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5CF2B12" w14:textId="77777777" w:rsidTr="00A9750A">
        <w:tc>
          <w:tcPr>
            <w:tcW w:w="810" w:type="dxa"/>
          </w:tcPr>
          <w:p w14:paraId="3BE2D610" w14:textId="77777777" w:rsidR="005E5399" w:rsidRDefault="005E5399">
            <w:pPr>
              <w:jc w:val="center"/>
              <w:rPr>
                <w:sz w:val="16"/>
              </w:rPr>
            </w:pPr>
          </w:p>
        </w:tc>
        <w:tc>
          <w:tcPr>
            <w:tcW w:w="9000" w:type="dxa"/>
          </w:tcPr>
          <w:p w14:paraId="083AF304"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88993B4" w14:textId="77777777" w:rsidR="005E5399" w:rsidRDefault="00012E33">
            <w:pPr>
              <w:spacing w:before="20" w:after="20"/>
              <w:jc w:val="center"/>
              <w:rPr>
                <w:sz w:val="16"/>
              </w:rPr>
            </w:pPr>
            <w:r w:rsidRPr="00012E33">
              <w:rPr>
                <w:b/>
                <w:sz w:val="24"/>
                <w:szCs w:val="24"/>
              </w:rPr>
              <w:t>AIR QUALITY DIVISION</w:t>
            </w:r>
          </w:p>
        </w:tc>
        <w:tc>
          <w:tcPr>
            <w:tcW w:w="720" w:type="dxa"/>
          </w:tcPr>
          <w:p w14:paraId="30F44386" w14:textId="77777777" w:rsidR="005E5399" w:rsidRDefault="005E5399">
            <w:pPr>
              <w:jc w:val="center"/>
              <w:rPr>
                <w:b/>
                <w:sz w:val="24"/>
              </w:rPr>
            </w:pPr>
          </w:p>
        </w:tc>
      </w:tr>
      <w:tr w:rsidR="005E5399" w14:paraId="2F9A272E" w14:textId="77777777" w:rsidTr="00A9750A">
        <w:trPr>
          <w:cantSplit/>
          <w:trHeight w:val="146"/>
        </w:trPr>
        <w:tc>
          <w:tcPr>
            <w:tcW w:w="10530" w:type="dxa"/>
            <w:gridSpan w:val="3"/>
          </w:tcPr>
          <w:p w14:paraId="17B41EA5" w14:textId="77777777" w:rsidR="00C7692A" w:rsidRPr="006B4E48" w:rsidRDefault="00C7692A" w:rsidP="00C2618F">
            <w:pPr>
              <w:jc w:val="center"/>
              <w:rPr>
                <w:szCs w:val="22"/>
              </w:rPr>
            </w:pPr>
          </w:p>
          <w:p w14:paraId="74084FE5" w14:textId="750BCB2A"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E97D33">
              <w:rPr>
                <w:szCs w:val="22"/>
              </w:rPr>
              <w:t>October 27, 2022</w:t>
            </w:r>
          </w:p>
          <w:p w14:paraId="7DEDE79E" w14:textId="77777777" w:rsidR="006B4E48" w:rsidRPr="00927270" w:rsidRDefault="006B4E48" w:rsidP="00C2618F">
            <w:pPr>
              <w:jc w:val="center"/>
              <w:rPr>
                <w:szCs w:val="22"/>
              </w:rPr>
            </w:pPr>
          </w:p>
          <w:p w14:paraId="2ADB9A1A" w14:textId="77777777" w:rsidR="00C2618F" w:rsidRPr="00927270" w:rsidRDefault="00C2618F" w:rsidP="00C2618F">
            <w:pPr>
              <w:jc w:val="center"/>
              <w:rPr>
                <w:szCs w:val="22"/>
              </w:rPr>
            </w:pPr>
            <w:r w:rsidRPr="00927270">
              <w:rPr>
                <w:szCs w:val="22"/>
              </w:rPr>
              <w:t>ISSUED TO</w:t>
            </w:r>
          </w:p>
          <w:p w14:paraId="45B39B1B" w14:textId="77777777" w:rsidR="00C2618F" w:rsidRPr="00927270" w:rsidRDefault="00C2618F" w:rsidP="00C2618F">
            <w:pPr>
              <w:jc w:val="center"/>
              <w:rPr>
                <w:szCs w:val="22"/>
              </w:rPr>
            </w:pPr>
          </w:p>
          <w:p w14:paraId="1652357A" w14:textId="77777777" w:rsidR="00B9050D" w:rsidRPr="00745818" w:rsidRDefault="00936758" w:rsidP="00B9050D">
            <w:pPr>
              <w:jc w:val="center"/>
              <w:rPr>
                <w:b/>
                <w:szCs w:val="22"/>
              </w:rPr>
            </w:pPr>
            <w:bookmarkStart w:id="0" w:name="bCompanyName"/>
            <w:r>
              <w:rPr>
                <w:b/>
                <w:szCs w:val="22"/>
              </w:rPr>
              <w:t>Real Alloy Specification, LLC</w:t>
            </w:r>
          </w:p>
          <w:bookmarkEnd w:id="0"/>
          <w:p w14:paraId="6ADA348D" w14:textId="77777777" w:rsidR="00C2618F" w:rsidRPr="00927270" w:rsidRDefault="00C2618F" w:rsidP="00C2618F">
            <w:pPr>
              <w:jc w:val="center"/>
              <w:rPr>
                <w:szCs w:val="22"/>
              </w:rPr>
            </w:pPr>
          </w:p>
          <w:p w14:paraId="501EFE02" w14:textId="77777777" w:rsidR="00C2618F" w:rsidRDefault="00C2618F" w:rsidP="00C2618F">
            <w:pPr>
              <w:jc w:val="center"/>
              <w:rPr>
                <w:szCs w:val="22"/>
              </w:rPr>
            </w:pPr>
            <w:r w:rsidRPr="00927270">
              <w:rPr>
                <w:szCs w:val="22"/>
              </w:rPr>
              <w:t xml:space="preserve">State Registration Number (SRN):  </w:t>
            </w:r>
            <w:bookmarkStart w:id="1" w:name="bSRN"/>
            <w:r w:rsidR="00936758">
              <w:rPr>
                <w:szCs w:val="22"/>
              </w:rPr>
              <w:t>N5957</w:t>
            </w:r>
            <w:bookmarkEnd w:id="1"/>
          </w:p>
          <w:p w14:paraId="50036512" w14:textId="77777777" w:rsidR="00807634" w:rsidRPr="00927270" w:rsidRDefault="00807634" w:rsidP="00C2618F">
            <w:pPr>
              <w:jc w:val="center"/>
              <w:rPr>
                <w:szCs w:val="22"/>
              </w:rPr>
            </w:pPr>
          </w:p>
          <w:p w14:paraId="2D495548" w14:textId="77777777" w:rsidR="00C2618F" w:rsidRPr="00927270" w:rsidRDefault="00C2618F" w:rsidP="00C2618F">
            <w:pPr>
              <w:jc w:val="center"/>
              <w:rPr>
                <w:szCs w:val="22"/>
              </w:rPr>
            </w:pPr>
            <w:r w:rsidRPr="00927270">
              <w:rPr>
                <w:szCs w:val="22"/>
              </w:rPr>
              <w:t>LOCATED AT</w:t>
            </w:r>
          </w:p>
          <w:p w14:paraId="71597AA7" w14:textId="77777777" w:rsidR="002B29E9" w:rsidRPr="00927270" w:rsidRDefault="002B29E9" w:rsidP="002B29E9">
            <w:pPr>
              <w:jc w:val="center"/>
              <w:rPr>
                <w:szCs w:val="22"/>
              </w:rPr>
            </w:pPr>
          </w:p>
          <w:p w14:paraId="10C34E29" w14:textId="77777777" w:rsidR="005E5399" w:rsidRPr="003F5BE8" w:rsidRDefault="00936758" w:rsidP="002B29E9">
            <w:pPr>
              <w:jc w:val="center"/>
              <w:rPr>
                <w:szCs w:val="22"/>
              </w:rPr>
            </w:pPr>
            <w:bookmarkStart w:id="2" w:name="bStreetAddress"/>
            <w:bookmarkEnd w:id="2"/>
            <w:r>
              <w:rPr>
                <w:szCs w:val="22"/>
              </w:rPr>
              <w:t>368 West Garfield Avenue and 267 North Filmore Road</w:t>
            </w:r>
            <w:r w:rsidR="002B29E9">
              <w:rPr>
                <w:szCs w:val="22"/>
              </w:rPr>
              <w:t xml:space="preserve">, </w:t>
            </w:r>
            <w:bookmarkStart w:id="3" w:name="bCity"/>
            <w:bookmarkEnd w:id="3"/>
            <w:r>
              <w:rPr>
                <w:szCs w:val="22"/>
              </w:rPr>
              <w:t>Coldwater</w:t>
            </w:r>
            <w:r w:rsidR="002B29E9">
              <w:rPr>
                <w:szCs w:val="22"/>
              </w:rPr>
              <w:t>,</w:t>
            </w:r>
            <w:r w:rsidR="00995605">
              <w:rPr>
                <w:szCs w:val="22"/>
              </w:rPr>
              <w:t xml:space="preserve"> </w:t>
            </w:r>
            <w:bookmarkStart w:id="4" w:name="bCounty"/>
            <w:bookmarkEnd w:id="4"/>
            <w:r>
              <w:rPr>
                <w:szCs w:val="22"/>
              </w:rPr>
              <w:t>Branch</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49036</w:t>
            </w:r>
          </w:p>
        </w:tc>
      </w:tr>
      <w:tr w:rsidR="00C2618F" w:rsidRPr="00DF47A8" w14:paraId="239862F6" w14:textId="77777777" w:rsidTr="00A9750A">
        <w:trPr>
          <w:cantSplit/>
          <w:trHeight w:val="145"/>
        </w:trPr>
        <w:tc>
          <w:tcPr>
            <w:tcW w:w="10530" w:type="dxa"/>
            <w:gridSpan w:val="3"/>
          </w:tcPr>
          <w:p w14:paraId="47DDD099" w14:textId="77777777" w:rsidR="00C2618F" w:rsidRPr="00DF47A8" w:rsidRDefault="00C2618F" w:rsidP="00C2618F">
            <w:pPr>
              <w:pStyle w:val="Header"/>
              <w:spacing w:before="20" w:after="20"/>
              <w:rPr>
                <w:szCs w:val="22"/>
              </w:rPr>
            </w:pPr>
          </w:p>
        </w:tc>
      </w:tr>
      <w:tr w:rsidR="00C2618F" w:rsidRPr="001838ED" w14:paraId="418278C9"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81947FE" w14:textId="77777777" w:rsidR="00C2618F" w:rsidRPr="006F2C46" w:rsidRDefault="00C2618F" w:rsidP="001838ED">
            <w:pPr>
              <w:jc w:val="center"/>
              <w:rPr>
                <w:szCs w:val="22"/>
              </w:rPr>
            </w:pPr>
          </w:p>
          <w:p w14:paraId="6CEB9FD5" w14:textId="77777777" w:rsidR="00C2618F" w:rsidRPr="001838ED" w:rsidRDefault="00C2618F" w:rsidP="001838ED">
            <w:pPr>
              <w:jc w:val="center"/>
              <w:rPr>
                <w:b/>
                <w:sz w:val="28"/>
              </w:rPr>
            </w:pPr>
            <w:r w:rsidRPr="001838ED">
              <w:rPr>
                <w:b/>
                <w:sz w:val="28"/>
              </w:rPr>
              <w:t>RENEWABLE OPERATING PERMIT</w:t>
            </w:r>
          </w:p>
          <w:p w14:paraId="265F8FF0" w14:textId="77777777" w:rsidR="00C2618F" w:rsidRPr="001838ED" w:rsidRDefault="00C2618F" w:rsidP="001838ED">
            <w:pPr>
              <w:ind w:left="3240"/>
              <w:rPr>
                <w:sz w:val="24"/>
              </w:rPr>
            </w:pPr>
          </w:p>
          <w:p w14:paraId="3B21B0D8" w14:textId="7824066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936758">
              <w:rPr>
                <w:sz w:val="24"/>
              </w:rPr>
              <w:t>N5957</w:t>
            </w:r>
            <w:r w:rsidR="004032B7" w:rsidRPr="001838ED">
              <w:rPr>
                <w:sz w:val="24"/>
              </w:rPr>
              <w:t>-</w:t>
            </w:r>
            <w:bookmarkStart w:id="7" w:name="bIssueYear"/>
            <w:bookmarkEnd w:id="7"/>
            <w:r w:rsidR="00936758">
              <w:rPr>
                <w:sz w:val="24"/>
              </w:rPr>
              <w:t>20</w:t>
            </w:r>
            <w:r w:rsidR="00E97D33">
              <w:rPr>
                <w:sz w:val="24"/>
              </w:rPr>
              <w:t>22</w:t>
            </w:r>
          </w:p>
          <w:p w14:paraId="168A3353" w14:textId="77777777" w:rsidR="00C2618F" w:rsidRPr="001838ED" w:rsidRDefault="00C2618F" w:rsidP="001838ED">
            <w:pPr>
              <w:ind w:left="3240"/>
              <w:rPr>
                <w:sz w:val="24"/>
              </w:rPr>
            </w:pPr>
          </w:p>
          <w:p w14:paraId="4EDFBD5C" w14:textId="087FB272" w:rsidR="00C2618F" w:rsidRPr="001838ED" w:rsidRDefault="00C2618F" w:rsidP="001838ED">
            <w:pPr>
              <w:ind w:left="2880" w:firstLine="720"/>
              <w:rPr>
                <w:sz w:val="24"/>
                <w:szCs w:val="24"/>
              </w:rPr>
            </w:pPr>
            <w:r w:rsidRPr="001838ED">
              <w:rPr>
                <w:sz w:val="24"/>
              </w:rPr>
              <w:t>Expiration Date:</w:t>
            </w:r>
            <w:r w:rsidRPr="001838ED">
              <w:rPr>
                <w:sz w:val="24"/>
              </w:rPr>
              <w:tab/>
            </w:r>
            <w:r w:rsidR="00E97D33">
              <w:rPr>
                <w:sz w:val="24"/>
              </w:rPr>
              <w:t>October 27, 2027</w:t>
            </w:r>
          </w:p>
          <w:p w14:paraId="787053D3" w14:textId="77777777" w:rsidR="0025601A" w:rsidRPr="001838ED" w:rsidRDefault="0025601A" w:rsidP="001838ED">
            <w:pPr>
              <w:ind w:left="2880" w:firstLine="360"/>
              <w:rPr>
                <w:sz w:val="24"/>
              </w:rPr>
            </w:pPr>
          </w:p>
          <w:p w14:paraId="704B8C59" w14:textId="77777777" w:rsidR="007718C1"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084CCAF4" w14:textId="59C18657" w:rsidR="006F4A84" w:rsidRPr="001838ED" w:rsidRDefault="00A22762" w:rsidP="001838ED">
            <w:pPr>
              <w:jc w:val="center"/>
              <w:rPr>
                <w:sz w:val="24"/>
                <w:szCs w:val="24"/>
              </w:rPr>
            </w:pPr>
            <w:r>
              <w:rPr>
                <w:sz w:val="24"/>
                <w:szCs w:val="24"/>
              </w:rPr>
              <w:t>April 27, 20</w:t>
            </w:r>
            <w:r w:rsidR="00CE3F62">
              <w:rPr>
                <w:sz w:val="24"/>
                <w:szCs w:val="24"/>
              </w:rPr>
              <w:t>2</w:t>
            </w:r>
            <w:r w:rsidR="00CC6E9A">
              <w:rPr>
                <w:sz w:val="24"/>
                <w:szCs w:val="24"/>
              </w:rPr>
              <w:t xml:space="preserve">6 and </w:t>
            </w:r>
            <w:r w:rsidR="007718C1">
              <w:rPr>
                <w:sz w:val="24"/>
                <w:szCs w:val="24"/>
              </w:rPr>
              <w:t>April 27, 2027</w:t>
            </w:r>
          </w:p>
          <w:p w14:paraId="384A9542" w14:textId="77777777" w:rsidR="00DF47A8" w:rsidRPr="001838ED" w:rsidRDefault="00DF47A8" w:rsidP="00DF47A8">
            <w:pPr>
              <w:rPr>
                <w:sz w:val="24"/>
              </w:rPr>
            </w:pPr>
            <w:bookmarkStart w:id="9" w:name="bAppDueDate2"/>
            <w:bookmarkEnd w:id="9"/>
          </w:p>
          <w:p w14:paraId="204CE88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56091C2" w14:textId="77777777" w:rsidR="00C2618F"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2618F" w14:paraId="7492786B" w14:textId="77777777" w:rsidTr="00BC4FA4">
        <w:trPr>
          <w:trHeight w:val="2803"/>
        </w:trPr>
        <w:tc>
          <w:tcPr>
            <w:tcW w:w="10620" w:type="dxa"/>
            <w:shd w:val="clear" w:color="auto" w:fill="auto"/>
          </w:tcPr>
          <w:p w14:paraId="24C4980B" w14:textId="77777777" w:rsidR="00461E40" w:rsidRPr="006F2C46" w:rsidRDefault="00461E40" w:rsidP="0025601A">
            <w:pPr>
              <w:jc w:val="center"/>
              <w:rPr>
                <w:b/>
                <w:szCs w:val="22"/>
              </w:rPr>
            </w:pPr>
          </w:p>
          <w:p w14:paraId="2509AC4C" w14:textId="77777777" w:rsidR="005D5FBE" w:rsidRDefault="0058429B" w:rsidP="0025601A">
            <w:pPr>
              <w:jc w:val="center"/>
              <w:rPr>
                <w:b/>
                <w:sz w:val="28"/>
                <w:szCs w:val="28"/>
              </w:rPr>
            </w:pPr>
            <w:r>
              <w:rPr>
                <w:b/>
                <w:sz w:val="28"/>
                <w:szCs w:val="28"/>
              </w:rPr>
              <w:t>SOURCE-WIDE PERMIT TO INSTALL</w:t>
            </w:r>
          </w:p>
          <w:p w14:paraId="440C97B8" w14:textId="77777777" w:rsidR="00BC4FA4" w:rsidRDefault="00BC4FA4" w:rsidP="00F15F33">
            <w:pPr>
              <w:jc w:val="center"/>
              <w:rPr>
                <w:sz w:val="24"/>
              </w:rPr>
            </w:pPr>
          </w:p>
          <w:p w14:paraId="177D2EBD" w14:textId="259C899A"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936758">
              <w:rPr>
                <w:sz w:val="24"/>
                <w:szCs w:val="24"/>
              </w:rPr>
              <w:t>N5957</w:t>
            </w:r>
            <w:r w:rsidR="000D5F06">
              <w:rPr>
                <w:sz w:val="24"/>
                <w:szCs w:val="24"/>
              </w:rPr>
              <w:t>-</w:t>
            </w:r>
            <w:bookmarkStart w:id="11" w:name="bIssueYear2"/>
            <w:bookmarkEnd w:id="11"/>
            <w:r w:rsidR="00936758">
              <w:rPr>
                <w:sz w:val="24"/>
                <w:szCs w:val="24"/>
              </w:rPr>
              <w:t>20</w:t>
            </w:r>
            <w:r w:rsidR="00E65E64">
              <w:rPr>
                <w:sz w:val="24"/>
                <w:szCs w:val="24"/>
              </w:rPr>
              <w:t>22</w:t>
            </w:r>
          </w:p>
          <w:p w14:paraId="3876C3A1" w14:textId="77777777" w:rsidR="00C2618F" w:rsidRPr="006F2C46" w:rsidRDefault="00C2618F" w:rsidP="0025601A">
            <w:pPr>
              <w:jc w:val="center"/>
              <w:rPr>
                <w:sz w:val="24"/>
                <w:szCs w:val="24"/>
              </w:rPr>
            </w:pPr>
          </w:p>
          <w:p w14:paraId="3F3BCF7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2229490" w14:textId="60501E42" w:rsidR="00DC44C7" w:rsidRDefault="00BC48DF" w:rsidP="009D53DD">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3AA1D2B" w14:textId="1786ADDC" w:rsidR="00233961" w:rsidRDefault="00233961" w:rsidP="009D53DD">
      <w:pPr>
        <w:ind w:left="-90"/>
        <w:rPr>
          <w:szCs w:val="22"/>
        </w:rPr>
      </w:pPr>
    </w:p>
    <w:p w14:paraId="602DF80D" w14:textId="6BDFFF84" w:rsidR="006F2C46" w:rsidRDefault="006F2C46" w:rsidP="009D53DD">
      <w:pPr>
        <w:ind w:left="-90"/>
        <w:rPr>
          <w:szCs w:val="22"/>
        </w:rPr>
      </w:pPr>
    </w:p>
    <w:p w14:paraId="5E91E742" w14:textId="0D75CD39" w:rsidR="006F2C46" w:rsidRDefault="006F2C46" w:rsidP="009D53DD">
      <w:pPr>
        <w:ind w:left="-90"/>
        <w:rPr>
          <w:szCs w:val="22"/>
        </w:rPr>
      </w:pPr>
    </w:p>
    <w:p w14:paraId="1E61B555" w14:textId="77777777" w:rsidR="002332C3" w:rsidRPr="006A1190" w:rsidRDefault="00AB2375" w:rsidP="002332C3">
      <w:pPr>
        <w:ind w:left="-180"/>
        <w:rPr>
          <w:szCs w:val="22"/>
        </w:rPr>
      </w:pPr>
      <w:r w:rsidRPr="006A1190">
        <w:rPr>
          <w:szCs w:val="22"/>
        </w:rPr>
        <w:t>______________________________________</w:t>
      </w:r>
    </w:p>
    <w:p w14:paraId="25763601" w14:textId="77777777" w:rsidR="002F4C64" w:rsidRPr="0097673C" w:rsidRDefault="00936758" w:rsidP="00862ED1">
      <w:pPr>
        <w:rPr>
          <w:b/>
          <w:sz w:val="18"/>
        </w:rPr>
      </w:pPr>
      <w:bookmarkStart w:id="12" w:name="bDS"/>
      <w:bookmarkEnd w:id="12"/>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430279B6" w14:textId="77777777" w:rsidR="002F4C64" w:rsidRDefault="002F4C64" w:rsidP="002F4C64"/>
    <w:p w14:paraId="6FE8CB1A" w14:textId="5A789952" w:rsidR="00B70111"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7667883" w:history="1">
        <w:r w:rsidR="00B70111" w:rsidRPr="00003C72">
          <w:rPr>
            <w:rStyle w:val="Hyperlink"/>
            <w:noProof/>
          </w:rPr>
          <w:t>AUTHORITY AND ENFORCEABILITY</w:t>
        </w:r>
        <w:r w:rsidR="00B70111">
          <w:rPr>
            <w:noProof/>
            <w:webHidden/>
          </w:rPr>
          <w:tab/>
        </w:r>
        <w:r w:rsidR="00B70111">
          <w:rPr>
            <w:noProof/>
            <w:webHidden/>
          </w:rPr>
          <w:fldChar w:fldCharType="begin"/>
        </w:r>
        <w:r w:rsidR="00B70111">
          <w:rPr>
            <w:noProof/>
            <w:webHidden/>
          </w:rPr>
          <w:instrText xml:space="preserve"> PAGEREF _Toc117667883 \h </w:instrText>
        </w:r>
        <w:r w:rsidR="00B70111">
          <w:rPr>
            <w:noProof/>
            <w:webHidden/>
          </w:rPr>
        </w:r>
        <w:r w:rsidR="00B70111">
          <w:rPr>
            <w:noProof/>
            <w:webHidden/>
          </w:rPr>
          <w:fldChar w:fldCharType="separate"/>
        </w:r>
        <w:r w:rsidR="00B70111">
          <w:rPr>
            <w:noProof/>
            <w:webHidden/>
          </w:rPr>
          <w:t>4</w:t>
        </w:r>
        <w:r w:rsidR="00B70111">
          <w:rPr>
            <w:noProof/>
            <w:webHidden/>
          </w:rPr>
          <w:fldChar w:fldCharType="end"/>
        </w:r>
      </w:hyperlink>
    </w:p>
    <w:p w14:paraId="50C496B6" w14:textId="1BC84848" w:rsidR="00B70111" w:rsidRDefault="00C55C0C">
      <w:pPr>
        <w:pStyle w:val="TOC1"/>
        <w:rPr>
          <w:rFonts w:asciiTheme="minorHAnsi" w:eastAsiaTheme="minorEastAsia" w:hAnsiTheme="minorHAnsi" w:cstheme="minorBidi"/>
          <w:b w:val="0"/>
          <w:noProof/>
        </w:rPr>
      </w:pPr>
      <w:hyperlink w:anchor="_Toc117667884" w:history="1">
        <w:r w:rsidR="00B70111" w:rsidRPr="00003C72">
          <w:rPr>
            <w:rStyle w:val="Hyperlink"/>
            <w:noProof/>
          </w:rPr>
          <w:t>A.  GENERAL CONDITIONS</w:t>
        </w:r>
        <w:r w:rsidR="00B70111">
          <w:rPr>
            <w:noProof/>
            <w:webHidden/>
          </w:rPr>
          <w:tab/>
        </w:r>
        <w:r w:rsidR="00B70111">
          <w:rPr>
            <w:noProof/>
            <w:webHidden/>
          </w:rPr>
          <w:fldChar w:fldCharType="begin"/>
        </w:r>
        <w:r w:rsidR="00B70111">
          <w:rPr>
            <w:noProof/>
            <w:webHidden/>
          </w:rPr>
          <w:instrText xml:space="preserve"> PAGEREF _Toc117667884 \h </w:instrText>
        </w:r>
        <w:r w:rsidR="00B70111">
          <w:rPr>
            <w:noProof/>
            <w:webHidden/>
          </w:rPr>
        </w:r>
        <w:r w:rsidR="00B70111">
          <w:rPr>
            <w:noProof/>
            <w:webHidden/>
          </w:rPr>
          <w:fldChar w:fldCharType="separate"/>
        </w:r>
        <w:r w:rsidR="00B70111">
          <w:rPr>
            <w:noProof/>
            <w:webHidden/>
          </w:rPr>
          <w:t>5</w:t>
        </w:r>
        <w:r w:rsidR="00B70111">
          <w:rPr>
            <w:noProof/>
            <w:webHidden/>
          </w:rPr>
          <w:fldChar w:fldCharType="end"/>
        </w:r>
      </w:hyperlink>
    </w:p>
    <w:p w14:paraId="20D69E1C" w14:textId="3A1A74A7" w:rsidR="00B70111" w:rsidRDefault="00C55C0C">
      <w:pPr>
        <w:pStyle w:val="TOC2"/>
        <w:rPr>
          <w:rFonts w:asciiTheme="minorHAnsi" w:eastAsiaTheme="minorEastAsia" w:hAnsiTheme="minorHAnsi" w:cstheme="minorBidi"/>
          <w:noProof/>
        </w:rPr>
      </w:pPr>
      <w:hyperlink w:anchor="_Toc117667885" w:history="1">
        <w:r w:rsidR="00B70111" w:rsidRPr="00003C72">
          <w:rPr>
            <w:rStyle w:val="Hyperlink"/>
            <w:noProof/>
          </w:rPr>
          <w:t>Permit Enforceability</w:t>
        </w:r>
        <w:r w:rsidR="00B70111">
          <w:rPr>
            <w:noProof/>
            <w:webHidden/>
          </w:rPr>
          <w:tab/>
        </w:r>
        <w:r w:rsidR="00B70111">
          <w:rPr>
            <w:noProof/>
            <w:webHidden/>
          </w:rPr>
          <w:fldChar w:fldCharType="begin"/>
        </w:r>
        <w:r w:rsidR="00B70111">
          <w:rPr>
            <w:noProof/>
            <w:webHidden/>
          </w:rPr>
          <w:instrText xml:space="preserve"> PAGEREF _Toc117667885 \h </w:instrText>
        </w:r>
        <w:r w:rsidR="00B70111">
          <w:rPr>
            <w:noProof/>
            <w:webHidden/>
          </w:rPr>
        </w:r>
        <w:r w:rsidR="00B70111">
          <w:rPr>
            <w:noProof/>
            <w:webHidden/>
          </w:rPr>
          <w:fldChar w:fldCharType="separate"/>
        </w:r>
        <w:r w:rsidR="00B70111">
          <w:rPr>
            <w:noProof/>
            <w:webHidden/>
          </w:rPr>
          <w:t>5</w:t>
        </w:r>
        <w:r w:rsidR="00B70111">
          <w:rPr>
            <w:noProof/>
            <w:webHidden/>
          </w:rPr>
          <w:fldChar w:fldCharType="end"/>
        </w:r>
      </w:hyperlink>
    </w:p>
    <w:p w14:paraId="647C516A" w14:textId="70994998" w:rsidR="00B70111" w:rsidRDefault="00C55C0C">
      <w:pPr>
        <w:pStyle w:val="TOC2"/>
        <w:rPr>
          <w:rFonts w:asciiTheme="minorHAnsi" w:eastAsiaTheme="minorEastAsia" w:hAnsiTheme="minorHAnsi" w:cstheme="minorBidi"/>
          <w:noProof/>
        </w:rPr>
      </w:pPr>
      <w:hyperlink w:anchor="_Toc117667886" w:history="1">
        <w:r w:rsidR="00B70111" w:rsidRPr="00003C72">
          <w:rPr>
            <w:rStyle w:val="Hyperlink"/>
            <w:noProof/>
          </w:rPr>
          <w:t>General Provisions</w:t>
        </w:r>
        <w:r w:rsidR="00B70111">
          <w:rPr>
            <w:noProof/>
            <w:webHidden/>
          </w:rPr>
          <w:tab/>
        </w:r>
        <w:r w:rsidR="00B70111">
          <w:rPr>
            <w:noProof/>
            <w:webHidden/>
          </w:rPr>
          <w:fldChar w:fldCharType="begin"/>
        </w:r>
        <w:r w:rsidR="00B70111">
          <w:rPr>
            <w:noProof/>
            <w:webHidden/>
          </w:rPr>
          <w:instrText xml:space="preserve"> PAGEREF _Toc117667886 \h </w:instrText>
        </w:r>
        <w:r w:rsidR="00B70111">
          <w:rPr>
            <w:noProof/>
            <w:webHidden/>
          </w:rPr>
        </w:r>
        <w:r w:rsidR="00B70111">
          <w:rPr>
            <w:noProof/>
            <w:webHidden/>
          </w:rPr>
          <w:fldChar w:fldCharType="separate"/>
        </w:r>
        <w:r w:rsidR="00B70111">
          <w:rPr>
            <w:noProof/>
            <w:webHidden/>
          </w:rPr>
          <w:t>5</w:t>
        </w:r>
        <w:r w:rsidR="00B70111">
          <w:rPr>
            <w:noProof/>
            <w:webHidden/>
          </w:rPr>
          <w:fldChar w:fldCharType="end"/>
        </w:r>
      </w:hyperlink>
    </w:p>
    <w:p w14:paraId="104C4706" w14:textId="1ACD6E9A" w:rsidR="00B70111" w:rsidRDefault="00C55C0C">
      <w:pPr>
        <w:pStyle w:val="TOC2"/>
        <w:rPr>
          <w:rFonts w:asciiTheme="minorHAnsi" w:eastAsiaTheme="minorEastAsia" w:hAnsiTheme="minorHAnsi" w:cstheme="minorBidi"/>
          <w:noProof/>
        </w:rPr>
      </w:pPr>
      <w:hyperlink w:anchor="_Toc117667887" w:history="1">
        <w:r w:rsidR="00B70111" w:rsidRPr="00003C72">
          <w:rPr>
            <w:rStyle w:val="Hyperlink"/>
            <w:noProof/>
          </w:rPr>
          <w:t>Equipment &amp; Design</w:t>
        </w:r>
        <w:r w:rsidR="00B70111">
          <w:rPr>
            <w:noProof/>
            <w:webHidden/>
          </w:rPr>
          <w:tab/>
        </w:r>
        <w:r w:rsidR="00B70111">
          <w:rPr>
            <w:noProof/>
            <w:webHidden/>
          </w:rPr>
          <w:fldChar w:fldCharType="begin"/>
        </w:r>
        <w:r w:rsidR="00B70111">
          <w:rPr>
            <w:noProof/>
            <w:webHidden/>
          </w:rPr>
          <w:instrText xml:space="preserve"> PAGEREF _Toc117667887 \h </w:instrText>
        </w:r>
        <w:r w:rsidR="00B70111">
          <w:rPr>
            <w:noProof/>
            <w:webHidden/>
          </w:rPr>
        </w:r>
        <w:r w:rsidR="00B70111">
          <w:rPr>
            <w:noProof/>
            <w:webHidden/>
          </w:rPr>
          <w:fldChar w:fldCharType="separate"/>
        </w:r>
        <w:r w:rsidR="00B70111">
          <w:rPr>
            <w:noProof/>
            <w:webHidden/>
          </w:rPr>
          <w:t>6</w:t>
        </w:r>
        <w:r w:rsidR="00B70111">
          <w:rPr>
            <w:noProof/>
            <w:webHidden/>
          </w:rPr>
          <w:fldChar w:fldCharType="end"/>
        </w:r>
      </w:hyperlink>
    </w:p>
    <w:p w14:paraId="594D59CA" w14:textId="279B6160" w:rsidR="00B70111" w:rsidRDefault="00C55C0C">
      <w:pPr>
        <w:pStyle w:val="TOC2"/>
        <w:rPr>
          <w:rFonts w:asciiTheme="minorHAnsi" w:eastAsiaTheme="minorEastAsia" w:hAnsiTheme="minorHAnsi" w:cstheme="minorBidi"/>
          <w:noProof/>
        </w:rPr>
      </w:pPr>
      <w:hyperlink w:anchor="_Toc117667888" w:history="1">
        <w:r w:rsidR="00B70111" w:rsidRPr="00003C72">
          <w:rPr>
            <w:rStyle w:val="Hyperlink"/>
            <w:noProof/>
          </w:rPr>
          <w:t>Emission Limits</w:t>
        </w:r>
        <w:r w:rsidR="00B70111">
          <w:rPr>
            <w:noProof/>
            <w:webHidden/>
          </w:rPr>
          <w:tab/>
        </w:r>
        <w:r w:rsidR="00B70111">
          <w:rPr>
            <w:noProof/>
            <w:webHidden/>
          </w:rPr>
          <w:fldChar w:fldCharType="begin"/>
        </w:r>
        <w:r w:rsidR="00B70111">
          <w:rPr>
            <w:noProof/>
            <w:webHidden/>
          </w:rPr>
          <w:instrText xml:space="preserve"> PAGEREF _Toc117667888 \h </w:instrText>
        </w:r>
        <w:r w:rsidR="00B70111">
          <w:rPr>
            <w:noProof/>
            <w:webHidden/>
          </w:rPr>
        </w:r>
        <w:r w:rsidR="00B70111">
          <w:rPr>
            <w:noProof/>
            <w:webHidden/>
          </w:rPr>
          <w:fldChar w:fldCharType="separate"/>
        </w:r>
        <w:r w:rsidR="00B70111">
          <w:rPr>
            <w:noProof/>
            <w:webHidden/>
          </w:rPr>
          <w:t>6</w:t>
        </w:r>
        <w:r w:rsidR="00B70111">
          <w:rPr>
            <w:noProof/>
            <w:webHidden/>
          </w:rPr>
          <w:fldChar w:fldCharType="end"/>
        </w:r>
      </w:hyperlink>
    </w:p>
    <w:p w14:paraId="077A8576" w14:textId="6E7B382E" w:rsidR="00B70111" w:rsidRDefault="00C55C0C">
      <w:pPr>
        <w:pStyle w:val="TOC2"/>
        <w:rPr>
          <w:rFonts w:asciiTheme="minorHAnsi" w:eastAsiaTheme="minorEastAsia" w:hAnsiTheme="minorHAnsi" w:cstheme="minorBidi"/>
          <w:noProof/>
        </w:rPr>
      </w:pPr>
      <w:hyperlink w:anchor="_Toc117667889" w:history="1">
        <w:r w:rsidR="00B70111" w:rsidRPr="00003C72">
          <w:rPr>
            <w:rStyle w:val="Hyperlink"/>
            <w:noProof/>
          </w:rPr>
          <w:t>Testing/Sampling</w:t>
        </w:r>
        <w:r w:rsidR="00B70111">
          <w:rPr>
            <w:noProof/>
            <w:webHidden/>
          </w:rPr>
          <w:tab/>
        </w:r>
        <w:r w:rsidR="00B70111">
          <w:rPr>
            <w:noProof/>
            <w:webHidden/>
          </w:rPr>
          <w:fldChar w:fldCharType="begin"/>
        </w:r>
        <w:r w:rsidR="00B70111">
          <w:rPr>
            <w:noProof/>
            <w:webHidden/>
          </w:rPr>
          <w:instrText xml:space="preserve"> PAGEREF _Toc117667889 \h </w:instrText>
        </w:r>
        <w:r w:rsidR="00B70111">
          <w:rPr>
            <w:noProof/>
            <w:webHidden/>
          </w:rPr>
        </w:r>
        <w:r w:rsidR="00B70111">
          <w:rPr>
            <w:noProof/>
            <w:webHidden/>
          </w:rPr>
          <w:fldChar w:fldCharType="separate"/>
        </w:r>
        <w:r w:rsidR="00B70111">
          <w:rPr>
            <w:noProof/>
            <w:webHidden/>
          </w:rPr>
          <w:t>6</w:t>
        </w:r>
        <w:r w:rsidR="00B70111">
          <w:rPr>
            <w:noProof/>
            <w:webHidden/>
          </w:rPr>
          <w:fldChar w:fldCharType="end"/>
        </w:r>
      </w:hyperlink>
    </w:p>
    <w:p w14:paraId="025EA2A3" w14:textId="14C6BB88" w:rsidR="00B70111" w:rsidRDefault="00C55C0C">
      <w:pPr>
        <w:pStyle w:val="TOC2"/>
        <w:rPr>
          <w:rFonts w:asciiTheme="minorHAnsi" w:eastAsiaTheme="minorEastAsia" w:hAnsiTheme="minorHAnsi" w:cstheme="minorBidi"/>
          <w:noProof/>
        </w:rPr>
      </w:pPr>
      <w:hyperlink w:anchor="_Toc117667890" w:history="1">
        <w:r w:rsidR="00B70111" w:rsidRPr="00003C72">
          <w:rPr>
            <w:rStyle w:val="Hyperlink"/>
            <w:noProof/>
          </w:rPr>
          <w:t>Monitoring/Recordkeeping</w:t>
        </w:r>
        <w:r w:rsidR="00B70111">
          <w:rPr>
            <w:noProof/>
            <w:webHidden/>
          </w:rPr>
          <w:tab/>
        </w:r>
        <w:r w:rsidR="00B70111">
          <w:rPr>
            <w:noProof/>
            <w:webHidden/>
          </w:rPr>
          <w:fldChar w:fldCharType="begin"/>
        </w:r>
        <w:r w:rsidR="00B70111">
          <w:rPr>
            <w:noProof/>
            <w:webHidden/>
          </w:rPr>
          <w:instrText xml:space="preserve"> PAGEREF _Toc117667890 \h </w:instrText>
        </w:r>
        <w:r w:rsidR="00B70111">
          <w:rPr>
            <w:noProof/>
            <w:webHidden/>
          </w:rPr>
        </w:r>
        <w:r w:rsidR="00B70111">
          <w:rPr>
            <w:noProof/>
            <w:webHidden/>
          </w:rPr>
          <w:fldChar w:fldCharType="separate"/>
        </w:r>
        <w:r w:rsidR="00B70111">
          <w:rPr>
            <w:noProof/>
            <w:webHidden/>
          </w:rPr>
          <w:t>7</w:t>
        </w:r>
        <w:r w:rsidR="00B70111">
          <w:rPr>
            <w:noProof/>
            <w:webHidden/>
          </w:rPr>
          <w:fldChar w:fldCharType="end"/>
        </w:r>
      </w:hyperlink>
    </w:p>
    <w:p w14:paraId="0392057C" w14:textId="3695D32A" w:rsidR="00B70111" w:rsidRDefault="00C55C0C">
      <w:pPr>
        <w:pStyle w:val="TOC2"/>
        <w:rPr>
          <w:rFonts w:asciiTheme="minorHAnsi" w:eastAsiaTheme="minorEastAsia" w:hAnsiTheme="minorHAnsi" w:cstheme="minorBidi"/>
          <w:noProof/>
        </w:rPr>
      </w:pPr>
      <w:hyperlink w:anchor="_Toc117667891" w:history="1">
        <w:r w:rsidR="00B70111" w:rsidRPr="00003C72">
          <w:rPr>
            <w:rStyle w:val="Hyperlink"/>
            <w:noProof/>
          </w:rPr>
          <w:t>Certification &amp; Reporting</w:t>
        </w:r>
        <w:r w:rsidR="00B70111">
          <w:rPr>
            <w:noProof/>
            <w:webHidden/>
          </w:rPr>
          <w:tab/>
        </w:r>
        <w:r w:rsidR="00B70111">
          <w:rPr>
            <w:noProof/>
            <w:webHidden/>
          </w:rPr>
          <w:fldChar w:fldCharType="begin"/>
        </w:r>
        <w:r w:rsidR="00B70111">
          <w:rPr>
            <w:noProof/>
            <w:webHidden/>
          </w:rPr>
          <w:instrText xml:space="preserve"> PAGEREF _Toc117667891 \h </w:instrText>
        </w:r>
        <w:r w:rsidR="00B70111">
          <w:rPr>
            <w:noProof/>
            <w:webHidden/>
          </w:rPr>
        </w:r>
        <w:r w:rsidR="00B70111">
          <w:rPr>
            <w:noProof/>
            <w:webHidden/>
          </w:rPr>
          <w:fldChar w:fldCharType="separate"/>
        </w:r>
        <w:r w:rsidR="00B70111">
          <w:rPr>
            <w:noProof/>
            <w:webHidden/>
          </w:rPr>
          <w:t>7</w:t>
        </w:r>
        <w:r w:rsidR="00B70111">
          <w:rPr>
            <w:noProof/>
            <w:webHidden/>
          </w:rPr>
          <w:fldChar w:fldCharType="end"/>
        </w:r>
      </w:hyperlink>
    </w:p>
    <w:p w14:paraId="13E9175B" w14:textId="207CF0AA" w:rsidR="00B70111" w:rsidRDefault="00C55C0C">
      <w:pPr>
        <w:pStyle w:val="TOC2"/>
        <w:rPr>
          <w:rFonts w:asciiTheme="minorHAnsi" w:eastAsiaTheme="minorEastAsia" w:hAnsiTheme="minorHAnsi" w:cstheme="minorBidi"/>
          <w:noProof/>
        </w:rPr>
      </w:pPr>
      <w:hyperlink w:anchor="_Toc117667892" w:history="1">
        <w:r w:rsidR="00B70111" w:rsidRPr="00003C72">
          <w:rPr>
            <w:rStyle w:val="Hyperlink"/>
            <w:noProof/>
          </w:rPr>
          <w:t>Permit Shield</w:t>
        </w:r>
        <w:r w:rsidR="00B70111">
          <w:rPr>
            <w:noProof/>
            <w:webHidden/>
          </w:rPr>
          <w:tab/>
        </w:r>
        <w:r w:rsidR="00B70111">
          <w:rPr>
            <w:noProof/>
            <w:webHidden/>
          </w:rPr>
          <w:fldChar w:fldCharType="begin"/>
        </w:r>
        <w:r w:rsidR="00B70111">
          <w:rPr>
            <w:noProof/>
            <w:webHidden/>
          </w:rPr>
          <w:instrText xml:space="preserve"> PAGEREF _Toc117667892 \h </w:instrText>
        </w:r>
        <w:r w:rsidR="00B70111">
          <w:rPr>
            <w:noProof/>
            <w:webHidden/>
          </w:rPr>
        </w:r>
        <w:r w:rsidR="00B70111">
          <w:rPr>
            <w:noProof/>
            <w:webHidden/>
          </w:rPr>
          <w:fldChar w:fldCharType="separate"/>
        </w:r>
        <w:r w:rsidR="00B70111">
          <w:rPr>
            <w:noProof/>
            <w:webHidden/>
          </w:rPr>
          <w:t>8</w:t>
        </w:r>
        <w:r w:rsidR="00B70111">
          <w:rPr>
            <w:noProof/>
            <w:webHidden/>
          </w:rPr>
          <w:fldChar w:fldCharType="end"/>
        </w:r>
      </w:hyperlink>
    </w:p>
    <w:p w14:paraId="7031B618" w14:textId="2C755027" w:rsidR="00B70111" w:rsidRDefault="00C55C0C">
      <w:pPr>
        <w:pStyle w:val="TOC2"/>
        <w:rPr>
          <w:rFonts w:asciiTheme="minorHAnsi" w:eastAsiaTheme="minorEastAsia" w:hAnsiTheme="minorHAnsi" w:cstheme="minorBidi"/>
          <w:noProof/>
        </w:rPr>
      </w:pPr>
      <w:hyperlink w:anchor="_Toc117667893" w:history="1">
        <w:r w:rsidR="00B70111" w:rsidRPr="00003C72">
          <w:rPr>
            <w:rStyle w:val="Hyperlink"/>
            <w:noProof/>
          </w:rPr>
          <w:t>Revisions</w:t>
        </w:r>
        <w:r w:rsidR="00B70111">
          <w:rPr>
            <w:noProof/>
            <w:webHidden/>
          </w:rPr>
          <w:tab/>
        </w:r>
        <w:r w:rsidR="00B70111">
          <w:rPr>
            <w:noProof/>
            <w:webHidden/>
          </w:rPr>
          <w:fldChar w:fldCharType="begin"/>
        </w:r>
        <w:r w:rsidR="00B70111">
          <w:rPr>
            <w:noProof/>
            <w:webHidden/>
          </w:rPr>
          <w:instrText xml:space="preserve"> PAGEREF _Toc117667893 \h </w:instrText>
        </w:r>
        <w:r w:rsidR="00B70111">
          <w:rPr>
            <w:noProof/>
            <w:webHidden/>
          </w:rPr>
        </w:r>
        <w:r w:rsidR="00B70111">
          <w:rPr>
            <w:noProof/>
            <w:webHidden/>
          </w:rPr>
          <w:fldChar w:fldCharType="separate"/>
        </w:r>
        <w:r w:rsidR="00B70111">
          <w:rPr>
            <w:noProof/>
            <w:webHidden/>
          </w:rPr>
          <w:t>9</w:t>
        </w:r>
        <w:r w:rsidR="00B70111">
          <w:rPr>
            <w:noProof/>
            <w:webHidden/>
          </w:rPr>
          <w:fldChar w:fldCharType="end"/>
        </w:r>
      </w:hyperlink>
    </w:p>
    <w:p w14:paraId="3E23A294" w14:textId="528A45C5" w:rsidR="00B70111" w:rsidRDefault="00C55C0C">
      <w:pPr>
        <w:pStyle w:val="TOC2"/>
        <w:rPr>
          <w:rFonts w:asciiTheme="minorHAnsi" w:eastAsiaTheme="minorEastAsia" w:hAnsiTheme="minorHAnsi" w:cstheme="minorBidi"/>
          <w:noProof/>
        </w:rPr>
      </w:pPr>
      <w:hyperlink w:anchor="_Toc117667894" w:history="1">
        <w:r w:rsidR="00B70111" w:rsidRPr="00003C72">
          <w:rPr>
            <w:rStyle w:val="Hyperlink"/>
            <w:noProof/>
          </w:rPr>
          <w:t>Reopenings</w:t>
        </w:r>
        <w:r w:rsidR="00B70111">
          <w:rPr>
            <w:noProof/>
            <w:webHidden/>
          </w:rPr>
          <w:tab/>
        </w:r>
        <w:r w:rsidR="00B70111">
          <w:rPr>
            <w:noProof/>
            <w:webHidden/>
          </w:rPr>
          <w:fldChar w:fldCharType="begin"/>
        </w:r>
        <w:r w:rsidR="00B70111">
          <w:rPr>
            <w:noProof/>
            <w:webHidden/>
          </w:rPr>
          <w:instrText xml:space="preserve"> PAGEREF _Toc117667894 \h </w:instrText>
        </w:r>
        <w:r w:rsidR="00B70111">
          <w:rPr>
            <w:noProof/>
            <w:webHidden/>
          </w:rPr>
        </w:r>
        <w:r w:rsidR="00B70111">
          <w:rPr>
            <w:noProof/>
            <w:webHidden/>
          </w:rPr>
          <w:fldChar w:fldCharType="separate"/>
        </w:r>
        <w:r w:rsidR="00B70111">
          <w:rPr>
            <w:noProof/>
            <w:webHidden/>
          </w:rPr>
          <w:t>9</w:t>
        </w:r>
        <w:r w:rsidR="00B70111">
          <w:rPr>
            <w:noProof/>
            <w:webHidden/>
          </w:rPr>
          <w:fldChar w:fldCharType="end"/>
        </w:r>
      </w:hyperlink>
    </w:p>
    <w:p w14:paraId="7820E08D" w14:textId="60F630A7" w:rsidR="00B70111" w:rsidRDefault="00C55C0C">
      <w:pPr>
        <w:pStyle w:val="TOC2"/>
        <w:rPr>
          <w:rFonts w:asciiTheme="minorHAnsi" w:eastAsiaTheme="minorEastAsia" w:hAnsiTheme="minorHAnsi" w:cstheme="minorBidi"/>
          <w:noProof/>
        </w:rPr>
      </w:pPr>
      <w:hyperlink w:anchor="_Toc117667895" w:history="1">
        <w:r w:rsidR="00B70111" w:rsidRPr="00003C72">
          <w:rPr>
            <w:rStyle w:val="Hyperlink"/>
            <w:noProof/>
          </w:rPr>
          <w:t>Renewals</w:t>
        </w:r>
        <w:r w:rsidR="00B70111">
          <w:rPr>
            <w:noProof/>
            <w:webHidden/>
          </w:rPr>
          <w:tab/>
        </w:r>
        <w:r w:rsidR="00B70111">
          <w:rPr>
            <w:noProof/>
            <w:webHidden/>
          </w:rPr>
          <w:fldChar w:fldCharType="begin"/>
        </w:r>
        <w:r w:rsidR="00B70111">
          <w:rPr>
            <w:noProof/>
            <w:webHidden/>
          </w:rPr>
          <w:instrText xml:space="preserve"> PAGEREF _Toc117667895 \h </w:instrText>
        </w:r>
        <w:r w:rsidR="00B70111">
          <w:rPr>
            <w:noProof/>
            <w:webHidden/>
          </w:rPr>
        </w:r>
        <w:r w:rsidR="00B70111">
          <w:rPr>
            <w:noProof/>
            <w:webHidden/>
          </w:rPr>
          <w:fldChar w:fldCharType="separate"/>
        </w:r>
        <w:r w:rsidR="00B70111">
          <w:rPr>
            <w:noProof/>
            <w:webHidden/>
          </w:rPr>
          <w:t>10</w:t>
        </w:r>
        <w:r w:rsidR="00B70111">
          <w:rPr>
            <w:noProof/>
            <w:webHidden/>
          </w:rPr>
          <w:fldChar w:fldCharType="end"/>
        </w:r>
      </w:hyperlink>
    </w:p>
    <w:p w14:paraId="20538ACB" w14:textId="5D4393A7" w:rsidR="00B70111" w:rsidRDefault="00C55C0C">
      <w:pPr>
        <w:pStyle w:val="TOC2"/>
        <w:rPr>
          <w:rFonts w:asciiTheme="minorHAnsi" w:eastAsiaTheme="minorEastAsia" w:hAnsiTheme="minorHAnsi" w:cstheme="minorBidi"/>
          <w:noProof/>
        </w:rPr>
      </w:pPr>
      <w:hyperlink w:anchor="_Toc117667896" w:history="1">
        <w:r w:rsidR="00B70111" w:rsidRPr="00003C72">
          <w:rPr>
            <w:rStyle w:val="Hyperlink"/>
            <w:bCs/>
            <w:noProof/>
          </w:rPr>
          <w:t>Stratospheric Ozone Protection</w:t>
        </w:r>
        <w:r w:rsidR="00B70111">
          <w:rPr>
            <w:noProof/>
            <w:webHidden/>
          </w:rPr>
          <w:tab/>
        </w:r>
        <w:r w:rsidR="00B70111">
          <w:rPr>
            <w:noProof/>
            <w:webHidden/>
          </w:rPr>
          <w:fldChar w:fldCharType="begin"/>
        </w:r>
        <w:r w:rsidR="00B70111">
          <w:rPr>
            <w:noProof/>
            <w:webHidden/>
          </w:rPr>
          <w:instrText xml:space="preserve"> PAGEREF _Toc117667896 \h </w:instrText>
        </w:r>
        <w:r w:rsidR="00B70111">
          <w:rPr>
            <w:noProof/>
            <w:webHidden/>
          </w:rPr>
        </w:r>
        <w:r w:rsidR="00B70111">
          <w:rPr>
            <w:noProof/>
            <w:webHidden/>
          </w:rPr>
          <w:fldChar w:fldCharType="separate"/>
        </w:r>
        <w:r w:rsidR="00B70111">
          <w:rPr>
            <w:noProof/>
            <w:webHidden/>
          </w:rPr>
          <w:t>10</w:t>
        </w:r>
        <w:r w:rsidR="00B70111">
          <w:rPr>
            <w:noProof/>
            <w:webHidden/>
          </w:rPr>
          <w:fldChar w:fldCharType="end"/>
        </w:r>
      </w:hyperlink>
    </w:p>
    <w:p w14:paraId="4000541B" w14:textId="3B347877" w:rsidR="00B70111" w:rsidRDefault="00C55C0C">
      <w:pPr>
        <w:pStyle w:val="TOC2"/>
        <w:rPr>
          <w:rFonts w:asciiTheme="minorHAnsi" w:eastAsiaTheme="minorEastAsia" w:hAnsiTheme="minorHAnsi" w:cstheme="minorBidi"/>
          <w:noProof/>
        </w:rPr>
      </w:pPr>
      <w:hyperlink w:anchor="_Toc117667897" w:history="1">
        <w:r w:rsidR="00B70111" w:rsidRPr="00003C72">
          <w:rPr>
            <w:rStyle w:val="Hyperlink"/>
            <w:bCs/>
            <w:noProof/>
          </w:rPr>
          <w:t>Risk Management Plan</w:t>
        </w:r>
        <w:r w:rsidR="00B70111">
          <w:rPr>
            <w:noProof/>
            <w:webHidden/>
          </w:rPr>
          <w:tab/>
        </w:r>
        <w:r w:rsidR="00B70111">
          <w:rPr>
            <w:noProof/>
            <w:webHidden/>
          </w:rPr>
          <w:fldChar w:fldCharType="begin"/>
        </w:r>
        <w:r w:rsidR="00B70111">
          <w:rPr>
            <w:noProof/>
            <w:webHidden/>
          </w:rPr>
          <w:instrText xml:space="preserve"> PAGEREF _Toc117667897 \h </w:instrText>
        </w:r>
        <w:r w:rsidR="00B70111">
          <w:rPr>
            <w:noProof/>
            <w:webHidden/>
          </w:rPr>
        </w:r>
        <w:r w:rsidR="00B70111">
          <w:rPr>
            <w:noProof/>
            <w:webHidden/>
          </w:rPr>
          <w:fldChar w:fldCharType="separate"/>
        </w:r>
        <w:r w:rsidR="00B70111">
          <w:rPr>
            <w:noProof/>
            <w:webHidden/>
          </w:rPr>
          <w:t>10</w:t>
        </w:r>
        <w:r w:rsidR="00B70111">
          <w:rPr>
            <w:noProof/>
            <w:webHidden/>
          </w:rPr>
          <w:fldChar w:fldCharType="end"/>
        </w:r>
      </w:hyperlink>
    </w:p>
    <w:p w14:paraId="67A758C9" w14:textId="20F2FF95" w:rsidR="00B70111" w:rsidRDefault="00C55C0C">
      <w:pPr>
        <w:pStyle w:val="TOC2"/>
        <w:rPr>
          <w:rFonts w:asciiTheme="minorHAnsi" w:eastAsiaTheme="minorEastAsia" w:hAnsiTheme="minorHAnsi" w:cstheme="minorBidi"/>
          <w:noProof/>
        </w:rPr>
      </w:pPr>
      <w:hyperlink w:anchor="_Toc117667898" w:history="1">
        <w:r w:rsidR="00B70111" w:rsidRPr="00003C72">
          <w:rPr>
            <w:rStyle w:val="Hyperlink"/>
            <w:bCs/>
            <w:noProof/>
          </w:rPr>
          <w:t>Emission Trading</w:t>
        </w:r>
        <w:r w:rsidR="00B70111">
          <w:rPr>
            <w:noProof/>
            <w:webHidden/>
          </w:rPr>
          <w:tab/>
        </w:r>
        <w:r w:rsidR="00B70111">
          <w:rPr>
            <w:noProof/>
            <w:webHidden/>
          </w:rPr>
          <w:fldChar w:fldCharType="begin"/>
        </w:r>
        <w:r w:rsidR="00B70111">
          <w:rPr>
            <w:noProof/>
            <w:webHidden/>
          </w:rPr>
          <w:instrText xml:space="preserve"> PAGEREF _Toc117667898 \h </w:instrText>
        </w:r>
        <w:r w:rsidR="00B70111">
          <w:rPr>
            <w:noProof/>
            <w:webHidden/>
          </w:rPr>
        </w:r>
        <w:r w:rsidR="00B70111">
          <w:rPr>
            <w:noProof/>
            <w:webHidden/>
          </w:rPr>
          <w:fldChar w:fldCharType="separate"/>
        </w:r>
        <w:r w:rsidR="00B70111">
          <w:rPr>
            <w:noProof/>
            <w:webHidden/>
          </w:rPr>
          <w:t>10</w:t>
        </w:r>
        <w:r w:rsidR="00B70111">
          <w:rPr>
            <w:noProof/>
            <w:webHidden/>
          </w:rPr>
          <w:fldChar w:fldCharType="end"/>
        </w:r>
      </w:hyperlink>
    </w:p>
    <w:p w14:paraId="1A061414" w14:textId="66D6E448" w:rsidR="00B70111" w:rsidRDefault="00C55C0C">
      <w:pPr>
        <w:pStyle w:val="TOC2"/>
        <w:rPr>
          <w:rFonts w:asciiTheme="minorHAnsi" w:eastAsiaTheme="minorEastAsia" w:hAnsiTheme="minorHAnsi" w:cstheme="minorBidi"/>
          <w:noProof/>
        </w:rPr>
      </w:pPr>
      <w:hyperlink w:anchor="_Toc117667899" w:history="1">
        <w:r w:rsidR="00B70111" w:rsidRPr="00003C72">
          <w:rPr>
            <w:rStyle w:val="Hyperlink"/>
            <w:bCs/>
            <w:noProof/>
          </w:rPr>
          <w:t>Permit to Install (PTI)</w:t>
        </w:r>
        <w:r w:rsidR="00B70111">
          <w:rPr>
            <w:noProof/>
            <w:webHidden/>
          </w:rPr>
          <w:tab/>
        </w:r>
        <w:r w:rsidR="00B70111">
          <w:rPr>
            <w:noProof/>
            <w:webHidden/>
          </w:rPr>
          <w:fldChar w:fldCharType="begin"/>
        </w:r>
        <w:r w:rsidR="00B70111">
          <w:rPr>
            <w:noProof/>
            <w:webHidden/>
          </w:rPr>
          <w:instrText xml:space="preserve"> PAGEREF _Toc117667899 \h </w:instrText>
        </w:r>
        <w:r w:rsidR="00B70111">
          <w:rPr>
            <w:noProof/>
            <w:webHidden/>
          </w:rPr>
        </w:r>
        <w:r w:rsidR="00B70111">
          <w:rPr>
            <w:noProof/>
            <w:webHidden/>
          </w:rPr>
          <w:fldChar w:fldCharType="separate"/>
        </w:r>
        <w:r w:rsidR="00B70111">
          <w:rPr>
            <w:noProof/>
            <w:webHidden/>
          </w:rPr>
          <w:t>11</w:t>
        </w:r>
        <w:r w:rsidR="00B70111">
          <w:rPr>
            <w:noProof/>
            <w:webHidden/>
          </w:rPr>
          <w:fldChar w:fldCharType="end"/>
        </w:r>
      </w:hyperlink>
    </w:p>
    <w:p w14:paraId="763CFCCF" w14:textId="7E9E5E7D" w:rsidR="00B70111" w:rsidRDefault="00C55C0C">
      <w:pPr>
        <w:pStyle w:val="TOC1"/>
        <w:rPr>
          <w:rFonts w:asciiTheme="minorHAnsi" w:eastAsiaTheme="minorEastAsia" w:hAnsiTheme="minorHAnsi" w:cstheme="minorBidi"/>
          <w:b w:val="0"/>
          <w:noProof/>
        </w:rPr>
      </w:pPr>
      <w:hyperlink w:anchor="_Toc117667900" w:history="1">
        <w:r w:rsidR="00B70111" w:rsidRPr="00003C72">
          <w:rPr>
            <w:rStyle w:val="Hyperlink"/>
            <w:noProof/>
          </w:rPr>
          <w:t>B.  SOURCE-WIDE CONDITIONS</w:t>
        </w:r>
        <w:r w:rsidR="00B70111">
          <w:rPr>
            <w:noProof/>
            <w:webHidden/>
          </w:rPr>
          <w:tab/>
        </w:r>
        <w:r w:rsidR="00B70111">
          <w:rPr>
            <w:noProof/>
            <w:webHidden/>
          </w:rPr>
          <w:fldChar w:fldCharType="begin"/>
        </w:r>
        <w:r w:rsidR="00B70111">
          <w:rPr>
            <w:noProof/>
            <w:webHidden/>
          </w:rPr>
          <w:instrText xml:space="preserve"> PAGEREF _Toc117667900 \h </w:instrText>
        </w:r>
        <w:r w:rsidR="00B70111">
          <w:rPr>
            <w:noProof/>
            <w:webHidden/>
          </w:rPr>
        </w:r>
        <w:r w:rsidR="00B70111">
          <w:rPr>
            <w:noProof/>
            <w:webHidden/>
          </w:rPr>
          <w:fldChar w:fldCharType="separate"/>
        </w:r>
        <w:r w:rsidR="00B70111">
          <w:rPr>
            <w:noProof/>
            <w:webHidden/>
          </w:rPr>
          <w:t>12</w:t>
        </w:r>
        <w:r w:rsidR="00B70111">
          <w:rPr>
            <w:noProof/>
            <w:webHidden/>
          </w:rPr>
          <w:fldChar w:fldCharType="end"/>
        </w:r>
      </w:hyperlink>
    </w:p>
    <w:p w14:paraId="1CBB7E39" w14:textId="00D94F97" w:rsidR="00B70111" w:rsidRDefault="00C55C0C">
      <w:pPr>
        <w:pStyle w:val="TOC1"/>
        <w:rPr>
          <w:rFonts w:asciiTheme="minorHAnsi" w:eastAsiaTheme="minorEastAsia" w:hAnsiTheme="minorHAnsi" w:cstheme="minorBidi"/>
          <w:b w:val="0"/>
          <w:noProof/>
        </w:rPr>
      </w:pPr>
      <w:hyperlink w:anchor="_Toc117667901" w:history="1">
        <w:r w:rsidR="00B70111" w:rsidRPr="00003C72">
          <w:rPr>
            <w:rStyle w:val="Hyperlink"/>
            <w:noProof/>
          </w:rPr>
          <w:t>C.  EMISSION UNIT SPECIAL CONDITIONS</w:t>
        </w:r>
        <w:r w:rsidR="00B70111">
          <w:rPr>
            <w:noProof/>
            <w:webHidden/>
          </w:rPr>
          <w:tab/>
        </w:r>
        <w:r w:rsidR="00B70111">
          <w:rPr>
            <w:noProof/>
            <w:webHidden/>
          </w:rPr>
          <w:fldChar w:fldCharType="begin"/>
        </w:r>
        <w:r w:rsidR="00B70111">
          <w:rPr>
            <w:noProof/>
            <w:webHidden/>
          </w:rPr>
          <w:instrText xml:space="preserve"> PAGEREF _Toc117667901 \h </w:instrText>
        </w:r>
        <w:r w:rsidR="00B70111">
          <w:rPr>
            <w:noProof/>
            <w:webHidden/>
          </w:rPr>
        </w:r>
        <w:r w:rsidR="00B70111">
          <w:rPr>
            <w:noProof/>
            <w:webHidden/>
          </w:rPr>
          <w:fldChar w:fldCharType="separate"/>
        </w:r>
        <w:r w:rsidR="00B70111">
          <w:rPr>
            <w:noProof/>
            <w:webHidden/>
          </w:rPr>
          <w:t>16</w:t>
        </w:r>
        <w:r w:rsidR="00B70111">
          <w:rPr>
            <w:noProof/>
            <w:webHidden/>
          </w:rPr>
          <w:fldChar w:fldCharType="end"/>
        </w:r>
      </w:hyperlink>
    </w:p>
    <w:p w14:paraId="5FE60F45" w14:textId="5DF8CE73" w:rsidR="00B70111" w:rsidRDefault="00C55C0C">
      <w:pPr>
        <w:pStyle w:val="TOC2"/>
        <w:rPr>
          <w:rFonts w:asciiTheme="minorHAnsi" w:eastAsiaTheme="minorEastAsia" w:hAnsiTheme="minorHAnsi" w:cstheme="minorBidi"/>
          <w:noProof/>
        </w:rPr>
      </w:pPr>
      <w:hyperlink w:anchor="_Toc117667902" w:history="1">
        <w:r w:rsidR="00B70111" w:rsidRPr="00003C72">
          <w:rPr>
            <w:rStyle w:val="Hyperlink"/>
            <w:noProof/>
          </w:rPr>
          <w:t>EMISSION UNIT SUMMARY TABLE</w:t>
        </w:r>
        <w:r w:rsidR="00B70111">
          <w:rPr>
            <w:noProof/>
            <w:webHidden/>
          </w:rPr>
          <w:tab/>
        </w:r>
        <w:r w:rsidR="00B70111">
          <w:rPr>
            <w:noProof/>
            <w:webHidden/>
          </w:rPr>
          <w:fldChar w:fldCharType="begin"/>
        </w:r>
        <w:r w:rsidR="00B70111">
          <w:rPr>
            <w:noProof/>
            <w:webHidden/>
          </w:rPr>
          <w:instrText xml:space="preserve"> PAGEREF _Toc117667902 \h </w:instrText>
        </w:r>
        <w:r w:rsidR="00B70111">
          <w:rPr>
            <w:noProof/>
            <w:webHidden/>
          </w:rPr>
        </w:r>
        <w:r w:rsidR="00B70111">
          <w:rPr>
            <w:noProof/>
            <w:webHidden/>
          </w:rPr>
          <w:fldChar w:fldCharType="separate"/>
        </w:r>
        <w:r w:rsidR="00B70111">
          <w:rPr>
            <w:noProof/>
            <w:webHidden/>
          </w:rPr>
          <w:t>16</w:t>
        </w:r>
        <w:r w:rsidR="00B70111">
          <w:rPr>
            <w:noProof/>
            <w:webHidden/>
          </w:rPr>
          <w:fldChar w:fldCharType="end"/>
        </w:r>
      </w:hyperlink>
    </w:p>
    <w:p w14:paraId="17E4BD9C" w14:textId="1ACBEBAD" w:rsidR="00B70111" w:rsidRDefault="00C55C0C">
      <w:pPr>
        <w:pStyle w:val="TOC2"/>
        <w:rPr>
          <w:rFonts w:asciiTheme="minorHAnsi" w:eastAsiaTheme="minorEastAsia" w:hAnsiTheme="minorHAnsi" w:cstheme="minorBidi"/>
          <w:noProof/>
        </w:rPr>
      </w:pPr>
      <w:hyperlink w:anchor="_Toc117667903" w:history="1">
        <w:r w:rsidR="00B70111" w:rsidRPr="00003C72">
          <w:rPr>
            <w:rStyle w:val="Hyperlink"/>
            <w:bCs/>
            <w:noProof/>
          </w:rPr>
          <w:t>EUALFURN1</w:t>
        </w:r>
        <w:r w:rsidR="00B70111">
          <w:rPr>
            <w:noProof/>
            <w:webHidden/>
          </w:rPr>
          <w:tab/>
        </w:r>
        <w:r w:rsidR="00B70111">
          <w:rPr>
            <w:noProof/>
            <w:webHidden/>
          </w:rPr>
          <w:fldChar w:fldCharType="begin"/>
        </w:r>
        <w:r w:rsidR="00B70111">
          <w:rPr>
            <w:noProof/>
            <w:webHidden/>
          </w:rPr>
          <w:instrText xml:space="preserve"> PAGEREF _Toc117667903 \h </w:instrText>
        </w:r>
        <w:r w:rsidR="00B70111">
          <w:rPr>
            <w:noProof/>
            <w:webHidden/>
          </w:rPr>
        </w:r>
        <w:r w:rsidR="00B70111">
          <w:rPr>
            <w:noProof/>
            <w:webHidden/>
          </w:rPr>
          <w:fldChar w:fldCharType="separate"/>
        </w:r>
        <w:r w:rsidR="00B70111">
          <w:rPr>
            <w:noProof/>
            <w:webHidden/>
          </w:rPr>
          <w:t>18</w:t>
        </w:r>
        <w:r w:rsidR="00B70111">
          <w:rPr>
            <w:noProof/>
            <w:webHidden/>
          </w:rPr>
          <w:fldChar w:fldCharType="end"/>
        </w:r>
      </w:hyperlink>
    </w:p>
    <w:p w14:paraId="3D4AC098" w14:textId="769632D9" w:rsidR="00B70111" w:rsidRDefault="00C55C0C">
      <w:pPr>
        <w:pStyle w:val="TOC2"/>
        <w:rPr>
          <w:rFonts w:asciiTheme="minorHAnsi" w:eastAsiaTheme="minorEastAsia" w:hAnsiTheme="minorHAnsi" w:cstheme="minorBidi"/>
          <w:noProof/>
        </w:rPr>
      </w:pPr>
      <w:hyperlink w:anchor="_Toc117667904" w:history="1">
        <w:r w:rsidR="00B70111" w:rsidRPr="00003C72">
          <w:rPr>
            <w:rStyle w:val="Hyperlink"/>
            <w:bCs/>
            <w:noProof/>
          </w:rPr>
          <w:t>EUALFURN2</w:t>
        </w:r>
        <w:r w:rsidR="00B70111">
          <w:rPr>
            <w:noProof/>
            <w:webHidden/>
          </w:rPr>
          <w:tab/>
        </w:r>
        <w:r w:rsidR="00B70111">
          <w:rPr>
            <w:noProof/>
            <w:webHidden/>
          </w:rPr>
          <w:fldChar w:fldCharType="begin"/>
        </w:r>
        <w:r w:rsidR="00B70111">
          <w:rPr>
            <w:noProof/>
            <w:webHidden/>
          </w:rPr>
          <w:instrText xml:space="preserve"> PAGEREF _Toc117667904 \h </w:instrText>
        </w:r>
        <w:r w:rsidR="00B70111">
          <w:rPr>
            <w:noProof/>
            <w:webHidden/>
          </w:rPr>
        </w:r>
        <w:r w:rsidR="00B70111">
          <w:rPr>
            <w:noProof/>
            <w:webHidden/>
          </w:rPr>
          <w:fldChar w:fldCharType="separate"/>
        </w:r>
        <w:r w:rsidR="00B70111">
          <w:rPr>
            <w:noProof/>
            <w:webHidden/>
          </w:rPr>
          <w:t>24</w:t>
        </w:r>
        <w:r w:rsidR="00B70111">
          <w:rPr>
            <w:noProof/>
            <w:webHidden/>
          </w:rPr>
          <w:fldChar w:fldCharType="end"/>
        </w:r>
      </w:hyperlink>
    </w:p>
    <w:p w14:paraId="77CB6686" w14:textId="3A610899" w:rsidR="00B70111" w:rsidRDefault="00C55C0C">
      <w:pPr>
        <w:pStyle w:val="TOC2"/>
        <w:rPr>
          <w:rFonts w:asciiTheme="minorHAnsi" w:eastAsiaTheme="minorEastAsia" w:hAnsiTheme="minorHAnsi" w:cstheme="minorBidi"/>
          <w:noProof/>
        </w:rPr>
      </w:pPr>
      <w:hyperlink w:anchor="_Toc117667905" w:history="1">
        <w:r w:rsidR="00B70111" w:rsidRPr="00003C72">
          <w:rPr>
            <w:rStyle w:val="Hyperlink"/>
            <w:bCs/>
            <w:noProof/>
          </w:rPr>
          <w:t>EUALFURN7/8</w:t>
        </w:r>
        <w:r w:rsidR="00B70111">
          <w:rPr>
            <w:noProof/>
            <w:webHidden/>
          </w:rPr>
          <w:tab/>
        </w:r>
        <w:r w:rsidR="00B70111">
          <w:rPr>
            <w:noProof/>
            <w:webHidden/>
          </w:rPr>
          <w:fldChar w:fldCharType="begin"/>
        </w:r>
        <w:r w:rsidR="00B70111">
          <w:rPr>
            <w:noProof/>
            <w:webHidden/>
          </w:rPr>
          <w:instrText xml:space="preserve"> PAGEREF _Toc117667905 \h </w:instrText>
        </w:r>
        <w:r w:rsidR="00B70111">
          <w:rPr>
            <w:noProof/>
            <w:webHidden/>
          </w:rPr>
        </w:r>
        <w:r w:rsidR="00B70111">
          <w:rPr>
            <w:noProof/>
            <w:webHidden/>
          </w:rPr>
          <w:fldChar w:fldCharType="separate"/>
        </w:r>
        <w:r w:rsidR="00B70111">
          <w:rPr>
            <w:noProof/>
            <w:webHidden/>
          </w:rPr>
          <w:t>28</w:t>
        </w:r>
        <w:r w:rsidR="00B70111">
          <w:rPr>
            <w:noProof/>
            <w:webHidden/>
          </w:rPr>
          <w:fldChar w:fldCharType="end"/>
        </w:r>
      </w:hyperlink>
    </w:p>
    <w:p w14:paraId="512924AE" w14:textId="501F2EB7" w:rsidR="00B70111" w:rsidRDefault="00C55C0C">
      <w:pPr>
        <w:pStyle w:val="TOC2"/>
        <w:rPr>
          <w:rFonts w:asciiTheme="minorHAnsi" w:eastAsiaTheme="minorEastAsia" w:hAnsiTheme="minorHAnsi" w:cstheme="minorBidi"/>
          <w:noProof/>
        </w:rPr>
      </w:pPr>
      <w:hyperlink w:anchor="_Toc117667906" w:history="1">
        <w:r w:rsidR="00B70111" w:rsidRPr="00003C72">
          <w:rPr>
            <w:rStyle w:val="Hyperlink"/>
            <w:bCs/>
            <w:noProof/>
          </w:rPr>
          <w:t>EUALDRYER3</w:t>
        </w:r>
        <w:r w:rsidR="00B70111">
          <w:rPr>
            <w:noProof/>
            <w:webHidden/>
          </w:rPr>
          <w:tab/>
        </w:r>
        <w:r w:rsidR="00B70111">
          <w:rPr>
            <w:noProof/>
            <w:webHidden/>
          </w:rPr>
          <w:fldChar w:fldCharType="begin"/>
        </w:r>
        <w:r w:rsidR="00B70111">
          <w:rPr>
            <w:noProof/>
            <w:webHidden/>
          </w:rPr>
          <w:instrText xml:space="preserve"> PAGEREF _Toc117667906 \h </w:instrText>
        </w:r>
        <w:r w:rsidR="00B70111">
          <w:rPr>
            <w:noProof/>
            <w:webHidden/>
          </w:rPr>
        </w:r>
        <w:r w:rsidR="00B70111">
          <w:rPr>
            <w:noProof/>
            <w:webHidden/>
          </w:rPr>
          <w:fldChar w:fldCharType="separate"/>
        </w:r>
        <w:r w:rsidR="00B70111">
          <w:rPr>
            <w:noProof/>
            <w:webHidden/>
          </w:rPr>
          <w:t>34</w:t>
        </w:r>
        <w:r w:rsidR="00B70111">
          <w:rPr>
            <w:noProof/>
            <w:webHidden/>
          </w:rPr>
          <w:fldChar w:fldCharType="end"/>
        </w:r>
      </w:hyperlink>
    </w:p>
    <w:p w14:paraId="327106BF" w14:textId="5B521AC9" w:rsidR="00B70111" w:rsidRDefault="00C55C0C">
      <w:pPr>
        <w:pStyle w:val="TOC2"/>
        <w:rPr>
          <w:rFonts w:asciiTheme="minorHAnsi" w:eastAsiaTheme="minorEastAsia" w:hAnsiTheme="minorHAnsi" w:cstheme="minorBidi"/>
          <w:noProof/>
        </w:rPr>
      </w:pPr>
      <w:hyperlink w:anchor="_Toc117667907" w:history="1">
        <w:r w:rsidR="00B70111" w:rsidRPr="00003C72">
          <w:rPr>
            <w:rStyle w:val="Hyperlink"/>
            <w:bCs/>
            <w:noProof/>
          </w:rPr>
          <w:t>EUALSHREDDER</w:t>
        </w:r>
        <w:r w:rsidR="00B70111">
          <w:rPr>
            <w:noProof/>
            <w:webHidden/>
          </w:rPr>
          <w:tab/>
        </w:r>
        <w:r w:rsidR="00B70111">
          <w:rPr>
            <w:noProof/>
            <w:webHidden/>
          </w:rPr>
          <w:fldChar w:fldCharType="begin"/>
        </w:r>
        <w:r w:rsidR="00B70111">
          <w:rPr>
            <w:noProof/>
            <w:webHidden/>
          </w:rPr>
          <w:instrText xml:space="preserve"> PAGEREF _Toc117667907 \h </w:instrText>
        </w:r>
        <w:r w:rsidR="00B70111">
          <w:rPr>
            <w:noProof/>
            <w:webHidden/>
          </w:rPr>
        </w:r>
        <w:r w:rsidR="00B70111">
          <w:rPr>
            <w:noProof/>
            <w:webHidden/>
          </w:rPr>
          <w:fldChar w:fldCharType="separate"/>
        </w:r>
        <w:r w:rsidR="00B70111">
          <w:rPr>
            <w:noProof/>
            <w:webHidden/>
          </w:rPr>
          <w:t>38</w:t>
        </w:r>
        <w:r w:rsidR="00B70111">
          <w:rPr>
            <w:noProof/>
            <w:webHidden/>
          </w:rPr>
          <w:fldChar w:fldCharType="end"/>
        </w:r>
      </w:hyperlink>
    </w:p>
    <w:p w14:paraId="351C9791" w14:textId="36AE7732" w:rsidR="00B70111" w:rsidRDefault="00C55C0C">
      <w:pPr>
        <w:pStyle w:val="TOC2"/>
        <w:rPr>
          <w:rFonts w:asciiTheme="minorHAnsi" w:eastAsiaTheme="minorEastAsia" w:hAnsiTheme="minorHAnsi" w:cstheme="minorBidi"/>
          <w:noProof/>
        </w:rPr>
      </w:pPr>
      <w:hyperlink w:anchor="_Toc117667908" w:history="1">
        <w:r w:rsidR="00B70111" w:rsidRPr="00003C72">
          <w:rPr>
            <w:rStyle w:val="Hyperlink"/>
            <w:bCs/>
            <w:noProof/>
          </w:rPr>
          <w:t>EUALDROSS</w:t>
        </w:r>
        <w:r w:rsidR="00B70111">
          <w:rPr>
            <w:noProof/>
            <w:webHidden/>
          </w:rPr>
          <w:tab/>
        </w:r>
        <w:r w:rsidR="00B70111">
          <w:rPr>
            <w:noProof/>
            <w:webHidden/>
          </w:rPr>
          <w:fldChar w:fldCharType="begin"/>
        </w:r>
        <w:r w:rsidR="00B70111">
          <w:rPr>
            <w:noProof/>
            <w:webHidden/>
          </w:rPr>
          <w:instrText xml:space="preserve"> PAGEREF _Toc117667908 \h </w:instrText>
        </w:r>
        <w:r w:rsidR="00B70111">
          <w:rPr>
            <w:noProof/>
            <w:webHidden/>
          </w:rPr>
        </w:r>
        <w:r w:rsidR="00B70111">
          <w:rPr>
            <w:noProof/>
            <w:webHidden/>
          </w:rPr>
          <w:fldChar w:fldCharType="separate"/>
        </w:r>
        <w:r w:rsidR="00B70111">
          <w:rPr>
            <w:noProof/>
            <w:webHidden/>
          </w:rPr>
          <w:t>42</w:t>
        </w:r>
        <w:r w:rsidR="00B70111">
          <w:rPr>
            <w:noProof/>
            <w:webHidden/>
          </w:rPr>
          <w:fldChar w:fldCharType="end"/>
        </w:r>
      </w:hyperlink>
    </w:p>
    <w:p w14:paraId="24EF68C6" w14:textId="5C6843EE" w:rsidR="00B70111" w:rsidRDefault="00C55C0C">
      <w:pPr>
        <w:pStyle w:val="TOC2"/>
        <w:rPr>
          <w:rFonts w:asciiTheme="minorHAnsi" w:eastAsiaTheme="minorEastAsia" w:hAnsiTheme="minorHAnsi" w:cstheme="minorBidi"/>
          <w:noProof/>
        </w:rPr>
      </w:pPr>
      <w:hyperlink w:anchor="_Toc117667909" w:history="1">
        <w:r w:rsidR="00B70111" w:rsidRPr="00003C72">
          <w:rPr>
            <w:rStyle w:val="Hyperlink"/>
            <w:bCs/>
            <w:noProof/>
          </w:rPr>
          <w:t>EUALCRUCIBLES</w:t>
        </w:r>
        <w:r w:rsidR="00B70111">
          <w:rPr>
            <w:noProof/>
            <w:webHidden/>
          </w:rPr>
          <w:tab/>
        </w:r>
        <w:r w:rsidR="00B70111">
          <w:rPr>
            <w:noProof/>
            <w:webHidden/>
          </w:rPr>
          <w:fldChar w:fldCharType="begin"/>
        </w:r>
        <w:r w:rsidR="00B70111">
          <w:rPr>
            <w:noProof/>
            <w:webHidden/>
          </w:rPr>
          <w:instrText xml:space="preserve"> PAGEREF _Toc117667909 \h </w:instrText>
        </w:r>
        <w:r w:rsidR="00B70111">
          <w:rPr>
            <w:noProof/>
            <w:webHidden/>
          </w:rPr>
        </w:r>
        <w:r w:rsidR="00B70111">
          <w:rPr>
            <w:noProof/>
            <w:webHidden/>
          </w:rPr>
          <w:fldChar w:fldCharType="separate"/>
        </w:r>
        <w:r w:rsidR="00B70111">
          <w:rPr>
            <w:noProof/>
            <w:webHidden/>
          </w:rPr>
          <w:t>45</w:t>
        </w:r>
        <w:r w:rsidR="00B70111">
          <w:rPr>
            <w:noProof/>
            <w:webHidden/>
          </w:rPr>
          <w:fldChar w:fldCharType="end"/>
        </w:r>
      </w:hyperlink>
    </w:p>
    <w:p w14:paraId="0F933844" w14:textId="0B5D816B" w:rsidR="00B70111" w:rsidRDefault="00C55C0C">
      <w:pPr>
        <w:pStyle w:val="TOC2"/>
        <w:rPr>
          <w:rFonts w:asciiTheme="minorHAnsi" w:eastAsiaTheme="minorEastAsia" w:hAnsiTheme="minorHAnsi" w:cstheme="minorBidi"/>
          <w:noProof/>
        </w:rPr>
      </w:pPr>
      <w:hyperlink w:anchor="_Toc117667910" w:history="1">
        <w:r w:rsidR="00B70111" w:rsidRPr="00003C72">
          <w:rPr>
            <w:rStyle w:val="Hyperlink"/>
            <w:bCs/>
            <w:noProof/>
          </w:rPr>
          <w:t>EUIMHOTDROSS</w:t>
        </w:r>
        <w:r w:rsidR="00B70111">
          <w:rPr>
            <w:noProof/>
            <w:webHidden/>
          </w:rPr>
          <w:tab/>
        </w:r>
        <w:r w:rsidR="00B70111">
          <w:rPr>
            <w:noProof/>
            <w:webHidden/>
          </w:rPr>
          <w:fldChar w:fldCharType="begin"/>
        </w:r>
        <w:r w:rsidR="00B70111">
          <w:rPr>
            <w:noProof/>
            <w:webHidden/>
          </w:rPr>
          <w:instrText xml:space="preserve"> PAGEREF _Toc117667910 \h </w:instrText>
        </w:r>
        <w:r w:rsidR="00B70111">
          <w:rPr>
            <w:noProof/>
            <w:webHidden/>
          </w:rPr>
        </w:r>
        <w:r w:rsidR="00B70111">
          <w:rPr>
            <w:noProof/>
            <w:webHidden/>
          </w:rPr>
          <w:fldChar w:fldCharType="separate"/>
        </w:r>
        <w:r w:rsidR="00B70111">
          <w:rPr>
            <w:noProof/>
            <w:webHidden/>
          </w:rPr>
          <w:t>47</w:t>
        </w:r>
        <w:r w:rsidR="00B70111">
          <w:rPr>
            <w:noProof/>
            <w:webHidden/>
          </w:rPr>
          <w:fldChar w:fldCharType="end"/>
        </w:r>
      </w:hyperlink>
    </w:p>
    <w:p w14:paraId="1DE2555B" w14:textId="57555021" w:rsidR="00B70111" w:rsidRDefault="00C55C0C">
      <w:pPr>
        <w:pStyle w:val="TOC2"/>
        <w:rPr>
          <w:rFonts w:asciiTheme="minorHAnsi" w:eastAsiaTheme="minorEastAsia" w:hAnsiTheme="minorHAnsi" w:cstheme="minorBidi"/>
          <w:noProof/>
        </w:rPr>
      </w:pPr>
      <w:hyperlink w:anchor="_Toc117667911" w:history="1">
        <w:r w:rsidR="00B70111" w:rsidRPr="00003C72">
          <w:rPr>
            <w:rStyle w:val="Hyperlink"/>
            <w:bCs/>
            <w:noProof/>
          </w:rPr>
          <w:t>EUIMREVERBFURN</w:t>
        </w:r>
        <w:r w:rsidR="00B70111">
          <w:rPr>
            <w:noProof/>
            <w:webHidden/>
          </w:rPr>
          <w:tab/>
        </w:r>
        <w:r w:rsidR="00B70111">
          <w:rPr>
            <w:noProof/>
            <w:webHidden/>
          </w:rPr>
          <w:fldChar w:fldCharType="begin"/>
        </w:r>
        <w:r w:rsidR="00B70111">
          <w:rPr>
            <w:noProof/>
            <w:webHidden/>
          </w:rPr>
          <w:instrText xml:space="preserve"> PAGEREF _Toc117667911 \h </w:instrText>
        </w:r>
        <w:r w:rsidR="00B70111">
          <w:rPr>
            <w:noProof/>
            <w:webHidden/>
          </w:rPr>
        </w:r>
        <w:r w:rsidR="00B70111">
          <w:rPr>
            <w:noProof/>
            <w:webHidden/>
          </w:rPr>
          <w:fldChar w:fldCharType="separate"/>
        </w:r>
        <w:r w:rsidR="00B70111">
          <w:rPr>
            <w:noProof/>
            <w:webHidden/>
          </w:rPr>
          <w:t>50</w:t>
        </w:r>
        <w:r w:rsidR="00B70111">
          <w:rPr>
            <w:noProof/>
            <w:webHidden/>
          </w:rPr>
          <w:fldChar w:fldCharType="end"/>
        </w:r>
      </w:hyperlink>
    </w:p>
    <w:p w14:paraId="0EF156EF" w14:textId="02D8809D" w:rsidR="00B70111" w:rsidRDefault="00C55C0C">
      <w:pPr>
        <w:pStyle w:val="TOC2"/>
        <w:rPr>
          <w:rFonts w:asciiTheme="minorHAnsi" w:eastAsiaTheme="minorEastAsia" w:hAnsiTheme="minorHAnsi" w:cstheme="minorBidi"/>
          <w:noProof/>
        </w:rPr>
      </w:pPr>
      <w:hyperlink w:anchor="_Toc117667912" w:history="1">
        <w:r w:rsidR="00B70111" w:rsidRPr="00003C72">
          <w:rPr>
            <w:rStyle w:val="Hyperlink"/>
            <w:bCs/>
            <w:noProof/>
          </w:rPr>
          <w:t>EUIMROTFURN1/2</w:t>
        </w:r>
        <w:r w:rsidR="00B70111">
          <w:rPr>
            <w:noProof/>
            <w:webHidden/>
          </w:rPr>
          <w:tab/>
        </w:r>
        <w:r w:rsidR="00B70111">
          <w:rPr>
            <w:noProof/>
            <w:webHidden/>
          </w:rPr>
          <w:fldChar w:fldCharType="begin"/>
        </w:r>
        <w:r w:rsidR="00B70111">
          <w:rPr>
            <w:noProof/>
            <w:webHidden/>
          </w:rPr>
          <w:instrText xml:space="preserve"> PAGEREF _Toc117667912 \h </w:instrText>
        </w:r>
        <w:r w:rsidR="00B70111">
          <w:rPr>
            <w:noProof/>
            <w:webHidden/>
          </w:rPr>
        </w:r>
        <w:r w:rsidR="00B70111">
          <w:rPr>
            <w:noProof/>
            <w:webHidden/>
          </w:rPr>
          <w:fldChar w:fldCharType="separate"/>
        </w:r>
        <w:r w:rsidR="00B70111">
          <w:rPr>
            <w:noProof/>
            <w:webHidden/>
          </w:rPr>
          <w:t>56</w:t>
        </w:r>
        <w:r w:rsidR="00B70111">
          <w:rPr>
            <w:noProof/>
            <w:webHidden/>
          </w:rPr>
          <w:fldChar w:fldCharType="end"/>
        </w:r>
      </w:hyperlink>
    </w:p>
    <w:p w14:paraId="5BA0BE41" w14:textId="0A74459C" w:rsidR="00B70111" w:rsidRDefault="00C55C0C">
      <w:pPr>
        <w:pStyle w:val="TOC2"/>
        <w:rPr>
          <w:rFonts w:asciiTheme="minorHAnsi" w:eastAsiaTheme="minorEastAsia" w:hAnsiTheme="minorHAnsi" w:cstheme="minorBidi"/>
          <w:noProof/>
        </w:rPr>
      </w:pPr>
      <w:hyperlink w:anchor="_Toc117667913" w:history="1">
        <w:r w:rsidR="00B70111" w:rsidRPr="00003C72">
          <w:rPr>
            <w:rStyle w:val="Hyperlink"/>
            <w:bCs/>
            <w:noProof/>
          </w:rPr>
          <w:t>EUIMCRUCIBLES</w:t>
        </w:r>
        <w:r w:rsidR="00B70111">
          <w:rPr>
            <w:noProof/>
            <w:webHidden/>
          </w:rPr>
          <w:tab/>
        </w:r>
        <w:r w:rsidR="00B70111">
          <w:rPr>
            <w:noProof/>
            <w:webHidden/>
          </w:rPr>
          <w:fldChar w:fldCharType="begin"/>
        </w:r>
        <w:r w:rsidR="00B70111">
          <w:rPr>
            <w:noProof/>
            <w:webHidden/>
          </w:rPr>
          <w:instrText xml:space="preserve"> PAGEREF _Toc117667913 \h </w:instrText>
        </w:r>
        <w:r w:rsidR="00B70111">
          <w:rPr>
            <w:noProof/>
            <w:webHidden/>
          </w:rPr>
        </w:r>
        <w:r w:rsidR="00B70111">
          <w:rPr>
            <w:noProof/>
            <w:webHidden/>
          </w:rPr>
          <w:fldChar w:fldCharType="separate"/>
        </w:r>
        <w:r w:rsidR="00B70111">
          <w:rPr>
            <w:noProof/>
            <w:webHidden/>
          </w:rPr>
          <w:t>61</w:t>
        </w:r>
        <w:r w:rsidR="00B70111">
          <w:rPr>
            <w:noProof/>
            <w:webHidden/>
          </w:rPr>
          <w:fldChar w:fldCharType="end"/>
        </w:r>
      </w:hyperlink>
    </w:p>
    <w:p w14:paraId="40AF9CA1" w14:textId="5C5FDBC7" w:rsidR="00B70111" w:rsidRDefault="00C55C0C">
      <w:pPr>
        <w:pStyle w:val="TOC1"/>
        <w:rPr>
          <w:rFonts w:asciiTheme="minorHAnsi" w:eastAsiaTheme="minorEastAsia" w:hAnsiTheme="minorHAnsi" w:cstheme="minorBidi"/>
          <w:b w:val="0"/>
          <w:noProof/>
        </w:rPr>
      </w:pPr>
      <w:hyperlink w:anchor="_Toc117667914" w:history="1">
        <w:r w:rsidR="00B70111" w:rsidRPr="00003C72">
          <w:rPr>
            <w:rStyle w:val="Hyperlink"/>
            <w:noProof/>
          </w:rPr>
          <w:t>D.  FLEXIBLE GROUP SPECIAL CONDITIONS</w:t>
        </w:r>
        <w:r w:rsidR="00B70111">
          <w:rPr>
            <w:noProof/>
            <w:webHidden/>
          </w:rPr>
          <w:tab/>
        </w:r>
        <w:r w:rsidR="00B70111">
          <w:rPr>
            <w:noProof/>
            <w:webHidden/>
          </w:rPr>
          <w:fldChar w:fldCharType="begin"/>
        </w:r>
        <w:r w:rsidR="00B70111">
          <w:rPr>
            <w:noProof/>
            <w:webHidden/>
          </w:rPr>
          <w:instrText xml:space="preserve"> PAGEREF _Toc117667914 \h </w:instrText>
        </w:r>
        <w:r w:rsidR="00B70111">
          <w:rPr>
            <w:noProof/>
            <w:webHidden/>
          </w:rPr>
        </w:r>
        <w:r w:rsidR="00B70111">
          <w:rPr>
            <w:noProof/>
            <w:webHidden/>
          </w:rPr>
          <w:fldChar w:fldCharType="separate"/>
        </w:r>
        <w:r w:rsidR="00B70111">
          <w:rPr>
            <w:noProof/>
            <w:webHidden/>
          </w:rPr>
          <w:t>63</w:t>
        </w:r>
        <w:r w:rsidR="00B70111">
          <w:rPr>
            <w:noProof/>
            <w:webHidden/>
          </w:rPr>
          <w:fldChar w:fldCharType="end"/>
        </w:r>
      </w:hyperlink>
    </w:p>
    <w:p w14:paraId="2C189E3D" w14:textId="42E7802C" w:rsidR="00B70111" w:rsidRDefault="00C55C0C">
      <w:pPr>
        <w:pStyle w:val="TOC2"/>
        <w:rPr>
          <w:rFonts w:asciiTheme="minorHAnsi" w:eastAsiaTheme="minorEastAsia" w:hAnsiTheme="minorHAnsi" w:cstheme="minorBidi"/>
          <w:noProof/>
        </w:rPr>
      </w:pPr>
      <w:hyperlink w:anchor="_Toc117667915" w:history="1">
        <w:r w:rsidR="00B70111" w:rsidRPr="00003C72">
          <w:rPr>
            <w:rStyle w:val="Hyperlink"/>
            <w:bCs/>
            <w:noProof/>
          </w:rPr>
          <w:t>FLEXIBLE GROUP SUMMARY TABLE</w:t>
        </w:r>
        <w:r w:rsidR="00B70111">
          <w:rPr>
            <w:noProof/>
            <w:webHidden/>
          </w:rPr>
          <w:tab/>
        </w:r>
        <w:r w:rsidR="00B70111">
          <w:rPr>
            <w:noProof/>
            <w:webHidden/>
          </w:rPr>
          <w:fldChar w:fldCharType="begin"/>
        </w:r>
        <w:r w:rsidR="00B70111">
          <w:rPr>
            <w:noProof/>
            <w:webHidden/>
          </w:rPr>
          <w:instrText xml:space="preserve"> PAGEREF _Toc117667915 \h </w:instrText>
        </w:r>
        <w:r w:rsidR="00B70111">
          <w:rPr>
            <w:noProof/>
            <w:webHidden/>
          </w:rPr>
        </w:r>
        <w:r w:rsidR="00B70111">
          <w:rPr>
            <w:noProof/>
            <w:webHidden/>
          </w:rPr>
          <w:fldChar w:fldCharType="separate"/>
        </w:r>
        <w:r w:rsidR="00B70111">
          <w:rPr>
            <w:noProof/>
            <w:webHidden/>
          </w:rPr>
          <w:t>63</w:t>
        </w:r>
        <w:r w:rsidR="00B70111">
          <w:rPr>
            <w:noProof/>
            <w:webHidden/>
          </w:rPr>
          <w:fldChar w:fldCharType="end"/>
        </w:r>
      </w:hyperlink>
    </w:p>
    <w:p w14:paraId="477B4428" w14:textId="46ED6423" w:rsidR="00B70111" w:rsidRDefault="00C55C0C">
      <w:pPr>
        <w:pStyle w:val="TOC2"/>
        <w:rPr>
          <w:rFonts w:asciiTheme="minorHAnsi" w:eastAsiaTheme="minorEastAsia" w:hAnsiTheme="minorHAnsi" w:cstheme="minorBidi"/>
          <w:noProof/>
        </w:rPr>
      </w:pPr>
      <w:hyperlink w:anchor="_Toc117667916" w:history="1">
        <w:r w:rsidR="00B70111" w:rsidRPr="00003C72">
          <w:rPr>
            <w:rStyle w:val="Hyperlink"/>
            <w:bCs/>
            <w:iCs/>
            <w:noProof/>
          </w:rPr>
          <w:t>FGCAMUNITS</w:t>
        </w:r>
        <w:r w:rsidR="00B70111">
          <w:rPr>
            <w:noProof/>
            <w:webHidden/>
          </w:rPr>
          <w:tab/>
        </w:r>
        <w:r w:rsidR="00B70111">
          <w:rPr>
            <w:noProof/>
            <w:webHidden/>
          </w:rPr>
          <w:fldChar w:fldCharType="begin"/>
        </w:r>
        <w:r w:rsidR="00B70111">
          <w:rPr>
            <w:noProof/>
            <w:webHidden/>
          </w:rPr>
          <w:instrText xml:space="preserve"> PAGEREF _Toc117667916 \h </w:instrText>
        </w:r>
        <w:r w:rsidR="00B70111">
          <w:rPr>
            <w:noProof/>
            <w:webHidden/>
          </w:rPr>
        </w:r>
        <w:r w:rsidR="00B70111">
          <w:rPr>
            <w:noProof/>
            <w:webHidden/>
          </w:rPr>
          <w:fldChar w:fldCharType="separate"/>
        </w:r>
        <w:r w:rsidR="00B70111">
          <w:rPr>
            <w:noProof/>
            <w:webHidden/>
          </w:rPr>
          <w:t>64</w:t>
        </w:r>
        <w:r w:rsidR="00B70111">
          <w:rPr>
            <w:noProof/>
            <w:webHidden/>
          </w:rPr>
          <w:fldChar w:fldCharType="end"/>
        </w:r>
      </w:hyperlink>
    </w:p>
    <w:p w14:paraId="5EF27CA2" w14:textId="7E4C0C63" w:rsidR="00B70111" w:rsidRDefault="00C55C0C">
      <w:pPr>
        <w:pStyle w:val="TOC2"/>
        <w:rPr>
          <w:rFonts w:asciiTheme="minorHAnsi" w:eastAsiaTheme="minorEastAsia" w:hAnsiTheme="minorHAnsi" w:cstheme="minorBidi"/>
          <w:noProof/>
        </w:rPr>
      </w:pPr>
      <w:hyperlink w:anchor="_Toc117667917" w:history="1">
        <w:r w:rsidR="00B70111" w:rsidRPr="00003C72">
          <w:rPr>
            <w:rStyle w:val="Hyperlink"/>
            <w:bCs/>
            <w:noProof/>
          </w:rPr>
          <w:t>FGMACTRRR</w:t>
        </w:r>
        <w:r w:rsidR="00B70111">
          <w:rPr>
            <w:noProof/>
            <w:webHidden/>
          </w:rPr>
          <w:tab/>
        </w:r>
        <w:r w:rsidR="00B70111">
          <w:rPr>
            <w:noProof/>
            <w:webHidden/>
          </w:rPr>
          <w:fldChar w:fldCharType="begin"/>
        </w:r>
        <w:r w:rsidR="00B70111">
          <w:rPr>
            <w:noProof/>
            <w:webHidden/>
          </w:rPr>
          <w:instrText xml:space="preserve"> PAGEREF _Toc117667917 \h </w:instrText>
        </w:r>
        <w:r w:rsidR="00B70111">
          <w:rPr>
            <w:noProof/>
            <w:webHidden/>
          </w:rPr>
        </w:r>
        <w:r w:rsidR="00B70111">
          <w:rPr>
            <w:noProof/>
            <w:webHidden/>
          </w:rPr>
          <w:fldChar w:fldCharType="separate"/>
        </w:r>
        <w:r w:rsidR="00B70111">
          <w:rPr>
            <w:noProof/>
            <w:webHidden/>
          </w:rPr>
          <w:t>68</w:t>
        </w:r>
        <w:r w:rsidR="00B70111">
          <w:rPr>
            <w:noProof/>
            <w:webHidden/>
          </w:rPr>
          <w:fldChar w:fldCharType="end"/>
        </w:r>
      </w:hyperlink>
    </w:p>
    <w:p w14:paraId="17A44558" w14:textId="653E2192" w:rsidR="00B70111" w:rsidRDefault="00C55C0C">
      <w:pPr>
        <w:pStyle w:val="TOC2"/>
        <w:rPr>
          <w:rFonts w:asciiTheme="minorHAnsi" w:eastAsiaTheme="minorEastAsia" w:hAnsiTheme="minorHAnsi" w:cstheme="minorBidi"/>
          <w:noProof/>
        </w:rPr>
      </w:pPr>
      <w:hyperlink w:anchor="_Toc117667918" w:history="1">
        <w:r w:rsidR="00B70111" w:rsidRPr="00003C72">
          <w:rPr>
            <w:rStyle w:val="Hyperlink"/>
            <w:bCs/>
            <w:iCs/>
            <w:noProof/>
          </w:rPr>
          <w:t>FGCOLDCLEANERS</w:t>
        </w:r>
        <w:r w:rsidR="00B70111">
          <w:rPr>
            <w:noProof/>
            <w:webHidden/>
          </w:rPr>
          <w:tab/>
        </w:r>
        <w:r w:rsidR="00B70111">
          <w:rPr>
            <w:noProof/>
            <w:webHidden/>
          </w:rPr>
          <w:fldChar w:fldCharType="begin"/>
        </w:r>
        <w:r w:rsidR="00B70111">
          <w:rPr>
            <w:noProof/>
            <w:webHidden/>
          </w:rPr>
          <w:instrText xml:space="preserve"> PAGEREF _Toc117667918 \h </w:instrText>
        </w:r>
        <w:r w:rsidR="00B70111">
          <w:rPr>
            <w:noProof/>
            <w:webHidden/>
          </w:rPr>
        </w:r>
        <w:r w:rsidR="00B70111">
          <w:rPr>
            <w:noProof/>
            <w:webHidden/>
          </w:rPr>
          <w:fldChar w:fldCharType="separate"/>
        </w:r>
        <w:r w:rsidR="00B70111">
          <w:rPr>
            <w:noProof/>
            <w:webHidden/>
          </w:rPr>
          <w:t>74</w:t>
        </w:r>
        <w:r w:rsidR="00B70111">
          <w:rPr>
            <w:noProof/>
            <w:webHidden/>
          </w:rPr>
          <w:fldChar w:fldCharType="end"/>
        </w:r>
      </w:hyperlink>
    </w:p>
    <w:p w14:paraId="1405096D" w14:textId="5B899E81" w:rsidR="00B70111" w:rsidRDefault="00C55C0C">
      <w:pPr>
        <w:pStyle w:val="TOC2"/>
        <w:rPr>
          <w:rFonts w:asciiTheme="minorHAnsi" w:eastAsiaTheme="minorEastAsia" w:hAnsiTheme="minorHAnsi" w:cstheme="minorBidi"/>
          <w:noProof/>
        </w:rPr>
      </w:pPr>
      <w:hyperlink w:anchor="_Toc117667919" w:history="1">
        <w:r w:rsidR="00B70111" w:rsidRPr="00003C72">
          <w:rPr>
            <w:rStyle w:val="Hyperlink"/>
            <w:noProof/>
          </w:rPr>
          <w:t>FGRULE290</w:t>
        </w:r>
        <w:r w:rsidR="00B70111">
          <w:rPr>
            <w:noProof/>
            <w:webHidden/>
          </w:rPr>
          <w:tab/>
        </w:r>
        <w:r w:rsidR="00B70111">
          <w:rPr>
            <w:noProof/>
            <w:webHidden/>
          </w:rPr>
          <w:fldChar w:fldCharType="begin"/>
        </w:r>
        <w:r w:rsidR="00B70111">
          <w:rPr>
            <w:noProof/>
            <w:webHidden/>
          </w:rPr>
          <w:instrText xml:space="preserve"> PAGEREF _Toc117667919 \h </w:instrText>
        </w:r>
        <w:r w:rsidR="00B70111">
          <w:rPr>
            <w:noProof/>
            <w:webHidden/>
          </w:rPr>
        </w:r>
        <w:r w:rsidR="00B70111">
          <w:rPr>
            <w:noProof/>
            <w:webHidden/>
          </w:rPr>
          <w:fldChar w:fldCharType="separate"/>
        </w:r>
        <w:r w:rsidR="00B70111">
          <w:rPr>
            <w:noProof/>
            <w:webHidden/>
          </w:rPr>
          <w:t>77</w:t>
        </w:r>
        <w:r w:rsidR="00B70111">
          <w:rPr>
            <w:noProof/>
            <w:webHidden/>
          </w:rPr>
          <w:fldChar w:fldCharType="end"/>
        </w:r>
      </w:hyperlink>
    </w:p>
    <w:p w14:paraId="204766E0" w14:textId="52D173A7" w:rsidR="00B70111" w:rsidRDefault="00C55C0C">
      <w:pPr>
        <w:pStyle w:val="TOC1"/>
        <w:rPr>
          <w:rFonts w:asciiTheme="minorHAnsi" w:eastAsiaTheme="minorEastAsia" w:hAnsiTheme="minorHAnsi" w:cstheme="minorBidi"/>
          <w:b w:val="0"/>
          <w:noProof/>
        </w:rPr>
      </w:pPr>
      <w:hyperlink w:anchor="_Toc117667920" w:history="1">
        <w:r w:rsidR="00B70111" w:rsidRPr="00003C72">
          <w:rPr>
            <w:rStyle w:val="Hyperlink"/>
            <w:noProof/>
          </w:rPr>
          <w:t>E.  NON-APPLICABLE REQUIREMENTS</w:t>
        </w:r>
        <w:r w:rsidR="00B70111">
          <w:rPr>
            <w:noProof/>
            <w:webHidden/>
          </w:rPr>
          <w:tab/>
        </w:r>
        <w:r w:rsidR="00B70111">
          <w:rPr>
            <w:noProof/>
            <w:webHidden/>
          </w:rPr>
          <w:fldChar w:fldCharType="begin"/>
        </w:r>
        <w:r w:rsidR="00B70111">
          <w:rPr>
            <w:noProof/>
            <w:webHidden/>
          </w:rPr>
          <w:instrText xml:space="preserve"> PAGEREF _Toc117667920 \h </w:instrText>
        </w:r>
        <w:r w:rsidR="00B70111">
          <w:rPr>
            <w:noProof/>
            <w:webHidden/>
          </w:rPr>
        </w:r>
        <w:r w:rsidR="00B70111">
          <w:rPr>
            <w:noProof/>
            <w:webHidden/>
          </w:rPr>
          <w:fldChar w:fldCharType="separate"/>
        </w:r>
        <w:r w:rsidR="00B70111">
          <w:rPr>
            <w:noProof/>
            <w:webHidden/>
          </w:rPr>
          <w:t>80</w:t>
        </w:r>
        <w:r w:rsidR="00B70111">
          <w:rPr>
            <w:noProof/>
            <w:webHidden/>
          </w:rPr>
          <w:fldChar w:fldCharType="end"/>
        </w:r>
      </w:hyperlink>
    </w:p>
    <w:p w14:paraId="6E4275C4" w14:textId="53462D78" w:rsidR="00B70111" w:rsidRDefault="00C55C0C">
      <w:pPr>
        <w:pStyle w:val="TOC1"/>
        <w:rPr>
          <w:rFonts w:asciiTheme="minorHAnsi" w:eastAsiaTheme="minorEastAsia" w:hAnsiTheme="minorHAnsi" w:cstheme="minorBidi"/>
          <w:b w:val="0"/>
          <w:noProof/>
        </w:rPr>
      </w:pPr>
      <w:hyperlink w:anchor="_Toc117667921" w:history="1">
        <w:r w:rsidR="00B70111" w:rsidRPr="00003C72">
          <w:rPr>
            <w:rStyle w:val="Hyperlink"/>
            <w:noProof/>
            <w:kern w:val="28"/>
          </w:rPr>
          <w:t>APPENDICES</w:t>
        </w:r>
        <w:r w:rsidR="00B70111">
          <w:rPr>
            <w:noProof/>
            <w:webHidden/>
          </w:rPr>
          <w:tab/>
        </w:r>
        <w:r w:rsidR="00B70111">
          <w:rPr>
            <w:noProof/>
            <w:webHidden/>
          </w:rPr>
          <w:fldChar w:fldCharType="begin"/>
        </w:r>
        <w:r w:rsidR="00B70111">
          <w:rPr>
            <w:noProof/>
            <w:webHidden/>
          </w:rPr>
          <w:instrText xml:space="preserve"> PAGEREF _Toc117667921 \h </w:instrText>
        </w:r>
        <w:r w:rsidR="00B70111">
          <w:rPr>
            <w:noProof/>
            <w:webHidden/>
          </w:rPr>
        </w:r>
        <w:r w:rsidR="00B70111">
          <w:rPr>
            <w:noProof/>
            <w:webHidden/>
          </w:rPr>
          <w:fldChar w:fldCharType="separate"/>
        </w:r>
        <w:r w:rsidR="00B70111">
          <w:rPr>
            <w:noProof/>
            <w:webHidden/>
          </w:rPr>
          <w:t>81</w:t>
        </w:r>
        <w:r w:rsidR="00B70111">
          <w:rPr>
            <w:noProof/>
            <w:webHidden/>
          </w:rPr>
          <w:fldChar w:fldCharType="end"/>
        </w:r>
      </w:hyperlink>
    </w:p>
    <w:p w14:paraId="06ACCA9B" w14:textId="3FA4C7A5" w:rsidR="00B70111" w:rsidRDefault="00C55C0C">
      <w:pPr>
        <w:pStyle w:val="TOC2"/>
        <w:rPr>
          <w:rFonts w:asciiTheme="minorHAnsi" w:eastAsiaTheme="minorEastAsia" w:hAnsiTheme="minorHAnsi" w:cstheme="minorBidi"/>
          <w:noProof/>
        </w:rPr>
      </w:pPr>
      <w:hyperlink w:anchor="_Toc117667922" w:history="1">
        <w:r w:rsidR="00B70111" w:rsidRPr="00003C72">
          <w:rPr>
            <w:rStyle w:val="Hyperlink"/>
            <w:noProof/>
          </w:rPr>
          <w:t>Appendix 1.  Acronyms and Abbreviations</w:t>
        </w:r>
        <w:r w:rsidR="00B70111">
          <w:rPr>
            <w:noProof/>
            <w:webHidden/>
          </w:rPr>
          <w:tab/>
        </w:r>
        <w:r w:rsidR="00B70111">
          <w:rPr>
            <w:noProof/>
            <w:webHidden/>
          </w:rPr>
          <w:fldChar w:fldCharType="begin"/>
        </w:r>
        <w:r w:rsidR="00B70111">
          <w:rPr>
            <w:noProof/>
            <w:webHidden/>
          </w:rPr>
          <w:instrText xml:space="preserve"> PAGEREF _Toc117667922 \h </w:instrText>
        </w:r>
        <w:r w:rsidR="00B70111">
          <w:rPr>
            <w:noProof/>
            <w:webHidden/>
          </w:rPr>
        </w:r>
        <w:r w:rsidR="00B70111">
          <w:rPr>
            <w:noProof/>
            <w:webHidden/>
          </w:rPr>
          <w:fldChar w:fldCharType="separate"/>
        </w:r>
        <w:r w:rsidR="00B70111">
          <w:rPr>
            <w:noProof/>
            <w:webHidden/>
          </w:rPr>
          <w:t>81</w:t>
        </w:r>
        <w:r w:rsidR="00B70111">
          <w:rPr>
            <w:noProof/>
            <w:webHidden/>
          </w:rPr>
          <w:fldChar w:fldCharType="end"/>
        </w:r>
      </w:hyperlink>
    </w:p>
    <w:p w14:paraId="2DE54D17" w14:textId="2C060139" w:rsidR="00B70111" w:rsidRDefault="00C55C0C">
      <w:pPr>
        <w:pStyle w:val="TOC2"/>
        <w:rPr>
          <w:rFonts w:asciiTheme="minorHAnsi" w:eastAsiaTheme="minorEastAsia" w:hAnsiTheme="minorHAnsi" w:cstheme="minorBidi"/>
          <w:noProof/>
        </w:rPr>
      </w:pPr>
      <w:hyperlink w:anchor="_Toc117667923" w:history="1">
        <w:r w:rsidR="00B70111" w:rsidRPr="00003C72">
          <w:rPr>
            <w:rStyle w:val="Hyperlink"/>
            <w:bCs/>
            <w:noProof/>
          </w:rPr>
          <w:t>Appendix 2.  Schedule of Compliance</w:t>
        </w:r>
        <w:r w:rsidR="00B70111">
          <w:rPr>
            <w:noProof/>
            <w:webHidden/>
          </w:rPr>
          <w:tab/>
        </w:r>
        <w:r w:rsidR="00B70111">
          <w:rPr>
            <w:noProof/>
            <w:webHidden/>
          </w:rPr>
          <w:fldChar w:fldCharType="begin"/>
        </w:r>
        <w:r w:rsidR="00B70111">
          <w:rPr>
            <w:noProof/>
            <w:webHidden/>
          </w:rPr>
          <w:instrText xml:space="preserve"> PAGEREF _Toc117667923 \h </w:instrText>
        </w:r>
        <w:r w:rsidR="00B70111">
          <w:rPr>
            <w:noProof/>
            <w:webHidden/>
          </w:rPr>
        </w:r>
        <w:r w:rsidR="00B70111">
          <w:rPr>
            <w:noProof/>
            <w:webHidden/>
          </w:rPr>
          <w:fldChar w:fldCharType="separate"/>
        </w:r>
        <w:r w:rsidR="00B70111">
          <w:rPr>
            <w:noProof/>
            <w:webHidden/>
          </w:rPr>
          <w:t>82</w:t>
        </w:r>
        <w:r w:rsidR="00B70111">
          <w:rPr>
            <w:noProof/>
            <w:webHidden/>
          </w:rPr>
          <w:fldChar w:fldCharType="end"/>
        </w:r>
      </w:hyperlink>
    </w:p>
    <w:p w14:paraId="50CB2859" w14:textId="76375334" w:rsidR="00B70111" w:rsidRDefault="00C55C0C">
      <w:pPr>
        <w:pStyle w:val="TOC2"/>
        <w:rPr>
          <w:rFonts w:asciiTheme="minorHAnsi" w:eastAsiaTheme="minorEastAsia" w:hAnsiTheme="minorHAnsi" w:cstheme="minorBidi"/>
          <w:noProof/>
        </w:rPr>
      </w:pPr>
      <w:hyperlink w:anchor="_Toc117667924" w:history="1">
        <w:r w:rsidR="00B70111" w:rsidRPr="00003C72">
          <w:rPr>
            <w:rStyle w:val="Hyperlink"/>
            <w:noProof/>
          </w:rPr>
          <w:t>Appendix 3.  Monitoring Requirements</w:t>
        </w:r>
        <w:r w:rsidR="00B70111">
          <w:rPr>
            <w:noProof/>
            <w:webHidden/>
          </w:rPr>
          <w:tab/>
        </w:r>
        <w:r w:rsidR="00B70111">
          <w:rPr>
            <w:noProof/>
            <w:webHidden/>
          </w:rPr>
          <w:fldChar w:fldCharType="begin"/>
        </w:r>
        <w:r w:rsidR="00B70111">
          <w:rPr>
            <w:noProof/>
            <w:webHidden/>
          </w:rPr>
          <w:instrText xml:space="preserve"> PAGEREF _Toc117667924 \h </w:instrText>
        </w:r>
        <w:r w:rsidR="00B70111">
          <w:rPr>
            <w:noProof/>
            <w:webHidden/>
          </w:rPr>
        </w:r>
        <w:r w:rsidR="00B70111">
          <w:rPr>
            <w:noProof/>
            <w:webHidden/>
          </w:rPr>
          <w:fldChar w:fldCharType="separate"/>
        </w:r>
        <w:r w:rsidR="00B70111">
          <w:rPr>
            <w:noProof/>
            <w:webHidden/>
          </w:rPr>
          <w:t>82</w:t>
        </w:r>
        <w:r w:rsidR="00B70111">
          <w:rPr>
            <w:noProof/>
            <w:webHidden/>
          </w:rPr>
          <w:fldChar w:fldCharType="end"/>
        </w:r>
      </w:hyperlink>
    </w:p>
    <w:p w14:paraId="1CD7B2A1" w14:textId="48D7A1E8" w:rsidR="00B70111" w:rsidRDefault="00C55C0C">
      <w:pPr>
        <w:pStyle w:val="TOC2"/>
        <w:rPr>
          <w:rFonts w:asciiTheme="minorHAnsi" w:eastAsiaTheme="minorEastAsia" w:hAnsiTheme="minorHAnsi" w:cstheme="minorBidi"/>
          <w:noProof/>
        </w:rPr>
      </w:pPr>
      <w:hyperlink w:anchor="_Toc117667925" w:history="1">
        <w:r w:rsidR="00B70111" w:rsidRPr="00003C72">
          <w:rPr>
            <w:rStyle w:val="Hyperlink"/>
            <w:noProof/>
          </w:rPr>
          <w:t>Appendix 4.  Recordkeeping</w:t>
        </w:r>
        <w:r w:rsidR="00B70111">
          <w:rPr>
            <w:noProof/>
            <w:webHidden/>
          </w:rPr>
          <w:tab/>
        </w:r>
        <w:r w:rsidR="00B70111">
          <w:rPr>
            <w:noProof/>
            <w:webHidden/>
          </w:rPr>
          <w:fldChar w:fldCharType="begin"/>
        </w:r>
        <w:r w:rsidR="00B70111">
          <w:rPr>
            <w:noProof/>
            <w:webHidden/>
          </w:rPr>
          <w:instrText xml:space="preserve"> PAGEREF _Toc117667925 \h </w:instrText>
        </w:r>
        <w:r w:rsidR="00B70111">
          <w:rPr>
            <w:noProof/>
            <w:webHidden/>
          </w:rPr>
        </w:r>
        <w:r w:rsidR="00B70111">
          <w:rPr>
            <w:noProof/>
            <w:webHidden/>
          </w:rPr>
          <w:fldChar w:fldCharType="separate"/>
        </w:r>
        <w:r w:rsidR="00B70111">
          <w:rPr>
            <w:noProof/>
            <w:webHidden/>
          </w:rPr>
          <w:t>82</w:t>
        </w:r>
        <w:r w:rsidR="00B70111">
          <w:rPr>
            <w:noProof/>
            <w:webHidden/>
          </w:rPr>
          <w:fldChar w:fldCharType="end"/>
        </w:r>
      </w:hyperlink>
    </w:p>
    <w:p w14:paraId="19EC8B3B" w14:textId="06CF1BE1" w:rsidR="00B70111" w:rsidRDefault="00C55C0C">
      <w:pPr>
        <w:pStyle w:val="TOC2"/>
        <w:rPr>
          <w:rFonts w:asciiTheme="minorHAnsi" w:eastAsiaTheme="minorEastAsia" w:hAnsiTheme="minorHAnsi" w:cstheme="minorBidi"/>
          <w:noProof/>
        </w:rPr>
      </w:pPr>
      <w:hyperlink w:anchor="_Toc117667926" w:history="1">
        <w:r w:rsidR="00B70111" w:rsidRPr="00003C72">
          <w:rPr>
            <w:rStyle w:val="Hyperlink"/>
            <w:noProof/>
          </w:rPr>
          <w:t>Appendix 5.  Testing Procedures</w:t>
        </w:r>
        <w:r w:rsidR="00B70111">
          <w:rPr>
            <w:noProof/>
            <w:webHidden/>
          </w:rPr>
          <w:tab/>
        </w:r>
        <w:r w:rsidR="00B70111">
          <w:rPr>
            <w:noProof/>
            <w:webHidden/>
          </w:rPr>
          <w:fldChar w:fldCharType="begin"/>
        </w:r>
        <w:r w:rsidR="00B70111">
          <w:rPr>
            <w:noProof/>
            <w:webHidden/>
          </w:rPr>
          <w:instrText xml:space="preserve"> PAGEREF _Toc117667926 \h </w:instrText>
        </w:r>
        <w:r w:rsidR="00B70111">
          <w:rPr>
            <w:noProof/>
            <w:webHidden/>
          </w:rPr>
        </w:r>
        <w:r w:rsidR="00B70111">
          <w:rPr>
            <w:noProof/>
            <w:webHidden/>
          </w:rPr>
          <w:fldChar w:fldCharType="separate"/>
        </w:r>
        <w:r w:rsidR="00B70111">
          <w:rPr>
            <w:noProof/>
            <w:webHidden/>
          </w:rPr>
          <w:t>82</w:t>
        </w:r>
        <w:r w:rsidR="00B70111">
          <w:rPr>
            <w:noProof/>
            <w:webHidden/>
          </w:rPr>
          <w:fldChar w:fldCharType="end"/>
        </w:r>
      </w:hyperlink>
    </w:p>
    <w:p w14:paraId="22A60784" w14:textId="3A57DE6B" w:rsidR="00B70111" w:rsidRDefault="00C55C0C">
      <w:pPr>
        <w:pStyle w:val="TOC2"/>
        <w:rPr>
          <w:rFonts w:asciiTheme="minorHAnsi" w:eastAsiaTheme="minorEastAsia" w:hAnsiTheme="minorHAnsi" w:cstheme="minorBidi"/>
          <w:noProof/>
        </w:rPr>
      </w:pPr>
      <w:hyperlink w:anchor="_Toc117667927" w:history="1">
        <w:r w:rsidR="00B70111" w:rsidRPr="00003C72">
          <w:rPr>
            <w:rStyle w:val="Hyperlink"/>
            <w:noProof/>
          </w:rPr>
          <w:t>Appendix 6.  Permits to Install</w:t>
        </w:r>
        <w:r w:rsidR="00B70111">
          <w:rPr>
            <w:noProof/>
            <w:webHidden/>
          </w:rPr>
          <w:tab/>
        </w:r>
        <w:r w:rsidR="00B70111">
          <w:rPr>
            <w:noProof/>
            <w:webHidden/>
          </w:rPr>
          <w:fldChar w:fldCharType="begin"/>
        </w:r>
        <w:r w:rsidR="00B70111">
          <w:rPr>
            <w:noProof/>
            <w:webHidden/>
          </w:rPr>
          <w:instrText xml:space="preserve"> PAGEREF _Toc117667927 \h </w:instrText>
        </w:r>
        <w:r w:rsidR="00B70111">
          <w:rPr>
            <w:noProof/>
            <w:webHidden/>
          </w:rPr>
        </w:r>
        <w:r w:rsidR="00B70111">
          <w:rPr>
            <w:noProof/>
            <w:webHidden/>
          </w:rPr>
          <w:fldChar w:fldCharType="separate"/>
        </w:r>
        <w:r w:rsidR="00B70111">
          <w:rPr>
            <w:noProof/>
            <w:webHidden/>
          </w:rPr>
          <w:t>82</w:t>
        </w:r>
        <w:r w:rsidR="00B70111">
          <w:rPr>
            <w:noProof/>
            <w:webHidden/>
          </w:rPr>
          <w:fldChar w:fldCharType="end"/>
        </w:r>
      </w:hyperlink>
    </w:p>
    <w:p w14:paraId="567B0574" w14:textId="62ACD483" w:rsidR="00B70111" w:rsidRDefault="00C55C0C">
      <w:pPr>
        <w:pStyle w:val="TOC2"/>
        <w:rPr>
          <w:rFonts w:asciiTheme="minorHAnsi" w:eastAsiaTheme="minorEastAsia" w:hAnsiTheme="minorHAnsi" w:cstheme="minorBidi"/>
          <w:noProof/>
        </w:rPr>
      </w:pPr>
      <w:hyperlink w:anchor="_Toc117667928" w:history="1">
        <w:r w:rsidR="00B70111" w:rsidRPr="00003C72">
          <w:rPr>
            <w:rStyle w:val="Hyperlink"/>
            <w:noProof/>
          </w:rPr>
          <w:t>Appendix 7.  Emission Calculations</w:t>
        </w:r>
        <w:r w:rsidR="00B70111">
          <w:rPr>
            <w:noProof/>
            <w:webHidden/>
          </w:rPr>
          <w:tab/>
        </w:r>
        <w:r w:rsidR="00B70111">
          <w:rPr>
            <w:noProof/>
            <w:webHidden/>
          </w:rPr>
          <w:fldChar w:fldCharType="begin"/>
        </w:r>
        <w:r w:rsidR="00B70111">
          <w:rPr>
            <w:noProof/>
            <w:webHidden/>
          </w:rPr>
          <w:instrText xml:space="preserve"> PAGEREF _Toc117667928 \h </w:instrText>
        </w:r>
        <w:r w:rsidR="00B70111">
          <w:rPr>
            <w:noProof/>
            <w:webHidden/>
          </w:rPr>
        </w:r>
        <w:r w:rsidR="00B70111">
          <w:rPr>
            <w:noProof/>
            <w:webHidden/>
          </w:rPr>
          <w:fldChar w:fldCharType="separate"/>
        </w:r>
        <w:r w:rsidR="00B70111">
          <w:rPr>
            <w:noProof/>
            <w:webHidden/>
          </w:rPr>
          <w:t>83</w:t>
        </w:r>
        <w:r w:rsidR="00B70111">
          <w:rPr>
            <w:noProof/>
            <w:webHidden/>
          </w:rPr>
          <w:fldChar w:fldCharType="end"/>
        </w:r>
      </w:hyperlink>
    </w:p>
    <w:p w14:paraId="488D1D50" w14:textId="71D16265" w:rsidR="00B70111" w:rsidRDefault="00C55C0C">
      <w:pPr>
        <w:pStyle w:val="TOC2"/>
        <w:rPr>
          <w:rFonts w:asciiTheme="minorHAnsi" w:eastAsiaTheme="minorEastAsia" w:hAnsiTheme="minorHAnsi" w:cstheme="minorBidi"/>
          <w:noProof/>
        </w:rPr>
      </w:pPr>
      <w:hyperlink w:anchor="_Toc117667929" w:history="1">
        <w:r w:rsidR="00B70111" w:rsidRPr="00003C72">
          <w:rPr>
            <w:rStyle w:val="Hyperlink"/>
            <w:noProof/>
          </w:rPr>
          <w:t>Appendix 8.  Reporting</w:t>
        </w:r>
        <w:r w:rsidR="00B70111">
          <w:rPr>
            <w:noProof/>
            <w:webHidden/>
          </w:rPr>
          <w:tab/>
        </w:r>
        <w:r w:rsidR="00B70111">
          <w:rPr>
            <w:noProof/>
            <w:webHidden/>
          </w:rPr>
          <w:fldChar w:fldCharType="begin"/>
        </w:r>
        <w:r w:rsidR="00B70111">
          <w:rPr>
            <w:noProof/>
            <w:webHidden/>
          </w:rPr>
          <w:instrText xml:space="preserve"> PAGEREF _Toc117667929 \h </w:instrText>
        </w:r>
        <w:r w:rsidR="00B70111">
          <w:rPr>
            <w:noProof/>
            <w:webHidden/>
          </w:rPr>
        </w:r>
        <w:r w:rsidR="00B70111">
          <w:rPr>
            <w:noProof/>
            <w:webHidden/>
          </w:rPr>
          <w:fldChar w:fldCharType="separate"/>
        </w:r>
        <w:r w:rsidR="00B70111">
          <w:rPr>
            <w:noProof/>
            <w:webHidden/>
          </w:rPr>
          <w:t>84</w:t>
        </w:r>
        <w:r w:rsidR="00B70111">
          <w:rPr>
            <w:noProof/>
            <w:webHidden/>
          </w:rPr>
          <w:fldChar w:fldCharType="end"/>
        </w:r>
      </w:hyperlink>
    </w:p>
    <w:p w14:paraId="30E0CC2E" w14:textId="68AA6EA9" w:rsidR="00AB2375" w:rsidRPr="006A1190" w:rsidRDefault="0053776A" w:rsidP="002F4C64">
      <w:pPr>
        <w:rPr>
          <w:szCs w:val="22"/>
        </w:rPr>
      </w:pPr>
      <w:r>
        <w:rPr>
          <w:b/>
          <w:szCs w:val="22"/>
        </w:rPr>
        <w:fldChar w:fldCharType="end"/>
      </w:r>
    </w:p>
    <w:p w14:paraId="3B05D083" w14:textId="77777777" w:rsidR="00FA25C4" w:rsidRDefault="00C2618F" w:rsidP="00445C28">
      <w:r>
        <w:br w:type="page"/>
      </w:r>
      <w:bookmarkStart w:id="14" w:name="_Toc1453501"/>
    </w:p>
    <w:p w14:paraId="691CF639" w14:textId="77777777" w:rsidR="00C2618F" w:rsidRPr="00961169" w:rsidRDefault="00C2618F" w:rsidP="00CE44D8">
      <w:pPr>
        <w:pStyle w:val="Heading1"/>
      </w:pPr>
      <w:bookmarkStart w:id="15" w:name="_Toc117667883"/>
      <w:r w:rsidRPr="00961169">
        <w:lastRenderedPageBreak/>
        <w:t>A</w:t>
      </w:r>
      <w:r>
        <w:t>UTHORITY AND ENFORCEABILITY</w:t>
      </w:r>
      <w:bookmarkEnd w:id="14"/>
      <w:bookmarkEnd w:id="15"/>
    </w:p>
    <w:p w14:paraId="171ED13C" w14:textId="77777777" w:rsidR="00FA25C4" w:rsidRDefault="00FA25C4" w:rsidP="00C2618F">
      <w:pPr>
        <w:jc w:val="both"/>
        <w:rPr>
          <w:szCs w:val="22"/>
        </w:rPr>
      </w:pPr>
    </w:p>
    <w:p w14:paraId="144DAD30" w14:textId="77777777" w:rsidR="007718C6" w:rsidRDefault="007718C6" w:rsidP="00C2618F">
      <w:pPr>
        <w:jc w:val="both"/>
        <w:rPr>
          <w:szCs w:val="22"/>
        </w:rPr>
      </w:pPr>
    </w:p>
    <w:p w14:paraId="02F9BB5F" w14:textId="3968A604"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BC4FA4">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195D014" w14:textId="77777777" w:rsidR="00C2618F" w:rsidRPr="006A1190" w:rsidRDefault="00C2618F" w:rsidP="00C2618F">
      <w:pPr>
        <w:jc w:val="both"/>
        <w:rPr>
          <w:szCs w:val="22"/>
        </w:rPr>
      </w:pPr>
    </w:p>
    <w:p w14:paraId="2B5C5B5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1283148" w14:textId="77777777" w:rsidR="00C2618F" w:rsidRDefault="00C2618F" w:rsidP="00C2618F">
      <w:pPr>
        <w:jc w:val="both"/>
        <w:rPr>
          <w:szCs w:val="22"/>
        </w:rPr>
      </w:pPr>
    </w:p>
    <w:p w14:paraId="4DF75E7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5F0B841" w14:textId="77777777" w:rsidR="00C2618F" w:rsidRDefault="00C2618F" w:rsidP="00C2618F">
      <w:pPr>
        <w:jc w:val="both"/>
        <w:rPr>
          <w:szCs w:val="22"/>
        </w:rPr>
      </w:pPr>
    </w:p>
    <w:p w14:paraId="1ED95D1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3D54680" w14:textId="77777777" w:rsidR="00C2618F" w:rsidRDefault="00C2618F" w:rsidP="00C2618F">
      <w:pPr>
        <w:jc w:val="both"/>
        <w:rPr>
          <w:rFonts w:cs="Arial"/>
          <w:szCs w:val="22"/>
        </w:rPr>
      </w:pPr>
    </w:p>
    <w:p w14:paraId="677D3A21" w14:textId="7FD6B128" w:rsidR="00D27691" w:rsidRPr="000B4C17"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 xml:space="preserve">does not obviate the necessity of obtaining such permits or approvals from other </w:t>
      </w:r>
      <w:r w:rsidRPr="000B4C17">
        <w:rPr>
          <w:szCs w:val="22"/>
        </w:rPr>
        <w:t>units of government as required by law.</w:t>
      </w:r>
    </w:p>
    <w:p w14:paraId="7A1563CE" w14:textId="77777777" w:rsidR="00D27691" w:rsidRPr="000B4C17" w:rsidRDefault="00D27691" w:rsidP="00D27691">
      <w:pPr>
        <w:pStyle w:val="ListParagraph"/>
        <w:rPr>
          <w:sz w:val="20"/>
        </w:rPr>
      </w:pPr>
    </w:p>
    <w:p w14:paraId="21A2D478" w14:textId="32130467" w:rsidR="00D27691" w:rsidRPr="000B4C17" w:rsidRDefault="00D27691" w:rsidP="00D27691">
      <w:pPr>
        <w:jc w:val="both"/>
        <w:rPr>
          <w:szCs w:val="22"/>
        </w:rPr>
      </w:pPr>
      <w:r w:rsidRPr="000B4C17">
        <w:rPr>
          <w:szCs w:val="22"/>
        </w:rPr>
        <w:t>This permit does not relieve the permittee from any responsibilities or obligations imposed on the permittee, at this source, under Consent Order AQD No. 2019-29, entered on November 26, 2019, between EGLE and the permittee.</w:t>
      </w:r>
    </w:p>
    <w:p w14:paraId="13A9F47F" w14:textId="77777777" w:rsidR="00D27691" w:rsidRPr="006A1190" w:rsidRDefault="00D27691" w:rsidP="0069709D">
      <w:pPr>
        <w:jc w:val="both"/>
        <w:rPr>
          <w:szCs w:val="22"/>
        </w:rPr>
      </w:pPr>
    </w:p>
    <w:p w14:paraId="7412472F" w14:textId="77777777" w:rsidR="00C2618F" w:rsidRPr="006A1190" w:rsidRDefault="00C2618F" w:rsidP="00C2618F">
      <w:pPr>
        <w:jc w:val="both"/>
        <w:rPr>
          <w:rFonts w:cs="Arial"/>
          <w:szCs w:val="22"/>
        </w:rPr>
      </w:pPr>
    </w:p>
    <w:p w14:paraId="7C41DB12" w14:textId="77777777" w:rsidR="00C2618F" w:rsidRPr="006A1190" w:rsidRDefault="00C2618F" w:rsidP="00C2618F">
      <w:pPr>
        <w:rPr>
          <w:szCs w:val="22"/>
        </w:rPr>
      </w:pPr>
    </w:p>
    <w:p w14:paraId="057E2B44" w14:textId="77777777" w:rsidR="002B2132" w:rsidRDefault="002B2132" w:rsidP="00C2618F">
      <w:pPr>
        <w:rPr>
          <w:szCs w:val="22"/>
        </w:rPr>
      </w:pPr>
    </w:p>
    <w:p w14:paraId="544E8E91" w14:textId="77777777" w:rsidR="0081525C" w:rsidRDefault="002B2132" w:rsidP="0081525C">
      <w:bookmarkStart w:id="16" w:name="_Toc1453503"/>
      <w:r>
        <w:br w:type="page"/>
      </w:r>
    </w:p>
    <w:p w14:paraId="64C039B9" w14:textId="77777777" w:rsidR="005420E5" w:rsidRDefault="005E5399" w:rsidP="00CE44D8">
      <w:pPr>
        <w:pStyle w:val="Heading1"/>
      </w:pPr>
      <w:bookmarkStart w:id="17" w:name="_Toc117667884"/>
      <w:r>
        <w:lastRenderedPageBreak/>
        <w:t xml:space="preserve">A.  GENERAL </w:t>
      </w:r>
      <w:bookmarkEnd w:id="16"/>
      <w:r w:rsidR="00E9713D">
        <w:t>CONDITIONS</w:t>
      </w:r>
      <w:bookmarkEnd w:id="17"/>
    </w:p>
    <w:p w14:paraId="3D73615F" w14:textId="77777777" w:rsidR="00E9713D" w:rsidRPr="00E9713D" w:rsidRDefault="00E9713D" w:rsidP="00E9713D"/>
    <w:p w14:paraId="0E6B5A53"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17667885"/>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774C957" w14:textId="77777777" w:rsidR="00D160DB" w:rsidRPr="00DF6609" w:rsidRDefault="00D160DB" w:rsidP="00D160DB">
      <w:pPr>
        <w:jc w:val="both"/>
        <w:rPr>
          <w:rFonts w:cs="Arial"/>
          <w:sz w:val="20"/>
        </w:rPr>
      </w:pPr>
    </w:p>
    <w:p w14:paraId="665CE85E"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54B4F38" w14:textId="77777777" w:rsidR="00A018D7" w:rsidRPr="00F21983" w:rsidRDefault="00A018D7" w:rsidP="00854153">
      <w:pPr>
        <w:jc w:val="both"/>
        <w:rPr>
          <w:rFonts w:cs="Arial"/>
          <w:sz w:val="20"/>
        </w:rPr>
      </w:pPr>
    </w:p>
    <w:p w14:paraId="052ACE7F"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640859F" w14:textId="77777777" w:rsidR="00F6033B" w:rsidRDefault="00F6033B" w:rsidP="0012743F">
      <w:pPr>
        <w:pStyle w:val="ListParagraph"/>
        <w:ind w:left="0"/>
        <w:rPr>
          <w:rFonts w:cs="Arial"/>
          <w:sz w:val="20"/>
        </w:rPr>
      </w:pPr>
    </w:p>
    <w:p w14:paraId="04531A67" w14:textId="6A47C235" w:rsidR="00EE57C0" w:rsidRPr="00CA27A8"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7DD7B81" w14:textId="77777777" w:rsidR="00CA27A8" w:rsidRDefault="00CA27A8" w:rsidP="00CA27A8">
      <w:pPr>
        <w:pStyle w:val="ListParagraph"/>
        <w:rPr>
          <w:sz w:val="20"/>
        </w:rPr>
      </w:pPr>
    </w:p>
    <w:p w14:paraId="03289BA4"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117667886"/>
      <w:r w:rsidRPr="0075518C">
        <w:rPr>
          <w:sz w:val="22"/>
          <w:szCs w:val="22"/>
        </w:rPr>
        <w:t xml:space="preserve">General </w:t>
      </w:r>
      <w:bookmarkEnd w:id="38"/>
      <w:bookmarkEnd w:id="39"/>
      <w:r w:rsidR="00E9713D" w:rsidRPr="0075518C">
        <w:rPr>
          <w:sz w:val="22"/>
          <w:szCs w:val="22"/>
        </w:rPr>
        <w:t>Provisions</w:t>
      </w:r>
      <w:bookmarkEnd w:id="40"/>
    </w:p>
    <w:p w14:paraId="47E79B39" w14:textId="77777777" w:rsidR="00AB10F1" w:rsidRPr="00DF6609" w:rsidRDefault="00AB10F1" w:rsidP="00AB10F1">
      <w:pPr>
        <w:jc w:val="both"/>
        <w:rPr>
          <w:rFonts w:cs="Arial"/>
          <w:sz w:val="20"/>
        </w:rPr>
      </w:pPr>
    </w:p>
    <w:p w14:paraId="1B3ABFD7"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7DE5553" w14:textId="77777777" w:rsidR="00AB10F1" w:rsidRPr="00F21983" w:rsidRDefault="00AB10F1" w:rsidP="00AB10F1">
      <w:pPr>
        <w:jc w:val="both"/>
        <w:rPr>
          <w:rFonts w:cs="Arial"/>
          <w:sz w:val="20"/>
        </w:rPr>
      </w:pPr>
    </w:p>
    <w:p w14:paraId="677C3029"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2507B06" w14:textId="77777777" w:rsidR="00AB10F1" w:rsidRPr="00F21983" w:rsidRDefault="00AB10F1" w:rsidP="00AB10F1">
      <w:pPr>
        <w:jc w:val="both"/>
        <w:rPr>
          <w:rFonts w:cs="Arial"/>
          <w:sz w:val="20"/>
        </w:rPr>
      </w:pPr>
    </w:p>
    <w:p w14:paraId="048C5EC3"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81C208E" w14:textId="77777777" w:rsidR="008D6E4D" w:rsidRPr="00F21983" w:rsidRDefault="008D6E4D" w:rsidP="00AB10F1">
      <w:pPr>
        <w:jc w:val="both"/>
        <w:rPr>
          <w:rFonts w:cs="Arial"/>
          <w:sz w:val="20"/>
        </w:rPr>
      </w:pPr>
    </w:p>
    <w:p w14:paraId="0A19A68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51652B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46F65B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09DB1F0"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CC00E3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EEE3F8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507047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9422EF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B10208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4BDC03A" w14:textId="77777777" w:rsidR="008D6E4D" w:rsidRPr="00F21983" w:rsidRDefault="008D6E4D" w:rsidP="00AB10F1">
      <w:pPr>
        <w:jc w:val="both"/>
        <w:rPr>
          <w:rFonts w:cs="Arial"/>
          <w:sz w:val="20"/>
        </w:rPr>
      </w:pPr>
    </w:p>
    <w:p w14:paraId="3E844657"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38B4634" w14:textId="77777777" w:rsidR="008D6E4D" w:rsidRPr="00F21983" w:rsidRDefault="008D6E4D" w:rsidP="00AB10F1">
      <w:pPr>
        <w:jc w:val="both"/>
        <w:rPr>
          <w:rFonts w:cs="Arial"/>
          <w:sz w:val="20"/>
        </w:rPr>
      </w:pPr>
    </w:p>
    <w:p w14:paraId="4111277C"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A249DC8" w14:textId="77777777" w:rsidR="00DA6C16" w:rsidRPr="00F21983" w:rsidRDefault="00DA6C16" w:rsidP="00DA6C16">
      <w:pPr>
        <w:jc w:val="both"/>
        <w:rPr>
          <w:rFonts w:cs="Arial"/>
          <w:sz w:val="20"/>
        </w:rPr>
      </w:pPr>
    </w:p>
    <w:p w14:paraId="79C5E46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7D8796B" w14:textId="77777777" w:rsidR="008D6E4D" w:rsidRPr="00F21983" w:rsidRDefault="008D6E4D" w:rsidP="00AB10F1">
      <w:pPr>
        <w:jc w:val="both"/>
        <w:rPr>
          <w:rFonts w:cs="Arial"/>
          <w:sz w:val="20"/>
        </w:rPr>
      </w:pPr>
    </w:p>
    <w:p w14:paraId="06B6DFA8"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0AEE515" w14:textId="77777777" w:rsidR="00DC22AE" w:rsidRPr="00F21983" w:rsidRDefault="00DC22AE" w:rsidP="00AB10F1">
      <w:pPr>
        <w:jc w:val="both"/>
        <w:rPr>
          <w:rFonts w:cs="Arial"/>
          <w:sz w:val="20"/>
        </w:rPr>
      </w:pPr>
    </w:p>
    <w:p w14:paraId="4097212F"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17667887"/>
      <w:r w:rsidRPr="0075518C">
        <w:rPr>
          <w:sz w:val="22"/>
          <w:szCs w:val="22"/>
        </w:rPr>
        <w:t>Equipment &amp; Design</w:t>
      </w:r>
      <w:bookmarkEnd w:id="41"/>
    </w:p>
    <w:p w14:paraId="00E0D7A7" w14:textId="77777777" w:rsidR="00A675AC" w:rsidRPr="00DF6609" w:rsidRDefault="00A675AC" w:rsidP="00AB10F1">
      <w:pPr>
        <w:jc w:val="both"/>
        <w:rPr>
          <w:rFonts w:cs="Arial"/>
          <w:sz w:val="20"/>
        </w:rPr>
      </w:pPr>
    </w:p>
    <w:p w14:paraId="4CBDD166"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9170495" w14:textId="77777777" w:rsidR="00DC22AE" w:rsidRPr="00F21983" w:rsidRDefault="00DC22AE" w:rsidP="00AB10F1">
      <w:pPr>
        <w:jc w:val="both"/>
        <w:rPr>
          <w:rFonts w:cs="Arial"/>
          <w:sz w:val="20"/>
        </w:rPr>
      </w:pPr>
    </w:p>
    <w:p w14:paraId="731794D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AB66F65" w14:textId="77777777" w:rsidR="00DC22AE" w:rsidRPr="00F21983" w:rsidRDefault="00DC22AE" w:rsidP="00AB10F1">
      <w:pPr>
        <w:jc w:val="both"/>
        <w:rPr>
          <w:rFonts w:cs="Arial"/>
          <w:sz w:val="20"/>
        </w:rPr>
      </w:pPr>
    </w:p>
    <w:p w14:paraId="73DC6DCC"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117667888"/>
      <w:r w:rsidRPr="0075518C">
        <w:rPr>
          <w:sz w:val="22"/>
          <w:szCs w:val="22"/>
        </w:rPr>
        <w:t>Emission Limits</w:t>
      </w:r>
      <w:bookmarkEnd w:id="42"/>
    </w:p>
    <w:p w14:paraId="6A6D31D4" w14:textId="77777777" w:rsidR="002E3875" w:rsidRPr="00F21983" w:rsidRDefault="002E3875" w:rsidP="00AB10F1">
      <w:pPr>
        <w:jc w:val="both"/>
        <w:rPr>
          <w:rFonts w:cs="Arial"/>
          <w:sz w:val="20"/>
        </w:rPr>
      </w:pPr>
    </w:p>
    <w:p w14:paraId="7A1D82A1"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9295AEA"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291A9B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9296C42" w14:textId="77777777" w:rsidR="007E32BB" w:rsidRDefault="007E32BB" w:rsidP="0012743F">
      <w:pPr>
        <w:jc w:val="both"/>
        <w:rPr>
          <w:rFonts w:cs="Arial"/>
          <w:sz w:val="20"/>
        </w:rPr>
      </w:pPr>
    </w:p>
    <w:p w14:paraId="552B0D72"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FAFB6B6" w14:textId="77777777" w:rsidR="00FB53C0" w:rsidRPr="00F21983" w:rsidRDefault="00FB53C0" w:rsidP="00AB10F1">
      <w:pPr>
        <w:jc w:val="both"/>
        <w:rPr>
          <w:rFonts w:cs="Arial"/>
          <w:sz w:val="20"/>
        </w:rPr>
      </w:pPr>
    </w:p>
    <w:p w14:paraId="43015E5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68C79E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62CA3D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9979ADF" w14:textId="77777777" w:rsidR="00105176" w:rsidRDefault="00105176" w:rsidP="0012743F">
      <w:pPr>
        <w:jc w:val="both"/>
        <w:rPr>
          <w:rFonts w:cs="Arial"/>
          <w:sz w:val="20"/>
        </w:rPr>
      </w:pPr>
    </w:p>
    <w:p w14:paraId="381D3667"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117667889"/>
      <w:r w:rsidRPr="0075518C">
        <w:rPr>
          <w:sz w:val="22"/>
          <w:szCs w:val="22"/>
        </w:rPr>
        <w:t>Testing/Sampling</w:t>
      </w:r>
      <w:bookmarkEnd w:id="43"/>
    </w:p>
    <w:p w14:paraId="53BCDBA4" w14:textId="77777777" w:rsidR="00FB53C0" w:rsidRPr="00F21983" w:rsidRDefault="00FB53C0" w:rsidP="00AB10F1">
      <w:pPr>
        <w:jc w:val="both"/>
        <w:rPr>
          <w:rFonts w:cs="Arial"/>
          <w:sz w:val="20"/>
        </w:rPr>
      </w:pPr>
    </w:p>
    <w:p w14:paraId="0F4314B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B7DBCA5" w14:textId="77777777" w:rsidR="00ED74CC" w:rsidRPr="00F21983" w:rsidRDefault="00ED74CC" w:rsidP="00AB10F1">
      <w:pPr>
        <w:jc w:val="both"/>
        <w:rPr>
          <w:rFonts w:cs="Arial"/>
          <w:sz w:val="20"/>
        </w:rPr>
      </w:pPr>
    </w:p>
    <w:p w14:paraId="41BAC07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4764363" w14:textId="77777777" w:rsidR="00ED74CC" w:rsidRPr="00F21983" w:rsidRDefault="00ED74CC" w:rsidP="00BA5CC0">
      <w:pPr>
        <w:jc w:val="both"/>
        <w:rPr>
          <w:rFonts w:cs="Arial"/>
          <w:sz w:val="20"/>
        </w:rPr>
      </w:pPr>
    </w:p>
    <w:p w14:paraId="3804029C"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CE4E5C1" w14:textId="77777777" w:rsidR="00D41714" w:rsidRDefault="00774B98" w:rsidP="00ED74CC">
      <w:pPr>
        <w:jc w:val="both"/>
        <w:rPr>
          <w:rFonts w:cs="Arial"/>
          <w:sz w:val="20"/>
        </w:rPr>
      </w:pPr>
      <w:r>
        <w:rPr>
          <w:rFonts w:cs="Arial"/>
          <w:sz w:val="20"/>
        </w:rPr>
        <w:br w:type="page"/>
      </w:r>
    </w:p>
    <w:p w14:paraId="444ED0BD"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117667890"/>
      <w:r w:rsidRPr="0075518C">
        <w:rPr>
          <w:sz w:val="22"/>
          <w:szCs w:val="22"/>
        </w:rPr>
        <w:lastRenderedPageBreak/>
        <w:t>Monitoring/Recordkeeping</w:t>
      </w:r>
      <w:bookmarkEnd w:id="44"/>
    </w:p>
    <w:p w14:paraId="1EAAC245" w14:textId="77777777" w:rsidR="00D41714" w:rsidRPr="00DF6609" w:rsidRDefault="00D41714" w:rsidP="00D41714">
      <w:pPr>
        <w:numPr>
          <w:ilvl w:val="12"/>
          <w:numId w:val="0"/>
        </w:numPr>
        <w:ind w:left="432" w:hanging="432"/>
        <w:jc w:val="both"/>
        <w:rPr>
          <w:rFonts w:cs="Arial"/>
          <w:sz w:val="20"/>
        </w:rPr>
      </w:pPr>
    </w:p>
    <w:p w14:paraId="17EBA237"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45BAE6F4"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E3B09B7"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9F07A9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99C974E"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7653CA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1D426F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2E86F5C" w14:textId="77777777" w:rsidR="00B8547B" w:rsidRPr="00DF6609" w:rsidRDefault="00B8547B" w:rsidP="00D41714">
      <w:pPr>
        <w:numPr>
          <w:ilvl w:val="12"/>
          <w:numId w:val="0"/>
        </w:numPr>
        <w:ind w:left="432" w:hanging="432"/>
        <w:jc w:val="both"/>
        <w:rPr>
          <w:rFonts w:cs="Arial"/>
          <w:sz w:val="20"/>
        </w:rPr>
      </w:pPr>
    </w:p>
    <w:p w14:paraId="4A04DFC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809E0CF" w14:textId="77777777" w:rsidR="006D2EFC" w:rsidRPr="00F21983" w:rsidRDefault="006D2EFC" w:rsidP="00D41714">
      <w:pPr>
        <w:numPr>
          <w:ilvl w:val="12"/>
          <w:numId w:val="0"/>
        </w:numPr>
        <w:ind w:left="432" w:hanging="432"/>
        <w:jc w:val="both"/>
        <w:rPr>
          <w:rFonts w:cs="Arial"/>
          <w:sz w:val="20"/>
        </w:rPr>
      </w:pPr>
    </w:p>
    <w:p w14:paraId="6E024747"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117667891"/>
      <w:r w:rsidRPr="0075518C">
        <w:rPr>
          <w:sz w:val="22"/>
          <w:szCs w:val="22"/>
        </w:rPr>
        <w:t>Certification</w:t>
      </w:r>
      <w:r w:rsidR="00A92A65" w:rsidRPr="0075518C">
        <w:rPr>
          <w:sz w:val="22"/>
          <w:szCs w:val="22"/>
        </w:rPr>
        <w:t xml:space="preserve"> &amp; Reporting</w:t>
      </w:r>
      <w:bookmarkEnd w:id="45"/>
    </w:p>
    <w:p w14:paraId="68756614" w14:textId="77777777" w:rsidR="006D2EFC" w:rsidRPr="00F21983" w:rsidRDefault="006D2EFC" w:rsidP="00D41714">
      <w:pPr>
        <w:numPr>
          <w:ilvl w:val="12"/>
          <w:numId w:val="0"/>
        </w:numPr>
        <w:ind w:left="432" w:hanging="432"/>
        <w:jc w:val="both"/>
        <w:rPr>
          <w:rFonts w:cs="Arial"/>
          <w:sz w:val="20"/>
        </w:rPr>
      </w:pPr>
    </w:p>
    <w:p w14:paraId="7AD9EDB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580BD1A" w14:textId="77777777" w:rsidR="00C36162" w:rsidRPr="00F21983" w:rsidRDefault="00C36162" w:rsidP="00D41714">
      <w:pPr>
        <w:numPr>
          <w:ilvl w:val="12"/>
          <w:numId w:val="0"/>
        </w:numPr>
        <w:ind w:left="432" w:hanging="432"/>
        <w:jc w:val="both"/>
        <w:rPr>
          <w:rFonts w:cs="Arial"/>
          <w:sz w:val="20"/>
        </w:rPr>
      </w:pPr>
    </w:p>
    <w:p w14:paraId="06E3569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A7E28B6" w14:textId="77777777" w:rsidR="00C36162" w:rsidRPr="00F21983" w:rsidRDefault="00C36162" w:rsidP="00C36162">
      <w:pPr>
        <w:numPr>
          <w:ilvl w:val="12"/>
          <w:numId w:val="0"/>
        </w:numPr>
        <w:ind w:left="432" w:hanging="432"/>
        <w:jc w:val="both"/>
        <w:rPr>
          <w:rFonts w:cs="Arial"/>
          <w:sz w:val="20"/>
        </w:rPr>
      </w:pPr>
    </w:p>
    <w:p w14:paraId="34ECB4F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7E85D2C" w14:textId="77777777" w:rsidR="00C36162" w:rsidRPr="00F21983" w:rsidRDefault="00C36162" w:rsidP="00D41714">
      <w:pPr>
        <w:numPr>
          <w:ilvl w:val="12"/>
          <w:numId w:val="0"/>
        </w:numPr>
        <w:ind w:left="432" w:hanging="432"/>
        <w:jc w:val="both"/>
        <w:rPr>
          <w:rFonts w:cs="Arial"/>
          <w:sz w:val="20"/>
        </w:rPr>
      </w:pPr>
    </w:p>
    <w:p w14:paraId="284B463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AD16EBD"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F9242CA"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9194295"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91C2A11"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886A325"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02D9B8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0B4891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8FD4680" w14:textId="77777777" w:rsidR="00C36162" w:rsidRPr="00F21983" w:rsidRDefault="00C36162" w:rsidP="00D41714">
      <w:pPr>
        <w:numPr>
          <w:ilvl w:val="12"/>
          <w:numId w:val="0"/>
        </w:numPr>
        <w:ind w:left="432" w:hanging="432"/>
        <w:jc w:val="both"/>
        <w:rPr>
          <w:rFonts w:cs="Arial"/>
          <w:sz w:val="20"/>
        </w:rPr>
      </w:pPr>
    </w:p>
    <w:p w14:paraId="478666F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A2973CB" w14:textId="77777777" w:rsidR="00B4545F" w:rsidRPr="00F21983" w:rsidRDefault="00B4545F" w:rsidP="00BA5CC0">
      <w:pPr>
        <w:numPr>
          <w:ilvl w:val="12"/>
          <w:numId w:val="0"/>
        </w:numPr>
        <w:jc w:val="both"/>
        <w:rPr>
          <w:rFonts w:cs="Arial"/>
          <w:sz w:val="20"/>
        </w:rPr>
      </w:pPr>
    </w:p>
    <w:p w14:paraId="734BE698"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1DA49BC" w14:textId="77777777" w:rsidR="00A92A65" w:rsidRPr="00F21983" w:rsidRDefault="00A92A65" w:rsidP="00BA5CC0">
      <w:pPr>
        <w:numPr>
          <w:ilvl w:val="12"/>
          <w:numId w:val="0"/>
        </w:numPr>
        <w:jc w:val="both"/>
        <w:rPr>
          <w:rFonts w:cs="Arial"/>
          <w:sz w:val="20"/>
        </w:rPr>
      </w:pPr>
    </w:p>
    <w:p w14:paraId="6E4B7627"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000B399" w14:textId="77777777" w:rsidR="001F3E8E" w:rsidRPr="00F21983" w:rsidRDefault="001F3E8E" w:rsidP="00D41714">
      <w:pPr>
        <w:numPr>
          <w:ilvl w:val="12"/>
          <w:numId w:val="0"/>
        </w:numPr>
        <w:ind w:left="432" w:hanging="432"/>
        <w:jc w:val="both"/>
        <w:rPr>
          <w:rFonts w:cs="Arial"/>
          <w:sz w:val="20"/>
        </w:rPr>
      </w:pPr>
    </w:p>
    <w:p w14:paraId="15F6D11F"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117667892"/>
      <w:r w:rsidRPr="0075518C">
        <w:rPr>
          <w:sz w:val="22"/>
          <w:szCs w:val="22"/>
        </w:rPr>
        <w:t>Permit Shield</w:t>
      </w:r>
      <w:bookmarkEnd w:id="46"/>
    </w:p>
    <w:p w14:paraId="38C15240" w14:textId="77777777" w:rsidR="001F3E8E" w:rsidRPr="00DF6609" w:rsidRDefault="001F3E8E" w:rsidP="00D41714">
      <w:pPr>
        <w:numPr>
          <w:ilvl w:val="12"/>
          <w:numId w:val="0"/>
        </w:numPr>
        <w:ind w:left="432" w:hanging="432"/>
        <w:jc w:val="both"/>
        <w:rPr>
          <w:rFonts w:cs="Arial"/>
          <w:sz w:val="20"/>
        </w:rPr>
      </w:pPr>
    </w:p>
    <w:p w14:paraId="6B7D3FBB"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F02EB02"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DFE922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A39C79F" w14:textId="77777777" w:rsidR="0006736C" w:rsidRPr="00F21983" w:rsidRDefault="0006736C" w:rsidP="0006736C">
      <w:pPr>
        <w:numPr>
          <w:ilvl w:val="12"/>
          <w:numId w:val="0"/>
        </w:numPr>
        <w:ind w:left="432" w:hanging="432"/>
        <w:jc w:val="both"/>
        <w:rPr>
          <w:rFonts w:cs="Arial"/>
          <w:sz w:val="20"/>
        </w:rPr>
      </w:pPr>
    </w:p>
    <w:p w14:paraId="75ABF68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11C813D" w14:textId="77777777" w:rsidR="0006736C" w:rsidRPr="00F21983" w:rsidRDefault="0006736C" w:rsidP="0006736C">
      <w:pPr>
        <w:numPr>
          <w:ilvl w:val="12"/>
          <w:numId w:val="0"/>
        </w:numPr>
        <w:ind w:left="432" w:hanging="432"/>
        <w:jc w:val="both"/>
        <w:rPr>
          <w:rFonts w:cs="Arial"/>
          <w:sz w:val="20"/>
        </w:rPr>
      </w:pPr>
    </w:p>
    <w:p w14:paraId="1D96DB00"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F5C60AC"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5F57FD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637829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A9A19B2" w14:textId="77777777" w:rsidR="0006736C" w:rsidRPr="005E3E6D" w:rsidRDefault="00E735E6" w:rsidP="0012743F">
      <w:pPr>
        <w:jc w:val="both"/>
        <w:rPr>
          <w:rFonts w:cs="Arial"/>
          <w:sz w:val="20"/>
        </w:rPr>
      </w:pPr>
      <w:r>
        <w:rPr>
          <w:rFonts w:cs="Arial"/>
          <w:b/>
          <w:sz w:val="20"/>
        </w:rPr>
        <w:br w:type="page"/>
      </w:r>
    </w:p>
    <w:p w14:paraId="64D8B401"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87E6B3E" w14:textId="77777777" w:rsidR="0006736C" w:rsidRPr="00F21983" w:rsidRDefault="0006736C" w:rsidP="0006736C">
      <w:pPr>
        <w:numPr>
          <w:ilvl w:val="12"/>
          <w:numId w:val="0"/>
        </w:numPr>
        <w:ind w:left="432" w:hanging="432"/>
        <w:jc w:val="both"/>
        <w:rPr>
          <w:rFonts w:cs="Arial"/>
          <w:sz w:val="20"/>
        </w:rPr>
      </w:pPr>
    </w:p>
    <w:p w14:paraId="54E52468"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5B27F6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BCF43AD"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9641DF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0DF3A1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EC473A0"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19490D9" w14:textId="77777777" w:rsidR="0006736C" w:rsidRPr="00F21983" w:rsidRDefault="0006736C" w:rsidP="0006736C">
      <w:pPr>
        <w:numPr>
          <w:ilvl w:val="12"/>
          <w:numId w:val="0"/>
        </w:numPr>
        <w:ind w:left="432" w:hanging="432"/>
        <w:jc w:val="both"/>
        <w:rPr>
          <w:rFonts w:cs="Arial"/>
          <w:sz w:val="20"/>
        </w:rPr>
      </w:pPr>
    </w:p>
    <w:p w14:paraId="6B85B8DC"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411BCA6" w14:textId="77777777" w:rsidR="0006736C" w:rsidRPr="00F21983" w:rsidRDefault="0006736C" w:rsidP="00D41714">
      <w:pPr>
        <w:numPr>
          <w:ilvl w:val="12"/>
          <w:numId w:val="0"/>
        </w:numPr>
        <w:ind w:left="432" w:hanging="432"/>
        <w:jc w:val="both"/>
        <w:rPr>
          <w:rFonts w:cs="Arial"/>
          <w:sz w:val="20"/>
        </w:rPr>
      </w:pPr>
    </w:p>
    <w:p w14:paraId="377ECEFF"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117667893"/>
      <w:r w:rsidRPr="0075518C">
        <w:rPr>
          <w:sz w:val="22"/>
          <w:szCs w:val="22"/>
        </w:rPr>
        <w:t>Revisions</w:t>
      </w:r>
      <w:bookmarkEnd w:id="47"/>
    </w:p>
    <w:p w14:paraId="16D7EA4D" w14:textId="77777777" w:rsidR="005D48FB" w:rsidRPr="00F21983" w:rsidRDefault="005D48FB" w:rsidP="00D41714">
      <w:pPr>
        <w:numPr>
          <w:ilvl w:val="12"/>
          <w:numId w:val="0"/>
        </w:numPr>
        <w:ind w:left="432" w:hanging="432"/>
        <w:jc w:val="both"/>
        <w:rPr>
          <w:rFonts w:cs="Arial"/>
          <w:sz w:val="20"/>
        </w:rPr>
      </w:pPr>
    </w:p>
    <w:p w14:paraId="74444165"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98DAD15" w14:textId="77777777" w:rsidR="00A1146D" w:rsidRPr="00F21983" w:rsidRDefault="00A1146D" w:rsidP="00C44C61">
      <w:pPr>
        <w:jc w:val="both"/>
        <w:rPr>
          <w:rFonts w:cs="Arial"/>
          <w:spacing w:val="-3"/>
          <w:sz w:val="20"/>
        </w:rPr>
      </w:pPr>
    </w:p>
    <w:p w14:paraId="4B360653"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29D7631" w14:textId="77777777" w:rsidR="00D41714" w:rsidRPr="00F21983" w:rsidRDefault="00D41714" w:rsidP="00C44C61">
      <w:pPr>
        <w:numPr>
          <w:ilvl w:val="12"/>
          <w:numId w:val="0"/>
        </w:numPr>
        <w:jc w:val="both"/>
        <w:rPr>
          <w:rFonts w:cs="Arial"/>
          <w:sz w:val="20"/>
        </w:rPr>
      </w:pPr>
    </w:p>
    <w:p w14:paraId="1DCC200D"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AF65C14" w14:textId="77777777" w:rsidR="002806DC" w:rsidRPr="00FF072F" w:rsidRDefault="002806DC" w:rsidP="00C44C61">
      <w:pPr>
        <w:autoSpaceDE w:val="0"/>
        <w:autoSpaceDN w:val="0"/>
        <w:adjustRightInd w:val="0"/>
        <w:jc w:val="both"/>
        <w:rPr>
          <w:rFonts w:cs="Arial"/>
          <w:sz w:val="20"/>
        </w:rPr>
      </w:pPr>
    </w:p>
    <w:p w14:paraId="18373E70"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A6319FE" w14:textId="77777777" w:rsidR="002806DC" w:rsidRPr="00FF072F" w:rsidRDefault="002806DC" w:rsidP="00C44C61">
      <w:pPr>
        <w:jc w:val="both"/>
        <w:rPr>
          <w:rFonts w:cs="Arial"/>
          <w:sz w:val="20"/>
        </w:rPr>
      </w:pPr>
    </w:p>
    <w:p w14:paraId="66E8EDCD"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117667894"/>
      <w:r w:rsidRPr="0075518C">
        <w:rPr>
          <w:sz w:val="22"/>
          <w:szCs w:val="22"/>
        </w:rPr>
        <w:t>Reopenings</w:t>
      </w:r>
      <w:bookmarkEnd w:id="48"/>
    </w:p>
    <w:p w14:paraId="10F7CB16" w14:textId="77777777" w:rsidR="004649EF" w:rsidRPr="00752D7A" w:rsidRDefault="004649EF" w:rsidP="00DC22AE">
      <w:pPr>
        <w:jc w:val="both"/>
        <w:rPr>
          <w:rFonts w:cs="Arial"/>
          <w:szCs w:val="22"/>
        </w:rPr>
      </w:pPr>
    </w:p>
    <w:p w14:paraId="0D36B6E7"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713805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22EEA2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CD90F7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E331E6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A22048D" w14:textId="77777777" w:rsidR="004649EF" w:rsidRPr="00F21983" w:rsidRDefault="00C17B92" w:rsidP="00DC22AE">
      <w:pPr>
        <w:jc w:val="both"/>
        <w:rPr>
          <w:rFonts w:cs="Arial"/>
          <w:sz w:val="20"/>
        </w:rPr>
      </w:pPr>
      <w:r>
        <w:rPr>
          <w:rFonts w:cs="Arial"/>
          <w:sz w:val="20"/>
        </w:rPr>
        <w:br w:type="page"/>
      </w:r>
    </w:p>
    <w:p w14:paraId="7615525C"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117667895"/>
      <w:r w:rsidRPr="0075518C">
        <w:rPr>
          <w:sz w:val="22"/>
          <w:szCs w:val="22"/>
        </w:rPr>
        <w:lastRenderedPageBreak/>
        <w:t>Renewals</w:t>
      </w:r>
      <w:bookmarkEnd w:id="49"/>
    </w:p>
    <w:p w14:paraId="2B059C05" w14:textId="77777777" w:rsidR="004649EF" w:rsidRPr="005E3E6D" w:rsidRDefault="004649EF" w:rsidP="00DC22AE">
      <w:pPr>
        <w:jc w:val="both"/>
        <w:rPr>
          <w:rFonts w:cs="Arial"/>
          <w:sz w:val="20"/>
        </w:rPr>
      </w:pPr>
    </w:p>
    <w:p w14:paraId="113F2464"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E63C920" w14:textId="77777777" w:rsidR="00D16CA9" w:rsidRPr="005E3E6D" w:rsidRDefault="00D16CA9" w:rsidP="00DC22AE">
      <w:pPr>
        <w:jc w:val="both"/>
        <w:rPr>
          <w:rFonts w:cs="Arial"/>
          <w:sz w:val="20"/>
        </w:rPr>
      </w:pPr>
    </w:p>
    <w:p w14:paraId="15279E54"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117667896"/>
      <w:r w:rsidRPr="0075518C">
        <w:rPr>
          <w:bCs/>
          <w:sz w:val="22"/>
        </w:rPr>
        <w:t>Stratospheric Ozone Protection</w:t>
      </w:r>
      <w:bookmarkEnd w:id="50"/>
      <w:bookmarkEnd w:id="51"/>
      <w:bookmarkEnd w:id="52"/>
    </w:p>
    <w:p w14:paraId="2BF1BDDB" w14:textId="77777777" w:rsidR="00CE1923" w:rsidRPr="00F21983" w:rsidRDefault="00CE1923" w:rsidP="004F09CF">
      <w:pPr>
        <w:jc w:val="both"/>
        <w:rPr>
          <w:sz w:val="20"/>
        </w:rPr>
      </w:pPr>
    </w:p>
    <w:p w14:paraId="740D3D04"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AEAC714" w14:textId="77777777" w:rsidR="00395F98" w:rsidRPr="00F21983" w:rsidRDefault="00395F98" w:rsidP="00395F98">
      <w:pPr>
        <w:rPr>
          <w:sz w:val="20"/>
        </w:rPr>
      </w:pPr>
    </w:p>
    <w:p w14:paraId="5BE4113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7759212" w14:textId="77777777" w:rsidR="00F557DA" w:rsidRPr="00F21983" w:rsidRDefault="00F557DA" w:rsidP="00DC22AE">
      <w:pPr>
        <w:jc w:val="both"/>
        <w:rPr>
          <w:rFonts w:cs="Arial"/>
          <w:sz w:val="20"/>
        </w:rPr>
      </w:pPr>
    </w:p>
    <w:p w14:paraId="547198A0"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117667897"/>
      <w:r w:rsidRPr="0075518C">
        <w:rPr>
          <w:bCs/>
          <w:sz w:val="22"/>
        </w:rPr>
        <w:t>Risk Management Plan</w:t>
      </w:r>
      <w:bookmarkEnd w:id="53"/>
      <w:bookmarkEnd w:id="54"/>
      <w:bookmarkEnd w:id="55"/>
    </w:p>
    <w:p w14:paraId="24F91508" w14:textId="77777777" w:rsidR="0075518C" w:rsidRPr="0075518C" w:rsidRDefault="0075518C" w:rsidP="004F09CF">
      <w:pPr>
        <w:jc w:val="both"/>
      </w:pPr>
    </w:p>
    <w:p w14:paraId="02A8A4C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AC55995" w14:textId="77777777" w:rsidR="00D41714" w:rsidRPr="00F21983" w:rsidRDefault="00D41714" w:rsidP="00D41714">
      <w:pPr>
        <w:numPr>
          <w:ilvl w:val="12"/>
          <w:numId w:val="0"/>
        </w:numPr>
        <w:ind w:left="432" w:hanging="432"/>
        <w:jc w:val="both"/>
        <w:rPr>
          <w:rFonts w:cs="Arial"/>
          <w:sz w:val="20"/>
        </w:rPr>
      </w:pPr>
    </w:p>
    <w:p w14:paraId="200A57F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7DD5700"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15F84A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870B27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67C4B9D" w14:textId="77777777" w:rsidR="00D41714" w:rsidRPr="00F21983" w:rsidRDefault="00D41714" w:rsidP="00D41714">
      <w:pPr>
        <w:numPr>
          <w:ilvl w:val="12"/>
          <w:numId w:val="0"/>
        </w:numPr>
        <w:ind w:left="432" w:hanging="432"/>
        <w:jc w:val="both"/>
        <w:rPr>
          <w:rFonts w:cs="Arial"/>
          <w:sz w:val="20"/>
        </w:rPr>
      </w:pPr>
    </w:p>
    <w:p w14:paraId="596D9695"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C36B615" w14:textId="77777777" w:rsidR="00D41714" w:rsidRPr="00F21983" w:rsidRDefault="00D41714" w:rsidP="00D41714">
      <w:pPr>
        <w:numPr>
          <w:ilvl w:val="12"/>
          <w:numId w:val="0"/>
        </w:numPr>
        <w:ind w:left="432" w:hanging="432"/>
        <w:jc w:val="both"/>
        <w:rPr>
          <w:rFonts w:cs="Arial"/>
          <w:sz w:val="20"/>
        </w:rPr>
      </w:pPr>
    </w:p>
    <w:p w14:paraId="39F4294F"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6E181D4" w14:textId="77777777" w:rsidR="00D41714" w:rsidRPr="007713F1" w:rsidRDefault="00D41714" w:rsidP="004F09CF">
      <w:pPr>
        <w:numPr>
          <w:ilvl w:val="12"/>
          <w:numId w:val="0"/>
        </w:numPr>
        <w:ind w:left="432" w:hanging="432"/>
        <w:jc w:val="both"/>
        <w:rPr>
          <w:rFonts w:cs="Arial"/>
          <w:sz w:val="20"/>
        </w:rPr>
      </w:pPr>
    </w:p>
    <w:p w14:paraId="743EA2D1" w14:textId="77777777" w:rsidR="00F557DA" w:rsidRPr="00A02310" w:rsidRDefault="00F557DA" w:rsidP="0075518C">
      <w:pPr>
        <w:pStyle w:val="Heading2"/>
        <w:numPr>
          <w:ilvl w:val="0"/>
          <w:numId w:val="0"/>
        </w:numPr>
        <w:jc w:val="left"/>
        <w:rPr>
          <w:b w:val="0"/>
          <w:bCs/>
          <w:sz w:val="22"/>
        </w:rPr>
      </w:pPr>
      <w:bookmarkStart w:id="56" w:name="_Toc117667898"/>
      <w:r w:rsidRPr="0075518C">
        <w:rPr>
          <w:bCs/>
          <w:sz w:val="22"/>
        </w:rPr>
        <w:t>Emission Trading</w:t>
      </w:r>
      <w:bookmarkEnd w:id="56"/>
    </w:p>
    <w:p w14:paraId="21F90EFC" w14:textId="77777777" w:rsidR="00F557DA" w:rsidRPr="007713F1" w:rsidRDefault="00F557DA" w:rsidP="00D41714">
      <w:pPr>
        <w:numPr>
          <w:ilvl w:val="12"/>
          <w:numId w:val="0"/>
        </w:numPr>
        <w:ind w:left="432" w:hanging="432"/>
        <w:rPr>
          <w:rFonts w:cs="Arial"/>
          <w:sz w:val="20"/>
        </w:rPr>
      </w:pPr>
    </w:p>
    <w:p w14:paraId="6AC0921E"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8B2680E" w14:textId="77777777" w:rsidR="00393A6F" w:rsidRPr="00DF6609" w:rsidRDefault="00C17B92" w:rsidP="00393A6F">
      <w:pPr>
        <w:rPr>
          <w:sz w:val="20"/>
        </w:rPr>
      </w:pPr>
      <w:bookmarkStart w:id="57" w:name="_Toc1453511"/>
      <w:r>
        <w:rPr>
          <w:sz w:val="20"/>
        </w:rPr>
        <w:br w:type="page"/>
      </w:r>
    </w:p>
    <w:p w14:paraId="6F4ED526" w14:textId="77777777" w:rsidR="00A775C6" w:rsidRPr="00A02310" w:rsidRDefault="00A775C6" w:rsidP="0075518C">
      <w:pPr>
        <w:pStyle w:val="Heading2"/>
        <w:numPr>
          <w:ilvl w:val="0"/>
          <w:numId w:val="0"/>
        </w:numPr>
        <w:jc w:val="left"/>
        <w:rPr>
          <w:b w:val="0"/>
          <w:bCs/>
          <w:sz w:val="22"/>
        </w:rPr>
      </w:pPr>
      <w:bookmarkStart w:id="58" w:name="_Toc11766789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3E53FA95" w14:textId="77777777" w:rsidR="006F555B" w:rsidRPr="00DF6609" w:rsidRDefault="006F555B" w:rsidP="00D41714">
      <w:pPr>
        <w:rPr>
          <w:rFonts w:cs="Arial"/>
          <w:sz w:val="20"/>
        </w:rPr>
      </w:pPr>
    </w:p>
    <w:p w14:paraId="36C0EFA2"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2B5FAF6" w14:textId="77777777" w:rsidR="00105176" w:rsidRPr="00F21983" w:rsidRDefault="00105176" w:rsidP="00105176">
      <w:pPr>
        <w:jc w:val="both"/>
        <w:rPr>
          <w:rFonts w:cs="Arial"/>
          <w:sz w:val="20"/>
        </w:rPr>
      </w:pPr>
    </w:p>
    <w:p w14:paraId="3A69726E"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A57AF3D" w14:textId="77777777" w:rsidR="00105176" w:rsidRDefault="00105176" w:rsidP="00105176">
      <w:pPr>
        <w:jc w:val="both"/>
        <w:rPr>
          <w:rFonts w:cs="Arial"/>
          <w:sz w:val="20"/>
        </w:rPr>
      </w:pPr>
    </w:p>
    <w:p w14:paraId="10EAA9BB"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57E1412" w14:textId="77777777" w:rsidR="00775BB9" w:rsidRPr="00DF6609" w:rsidRDefault="00775BB9" w:rsidP="00D41714">
      <w:pPr>
        <w:rPr>
          <w:rFonts w:cs="Arial"/>
          <w:sz w:val="20"/>
        </w:rPr>
      </w:pPr>
    </w:p>
    <w:p w14:paraId="1DAFDD68" w14:textId="2803B760" w:rsidR="00A775C6" w:rsidRDefault="003042E2" w:rsidP="00D41714">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19E9818" w14:textId="77777777" w:rsidR="00461B41" w:rsidRPr="00461B41" w:rsidRDefault="00461B41" w:rsidP="00A21C45">
      <w:pPr>
        <w:jc w:val="both"/>
        <w:rPr>
          <w:rFonts w:cs="Arial"/>
          <w:sz w:val="20"/>
        </w:rPr>
      </w:pPr>
    </w:p>
    <w:p w14:paraId="7ECD9FAA" w14:textId="77777777" w:rsidR="001F649E" w:rsidRPr="007713F1" w:rsidRDefault="001F649E" w:rsidP="00D41714">
      <w:pPr>
        <w:rPr>
          <w:rFonts w:cs="Arial"/>
          <w:sz w:val="20"/>
        </w:rPr>
      </w:pPr>
    </w:p>
    <w:p w14:paraId="31734880"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EB12733"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D399B0E"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5FE4586" w14:textId="77777777" w:rsidR="000B3A18" w:rsidRPr="009B2FEE" w:rsidRDefault="000B3A18" w:rsidP="000B3A18">
      <w:pPr>
        <w:jc w:val="both"/>
        <w:rPr>
          <w:szCs w:val="22"/>
        </w:rPr>
      </w:pPr>
    </w:p>
    <w:p w14:paraId="073D0FF5" w14:textId="52747A78" w:rsidR="00B03066" w:rsidRPr="005D05FE" w:rsidRDefault="00B03066" w:rsidP="00461B41">
      <w:pPr>
        <w:jc w:val="both"/>
        <w:rPr>
          <w:sz w:val="20"/>
        </w:rPr>
      </w:pPr>
    </w:p>
    <w:p w14:paraId="524994CD" w14:textId="77777777" w:rsidR="00AA3FFA" w:rsidRPr="00AA3FFA" w:rsidRDefault="008055D8" w:rsidP="00AA3FFA">
      <w:pPr>
        <w:rPr>
          <w:sz w:val="20"/>
        </w:rPr>
      </w:pPr>
      <w:bookmarkStart w:id="59" w:name="_Toc852394"/>
      <w:bookmarkStart w:id="60" w:name="_Toc852725"/>
      <w:bookmarkStart w:id="61" w:name="_Toc1453512"/>
      <w:r>
        <w:br w:type="page"/>
      </w:r>
    </w:p>
    <w:p w14:paraId="6BDE4EE4" w14:textId="77777777" w:rsidR="0098346A" w:rsidRPr="00752D7A" w:rsidRDefault="0098346A" w:rsidP="00AA3FFA">
      <w:pPr>
        <w:pStyle w:val="Heading1"/>
      </w:pPr>
      <w:bookmarkStart w:id="62" w:name="_Toc117667900"/>
      <w:r w:rsidRPr="00752D7A">
        <w:lastRenderedPageBreak/>
        <w:t xml:space="preserve">B.  </w:t>
      </w:r>
      <w:r w:rsidR="003C2679" w:rsidRPr="00752D7A">
        <w:t>SOURCE-WIDE</w:t>
      </w:r>
      <w:r w:rsidRPr="00752D7A">
        <w:t xml:space="preserve"> </w:t>
      </w:r>
      <w:bookmarkEnd w:id="59"/>
      <w:bookmarkEnd w:id="60"/>
      <w:bookmarkEnd w:id="61"/>
      <w:r w:rsidR="005A53BF" w:rsidRPr="00752D7A">
        <w:t>CONDITIONS</w:t>
      </w:r>
      <w:bookmarkEnd w:id="62"/>
    </w:p>
    <w:p w14:paraId="4A85798A" w14:textId="77777777" w:rsidR="0098346A" w:rsidRPr="00F21983" w:rsidRDefault="0098346A" w:rsidP="0098346A">
      <w:pPr>
        <w:jc w:val="both"/>
        <w:rPr>
          <w:sz w:val="20"/>
        </w:rPr>
      </w:pPr>
    </w:p>
    <w:p w14:paraId="7D946E9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26346F6" w14:textId="77777777" w:rsidR="003C2679" w:rsidRPr="00F21983" w:rsidRDefault="003C2679" w:rsidP="0098346A">
      <w:pPr>
        <w:jc w:val="both"/>
        <w:rPr>
          <w:sz w:val="20"/>
        </w:rPr>
      </w:pPr>
    </w:p>
    <w:p w14:paraId="75A6168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FBACD45" w14:textId="77777777" w:rsidR="00875F04" w:rsidRDefault="006A7D18" w:rsidP="0098346A">
      <w:pPr>
        <w:jc w:val="both"/>
        <w:rPr>
          <w:sz w:val="20"/>
        </w:rPr>
      </w:pPr>
      <w:r>
        <w:rPr>
          <w:sz w:val="20"/>
        </w:rPr>
        <w:br w:type="page"/>
      </w:r>
    </w:p>
    <w:p w14:paraId="3C61D211" w14:textId="77777777" w:rsidR="006A7D18" w:rsidRPr="006A7D18" w:rsidRDefault="006A7D18" w:rsidP="006A7D18">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0FC4B5B6" w14:textId="77777777" w:rsidR="006A7D18" w:rsidRPr="00B00DB7" w:rsidRDefault="006A7D18" w:rsidP="007D50FB">
      <w:pPr>
        <w:jc w:val="both"/>
        <w:rPr>
          <w:sz w:val="20"/>
        </w:rPr>
      </w:pPr>
    </w:p>
    <w:p w14:paraId="087BD14D" w14:textId="77777777" w:rsidR="006A7D18" w:rsidRPr="00200A6E" w:rsidRDefault="006A7D18" w:rsidP="007D50FB">
      <w:pPr>
        <w:jc w:val="both"/>
        <w:rPr>
          <w:b/>
          <w:u w:val="single"/>
        </w:rPr>
      </w:pPr>
      <w:r w:rsidRPr="00200A6E">
        <w:rPr>
          <w:b/>
          <w:u w:val="single"/>
        </w:rPr>
        <w:t>DESCRIPTION</w:t>
      </w:r>
    </w:p>
    <w:p w14:paraId="111923B5" w14:textId="77777777" w:rsidR="006A7D18" w:rsidRPr="00B00DB7" w:rsidRDefault="006A7D18" w:rsidP="007D50FB">
      <w:pPr>
        <w:jc w:val="both"/>
      </w:pPr>
    </w:p>
    <w:p w14:paraId="0C7B9B18" w14:textId="77777777" w:rsidR="006A7D18" w:rsidRDefault="006A7D18" w:rsidP="007D50FB">
      <w:pPr>
        <w:jc w:val="both"/>
        <w:rPr>
          <w:sz w:val="20"/>
        </w:rPr>
      </w:pPr>
      <w:r>
        <w:rPr>
          <w:sz w:val="20"/>
        </w:rPr>
        <w:t>All process equipment at the stationary source including equipment covered by other permits, grandfathered equipment, and exempt equipment.</w:t>
      </w:r>
    </w:p>
    <w:p w14:paraId="7CF98E01" w14:textId="77777777" w:rsidR="006A7D18" w:rsidRPr="00B00DB7" w:rsidRDefault="006A7D18" w:rsidP="007D50FB">
      <w:pPr>
        <w:jc w:val="both"/>
      </w:pPr>
    </w:p>
    <w:p w14:paraId="0CC9B59A" w14:textId="77777777" w:rsidR="006A7D18" w:rsidRPr="00B055F6" w:rsidRDefault="006A7D18" w:rsidP="007D50FB">
      <w:pPr>
        <w:jc w:val="both"/>
        <w:rPr>
          <w:b/>
          <w:sz w:val="20"/>
          <w:u w:val="single"/>
        </w:rPr>
      </w:pPr>
      <w:r>
        <w:rPr>
          <w:b/>
          <w:u w:val="single"/>
        </w:rPr>
        <w:t>POLLUTION CONTROL EQUIPMENT</w:t>
      </w:r>
    </w:p>
    <w:p w14:paraId="31488487" w14:textId="77777777" w:rsidR="006A7D18" w:rsidRPr="00B00DB7" w:rsidRDefault="006A7D18" w:rsidP="007D50FB">
      <w:pPr>
        <w:jc w:val="both"/>
        <w:rPr>
          <w:sz w:val="20"/>
        </w:rPr>
      </w:pPr>
    </w:p>
    <w:p w14:paraId="4610EFA2" w14:textId="77777777" w:rsidR="006A7D18" w:rsidRDefault="006A7D18" w:rsidP="007D50FB">
      <w:pPr>
        <w:jc w:val="both"/>
        <w:rPr>
          <w:rFonts w:cs="Arial"/>
          <w:sz w:val="20"/>
        </w:rPr>
      </w:pPr>
      <w:r>
        <w:rPr>
          <w:rFonts w:cs="Arial"/>
          <w:sz w:val="20"/>
        </w:rPr>
        <w:t>Individual Control devices within each emission unit.</w:t>
      </w:r>
    </w:p>
    <w:p w14:paraId="12C5E35C" w14:textId="77777777" w:rsidR="006A7D18" w:rsidRPr="007955A2" w:rsidRDefault="006A7D18" w:rsidP="007D50FB">
      <w:pPr>
        <w:jc w:val="both"/>
        <w:rPr>
          <w:sz w:val="20"/>
        </w:rPr>
      </w:pPr>
    </w:p>
    <w:p w14:paraId="4CAFFB2A" w14:textId="77777777" w:rsidR="006A7D18" w:rsidRDefault="006A7D18" w:rsidP="007D50FB">
      <w:pPr>
        <w:jc w:val="both"/>
        <w:rPr>
          <w:b/>
          <w:u w:val="single"/>
        </w:rPr>
      </w:pPr>
      <w:r>
        <w:rPr>
          <w:b/>
        </w:rPr>
        <w:t xml:space="preserve">I.  </w:t>
      </w:r>
      <w:r>
        <w:rPr>
          <w:b/>
          <w:u w:val="single"/>
        </w:rPr>
        <w:t>EMISSION LIMIT(S)</w:t>
      </w:r>
    </w:p>
    <w:p w14:paraId="164363AF" w14:textId="77777777" w:rsidR="006A7D18" w:rsidRDefault="006A7D18" w:rsidP="007D50FB">
      <w:pPr>
        <w:jc w:val="both"/>
        <w:rPr>
          <w:sz w:val="20"/>
        </w:rPr>
      </w:pPr>
    </w:p>
    <w:tbl>
      <w:tblPr>
        <w:tblW w:w="10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440"/>
        <w:gridCol w:w="2246"/>
        <w:gridCol w:w="1890"/>
        <w:gridCol w:w="1530"/>
        <w:gridCol w:w="1530"/>
      </w:tblGrid>
      <w:tr w:rsidR="006A7D18" w14:paraId="4C837618" w14:textId="77777777" w:rsidTr="00533DD0">
        <w:trPr>
          <w:cantSplit/>
          <w:tblHeader/>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3253F9DB" w14:textId="77777777" w:rsidR="006A7D18" w:rsidRDefault="006A7D1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A512C2" w14:textId="77777777" w:rsidR="006A7D18" w:rsidRDefault="006A7D18">
            <w:pPr>
              <w:jc w:val="center"/>
              <w:rPr>
                <w:b/>
                <w:sz w:val="20"/>
              </w:rPr>
            </w:pPr>
            <w:r>
              <w:rPr>
                <w:b/>
                <w:sz w:val="20"/>
              </w:rPr>
              <w:t>Limit</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09CD9244" w14:textId="77777777" w:rsidR="006A7D18" w:rsidRDefault="006A7D18">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E7102DC" w14:textId="77777777" w:rsidR="006A7D18" w:rsidRDefault="006A7D1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8788B0" w14:textId="77777777" w:rsidR="006A7D18" w:rsidRDefault="006A7D18">
            <w:pPr>
              <w:jc w:val="center"/>
              <w:rPr>
                <w:b/>
                <w:sz w:val="20"/>
              </w:rPr>
            </w:pPr>
            <w:r>
              <w:rPr>
                <w:b/>
                <w:sz w:val="20"/>
              </w:rPr>
              <w:t>Monitoring/</w:t>
            </w:r>
          </w:p>
          <w:p w14:paraId="2A93AED1" w14:textId="77777777" w:rsidR="006A7D18" w:rsidRDefault="006A7D1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EA64A75" w14:textId="77777777" w:rsidR="006A7D18" w:rsidRDefault="006A7D18">
            <w:pPr>
              <w:jc w:val="center"/>
              <w:rPr>
                <w:b/>
                <w:sz w:val="20"/>
              </w:rPr>
            </w:pPr>
            <w:r>
              <w:rPr>
                <w:b/>
                <w:sz w:val="20"/>
              </w:rPr>
              <w:t>Underlying Applicable Requirements</w:t>
            </w:r>
          </w:p>
        </w:tc>
      </w:tr>
      <w:tr w:rsidR="00533DD0" w14:paraId="128935B9" w14:textId="77777777" w:rsidTr="00533DD0">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6A565FD7" w14:textId="77777777" w:rsidR="00533DD0" w:rsidRPr="00280C94" w:rsidRDefault="00533DD0" w:rsidP="00B275C9">
            <w:pPr>
              <w:numPr>
                <w:ilvl w:val="0"/>
                <w:numId w:val="37"/>
              </w:numPr>
              <w:ind w:left="360"/>
              <w:rPr>
                <w:sz w:val="20"/>
              </w:rPr>
            </w:pPr>
            <w:r w:rsidRPr="00280C94">
              <w:rPr>
                <w:sz w:val="20"/>
              </w:rPr>
              <w:t>PM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A7B53E" w14:textId="77777777" w:rsidR="00533DD0" w:rsidRPr="00533DD0" w:rsidRDefault="00533DD0" w:rsidP="00533DD0">
            <w:pPr>
              <w:jc w:val="center"/>
              <w:rPr>
                <w:sz w:val="20"/>
                <w:vertAlign w:val="superscript"/>
              </w:rPr>
            </w:pPr>
            <w:r>
              <w:rPr>
                <w:sz w:val="20"/>
              </w:rPr>
              <w:t>87.3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52E0C1D8" w14:textId="77777777" w:rsidR="00533DD0" w:rsidRPr="002E0820" w:rsidRDefault="00533DD0" w:rsidP="00533DD0">
            <w:pPr>
              <w:jc w:val="center"/>
              <w:rPr>
                <w:sz w:val="20"/>
              </w:rPr>
            </w:pPr>
            <w:r w:rsidRPr="002E0820">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796FC3" w14:textId="77777777" w:rsidR="00533DD0" w:rsidRPr="002E0820" w:rsidRDefault="00533DD0" w:rsidP="00533DD0">
            <w:pPr>
              <w:jc w:val="center"/>
              <w:rPr>
                <w:sz w:val="20"/>
              </w:rPr>
            </w:pPr>
            <w:r>
              <w:rPr>
                <w:sz w:val="20"/>
              </w:rPr>
              <w:t>SOURCE 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4C13BB8" w14:textId="77777777" w:rsidR="00533DD0" w:rsidRPr="000233D8" w:rsidRDefault="00533DD0" w:rsidP="00533DD0">
            <w:pPr>
              <w:jc w:val="center"/>
              <w:rPr>
                <w:sz w:val="20"/>
              </w:rPr>
            </w:pPr>
            <w:r w:rsidRPr="000233D8">
              <w:rPr>
                <w:sz w:val="20"/>
              </w:rPr>
              <w:t>SC VI.</w:t>
            </w:r>
            <w:r>
              <w:rPr>
                <w:sz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41CDE4D" w14:textId="77777777" w:rsidR="00533DD0" w:rsidRPr="009D53DD" w:rsidRDefault="00533DD0" w:rsidP="00533DD0">
            <w:pPr>
              <w:jc w:val="center"/>
              <w:rPr>
                <w:b/>
                <w:bCs/>
                <w:sz w:val="20"/>
              </w:rPr>
            </w:pPr>
            <w:r w:rsidRPr="009D53DD">
              <w:rPr>
                <w:b/>
                <w:bCs/>
                <w:sz w:val="20"/>
              </w:rPr>
              <w:t>R 336.1205(1)</w:t>
            </w:r>
            <w:r w:rsidRPr="009D53DD">
              <w:rPr>
                <w:b/>
                <w:bCs/>
                <w:sz w:val="20"/>
              </w:rPr>
              <w:br/>
              <w:t>(a) &amp; (3)</w:t>
            </w:r>
          </w:p>
        </w:tc>
      </w:tr>
      <w:tr w:rsidR="00533DD0" w14:paraId="2E2BC090" w14:textId="77777777" w:rsidTr="00533DD0">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34DEB686" w14:textId="77777777" w:rsidR="00533DD0" w:rsidRPr="00280C94" w:rsidRDefault="00533DD0" w:rsidP="00B275C9">
            <w:pPr>
              <w:numPr>
                <w:ilvl w:val="0"/>
                <w:numId w:val="37"/>
              </w:numPr>
              <w:ind w:left="360"/>
              <w:rPr>
                <w:sz w:val="20"/>
              </w:rPr>
            </w:pPr>
            <w:r w:rsidRPr="00280C94">
              <w:rPr>
                <w:sz w:val="20"/>
              </w:rPr>
              <w:t>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0D14FC" w14:textId="77777777" w:rsidR="00533DD0" w:rsidRPr="00533DD0" w:rsidRDefault="00533DD0" w:rsidP="00533DD0">
            <w:pPr>
              <w:jc w:val="center"/>
              <w:rPr>
                <w:sz w:val="20"/>
                <w:vertAlign w:val="superscript"/>
              </w:rPr>
            </w:pPr>
            <w:r>
              <w:rPr>
                <w:sz w:val="20"/>
              </w:rPr>
              <w:t>84.4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13EAED61" w14:textId="77777777" w:rsidR="00533DD0" w:rsidRPr="002E0820" w:rsidRDefault="00533DD0" w:rsidP="00533DD0">
            <w:pPr>
              <w:jc w:val="center"/>
              <w:rPr>
                <w:sz w:val="20"/>
              </w:rPr>
            </w:pPr>
            <w:r w:rsidRPr="002E0820">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A14FF2" w14:textId="77777777" w:rsidR="00533DD0" w:rsidRPr="002E0820" w:rsidRDefault="00533DD0" w:rsidP="00533DD0">
            <w:pPr>
              <w:jc w:val="center"/>
              <w:rPr>
                <w:sz w:val="20"/>
              </w:rPr>
            </w:pPr>
            <w:r>
              <w:rPr>
                <w:sz w:val="20"/>
              </w:rPr>
              <w:t>SOURCE 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84C91C" w14:textId="77777777" w:rsidR="00533DD0" w:rsidRPr="000233D8" w:rsidRDefault="00533DD0" w:rsidP="00533DD0">
            <w:pPr>
              <w:jc w:val="center"/>
              <w:rPr>
                <w:sz w:val="20"/>
              </w:rPr>
            </w:pPr>
            <w:r w:rsidRPr="000233D8">
              <w:rPr>
                <w:sz w:val="20"/>
              </w:rPr>
              <w:t>SC VI.</w:t>
            </w:r>
            <w:r>
              <w:rPr>
                <w:sz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2241AFA" w14:textId="77777777" w:rsidR="00533DD0" w:rsidRPr="009D53DD" w:rsidRDefault="00533DD0" w:rsidP="00533DD0">
            <w:pPr>
              <w:jc w:val="center"/>
              <w:rPr>
                <w:b/>
                <w:bCs/>
                <w:sz w:val="20"/>
              </w:rPr>
            </w:pPr>
            <w:r w:rsidRPr="009D53DD">
              <w:rPr>
                <w:b/>
                <w:bCs/>
                <w:sz w:val="20"/>
              </w:rPr>
              <w:t>R 336.1205(1)</w:t>
            </w:r>
            <w:r w:rsidRPr="009D53DD">
              <w:rPr>
                <w:b/>
                <w:bCs/>
                <w:sz w:val="20"/>
              </w:rPr>
              <w:br/>
              <w:t>(a) &amp; (3)</w:t>
            </w:r>
          </w:p>
        </w:tc>
      </w:tr>
      <w:tr w:rsidR="00533DD0" w14:paraId="42A8CC50" w14:textId="77777777" w:rsidTr="00533DD0">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5F8722B0" w14:textId="77777777" w:rsidR="00533DD0" w:rsidRPr="00280C94" w:rsidRDefault="00533DD0" w:rsidP="00B275C9">
            <w:pPr>
              <w:numPr>
                <w:ilvl w:val="0"/>
                <w:numId w:val="37"/>
              </w:numPr>
              <w:ind w:left="360"/>
              <w:rPr>
                <w:sz w:val="20"/>
              </w:rPr>
            </w:pPr>
            <w:r w:rsidRPr="00280C94">
              <w:rPr>
                <w:sz w:val="20"/>
              </w:rPr>
              <w:t>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4A93A0" w14:textId="77777777" w:rsidR="00533DD0" w:rsidRPr="00533DD0" w:rsidRDefault="00533DD0" w:rsidP="00533DD0">
            <w:pPr>
              <w:jc w:val="center"/>
              <w:rPr>
                <w:sz w:val="20"/>
                <w:vertAlign w:val="superscript"/>
              </w:rPr>
            </w:pPr>
            <w:r>
              <w:rPr>
                <w:sz w:val="20"/>
              </w:rPr>
              <w:t>83.4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6E0E4B39" w14:textId="77777777" w:rsidR="00533DD0" w:rsidRPr="002E0820" w:rsidRDefault="00533DD0" w:rsidP="00533DD0">
            <w:pPr>
              <w:jc w:val="center"/>
              <w:rPr>
                <w:sz w:val="20"/>
              </w:rPr>
            </w:pPr>
            <w:r w:rsidRPr="002E0820">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568AB57" w14:textId="77777777" w:rsidR="00533DD0" w:rsidRPr="002E0820" w:rsidRDefault="00533DD0" w:rsidP="00533DD0">
            <w:pPr>
              <w:jc w:val="center"/>
              <w:rPr>
                <w:sz w:val="20"/>
              </w:rPr>
            </w:pPr>
            <w:r>
              <w:rPr>
                <w:sz w:val="20"/>
              </w:rPr>
              <w:t>SOURCE 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B81F629" w14:textId="77777777" w:rsidR="00533DD0" w:rsidRPr="000233D8" w:rsidRDefault="00533DD0" w:rsidP="00533DD0">
            <w:pPr>
              <w:jc w:val="center"/>
              <w:rPr>
                <w:sz w:val="20"/>
              </w:rPr>
            </w:pPr>
            <w:r w:rsidRPr="000233D8">
              <w:rPr>
                <w:sz w:val="20"/>
              </w:rPr>
              <w:t>SC VI.</w:t>
            </w:r>
            <w:r>
              <w:rPr>
                <w:sz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3CD364C" w14:textId="77777777" w:rsidR="00533DD0" w:rsidRPr="009D53DD" w:rsidRDefault="00533DD0" w:rsidP="00533DD0">
            <w:pPr>
              <w:jc w:val="center"/>
              <w:rPr>
                <w:b/>
                <w:bCs/>
                <w:sz w:val="20"/>
              </w:rPr>
            </w:pPr>
            <w:r w:rsidRPr="009D53DD">
              <w:rPr>
                <w:b/>
                <w:bCs/>
                <w:sz w:val="20"/>
              </w:rPr>
              <w:t>R 336.1205(1)</w:t>
            </w:r>
            <w:r w:rsidRPr="009D53DD">
              <w:rPr>
                <w:b/>
                <w:bCs/>
                <w:sz w:val="20"/>
              </w:rPr>
              <w:br/>
              <w:t>(a) &amp; (3)</w:t>
            </w:r>
          </w:p>
        </w:tc>
      </w:tr>
      <w:tr w:rsidR="00533DD0" w14:paraId="57A4385F" w14:textId="77777777" w:rsidTr="00533DD0">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60B2F692" w14:textId="77777777" w:rsidR="00533DD0" w:rsidRPr="00280C94" w:rsidRDefault="00533DD0" w:rsidP="00B275C9">
            <w:pPr>
              <w:numPr>
                <w:ilvl w:val="0"/>
                <w:numId w:val="37"/>
              </w:numPr>
              <w:ind w:left="360"/>
              <w:rPr>
                <w:sz w:val="20"/>
              </w:rPr>
            </w:pPr>
            <w:r w:rsidRPr="00280C94">
              <w:rPr>
                <w:sz w:val="20"/>
              </w:rPr>
              <w:t>NO</w:t>
            </w:r>
            <w:r w:rsidRPr="00280C94">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AA3341" w14:textId="77777777" w:rsidR="00533DD0" w:rsidRPr="00533DD0" w:rsidRDefault="00533DD0" w:rsidP="00533DD0">
            <w:pPr>
              <w:jc w:val="center"/>
              <w:rPr>
                <w:sz w:val="20"/>
                <w:vertAlign w:val="superscript"/>
              </w:rPr>
            </w:pPr>
            <w:r w:rsidRPr="00280C94">
              <w:rPr>
                <w:sz w:val="20"/>
              </w:rPr>
              <w:t>99.3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387D13E3" w14:textId="77777777" w:rsidR="00533DD0" w:rsidRPr="002E0820" w:rsidRDefault="00533DD0" w:rsidP="00533DD0">
            <w:pPr>
              <w:jc w:val="center"/>
              <w:rPr>
                <w:sz w:val="20"/>
              </w:rPr>
            </w:pPr>
            <w:r w:rsidRPr="002E0820">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0CC0C" w14:textId="77777777" w:rsidR="00533DD0" w:rsidRPr="002E0820" w:rsidRDefault="00533DD0" w:rsidP="00533DD0">
            <w:pPr>
              <w:jc w:val="center"/>
              <w:rPr>
                <w:sz w:val="20"/>
              </w:rPr>
            </w:pPr>
            <w:r>
              <w:rPr>
                <w:sz w:val="20"/>
              </w:rPr>
              <w:t>SOURCE 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F50C75E" w14:textId="77777777" w:rsidR="00533DD0" w:rsidRPr="000233D8" w:rsidRDefault="00533DD0" w:rsidP="00533DD0">
            <w:pPr>
              <w:jc w:val="center"/>
              <w:rPr>
                <w:sz w:val="20"/>
              </w:rPr>
            </w:pPr>
            <w:r w:rsidRPr="000233D8">
              <w:rPr>
                <w:sz w:val="20"/>
              </w:rPr>
              <w:t>SC VI.</w:t>
            </w:r>
            <w:r>
              <w:rPr>
                <w:sz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FD4746" w14:textId="77777777" w:rsidR="00533DD0" w:rsidRPr="009D53DD" w:rsidRDefault="00533DD0" w:rsidP="00533DD0">
            <w:pPr>
              <w:jc w:val="center"/>
              <w:rPr>
                <w:b/>
                <w:bCs/>
                <w:sz w:val="20"/>
              </w:rPr>
            </w:pPr>
            <w:r w:rsidRPr="009D53DD">
              <w:rPr>
                <w:b/>
                <w:bCs/>
                <w:sz w:val="20"/>
              </w:rPr>
              <w:t>R 336.1205(1)</w:t>
            </w:r>
            <w:r w:rsidRPr="009D53DD">
              <w:rPr>
                <w:b/>
                <w:bCs/>
                <w:sz w:val="20"/>
              </w:rPr>
              <w:br/>
              <w:t>(a) &amp; (3)</w:t>
            </w:r>
          </w:p>
        </w:tc>
      </w:tr>
      <w:tr w:rsidR="00533DD0" w14:paraId="5F8A8C61" w14:textId="77777777" w:rsidTr="00533DD0">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52137C96" w14:textId="77777777" w:rsidR="00533DD0" w:rsidRPr="00280C94" w:rsidRDefault="00533DD0" w:rsidP="00B275C9">
            <w:pPr>
              <w:numPr>
                <w:ilvl w:val="0"/>
                <w:numId w:val="37"/>
              </w:numPr>
              <w:ind w:left="360"/>
              <w:rPr>
                <w:sz w:val="20"/>
              </w:rPr>
            </w:pPr>
            <w:r w:rsidRPr="00280C94">
              <w:rPr>
                <w:sz w:val="20"/>
              </w:rPr>
              <w:t>CO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9F6BCB" w14:textId="77777777" w:rsidR="00533DD0" w:rsidRPr="00533DD0" w:rsidRDefault="00533DD0" w:rsidP="00533DD0">
            <w:pPr>
              <w:jc w:val="center"/>
              <w:rPr>
                <w:sz w:val="20"/>
                <w:vertAlign w:val="superscript"/>
              </w:rPr>
            </w:pPr>
            <w:r>
              <w:rPr>
                <w:sz w:val="20"/>
              </w:rPr>
              <w:t>82.9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0EF73AC4" w14:textId="77777777" w:rsidR="00533DD0" w:rsidRPr="002E0820" w:rsidRDefault="00533DD0" w:rsidP="00533DD0">
            <w:pPr>
              <w:jc w:val="center"/>
              <w:rPr>
                <w:sz w:val="20"/>
              </w:rPr>
            </w:pPr>
            <w:r w:rsidRPr="002E0820">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9639E2" w14:textId="77777777" w:rsidR="00533DD0" w:rsidRPr="002E0820" w:rsidRDefault="00533DD0" w:rsidP="00533DD0">
            <w:pPr>
              <w:jc w:val="center"/>
              <w:rPr>
                <w:sz w:val="20"/>
              </w:rPr>
            </w:pPr>
            <w:r>
              <w:rPr>
                <w:sz w:val="20"/>
              </w:rPr>
              <w:t>SOURCE 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377449" w14:textId="77777777" w:rsidR="00533DD0" w:rsidRPr="000233D8" w:rsidRDefault="00533DD0" w:rsidP="00533DD0">
            <w:pPr>
              <w:jc w:val="center"/>
              <w:rPr>
                <w:sz w:val="20"/>
              </w:rPr>
            </w:pPr>
            <w:r w:rsidRPr="000233D8">
              <w:rPr>
                <w:sz w:val="20"/>
              </w:rPr>
              <w:t>SC VI.</w:t>
            </w:r>
            <w:r>
              <w:rPr>
                <w:sz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574DE8D" w14:textId="77777777" w:rsidR="00533DD0" w:rsidRPr="009D53DD" w:rsidRDefault="00533DD0" w:rsidP="00533DD0">
            <w:pPr>
              <w:jc w:val="center"/>
              <w:rPr>
                <w:b/>
                <w:bCs/>
                <w:sz w:val="20"/>
              </w:rPr>
            </w:pPr>
            <w:r w:rsidRPr="009D53DD">
              <w:rPr>
                <w:b/>
                <w:bCs/>
                <w:sz w:val="20"/>
              </w:rPr>
              <w:t>R 336.1205(1)</w:t>
            </w:r>
            <w:r w:rsidRPr="009D53DD">
              <w:rPr>
                <w:b/>
                <w:bCs/>
                <w:sz w:val="20"/>
              </w:rPr>
              <w:br/>
              <w:t>(a) &amp; (3)</w:t>
            </w:r>
          </w:p>
        </w:tc>
      </w:tr>
      <w:tr w:rsidR="00533DD0" w14:paraId="11662EB5" w14:textId="77777777" w:rsidTr="00533DD0">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6138582D" w14:textId="77777777" w:rsidR="00533DD0" w:rsidRPr="00280C94" w:rsidRDefault="00533DD0" w:rsidP="00B275C9">
            <w:pPr>
              <w:numPr>
                <w:ilvl w:val="0"/>
                <w:numId w:val="37"/>
              </w:numPr>
              <w:ind w:left="360"/>
              <w:rPr>
                <w:sz w:val="20"/>
              </w:rPr>
            </w:pPr>
            <w:r w:rsidRPr="00280C94">
              <w:rPr>
                <w:sz w:val="20"/>
              </w:rPr>
              <w:t>VOC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9BA89D" w14:textId="77777777" w:rsidR="00533DD0" w:rsidRPr="00533DD0" w:rsidRDefault="00533DD0" w:rsidP="00533DD0">
            <w:pPr>
              <w:jc w:val="center"/>
              <w:rPr>
                <w:sz w:val="20"/>
                <w:vertAlign w:val="superscript"/>
              </w:rPr>
            </w:pPr>
            <w:r w:rsidRPr="00280C94">
              <w:rPr>
                <w:sz w:val="20"/>
              </w:rPr>
              <w:t>99.</w:t>
            </w:r>
            <w:r>
              <w:rPr>
                <w:sz w:val="20"/>
              </w:rPr>
              <w:t>8</w:t>
            </w:r>
            <w:r w:rsidRPr="00280C94">
              <w:rPr>
                <w:sz w:val="20"/>
              </w:rPr>
              <w:t xml:space="preserve">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73A068F2" w14:textId="77777777" w:rsidR="00533DD0" w:rsidRPr="002E0820" w:rsidRDefault="00533DD0" w:rsidP="00533DD0">
            <w:pPr>
              <w:jc w:val="center"/>
              <w:rPr>
                <w:sz w:val="20"/>
              </w:rPr>
            </w:pPr>
            <w:r w:rsidRPr="002E0820">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BE70AEA" w14:textId="77777777" w:rsidR="00533DD0" w:rsidRPr="002E0820" w:rsidRDefault="00533DD0" w:rsidP="00533DD0">
            <w:pPr>
              <w:jc w:val="center"/>
              <w:rPr>
                <w:sz w:val="20"/>
              </w:rPr>
            </w:pPr>
            <w:r>
              <w:rPr>
                <w:sz w:val="20"/>
              </w:rPr>
              <w:t>SOURCE 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99AAEB8" w14:textId="77777777" w:rsidR="00533DD0" w:rsidRPr="000233D8" w:rsidRDefault="00533DD0" w:rsidP="00533DD0">
            <w:pPr>
              <w:jc w:val="center"/>
              <w:rPr>
                <w:sz w:val="20"/>
              </w:rPr>
            </w:pPr>
            <w:r w:rsidRPr="000233D8">
              <w:rPr>
                <w:sz w:val="20"/>
              </w:rPr>
              <w:t>SC VI.</w:t>
            </w:r>
            <w:r>
              <w:rPr>
                <w:sz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2D781F" w14:textId="77777777" w:rsidR="00533DD0" w:rsidRPr="009D53DD" w:rsidRDefault="00533DD0" w:rsidP="00533DD0">
            <w:pPr>
              <w:jc w:val="center"/>
              <w:rPr>
                <w:b/>
                <w:bCs/>
                <w:sz w:val="20"/>
              </w:rPr>
            </w:pPr>
            <w:r w:rsidRPr="009D53DD">
              <w:rPr>
                <w:b/>
                <w:bCs/>
                <w:sz w:val="20"/>
              </w:rPr>
              <w:t>R 336.1205(1)</w:t>
            </w:r>
            <w:r w:rsidRPr="009D53DD">
              <w:rPr>
                <w:b/>
                <w:bCs/>
                <w:sz w:val="20"/>
              </w:rPr>
              <w:br/>
              <w:t>(a) &amp; (3)</w:t>
            </w:r>
          </w:p>
        </w:tc>
      </w:tr>
    </w:tbl>
    <w:p w14:paraId="181A8962" w14:textId="77777777" w:rsidR="006A7D18" w:rsidRDefault="006A7D18" w:rsidP="007D50FB">
      <w:pPr>
        <w:rPr>
          <w:sz w:val="20"/>
        </w:rPr>
      </w:pPr>
    </w:p>
    <w:p w14:paraId="408CAEFB" w14:textId="77777777" w:rsidR="006A7D18" w:rsidRPr="00B055F6" w:rsidRDefault="006A7D18" w:rsidP="007D50FB">
      <w:pPr>
        <w:jc w:val="both"/>
        <w:rPr>
          <w:b/>
          <w:sz w:val="20"/>
          <w:u w:val="single"/>
        </w:rPr>
      </w:pPr>
      <w:r>
        <w:rPr>
          <w:b/>
        </w:rPr>
        <w:t xml:space="preserve">II.  </w:t>
      </w:r>
      <w:r>
        <w:rPr>
          <w:b/>
          <w:u w:val="single"/>
        </w:rPr>
        <w:t>MATERIAL LIMIT(S)</w:t>
      </w:r>
    </w:p>
    <w:p w14:paraId="7021A228" w14:textId="77777777" w:rsidR="006A7D18" w:rsidRDefault="006A7D18" w:rsidP="007D50FB">
      <w:pPr>
        <w:jc w:val="both"/>
        <w:rPr>
          <w:sz w:val="20"/>
        </w:rPr>
      </w:pPr>
    </w:p>
    <w:p w14:paraId="5556C39A" w14:textId="77777777" w:rsidR="006A7D18" w:rsidRPr="00533DD0" w:rsidRDefault="00533DD0" w:rsidP="007D50FB">
      <w:pPr>
        <w:jc w:val="both"/>
        <w:rPr>
          <w:bCs/>
          <w:sz w:val="20"/>
        </w:rPr>
      </w:pPr>
      <w:r w:rsidRPr="00533DD0">
        <w:rPr>
          <w:bCs/>
          <w:sz w:val="20"/>
        </w:rPr>
        <w:t>NA</w:t>
      </w:r>
    </w:p>
    <w:p w14:paraId="7C9ADA83" w14:textId="77777777" w:rsidR="006A7D18" w:rsidRPr="007955A2" w:rsidRDefault="006A7D18" w:rsidP="007D50FB">
      <w:pPr>
        <w:jc w:val="both"/>
        <w:rPr>
          <w:sz w:val="20"/>
        </w:rPr>
      </w:pPr>
    </w:p>
    <w:p w14:paraId="5BBDBF2F" w14:textId="77777777" w:rsidR="006A7D18" w:rsidRPr="00B055F6" w:rsidRDefault="006A7D18" w:rsidP="007D50FB">
      <w:pPr>
        <w:jc w:val="both"/>
        <w:rPr>
          <w:b/>
          <w:sz w:val="20"/>
          <w:u w:val="single"/>
        </w:rPr>
      </w:pPr>
      <w:r>
        <w:rPr>
          <w:b/>
        </w:rPr>
        <w:t xml:space="preserve">III.  </w:t>
      </w:r>
      <w:r>
        <w:rPr>
          <w:b/>
          <w:u w:val="single"/>
        </w:rPr>
        <w:t>PROCESS/OPERATIONAL RESTRICTION(S)</w:t>
      </w:r>
      <w:r w:rsidDel="001C614B">
        <w:rPr>
          <w:b/>
          <w:u w:val="single"/>
        </w:rPr>
        <w:t xml:space="preserve"> </w:t>
      </w:r>
    </w:p>
    <w:p w14:paraId="195C67FC" w14:textId="77777777" w:rsidR="006A7D18" w:rsidRDefault="006A7D18" w:rsidP="007D50FB">
      <w:pPr>
        <w:ind w:left="360" w:hanging="360"/>
        <w:jc w:val="both"/>
        <w:rPr>
          <w:sz w:val="20"/>
        </w:rPr>
      </w:pPr>
    </w:p>
    <w:p w14:paraId="090DF655" w14:textId="418D4241" w:rsidR="00533DD0" w:rsidRPr="00533DD0" w:rsidRDefault="00533DD0" w:rsidP="00B275C9">
      <w:pPr>
        <w:numPr>
          <w:ilvl w:val="0"/>
          <w:numId w:val="34"/>
        </w:numPr>
        <w:ind w:left="360"/>
        <w:jc w:val="both"/>
        <w:rPr>
          <w:sz w:val="20"/>
        </w:rPr>
      </w:pPr>
      <w:r w:rsidRPr="00A23113">
        <w:rPr>
          <w:noProof/>
          <w:sz w:val="20"/>
        </w:rPr>
        <w:t xml:space="preserve">The permittee </w:t>
      </w:r>
      <w:r w:rsidRPr="00A23113">
        <w:rPr>
          <w:sz w:val="20"/>
        </w:rPr>
        <w:t>shall operate the process or process equipment covered by this permit as indicated in the OM</w:t>
      </w:r>
      <w:r w:rsidR="009D53DD">
        <w:rPr>
          <w:sz w:val="20"/>
        </w:rPr>
        <w:t> </w:t>
      </w:r>
      <w:r>
        <w:rPr>
          <w:sz w:val="20"/>
        </w:rPr>
        <w:t>&amp;</w:t>
      </w:r>
      <w:r w:rsidR="009D53DD">
        <w:rPr>
          <w:sz w:val="20"/>
        </w:rPr>
        <w:t> </w:t>
      </w:r>
      <w:r w:rsidRPr="00A23113">
        <w:rPr>
          <w:sz w:val="20"/>
        </w:rPr>
        <w:t xml:space="preserve">M plan as specified in 40 CFR 63.1506 and </w:t>
      </w:r>
      <w:r w:rsidR="009D53DD">
        <w:rPr>
          <w:sz w:val="20"/>
        </w:rPr>
        <w:t xml:space="preserve">40 CFR </w:t>
      </w:r>
      <w:r w:rsidRPr="00A23113">
        <w:rPr>
          <w:sz w:val="20"/>
        </w:rPr>
        <w:t xml:space="preserve">63.1510 and as submitted to the AQD </w:t>
      </w:r>
      <w:r>
        <w:rPr>
          <w:sz w:val="20"/>
        </w:rPr>
        <w:t>District</w:t>
      </w:r>
      <w:r w:rsidRPr="00A23113">
        <w:rPr>
          <w:sz w:val="20"/>
        </w:rPr>
        <w:t xml:space="preserve"> </w:t>
      </w:r>
      <w:r>
        <w:rPr>
          <w:sz w:val="20"/>
        </w:rPr>
        <w:t>Supervisor</w:t>
      </w:r>
      <w:r w:rsidRPr="00A23113">
        <w:rPr>
          <w:sz w:val="20"/>
        </w:rPr>
        <w:t>.</w:t>
      </w:r>
      <w:r>
        <w:rPr>
          <w:sz w:val="20"/>
          <w:vertAlign w:val="superscript"/>
        </w:rPr>
        <w:t>2</w:t>
      </w:r>
      <w:r w:rsidRPr="00A23113">
        <w:rPr>
          <w:sz w:val="20"/>
        </w:rPr>
        <w:t xml:space="preserve">  </w:t>
      </w:r>
      <w:r w:rsidRPr="00A23113">
        <w:rPr>
          <w:b/>
          <w:sz w:val="20"/>
        </w:rPr>
        <w:t>(R 336.120</w:t>
      </w:r>
      <w:r>
        <w:rPr>
          <w:b/>
          <w:sz w:val="20"/>
        </w:rPr>
        <w:t>5</w:t>
      </w:r>
      <w:r w:rsidRPr="00A23113">
        <w:rPr>
          <w:b/>
          <w:sz w:val="20"/>
        </w:rPr>
        <w:t>, 40</w:t>
      </w:r>
      <w:r>
        <w:rPr>
          <w:b/>
          <w:sz w:val="20"/>
        </w:rPr>
        <w:t> </w:t>
      </w:r>
      <w:r w:rsidRPr="00A23113">
        <w:rPr>
          <w:b/>
          <w:sz w:val="20"/>
        </w:rPr>
        <w:t>CFR</w:t>
      </w:r>
      <w:r>
        <w:rPr>
          <w:b/>
          <w:sz w:val="20"/>
        </w:rPr>
        <w:t> </w:t>
      </w:r>
      <w:r w:rsidRPr="00A23113">
        <w:rPr>
          <w:b/>
          <w:sz w:val="20"/>
        </w:rPr>
        <w:t xml:space="preserve">63.1506, </w:t>
      </w:r>
      <w:r>
        <w:rPr>
          <w:b/>
          <w:sz w:val="20"/>
        </w:rPr>
        <w:t>40 CFR 52.21(c) &amp; (d)</w:t>
      </w:r>
      <w:r w:rsidRPr="00A23113">
        <w:rPr>
          <w:b/>
          <w:sz w:val="20"/>
        </w:rPr>
        <w:t>)</w:t>
      </w:r>
    </w:p>
    <w:p w14:paraId="77AFCECD" w14:textId="77777777" w:rsidR="00533DD0" w:rsidRPr="00B26A02" w:rsidRDefault="00533DD0" w:rsidP="00533DD0">
      <w:pPr>
        <w:ind w:left="720"/>
        <w:jc w:val="both"/>
        <w:rPr>
          <w:sz w:val="20"/>
        </w:rPr>
      </w:pPr>
    </w:p>
    <w:p w14:paraId="2E9D89F5" w14:textId="11CB8914" w:rsidR="006A7D18" w:rsidRPr="00533DD0" w:rsidRDefault="00533DD0" w:rsidP="00B275C9">
      <w:pPr>
        <w:numPr>
          <w:ilvl w:val="0"/>
          <w:numId w:val="34"/>
        </w:numPr>
        <w:ind w:left="360"/>
        <w:jc w:val="both"/>
        <w:rPr>
          <w:sz w:val="20"/>
        </w:rPr>
      </w:pPr>
      <w:r w:rsidRPr="00533DD0">
        <w:rPr>
          <w:sz w:val="20"/>
        </w:rPr>
        <w:t>The permittee must inspect the labels for</w:t>
      </w:r>
      <w:r w:rsidRPr="00533DD0">
        <w:rPr>
          <w:b/>
          <w:sz w:val="20"/>
        </w:rPr>
        <w:t xml:space="preserve"> </w:t>
      </w:r>
      <w:r w:rsidRPr="00533DD0">
        <w:rPr>
          <w:sz w:val="20"/>
        </w:rPr>
        <w:t>each group 1 furnace, group 2 furnace, and scrap dryer at least once per calendar month to</w:t>
      </w:r>
      <w:r w:rsidRPr="00533DD0">
        <w:rPr>
          <w:b/>
          <w:sz w:val="20"/>
        </w:rPr>
        <w:t xml:space="preserve"> </w:t>
      </w:r>
      <w:r w:rsidRPr="00533DD0">
        <w:rPr>
          <w:sz w:val="20"/>
        </w:rPr>
        <w:t>confirm that posted labels as required by the operational standard in</w:t>
      </w:r>
      <w:r w:rsidRPr="00533DD0">
        <w:rPr>
          <w:b/>
          <w:sz w:val="20"/>
        </w:rPr>
        <w:t xml:space="preserve"> </w:t>
      </w:r>
      <w:r w:rsidRPr="00533DD0">
        <w:rPr>
          <w:sz w:val="20"/>
        </w:rPr>
        <w:t>40 CFR 63.1506(b) are intact and legible.</w:t>
      </w:r>
      <w:r>
        <w:rPr>
          <w:sz w:val="20"/>
          <w:vertAlign w:val="superscript"/>
        </w:rPr>
        <w:t>2</w:t>
      </w:r>
      <w:r w:rsidRPr="00533DD0">
        <w:rPr>
          <w:sz w:val="20"/>
        </w:rPr>
        <w:t xml:space="preserve">  </w:t>
      </w:r>
      <w:r w:rsidRPr="00533DD0">
        <w:rPr>
          <w:b/>
          <w:sz w:val="20"/>
        </w:rPr>
        <w:t>(40 CFR Part 63, Subpart RRR)</w:t>
      </w:r>
    </w:p>
    <w:p w14:paraId="6CC23CAA" w14:textId="77777777" w:rsidR="006A7D18" w:rsidRPr="00B055F6" w:rsidRDefault="006A7D18" w:rsidP="007D50FB">
      <w:pPr>
        <w:rPr>
          <w:sz w:val="20"/>
        </w:rPr>
      </w:pPr>
    </w:p>
    <w:p w14:paraId="729E3C97" w14:textId="77777777" w:rsidR="006A7D18" w:rsidRPr="00B055F6" w:rsidRDefault="006A7D18" w:rsidP="007D50FB">
      <w:pPr>
        <w:jc w:val="both"/>
        <w:rPr>
          <w:b/>
          <w:sz w:val="20"/>
          <w:u w:val="single"/>
        </w:rPr>
      </w:pPr>
      <w:r w:rsidRPr="00FB6071">
        <w:rPr>
          <w:b/>
        </w:rPr>
        <w:lastRenderedPageBreak/>
        <w:t xml:space="preserve">IV.  </w:t>
      </w:r>
      <w:r w:rsidRPr="00FB6071">
        <w:rPr>
          <w:b/>
          <w:u w:val="single"/>
        </w:rPr>
        <w:t>DESIGN</w:t>
      </w:r>
      <w:r>
        <w:rPr>
          <w:b/>
          <w:u w:val="single"/>
        </w:rPr>
        <w:t>/EQUIPMENT PARAMETER(S)</w:t>
      </w:r>
    </w:p>
    <w:p w14:paraId="3B87705B" w14:textId="77777777" w:rsidR="006A7D18" w:rsidRPr="00B00DB7" w:rsidRDefault="006A7D18" w:rsidP="007D50FB">
      <w:pPr>
        <w:jc w:val="both"/>
        <w:rPr>
          <w:sz w:val="20"/>
        </w:rPr>
      </w:pPr>
    </w:p>
    <w:p w14:paraId="55EE2481" w14:textId="51F9B147" w:rsidR="006A7D18" w:rsidRPr="00533DD0" w:rsidRDefault="00533DD0" w:rsidP="00B275C9">
      <w:pPr>
        <w:numPr>
          <w:ilvl w:val="0"/>
          <w:numId w:val="35"/>
        </w:numPr>
        <w:ind w:left="360"/>
        <w:jc w:val="both"/>
        <w:rPr>
          <w:sz w:val="20"/>
        </w:rPr>
      </w:pPr>
      <w:r>
        <w:rPr>
          <w:sz w:val="20"/>
        </w:rPr>
        <w:t>The total maximum heat input of exempt natural gas burning equipment such as space heaters, hot water heaters and process heaters, shall not exceed 59 MMB</w:t>
      </w:r>
      <w:r w:rsidR="00B92898">
        <w:rPr>
          <w:sz w:val="20"/>
        </w:rPr>
        <w:t>TU</w:t>
      </w:r>
      <w:r>
        <w:rPr>
          <w:sz w:val="20"/>
        </w:rPr>
        <w:t>/hr.</w:t>
      </w:r>
      <w:r>
        <w:rPr>
          <w:sz w:val="20"/>
          <w:vertAlign w:val="superscript"/>
        </w:rPr>
        <w:t>2</w:t>
      </w:r>
      <w:r>
        <w:rPr>
          <w:sz w:val="20"/>
        </w:rPr>
        <w:t xml:space="preserve">  </w:t>
      </w:r>
      <w:r>
        <w:rPr>
          <w:b/>
          <w:sz w:val="20"/>
        </w:rPr>
        <w:t>(</w:t>
      </w:r>
      <w:r w:rsidRPr="007926E1">
        <w:rPr>
          <w:b/>
          <w:sz w:val="20"/>
        </w:rPr>
        <w:t>R 336.1205(1)(a)</w:t>
      </w:r>
      <w:r>
        <w:rPr>
          <w:b/>
          <w:sz w:val="20"/>
        </w:rPr>
        <w:t> &amp; (3))</w:t>
      </w:r>
    </w:p>
    <w:p w14:paraId="2BFB53B6" w14:textId="77777777" w:rsidR="006A7D18" w:rsidRPr="00FE0AD0" w:rsidRDefault="006A7D18" w:rsidP="007D50FB">
      <w:pPr>
        <w:jc w:val="both"/>
        <w:rPr>
          <w:sz w:val="20"/>
        </w:rPr>
      </w:pPr>
    </w:p>
    <w:p w14:paraId="63C747B4" w14:textId="77777777" w:rsidR="006A7D18" w:rsidRPr="00B055F6" w:rsidRDefault="006A7D18" w:rsidP="007D50FB">
      <w:pPr>
        <w:jc w:val="both"/>
        <w:rPr>
          <w:b/>
          <w:sz w:val="20"/>
          <w:u w:val="single"/>
        </w:rPr>
      </w:pPr>
      <w:r>
        <w:rPr>
          <w:b/>
        </w:rPr>
        <w:t xml:space="preserve">V.  </w:t>
      </w:r>
      <w:r>
        <w:rPr>
          <w:b/>
          <w:u w:val="single"/>
        </w:rPr>
        <w:t>TESTING/SAMPLING</w:t>
      </w:r>
    </w:p>
    <w:p w14:paraId="6F16B561" w14:textId="77777777" w:rsidR="006A7D18" w:rsidRPr="00FE0AD0" w:rsidRDefault="006A7D18" w:rsidP="007D50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5394725" w14:textId="77777777" w:rsidR="006A7D18" w:rsidRPr="00FE0AD0" w:rsidRDefault="006A7D18" w:rsidP="007D50FB">
      <w:pPr>
        <w:jc w:val="both"/>
        <w:rPr>
          <w:sz w:val="20"/>
        </w:rPr>
      </w:pPr>
    </w:p>
    <w:p w14:paraId="116B287E" w14:textId="77777777" w:rsidR="006A7D18" w:rsidRPr="00FE0AD0" w:rsidRDefault="00533DD0" w:rsidP="007D50FB">
      <w:pPr>
        <w:jc w:val="both"/>
        <w:rPr>
          <w:b/>
          <w:sz w:val="20"/>
        </w:rPr>
      </w:pPr>
      <w:r>
        <w:rPr>
          <w:sz w:val="20"/>
        </w:rPr>
        <w:t>NA</w:t>
      </w:r>
    </w:p>
    <w:p w14:paraId="56FD1947" w14:textId="77777777" w:rsidR="006A7D18" w:rsidRPr="00FE0AD0" w:rsidRDefault="006A7D18" w:rsidP="007D50FB">
      <w:pPr>
        <w:jc w:val="both"/>
        <w:rPr>
          <w:sz w:val="20"/>
        </w:rPr>
      </w:pPr>
    </w:p>
    <w:p w14:paraId="46BF98C7" w14:textId="77777777" w:rsidR="006A7D18" w:rsidRPr="00B055F6" w:rsidRDefault="006A7D18" w:rsidP="007D50FB">
      <w:pPr>
        <w:jc w:val="both"/>
        <w:rPr>
          <w:sz w:val="20"/>
        </w:rPr>
      </w:pPr>
      <w:r>
        <w:rPr>
          <w:b/>
        </w:rPr>
        <w:t xml:space="preserve">VI.  </w:t>
      </w:r>
      <w:r>
        <w:rPr>
          <w:b/>
          <w:u w:val="single"/>
        </w:rPr>
        <w:t>MONITORING/RECORDKEEPING</w:t>
      </w:r>
    </w:p>
    <w:p w14:paraId="3F54D7EB" w14:textId="77777777" w:rsidR="006A7D18" w:rsidRPr="00FE0AD0" w:rsidRDefault="006A7D18" w:rsidP="007D50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EC331B" w14:textId="77777777" w:rsidR="006A7D18" w:rsidRPr="00FE0AD0" w:rsidRDefault="006A7D18" w:rsidP="007D50FB">
      <w:pPr>
        <w:jc w:val="both"/>
        <w:rPr>
          <w:sz w:val="20"/>
        </w:rPr>
      </w:pPr>
    </w:p>
    <w:p w14:paraId="64715964" w14:textId="39D9B2CC" w:rsidR="00533DD0" w:rsidRDefault="00533DD0" w:rsidP="00B621C2">
      <w:pPr>
        <w:numPr>
          <w:ilvl w:val="6"/>
          <w:numId w:val="22"/>
        </w:numPr>
        <w:tabs>
          <w:tab w:val="clear" w:pos="2520"/>
        </w:tabs>
        <w:ind w:left="360"/>
        <w:jc w:val="both"/>
        <w:rPr>
          <w:sz w:val="20"/>
        </w:rPr>
      </w:pPr>
      <w:r w:rsidRPr="001D57ED">
        <w:rPr>
          <w:color w:val="000000"/>
          <w:sz w:val="20"/>
        </w:rPr>
        <w:t xml:space="preserve">The permittee shall complete all required calculations in a format acceptable to the AQD District Supervisor by the </w:t>
      </w:r>
      <w:r>
        <w:rPr>
          <w:color w:val="000000"/>
          <w:sz w:val="20"/>
        </w:rPr>
        <w:t>last</w:t>
      </w:r>
      <w:r w:rsidRPr="001D57ED">
        <w:rPr>
          <w:color w:val="000000"/>
          <w:sz w:val="20"/>
        </w:rPr>
        <w:t xml:space="preserve"> day of the calendar month, for the previous calendar month, unless otherwise specified in any monitoring/recordkeeping special condition.</w:t>
      </w:r>
      <w:r>
        <w:rPr>
          <w:color w:val="000000"/>
          <w:sz w:val="20"/>
          <w:vertAlign w:val="superscript"/>
        </w:rPr>
        <w:t>2</w:t>
      </w:r>
      <w:r>
        <w:rPr>
          <w:color w:val="000000"/>
          <w:sz w:val="20"/>
        </w:rPr>
        <w:t xml:space="preserve">  </w:t>
      </w:r>
      <w:r w:rsidRPr="001D57ED">
        <w:rPr>
          <w:b/>
          <w:color w:val="000000"/>
          <w:sz w:val="20"/>
        </w:rPr>
        <w:t>(</w:t>
      </w:r>
      <w:r w:rsidRPr="00063A07">
        <w:rPr>
          <w:b/>
          <w:sz w:val="20"/>
        </w:rPr>
        <w:t>R</w:t>
      </w:r>
      <w:r>
        <w:rPr>
          <w:b/>
          <w:sz w:val="20"/>
        </w:rPr>
        <w:t> </w:t>
      </w:r>
      <w:r w:rsidRPr="00063A07">
        <w:rPr>
          <w:b/>
          <w:sz w:val="20"/>
        </w:rPr>
        <w:t xml:space="preserve">336.1205(1)(a) </w:t>
      </w:r>
      <w:r>
        <w:rPr>
          <w:b/>
          <w:sz w:val="20"/>
        </w:rPr>
        <w:t>&amp;</w:t>
      </w:r>
      <w:r w:rsidRPr="00063A07">
        <w:rPr>
          <w:b/>
          <w:sz w:val="20"/>
        </w:rPr>
        <w:t xml:space="preserve"> (3))</w:t>
      </w:r>
    </w:p>
    <w:p w14:paraId="6B7F2F36" w14:textId="77777777" w:rsidR="00533DD0" w:rsidRDefault="00533DD0" w:rsidP="00533DD0">
      <w:pPr>
        <w:ind w:left="360" w:hanging="360"/>
        <w:jc w:val="both"/>
        <w:rPr>
          <w:sz w:val="20"/>
        </w:rPr>
      </w:pPr>
    </w:p>
    <w:p w14:paraId="09431B50" w14:textId="77777777" w:rsidR="00533DD0" w:rsidRPr="00B9733F" w:rsidRDefault="00533DD0" w:rsidP="00533DD0">
      <w:pPr>
        <w:ind w:left="360" w:hanging="360"/>
        <w:jc w:val="both"/>
        <w:rPr>
          <w:sz w:val="20"/>
        </w:rPr>
      </w:pPr>
      <w:r>
        <w:rPr>
          <w:sz w:val="20"/>
        </w:rPr>
        <w:t>2.</w:t>
      </w:r>
      <w:r>
        <w:rPr>
          <w:sz w:val="20"/>
        </w:rPr>
        <w:tab/>
      </w:r>
      <w:r w:rsidRPr="00A23113">
        <w:rPr>
          <w:sz w:val="20"/>
        </w:rPr>
        <w:t>The permittee shall insure that the accuracy of the feed/charge weight measurement devices is 100</w:t>
      </w:r>
      <w:r>
        <w:rPr>
          <w:sz w:val="20"/>
        </w:rPr>
        <w:t xml:space="preserve"> percent </w:t>
      </w:r>
      <w:r w:rsidRPr="00A23113">
        <w:rPr>
          <w:sz w:val="20"/>
          <w:u w:val="single"/>
        </w:rPr>
        <w:t>+</w:t>
      </w:r>
      <w:r>
        <w:rPr>
          <w:sz w:val="20"/>
        </w:rPr>
        <w:t xml:space="preserve"> one percent of </w:t>
      </w:r>
      <w:r w:rsidRPr="00A77321">
        <w:rPr>
          <w:sz w:val="20"/>
        </w:rPr>
        <w:t>weight measured.</w:t>
      </w:r>
      <w:r>
        <w:rPr>
          <w:sz w:val="20"/>
          <w:vertAlign w:val="superscript"/>
        </w:rPr>
        <w:t>2</w:t>
      </w:r>
      <w:r w:rsidRPr="00EB024A">
        <w:rPr>
          <w:bCs/>
          <w:sz w:val="20"/>
        </w:rPr>
        <w:t xml:space="preserve"> </w:t>
      </w:r>
      <w:r w:rsidRPr="00A77321">
        <w:rPr>
          <w:b/>
          <w:sz w:val="20"/>
        </w:rPr>
        <w:t>(</w:t>
      </w:r>
      <w:r>
        <w:rPr>
          <w:b/>
          <w:sz w:val="20"/>
        </w:rPr>
        <w:t>40 CFR Part 63, Subpart RRR</w:t>
      </w:r>
      <w:r w:rsidRPr="00A77321">
        <w:rPr>
          <w:b/>
          <w:sz w:val="20"/>
        </w:rPr>
        <w:t>)</w:t>
      </w:r>
    </w:p>
    <w:p w14:paraId="6E7B86BB" w14:textId="77777777" w:rsidR="00533DD0" w:rsidRDefault="00533DD0" w:rsidP="00533DD0">
      <w:pPr>
        <w:ind w:left="360" w:hanging="360"/>
        <w:jc w:val="both"/>
        <w:rPr>
          <w:sz w:val="20"/>
        </w:rPr>
      </w:pPr>
    </w:p>
    <w:p w14:paraId="13EC9664" w14:textId="7312D7D1" w:rsidR="00533DD0" w:rsidRDefault="00533DD0" w:rsidP="00533DD0">
      <w:pPr>
        <w:ind w:left="360" w:hanging="360"/>
        <w:jc w:val="both"/>
        <w:rPr>
          <w:sz w:val="20"/>
        </w:rPr>
      </w:pPr>
      <w:r>
        <w:rPr>
          <w:sz w:val="20"/>
        </w:rPr>
        <w:t>3.</w:t>
      </w:r>
      <w:r>
        <w:rPr>
          <w:sz w:val="20"/>
        </w:rPr>
        <w:tab/>
        <w:t>The permittee shall calibrate the feed/charge measurement devices at least once every six months.</w:t>
      </w:r>
      <w:r>
        <w:rPr>
          <w:sz w:val="20"/>
          <w:vertAlign w:val="superscript"/>
        </w:rPr>
        <w:t>2</w:t>
      </w:r>
      <w:r>
        <w:rPr>
          <w:sz w:val="20"/>
        </w:rPr>
        <w:t xml:space="preserve">  </w:t>
      </w:r>
      <w:r w:rsidRPr="00A23113">
        <w:rPr>
          <w:b/>
          <w:sz w:val="20"/>
        </w:rPr>
        <w:t>(</w:t>
      </w:r>
      <w:r>
        <w:rPr>
          <w:b/>
          <w:sz w:val="20"/>
        </w:rPr>
        <w:t>40 CFR Part 63, Subpart RRR</w:t>
      </w:r>
      <w:r w:rsidRPr="00A23113">
        <w:rPr>
          <w:b/>
          <w:sz w:val="20"/>
        </w:rPr>
        <w:t>)</w:t>
      </w:r>
    </w:p>
    <w:p w14:paraId="765247E0" w14:textId="77777777" w:rsidR="00533DD0" w:rsidRDefault="00533DD0" w:rsidP="00533DD0">
      <w:pPr>
        <w:ind w:left="360" w:hanging="360"/>
        <w:jc w:val="both"/>
        <w:rPr>
          <w:sz w:val="20"/>
        </w:rPr>
      </w:pPr>
    </w:p>
    <w:p w14:paraId="4D9C5C80" w14:textId="34EE63C3" w:rsidR="00533DD0" w:rsidRDefault="00533DD0" w:rsidP="00533DD0">
      <w:pPr>
        <w:ind w:left="360" w:hanging="360"/>
        <w:jc w:val="both"/>
        <w:rPr>
          <w:sz w:val="20"/>
        </w:rPr>
      </w:pPr>
      <w:r>
        <w:rPr>
          <w:sz w:val="20"/>
        </w:rPr>
        <w:t>4.</w:t>
      </w:r>
      <w:r>
        <w:rPr>
          <w:sz w:val="20"/>
        </w:rPr>
        <w:tab/>
        <w:t>The permittee shall monitor and record emissions and operating information as required by the NESHAP regulations specified in 40 CFR 63.1510.</w:t>
      </w:r>
      <w:r>
        <w:rPr>
          <w:sz w:val="20"/>
          <w:vertAlign w:val="superscript"/>
        </w:rPr>
        <w:t>2</w:t>
      </w:r>
      <w:r>
        <w:rPr>
          <w:sz w:val="20"/>
        </w:rPr>
        <w:t xml:space="preserve"> </w:t>
      </w:r>
      <w:r w:rsidR="00B92898">
        <w:rPr>
          <w:sz w:val="20"/>
        </w:rPr>
        <w:t xml:space="preserve"> </w:t>
      </w:r>
      <w:r>
        <w:rPr>
          <w:b/>
          <w:sz w:val="20"/>
        </w:rPr>
        <w:t>(R 336.1201, 40 CFR 63.1510)</w:t>
      </w:r>
    </w:p>
    <w:p w14:paraId="02958BB9" w14:textId="77777777" w:rsidR="00533DD0" w:rsidRDefault="00533DD0" w:rsidP="00533DD0">
      <w:pPr>
        <w:jc w:val="both"/>
        <w:rPr>
          <w:sz w:val="20"/>
        </w:rPr>
      </w:pPr>
    </w:p>
    <w:p w14:paraId="3E1DD6EE" w14:textId="7786DEBE" w:rsidR="00533DD0" w:rsidRPr="00E43AE3" w:rsidRDefault="00533DD0" w:rsidP="00B92898">
      <w:pPr>
        <w:spacing w:after="120"/>
        <w:ind w:left="360" w:hanging="360"/>
        <w:jc w:val="both"/>
        <w:rPr>
          <w:sz w:val="20"/>
        </w:rPr>
      </w:pPr>
      <w:r>
        <w:rPr>
          <w:sz w:val="20"/>
        </w:rPr>
        <w:t>5.</w:t>
      </w:r>
      <w:r>
        <w:rPr>
          <w:sz w:val="20"/>
        </w:rPr>
        <w:tab/>
      </w:r>
      <w:r w:rsidRPr="003A2903">
        <w:rPr>
          <w:sz w:val="20"/>
        </w:rPr>
        <w:t xml:space="preserve">The permittee </w:t>
      </w:r>
      <w:r w:rsidRPr="00E43AE3">
        <w:rPr>
          <w:sz w:val="20"/>
        </w:rPr>
        <w:t xml:space="preserve">shall keep the following information on a monthly basis for </w:t>
      </w:r>
      <w:r w:rsidR="00B92898">
        <w:rPr>
          <w:sz w:val="20"/>
        </w:rPr>
        <w:t>the Source</w:t>
      </w:r>
      <w:r w:rsidRPr="00E43AE3">
        <w:rPr>
          <w:sz w:val="20"/>
        </w:rPr>
        <w:t>:</w:t>
      </w:r>
    </w:p>
    <w:p w14:paraId="19CB2E13" w14:textId="5EE708F4" w:rsidR="00533DD0" w:rsidRPr="00B92898" w:rsidRDefault="00533DD0" w:rsidP="00B92898">
      <w:pPr>
        <w:pStyle w:val="ListParagraph"/>
        <w:numPr>
          <w:ilvl w:val="0"/>
          <w:numId w:val="90"/>
        </w:numPr>
        <w:tabs>
          <w:tab w:val="left" w:pos="1080"/>
        </w:tabs>
        <w:spacing w:after="120"/>
        <w:jc w:val="both"/>
        <w:rPr>
          <w:sz w:val="20"/>
        </w:rPr>
      </w:pPr>
      <w:r w:rsidRPr="00B92898">
        <w:rPr>
          <w:sz w:val="20"/>
        </w:rPr>
        <w:t>PM emission calculations determining the monthly emission rate in tons per calendar month.</w:t>
      </w:r>
    </w:p>
    <w:p w14:paraId="22B34F91" w14:textId="592CBCB3" w:rsidR="00533DD0" w:rsidRPr="00B92898" w:rsidRDefault="00533DD0" w:rsidP="00B92898">
      <w:pPr>
        <w:pStyle w:val="ListParagraph"/>
        <w:numPr>
          <w:ilvl w:val="0"/>
          <w:numId w:val="90"/>
        </w:numPr>
        <w:tabs>
          <w:tab w:val="left" w:pos="1080"/>
        </w:tabs>
        <w:spacing w:after="120"/>
        <w:jc w:val="both"/>
        <w:rPr>
          <w:sz w:val="20"/>
        </w:rPr>
      </w:pPr>
      <w:r w:rsidRPr="00B92898">
        <w:rPr>
          <w:sz w:val="20"/>
        </w:rPr>
        <w:t>PM emission calculations determining the annual emission rate in tons per 12-month rolling time period as determined at the end of each calendar month.</w:t>
      </w:r>
    </w:p>
    <w:p w14:paraId="54003E26" w14:textId="185BD362" w:rsidR="00533DD0" w:rsidRPr="00B92898" w:rsidRDefault="00533DD0" w:rsidP="00B92898">
      <w:pPr>
        <w:pStyle w:val="ListParagraph"/>
        <w:numPr>
          <w:ilvl w:val="0"/>
          <w:numId w:val="90"/>
        </w:numPr>
        <w:tabs>
          <w:tab w:val="left" w:pos="1080"/>
        </w:tabs>
        <w:spacing w:after="120"/>
        <w:jc w:val="both"/>
        <w:rPr>
          <w:sz w:val="20"/>
        </w:rPr>
      </w:pPr>
      <w:r w:rsidRPr="00B92898">
        <w:rPr>
          <w:sz w:val="20"/>
        </w:rPr>
        <w:t>PM10 emission calculations determining the monthly emission rate in tons per calendar month.</w:t>
      </w:r>
    </w:p>
    <w:p w14:paraId="285D14CB" w14:textId="0516C88D" w:rsidR="00533DD0" w:rsidRPr="00B92898" w:rsidRDefault="00533DD0" w:rsidP="00B92898">
      <w:pPr>
        <w:pStyle w:val="ListParagraph"/>
        <w:numPr>
          <w:ilvl w:val="0"/>
          <w:numId w:val="90"/>
        </w:numPr>
        <w:tabs>
          <w:tab w:val="left" w:pos="1080"/>
        </w:tabs>
        <w:spacing w:after="120"/>
        <w:jc w:val="both"/>
        <w:rPr>
          <w:sz w:val="20"/>
        </w:rPr>
      </w:pPr>
      <w:r w:rsidRPr="00B92898">
        <w:rPr>
          <w:sz w:val="20"/>
        </w:rPr>
        <w:t>PM10 emission calculations determining the annual emission rate in tons per 12-month rolling time period as determined at the end of each calendar month.</w:t>
      </w:r>
    </w:p>
    <w:p w14:paraId="15F3732F" w14:textId="02484535" w:rsidR="00533DD0" w:rsidRPr="00B92898" w:rsidRDefault="00533DD0" w:rsidP="00B92898">
      <w:pPr>
        <w:pStyle w:val="ListParagraph"/>
        <w:numPr>
          <w:ilvl w:val="0"/>
          <w:numId w:val="90"/>
        </w:numPr>
        <w:tabs>
          <w:tab w:val="left" w:pos="1080"/>
        </w:tabs>
        <w:spacing w:after="120"/>
        <w:jc w:val="both"/>
        <w:rPr>
          <w:sz w:val="20"/>
        </w:rPr>
      </w:pPr>
      <w:r w:rsidRPr="00B92898">
        <w:rPr>
          <w:sz w:val="20"/>
        </w:rPr>
        <w:t>PM2.5 emission calculations determining the monthly emission rate in tons per calendar month.</w:t>
      </w:r>
    </w:p>
    <w:p w14:paraId="379697D5" w14:textId="7BD91CEE" w:rsidR="00533DD0" w:rsidRPr="00B92898" w:rsidRDefault="00533DD0" w:rsidP="00B92898">
      <w:pPr>
        <w:pStyle w:val="ListParagraph"/>
        <w:numPr>
          <w:ilvl w:val="0"/>
          <w:numId w:val="90"/>
        </w:numPr>
        <w:tabs>
          <w:tab w:val="left" w:pos="1080"/>
        </w:tabs>
        <w:spacing w:after="120"/>
        <w:jc w:val="both"/>
        <w:rPr>
          <w:sz w:val="20"/>
        </w:rPr>
      </w:pPr>
      <w:r w:rsidRPr="00B92898">
        <w:rPr>
          <w:sz w:val="20"/>
        </w:rPr>
        <w:t xml:space="preserve">PM2.5 emission calculations determining the annual emission rate in tons per 12-month rolling time period as determined at the end of each calendar month. </w:t>
      </w:r>
    </w:p>
    <w:p w14:paraId="274BA457" w14:textId="7CD8162E" w:rsidR="00533DD0" w:rsidRPr="00B92898" w:rsidRDefault="00533DD0" w:rsidP="00B92898">
      <w:pPr>
        <w:pStyle w:val="ListParagraph"/>
        <w:numPr>
          <w:ilvl w:val="0"/>
          <w:numId w:val="90"/>
        </w:numPr>
        <w:tabs>
          <w:tab w:val="left" w:pos="1080"/>
        </w:tabs>
        <w:spacing w:after="120"/>
        <w:jc w:val="both"/>
        <w:rPr>
          <w:sz w:val="20"/>
        </w:rPr>
      </w:pPr>
      <w:r w:rsidRPr="00B92898">
        <w:rPr>
          <w:sz w:val="20"/>
        </w:rPr>
        <w:t>NO</w:t>
      </w:r>
      <w:r w:rsidRPr="00B92898">
        <w:rPr>
          <w:sz w:val="20"/>
          <w:vertAlign w:val="subscript"/>
        </w:rPr>
        <w:t>x</w:t>
      </w:r>
      <w:r w:rsidRPr="00B92898">
        <w:rPr>
          <w:sz w:val="20"/>
        </w:rPr>
        <w:t xml:space="preserve"> emission calculations determining the monthly emission rate in tons per calendar month.</w:t>
      </w:r>
    </w:p>
    <w:p w14:paraId="1BEC6EE8" w14:textId="3790174A" w:rsidR="00533DD0" w:rsidRPr="00B92898" w:rsidRDefault="00533DD0" w:rsidP="00B92898">
      <w:pPr>
        <w:pStyle w:val="ListParagraph"/>
        <w:numPr>
          <w:ilvl w:val="0"/>
          <w:numId w:val="90"/>
        </w:numPr>
        <w:tabs>
          <w:tab w:val="left" w:pos="1080"/>
        </w:tabs>
        <w:spacing w:after="120"/>
        <w:jc w:val="both"/>
        <w:rPr>
          <w:sz w:val="20"/>
        </w:rPr>
      </w:pPr>
      <w:r w:rsidRPr="00B92898">
        <w:rPr>
          <w:sz w:val="20"/>
        </w:rPr>
        <w:t>NO</w:t>
      </w:r>
      <w:r w:rsidRPr="00B92898">
        <w:rPr>
          <w:sz w:val="20"/>
          <w:vertAlign w:val="subscript"/>
        </w:rPr>
        <w:t>x</w:t>
      </w:r>
      <w:r w:rsidRPr="00B92898">
        <w:rPr>
          <w:sz w:val="20"/>
        </w:rPr>
        <w:t xml:space="preserve"> emission calculations determining the annual emission rate in tons per 12-month rolling time period as determined at the end of each calendar month.</w:t>
      </w:r>
    </w:p>
    <w:p w14:paraId="586770D4" w14:textId="0517AB27" w:rsidR="00533DD0" w:rsidRPr="00B92898" w:rsidRDefault="00533DD0" w:rsidP="00B92898">
      <w:pPr>
        <w:pStyle w:val="ListParagraph"/>
        <w:numPr>
          <w:ilvl w:val="0"/>
          <w:numId w:val="90"/>
        </w:numPr>
        <w:tabs>
          <w:tab w:val="left" w:pos="1080"/>
        </w:tabs>
        <w:spacing w:after="120"/>
        <w:jc w:val="both"/>
        <w:rPr>
          <w:sz w:val="20"/>
        </w:rPr>
      </w:pPr>
      <w:r w:rsidRPr="00B92898">
        <w:rPr>
          <w:sz w:val="20"/>
        </w:rPr>
        <w:t>CO emission calculations determining the monthly emission rate in tons per calendar month.</w:t>
      </w:r>
    </w:p>
    <w:p w14:paraId="136057D9" w14:textId="282AFD9B" w:rsidR="00533DD0" w:rsidRPr="00B92898" w:rsidRDefault="00533DD0" w:rsidP="00B92898">
      <w:pPr>
        <w:pStyle w:val="ListParagraph"/>
        <w:numPr>
          <w:ilvl w:val="0"/>
          <w:numId w:val="90"/>
        </w:numPr>
        <w:tabs>
          <w:tab w:val="left" w:pos="1080"/>
        </w:tabs>
        <w:spacing w:after="120"/>
        <w:jc w:val="both"/>
        <w:rPr>
          <w:sz w:val="20"/>
        </w:rPr>
      </w:pPr>
      <w:r w:rsidRPr="00B92898">
        <w:rPr>
          <w:sz w:val="20"/>
        </w:rPr>
        <w:t>CO emission calculations determining the annual emission rate in tons per 12-month rolling time period as determined at the end of each calendar month.</w:t>
      </w:r>
    </w:p>
    <w:p w14:paraId="7216E9B5" w14:textId="743EB507" w:rsidR="00533DD0" w:rsidRPr="00B92898" w:rsidRDefault="00533DD0" w:rsidP="00B92898">
      <w:pPr>
        <w:pStyle w:val="ListParagraph"/>
        <w:numPr>
          <w:ilvl w:val="0"/>
          <w:numId w:val="90"/>
        </w:numPr>
        <w:tabs>
          <w:tab w:val="left" w:pos="1080"/>
        </w:tabs>
        <w:spacing w:after="120"/>
        <w:jc w:val="both"/>
        <w:rPr>
          <w:sz w:val="20"/>
        </w:rPr>
      </w:pPr>
      <w:r w:rsidRPr="00B92898">
        <w:rPr>
          <w:sz w:val="20"/>
        </w:rPr>
        <w:t>VOC emission calculations determining the monthly emission rate in tons per calendar month.</w:t>
      </w:r>
    </w:p>
    <w:p w14:paraId="7410C8B3" w14:textId="7943224C" w:rsidR="00533DD0" w:rsidRPr="00B92898" w:rsidRDefault="00533DD0" w:rsidP="00B92898">
      <w:pPr>
        <w:pStyle w:val="ListParagraph"/>
        <w:numPr>
          <w:ilvl w:val="0"/>
          <w:numId w:val="90"/>
        </w:numPr>
        <w:tabs>
          <w:tab w:val="left" w:pos="1080"/>
        </w:tabs>
        <w:jc w:val="both"/>
        <w:rPr>
          <w:sz w:val="20"/>
        </w:rPr>
      </w:pPr>
      <w:r w:rsidRPr="00B92898">
        <w:rPr>
          <w:sz w:val="20"/>
        </w:rPr>
        <w:t>VOC emission calculations determining the annual emission rate in tons per 12-month rolling time period as determined at the end of each calendar month.</w:t>
      </w:r>
    </w:p>
    <w:p w14:paraId="42F07649" w14:textId="77777777" w:rsidR="00533DD0" w:rsidRPr="00AA5792" w:rsidRDefault="00533DD0" w:rsidP="00533DD0">
      <w:pPr>
        <w:tabs>
          <w:tab w:val="left" w:pos="1260"/>
        </w:tabs>
        <w:ind w:left="720" w:hanging="360"/>
        <w:jc w:val="both"/>
        <w:rPr>
          <w:sz w:val="20"/>
        </w:rPr>
      </w:pPr>
    </w:p>
    <w:p w14:paraId="1DF6A0B8" w14:textId="59B2BA11" w:rsidR="00533DD0" w:rsidRPr="00AA5792" w:rsidRDefault="00533DD0" w:rsidP="00533DD0">
      <w:pPr>
        <w:tabs>
          <w:tab w:val="left" w:pos="1260"/>
        </w:tabs>
        <w:ind w:left="360"/>
        <w:jc w:val="both"/>
        <w:rPr>
          <w:b/>
          <w:sz w:val="20"/>
        </w:rPr>
      </w:pPr>
      <w:r w:rsidRPr="00AA5792">
        <w:rPr>
          <w:sz w:val="20"/>
        </w:rPr>
        <w:t>The permittee shall keep the records on file at the facility, in a format acceptable to the AQD District Supervisor, and make them available to the Department upon request.</w:t>
      </w:r>
      <w:r>
        <w:rPr>
          <w:sz w:val="20"/>
          <w:vertAlign w:val="superscript"/>
        </w:rPr>
        <w:t>2</w:t>
      </w:r>
      <w:r w:rsidRPr="00AA5792">
        <w:rPr>
          <w:sz w:val="20"/>
        </w:rPr>
        <w:t xml:space="preserve"> </w:t>
      </w:r>
      <w:r w:rsidR="00B92898">
        <w:rPr>
          <w:sz w:val="20"/>
        </w:rPr>
        <w:t xml:space="preserve"> </w:t>
      </w:r>
      <w:r w:rsidRPr="00AA5792">
        <w:rPr>
          <w:b/>
          <w:sz w:val="20"/>
        </w:rPr>
        <w:t>(R 336.1205(1)(a) &amp; (3))</w:t>
      </w:r>
    </w:p>
    <w:p w14:paraId="1980704A" w14:textId="77777777" w:rsidR="00533DD0" w:rsidRDefault="00533DD0" w:rsidP="00533DD0">
      <w:pPr>
        <w:jc w:val="both"/>
        <w:rPr>
          <w:sz w:val="20"/>
        </w:rPr>
      </w:pPr>
    </w:p>
    <w:p w14:paraId="6F607842" w14:textId="169D8CDE" w:rsidR="006A7D18" w:rsidRPr="00E03D95" w:rsidRDefault="00533DD0" w:rsidP="00533DD0">
      <w:pPr>
        <w:ind w:left="360" w:hanging="360"/>
        <w:jc w:val="both"/>
        <w:rPr>
          <w:sz w:val="20"/>
        </w:rPr>
      </w:pPr>
      <w:r>
        <w:rPr>
          <w:sz w:val="20"/>
        </w:rPr>
        <w:lastRenderedPageBreak/>
        <w:t>6.</w:t>
      </w:r>
      <w:r>
        <w:rPr>
          <w:sz w:val="20"/>
        </w:rPr>
        <w:tab/>
        <w:t>Within 90 days of permit issuance and within 30 days of completing installation on any new equipment, the permittee shall submit a list of exempt natural gas burning equipment not listed in this permit or that is exempt from Permit to Install requirements, as limited in SC IV.1, to the AQD District Supervisor.  This list shall include the installation date and the size of the equipment and shall be maintained at the facility in a format acceptable to the AQD District Supervisor and make them available to the Department upon request.</w:t>
      </w:r>
      <w:r>
        <w:rPr>
          <w:sz w:val="20"/>
          <w:vertAlign w:val="superscript"/>
        </w:rPr>
        <w:t>2</w:t>
      </w:r>
      <w:r>
        <w:rPr>
          <w:sz w:val="20"/>
        </w:rPr>
        <w:t xml:space="preserve"> </w:t>
      </w:r>
      <w:r w:rsidR="00BD2B61">
        <w:rPr>
          <w:sz w:val="20"/>
        </w:rPr>
        <w:t xml:space="preserve"> </w:t>
      </w:r>
      <w:r w:rsidRPr="00AA5792">
        <w:rPr>
          <w:b/>
          <w:sz w:val="20"/>
        </w:rPr>
        <w:t>(R 336.1205(1)(a) &amp; (3))</w:t>
      </w:r>
    </w:p>
    <w:p w14:paraId="09DAF653" w14:textId="77777777" w:rsidR="006A7D18" w:rsidRPr="00D17FBF" w:rsidRDefault="006A7D18" w:rsidP="007D50FB">
      <w:pPr>
        <w:jc w:val="both"/>
        <w:rPr>
          <w:sz w:val="20"/>
        </w:rPr>
      </w:pPr>
    </w:p>
    <w:p w14:paraId="30287976" w14:textId="77777777" w:rsidR="006A7D18" w:rsidRPr="00B055F6" w:rsidRDefault="006A7D18" w:rsidP="007D50FB">
      <w:pPr>
        <w:jc w:val="both"/>
        <w:rPr>
          <w:b/>
          <w:sz w:val="20"/>
          <w:u w:val="single"/>
        </w:rPr>
      </w:pPr>
      <w:r>
        <w:rPr>
          <w:b/>
        </w:rPr>
        <w:t xml:space="preserve">VII.  </w:t>
      </w:r>
      <w:r>
        <w:rPr>
          <w:b/>
          <w:u w:val="single"/>
        </w:rPr>
        <w:t>REPORTING</w:t>
      </w:r>
    </w:p>
    <w:p w14:paraId="1BC87D42" w14:textId="77777777" w:rsidR="006A7D18" w:rsidRPr="00377FD2" w:rsidRDefault="006A7D18" w:rsidP="007D50FB">
      <w:pPr>
        <w:jc w:val="both"/>
        <w:rPr>
          <w:sz w:val="20"/>
        </w:rPr>
      </w:pPr>
    </w:p>
    <w:p w14:paraId="757A1B33" w14:textId="77777777" w:rsidR="006A7D18" w:rsidRDefault="006A7D18" w:rsidP="007D50FB">
      <w:pPr>
        <w:ind w:left="360" w:hanging="360"/>
        <w:jc w:val="both"/>
        <w:rPr>
          <w:b/>
          <w:sz w:val="20"/>
        </w:rPr>
      </w:pPr>
      <w:r>
        <w:rPr>
          <w:sz w:val="20"/>
        </w:rPr>
        <w:t>1.</w:t>
      </w:r>
      <w:r>
        <w:rPr>
          <w:sz w:val="20"/>
        </w:rPr>
        <w:tab/>
      </w:r>
      <w:r w:rsidRPr="00E03D95">
        <w:rPr>
          <w:sz w:val="20"/>
        </w:rPr>
        <w:t xml:space="preserve">Prompt reporting of deviations pursuant to General Conditions 21 and 22 of Part A.  </w:t>
      </w:r>
      <w:r w:rsidRPr="00E03D95">
        <w:rPr>
          <w:b/>
          <w:sz w:val="20"/>
        </w:rPr>
        <w:t>(R 336.1213(3)(c)(ii))</w:t>
      </w:r>
    </w:p>
    <w:p w14:paraId="687265A4" w14:textId="77777777" w:rsidR="006A7D18" w:rsidRPr="00E03D95" w:rsidRDefault="006A7D18" w:rsidP="007D50FB">
      <w:pPr>
        <w:ind w:left="360" w:hanging="360"/>
        <w:jc w:val="both"/>
        <w:rPr>
          <w:sz w:val="20"/>
        </w:rPr>
      </w:pPr>
    </w:p>
    <w:p w14:paraId="07B236FF" w14:textId="77777777" w:rsidR="006A7D18" w:rsidRDefault="006A7D18" w:rsidP="007D50FB">
      <w:pPr>
        <w:ind w:left="360" w:hanging="360"/>
        <w:jc w:val="both"/>
        <w:rPr>
          <w:b/>
          <w:sz w:val="20"/>
        </w:rPr>
      </w:pPr>
      <w:r>
        <w:rPr>
          <w:sz w:val="20"/>
        </w:rPr>
        <w:t>2.</w:t>
      </w:r>
      <w:r>
        <w:rPr>
          <w:sz w:val="20"/>
        </w:rPr>
        <w:tab/>
      </w:r>
      <w:r w:rsidRPr="00E03D95">
        <w:rPr>
          <w:sz w:val="20"/>
        </w:rPr>
        <w:t xml:space="preserve">Semiannual reporting of monitoring and deviations pursuant to General Condition 23 of Part A.  </w:t>
      </w:r>
      <w:r>
        <w:rPr>
          <w:sz w:val="20"/>
        </w:rPr>
        <w:t>The r</w:t>
      </w:r>
      <w:r w:rsidRPr="00E03D95">
        <w:rPr>
          <w:sz w:val="20"/>
        </w:rPr>
        <w:t xml:space="preserve">eport shall be </w:t>
      </w:r>
      <w:r w:rsidRPr="00C751C5">
        <w:rPr>
          <w:sz w:val="20"/>
        </w:rPr>
        <w:t>postmarked or</w:t>
      </w:r>
      <w:r>
        <w:rPr>
          <w:b/>
          <w:i/>
          <w:sz w:val="20"/>
        </w:rPr>
        <w:t xml:space="preserve"> </w:t>
      </w:r>
      <w:r>
        <w:rPr>
          <w:sz w:val="20"/>
        </w:rPr>
        <w:t>received</w:t>
      </w:r>
      <w:r w:rsidRPr="00E03D95">
        <w:rPr>
          <w:sz w:val="20"/>
        </w:rPr>
        <w:t xml:space="preserve">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336.1213(3)(c)(i))</w:t>
      </w:r>
    </w:p>
    <w:p w14:paraId="5AF4961F" w14:textId="77777777" w:rsidR="006A7D18" w:rsidRPr="00E03D95" w:rsidRDefault="006A7D18" w:rsidP="007D50FB">
      <w:pPr>
        <w:ind w:left="360" w:hanging="360"/>
        <w:jc w:val="both"/>
        <w:rPr>
          <w:sz w:val="20"/>
        </w:rPr>
      </w:pPr>
    </w:p>
    <w:p w14:paraId="74301A05" w14:textId="77777777" w:rsidR="006A7D18" w:rsidRDefault="006A7D18" w:rsidP="007D50FB">
      <w:pPr>
        <w:ind w:left="360" w:hanging="360"/>
        <w:jc w:val="both"/>
        <w:rPr>
          <w:b/>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sidRPr="00C751C5">
        <w:rPr>
          <w:sz w:val="20"/>
        </w:rPr>
        <w:t>postmarked or</w:t>
      </w:r>
      <w:r>
        <w:rPr>
          <w:b/>
          <w:i/>
          <w:sz w:val="20"/>
        </w:rPr>
        <w:t xml:space="preserve">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14:paraId="74632E32" w14:textId="77777777" w:rsidR="00533DD0" w:rsidRDefault="00533DD0" w:rsidP="007D50FB">
      <w:pPr>
        <w:ind w:left="360" w:hanging="360"/>
        <w:jc w:val="both"/>
        <w:rPr>
          <w:b/>
          <w:sz w:val="20"/>
        </w:rPr>
      </w:pPr>
    </w:p>
    <w:p w14:paraId="1BF02216" w14:textId="35BC64A2" w:rsidR="00533DD0" w:rsidRPr="00E03D95" w:rsidRDefault="00533DD0" w:rsidP="007D50FB">
      <w:pPr>
        <w:ind w:left="360" w:hanging="360"/>
        <w:jc w:val="both"/>
        <w:rPr>
          <w:sz w:val="20"/>
        </w:rPr>
      </w:pPr>
      <w:r>
        <w:rPr>
          <w:sz w:val="20"/>
        </w:rPr>
        <w:t xml:space="preserve">4. </w:t>
      </w:r>
      <w:r>
        <w:rPr>
          <w:sz w:val="20"/>
        </w:rPr>
        <w:tab/>
      </w:r>
      <w:r w:rsidRPr="00BB29DC">
        <w:rPr>
          <w:sz w:val="20"/>
        </w:rPr>
        <w:t xml:space="preserve">The permittee shall submit semiannual excess emission/summary reports within 60 days after the end of each </w:t>
      </w:r>
      <w:r>
        <w:rPr>
          <w:sz w:val="20"/>
        </w:rPr>
        <w:t>six</w:t>
      </w:r>
      <w:r w:rsidRPr="00BB29DC">
        <w:rPr>
          <w:sz w:val="20"/>
        </w:rPr>
        <w:t>-month period.</w:t>
      </w:r>
      <w:r w:rsidR="00AF6498">
        <w:rPr>
          <w:sz w:val="20"/>
        </w:rPr>
        <w:t xml:space="preserve"> </w:t>
      </w:r>
      <w:r w:rsidRPr="00BB29DC">
        <w:rPr>
          <w:sz w:val="20"/>
        </w:rPr>
        <w:t xml:space="preserve"> Each report must contain the information specified in 40</w:t>
      </w:r>
      <w:r>
        <w:rPr>
          <w:sz w:val="20"/>
        </w:rPr>
        <w:t> </w:t>
      </w:r>
      <w:r w:rsidRPr="00BB29DC">
        <w:rPr>
          <w:sz w:val="20"/>
        </w:rPr>
        <w:t>CFR</w:t>
      </w:r>
      <w:r>
        <w:rPr>
          <w:sz w:val="20"/>
        </w:rPr>
        <w:t> </w:t>
      </w:r>
      <w:r w:rsidRPr="00BB29DC">
        <w:rPr>
          <w:sz w:val="20"/>
        </w:rPr>
        <w:t xml:space="preserve">63.10(c). </w:t>
      </w:r>
      <w:r w:rsidR="00AF6498">
        <w:rPr>
          <w:sz w:val="20"/>
        </w:rPr>
        <w:t xml:space="preserve"> </w:t>
      </w:r>
      <w:r w:rsidRPr="00BB29DC">
        <w:rPr>
          <w:sz w:val="20"/>
        </w:rPr>
        <w:t>When no deviations of parameters have occurred, the permittee must submit a report stating that no excess emissions occurred during the reporting period.</w:t>
      </w:r>
      <w:r>
        <w:rPr>
          <w:sz w:val="20"/>
          <w:vertAlign w:val="superscript"/>
        </w:rPr>
        <w:t>2</w:t>
      </w:r>
      <w:r w:rsidRPr="00BB29DC">
        <w:rPr>
          <w:sz w:val="20"/>
        </w:rPr>
        <w:t xml:space="preserve"> </w:t>
      </w:r>
      <w:r w:rsidR="00AF6498">
        <w:rPr>
          <w:sz w:val="20"/>
        </w:rPr>
        <w:t xml:space="preserve"> </w:t>
      </w:r>
      <w:r w:rsidRPr="00BB29DC">
        <w:rPr>
          <w:b/>
          <w:bCs/>
          <w:sz w:val="20"/>
        </w:rPr>
        <w:t>(</w:t>
      </w:r>
      <w:r>
        <w:rPr>
          <w:b/>
          <w:bCs/>
          <w:sz w:val="20"/>
        </w:rPr>
        <w:t>40 CFR Part 63, Subpart RRR</w:t>
      </w:r>
      <w:r w:rsidRPr="00BB29DC">
        <w:rPr>
          <w:b/>
          <w:bCs/>
          <w:sz w:val="20"/>
        </w:rPr>
        <w:t>)</w:t>
      </w:r>
    </w:p>
    <w:p w14:paraId="66586B73" w14:textId="77777777" w:rsidR="006A7D18" w:rsidRDefault="006A7D18" w:rsidP="007D50FB">
      <w:pPr>
        <w:ind w:right="72"/>
        <w:jc w:val="both"/>
        <w:rPr>
          <w:rFonts w:cs="Arial"/>
          <w:sz w:val="20"/>
        </w:rPr>
      </w:pPr>
    </w:p>
    <w:p w14:paraId="691F033A" w14:textId="77777777" w:rsidR="006A7D18" w:rsidRPr="00FE0AD0" w:rsidRDefault="006A7D18" w:rsidP="007D50FB">
      <w:pPr>
        <w:jc w:val="both"/>
        <w:rPr>
          <w:rFonts w:cs="Arial"/>
          <w:b/>
          <w:sz w:val="20"/>
        </w:rPr>
      </w:pPr>
      <w:r w:rsidRPr="00FE0AD0">
        <w:rPr>
          <w:rFonts w:cs="Arial"/>
          <w:b/>
          <w:sz w:val="20"/>
        </w:rPr>
        <w:t>See Appendix 8</w:t>
      </w:r>
    </w:p>
    <w:p w14:paraId="65CBA9DA" w14:textId="77777777" w:rsidR="006A7D18" w:rsidRPr="00B00DB7" w:rsidRDefault="006A7D18" w:rsidP="007D50FB">
      <w:pPr>
        <w:jc w:val="both"/>
        <w:rPr>
          <w:rFonts w:cs="Arial"/>
          <w:sz w:val="20"/>
        </w:rPr>
      </w:pPr>
    </w:p>
    <w:p w14:paraId="513FEB9B" w14:textId="77777777" w:rsidR="006A7D18" w:rsidRDefault="006A7D18" w:rsidP="007D50FB">
      <w:pPr>
        <w:jc w:val="both"/>
      </w:pPr>
      <w:r>
        <w:rPr>
          <w:b/>
        </w:rPr>
        <w:t xml:space="preserve">VIII.  </w:t>
      </w:r>
      <w:r>
        <w:rPr>
          <w:b/>
          <w:u w:val="single"/>
        </w:rPr>
        <w:t>STACK/VENT RESTRICTION(S)</w:t>
      </w:r>
    </w:p>
    <w:p w14:paraId="1C3E8A3A" w14:textId="77777777" w:rsidR="006A7D18" w:rsidRDefault="006A7D18" w:rsidP="007D50FB">
      <w:pPr>
        <w:jc w:val="both"/>
        <w:rPr>
          <w:sz w:val="20"/>
        </w:rPr>
      </w:pPr>
    </w:p>
    <w:p w14:paraId="2649A2A5" w14:textId="77777777" w:rsidR="006A7D18" w:rsidRPr="007955A2" w:rsidRDefault="00533DD0" w:rsidP="007D50FB">
      <w:pPr>
        <w:jc w:val="both"/>
        <w:rPr>
          <w:sz w:val="20"/>
        </w:rPr>
      </w:pPr>
      <w:r>
        <w:rPr>
          <w:sz w:val="20"/>
        </w:rPr>
        <w:t>NA</w:t>
      </w:r>
    </w:p>
    <w:p w14:paraId="71F16A08" w14:textId="77777777" w:rsidR="006A7D18" w:rsidRPr="007955A2" w:rsidRDefault="006A7D18" w:rsidP="007D50FB">
      <w:pPr>
        <w:jc w:val="both"/>
        <w:rPr>
          <w:sz w:val="20"/>
        </w:rPr>
      </w:pPr>
    </w:p>
    <w:p w14:paraId="557DA9CB" w14:textId="77777777" w:rsidR="006A7D18" w:rsidRDefault="006A7D18" w:rsidP="007D50FB">
      <w:pPr>
        <w:jc w:val="both"/>
      </w:pPr>
      <w:r>
        <w:rPr>
          <w:b/>
        </w:rPr>
        <w:t xml:space="preserve">IX.  </w:t>
      </w:r>
      <w:r>
        <w:rPr>
          <w:b/>
          <w:u w:val="single"/>
        </w:rPr>
        <w:t>OTHER REQUIREMENT(S)</w:t>
      </w:r>
    </w:p>
    <w:p w14:paraId="50E7B85F" w14:textId="77777777" w:rsidR="006A7D18" w:rsidRPr="00FE0AD0" w:rsidRDefault="006A7D18" w:rsidP="007D50FB">
      <w:pPr>
        <w:jc w:val="both"/>
        <w:rPr>
          <w:sz w:val="20"/>
        </w:rPr>
      </w:pPr>
    </w:p>
    <w:p w14:paraId="6498F65E" w14:textId="63391DB2" w:rsidR="006A7D18" w:rsidRPr="009D53DD" w:rsidRDefault="00533DD0" w:rsidP="00B275C9">
      <w:pPr>
        <w:numPr>
          <w:ilvl w:val="0"/>
          <w:numId w:val="36"/>
        </w:numPr>
        <w:rPr>
          <w:sz w:val="20"/>
        </w:rPr>
      </w:pPr>
      <w:r w:rsidRPr="002067AE">
        <w:rPr>
          <w:sz w:val="20"/>
        </w:rPr>
        <w:t>The permittee shall comply with all applicable provisions of the National Emission Standards for Hazardous Air Pollutants, as specified in 40 CFR Part 63, Subpart</w:t>
      </w:r>
      <w:r w:rsidR="00AF6498">
        <w:rPr>
          <w:sz w:val="20"/>
        </w:rPr>
        <w:t>s</w:t>
      </w:r>
      <w:r w:rsidRPr="002067AE">
        <w:rPr>
          <w:sz w:val="20"/>
        </w:rPr>
        <w:t xml:space="preserve"> A and </w:t>
      </w:r>
      <w:r>
        <w:rPr>
          <w:sz w:val="20"/>
        </w:rPr>
        <w:t>RRR</w:t>
      </w:r>
      <w:r w:rsidRPr="002067AE">
        <w:rPr>
          <w:sz w:val="20"/>
        </w:rPr>
        <w:t xml:space="preserve"> for </w:t>
      </w:r>
      <w:r>
        <w:rPr>
          <w:sz w:val="20"/>
        </w:rPr>
        <w:t>Secondary Aluminum Production</w:t>
      </w:r>
      <w:r w:rsidRPr="002067AE">
        <w:rPr>
          <w:sz w:val="20"/>
        </w:rPr>
        <w:t>.</w:t>
      </w:r>
      <w:r w:rsidR="00BA727E">
        <w:rPr>
          <w:sz w:val="20"/>
          <w:vertAlign w:val="superscript"/>
        </w:rPr>
        <w:t>2</w:t>
      </w:r>
      <w:r w:rsidRPr="002067AE">
        <w:rPr>
          <w:b/>
          <w:sz w:val="20"/>
        </w:rPr>
        <w:t xml:space="preserve"> </w:t>
      </w:r>
      <w:r>
        <w:rPr>
          <w:b/>
          <w:sz w:val="20"/>
        </w:rPr>
        <w:t xml:space="preserve"> </w:t>
      </w:r>
      <w:r w:rsidRPr="002067AE">
        <w:rPr>
          <w:b/>
          <w:sz w:val="20"/>
        </w:rPr>
        <w:t>(40 CFR Part 63</w:t>
      </w:r>
      <w:r w:rsidR="00BD2B61">
        <w:rPr>
          <w:b/>
          <w:sz w:val="20"/>
        </w:rPr>
        <w:t>,</w:t>
      </w:r>
      <w:r w:rsidRPr="002067AE">
        <w:rPr>
          <w:b/>
          <w:sz w:val="20"/>
        </w:rPr>
        <w:t xml:space="preserve"> Subparts A </w:t>
      </w:r>
      <w:r w:rsidR="002D7944">
        <w:rPr>
          <w:b/>
          <w:sz w:val="20"/>
        </w:rPr>
        <w:t>and</w:t>
      </w:r>
      <w:r w:rsidRPr="002067AE">
        <w:rPr>
          <w:b/>
          <w:sz w:val="20"/>
        </w:rPr>
        <w:t xml:space="preserve"> </w:t>
      </w:r>
      <w:r>
        <w:rPr>
          <w:b/>
          <w:sz w:val="20"/>
        </w:rPr>
        <w:t>RRR</w:t>
      </w:r>
      <w:r w:rsidRPr="002067AE">
        <w:rPr>
          <w:b/>
          <w:sz w:val="20"/>
        </w:rPr>
        <w:t>)</w:t>
      </w:r>
    </w:p>
    <w:p w14:paraId="65A87939" w14:textId="77777777" w:rsidR="009D53DD" w:rsidRPr="009D53DD" w:rsidRDefault="009D53DD" w:rsidP="00056DD1">
      <w:pPr>
        <w:ind w:left="360"/>
        <w:rPr>
          <w:sz w:val="20"/>
        </w:rPr>
      </w:pPr>
    </w:p>
    <w:p w14:paraId="19BC5B56" w14:textId="77777777" w:rsidR="009D53DD" w:rsidRPr="000B4C17" w:rsidRDefault="009D53DD" w:rsidP="009D53DD">
      <w:pPr>
        <w:numPr>
          <w:ilvl w:val="0"/>
          <w:numId w:val="36"/>
        </w:numPr>
        <w:jc w:val="both"/>
        <w:rPr>
          <w:rFonts w:cs="Arial"/>
          <w:sz w:val="20"/>
        </w:rPr>
      </w:pPr>
      <w:r w:rsidRPr="000B4C17">
        <w:rPr>
          <w:rFonts w:cs="Arial"/>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AQD Division Director.</w:t>
      </w:r>
    </w:p>
    <w:p w14:paraId="5B305687" w14:textId="77777777" w:rsidR="006A7D18" w:rsidRDefault="006A7D18" w:rsidP="007D50FB">
      <w:pPr>
        <w:jc w:val="both"/>
        <w:rPr>
          <w:sz w:val="20"/>
        </w:rPr>
      </w:pPr>
    </w:p>
    <w:p w14:paraId="687465D6" w14:textId="77777777" w:rsidR="006A7D18" w:rsidRPr="00FE0AD0" w:rsidRDefault="006A7D18" w:rsidP="007D50FB">
      <w:pPr>
        <w:jc w:val="both"/>
        <w:rPr>
          <w:sz w:val="20"/>
        </w:rPr>
      </w:pPr>
    </w:p>
    <w:p w14:paraId="5473B90E" w14:textId="77777777" w:rsidR="006A7D18" w:rsidRPr="00B90185" w:rsidRDefault="006A7D18" w:rsidP="007D50FB">
      <w:pPr>
        <w:jc w:val="both"/>
        <w:rPr>
          <w:b/>
          <w:sz w:val="20"/>
        </w:rPr>
      </w:pPr>
      <w:r w:rsidRPr="00B90185">
        <w:rPr>
          <w:b/>
          <w:sz w:val="20"/>
          <w:u w:val="single"/>
        </w:rPr>
        <w:t>Footnotes</w:t>
      </w:r>
      <w:r w:rsidRPr="00B90185">
        <w:rPr>
          <w:b/>
          <w:sz w:val="20"/>
        </w:rPr>
        <w:t>:</w:t>
      </w:r>
    </w:p>
    <w:p w14:paraId="768F20A7" w14:textId="77777777" w:rsidR="006A7D18" w:rsidRPr="001E3851" w:rsidRDefault="006A7D18" w:rsidP="007D50F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r w:rsidRPr="001E3851">
        <w:rPr>
          <w:sz w:val="20"/>
        </w:rPr>
        <w:t>.</w:t>
      </w:r>
    </w:p>
    <w:p w14:paraId="6BE4AD50" w14:textId="77777777" w:rsidR="006A7D18" w:rsidRPr="001E3851" w:rsidRDefault="006A7D18" w:rsidP="007D50FB">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ED9BFA3" w14:textId="77777777" w:rsidR="0098346A" w:rsidRPr="00F21983" w:rsidRDefault="0098346A" w:rsidP="00E908E1">
      <w:pPr>
        <w:jc w:val="both"/>
        <w:rPr>
          <w:sz w:val="20"/>
        </w:rPr>
      </w:pPr>
    </w:p>
    <w:p w14:paraId="4299A782" w14:textId="77777777" w:rsidR="0098346A" w:rsidRPr="004C1A64" w:rsidRDefault="00D6512F" w:rsidP="004C1A64">
      <w:pPr>
        <w:pStyle w:val="Header"/>
        <w:tabs>
          <w:tab w:val="clear" w:pos="4320"/>
          <w:tab w:val="clear" w:pos="8640"/>
        </w:tabs>
        <w:rPr>
          <w:sz w:val="20"/>
        </w:rPr>
      </w:pPr>
      <w:r w:rsidRPr="00752D7A">
        <w:rPr>
          <w:szCs w:val="22"/>
        </w:rPr>
        <w:br w:type="page"/>
      </w:r>
    </w:p>
    <w:p w14:paraId="1BBBF128" w14:textId="77777777" w:rsidR="00E14632" w:rsidRDefault="00ED0AFD" w:rsidP="00CE44D8">
      <w:pPr>
        <w:pStyle w:val="Heading1"/>
      </w:pPr>
      <w:bookmarkStart w:id="63" w:name="_Toc117667901"/>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141F5796" w14:textId="77777777" w:rsidR="00E14632" w:rsidRPr="00FE0AD0" w:rsidRDefault="00E14632" w:rsidP="00E14632">
      <w:pPr>
        <w:jc w:val="both"/>
        <w:rPr>
          <w:sz w:val="20"/>
        </w:rPr>
      </w:pPr>
    </w:p>
    <w:p w14:paraId="116FD6F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A972B96" w14:textId="77777777" w:rsidR="009602B7" w:rsidRPr="00FE0AD0" w:rsidRDefault="009602B7" w:rsidP="00E14632">
      <w:pPr>
        <w:jc w:val="both"/>
        <w:rPr>
          <w:sz w:val="20"/>
        </w:rPr>
      </w:pPr>
    </w:p>
    <w:p w14:paraId="646FC925" w14:textId="77777777" w:rsidR="00C77296" w:rsidRPr="00C72BD2"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F847E5D"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117667902"/>
      <w:r w:rsidRPr="002B5ED5">
        <w:rPr>
          <w:sz w:val="22"/>
          <w:szCs w:val="22"/>
        </w:rPr>
        <w:t>EMISSION UNIT SUMMARY TABLE</w:t>
      </w:r>
      <w:bookmarkEnd w:id="68"/>
      <w:bookmarkEnd w:id="69"/>
      <w:bookmarkEnd w:id="70"/>
      <w:bookmarkEnd w:id="71"/>
    </w:p>
    <w:p w14:paraId="08F07B2C" w14:textId="77777777" w:rsidR="00E14632" w:rsidRDefault="00736BDB" w:rsidP="00736BDB">
      <w:pPr>
        <w:jc w:val="center"/>
      </w:pPr>
      <w:r w:rsidRPr="00F35ADC">
        <w:rPr>
          <w:sz w:val="20"/>
        </w:rPr>
        <w:t>The descriptions provided below are for informational purposes and do not constitute enforceable conditions.</w:t>
      </w:r>
    </w:p>
    <w:p w14:paraId="0CB2021B"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279"/>
        <w:gridCol w:w="1710"/>
        <w:gridCol w:w="2201"/>
      </w:tblGrid>
      <w:tr w:rsidR="00E14632" w14:paraId="27566804" w14:textId="77777777" w:rsidTr="004A29E6">
        <w:trPr>
          <w:cantSplit/>
          <w:tblHeader/>
        </w:trPr>
        <w:tc>
          <w:tcPr>
            <w:tcW w:w="2250" w:type="dxa"/>
            <w:tcBorders>
              <w:top w:val="double" w:sz="6" w:space="0" w:color="auto"/>
              <w:bottom w:val="double" w:sz="4" w:space="0" w:color="auto"/>
            </w:tcBorders>
            <w:shd w:val="pct10" w:color="auto" w:fill="auto"/>
          </w:tcPr>
          <w:p w14:paraId="2407855A" w14:textId="77777777" w:rsidR="00E14632" w:rsidRPr="00BB5D62" w:rsidRDefault="00E14632" w:rsidP="00C6273C">
            <w:pPr>
              <w:jc w:val="center"/>
              <w:rPr>
                <w:rFonts w:cs="Arial"/>
                <w:b/>
                <w:sz w:val="20"/>
              </w:rPr>
            </w:pPr>
            <w:r w:rsidRPr="00BB5D62">
              <w:rPr>
                <w:rFonts w:cs="Arial"/>
                <w:b/>
                <w:sz w:val="20"/>
              </w:rPr>
              <w:t>Emission Unit ID</w:t>
            </w:r>
          </w:p>
        </w:tc>
        <w:tc>
          <w:tcPr>
            <w:tcW w:w="4279" w:type="dxa"/>
            <w:tcBorders>
              <w:top w:val="double" w:sz="6" w:space="0" w:color="auto"/>
              <w:bottom w:val="double" w:sz="4" w:space="0" w:color="auto"/>
            </w:tcBorders>
            <w:shd w:val="pct10" w:color="auto" w:fill="auto"/>
          </w:tcPr>
          <w:p w14:paraId="4F93825F"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8FD449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10" w:type="dxa"/>
            <w:tcBorders>
              <w:top w:val="double" w:sz="6" w:space="0" w:color="auto"/>
              <w:bottom w:val="double" w:sz="4" w:space="0" w:color="auto"/>
            </w:tcBorders>
            <w:shd w:val="pct10" w:color="auto" w:fill="auto"/>
          </w:tcPr>
          <w:p w14:paraId="573D12AC" w14:textId="77777777" w:rsidR="00E14632" w:rsidRPr="00BB5D62" w:rsidRDefault="00E14632" w:rsidP="00C6273C">
            <w:pPr>
              <w:jc w:val="center"/>
              <w:rPr>
                <w:rFonts w:cs="Arial"/>
                <w:b/>
                <w:sz w:val="20"/>
              </w:rPr>
            </w:pPr>
            <w:r w:rsidRPr="00BB5D62">
              <w:rPr>
                <w:rFonts w:cs="Arial"/>
                <w:b/>
                <w:sz w:val="20"/>
              </w:rPr>
              <w:t>Installation</w:t>
            </w:r>
          </w:p>
          <w:p w14:paraId="5D0224B4" w14:textId="77777777" w:rsidR="00E14632" w:rsidRDefault="00E14632" w:rsidP="00C6273C">
            <w:pPr>
              <w:jc w:val="center"/>
              <w:rPr>
                <w:rFonts w:cs="Arial"/>
                <w:b/>
                <w:sz w:val="20"/>
              </w:rPr>
            </w:pPr>
            <w:r w:rsidRPr="00BB5D62">
              <w:rPr>
                <w:rFonts w:cs="Arial"/>
                <w:b/>
                <w:sz w:val="20"/>
              </w:rPr>
              <w:t>Date</w:t>
            </w:r>
            <w:r>
              <w:rPr>
                <w:rFonts w:cs="Arial"/>
                <w:b/>
                <w:sz w:val="20"/>
              </w:rPr>
              <w:t>/</w:t>
            </w:r>
          </w:p>
          <w:p w14:paraId="3646ED86"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5A13093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C72BD2" w14:paraId="6E299E87" w14:textId="77777777" w:rsidTr="004A29E6">
        <w:trPr>
          <w:cantSplit/>
        </w:trPr>
        <w:tc>
          <w:tcPr>
            <w:tcW w:w="2250" w:type="dxa"/>
            <w:tcBorders>
              <w:top w:val="nil"/>
            </w:tcBorders>
          </w:tcPr>
          <w:p w14:paraId="38E128C9" w14:textId="77777777" w:rsidR="00C72BD2" w:rsidRPr="00BB5D62" w:rsidRDefault="00C72BD2" w:rsidP="00C72BD2">
            <w:pPr>
              <w:rPr>
                <w:sz w:val="20"/>
              </w:rPr>
            </w:pPr>
            <w:r w:rsidRPr="008E2771">
              <w:rPr>
                <w:sz w:val="20"/>
              </w:rPr>
              <w:t>EUALFURN1</w:t>
            </w:r>
          </w:p>
        </w:tc>
        <w:tc>
          <w:tcPr>
            <w:tcW w:w="4279" w:type="dxa"/>
            <w:tcBorders>
              <w:top w:val="nil"/>
            </w:tcBorders>
            <w:vAlign w:val="center"/>
          </w:tcPr>
          <w:p w14:paraId="30E67DDD" w14:textId="695D5FBA" w:rsidR="00C72BD2" w:rsidRPr="00BB5D62" w:rsidRDefault="00C72BD2" w:rsidP="00687AB3">
            <w:pPr>
              <w:jc w:val="both"/>
              <w:rPr>
                <w:sz w:val="20"/>
              </w:rPr>
            </w:pPr>
            <w:r>
              <w:rPr>
                <w:sz w:val="20"/>
              </w:rPr>
              <w:t>A</w:t>
            </w:r>
            <w:r w:rsidRPr="004232AB">
              <w:rPr>
                <w:sz w:val="20"/>
              </w:rPr>
              <w:t xml:space="preserve"> reverberatory melting furnace with an hourly charge capacity of 18,000 pounds.</w:t>
            </w:r>
            <w:r w:rsidR="00DD3059">
              <w:rPr>
                <w:sz w:val="20"/>
              </w:rPr>
              <w:t xml:space="preserve"> </w:t>
            </w:r>
            <w:r w:rsidRPr="004232AB">
              <w:rPr>
                <w:sz w:val="20"/>
              </w:rPr>
              <w:t xml:space="preserve"> Heat for melting is generated by natural gas burners having combined heat input rating of 28 </w:t>
            </w:r>
            <w:r>
              <w:rPr>
                <w:sz w:val="20"/>
              </w:rPr>
              <w:t>MMBTU/hr. Uncontrolled e</w:t>
            </w:r>
            <w:r w:rsidRPr="000E498C">
              <w:rPr>
                <w:sz w:val="20"/>
              </w:rPr>
              <w:t xml:space="preserve">missions from </w:t>
            </w:r>
            <w:r>
              <w:rPr>
                <w:sz w:val="20"/>
              </w:rPr>
              <w:t>Furnace 1 Flue are vented through</w:t>
            </w:r>
            <w:r w:rsidRPr="000E498C">
              <w:rPr>
                <w:sz w:val="20"/>
              </w:rPr>
              <w:t xml:space="preserve"> SVALFURN1</w:t>
            </w:r>
            <w:r>
              <w:rPr>
                <w:sz w:val="20"/>
              </w:rPr>
              <w:t xml:space="preserve">. </w:t>
            </w:r>
            <w:r w:rsidR="00DD3059">
              <w:rPr>
                <w:sz w:val="20"/>
              </w:rPr>
              <w:t xml:space="preserve"> </w:t>
            </w:r>
            <w:r w:rsidRPr="000E498C">
              <w:rPr>
                <w:sz w:val="20"/>
              </w:rPr>
              <w:t>Emissions from fluxing and melting are controlled by a 60,000 CFM lime-injected baghouse and are vented from SVALBH1.</w:t>
            </w:r>
          </w:p>
        </w:tc>
        <w:tc>
          <w:tcPr>
            <w:tcW w:w="1710" w:type="dxa"/>
            <w:tcBorders>
              <w:top w:val="nil"/>
            </w:tcBorders>
          </w:tcPr>
          <w:p w14:paraId="15774EC5" w14:textId="75132046" w:rsidR="00C72BD2" w:rsidRDefault="00C72BD2" w:rsidP="00C72BD2">
            <w:pPr>
              <w:jc w:val="center"/>
              <w:rPr>
                <w:sz w:val="20"/>
              </w:rPr>
            </w:pPr>
            <w:r>
              <w:rPr>
                <w:sz w:val="20"/>
              </w:rPr>
              <w:t>01-01-</w:t>
            </w:r>
            <w:r w:rsidR="00BD2B61">
              <w:rPr>
                <w:sz w:val="20"/>
              </w:rPr>
              <w:t>19</w:t>
            </w:r>
            <w:r>
              <w:rPr>
                <w:sz w:val="20"/>
              </w:rPr>
              <w:t>91/</w:t>
            </w:r>
          </w:p>
          <w:p w14:paraId="1D1599FC" w14:textId="5ABA17C5" w:rsidR="00C72BD2" w:rsidRDefault="00C72BD2" w:rsidP="00C72BD2">
            <w:pPr>
              <w:jc w:val="center"/>
              <w:rPr>
                <w:sz w:val="20"/>
              </w:rPr>
            </w:pPr>
            <w:r>
              <w:rPr>
                <w:sz w:val="20"/>
              </w:rPr>
              <w:t>04-04-</w:t>
            </w:r>
            <w:r w:rsidR="00BD2B61">
              <w:rPr>
                <w:sz w:val="20"/>
              </w:rPr>
              <w:t>20</w:t>
            </w:r>
            <w:r w:rsidRPr="008E2771">
              <w:rPr>
                <w:sz w:val="20"/>
              </w:rPr>
              <w:t>03</w:t>
            </w:r>
            <w:r>
              <w:rPr>
                <w:sz w:val="20"/>
              </w:rPr>
              <w:t>/</w:t>
            </w:r>
          </w:p>
          <w:p w14:paraId="60C117C9" w14:textId="0BBD78F0" w:rsidR="00C72BD2" w:rsidRDefault="00C72BD2" w:rsidP="00C72BD2">
            <w:pPr>
              <w:jc w:val="center"/>
              <w:rPr>
                <w:color w:val="000000"/>
                <w:sz w:val="20"/>
              </w:rPr>
            </w:pPr>
            <w:r>
              <w:rPr>
                <w:color w:val="000000"/>
                <w:sz w:val="20"/>
              </w:rPr>
              <w:t>07-20-</w:t>
            </w:r>
            <w:r w:rsidR="00BD2B61">
              <w:rPr>
                <w:color w:val="000000"/>
                <w:sz w:val="20"/>
              </w:rPr>
              <w:t>20</w:t>
            </w:r>
            <w:r w:rsidRPr="003522DE">
              <w:rPr>
                <w:color w:val="000000"/>
                <w:sz w:val="20"/>
              </w:rPr>
              <w:t>10</w:t>
            </w:r>
            <w:r>
              <w:rPr>
                <w:color w:val="000000"/>
                <w:sz w:val="20"/>
              </w:rPr>
              <w:t>/</w:t>
            </w:r>
          </w:p>
          <w:p w14:paraId="6ABA5F8C" w14:textId="59A16071" w:rsidR="00C72BD2" w:rsidRPr="00BB5D62" w:rsidRDefault="00C72BD2" w:rsidP="00C72BD2">
            <w:pPr>
              <w:jc w:val="center"/>
              <w:rPr>
                <w:sz w:val="20"/>
              </w:rPr>
            </w:pPr>
            <w:r>
              <w:rPr>
                <w:color w:val="000000"/>
                <w:sz w:val="20"/>
              </w:rPr>
              <w:t>11-18-</w:t>
            </w:r>
            <w:r w:rsidR="00BD2B61">
              <w:rPr>
                <w:color w:val="000000"/>
                <w:sz w:val="20"/>
              </w:rPr>
              <w:t>20</w:t>
            </w:r>
            <w:r>
              <w:rPr>
                <w:color w:val="000000"/>
                <w:sz w:val="20"/>
              </w:rPr>
              <w:t>13</w:t>
            </w:r>
          </w:p>
        </w:tc>
        <w:tc>
          <w:tcPr>
            <w:tcW w:w="2201" w:type="dxa"/>
            <w:tcBorders>
              <w:top w:val="nil"/>
            </w:tcBorders>
          </w:tcPr>
          <w:p w14:paraId="0AF05C6C" w14:textId="77777777" w:rsidR="00C72BD2" w:rsidRDefault="008A204F" w:rsidP="00C72BD2">
            <w:pPr>
              <w:rPr>
                <w:bCs/>
                <w:iCs/>
                <w:sz w:val="20"/>
              </w:rPr>
            </w:pPr>
            <w:r>
              <w:rPr>
                <w:bCs/>
                <w:iCs/>
                <w:sz w:val="20"/>
              </w:rPr>
              <w:t>FGCAMUNITS</w:t>
            </w:r>
          </w:p>
          <w:p w14:paraId="4216578D" w14:textId="63C7055D" w:rsidR="00A6420E" w:rsidRPr="00BB5D62" w:rsidRDefault="00A6420E" w:rsidP="00C72BD2">
            <w:pPr>
              <w:rPr>
                <w:sz w:val="20"/>
              </w:rPr>
            </w:pPr>
            <w:r>
              <w:rPr>
                <w:bCs/>
                <w:iCs/>
                <w:sz w:val="20"/>
              </w:rPr>
              <w:t>FG</w:t>
            </w:r>
            <w:r w:rsidR="00913658">
              <w:rPr>
                <w:bCs/>
                <w:iCs/>
                <w:sz w:val="20"/>
              </w:rPr>
              <w:t>MACTRRR</w:t>
            </w:r>
          </w:p>
        </w:tc>
      </w:tr>
      <w:tr w:rsidR="00C72BD2" w14:paraId="0E473630" w14:textId="77777777" w:rsidTr="004A29E6">
        <w:trPr>
          <w:cantSplit/>
        </w:trPr>
        <w:tc>
          <w:tcPr>
            <w:tcW w:w="2250" w:type="dxa"/>
          </w:tcPr>
          <w:p w14:paraId="4DB386DF" w14:textId="77777777" w:rsidR="00C72BD2" w:rsidRPr="00BB5D62" w:rsidRDefault="00C72BD2" w:rsidP="00C72BD2">
            <w:pPr>
              <w:rPr>
                <w:sz w:val="20"/>
              </w:rPr>
            </w:pPr>
            <w:r w:rsidRPr="008E2771">
              <w:rPr>
                <w:sz w:val="20"/>
              </w:rPr>
              <w:t>EUALFURN2</w:t>
            </w:r>
          </w:p>
        </w:tc>
        <w:tc>
          <w:tcPr>
            <w:tcW w:w="4279" w:type="dxa"/>
            <w:vAlign w:val="center"/>
          </w:tcPr>
          <w:p w14:paraId="7B49ED27" w14:textId="5821C87E" w:rsidR="00C72BD2" w:rsidRPr="00BB5D62" w:rsidRDefault="00C72BD2" w:rsidP="00687AB3">
            <w:pPr>
              <w:jc w:val="both"/>
              <w:rPr>
                <w:sz w:val="20"/>
              </w:rPr>
            </w:pPr>
            <w:r>
              <w:rPr>
                <w:sz w:val="20"/>
              </w:rPr>
              <w:t>A</w:t>
            </w:r>
            <w:r w:rsidRPr="00381B91">
              <w:rPr>
                <w:sz w:val="20"/>
              </w:rPr>
              <w:t xml:space="preserve"> reverberatory holding furnace with 120,000 </w:t>
            </w:r>
            <w:r w:rsidR="00DD3059">
              <w:rPr>
                <w:sz w:val="20"/>
              </w:rPr>
              <w:t>pound</w:t>
            </w:r>
            <w:r w:rsidRPr="00381B91">
              <w:rPr>
                <w:sz w:val="20"/>
              </w:rPr>
              <w:t xml:space="preserve"> holding capacity and no charge well.</w:t>
            </w:r>
            <w:r w:rsidR="00DD3059">
              <w:rPr>
                <w:sz w:val="20"/>
              </w:rPr>
              <w:t xml:space="preserve"> </w:t>
            </w:r>
            <w:r w:rsidRPr="00381B91">
              <w:rPr>
                <w:sz w:val="20"/>
              </w:rPr>
              <w:t xml:space="preserve"> Heat for melting is generated by natural gas burners having combined heat input rating of 8 </w:t>
            </w:r>
            <w:r>
              <w:rPr>
                <w:sz w:val="20"/>
              </w:rPr>
              <w:t>MMBTU/hr</w:t>
            </w:r>
            <w:r w:rsidRPr="00381B91">
              <w:rPr>
                <w:sz w:val="20"/>
              </w:rPr>
              <w:t xml:space="preserve">. </w:t>
            </w:r>
            <w:r w:rsidR="00DD3059">
              <w:rPr>
                <w:sz w:val="20"/>
              </w:rPr>
              <w:t xml:space="preserve"> </w:t>
            </w:r>
            <w:r w:rsidRPr="00381B91">
              <w:rPr>
                <w:sz w:val="20"/>
              </w:rPr>
              <w:t>Emissions from natural gas combustion and the molten metal are vented uncontrolled from SVALFURN2.</w:t>
            </w:r>
          </w:p>
        </w:tc>
        <w:tc>
          <w:tcPr>
            <w:tcW w:w="1710" w:type="dxa"/>
          </w:tcPr>
          <w:p w14:paraId="5E1BF0B2" w14:textId="05CBF2EA" w:rsidR="00C72BD2" w:rsidRDefault="00C72BD2" w:rsidP="00C72BD2">
            <w:pPr>
              <w:jc w:val="center"/>
              <w:rPr>
                <w:sz w:val="20"/>
              </w:rPr>
            </w:pPr>
            <w:r>
              <w:rPr>
                <w:sz w:val="20"/>
              </w:rPr>
              <w:t>01-01-</w:t>
            </w:r>
            <w:r w:rsidR="00BD2B61">
              <w:rPr>
                <w:sz w:val="20"/>
              </w:rPr>
              <w:t>19</w:t>
            </w:r>
            <w:r>
              <w:rPr>
                <w:sz w:val="20"/>
              </w:rPr>
              <w:t>91/</w:t>
            </w:r>
          </w:p>
          <w:p w14:paraId="70EDBC7F" w14:textId="418A43A1" w:rsidR="00C72BD2" w:rsidRDefault="00C72BD2" w:rsidP="00C72BD2">
            <w:pPr>
              <w:jc w:val="center"/>
              <w:rPr>
                <w:sz w:val="20"/>
              </w:rPr>
            </w:pPr>
            <w:r>
              <w:rPr>
                <w:sz w:val="20"/>
              </w:rPr>
              <w:t>04-04-</w:t>
            </w:r>
            <w:r w:rsidR="00BD2B61">
              <w:rPr>
                <w:sz w:val="20"/>
              </w:rPr>
              <w:t>20</w:t>
            </w:r>
            <w:r w:rsidRPr="008E2771">
              <w:rPr>
                <w:sz w:val="20"/>
              </w:rPr>
              <w:t>03</w:t>
            </w:r>
            <w:r>
              <w:rPr>
                <w:sz w:val="20"/>
              </w:rPr>
              <w:t>/</w:t>
            </w:r>
          </w:p>
          <w:p w14:paraId="6B653A30" w14:textId="7B844B5B" w:rsidR="00C72BD2" w:rsidRDefault="00C72BD2" w:rsidP="00C72BD2">
            <w:pPr>
              <w:jc w:val="center"/>
              <w:rPr>
                <w:color w:val="000000"/>
                <w:sz w:val="20"/>
              </w:rPr>
            </w:pPr>
            <w:r>
              <w:rPr>
                <w:color w:val="000000"/>
                <w:sz w:val="20"/>
              </w:rPr>
              <w:t>0</w:t>
            </w:r>
            <w:r w:rsidRPr="003522DE">
              <w:rPr>
                <w:color w:val="000000"/>
                <w:sz w:val="20"/>
              </w:rPr>
              <w:t>7-20-</w:t>
            </w:r>
            <w:r w:rsidR="00BD2B61">
              <w:rPr>
                <w:color w:val="000000"/>
                <w:sz w:val="20"/>
              </w:rPr>
              <w:t>20</w:t>
            </w:r>
            <w:r w:rsidRPr="003522DE">
              <w:rPr>
                <w:color w:val="000000"/>
                <w:sz w:val="20"/>
              </w:rPr>
              <w:t>10</w:t>
            </w:r>
            <w:r>
              <w:rPr>
                <w:color w:val="000000"/>
                <w:sz w:val="20"/>
              </w:rPr>
              <w:t>/</w:t>
            </w:r>
          </w:p>
          <w:p w14:paraId="25762C90" w14:textId="02370179" w:rsidR="00C72BD2" w:rsidRPr="00BB5D62" w:rsidRDefault="00C72BD2" w:rsidP="00C72BD2">
            <w:pPr>
              <w:jc w:val="center"/>
              <w:rPr>
                <w:sz w:val="20"/>
              </w:rPr>
            </w:pPr>
            <w:r>
              <w:rPr>
                <w:color w:val="000000"/>
                <w:sz w:val="20"/>
              </w:rPr>
              <w:t>11-18-</w:t>
            </w:r>
            <w:r w:rsidR="00BD2B61">
              <w:rPr>
                <w:color w:val="000000"/>
                <w:sz w:val="20"/>
              </w:rPr>
              <w:t>20</w:t>
            </w:r>
            <w:r>
              <w:rPr>
                <w:color w:val="000000"/>
                <w:sz w:val="20"/>
              </w:rPr>
              <w:t>13</w:t>
            </w:r>
          </w:p>
        </w:tc>
        <w:tc>
          <w:tcPr>
            <w:tcW w:w="2201" w:type="dxa"/>
          </w:tcPr>
          <w:p w14:paraId="41986428" w14:textId="7A15FCF4" w:rsidR="00FF57B7" w:rsidRPr="00BB5D62" w:rsidRDefault="006C6F6E" w:rsidP="00211CA6">
            <w:pPr>
              <w:rPr>
                <w:sz w:val="20"/>
              </w:rPr>
            </w:pPr>
            <w:r>
              <w:rPr>
                <w:bCs/>
                <w:iCs/>
                <w:sz w:val="20"/>
              </w:rPr>
              <w:t>FGMACTRRR</w:t>
            </w:r>
          </w:p>
        </w:tc>
      </w:tr>
      <w:tr w:rsidR="00C72BD2" w14:paraId="2D4366B4" w14:textId="77777777" w:rsidTr="004A29E6">
        <w:trPr>
          <w:cantSplit/>
        </w:trPr>
        <w:tc>
          <w:tcPr>
            <w:tcW w:w="2250" w:type="dxa"/>
          </w:tcPr>
          <w:p w14:paraId="5CF6993E" w14:textId="77777777" w:rsidR="00C72BD2" w:rsidRPr="00BB5D62" w:rsidRDefault="00C72BD2" w:rsidP="00C72BD2">
            <w:pPr>
              <w:rPr>
                <w:sz w:val="20"/>
              </w:rPr>
            </w:pPr>
            <w:r>
              <w:rPr>
                <w:sz w:val="20"/>
              </w:rPr>
              <w:t>EUALFURN7/8</w:t>
            </w:r>
          </w:p>
        </w:tc>
        <w:tc>
          <w:tcPr>
            <w:tcW w:w="4279" w:type="dxa"/>
          </w:tcPr>
          <w:p w14:paraId="7B61B623" w14:textId="26BDF2D0" w:rsidR="00C72BD2" w:rsidRPr="00BB5D62" w:rsidRDefault="00C72BD2" w:rsidP="00687AB3">
            <w:pPr>
              <w:jc w:val="both"/>
              <w:rPr>
                <w:sz w:val="20"/>
              </w:rPr>
            </w:pPr>
            <w:r>
              <w:rPr>
                <w:sz w:val="20"/>
              </w:rPr>
              <w:t xml:space="preserve">Two </w:t>
            </w:r>
            <w:r w:rsidRPr="00381B91">
              <w:rPr>
                <w:sz w:val="20"/>
              </w:rPr>
              <w:t xml:space="preserve">reverberatory melting furnaces (EUALFURN7 and EUALFURN8) with a combined hourly charge capacity of 17,000 pounds. </w:t>
            </w:r>
            <w:r w:rsidR="00DD3059">
              <w:rPr>
                <w:sz w:val="20"/>
              </w:rPr>
              <w:t xml:space="preserve"> </w:t>
            </w:r>
            <w:r w:rsidRPr="00381B91">
              <w:rPr>
                <w:sz w:val="20"/>
              </w:rPr>
              <w:t>Heat for melting is generated by natural gas burners having combined heat input rating of</w:t>
            </w:r>
            <w:r w:rsidR="00DD3059">
              <w:rPr>
                <w:sz w:val="20"/>
              </w:rPr>
              <w:t xml:space="preserve"> </w:t>
            </w:r>
            <w:r w:rsidRPr="00381B91">
              <w:rPr>
                <w:sz w:val="20"/>
              </w:rPr>
              <w:t xml:space="preserve">30 </w:t>
            </w:r>
            <w:r>
              <w:rPr>
                <w:sz w:val="20"/>
              </w:rPr>
              <w:t>MM</w:t>
            </w:r>
            <w:r w:rsidRPr="00381B91">
              <w:rPr>
                <w:sz w:val="20"/>
              </w:rPr>
              <w:t>B</w:t>
            </w:r>
            <w:r>
              <w:rPr>
                <w:sz w:val="20"/>
              </w:rPr>
              <w:t>TU/hr</w:t>
            </w:r>
            <w:r w:rsidRPr="00381B91">
              <w:rPr>
                <w:sz w:val="20"/>
              </w:rPr>
              <w:t>.</w:t>
            </w:r>
            <w:r w:rsidR="00DD3059">
              <w:rPr>
                <w:sz w:val="20"/>
              </w:rPr>
              <w:t xml:space="preserve"> </w:t>
            </w:r>
            <w:r w:rsidRPr="00381B91">
              <w:rPr>
                <w:sz w:val="20"/>
              </w:rPr>
              <w:t xml:space="preserve"> Emissions from natural gas combustion are controlled by a 90,000 CFM lime-injected baghouse through SVALFURN7/8.</w:t>
            </w:r>
            <w:r w:rsidR="00DD3059">
              <w:rPr>
                <w:sz w:val="20"/>
              </w:rPr>
              <w:t xml:space="preserve"> </w:t>
            </w:r>
            <w:r w:rsidRPr="00381B91">
              <w:rPr>
                <w:sz w:val="20"/>
              </w:rPr>
              <w:t xml:space="preserve"> Emissions from fluxing and melting are controlled by a 65,000 CFM lime-injected baghouse and are vented from SVALBH7/8.</w:t>
            </w:r>
          </w:p>
        </w:tc>
        <w:tc>
          <w:tcPr>
            <w:tcW w:w="1710" w:type="dxa"/>
          </w:tcPr>
          <w:p w14:paraId="6E955C04" w14:textId="1EB0D6F6" w:rsidR="00C72BD2" w:rsidRDefault="00C72BD2" w:rsidP="00C72BD2">
            <w:pPr>
              <w:jc w:val="center"/>
              <w:rPr>
                <w:color w:val="000000"/>
                <w:sz w:val="20"/>
              </w:rPr>
            </w:pPr>
            <w:r>
              <w:rPr>
                <w:color w:val="000000"/>
                <w:sz w:val="20"/>
              </w:rPr>
              <w:t>01-01-</w:t>
            </w:r>
            <w:r w:rsidR="00BD2B61">
              <w:rPr>
                <w:color w:val="000000"/>
                <w:sz w:val="20"/>
              </w:rPr>
              <w:t>19</w:t>
            </w:r>
            <w:r w:rsidRPr="000826AD">
              <w:rPr>
                <w:color w:val="000000"/>
                <w:sz w:val="20"/>
              </w:rPr>
              <w:t>92/</w:t>
            </w:r>
          </w:p>
          <w:p w14:paraId="72F7F6AB" w14:textId="2A3BF0EF" w:rsidR="00C72BD2" w:rsidRDefault="00C72BD2" w:rsidP="00C72BD2">
            <w:pPr>
              <w:jc w:val="center"/>
              <w:rPr>
                <w:color w:val="000000"/>
                <w:sz w:val="20"/>
              </w:rPr>
            </w:pPr>
            <w:r>
              <w:rPr>
                <w:color w:val="000000"/>
                <w:sz w:val="20"/>
              </w:rPr>
              <w:t>04-04-</w:t>
            </w:r>
            <w:r w:rsidR="00BD2B61">
              <w:rPr>
                <w:color w:val="000000"/>
                <w:sz w:val="20"/>
              </w:rPr>
              <w:t>20</w:t>
            </w:r>
            <w:r>
              <w:rPr>
                <w:color w:val="000000"/>
                <w:sz w:val="20"/>
              </w:rPr>
              <w:t>03/</w:t>
            </w:r>
          </w:p>
          <w:p w14:paraId="2DBEE9A5" w14:textId="2AB1F293" w:rsidR="00C72BD2" w:rsidRDefault="00C72BD2" w:rsidP="00C72BD2">
            <w:pPr>
              <w:jc w:val="center"/>
              <w:rPr>
                <w:color w:val="000000"/>
                <w:sz w:val="20"/>
              </w:rPr>
            </w:pPr>
            <w:r>
              <w:rPr>
                <w:color w:val="000000"/>
                <w:sz w:val="20"/>
              </w:rPr>
              <w:t>02-13-</w:t>
            </w:r>
            <w:r w:rsidR="00BD2B61">
              <w:rPr>
                <w:color w:val="000000"/>
                <w:sz w:val="20"/>
              </w:rPr>
              <w:t>20</w:t>
            </w:r>
            <w:r w:rsidRPr="000826AD">
              <w:rPr>
                <w:color w:val="000000"/>
                <w:sz w:val="20"/>
              </w:rPr>
              <w:t>08</w:t>
            </w:r>
            <w:r>
              <w:rPr>
                <w:color w:val="000000"/>
                <w:sz w:val="20"/>
              </w:rPr>
              <w:t>/</w:t>
            </w:r>
          </w:p>
          <w:p w14:paraId="10162B99" w14:textId="174C7DEA" w:rsidR="00C72BD2" w:rsidRDefault="00C72BD2" w:rsidP="00C72BD2">
            <w:pPr>
              <w:jc w:val="center"/>
              <w:rPr>
                <w:color w:val="000000"/>
                <w:sz w:val="20"/>
              </w:rPr>
            </w:pPr>
            <w:r>
              <w:rPr>
                <w:sz w:val="20"/>
              </w:rPr>
              <w:t>06-30-</w:t>
            </w:r>
            <w:r w:rsidR="00BD2B61">
              <w:rPr>
                <w:sz w:val="20"/>
              </w:rPr>
              <w:t>20</w:t>
            </w:r>
            <w:r>
              <w:rPr>
                <w:sz w:val="20"/>
              </w:rPr>
              <w:t>08/</w:t>
            </w:r>
          </w:p>
          <w:p w14:paraId="3D933917" w14:textId="1A500F8E" w:rsidR="00C72BD2" w:rsidRDefault="00C72BD2" w:rsidP="00C72BD2">
            <w:pPr>
              <w:jc w:val="center"/>
              <w:rPr>
                <w:color w:val="000000"/>
                <w:sz w:val="20"/>
              </w:rPr>
            </w:pPr>
            <w:r>
              <w:rPr>
                <w:color w:val="000000"/>
                <w:sz w:val="20"/>
              </w:rPr>
              <w:t>0</w:t>
            </w:r>
            <w:r w:rsidRPr="003522DE">
              <w:rPr>
                <w:color w:val="000000"/>
                <w:sz w:val="20"/>
              </w:rPr>
              <w:t>7-20-</w:t>
            </w:r>
            <w:r w:rsidR="00BD2B61">
              <w:rPr>
                <w:color w:val="000000"/>
                <w:sz w:val="20"/>
              </w:rPr>
              <w:t>20</w:t>
            </w:r>
            <w:r w:rsidRPr="003522DE">
              <w:rPr>
                <w:color w:val="000000"/>
                <w:sz w:val="20"/>
              </w:rPr>
              <w:t>10</w:t>
            </w:r>
            <w:r>
              <w:rPr>
                <w:color w:val="000000"/>
                <w:sz w:val="20"/>
              </w:rPr>
              <w:t>/</w:t>
            </w:r>
          </w:p>
          <w:p w14:paraId="5401FD26" w14:textId="79D4083C" w:rsidR="00C72BD2" w:rsidRPr="003522DE" w:rsidRDefault="00C72BD2" w:rsidP="00C72BD2">
            <w:pPr>
              <w:jc w:val="center"/>
              <w:rPr>
                <w:color w:val="000000"/>
                <w:sz w:val="20"/>
              </w:rPr>
            </w:pPr>
            <w:r>
              <w:rPr>
                <w:color w:val="000000"/>
                <w:sz w:val="20"/>
              </w:rPr>
              <w:t>11-18-</w:t>
            </w:r>
            <w:r w:rsidR="00BD2B61">
              <w:rPr>
                <w:color w:val="000000"/>
                <w:sz w:val="20"/>
              </w:rPr>
              <w:t>20</w:t>
            </w:r>
            <w:r>
              <w:rPr>
                <w:color w:val="000000"/>
                <w:sz w:val="20"/>
              </w:rPr>
              <w:t>13</w:t>
            </w:r>
          </w:p>
          <w:p w14:paraId="6B5973D1" w14:textId="5F6B1C62" w:rsidR="00C72BD2" w:rsidRPr="00BB5D62" w:rsidRDefault="00C72BD2" w:rsidP="00C72BD2">
            <w:pPr>
              <w:jc w:val="center"/>
              <w:rPr>
                <w:sz w:val="20"/>
              </w:rPr>
            </w:pPr>
            <w:r w:rsidRPr="00B72F36">
              <w:rPr>
                <w:sz w:val="20"/>
              </w:rPr>
              <w:t>07-20-</w:t>
            </w:r>
            <w:r w:rsidR="00BD2B61">
              <w:rPr>
                <w:sz w:val="20"/>
              </w:rPr>
              <w:t>20</w:t>
            </w:r>
            <w:r w:rsidRPr="00B72F36">
              <w:rPr>
                <w:sz w:val="20"/>
              </w:rPr>
              <w:t>15</w:t>
            </w:r>
          </w:p>
        </w:tc>
        <w:tc>
          <w:tcPr>
            <w:tcW w:w="2201" w:type="dxa"/>
          </w:tcPr>
          <w:p w14:paraId="25208721" w14:textId="77777777" w:rsidR="00C72BD2" w:rsidRDefault="008A204F" w:rsidP="00C72BD2">
            <w:pPr>
              <w:rPr>
                <w:bCs/>
                <w:iCs/>
                <w:sz w:val="20"/>
              </w:rPr>
            </w:pPr>
            <w:r>
              <w:rPr>
                <w:bCs/>
                <w:iCs/>
                <w:sz w:val="20"/>
              </w:rPr>
              <w:t>FGCAMUNITS</w:t>
            </w:r>
          </w:p>
          <w:p w14:paraId="61BD1109" w14:textId="31836771" w:rsidR="00CB1639" w:rsidRPr="00BB5D62" w:rsidRDefault="00CB1639" w:rsidP="00C72BD2">
            <w:pPr>
              <w:rPr>
                <w:sz w:val="20"/>
              </w:rPr>
            </w:pPr>
            <w:r>
              <w:rPr>
                <w:bCs/>
                <w:iCs/>
                <w:sz w:val="20"/>
              </w:rPr>
              <w:t>FG</w:t>
            </w:r>
            <w:r w:rsidR="00F607B9">
              <w:rPr>
                <w:bCs/>
                <w:iCs/>
                <w:sz w:val="20"/>
              </w:rPr>
              <w:t>MACTRRR</w:t>
            </w:r>
          </w:p>
        </w:tc>
      </w:tr>
      <w:tr w:rsidR="00C72BD2" w14:paraId="328324F0" w14:textId="77777777" w:rsidTr="004A29E6">
        <w:trPr>
          <w:cantSplit/>
        </w:trPr>
        <w:tc>
          <w:tcPr>
            <w:tcW w:w="2250" w:type="dxa"/>
          </w:tcPr>
          <w:p w14:paraId="0DC7D877" w14:textId="77777777" w:rsidR="00C72BD2" w:rsidRDefault="00C72BD2" w:rsidP="00C72BD2">
            <w:pPr>
              <w:rPr>
                <w:sz w:val="20"/>
              </w:rPr>
            </w:pPr>
            <w:r w:rsidRPr="008B3789">
              <w:rPr>
                <w:sz w:val="20"/>
              </w:rPr>
              <w:t>EUALDRYER3</w:t>
            </w:r>
          </w:p>
        </w:tc>
        <w:tc>
          <w:tcPr>
            <w:tcW w:w="4279" w:type="dxa"/>
            <w:vAlign w:val="center"/>
          </w:tcPr>
          <w:p w14:paraId="46C8153D" w14:textId="6018D793" w:rsidR="00C72BD2" w:rsidRPr="00381B91" w:rsidRDefault="00C72BD2" w:rsidP="00687AB3">
            <w:pPr>
              <w:jc w:val="both"/>
              <w:rPr>
                <w:sz w:val="20"/>
              </w:rPr>
            </w:pPr>
            <w:r>
              <w:rPr>
                <w:sz w:val="20"/>
              </w:rPr>
              <w:t xml:space="preserve">A </w:t>
            </w:r>
            <w:r w:rsidRPr="008B3789">
              <w:rPr>
                <w:sz w:val="20"/>
              </w:rPr>
              <w:t xml:space="preserve">rotating drum dryer capable of handling up to 15,000 pounds per hour of metal chips. </w:t>
            </w:r>
            <w:r w:rsidR="00DD3059">
              <w:rPr>
                <w:sz w:val="20"/>
              </w:rPr>
              <w:t xml:space="preserve"> </w:t>
            </w:r>
            <w:r w:rsidRPr="008B3789">
              <w:rPr>
                <w:sz w:val="20"/>
              </w:rPr>
              <w:t>The system is equipped with an afterburner, cyclone, and 43,000 CFM baghouse. Controlled emissions are vented through SVALDRY3OX.</w:t>
            </w:r>
          </w:p>
        </w:tc>
        <w:tc>
          <w:tcPr>
            <w:tcW w:w="1710" w:type="dxa"/>
          </w:tcPr>
          <w:p w14:paraId="04E38DFF" w14:textId="6F6448C3" w:rsidR="00C72BD2" w:rsidRPr="008B3789" w:rsidRDefault="00C72BD2" w:rsidP="00C72BD2">
            <w:pPr>
              <w:jc w:val="center"/>
              <w:rPr>
                <w:sz w:val="20"/>
              </w:rPr>
            </w:pPr>
            <w:r w:rsidRPr="008B3789">
              <w:rPr>
                <w:sz w:val="20"/>
              </w:rPr>
              <w:t>01-01-</w:t>
            </w:r>
            <w:r w:rsidR="00BD2B61">
              <w:rPr>
                <w:sz w:val="20"/>
              </w:rPr>
              <w:t>19</w:t>
            </w:r>
            <w:r w:rsidRPr="008B3789">
              <w:rPr>
                <w:sz w:val="20"/>
              </w:rPr>
              <w:t>91/</w:t>
            </w:r>
          </w:p>
          <w:p w14:paraId="28CB1208" w14:textId="70788617" w:rsidR="00C72BD2" w:rsidRPr="008B3789" w:rsidRDefault="00C72BD2" w:rsidP="00C72BD2">
            <w:pPr>
              <w:jc w:val="center"/>
              <w:rPr>
                <w:sz w:val="20"/>
              </w:rPr>
            </w:pPr>
            <w:r w:rsidRPr="008B3789">
              <w:rPr>
                <w:sz w:val="20"/>
              </w:rPr>
              <w:t>08-23-</w:t>
            </w:r>
            <w:r w:rsidR="00BD2B61">
              <w:rPr>
                <w:sz w:val="20"/>
              </w:rPr>
              <w:t>20</w:t>
            </w:r>
            <w:r w:rsidRPr="008B3789">
              <w:rPr>
                <w:sz w:val="20"/>
              </w:rPr>
              <w:t>04/</w:t>
            </w:r>
          </w:p>
          <w:p w14:paraId="117F7EB2" w14:textId="20750F4A" w:rsidR="00C72BD2" w:rsidRDefault="00C72BD2" w:rsidP="00C72BD2">
            <w:pPr>
              <w:jc w:val="center"/>
              <w:rPr>
                <w:color w:val="000000"/>
                <w:sz w:val="20"/>
              </w:rPr>
            </w:pPr>
            <w:r w:rsidRPr="008B3789">
              <w:rPr>
                <w:sz w:val="20"/>
              </w:rPr>
              <w:t>05-13-</w:t>
            </w:r>
            <w:r w:rsidR="00BD2B61">
              <w:rPr>
                <w:sz w:val="20"/>
              </w:rPr>
              <w:t>20</w:t>
            </w:r>
            <w:r w:rsidRPr="008B3789">
              <w:rPr>
                <w:sz w:val="20"/>
              </w:rPr>
              <w:t>11</w:t>
            </w:r>
          </w:p>
        </w:tc>
        <w:tc>
          <w:tcPr>
            <w:tcW w:w="2201" w:type="dxa"/>
          </w:tcPr>
          <w:p w14:paraId="7E72405D" w14:textId="77777777" w:rsidR="00C72BD2" w:rsidRDefault="00E60696" w:rsidP="00C72BD2">
            <w:pPr>
              <w:rPr>
                <w:bCs/>
                <w:iCs/>
                <w:sz w:val="20"/>
              </w:rPr>
            </w:pPr>
            <w:r>
              <w:rPr>
                <w:bCs/>
                <w:iCs/>
                <w:sz w:val="20"/>
              </w:rPr>
              <w:t>FGCAMUNITS</w:t>
            </w:r>
          </w:p>
          <w:p w14:paraId="632C3892" w14:textId="38FC8CC9" w:rsidR="00CB1639" w:rsidRDefault="004378D6" w:rsidP="00C72BD2">
            <w:pPr>
              <w:rPr>
                <w:bCs/>
                <w:iCs/>
                <w:sz w:val="20"/>
              </w:rPr>
            </w:pPr>
            <w:r>
              <w:rPr>
                <w:bCs/>
                <w:iCs/>
                <w:sz w:val="20"/>
              </w:rPr>
              <w:t>FGMACTRRR</w:t>
            </w:r>
          </w:p>
        </w:tc>
      </w:tr>
      <w:tr w:rsidR="00C72BD2" w14:paraId="1A02F598" w14:textId="77777777" w:rsidTr="004A29E6">
        <w:trPr>
          <w:cantSplit/>
        </w:trPr>
        <w:tc>
          <w:tcPr>
            <w:tcW w:w="2250" w:type="dxa"/>
          </w:tcPr>
          <w:p w14:paraId="6C2CD43D" w14:textId="77777777" w:rsidR="00C72BD2" w:rsidRDefault="00C72BD2" w:rsidP="00C72BD2">
            <w:pPr>
              <w:rPr>
                <w:sz w:val="20"/>
              </w:rPr>
            </w:pPr>
            <w:r w:rsidRPr="008E2771">
              <w:rPr>
                <w:sz w:val="20"/>
              </w:rPr>
              <w:lastRenderedPageBreak/>
              <w:t>EUALSHREDDER</w:t>
            </w:r>
          </w:p>
        </w:tc>
        <w:tc>
          <w:tcPr>
            <w:tcW w:w="4279" w:type="dxa"/>
            <w:vAlign w:val="center"/>
          </w:tcPr>
          <w:p w14:paraId="0ED72C30" w14:textId="0D8A6371" w:rsidR="00C72BD2" w:rsidRPr="00381B91" w:rsidRDefault="00C72BD2" w:rsidP="00687AB3">
            <w:pPr>
              <w:jc w:val="both"/>
              <w:rPr>
                <w:sz w:val="20"/>
              </w:rPr>
            </w:pPr>
            <w:r>
              <w:rPr>
                <w:sz w:val="20"/>
              </w:rPr>
              <w:t>A</w:t>
            </w:r>
            <w:r w:rsidRPr="00381B91">
              <w:rPr>
                <w:sz w:val="20"/>
              </w:rPr>
              <w:t xml:space="preserve"> 25,000 lb/hr shredder equipped with a 34,000 CFM baghouse. </w:t>
            </w:r>
            <w:r w:rsidR="00DD3059">
              <w:rPr>
                <w:sz w:val="20"/>
              </w:rPr>
              <w:t xml:space="preserve"> </w:t>
            </w:r>
            <w:r w:rsidRPr="00381B91">
              <w:rPr>
                <w:sz w:val="20"/>
              </w:rPr>
              <w:t xml:space="preserve">The shredder baghouse also controls emissions from the drum seals of EUALDRYER3. </w:t>
            </w:r>
            <w:r w:rsidR="00DD3059">
              <w:rPr>
                <w:sz w:val="20"/>
              </w:rPr>
              <w:t xml:space="preserve"> </w:t>
            </w:r>
            <w:r w:rsidRPr="00381B91">
              <w:rPr>
                <w:sz w:val="20"/>
              </w:rPr>
              <w:t>Controlled emissions are vented through</w:t>
            </w:r>
            <w:r w:rsidR="00DD3059">
              <w:rPr>
                <w:sz w:val="20"/>
              </w:rPr>
              <w:t xml:space="preserve"> </w:t>
            </w:r>
            <w:r w:rsidRPr="00381B91">
              <w:rPr>
                <w:sz w:val="20"/>
              </w:rPr>
              <w:t>SVALSHRDBH.</w:t>
            </w:r>
          </w:p>
        </w:tc>
        <w:tc>
          <w:tcPr>
            <w:tcW w:w="1710" w:type="dxa"/>
          </w:tcPr>
          <w:p w14:paraId="6FC6E302" w14:textId="17BEB5AB" w:rsidR="00C72BD2" w:rsidRDefault="00C72BD2" w:rsidP="00C72BD2">
            <w:pPr>
              <w:jc w:val="center"/>
              <w:rPr>
                <w:sz w:val="20"/>
              </w:rPr>
            </w:pPr>
            <w:r>
              <w:rPr>
                <w:sz w:val="20"/>
              </w:rPr>
              <w:t>04-01-</w:t>
            </w:r>
            <w:r w:rsidR="00BD2B61">
              <w:rPr>
                <w:sz w:val="20"/>
              </w:rPr>
              <w:t>19</w:t>
            </w:r>
            <w:r>
              <w:rPr>
                <w:sz w:val="20"/>
              </w:rPr>
              <w:t>91/</w:t>
            </w:r>
          </w:p>
          <w:p w14:paraId="3BFFBF0F" w14:textId="262EC731" w:rsidR="00C72BD2" w:rsidRDefault="00C72BD2" w:rsidP="00C72BD2">
            <w:pPr>
              <w:jc w:val="center"/>
              <w:rPr>
                <w:color w:val="000000"/>
                <w:sz w:val="20"/>
              </w:rPr>
            </w:pPr>
            <w:r>
              <w:rPr>
                <w:sz w:val="20"/>
              </w:rPr>
              <w:t>04-04-</w:t>
            </w:r>
            <w:r w:rsidR="00BD2B61">
              <w:rPr>
                <w:sz w:val="20"/>
              </w:rPr>
              <w:t>20</w:t>
            </w:r>
            <w:r w:rsidRPr="008E2771">
              <w:rPr>
                <w:sz w:val="20"/>
              </w:rPr>
              <w:t>03</w:t>
            </w:r>
          </w:p>
        </w:tc>
        <w:tc>
          <w:tcPr>
            <w:tcW w:w="2201" w:type="dxa"/>
          </w:tcPr>
          <w:p w14:paraId="7E7F61C4" w14:textId="77777777" w:rsidR="00C72BD2" w:rsidRDefault="00E60696" w:rsidP="00C72BD2">
            <w:pPr>
              <w:rPr>
                <w:bCs/>
                <w:iCs/>
                <w:sz w:val="20"/>
              </w:rPr>
            </w:pPr>
            <w:r>
              <w:rPr>
                <w:bCs/>
                <w:iCs/>
                <w:sz w:val="20"/>
              </w:rPr>
              <w:t>FGCAMUNITS</w:t>
            </w:r>
          </w:p>
          <w:p w14:paraId="5D517BB0" w14:textId="0780E01A" w:rsidR="004378D6" w:rsidRDefault="004378D6" w:rsidP="00C72BD2">
            <w:pPr>
              <w:rPr>
                <w:bCs/>
                <w:iCs/>
                <w:sz w:val="20"/>
              </w:rPr>
            </w:pPr>
            <w:r>
              <w:rPr>
                <w:bCs/>
                <w:iCs/>
                <w:sz w:val="20"/>
              </w:rPr>
              <w:t>FGMACTRRR</w:t>
            </w:r>
          </w:p>
        </w:tc>
      </w:tr>
      <w:tr w:rsidR="00C72BD2" w14:paraId="2F904A3D" w14:textId="77777777" w:rsidTr="004A29E6">
        <w:trPr>
          <w:cantSplit/>
        </w:trPr>
        <w:tc>
          <w:tcPr>
            <w:tcW w:w="2250" w:type="dxa"/>
          </w:tcPr>
          <w:p w14:paraId="7E9475D9" w14:textId="77777777" w:rsidR="00C72BD2" w:rsidRDefault="00C72BD2" w:rsidP="00C72BD2">
            <w:pPr>
              <w:rPr>
                <w:sz w:val="20"/>
              </w:rPr>
            </w:pPr>
            <w:r w:rsidRPr="008040D2">
              <w:rPr>
                <w:color w:val="000000"/>
                <w:sz w:val="20"/>
              </w:rPr>
              <w:t>EUALDROSS</w:t>
            </w:r>
          </w:p>
        </w:tc>
        <w:tc>
          <w:tcPr>
            <w:tcW w:w="4279" w:type="dxa"/>
            <w:vAlign w:val="center"/>
          </w:tcPr>
          <w:p w14:paraId="2079F76D" w14:textId="77777777" w:rsidR="00C72BD2" w:rsidRPr="00381B91" w:rsidRDefault="00C72BD2" w:rsidP="00687AB3">
            <w:pPr>
              <w:jc w:val="both"/>
              <w:rPr>
                <w:sz w:val="20"/>
              </w:rPr>
            </w:pPr>
            <w:r>
              <w:rPr>
                <w:sz w:val="20"/>
              </w:rPr>
              <w:t>D</w:t>
            </w:r>
            <w:r w:rsidRPr="00381B91">
              <w:rPr>
                <w:sz w:val="20"/>
              </w:rPr>
              <w:t>ross handling operations. Emissions are controlled with a 50,000 CFM baghouse and vented through SVALDROSSBH</w:t>
            </w:r>
            <w:r w:rsidRPr="00381B91">
              <w:rPr>
                <w:color w:val="000000"/>
                <w:sz w:val="20"/>
              </w:rPr>
              <w:t>.</w:t>
            </w:r>
          </w:p>
        </w:tc>
        <w:tc>
          <w:tcPr>
            <w:tcW w:w="1710" w:type="dxa"/>
          </w:tcPr>
          <w:p w14:paraId="0215D22A" w14:textId="6B8C2696" w:rsidR="00C72BD2" w:rsidRDefault="00C72BD2" w:rsidP="00C72BD2">
            <w:pPr>
              <w:jc w:val="center"/>
              <w:rPr>
                <w:color w:val="000000"/>
                <w:sz w:val="20"/>
              </w:rPr>
            </w:pPr>
            <w:r>
              <w:rPr>
                <w:color w:val="000000"/>
                <w:sz w:val="20"/>
              </w:rPr>
              <w:t>0</w:t>
            </w:r>
            <w:r w:rsidRPr="008040D2">
              <w:rPr>
                <w:color w:val="000000"/>
                <w:sz w:val="20"/>
              </w:rPr>
              <w:t>4-</w:t>
            </w:r>
            <w:r>
              <w:rPr>
                <w:color w:val="000000"/>
                <w:sz w:val="20"/>
              </w:rPr>
              <w:t>0</w:t>
            </w:r>
            <w:r w:rsidRPr="008040D2">
              <w:rPr>
                <w:color w:val="000000"/>
                <w:sz w:val="20"/>
              </w:rPr>
              <w:t>4-</w:t>
            </w:r>
            <w:r w:rsidR="00BD2B61">
              <w:rPr>
                <w:color w:val="000000"/>
                <w:sz w:val="20"/>
              </w:rPr>
              <w:t>20</w:t>
            </w:r>
            <w:r w:rsidRPr="008040D2">
              <w:rPr>
                <w:color w:val="000000"/>
                <w:sz w:val="20"/>
              </w:rPr>
              <w:t>03</w:t>
            </w:r>
          </w:p>
        </w:tc>
        <w:tc>
          <w:tcPr>
            <w:tcW w:w="2201" w:type="dxa"/>
          </w:tcPr>
          <w:p w14:paraId="1A2C4643" w14:textId="1DC82268" w:rsidR="00C72BD2" w:rsidRDefault="006738A9" w:rsidP="00C72BD2">
            <w:pPr>
              <w:rPr>
                <w:bCs/>
                <w:iCs/>
                <w:sz w:val="20"/>
              </w:rPr>
            </w:pPr>
            <w:r>
              <w:rPr>
                <w:color w:val="000000"/>
                <w:sz w:val="20"/>
              </w:rPr>
              <w:t>FGCAMUNITS</w:t>
            </w:r>
          </w:p>
        </w:tc>
      </w:tr>
      <w:tr w:rsidR="00C72BD2" w14:paraId="642063CA" w14:textId="77777777" w:rsidTr="004A29E6">
        <w:trPr>
          <w:cantSplit/>
        </w:trPr>
        <w:tc>
          <w:tcPr>
            <w:tcW w:w="2250" w:type="dxa"/>
          </w:tcPr>
          <w:p w14:paraId="4D7CE518" w14:textId="77777777" w:rsidR="00C72BD2" w:rsidRPr="00BB5D62" w:rsidRDefault="00C72BD2" w:rsidP="00C72BD2">
            <w:pPr>
              <w:rPr>
                <w:sz w:val="20"/>
              </w:rPr>
            </w:pPr>
            <w:r w:rsidRPr="008040D2">
              <w:rPr>
                <w:color w:val="000000"/>
                <w:sz w:val="20"/>
              </w:rPr>
              <w:t>EUALCRUCIBLES</w:t>
            </w:r>
          </w:p>
        </w:tc>
        <w:tc>
          <w:tcPr>
            <w:tcW w:w="4279" w:type="dxa"/>
          </w:tcPr>
          <w:p w14:paraId="4B6DA8E1" w14:textId="60ECCA8A" w:rsidR="00C72BD2" w:rsidRPr="00BB5D62" w:rsidRDefault="00C72BD2" w:rsidP="00687AB3">
            <w:pPr>
              <w:jc w:val="both"/>
              <w:rPr>
                <w:sz w:val="20"/>
              </w:rPr>
            </w:pPr>
            <w:r w:rsidRPr="008040D2">
              <w:rPr>
                <w:color w:val="000000"/>
                <w:sz w:val="20"/>
              </w:rPr>
              <w:t xml:space="preserve">Ten </w:t>
            </w:r>
            <w:r>
              <w:rPr>
                <w:color w:val="000000"/>
                <w:sz w:val="20"/>
              </w:rPr>
              <w:t xml:space="preserve">gas-fired </w:t>
            </w:r>
            <w:r w:rsidRPr="008040D2">
              <w:rPr>
                <w:color w:val="000000"/>
                <w:sz w:val="20"/>
              </w:rPr>
              <w:t>crucible s</w:t>
            </w:r>
            <w:r>
              <w:rPr>
                <w:color w:val="000000"/>
                <w:sz w:val="20"/>
              </w:rPr>
              <w:t>tations rated at 1.5 MM</w:t>
            </w:r>
            <w:r w:rsidR="00BD2B61">
              <w:rPr>
                <w:color w:val="000000"/>
                <w:sz w:val="20"/>
              </w:rPr>
              <w:t>BTU</w:t>
            </w:r>
            <w:r>
              <w:rPr>
                <w:color w:val="000000"/>
                <w:sz w:val="20"/>
              </w:rPr>
              <w:t>/hr each.</w:t>
            </w:r>
          </w:p>
        </w:tc>
        <w:tc>
          <w:tcPr>
            <w:tcW w:w="1710" w:type="dxa"/>
          </w:tcPr>
          <w:p w14:paraId="48F48D70" w14:textId="7C9AF94A" w:rsidR="00C72BD2" w:rsidRPr="00BB5D62" w:rsidRDefault="00C72BD2" w:rsidP="00C72BD2">
            <w:pPr>
              <w:jc w:val="center"/>
              <w:rPr>
                <w:sz w:val="20"/>
              </w:rPr>
            </w:pPr>
            <w:r>
              <w:rPr>
                <w:color w:val="000000"/>
                <w:sz w:val="20"/>
              </w:rPr>
              <w:t>01-01-</w:t>
            </w:r>
            <w:r w:rsidR="00BD2B61">
              <w:rPr>
                <w:color w:val="000000"/>
                <w:sz w:val="20"/>
              </w:rPr>
              <w:t>19</w:t>
            </w:r>
            <w:r w:rsidRPr="008040D2">
              <w:rPr>
                <w:color w:val="000000"/>
                <w:sz w:val="20"/>
              </w:rPr>
              <w:t>91</w:t>
            </w:r>
          </w:p>
        </w:tc>
        <w:tc>
          <w:tcPr>
            <w:tcW w:w="2201" w:type="dxa"/>
          </w:tcPr>
          <w:p w14:paraId="68E2E963" w14:textId="77A32CAD" w:rsidR="00C72BD2" w:rsidRPr="00D85CD1" w:rsidRDefault="00D85CD1" w:rsidP="00C72BD2">
            <w:pPr>
              <w:rPr>
                <w:sz w:val="20"/>
              </w:rPr>
            </w:pPr>
            <w:r>
              <w:rPr>
                <w:sz w:val="20"/>
              </w:rPr>
              <w:t>NA</w:t>
            </w:r>
          </w:p>
        </w:tc>
      </w:tr>
      <w:tr w:rsidR="00C72BD2" w14:paraId="171ECF42" w14:textId="77777777" w:rsidTr="004A29E6">
        <w:trPr>
          <w:cantSplit/>
        </w:trPr>
        <w:tc>
          <w:tcPr>
            <w:tcW w:w="2250" w:type="dxa"/>
          </w:tcPr>
          <w:p w14:paraId="49A11AA4" w14:textId="77777777" w:rsidR="00C72BD2" w:rsidRPr="008040D2" w:rsidRDefault="00C72BD2" w:rsidP="00C72BD2">
            <w:pPr>
              <w:rPr>
                <w:color w:val="000000"/>
                <w:sz w:val="20"/>
              </w:rPr>
            </w:pPr>
            <w:r w:rsidRPr="00955F9F">
              <w:rPr>
                <w:sz w:val="20"/>
              </w:rPr>
              <w:t>EUIMHOTDROSS</w:t>
            </w:r>
          </w:p>
        </w:tc>
        <w:tc>
          <w:tcPr>
            <w:tcW w:w="4279" w:type="dxa"/>
            <w:vAlign w:val="center"/>
          </w:tcPr>
          <w:p w14:paraId="4487F2C0" w14:textId="77777777" w:rsidR="00C72BD2" w:rsidRPr="008040D2" w:rsidRDefault="00C72BD2" w:rsidP="00687AB3">
            <w:pPr>
              <w:jc w:val="both"/>
              <w:rPr>
                <w:color w:val="000000"/>
                <w:sz w:val="20"/>
              </w:rPr>
            </w:pPr>
            <w:r w:rsidRPr="00955F9F">
              <w:rPr>
                <w:sz w:val="20"/>
              </w:rPr>
              <w:t>Salt cake/hot dross handling and loadout equipped with a 40,000 CFM baghouse and vented through SVIMDROSSBH.</w:t>
            </w:r>
          </w:p>
        </w:tc>
        <w:tc>
          <w:tcPr>
            <w:tcW w:w="1710" w:type="dxa"/>
          </w:tcPr>
          <w:p w14:paraId="2E787C2E" w14:textId="0BE84350" w:rsidR="00C72BD2" w:rsidRPr="00955F9F" w:rsidRDefault="00C72BD2" w:rsidP="00C72BD2">
            <w:pPr>
              <w:jc w:val="center"/>
              <w:rPr>
                <w:sz w:val="20"/>
              </w:rPr>
            </w:pPr>
            <w:r w:rsidRPr="00955F9F">
              <w:rPr>
                <w:sz w:val="20"/>
              </w:rPr>
              <w:t>11-14-</w:t>
            </w:r>
            <w:r w:rsidR="00BD2B61">
              <w:rPr>
                <w:sz w:val="20"/>
              </w:rPr>
              <w:t>19</w:t>
            </w:r>
            <w:r w:rsidRPr="00955F9F">
              <w:rPr>
                <w:sz w:val="20"/>
              </w:rPr>
              <w:t>96/</w:t>
            </w:r>
          </w:p>
          <w:p w14:paraId="5F40AEAD" w14:textId="6DBC62EA" w:rsidR="00C72BD2" w:rsidRDefault="00C72BD2" w:rsidP="00C72BD2">
            <w:pPr>
              <w:jc w:val="center"/>
              <w:rPr>
                <w:color w:val="000000"/>
                <w:sz w:val="20"/>
              </w:rPr>
            </w:pPr>
            <w:r w:rsidRPr="00955F9F">
              <w:rPr>
                <w:sz w:val="20"/>
              </w:rPr>
              <w:t>08-03-</w:t>
            </w:r>
            <w:r w:rsidR="00BD2B61">
              <w:rPr>
                <w:sz w:val="20"/>
              </w:rPr>
              <w:t>19</w:t>
            </w:r>
            <w:r w:rsidRPr="00955F9F">
              <w:rPr>
                <w:sz w:val="20"/>
              </w:rPr>
              <w:t>98</w:t>
            </w:r>
          </w:p>
        </w:tc>
        <w:tc>
          <w:tcPr>
            <w:tcW w:w="2201" w:type="dxa"/>
          </w:tcPr>
          <w:p w14:paraId="4F7A0501" w14:textId="288E6C42" w:rsidR="00C72BD2" w:rsidRDefault="00D85CD1" w:rsidP="00C72BD2">
            <w:pPr>
              <w:rPr>
                <w:color w:val="000000"/>
                <w:sz w:val="20"/>
              </w:rPr>
            </w:pPr>
            <w:r>
              <w:rPr>
                <w:color w:val="000000"/>
                <w:sz w:val="20"/>
              </w:rPr>
              <w:t>FGCAMUNITS</w:t>
            </w:r>
          </w:p>
        </w:tc>
      </w:tr>
      <w:tr w:rsidR="00C72BD2" w14:paraId="0697BF42" w14:textId="77777777" w:rsidTr="004A29E6">
        <w:trPr>
          <w:cantSplit/>
        </w:trPr>
        <w:tc>
          <w:tcPr>
            <w:tcW w:w="2250" w:type="dxa"/>
          </w:tcPr>
          <w:p w14:paraId="1401CCEE" w14:textId="77777777" w:rsidR="00C72BD2" w:rsidRPr="008040D2" w:rsidRDefault="00C72BD2" w:rsidP="00C72BD2">
            <w:pPr>
              <w:rPr>
                <w:color w:val="000000"/>
                <w:sz w:val="20"/>
              </w:rPr>
            </w:pPr>
            <w:r w:rsidRPr="00955F9F">
              <w:rPr>
                <w:color w:val="000000"/>
                <w:sz w:val="20"/>
              </w:rPr>
              <w:t>EUIMREVERBFURN</w:t>
            </w:r>
          </w:p>
        </w:tc>
        <w:tc>
          <w:tcPr>
            <w:tcW w:w="4279" w:type="dxa"/>
            <w:vAlign w:val="center"/>
          </w:tcPr>
          <w:p w14:paraId="241F718C" w14:textId="0C8610E2" w:rsidR="00C72BD2" w:rsidRPr="008040D2" w:rsidRDefault="00C72BD2" w:rsidP="00687AB3">
            <w:pPr>
              <w:jc w:val="both"/>
              <w:rPr>
                <w:color w:val="000000"/>
                <w:sz w:val="20"/>
              </w:rPr>
            </w:pPr>
            <w:r>
              <w:rPr>
                <w:sz w:val="20"/>
              </w:rPr>
              <w:t>A</w:t>
            </w:r>
            <w:r w:rsidRPr="00955F9F">
              <w:rPr>
                <w:sz w:val="20"/>
              </w:rPr>
              <w:t xml:space="preserve"> reverberatory melting furnace having a charge capacity of 15,000 pounds per hour.</w:t>
            </w:r>
            <w:r w:rsidR="00DD3059">
              <w:rPr>
                <w:sz w:val="20"/>
              </w:rPr>
              <w:t xml:space="preserve"> </w:t>
            </w:r>
            <w:r w:rsidRPr="00955F9F">
              <w:rPr>
                <w:sz w:val="20"/>
              </w:rPr>
              <w:t xml:space="preserve"> Heat for melting is generated by natural gas burners having combined heat input rating of 32 </w:t>
            </w:r>
            <w:r>
              <w:rPr>
                <w:sz w:val="20"/>
              </w:rPr>
              <w:t>MMBTU/hr</w:t>
            </w:r>
            <w:r w:rsidRPr="00955F9F">
              <w:rPr>
                <w:sz w:val="20"/>
              </w:rPr>
              <w:t xml:space="preserve">. </w:t>
            </w:r>
            <w:r w:rsidR="00DD3059">
              <w:rPr>
                <w:sz w:val="20"/>
              </w:rPr>
              <w:t xml:space="preserve"> </w:t>
            </w:r>
            <w:r w:rsidRPr="00955F9F">
              <w:rPr>
                <w:sz w:val="20"/>
              </w:rPr>
              <w:t xml:space="preserve">Emissions from natural gas combustion are emitted uncontrolled through SVIMREVFLUE. </w:t>
            </w:r>
            <w:r w:rsidR="00DD3059">
              <w:rPr>
                <w:sz w:val="20"/>
              </w:rPr>
              <w:t xml:space="preserve"> </w:t>
            </w:r>
            <w:r w:rsidRPr="00955F9F">
              <w:rPr>
                <w:sz w:val="20"/>
              </w:rPr>
              <w:t>Emissions from fluxing and melting are controlled by a 70,000 CFM lime-injected baghouse and are vented from SVIMREVBH.  (Note that this is a new name for this stack, formerly known as SVIMDRY/REVBH)</w:t>
            </w:r>
          </w:p>
        </w:tc>
        <w:tc>
          <w:tcPr>
            <w:tcW w:w="1710" w:type="dxa"/>
          </w:tcPr>
          <w:p w14:paraId="6553CC58" w14:textId="76154DD0" w:rsidR="00C72BD2" w:rsidRPr="00955F9F" w:rsidRDefault="00C72BD2" w:rsidP="00C72BD2">
            <w:pPr>
              <w:jc w:val="center"/>
              <w:rPr>
                <w:sz w:val="20"/>
              </w:rPr>
            </w:pPr>
            <w:r w:rsidRPr="00955F9F">
              <w:rPr>
                <w:sz w:val="20"/>
              </w:rPr>
              <w:t>11-14-</w:t>
            </w:r>
            <w:r w:rsidR="00BD2B61">
              <w:rPr>
                <w:sz w:val="20"/>
              </w:rPr>
              <w:t>19</w:t>
            </w:r>
            <w:r w:rsidRPr="00955F9F">
              <w:rPr>
                <w:sz w:val="20"/>
              </w:rPr>
              <w:t>96/</w:t>
            </w:r>
          </w:p>
          <w:p w14:paraId="5AD3268E" w14:textId="68B4ECC8" w:rsidR="00C72BD2" w:rsidRPr="00955F9F" w:rsidRDefault="00C72BD2" w:rsidP="00C72BD2">
            <w:pPr>
              <w:jc w:val="center"/>
              <w:rPr>
                <w:sz w:val="20"/>
              </w:rPr>
            </w:pPr>
            <w:r w:rsidRPr="00955F9F">
              <w:rPr>
                <w:sz w:val="20"/>
              </w:rPr>
              <w:t>08-03-</w:t>
            </w:r>
            <w:r w:rsidR="00BD2B61">
              <w:rPr>
                <w:sz w:val="20"/>
              </w:rPr>
              <w:t>19</w:t>
            </w:r>
            <w:r w:rsidRPr="00955F9F">
              <w:rPr>
                <w:sz w:val="20"/>
              </w:rPr>
              <w:t>98/</w:t>
            </w:r>
          </w:p>
          <w:p w14:paraId="717B0693" w14:textId="3BDC2684" w:rsidR="00C72BD2" w:rsidRPr="00955F9F" w:rsidRDefault="00C72BD2" w:rsidP="00C72BD2">
            <w:pPr>
              <w:jc w:val="center"/>
              <w:rPr>
                <w:sz w:val="20"/>
              </w:rPr>
            </w:pPr>
            <w:r w:rsidRPr="00955F9F">
              <w:rPr>
                <w:sz w:val="20"/>
              </w:rPr>
              <w:t>01-15-</w:t>
            </w:r>
            <w:r w:rsidR="00BD2B61">
              <w:rPr>
                <w:sz w:val="20"/>
              </w:rPr>
              <w:t>20</w:t>
            </w:r>
            <w:r w:rsidRPr="00955F9F">
              <w:rPr>
                <w:sz w:val="20"/>
              </w:rPr>
              <w:t>08/</w:t>
            </w:r>
          </w:p>
          <w:p w14:paraId="17B83250" w14:textId="2CF3B187" w:rsidR="00C72BD2" w:rsidRDefault="00C72BD2" w:rsidP="00C72BD2">
            <w:pPr>
              <w:jc w:val="center"/>
              <w:rPr>
                <w:color w:val="000000"/>
                <w:sz w:val="20"/>
              </w:rPr>
            </w:pPr>
            <w:r w:rsidRPr="00955F9F">
              <w:rPr>
                <w:color w:val="000000"/>
                <w:sz w:val="20"/>
              </w:rPr>
              <w:t>07-20-</w:t>
            </w:r>
            <w:r w:rsidR="00BD2B61">
              <w:rPr>
                <w:color w:val="000000"/>
                <w:sz w:val="20"/>
              </w:rPr>
              <w:t>20</w:t>
            </w:r>
            <w:r w:rsidRPr="00955F9F">
              <w:rPr>
                <w:color w:val="000000"/>
                <w:sz w:val="20"/>
              </w:rPr>
              <w:t>10</w:t>
            </w:r>
          </w:p>
        </w:tc>
        <w:tc>
          <w:tcPr>
            <w:tcW w:w="2201" w:type="dxa"/>
          </w:tcPr>
          <w:p w14:paraId="3BD5DFEB" w14:textId="77777777" w:rsidR="00C72BD2" w:rsidRDefault="00E60696" w:rsidP="00C72BD2">
            <w:pPr>
              <w:rPr>
                <w:color w:val="000000"/>
                <w:sz w:val="20"/>
              </w:rPr>
            </w:pPr>
            <w:r>
              <w:rPr>
                <w:color w:val="000000"/>
                <w:sz w:val="20"/>
              </w:rPr>
              <w:t>FGCAMUNITS</w:t>
            </w:r>
          </w:p>
          <w:p w14:paraId="106ED2C0" w14:textId="6CAF0852" w:rsidR="0065118F" w:rsidRDefault="0065118F" w:rsidP="00C72BD2">
            <w:pPr>
              <w:rPr>
                <w:color w:val="000000"/>
                <w:sz w:val="20"/>
              </w:rPr>
            </w:pPr>
            <w:r>
              <w:rPr>
                <w:color w:val="000000"/>
                <w:sz w:val="20"/>
              </w:rPr>
              <w:t>FG</w:t>
            </w:r>
            <w:r w:rsidR="004378D6">
              <w:rPr>
                <w:color w:val="000000"/>
                <w:sz w:val="20"/>
              </w:rPr>
              <w:t>MACTRRR</w:t>
            </w:r>
          </w:p>
        </w:tc>
      </w:tr>
      <w:tr w:rsidR="00C72BD2" w14:paraId="00BC8907" w14:textId="77777777" w:rsidTr="004A29E6">
        <w:trPr>
          <w:cantSplit/>
        </w:trPr>
        <w:tc>
          <w:tcPr>
            <w:tcW w:w="2250" w:type="dxa"/>
          </w:tcPr>
          <w:p w14:paraId="0691009A" w14:textId="77777777" w:rsidR="00C72BD2" w:rsidRPr="008040D2" w:rsidRDefault="00C72BD2" w:rsidP="00C72BD2">
            <w:pPr>
              <w:rPr>
                <w:color w:val="000000"/>
                <w:sz w:val="20"/>
              </w:rPr>
            </w:pPr>
            <w:r w:rsidRPr="00955F9F">
              <w:rPr>
                <w:sz w:val="20"/>
              </w:rPr>
              <w:t>EUIMROTFURN1/2</w:t>
            </w:r>
          </w:p>
        </w:tc>
        <w:tc>
          <w:tcPr>
            <w:tcW w:w="4279" w:type="dxa"/>
            <w:vAlign w:val="center"/>
          </w:tcPr>
          <w:p w14:paraId="03D0BB36" w14:textId="1E39CA5C" w:rsidR="00C72BD2" w:rsidRPr="008040D2" w:rsidRDefault="00C72BD2" w:rsidP="00687AB3">
            <w:pPr>
              <w:jc w:val="both"/>
              <w:rPr>
                <w:color w:val="000000"/>
                <w:sz w:val="20"/>
              </w:rPr>
            </w:pPr>
            <w:r>
              <w:rPr>
                <w:sz w:val="20"/>
              </w:rPr>
              <w:t>T</w:t>
            </w:r>
            <w:r w:rsidRPr="00955F9F">
              <w:rPr>
                <w:sz w:val="20"/>
              </w:rPr>
              <w:t>wo formerly separate furnaces that have become commonly controlled</w:t>
            </w:r>
            <w:r w:rsidR="000436F9">
              <w:rPr>
                <w:sz w:val="20"/>
              </w:rPr>
              <w:t xml:space="preserve"> </w:t>
            </w:r>
            <w:r w:rsidRPr="00955F9F">
              <w:rPr>
                <w:sz w:val="20"/>
              </w:rPr>
              <w:t xml:space="preserve">(EUIMROTFURN1 and EUIMROTFURN2). These are rotary melting furnaces </w:t>
            </w:r>
            <w:r>
              <w:rPr>
                <w:sz w:val="20"/>
              </w:rPr>
              <w:t>have</w:t>
            </w:r>
            <w:r w:rsidRPr="00955F9F">
              <w:rPr>
                <w:sz w:val="20"/>
              </w:rPr>
              <w:t xml:space="preserve"> a combined hourly charge capacity of 42,000 pounds. </w:t>
            </w:r>
            <w:r w:rsidR="00DD3059">
              <w:rPr>
                <w:sz w:val="20"/>
              </w:rPr>
              <w:t xml:space="preserve"> </w:t>
            </w:r>
            <w:r w:rsidRPr="00955F9F">
              <w:rPr>
                <w:sz w:val="20"/>
              </w:rPr>
              <w:t>Heat for melting is generated by natural gas burners having combined heat input</w:t>
            </w:r>
            <w:r w:rsidR="000436F9">
              <w:rPr>
                <w:sz w:val="20"/>
              </w:rPr>
              <w:t xml:space="preserve"> </w:t>
            </w:r>
            <w:r w:rsidRPr="00955F9F">
              <w:rPr>
                <w:sz w:val="20"/>
              </w:rPr>
              <w:t xml:space="preserve">rating of 56 </w:t>
            </w:r>
            <w:r>
              <w:rPr>
                <w:sz w:val="20"/>
              </w:rPr>
              <w:t>MMBTU/hr</w:t>
            </w:r>
            <w:r w:rsidRPr="00955F9F">
              <w:rPr>
                <w:sz w:val="20"/>
              </w:rPr>
              <w:t xml:space="preserve">. </w:t>
            </w:r>
            <w:r w:rsidR="004A29E6">
              <w:rPr>
                <w:sz w:val="20"/>
              </w:rPr>
              <w:t xml:space="preserve"> </w:t>
            </w:r>
            <w:r w:rsidRPr="00955F9F">
              <w:rPr>
                <w:sz w:val="20"/>
              </w:rPr>
              <w:t>Emissions from EUIMROTFURN1/2 are controlled by oxy-fuel burners and an 80,000 CFM lime-injected baghouse through SVIMROT1/2BH.</w:t>
            </w:r>
          </w:p>
        </w:tc>
        <w:tc>
          <w:tcPr>
            <w:tcW w:w="1710" w:type="dxa"/>
          </w:tcPr>
          <w:p w14:paraId="79AAC0FC" w14:textId="203CCEA9" w:rsidR="00C72BD2" w:rsidRPr="00955F9F" w:rsidRDefault="00C72BD2" w:rsidP="00C72BD2">
            <w:pPr>
              <w:jc w:val="center"/>
              <w:rPr>
                <w:sz w:val="20"/>
              </w:rPr>
            </w:pPr>
            <w:r w:rsidRPr="00955F9F">
              <w:rPr>
                <w:sz w:val="20"/>
              </w:rPr>
              <w:t>11-14-</w:t>
            </w:r>
            <w:r w:rsidR="00BD2B61">
              <w:rPr>
                <w:sz w:val="20"/>
              </w:rPr>
              <w:t>19</w:t>
            </w:r>
            <w:r w:rsidRPr="00955F9F">
              <w:rPr>
                <w:sz w:val="20"/>
              </w:rPr>
              <w:t>96/</w:t>
            </w:r>
          </w:p>
          <w:p w14:paraId="26BA707F" w14:textId="03799FE5" w:rsidR="00C72BD2" w:rsidRPr="00955F9F" w:rsidRDefault="00C72BD2" w:rsidP="00C72BD2">
            <w:pPr>
              <w:jc w:val="center"/>
              <w:rPr>
                <w:sz w:val="20"/>
              </w:rPr>
            </w:pPr>
            <w:r w:rsidRPr="00955F9F">
              <w:rPr>
                <w:sz w:val="20"/>
              </w:rPr>
              <w:t>08-03-</w:t>
            </w:r>
            <w:r w:rsidR="00BD2B61">
              <w:rPr>
                <w:sz w:val="20"/>
              </w:rPr>
              <w:t>19</w:t>
            </w:r>
            <w:r w:rsidRPr="00955F9F">
              <w:rPr>
                <w:sz w:val="20"/>
              </w:rPr>
              <w:t>98</w:t>
            </w:r>
          </w:p>
          <w:p w14:paraId="597A6FCF" w14:textId="19E211BF" w:rsidR="00C72BD2" w:rsidRPr="00955F9F" w:rsidRDefault="00C72BD2" w:rsidP="00C72BD2">
            <w:pPr>
              <w:jc w:val="center"/>
              <w:rPr>
                <w:color w:val="000000"/>
                <w:sz w:val="20"/>
              </w:rPr>
            </w:pPr>
            <w:r w:rsidRPr="00955F9F">
              <w:rPr>
                <w:color w:val="000000"/>
                <w:sz w:val="20"/>
              </w:rPr>
              <w:t>07-20-</w:t>
            </w:r>
            <w:r w:rsidR="00BD2B61">
              <w:rPr>
                <w:color w:val="000000"/>
                <w:sz w:val="20"/>
              </w:rPr>
              <w:t>20</w:t>
            </w:r>
            <w:r w:rsidRPr="00955F9F">
              <w:rPr>
                <w:color w:val="000000"/>
                <w:sz w:val="20"/>
              </w:rPr>
              <w:t>10</w:t>
            </w:r>
          </w:p>
          <w:p w14:paraId="49203077" w14:textId="05A7F919" w:rsidR="00C72BD2" w:rsidRDefault="00C72BD2" w:rsidP="00C72BD2">
            <w:pPr>
              <w:jc w:val="center"/>
              <w:rPr>
                <w:color w:val="000000"/>
                <w:sz w:val="20"/>
              </w:rPr>
            </w:pPr>
            <w:r w:rsidRPr="00955F9F">
              <w:rPr>
                <w:sz w:val="20"/>
              </w:rPr>
              <w:t>07-20-</w:t>
            </w:r>
            <w:r w:rsidR="00BD2B61">
              <w:rPr>
                <w:sz w:val="20"/>
              </w:rPr>
              <w:t>20</w:t>
            </w:r>
            <w:r w:rsidRPr="00955F9F">
              <w:rPr>
                <w:sz w:val="20"/>
              </w:rPr>
              <w:t>15</w:t>
            </w:r>
          </w:p>
        </w:tc>
        <w:tc>
          <w:tcPr>
            <w:tcW w:w="2201" w:type="dxa"/>
          </w:tcPr>
          <w:p w14:paraId="679B34D3" w14:textId="77777777" w:rsidR="00C72BD2" w:rsidRDefault="00E60696" w:rsidP="00C72BD2">
            <w:pPr>
              <w:rPr>
                <w:color w:val="000000"/>
                <w:sz w:val="20"/>
              </w:rPr>
            </w:pPr>
            <w:r>
              <w:rPr>
                <w:color w:val="000000"/>
                <w:sz w:val="20"/>
              </w:rPr>
              <w:t>FGCAMUNITS</w:t>
            </w:r>
          </w:p>
          <w:p w14:paraId="72F01E05" w14:textId="3B0DEDC1" w:rsidR="0065118F" w:rsidRDefault="0065118F" w:rsidP="00C72BD2">
            <w:pPr>
              <w:rPr>
                <w:color w:val="000000"/>
                <w:sz w:val="20"/>
              </w:rPr>
            </w:pPr>
            <w:r>
              <w:rPr>
                <w:color w:val="000000"/>
                <w:sz w:val="20"/>
              </w:rPr>
              <w:t>FG</w:t>
            </w:r>
            <w:r w:rsidR="004378D6">
              <w:rPr>
                <w:color w:val="000000"/>
                <w:sz w:val="20"/>
              </w:rPr>
              <w:t>MACTRRR</w:t>
            </w:r>
          </w:p>
        </w:tc>
      </w:tr>
      <w:tr w:rsidR="00C72BD2" w14:paraId="068695C4" w14:textId="77777777" w:rsidTr="004A29E6">
        <w:trPr>
          <w:cantSplit/>
        </w:trPr>
        <w:tc>
          <w:tcPr>
            <w:tcW w:w="2250" w:type="dxa"/>
          </w:tcPr>
          <w:p w14:paraId="5BE17189" w14:textId="77777777" w:rsidR="00C72BD2" w:rsidRPr="00955F9F" w:rsidRDefault="00C72BD2" w:rsidP="00C72BD2">
            <w:pPr>
              <w:rPr>
                <w:sz w:val="20"/>
              </w:rPr>
            </w:pPr>
            <w:r w:rsidRPr="00955F9F">
              <w:rPr>
                <w:sz w:val="20"/>
              </w:rPr>
              <w:t>EUIMCRUCIBLES</w:t>
            </w:r>
          </w:p>
        </w:tc>
        <w:tc>
          <w:tcPr>
            <w:tcW w:w="4279" w:type="dxa"/>
            <w:vAlign w:val="center"/>
          </w:tcPr>
          <w:p w14:paraId="72CD841D" w14:textId="6E34836D" w:rsidR="00C72BD2" w:rsidRPr="00955F9F" w:rsidRDefault="00C72BD2" w:rsidP="00687AB3">
            <w:pPr>
              <w:jc w:val="both"/>
              <w:rPr>
                <w:sz w:val="20"/>
              </w:rPr>
            </w:pPr>
            <w:r w:rsidRPr="00955F9F">
              <w:rPr>
                <w:sz w:val="20"/>
              </w:rPr>
              <w:t>Eight gas-fired crucible stations rated at</w:t>
            </w:r>
            <w:r w:rsidR="00DD3059">
              <w:rPr>
                <w:sz w:val="20"/>
              </w:rPr>
              <w:t xml:space="preserve"> </w:t>
            </w:r>
            <w:r w:rsidRPr="00955F9F">
              <w:rPr>
                <w:sz w:val="20"/>
              </w:rPr>
              <w:t>1.5 MM</w:t>
            </w:r>
            <w:r w:rsidR="00BD2B61">
              <w:rPr>
                <w:sz w:val="20"/>
              </w:rPr>
              <w:t>BTU</w:t>
            </w:r>
            <w:r w:rsidRPr="00955F9F">
              <w:rPr>
                <w:sz w:val="20"/>
              </w:rPr>
              <w:t>/hr each.</w:t>
            </w:r>
          </w:p>
        </w:tc>
        <w:tc>
          <w:tcPr>
            <w:tcW w:w="1710" w:type="dxa"/>
          </w:tcPr>
          <w:p w14:paraId="51522EB1" w14:textId="18E50B79" w:rsidR="00C72BD2" w:rsidRPr="00955F9F" w:rsidRDefault="00C72BD2" w:rsidP="008C0A74">
            <w:pPr>
              <w:jc w:val="center"/>
              <w:rPr>
                <w:sz w:val="20"/>
              </w:rPr>
            </w:pPr>
            <w:r w:rsidRPr="00955F9F">
              <w:rPr>
                <w:sz w:val="20"/>
              </w:rPr>
              <w:t>11-14-</w:t>
            </w:r>
            <w:r w:rsidR="00BD2B61">
              <w:rPr>
                <w:sz w:val="20"/>
              </w:rPr>
              <w:t>19</w:t>
            </w:r>
            <w:r w:rsidRPr="00955F9F">
              <w:rPr>
                <w:sz w:val="20"/>
              </w:rPr>
              <w:t>96/</w:t>
            </w:r>
          </w:p>
          <w:p w14:paraId="58D61457" w14:textId="6475E5E3" w:rsidR="00C72BD2" w:rsidRPr="00955F9F" w:rsidRDefault="00C72BD2" w:rsidP="008C0A74">
            <w:pPr>
              <w:jc w:val="center"/>
              <w:rPr>
                <w:sz w:val="20"/>
              </w:rPr>
            </w:pPr>
            <w:r w:rsidRPr="00955F9F">
              <w:rPr>
                <w:sz w:val="20"/>
              </w:rPr>
              <w:t>08-03-</w:t>
            </w:r>
            <w:r w:rsidR="00BD2B61">
              <w:rPr>
                <w:sz w:val="20"/>
              </w:rPr>
              <w:t>19</w:t>
            </w:r>
            <w:r w:rsidRPr="00955F9F">
              <w:rPr>
                <w:sz w:val="20"/>
              </w:rPr>
              <w:t>98</w:t>
            </w:r>
          </w:p>
        </w:tc>
        <w:tc>
          <w:tcPr>
            <w:tcW w:w="2201" w:type="dxa"/>
          </w:tcPr>
          <w:p w14:paraId="27D737DB" w14:textId="11C724A0" w:rsidR="00C72BD2" w:rsidRPr="008E0F8F" w:rsidRDefault="008E0F8F" w:rsidP="00C72BD2">
            <w:pPr>
              <w:rPr>
                <w:color w:val="000000"/>
                <w:sz w:val="20"/>
              </w:rPr>
            </w:pPr>
            <w:r>
              <w:rPr>
                <w:color w:val="000000"/>
                <w:sz w:val="20"/>
              </w:rPr>
              <w:t>NA</w:t>
            </w:r>
          </w:p>
        </w:tc>
      </w:tr>
      <w:tr w:rsidR="008C0A74" w14:paraId="3877D632" w14:textId="77777777" w:rsidTr="004A29E6">
        <w:trPr>
          <w:cantSplit/>
        </w:trPr>
        <w:tc>
          <w:tcPr>
            <w:tcW w:w="2250" w:type="dxa"/>
          </w:tcPr>
          <w:p w14:paraId="742C456F" w14:textId="77777777" w:rsidR="008C0A74" w:rsidRPr="008040D2" w:rsidRDefault="008C0A74" w:rsidP="008C0A74">
            <w:pPr>
              <w:rPr>
                <w:rFonts w:cs="Arial"/>
                <w:color w:val="000000"/>
                <w:sz w:val="20"/>
              </w:rPr>
            </w:pPr>
            <w:r w:rsidRPr="008040D2">
              <w:rPr>
                <w:rFonts w:cs="Arial"/>
                <w:color w:val="000000"/>
                <w:sz w:val="20"/>
              </w:rPr>
              <w:t>EUALROAD</w:t>
            </w:r>
          </w:p>
        </w:tc>
        <w:tc>
          <w:tcPr>
            <w:tcW w:w="4279" w:type="dxa"/>
          </w:tcPr>
          <w:p w14:paraId="6170AD3B" w14:textId="77777777" w:rsidR="008C0A74" w:rsidRPr="008040D2" w:rsidRDefault="008C0A74" w:rsidP="00687AB3">
            <w:pPr>
              <w:jc w:val="both"/>
              <w:rPr>
                <w:rFonts w:cs="Arial"/>
                <w:color w:val="000000"/>
                <w:sz w:val="20"/>
              </w:rPr>
            </w:pPr>
            <w:r w:rsidRPr="008040D2">
              <w:rPr>
                <w:rFonts w:cs="Arial"/>
                <w:color w:val="000000"/>
                <w:sz w:val="20"/>
              </w:rPr>
              <w:t>North Plant roadway and material handling emissions.</w:t>
            </w:r>
          </w:p>
        </w:tc>
        <w:tc>
          <w:tcPr>
            <w:tcW w:w="1710" w:type="dxa"/>
          </w:tcPr>
          <w:p w14:paraId="3AB29EA7" w14:textId="3B29F628" w:rsidR="008C0A74" w:rsidRPr="008040D2" w:rsidRDefault="008C0A74" w:rsidP="00BD2B61">
            <w:pPr>
              <w:ind w:left="37"/>
              <w:jc w:val="center"/>
              <w:rPr>
                <w:rFonts w:cs="Arial"/>
                <w:color w:val="000000"/>
                <w:sz w:val="20"/>
              </w:rPr>
            </w:pPr>
            <w:r>
              <w:rPr>
                <w:rFonts w:cs="Arial"/>
                <w:color w:val="000000"/>
                <w:sz w:val="20"/>
              </w:rPr>
              <w:t>0</w:t>
            </w:r>
            <w:r w:rsidRPr="008040D2">
              <w:rPr>
                <w:rFonts w:cs="Arial"/>
                <w:color w:val="000000"/>
                <w:sz w:val="20"/>
              </w:rPr>
              <w:t>1-</w:t>
            </w:r>
            <w:r>
              <w:rPr>
                <w:rFonts w:cs="Arial"/>
                <w:color w:val="000000"/>
                <w:sz w:val="20"/>
              </w:rPr>
              <w:t>0</w:t>
            </w:r>
            <w:r w:rsidRPr="008040D2">
              <w:rPr>
                <w:rFonts w:cs="Arial"/>
                <w:color w:val="000000"/>
                <w:sz w:val="20"/>
              </w:rPr>
              <w:t>1-</w:t>
            </w:r>
            <w:r w:rsidR="00BD2B61">
              <w:rPr>
                <w:rFonts w:cs="Arial"/>
                <w:color w:val="000000"/>
                <w:sz w:val="20"/>
              </w:rPr>
              <w:t>19</w:t>
            </w:r>
            <w:r w:rsidRPr="008040D2">
              <w:rPr>
                <w:rFonts w:cs="Arial"/>
                <w:color w:val="000000"/>
                <w:sz w:val="20"/>
              </w:rPr>
              <w:t>97</w:t>
            </w:r>
          </w:p>
          <w:p w14:paraId="717D4DEC" w14:textId="77777777" w:rsidR="008C0A74" w:rsidRPr="008040D2" w:rsidRDefault="008C0A74" w:rsidP="008C0A74">
            <w:pPr>
              <w:jc w:val="center"/>
              <w:rPr>
                <w:rFonts w:cs="Arial"/>
                <w:color w:val="000000"/>
                <w:sz w:val="20"/>
              </w:rPr>
            </w:pPr>
          </w:p>
        </w:tc>
        <w:tc>
          <w:tcPr>
            <w:tcW w:w="2201" w:type="dxa"/>
          </w:tcPr>
          <w:p w14:paraId="6F234E18" w14:textId="77777777" w:rsidR="008C0A74" w:rsidRPr="008040D2" w:rsidRDefault="008C0A74" w:rsidP="008C0A74">
            <w:pPr>
              <w:rPr>
                <w:rFonts w:cs="Arial"/>
                <w:color w:val="000000"/>
                <w:sz w:val="20"/>
              </w:rPr>
            </w:pPr>
            <w:r>
              <w:rPr>
                <w:rFonts w:cs="Arial"/>
                <w:color w:val="000000"/>
                <w:sz w:val="20"/>
              </w:rPr>
              <w:t>FGRULE290</w:t>
            </w:r>
          </w:p>
        </w:tc>
      </w:tr>
      <w:tr w:rsidR="008C0A74" w14:paraId="6032171E" w14:textId="77777777" w:rsidTr="004A29E6">
        <w:trPr>
          <w:cantSplit/>
        </w:trPr>
        <w:tc>
          <w:tcPr>
            <w:tcW w:w="2250" w:type="dxa"/>
            <w:vAlign w:val="center"/>
          </w:tcPr>
          <w:p w14:paraId="68611028" w14:textId="77777777" w:rsidR="008C0A74" w:rsidRPr="008040D2" w:rsidRDefault="008C0A74" w:rsidP="008C0A74">
            <w:pPr>
              <w:rPr>
                <w:rFonts w:cs="Arial"/>
                <w:color w:val="000000"/>
                <w:sz w:val="20"/>
              </w:rPr>
            </w:pPr>
            <w:r w:rsidRPr="008E2771">
              <w:rPr>
                <w:rFonts w:cs="Arial"/>
                <w:sz w:val="20"/>
              </w:rPr>
              <w:t>EU</w:t>
            </w:r>
            <w:r>
              <w:rPr>
                <w:rFonts w:cs="Arial"/>
                <w:sz w:val="20"/>
              </w:rPr>
              <w:t>IMROAD</w:t>
            </w:r>
          </w:p>
        </w:tc>
        <w:tc>
          <w:tcPr>
            <w:tcW w:w="4279" w:type="dxa"/>
          </w:tcPr>
          <w:p w14:paraId="6EB5C01F" w14:textId="77777777" w:rsidR="008C0A74" w:rsidRPr="008040D2" w:rsidRDefault="008C0A74" w:rsidP="00687AB3">
            <w:pPr>
              <w:jc w:val="both"/>
              <w:rPr>
                <w:rFonts w:cs="Arial"/>
                <w:color w:val="000000"/>
                <w:sz w:val="20"/>
              </w:rPr>
            </w:pPr>
            <w:r>
              <w:rPr>
                <w:sz w:val="20"/>
              </w:rPr>
              <w:t>South Plant r</w:t>
            </w:r>
            <w:r w:rsidRPr="00A23113">
              <w:rPr>
                <w:sz w:val="20"/>
              </w:rPr>
              <w:t>oadway and material handling emissions</w:t>
            </w:r>
            <w:r>
              <w:rPr>
                <w:sz w:val="20"/>
              </w:rPr>
              <w:t>.</w:t>
            </w:r>
          </w:p>
        </w:tc>
        <w:tc>
          <w:tcPr>
            <w:tcW w:w="1710" w:type="dxa"/>
          </w:tcPr>
          <w:p w14:paraId="4D984D30" w14:textId="3451BAAB" w:rsidR="008C0A74" w:rsidRDefault="008C0A74" w:rsidP="00BD2B61">
            <w:pPr>
              <w:ind w:left="-53"/>
              <w:jc w:val="center"/>
              <w:rPr>
                <w:rFonts w:cs="Arial"/>
                <w:color w:val="000000"/>
                <w:sz w:val="20"/>
              </w:rPr>
            </w:pPr>
            <w:r>
              <w:rPr>
                <w:rFonts w:cs="Arial"/>
                <w:sz w:val="20"/>
              </w:rPr>
              <w:t>11-14-</w:t>
            </w:r>
            <w:r w:rsidR="00BD2B61">
              <w:rPr>
                <w:rFonts w:cs="Arial"/>
                <w:sz w:val="20"/>
              </w:rPr>
              <w:t>19</w:t>
            </w:r>
            <w:r>
              <w:rPr>
                <w:rFonts w:cs="Arial"/>
                <w:sz w:val="20"/>
              </w:rPr>
              <w:t>96</w:t>
            </w:r>
          </w:p>
          <w:p w14:paraId="66D601E0" w14:textId="77777777" w:rsidR="008C0A74" w:rsidRDefault="008C0A74" w:rsidP="00BD2B61">
            <w:pPr>
              <w:ind w:left="-53"/>
              <w:jc w:val="center"/>
              <w:rPr>
                <w:rFonts w:cs="Arial"/>
                <w:color w:val="000000"/>
                <w:sz w:val="20"/>
              </w:rPr>
            </w:pPr>
          </w:p>
        </w:tc>
        <w:tc>
          <w:tcPr>
            <w:tcW w:w="2201" w:type="dxa"/>
          </w:tcPr>
          <w:p w14:paraId="3B12ED9B" w14:textId="77777777" w:rsidR="008C0A74" w:rsidRDefault="008C0A74" w:rsidP="008C0A74">
            <w:pPr>
              <w:rPr>
                <w:rFonts w:cs="Arial"/>
                <w:color w:val="000000"/>
                <w:sz w:val="20"/>
              </w:rPr>
            </w:pPr>
            <w:r>
              <w:rPr>
                <w:rFonts w:cs="Arial"/>
                <w:color w:val="000000"/>
                <w:sz w:val="20"/>
              </w:rPr>
              <w:t>FGRULE290</w:t>
            </w:r>
          </w:p>
        </w:tc>
      </w:tr>
      <w:tr w:rsidR="008C0A74" w14:paraId="3B9DF3C0" w14:textId="77777777" w:rsidTr="004A29E6">
        <w:trPr>
          <w:cantSplit/>
        </w:trPr>
        <w:tc>
          <w:tcPr>
            <w:tcW w:w="2250" w:type="dxa"/>
          </w:tcPr>
          <w:p w14:paraId="7CADC27F" w14:textId="77777777" w:rsidR="008C0A74" w:rsidRPr="007A7430" w:rsidRDefault="008C0A74" w:rsidP="008C0A74">
            <w:pPr>
              <w:tabs>
                <w:tab w:val="left" w:pos="720"/>
                <w:tab w:val="left" w:pos="8856"/>
              </w:tabs>
              <w:rPr>
                <w:rFonts w:cs="Arial"/>
                <w:sz w:val="20"/>
                <w:highlight w:val="yellow"/>
              </w:rPr>
            </w:pPr>
            <w:r w:rsidRPr="00C72A5C">
              <w:rPr>
                <w:rFonts w:cs="Arial"/>
                <w:sz w:val="20"/>
              </w:rPr>
              <w:t>EUIMDEOX</w:t>
            </w:r>
          </w:p>
        </w:tc>
        <w:tc>
          <w:tcPr>
            <w:tcW w:w="4279" w:type="dxa"/>
            <w:vAlign w:val="center"/>
          </w:tcPr>
          <w:p w14:paraId="310B71DB" w14:textId="7197E521" w:rsidR="008C0A74" w:rsidRPr="007A7430" w:rsidRDefault="008C0A74" w:rsidP="00687AB3">
            <w:pPr>
              <w:jc w:val="both"/>
              <w:rPr>
                <w:sz w:val="20"/>
                <w:highlight w:val="yellow"/>
              </w:rPr>
            </w:pPr>
            <w:r>
              <w:rPr>
                <w:sz w:val="20"/>
              </w:rPr>
              <w:t>Deox casting operation with a maximum natural gas burner input of 0.646 MM</w:t>
            </w:r>
            <w:r w:rsidR="00BD2B61">
              <w:rPr>
                <w:sz w:val="20"/>
              </w:rPr>
              <w:t>BTU</w:t>
            </w:r>
            <w:r>
              <w:rPr>
                <w:sz w:val="20"/>
              </w:rPr>
              <w:t>/hour.</w:t>
            </w:r>
          </w:p>
        </w:tc>
        <w:tc>
          <w:tcPr>
            <w:tcW w:w="1710" w:type="dxa"/>
          </w:tcPr>
          <w:p w14:paraId="1F1BB1CE" w14:textId="15D94CE4" w:rsidR="008C0A74" w:rsidRPr="007A7430" w:rsidRDefault="008C0A74" w:rsidP="00BD2B61">
            <w:pPr>
              <w:ind w:left="-53"/>
              <w:jc w:val="center"/>
              <w:rPr>
                <w:rFonts w:cs="Arial"/>
                <w:color w:val="000000"/>
                <w:sz w:val="20"/>
              </w:rPr>
            </w:pPr>
            <w:r w:rsidRPr="00C72A5C">
              <w:rPr>
                <w:rFonts w:cs="Arial"/>
                <w:color w:val="000000"/>
                <w:sz w:val="20"/>
              </w:rPr>
              <w:t>01</w:t>
            </w:r>
            <w:r>
              <w:rPr>
                <w:rFonts w:cs="Arial"/>
                <w:color w:val="000000"/>
                <w:sz w:val="20"/>
              </w:rPr>
              <w:t>-</w:t>
            </w:r>
            <w:r w:rsidRPr="00C72A5C">
              <w:rPr>
                <w:rFonts w:cs="Arial"/>
                <w:color w:val="000000"/>
                <w:sz w:val="20"/>
              </w:rPr>
              <w:t>17</w:t>
            </w:r>
            <w:r>
              <w:rPr>
                <w:rFonts w:cs="Arial"/>
                <w:color w:val="000000"/>
                <w:sz w:val="20"/>
              </w:rPr>
              <w:t>-</w:t>
            </w:r>
            <w:r w:rsidR="00BD2B61">
              <w:rPr>
                <w:rFonts w:cs="Arial"/>
                <w:color w:val="000000"/>
                <w:sz w:val="20"/>
              </w:rPr>
              <w:t>20</w:t>
            </w:r>
            <w:r w:rsidRPr="00C72A5C">
              <w:rPr>
                <w:rFonts w:cs="Arial"/>
                <w:color w:val="000000"/>
                <w:sz w:val="20"/>
              </w:rPr>
              <w:t>13</w:t>
            </w:r>
          </w:p>
          <w:p w14:paraId="0480FE1C" w14:textId="77777777" w:rsidR="008C0A74" w:rsidRPr="007A7430" w:rsidRDefault="008C0A74" w:rsidP="00BD2B61">
            <w:pPr>
              <w:ind w:left="-53"/>
              <w:jc w:val="center"/>
              <w:rPr>
                <w:rFonts w:cs="Arial"/>
                <w:color w:val="000000"/>
                <w:sz w:val="20"/>
                <w:highlight w:val="yellow"/>
              </w:rPr>
            </w:pPr>
          </w:p>
        </w:tc>
        <w:tc>
          <w:tcPr>
            <w:tcW w:w="2201" w:type="dxa"/>
          </w:tcPr>
          <w:p w14:paraId="63A13C94" w14:textId="77777777" w:rsidR="008C0A74" w:rsidRPr="00D029EE" w:rsidRDefault="008C0A74" w:rsidP="008C0A74">
            <w:pPr>
              <w:rPr>
                <w:rFonts w:cs="Arial"/>
                <w:sz w:val="20"/>
              </w:rPr>
            </w:pPr>
            <w:r w:rsidRPr="00C72A5C">
              <w:rPr>
                <w:rFonts w:cs="Arial"/>
                <w:sz w:val="20"/>
              </w:rPr>
              <w:t>F</w:t>
            </w:r>
            <w:r>
              <w:rPr>
                <w:rFonts w:cs="Arial"/>
                <w:sz w:val="20"/>
              </w:rPr>
              <w:t>G</w:t>
            </w:r>
            <w:r w:rsidRPr="00C72A5C">
              <w:rPr>
                <w:rFonts w:cs="Arial"/>
                <w:sz w:val="20"/>
              </w:rPr>
              <w:t>RULE290</w:t>
            </w:r>
          </w:p>
        </w:tc>
      </w:tr>
      <w:tr w:rsidR="008C0A74" w14:paraId="7796CE5D" w14:textId="77777777" w:rsidTr="004A29E6">
        <w:trPr>
          <w:cantSplit/>
        </w:trPr>
        <w:tc>
          <w:tcPr>
            <w:tcW w:w="2250" w:type="dxa"/>
          </w:tcPr>
          <w:p w14:paraId="359CDB80" w14:textId="77777777" w:rsidR="008C0A74" w:rsidRPr="008E2771" w:rsidRDefault="008C0A74" w:rsidP="008C0A74">
            <w:pPr>
              <w:rPr>
                <w:rFonts w:cs="Arial"/>
                <w:sz w:val="20"/>
              </w:rPr>
            </w:pPr>
            <w:r w:rsidRPr="008E2771">
              <w:rPr>
                <w:rFonts w:cs="Arial"/>
                <w:sz w:val="20"/>
              </w:rPr>
              <w:t>EU</w:t>
            </w:r>
            <w:r>
              <w:rPr>
                <w:rFonts w:cs="Arial"/>
                <w:sz w:val="20"/>
              </w:rPr>
              <w:t>AL</w:t>
            </w:r>
            <w:r w:rsidRPr="008E2771">
              <w:rPr>
                <w:rFonts w:cs="Arial"/>
                <w:sz w:val="20"/>
              </w:rPr>
              <w:t>COLDCLEANER</w:t>
            </w:r>
          </w:p>
        </w:tc>
        <w:tc>
          <w:tcPr>
            <w:tcW w:w="4279" w:type="dxa"/>
          </w:tcPr>
          <w:p w14:paraId="5D9D93AB" w14:textId="77777777" w:rsidR="008C0A74" w:rsidRPr="008E2771" w:rsidRDefault="008C0A74" w:rsidP="00687AB3">
            <w:pPr>
              <w:jc w:val="both"/>
              <w:rPr>
                <w:rFonts w:cs="Arial"/>
                <w:sz w:val="20"/>
              </w:rPr>
            </w:pPr>
            <w:r>
              <w:rPr>
                <w:rFonts w:cs="Arial"/>
                <w:sz w:val="20"/>
              </w:rPr>
              <w:t>North Plant maintenance cold cleaner.</w:t>
            </w:r>
          </w:p>
        </w:tc>
        <w:tc>
          <w:tcPr>
            <w:tcW w:w="1710" w:type="dxa"/>
          </w:tcPr>
          <w:p w14:paraId="0136DC9E" w14:textId="37F43DB5" w:rsidR="008C0A74" w:rsidRPr="008E2771" w:rsidRDefault="008C0A74" w:rsidP="00BD2B61">
            <w:pPr>
              <w:ind w:left="37"/>
              <w:jc w:val="center"/>
              <w:rPr>
                <w:rFonts w:cs="Arial"/>
                <w:sz w:val="20"/>
              </w:rPr>
            </w:pPr>
            <w:r>
              <w:rPr>
                <w:rFonts w:cs="Arial"/>
                <w:sz w:val="20"/>
              </w:rPr>
              <w:t>01-01-</w:t>
            </w:r>
            <w:r w:rsidR="00BD2B61">
              <w:rPr>
                <w:rFonts w:cs="Arial"/>
                <w:sz w:val="20"/>
              </w:rPr>
              <w:t>19</w:t>
            </w:r>
            <w:r>
              <w:rPr>
                <w:rFonts w:cs="Arial"/>
                <w:sz w:val="20"/>
              </w:rPr>
              <w:t>91</w:t>
            </w:r>
          </w:p>
        </w:tc>
        <w:tc>
          <w:tcPr>
            <w:tcW w:w="2201" w:type="dxa"/>
          </w:tcPr>
          <w:p w14:paraId="30BA568B" w14:textId="7BF399FF" w:rsidR="008C0A74" w:rsidRPr="008E2771" w:rsidRDefault="008C0A74" w:rsidP="008C0A74">
            <w:pPr>
              <w:rPr>
                <w:rFonts w:cs="Arial"/>
                <w:sz w:val="20"/>
              </w:rPr>
            </w:pPr>
            <w:r w:rsidRPr="008E2771">
              <w:rPr>
                <w:rFonts w:cs="Arial"/>
                <w:sz w:val="20"/>
              </w:rPr>
              <w:t>FGCOLDCLEANER</w:t>
            </w:r>
            <w:r w:rsidR="00DA6CDC">
              <w:rPr>
                <w:rFonts w:cs="Arial"/>
                <w:sz w:val="20"/>
              </w:rPr>
              <w:t>S</w:t>
            </w:r>
          </w:p>
        </w:tc>
      </w:tr>
      <w:tr w:rsidR="008C0A74" w14:paraId="6BAD132D" w14:textId="77777777" w:rsidTr="004A29E6">
        <w:trPr>
          <w:cantSplit/>
        </w:trPr>
        <w:tc>
          <w:tcPr>
            <w:tcW w:w="2250" w:type="dxa"/>
          </w:tcPr>
          <w:p w14:paraId="6F77B025" w14:textId="77777777" w:rsidR="008C0A74" w:rsidRPr="008E2771" w:rsidRDefault="008C0A74" w:rsidP="008C0A74">
            <w:pPr>
              <w:rPr>
                <w:rFonts w:cs="Arial"/>
                <w:sz w:val="20"/>
              </w:rPr>
            </w:pPr>
            <w:r w:rsidRPr="008040D2">
              <w:rPr>
                <w:rFonts w:cs="Arial"/>
                <w:color w:val="000000"/>
                <w:sz w:val="20"/>
              </w:rPr>
              <w:t>EU</w:t>
            </w:r>
            <w:r>
              <w:rPr>
                <w:rFonts w:cs="Arial"/>
                <w:color w:val="000000"/>
                <w:sz w:val="20"/>
              </w:rPr>
              <w:t>IMCOLDCLEANER</w:t>
            </w:r>
          </w:p>
        </w:tc>
        <w:tc>
          <w:tcPr>
            <w:tcW w:w="4279" w:type="dxa"/>
          </w:tcPr>
          <w:p w14:paraId="5DAD6251" w14:textId="77777777" w:rsidR="008C0A74" w:rsidRDefault="008C0A74" w:rsidP="00687AB3">
            <w:pPr>
              <w:jc w:val="both"/>
              <w:rPr>
                <w:rFonts w:cs="Arial"/>
                <w:sz w:val="20"/>
              </w:rPr>
            </w:pPr>
            <w:r>
              <w:rPr>
                <w:sz w:val="20"/>
              </w:rPr>
              <w:t>South Plant m</w:t>
            </w:r>
            <w:r w:rsidRPr="00A23113">
              <w:rPr>
                <w:sz w:val="20"/>
              </w:rPr>
              <w:t>aintenance cold cleaner</w:t>
            </w:r>
            <w:r>
              <w:rPr>
                <w:sz w:val="20"/>
              </w:rPr>
              <w:t>.</w:t>
            </w:r>
          </w:p>
        </w:tc>
        <w:tc>
          <w:tcPr>
            <w:tcW w:w="1710" w:type="dxa"/>
          </w:tcPr>
          <w:p w14:paraId="5FA1A666" w14:textId="2AAE0FEB" w:rsidR="008C0A74" w:rsidRDefault="008C0A74" w:rsidP="008C0A74">
            <w:pPr>
              <w:jc w:val="center"/>
              <w:rPr>
                <w:rFonts w:cs="Arial"/>
                <w:sz w:val="20"/>
              </w:rPr>
            </w:pPr>
            <w:r>
              <w:rPr>
                <w:rFonts w:cs="Arial"/>
                <w:sz w:val="20"/>
              </w:rPr>
              <w:t>01-01-</w:t>
            </w:r>
            <w:r w:rsidR="00BD2B61">
              <w:rPr>
                <w:rFonts w:cs="Arial"/>
                <w:sz w:val="20"/>
              </w:rPr>
              <w:t>19</w:t>
            </w:r>
            <w:r>
              <w:rPr>
                <w:rFonts w:cs="Arial"/>
                <w:sz w:val="20"/>
              </w:rPr>
              <w:t>97</w:t>
            </w:r>
          </w:p>
        </w:tc>
        <w:tc>
          <w:tcPr>
            <w:tcW w:w="2201" w:type="dxa"/>
          </w:tcPr>
          <w:p w14:paraId="57798340" w14:textId="4B67D6EE" w:rsidR="008C0A74" w:rsidRPr="008E2771" w:rsidRDefault="008C0A74" w:rsidP="008C0A74">
            <w:pPr>
              <w:rPr>
                <w:rFonts w:cs="Arial"/>
                <w:sz w:val="20"/>
              </w:rPr>
            </w:pPr>
            <w:r>
              <w:rPr>
                <w:rFonts w:cs="Arial"/>
                <w:color w:val="000000"/>
                <w:sz w:val="20"/>
              </w:rPr>
              <w:t>FGCOLDCLEANER</w:t>
            </w:r>
            <w:r w:rsidR="00DA6CDC">
              <w:rPr>
                <w:rFonts w:cs="Arial"/>
                <w:color w:val="000000"/>
                <w:sz w:val="20"/>
              </w:rPr>
              <w:t>S</w:t>
            </w:r>
          </w:p>
        </w:tc>
      </w:tr>
    </w:tbl>
    <w:p w14:paraId="69C598E3" w14:textId="77777777" w:rsidR="00B639B1" w:rsidRPr="004B4509" w:rsidRDefault="00B639B1" w:rsidP="002916F7">
      <w:pPr>
        <w:rPr>
          <w:sz w:val="20"/>
        </w:rPr>
      </w:pPr>
    </w:p>
    <w:p w14:paraId="5C8719E6" w14:textId="2A14EF15" w:rsidR="004A29E6" w:rsidRDefault="004A29E6">
      <w:pPr>
        <w:rPr>
          <w:sz w:val="20"/>
        </w:rPr>
      </w:pPr>
      <w:r>
        <w:rPr>
          <w:sz w:val="20"/>
        </w:rPr>
        <w:br w:type="page"/>
      </w:r>
    </w:p>
    <w:p w14:paraId="56D6A4DB" w14:textId="77777777" w:rsidR="00AE1D84" w:rsidRDefault="00AE1D84" w:rsidP="004B4509">
      <w:pPr>
        <w:rPr>
          <w:sz w:val="20"/>
        </w:rPr>
      </w:pPr>
    </w:p>
    <w:p w14:paraId="037F4818"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117667903"/>
      <w:r w:rsidRPr="00C43734">
        <w:rPr>
          <w:bCs/>
          <w:szCs w:val="28"/>
        </w:rPr>
        <w:t>EU</w:t>
      </w:r>
      <w:bookmarkEnd w:id="72"/>
      <w:r w:rsidR="00A6420E" w:rsidRPr="00A6420E">
        <w:rPr>
          <w:bCs/>
          <w:szCs w:val="28"/>
        </w:rPr>
        <w:t>ALFURN1</w:t>
      </w:r>
      <w:bookmarkEnd w:id="73"/>
    </w:p>
    <w:p w14:paraId="44FD6EBA"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98D9D47" w14:textId="77777777" w:rsidR="00AE1D84" w:rsidRPr="0019740E" w:rsidRDefault="00AE1D84" w:rsidP="00F62984">
      <w:pPr>
        <w:rPr>
          <w:sz w:val="20"/>
        </w:rPr>
      </w:pPr>
    </w:p>
    <w:p w14:paraId="58D7801D" w14:textId="77777777" w:rsidR="00AE1D84" w:rsidRPr="007D4237" w:rsidRDefault="00AE1D84" w:rsidP="00F62984">
      <w:pPr>
        <w:jc w:val="both"/>
      </w:pPr>
      <w:r>
        <w:rPr>
          <w:b/>
          <w:u w:val="single"/>
        </w:rPr>
        <w:t>DESCRIPTION</w:t>
      </w:r>
    </w:p>
    <w:p w14:paraId="5E5AB1C6" w14:textId="77777777" w:rsidR="00AE1D84" w:rsidRPr="007D4237" w:rsidRDefault="00AE1D84" w:rsidP="00F62984">
      <w:pPr>
        <w:jc w:val="both"/>
        <w:rPr>
          <w:sz w:val="20"/>
        </w:rPr>
      </w:pPr>
    </w:p>
    <w:p w14:paraId="5862DF95" w14:textId="1760367A" w:rsidR="00A6420E" w:rsidRDefault="00A6420E" w:rsidP="00A6420E">
      <w:pPr>
        <w:jc w:val="both"/>
        <w:rPr>
          <w:sz w:val="20"/>
        </w:rPr>
      </w:pPr>
      <w:r>
        <w:rPr>
          <w:sz w:val="20"/>
        </w:rPr>
        <w:t>A</w:t>
      </w:r>
      <w:r w:rsidRPr="004232AB">
        <w:rPr>
          <w:sz w:val="20"/>
        </w:rPr>
        <w:t xml:space="preserve"> reverberatory melting furnace with an hourly charge capacity of 18,000 pounds.</w:t>
      </w:r>
      <w:r w:rsidR="004A29E6">
        <w:rPr>
          <w:sz w:val="20"/>
        </w:rPr>
        <w:t xml:space="preserve"> </w:t>
      </w:r>
      <w:r w:rsidRPr="004232AB">
        <w:rPr>
          <w:sz w:val="20"/>
        </w:rPr>
        <w:t xml:space="preserve"> Heat for melting is generated by natural gas burners having combined heat input rating of 28 </w:t>
      </w:r>
      <w:r>
        <w:rPr>
          <w:sz w:val="20"/>
        </w:rPr>
        <w:t>MMBTU/</w:t>
      </w:r>
      <w:r w:rsidRPr="004232AB">
        <w:rPr>
          <w:sz w:val="20"/>
        </w:rPr>
        <w:t xml:space="preserve">hr. </w:t>
      </w:r>
      <w:r w:rsidR="004A29E6">
        <w:rPr>
          <w:sz w:val="20"/>
        </w:rPr>
        <w:t xml:space="preserve"> </w:t>
      </w:r>
      <w:r>
        <w:rPr>
          <w:sz w:val="20"/>
        </w:rPr>
        <w:t>Uncontrolled emissions from Furnace 1 Flue vented through SVALFURN1.</w:t>
      </w:r>
    </w:p>
    <w:p w14:paraId="64282B1F" w14:textId="77777777" w:rsidR="00AE1D84" w:rsidRPr="0019740E" w:rsidRDefault="00AE1D84" w:rsidP="00F62984">
      <w:pPr>
        <w:jc w:val="both"/>
        <w:rPr>
          <w:sz w:val="20"/>
        </w:rPr>
      </w:pPr>
    </w:p>
    <w:p w14:paraId="740B35DA" w14:textId="6116AC14" w:rsidR="00AE1D84" w:rsidRPr="002D2E55" w:rsidRDefault="00AE1D84" w:rsidP="00F62984">
      <w:pPr>
        <w:jc w:val="both"/>
        <w:rPr>
          <w:sz w:val="20"/>
        </w:rPr>
      </w:pPr>
      <w:r w:rsidRPr="00FE0AD0">
        <w:rPr>
          <w:b/>
          <w:sz w:val="20"/>
        </w:rPr>
        <w:t xml:space="preserve">Flexible </w:t>
      </w:r>
      <w:r w:rsidRPr="00A6420E">
        <w:rPr>
          <w:b/>
          <w:sz w:val="20"/>
        </w:rPr>
        <w:t>Group ID:</w:t>
      </w:r>
      <w:r w:rsidRPr="00A6420E">
        <w:rPr>
          <w:sz w:val="20"/>
        </w:rPr>
        <w:t xml:space="preserve"> </w:t>
      </w:r>
      <w:r w:rsidR="004A29E6">
        <w:rPr>
          <w:sz w:val="20"/>
        </w:rPr>
        <w:t xml:space="preserve"> </w:t>
      </w:r>
      <w:r w:rsidR="00A6420E" w:rsidRPr="00A6420E">
        <w:rPr>
          <w:sz w:val="20"/>
        </w:rPr>
        <w:t>FGCAMUNITS, FG</w:t>
      </w:r>
      <w:r w:rsidR="00526461">
        <w:rPr>
          <w:sz w:val="20"/>
        </w:rPr>
        <w:t>MACTRRR</w:t>
      </w:r>
    </w:p>
    <w:p w14:paraId="6D1DD41E" w14:textId="77777777" w:rsidR="00AE1D84" w:rsidRPr="0019740E" w:rsidRDefault="00AE1D84" w:rsidP="00F62984">
      <w:pPr>
        <w:tabs>
          <w:tab w:val="left" w:pos="6328"/>
        </w:tabs>
        <w:jc w:val="both"/>
        <w:rPr>
          <w:sz w:val="20"/>
        </w:rPr>
      </w:pPr>
    </w:p>
    <w:p w14:paraId="2C5F80B4" w14:textId="77777777" w:rsidR="00AE1D84" w:rsidRDefault="00AE1D84" w:rsidP="00F62984">
      <w:pPr>
        <w:jc w:val="both"/>
        <w:rPr>
          <w:b/>
          <w:u w:val="single"/>
        </w:rPr>
      </w:pPr>
      <w:r>
        <w:rPr>
          <w:b/>
          <w:u w:val="single"/>
        </w:rPr>
        <w:t>POLLUTION CONTROL EQUIPMENT</w:t>
      </w:r>
    </w:p>
    <w:p w14:paraId="66D95254" w14:textId="77777777" w:rsidR="00AE1D84" w:rsidRPr="00EE5F4E" w:rsidRDefault="00AE1D84" w:rsidP="00F62984">
      <w:pPr>
        <w:jc w:val="both"/>
        <w:rPr>
          <w:sz w:val="20"/>
        </w:rPr>
      </w:pPr>
    </w:p>
    <w:p w14:paraId="3A3851A8" w14:textId="77777777" w:rsidR="00AE1D84" w:rsidRDefault="00A6420E" w:rsidP="00F62984">
      <w:pPr>
        <w:jc w:val="both"/>
        <w:rPr>
          <w:sz w:val="20"/>
        </w:rPr>
      </w:pPr>
      <w:r>
        <w:rPr>
          <w:sz w:val="20"/>
        </w:rPr>
        <w:t>L</w:t>
      </w:r>
      <w:r w:rsidRPr="00B37E52">
        <w:rPr>
          <w:sz w:val="20"/>
        </w:rPr>
        <w:t xml:space="preserve">ime-injected 60,000 </w:t>
      </w:r>
      <w:r>
        <w:rPr>
          <w:sz w:val="20"/>
        </w:rPr>
        <w:t>CFM Baghouse No. 2 vented from SVALBH1.</w:t>
      </w:r>
    </w:p>
    <w:p w14:paraId="1DA17E83" w14:textId="77777777" w:rsidR="00A6420E" w:rsidRPr="00906ACF" w:rsidRDefault="00A6420E" w:rsidP="00F62984">
      <w:pPr>
        <w:jc w:val="both"/>
        <w:rPr>
          <w:sz w:val="20"/>
        </w:rPr>
      </w:pPr>
    </w:p>
    <w:p w14:paraId="577F3151" w14:textId="77777777" w:rsidR="00AE1D84" w:rsidRPr="00F01FE1" w:rsidRDefault="00AE1D84" w:rsidP="00F62984">
      <w:pPr>
        <w:jc w:val="both"/>
        <w:rPr>
          <w:b/>
          <w:sz w:val="20"/>
          <w:u w:val="single"/>
        </w:rPr>
      </w:pPr>
      <w:r>
        <w:rPr>
          <w:b/>
        </w:rPr>
        <w:t xml:space="preserve">I.  </w:t>
      </w:r>
      <w:r>
        <w:rPr>
          <w:b/>
          <w:u w:val="single"/>
        </w:rPr>
        <w:t>EMISSION LIMIT(S)</w:t>
      </w:r>
    </w:p>
    <w:p w14:paraId="4593E670"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536"/>
        <w:gridCol w:w="2245"/>
        <w:gridCol w:w="1889"/>
        <w:gridCol w:w="1430"/>
        <w:gridCol w:w="1630"/>
      </w:tblGrid>
      <w:tr w:rsidR="00AE1D84" w14:paraId="1548B0F5" w14:textId="77777777" w:rsidTr="004A29E6">
        <w:trPr>
          <w:cantSplit/>
          <w:tblHeader/>
        </w:trPr>
        <w:tc>
          <w:tcPr>
            <w:tcW w:w="1530" w:type="dxa"/>
            <w:tcBorders>
              <w:top w:val="single" w:sz="4" w:space="0" w:color="auto"/>
              <w:left w:val="single" w:sz="4" w:space="0" w:color="auto"/>
              <w:bottom w:val="single" w:sz="4" w:space="0" w:color="auto"/>
              <w:right w:val="single" w:sz="4" w:space="0" w:color="auto"/>
            </w:tcBorders>
          </w:tcPr>
          <w:p w14:paraId="55FC33BF" w14:textId="77777777" w:rsidR="00AE1D84" w:rsidRPr="00BD3DE3" w:rsidRDefault="00AE1D84" w:rsidP="00F62984">
            <w:pPr>
              <w:jc w:val="center"/>
              <w:rPr>
                <w:b/>
                <w:sz w:val="20"/>
              </w:rPr>
            </w:pPr>
            <w:r>
              <w:rPr>
                <w:b/>
                <w:sz w:val="20"/>
              </w:rPr>
              <w:t>Pollutant</w:t>
            </w:r>
          </w:p>
        </w:tc>
        <w:tc>
          <w:tcPr>
            <w:tcW w:w="1536" w:type="dxa"/>
            <w:tcBorders>
              <w:top w:val="single" w:sz="4" w:space="0" w:color="auto"/>
              <w:left w:val="single" w:sz="4" w:space="0" w:color="auto"/>
              <w:bottom w:val="single" w:sz="4" w:space="0" w:color="auto"/>
              <w:right w:val="single" w:sz="4" w:space="0" w:color="auto"/>
            </w:tcBorders>
          </w:tcPr>
          <w:p w14:paraId="475A1727"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6371B2B"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B1A1EF4" w14:textId="77777777" w:rsidR="00AE1D84" w:rsidRPr="00BD3DE3" w:rsidRDefault="00AE1D84" w:rsidP="00F62984">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64226AC7" w14:textId="77777777" w:rsidR="00AE1D84" w:rsidRDefault="00AE1D84" w:rsidP="00F62984">
            <w:pPr>
              <w:jc w:val="center"/>
              <w:rPr>
                <w:b/>
                <w:sz w:val="20"/>
              </w:rPr>
            </w:pPr>
            <w:r>
              <w:rPr>
                <w:b/>
                <w:sz w:val="20"/>
              </w:rPr>
              <w:t>Monitoring/</w:t>
            </w:r>
          </w:p>
          <w:p w14:paraId="1767431D"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6F867BCF"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6420E" w14:paraId="781DB3A4"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060F7F43" w14:textId="77777777" w:rsidR="00CD46E1" w:rsidRDefault="00A6420E" w:rsidP="00A6420E">
            <w:pPr>
              <w:rPr>
                <w:sz w:val="20"/>
              </w:rPr>
            </w:pPr>
            <w:r>
              <w:rPr>
                <w:sz w:val="20"/>
              </w:rPr>
              <w:t>1. Hydrogen</w:t>
            </w:r>
            <w:r w:rsidR="00CD46E1">
              <w:rPr>
                <w:sz w:val="20"/>
              </w:rPr>
              <w:t xml:space="preserve"> </w:t>
            </w:r>
          </w:p>
          <w:p w14:paraId="20B96B1E" w14:textId="267C2FCF" w:rsidR="00A6420E" w:rsidRDefault="00CD46E1" w:rsidP="00A6420E">
            <w:pPr>
              <w:rPr>
                <w:sz w:val="20"/>
              </w:rPr>
            </w:pPr>
            <w:r>
              <w:rPr>
                <w:sz w:val="20"/>
              </w:rPr>
              <w:t xml:space="preserve">  </w:t>
            </w:r>
            <w:r w:rsidR="00A6420E">
              <w:rPr>
                <w:sz w:val="20"/>
              </w:rPr>
              <w:t xml:space="preserve"> Chloride (HCl)</w:t>
            </w:r>
          </w:p>
        </w:tc>
        <w:tc>
          <w:tcPr>
            <w:tcW w:w="1536" w:type="dxa"/>
            <w:tcBorders>
              <w:top w:val="single" w:sz="4" w:space="0" w:color="auto"/>
              <w:left w:val="single" w:sz="4" w:space="0" w:color="auto"/>
              <w:bottom w:val="single" w:sz="4" w:space="0" w:color="auto"/>
              <w:right w:val="single" w:sz="4" w:space="0" w:color="auto"/>
            </w:tcBorders>
          </w:tcPr>
          <w:p w14:paraId="044F15A6" w14:textId="77777777" w:rsidR="00A6420E" w:rsidRPr="007D50FB" w:rsidRDefault="00A6420E" w:rsidP="00A6420E">
            <w:pPr>
              <w:jc w:val="center"/>
              <w:rPr>
                <w:sz w:val="20"/>
                <w:vertAlign w:val="superscript"/>
              </w:rPr>
            </w:pPr>
            <w:r>
              <w:rPr>
                <w:sz w:val="20"/>
              </w:rPr>
              <w:t>0.40 lb/ton of feed/charge</w:t>
            </w:r>
            <w:r w:rsidR="007D50F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8FE3A2C" w14:textId="77777777" w:rsidR="00A6420E" w:rsidRDefault="00A6420E" w:rsidP="00A82862">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C0AA503" w14:textId="77777777" w:rsidR="00A6420E" w:rsidRDefault="00A6420E" w:rsidP="007D50FB">
            <w:pPr>
              <w:jc w:val="center"/>
              <w:rPr>
                <w:sz w:val="20"/>
              </w:rPr>
            </w:pPr>
            <w:r>
              <w:rPr>
                <w:sz w:val="20"/>
              </w:rPr>
              <w:t>EUALFURN1</w:t>
            </w:r>
          </w:p>
          <w:p w14:paraId="3F696E08" w14:textId="77777777" w:rsidR="00A6420E" w:rsidRDefault="00A6420E" w:rsidP="007D50FB">
            <w:pPr>
              <w:jc w:val="center"/>
              <w:rPr>
                <w:sz w:val="20"/>
              </w:rPr>
            </w:pPr>
            <w:r>
              <w:rPr>
                <w:sz w:val="20"/>
              </w:rPr>
              <w:t>emissions from SVALBH1</w:t>
            </w:r>
          </w:p>
        </w:tc>
        <w:tc>
          <w:tcPr>
            <w:tcW w:w="1430" w:type="dxa"/>
            <w:tcBorders>
              <w:top w:val="single" w:sz="4" w:space="0" w:color="auto"/>
              <w:left w:val="single" w:sz="4" w:space="0" w:color="auto"/>
              <w:bottom w:val="single" w:sz="4" w:space="0" w:color="auto"/>
              <w:right w:val="single" w:sz="4" w:space="0" w:color="auto"/>
            </w:tcBorders>
          </w:tcPr>
          <w:p w14:paraId="4AAF122E" w14:textId="77777777" w:rsidR="00A6420E" w:rsidRDefault="00A6420E" w:rsidP="00A82862">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3959506B" w14:textId="77777777" w:rsidR="00A6420E" w:rsidRPr="004A29E6" w:rsidRDefault="00A6420E" w:rsidP="00A82862">
            <w:pPr>
              <w:jc w:val="center"/>
              <w:rPr>
                <w:b/>
                <w:sz w:val="20"/>
              </w:rPr>
            </w:pPr>
            <w:r w:rsidRPr="004A29E6">
              <w:rPr>
                <w:b/>
                <w:sz w:val="20"/>
              </w:rPr>
              <w:t>R 336.1225,</w:t>
            </w:r>
          </w:p>
          <w:p w14:paraId="326EED51" w14:textId="77777777" w:rsidR="00A6420E" w:rsidRPr="004A29E6" w:rsidRDefault="00A6420E" w:rsidP="00A82862">
            <w:pPr>
              <w:jc w:val="center"/>
              <w:rPr>
                <w:b/>
                <w:sz w:val="20"/>
              </w:rPr>
            </w:pPr>
            <w:r w:rsidRPr="004A29E6">
              <w:rPr>
                <w:b/>
                <w:sz w:val="20"/>
              </w:rPr>
              <w:t>40 CFR Part 63,</w:t>
            </w:r>
          </w:p>
          <w:p w14:paraId="64930B19" w14:textId="77777777" w:rsidR="00A6420E" w:rsidRPr="004A29E6" w:rsidRDefault="00A6420E" w:rsidP="00A82862">
            <w:pPr>
              <w:jc w:val="center"/>
              <w:rPr>
                <w:b/>
                <w:sz w:val="20"/>
              </w:rPr>
            </w:pPr>
            <w:r w:rsidRPr="004A29E6">
              <w:rPr>
                <w:b/>
                <w:sz w:val="20"/>
              </w:rPr>
              <w:t>Subpart RRR</w:t>
            </w:r>
          </w:p>
        </w:tc>
      </w:tr>
      <w:tr w:rsidR="00A6420E" w14:paraId="3E972AD0"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718BFAFD" w14:textId="77777777" w:rsidR="00CD46E1" w:rsidRDefault="00A6420E" w:rsidP="00A6420E">
            <w:pPr>
              <w:rPr>
                <w:sz w:val="20"/>
              </w:rPr>
            </w:pPr>
            <w:r>
              <w:rPr>
                <w:sz w:val="20"/>
              </w:rPr>
              <w:t xml:space="preserve">2. Hydrogen </w:t>
            </w:r>
          </w:p>
          <w:p w14:paraId="26819A8F" w14:textId="334E1E40" w:rsidR="00A6420E" w:rsidRDefault="00CD46E1" w:rsidP="00A6420E">
            <w:pPr>
              <w:rPr>
                <w:sz w:val="20"/>
              </w:rPr>
            </w:pPr>
            <w:r>
              <w:rPr>
                <w:sz w:val="20"/>
              </w:rPr>
              <w:t xml:space="preserve">   </w:t>
            </w:r>
            <w:r w:rsidR="00A6420E">
              <w:rPr>
                <w:sz w:val="20"/>
              </w:rPr>
              <w:t>Chloride (HCl)</w:t>
            </w:r>
          </w:p>
        </w:tc>
        <w:tc>
          <w:tcPr>
            <w:tcW w:w="1536" w:type="dxa"/>
            <w:tcBorders>
              <w:top w:val="single" w:sz="4" w:space="0" w:color="auto"/>
              <w:left w:val="single" w:sz="4" w:space="0" w:color="auto"/>
              <w:bottom w:val="single" w:sz="4" w:space="0" w:color="auto"/>
              <w:right w:val="single" w:sz="4" w:space="0" w:color="auto"/>
            </w:tcBorders>
          </w:tcPr>
          <w:p w14:paraId="55131CB7" w14:textId="6FB11830" w:rsidR="00A6420E" w:rsidRPr="007D50FB" w:rsidRDefault="00A6420E" w:rsidP="00A6420E">
            <w:pPr>
              <w:jc w:val="center"/>
              <w:rPr>
                <w:sz w:val="20"/>
                <w:vertAlign w:val="superscript"/>
              </w:rPr>
            </w:pPr>
            <w:r>
              <w:rPr>
                <w:sz w:val="20"/>
              </w:rPr>
              <w:t>9.9 tpy</w:t>
            </w:r>
            <w:r w:rsidR="003C5AC8">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09490E6" w14:textId="00C8E38F" w:rsidR="00A6420E" w:rsidRDefault="00A6420E" w:rsidP="00A82862">
            <w:pPr>
              <w:jc w:val="center"/>
              <w:rPr>
                <w:sz w:val="20"/>
              </w:rPr>
            </w:pPr>
            <w:r>
              <w:rPr>
                <w:sz w:val="20"/>
              </w:rPr>
              <w:t>12-month rolling</w:t>
            </w:r>
            <w:r w:rsidRPr="00A6420E">
              <w:rPr>
                <w:sz w:val="20"/>
              </w:rPr>
              <w:t xml:space="preserve"> </w:t>
            </w:r>
            <w:r>
              <w:rPr>
                <w:sz w:val="20"/>
              </w:rPr>
              <w:t>time period as determined at</w:t>
            </w:r>
            <w:r w:rsidRPr="00A6420E">
              <w:rPr>
                <w:sz w:val="20"/>
              </w:rPr>
              <w:t xml:space="preserve"> </w:t>
            </w:r>
            <w:r>
              <w:rPr>
                <w:sz w:val="20"/>
              </w:rPr>
              <w:t>the</w:t>
            </w:r>
            <w:r w:rsidR="00A82862">
              <w:rPr>
                <w:sz w:val="20"/>
              </w:rPr>
              <w:t xml:space="preserve"> </w:t>
            </w:r>
            <w:r>
              <w:rPr>
                <w:sz w:val="20"/>
              </w:rPr>
              <w:t xml:space="preserve">end of each </w:t>
            </w:r>
            <w:r w:rsidRPr="00A6420E">
              <w:rPr>
                <w:sz w:val="20"/>
              </w:rPr>
              <w:t xml:space="preserve">calendar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1E879DE0" w14:textId="77777777" w:rsidR="00A6420E" w:rsidRDefault="00A6420E" w:rsidP="007D50FB">
            <w:pPr>
              <w:jc w:val="center"/>
              <w:rPr>
                <w:sz w:val="20"/>
              </w:rPr>
            </w:pPr>
            <w:r>
              <w:rPr>
                <w:sz w:val="20"/>
              </w:rPr>
              <w:t>EUALFURN1</w:t>
            </w:r>
          </w:p>
          <w:p w14:paraId="53C05771" w14:textId="77777777" w:rsidR="00A6420E" w:rsidRDefault="00A6420E" w:rsidP="007D50FB">
            <w:pPr>
              <w:jc w:val="center"/>
              <w:rPr>
                <w:sz w:val="20"/>
              </w:rPr>
            </w:pPr>
            <w:r>
              <w:rPr>
                <w:sz w:val="20"/>
              </w:rPr>
              <w:t>emissions from SVALBH1</w:t>
            </w:r>
          </w:p>
        </w:tc>
        <w:tc>
          <w:tcPr>
            <w:tcW w:w="1430" w:type="dxa"/>
            <w:tcBorders>
              <w:top w:val="single" w:sz="4" w:space="0" w:color="auto"/>
              <w:left w:val="single" w:sz="4" w:space="0" w:color="auto"/>
              <w:bottom w:val="single" w:sz="4" w:space="0" w:color="auto"/>
              <w:right w:val="single" w:sz="4" w:space="0" w:color="auto"/>
            </w:tcBorders>
          </w:tcPr>
          <w:p w14:paraId="14E76551" w14:textId="77777777" w:rsidR="00A6420E" w:rsidRDefault="00A6420E" w:rsidP="00A82862">
            <w:pPr>
              <w:jc w:val="center"/>
              <w:rPr>
                <w:sz w:val="20"/>
              </w:rPr>
            </w:pPr>
            <w:r>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0C26910C" w14:textId="77777777" w:rsidR="00A6420E" w:rsidRPr="004A29E6" w:rsidRDefault="00A6420E" w:rsidP="00A82862">
            <w:pPr>
              <w:jc w:val="center"/>
              <w:rPr>
                <w:b/>
                <w:sz w:val="20"/>
              </w:rPr>
            </w:pPr>
            <w:r w:rsidRPr="004A29E6">
              <w:rPr>
                <w:b/>
                <w:sz w:val="20"/>
              </w:rPr>
              <w:t>R 336.1225</w:t>
            </w:r>
          </w:p>
        </w:tc>
      </w:tr>
      <w:tr w:rsidR="00A6420E" w14:paraId="5BD5F7F9"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7F9DED21" w14:textId="77777777" w:rsidR="00F267F3" w:rsidRDefault="00A6420E" w:rsidP="00A6420E">
            <w:pPr>
              <w:rPr>
                <w:sz w:val="20"/>
              </w:rPr>
            </w:pPr>
            <w:r>
              <w:rPr>
                <w:sz w:val="20"/>
              </w:rPr>
              <w:t>3. Hydrogen</w:t>
            </w:r>
          </w:p>
          <w:p w14:paraId="485242E8" w14:textId="0DD5B660" w:rsidR="00A6420E" w:rsidRDefault="00F267F3" w:rsidP="00A6420E">
            <w:pPr>
              <w:rPr>
                <w:sz w:val="20"/>
              </w:rPr>
            </w:pPr>
            <w:r>
              <w:rPr>
                <w:sz w:val="20"/>
              </w:rPr>
              <w:t xml:space="preserve">  </w:t>
            </w:r>
            <w:r w:rsidR="00A6420E">
              <w:rPr>
                <w:sz w:val="20"/>
              </w:rPr>
              <w:t xml:space="preserve"> Chloride (HCl)</w:t>
            </w:r>
          </w:p>
        </w:tc>
        <w:tc>
          <w:tcPr>
            <w:tcW w:w="1536" w:type="dxa"/>
            <w:tcBorders>
              <w:top w:val="single" w:sz="4" w:space="0" w:color="auto"/>
              <w:left w:val="single" w:sz="4" w:space="0" w:color="auto"/>
              <w:bottom w:val="single" w:sz="4" w:space="0" w:color="auto"/>
              <w:right w:val="single" w:sz="4" w:space="0" w:color="auto"/>
            </w:tcBorders>
          </w:tcPr>
          <w:p w14:paraId="16DD93DA" w14:textId="77777777" w:rsidR="00A6420E" w:rsidRPr="007D50FB" w:rsidRDefault="00A6420E" w:rsidP="00A6420E">
            <w:pPr>
              <w:jc w:val="center"/>
              <w:rPr>
                <w:sz w:val="20"/>
                <w:vertAlign w:val="superscript"/>
              </w:rPr>
            </w:pPr>
            <w:r>
              <w:rPr>
                <w:sz w:val="20"/>
              </w:rPr>
              <w:t>0.40 lb/ton of feed/charge</w:t>
            </w:r>
            <w:r w:rsidR="007D50F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7DD64E" w14:textId="77777777" w:rsidR="00A6420E" w:rsidRDefault="00A6420E" w:rsidP="00A82862">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F934C71" w14:textId="77777777" w:rsidR="00A6420E" w:rsidRDefault="00A6420E" w:rsidP="007D50FB">
            <w:pPr>
              <w:jc w:val="center"/>
              <w:rPr>
                <w:sz w:val="20"/>
              </w:rPr>
            </w:pPr>
            <w:r>
              <w:rPr>
                <w:sz w:val="20"/>
              </w:rPr>
              <w:t>EUALFURN1</w:t>
            </w:r>
          </w:p>
          <w:p w14:paraId="00E890A7" w14:textId="77777777" w:rsidR="00A6420E" w:rsidRDefault="00A6420E" w:rsidP="007D50FB">
            <w:pPr>
              <w:jc w:val="center"/>
              <w:rPr>
                <w:sz w:val="20"/>
              </w:rPr>
            </w:pPr>
            <w:r>
              <w:rPr>
                <w:sz w:val="20"/>
              </w:rPr>
              <w:t xml:space="preserve">emissions </w:t>
            </w:r>
            <w:r w:rsidRPr="00A6420E">
              <w:rPr>
                <w:sz w:val="20"/>
              </w:rPr>
              <w:t xml:space="preserve">from </w:t>
            </w:r>
            <w:r>
              <w:rPr>
                <w:sz w:val="20"/>
              </w:rPr>
              <w:t>SVALFURN1</w:t>
            </w:r>
          </w:p>
        </w:tc>
        <w:tc>
          <w:tcPr>
            <w:tcW w:w="1430" w:type="dxa"/>
            <w:tcBorders>
              <w:top w:val="single" w:sz="4" w:space="0" w:color="auto"/>
              <w:left w:val="single" w:sz="4" w:space="0" w:color="auto"/>
              <w:bottom w:val="single" w:sz="4" w:space="0" w:color="auto"/>
              <w:right w:val="single" w:sz="4" w:space="0" w:color="auto"/>
            </w:tcBorders>
          </w:tcPr>
          <w:p w14:paraId="7502050C" w14:textId="77777777" w:rsidR="00A6420E" w:rsidRDefault="00A6420E" w:rsidP="00A82862">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698887E8" w14:textId="77777777" w:rsidR="00A6420E" w:rsidRPr="004A29E6" w:rsidRDefault="00A6420E" w:rsidP="00A82862">
            <w:pPr>
              <w:jc w:val="center"/>
              <w:rPr>
                <w:b/>
                <w:sz w:val="20"/>
              </w:rPr>
            </w:pPr>
            <w:r w:rsidRPr="004A29E6">
              <w:rPr>
                <w:b/>
                <w:sz w:val="20"/>
              </w:rPr>
              <w:t>R 336.1225,</w:t>
            </w:r>
          </w:p>
          <w:p w14:paraId="35D2BFE6" w14:textId="77777777" w:rsidR="00A6420E" w:rsidRPr="004A29E6" w:rsidRDefault="00A6420E" w:rsidP="00A82862">
            <w:pPr>
              <w:jc w:val="center"/>
              <w:rPr>
                <w:b/>
                <w:sz w:val="20"/>
              </w:rPr>
            </w:pPr>
            <w:r w:rsidRPr="004A29E6">
              <w:rPr>
                <w:b/>
                <w:sz w:val="20"/>
              </w:rPr>
              <w:t>R 336.1205(1)</w:t>
            </w:r>
          </w:p>
          <w:p w14:paraId="7118B49E" w14:textId="77777777" w:rsidR="00A6420E" w:rsidRPr="004A29E6" w:rsidRDefault="00A6420E" w:rsidP="00A82862">
            <w:pPr>
              <w:jc w:val="center"/>
              <w:rPr>
                <w:b/>
                <w:sz w:val="20"/>
              </w:rPr>
            </w:pPr>
            <w:r w:rsidRPr="004A29E6">
              <w:rPr>
                <w:b/>
                <w:sz w:val="20"/>
              </w:rPr>
              <w:t>(a) &amp; (3)</w:t>
            </w:r>
          </w:p>
        </w:tc>
      </w:tr>
      <w:tr w:rsidR="00A6420E" w14:paraId="77E7631B"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69C9368F" w14:textId="77777777" w:rsidR="00F267F3" w:rsidRDefault="00A6420E" w:rsidP="00A6420E">
            <w:pPr>
              <w:rPr>
                <w:sz w:val="20"/>
              </w:rPr>
            </w:pPr>
            <w:r>
              <w:rPr>
                <w:sz w:val="20"/>
              </w:rPr>
              <w:t>4. Hydrogen</w:t>
            </w:r>
          </w:p>
          <w:p w14:paraId="3A96FEEC" w14:textId="4960FEBF" w:rsidR="00A6420E" w:rsidRDefault="00F267F3" w:rsidP="00A6420E">
            <w:pPr>
              <w:rPr>
                <w:sz w:val="20"/>
              </w:rPr>
            </w:pPr>
            <w:r>
              <w:rPr>
                <w:sz w:val="20"/>
              </w:rPr>
              <w:t xml:space="preserve">  </w:t>
            </w:r>
            <w:r w:rsidR="00A6420E">
              <w:rPr>
                <w:sz w:val="20"/>
              </w:rPr>
              <w:t xml:space="preserve"> Chloride (HCl)</w:t>
            </w:r>
          </w:p>
        </w:tc>
        <w:tc>
          <w:tcPr>
            <w:tcW w:w="1536" w:type="dxa"/>
            <w:tcBorders>
              <w:top w:val="single" w:sz="4" w:space="0" w:color="auto"/>
              <w:left w:val="single" w:sz="4" w:space="0" w:color="auto"/>
              <w:bottom w:val="single" w:sz="4" w:space="0" w:color="auto"/>
              <w:right w:val="single" w:sz="4" w:space="0" w:color="auto"/>
            </w:tcBorders>
          </w:tcPr>
          <w:p w14:paraId="4DBE7A0D" w14:textId="77777777" w:rsidR="00A6420E" w:rsidRPr="007D50FB" w:rsidRDefault="00A6420E" w:rsidP="00A6420E">
            <w:pPr>
              <w:jc w:val="center"/>
              <w:rPr>
                <w:sz w:val="20"/>
                <w:vertAlign w:val="superscript"/>
              </w:rPr>
            </w:pPr>
            <w:r>
              <w:rPr>
                <w:sz w:val="20"/>
              </w:rPr>
              <w:t>9.9 tpy</w:t>
            </w:r>
            <w:r w:rsidR="007D50F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3DA3B6E" w14:textId="50F6E810" w:rsidR="00A6420E" w:rsidRDefault="00A6420E" w:rsidP="00A82862">
            <w:pPr>
              <w:ind w:left="86"/>
              <w:jc w:val="center"/>
              <w:rPr>
                <w:sz w:val="20"/>
              </w:rPr>
            </w:pPr>
            <w:r>
              <w:rPr>
                <w:sz w:val="20"/>
              </w:rPr>
              <w:t>12-month rolling</w:t>
            </w:r>
            <w:r w:rsidRPr="00A6420E">
              <w:rPr>
                <w:sz w:val="20"/>
              </w:rPr>
              <w:t xml:space="preserve"> </w:t>
            </w:r>
            <w:r>
              <w:rPr>
                <w:sz w:val="20"/>
              </w:rPr>
              <w:t>time period as determined at</w:t>
            </w:r>
            <w:r w:rsidRPr="00A6420E">
              <w:rPr>
                <w:sz w:val="20"/>
              </w:rPr>
              <w:t xml:space="preserve"> </w:t>
            </w:r>
            <w:r>
              <w:rPr>
                <w:sz w:val="20"/>
              </w:rPr>
              <w:t>the</w:t>
            </w:r>
            <w:r w:rsidR="00A82862">
              <w:rPr>
                <w:sz w:val="20"/>
              </w:rPr>
              <w:t xml:space="preserve"> </w:t>
            </w:r>
            <w:r>
              <w:rPr>
                <w:sz w:val="20"/>
              </w:rPr>
              <w:t xml:space="preserve">end of each </w:t>
            </w:r>
            <w:r w:rsidRPr="00A6420E">
              <w:rPr>
                <w:sz w:val="20"/>
              </w:rPr>
              <w:t xml:space="preserve">calendar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7626CDF0" w14:textId="77777777" w:rsidR="00A6420E" w:rsidRDefault="00A6420E" w:rsidP="007D50FB">
            <w:pPr>
              <w:jc w:val="center"/>
              <w:rPr>
                <w:sz w:val="20"/>
              </w:rPr>
            </w:pPr>
            <w:r>
              <w:rPr>
                <w:sz w:val="20"/>
              </w:rPr>
              <w:t>EUALFURN1</w:t>
            </w:r>
          </w:p>
          <w:p w14:paraId="49B76E5E" w14:textId="77777777" w:rsidR="00A6420E" w:rsidRDefault="00A6420E" w:rsidP="007D50FB">
            <w:pPr>
              <w:jc w:val="center"/>
              <w:rPr>
                <w:sz w:val="20"/>
              </w:rPr>
            </w:pPr>
            <w:r>
              <w:rPr>
                <w:sz w:val="20"/>
              </w:rPr>
              <w:t xml:space="preserve">emissions </w:t>
            </w:r>
            <w:r w:rsidRPr="00A6420E">
              <w:rPr>
                <w:sz w:val="20"/>
              </w:rPr>
              <w:t xml:space="preserve">from </w:t>
            </w:r>
            <w:r>
              <w:rPr>
                <w:sz w:val="20"/>
              </w:rPr>
              <w:t>SVALFURN1</w:t>
            </w:r>
          </w:p>
        </w:tc>
        <w:tc>
          <w:tcPr>
            <w:tcW w:w="1430" w:type="dxa"/>
            <w:tcBorders>
              <w:top w:val="single" w:sz="4" w:space="0" w:color="auto"/>
              <w:left w:val="single" w:sz="4" w:space="0" w:color="auto"/>
              <w:bottom w:val="single" w:sz="4" w:space="0" w:color="auto"/>
              <w:right w:val="single" w:sz="4" w:space="0" w:color="auto"/>
            </w:tcBorders>
          </w:tcPr>
          <w:p w14:paraId="1D11E17F" w14:textId="77777777" w:rsidR="00A6420E" w:rsidRDefault="00A6420E" w:rsidP="00A82862">
            <w:pPr>
              <w:jc w:val="center"/>
              <w:rPr>
                <w:sz w:val="20"/>
              </w:rPr>
            </w:pPr>
            <w:r>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52047457" w14:textId="77777777" w:rsidR="00A6420E" w:rsidRPr="004A29E6" w:rsidRDefault="00A6420E" w:rsidP="00A82862">
            <w:pPr>
              <w:jc w:val="center"/>
              <w:rPr>
                <w:b/>
                <w:sz w:val="20"/>
              </w:rPr>
            </w:pPr>
            <w:r w:rsidRPr="004A29E6">
              <w:rPr>
                <w:b/>
                <w:sz w:val="20"/>
              </w:rPr>
              <w:t>R 336.1225,</w:t>
            </w:r>
          </w:p>
          <w:p w14:paraId="0FF01815" w14:textId="77777777" w:rsidR="00A6420E" w:rsidRPr="004A29E6" w:rsidRDefault="00A6420E" w:rsidP="00A82862">
            <w:pPr>
              <w:jc w:val="center"/>
              <w:rPr>
                <w:b/>
                <w:sz w:val="20"/>
              </w:rPr>
            </w:pPr>
            <w:r w:rsidRPr="004A29E6">
              <w:rPr>
                <w:b/>
                <w:sz w:val="20"/>
              </w:rPr>
              <w:t>R 336.1205(1)</w:t>
            </w:r>
          </w:p>
          <w:p w14:paraId="08D89561" w14:textId="77777777" w:rsidR="00A6420E" w:rsidRPr="004A29E6" w:rsidRDefault="00A6420E" w:rsidP="00A82862">
            <w:pPr>
              <w:jc w:val="center"/>
              <w:rPr>
                <w:b/>
                <w:sz w:val="20"/>
              </w:rPr>
            </w:pPr>
            <w:r w:rsidRPr="004A29E6">
              <w:rPr>
                <w:b/>
                <w:sz w:val="20"/>
              </w:rPr>
              <w:t>(a) &amp; (3)</w:t>
            </w:r>
          </w:p>
        </w:tc>
      </w:tr>
      <w:tr w:rsidR="00A6420E" w14:paraId="6F32B359"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02D1FDD8" w14:textId="77777777" w:rsidR="00A6420E" w:rsidRDefault="00A6420E" w:rsidP="00A6420E">
            <w:pPr>
              <w:rPr>
                <w:sz w:val="20"/>
              </w:rPr>
            </w:pPr>
            <w:r>
              <w:rPr>
                <w:sz w:val="20"/>
              </w:rPr>
              <w:t>5.</w:t>
            </w:r>
            <w:r w:rsidRPr="00A6420E">
              <w:rPr>
                <w:sz w:val="20"/>
              </w:rPr>
              <w:t xml:space="preserve"> </w:t>
            </w:r>
            <w:r>
              <w:rPr>
                <w:sz w:val="20"/>
              </w:rPr>
              <w:t>Chlorine</w:t>
            </w:r>
          </w:p>
        </w:tc>
        <w:tc>
          <w:tcPr>
            <w:tcW w:w="1536" w:type="dxa"/>
            <w:tcBorders>
              <w:top w:val="single" w:sz="4" w:space="0" w:color="auto"/>
              <w:left w:val="single" w:sz="4" w:space="0" w:color="auto"/>
              <w:bottom w:val="single" w:sz="4" w:space="0" w:color="auto"/>
              <w:right w:val="single" w:sz="4" w:space="0" w:color="auto"/>
            </w:tcBorders>
          </w:tcPr>
          <w:p w14:paraId="4D0404D6" w14:textId="77777777" w:rsidR="00A6420E" w:rsidRPr="007D50FB" w:rsidRDefault="00A6420E" w:rsidP="00A6420E">
            <w:pPr>
              <w:jc w:val="center"/>
              <w:rPr>
                <w:sz w:val="20"/>
                <w:vertAlign w:val="superscript"/>
              </w:rPr>
            </w:pPr>
            <w:r>
              <w:rPr>
                <w:sz w:val="20"/>
              </w:rPr>
              <w:t>0.055 lb/ton of feed/charge</w:t>
            </w:r>
            <w:r w:rsidR="007D50F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E3A5685" w14:textId="77777777" w:rsidR="00A6420E" w:rsidRDefault="00A6420E" w:rsidP="00A82862">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F15EF75" w14:textId="77777777" w:rsidR="00A6420E" w:rsidRDefault="00A6420E" w:rsidP="007D50FB">
            <w:pPr>
              <w:jc w:val="center"/>
              <w:rPr>
                <w:sz w:val="20"/>
              </w:rPr>
            </w:pPr>
            <w:r>
              <w:rPr>
                <w:sz w:val="20"/>
              </w:rPr>
              <w:t>EUALFURN1</w:t>
            </w:r>
          </w:p>
          <w:p w14:paraId="57900563" w14:textId="77777777" w:rsidR="00A6420E" w:rsidRDefault="00A6420E" w:rsidP="007D50FB">
            <w:pPr>
              <w:jc w:val="center"/>
              <w:rPr>
                <w:sz w:val="20"/>
              </w:rPr>
            </w:pPr>
            <w:r>
              <w:rPr>
                <w:sz w:val="20"/>
              </w:rPr>
              <w:t>emissions from SVALBH1</w:t>
            </w:r>
          </w:p>
        </w:tc>
        <w:tc>
          <w:tcPr>
            <w:tcW w:w="1430" w:type="dxa"/>
            <w:tcBorders>
              <w:top w:val="single" w:sz="4" w:space="0" w:color="auto"/>
              <w:left w:val="single" w:sz="4" w:space="0" w:color="auto"/>
              <w:bottom w:val="single" w:sz="4" w:space="0" w:color="auto"/>
              <w:right w:val="single" w:sz="4" w:space="0" w:color="auto"/>
            </w:tcBorders>
          </w:tcPr>
          <w:p w14:paraId="4B2B9569" w14:textId="77777777" w:rsidR="00A6420E" w:rsidRDefault="00A6420E" w:rsidP="00A82862">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620FACF1" w14:textId="77777777" w:rsidR="00A6420E" w:rsidRPr="004A29E6" w:rsidRDefault="00A6420E" w:rsidP="00A82862">
            <w:pPr>
              <w:jc w:val="center"/>
              <w:rPr>
                <w:b/>
                <w:sz w:val="20"/>
              </w:rPr>
            </w:pPr>
            <w:r w:rsidRPr="004A29E6">
              <w:rPr>
                <w:b/>
                <w:sz w:val="20"/>
              </w:rPr>
              <w:t>R 336.1225,</w:t>
            </w:r>
          </w:p>
          <w:p w14:paraId="0E6A848D" w14:textId="77777777" w:rsidR="00A6420E" w:rsidRPr="004A29E6" w:rsidRDefault="00A6420E" w:rsidP="00A82862">
            <w:pPr>
              <w:jc w:val="center"/>
              <w:rPr>
                <w:b/>
                <w:sz w:val="20"/>
              </w:rPr>
            </w:pPr>
            <w:r w:rsidRPr="004A29E6">
              <w:rPr>
                <w:b/>
                <w:sz w:val="20"/>
              </w:rPr>
              <w:t>R 336.1205(1)</w:t>
            </w:r>
          </w:p>
          <w:p w14:paraId="276BD763" w14:textId="77777777" w:rsidR="00A6420E" w:rsidRPr="004A29E6" w:rsidRDefault="00A6420E" w:rsidP="00A82862">
            <w:pPr>
              <w:jc w:val="center"/>
              <w:rPr>
                <w:b/>
                <w:sz w:val="20"/>
              </w:rPr>
            </w:pPr>
            <w:r w:rsidRPr="004A29E6">
              <w:rPr>
                <w:b/>
                <w:sz w:val="20"/>
              </w:rPr>
              <w:t>(a) &amp; (3)</w:t>
            </w:r>
          </w:p>
        </w:tc>
      </w:tr>
      <w:tr w:rsidR="00A6420E" w14:paraId="55786D73"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07175AFE" w14:textId="77777777" w:rsidR="00A6420E" w:rsidRDefault="00A6420E" w:rsidP="00A6420E">
            <w:pPr>
              <w:rPr>
                <w:sz w:val="20"/>
              </w:rPr>
            </w:pPr>
            <w:r>
              <w:rPr>
                <w:sz w:val="20"/>
              </w:rPr>
              <w:t>6.</w:t>
            </w:r>
            <w:r w:rsidRPr="00A6420E">
              <w:rPr>
                <w:sz w:val="20"/>
              </w:rPr>
              <w:t xml:space="preserve"> </w:t>
            </w:r>
            <w:r>
              <w:rPr>
                <w:sz w:val="20"/>
              </w:rPr>
              <w:t>Chlorine</w:t>
            </w:r>
          </w:p>
        </w:tc>
        <w:tc>
          <w:tcPr>
            <w:tcW w:w="1536" w:type="dxa"/>
            <w:tcBorders>
              <w:top w:val="single" w:sz="4" w:space="0" w:color="auto"/>
              <w:left w:val="single" w:sz="4" w:space="0" w:color="auto"/>
              <w:bottom w:val="single" w:sz="4" w:space="0" w:color="auto"/>
              <w:right w:val="single" w:sz="4" w:space="0" w:color="auto"/>
            </w:tcBorders>
          </w:tcPr>
          <w:p w14:paraId="260A66EA" w14:textId="77777777" w:rsidR="00A6420E" w:rsidRDefault="00A6420E" w:rsidP="00A6420E">
            <w:pPr>
              <w:jc w:val="center"/>
              <w:rPr>
                <w:sz w:val="20"/>
              </w:rPr>
            </w:pPr>
            <w:r>
              <w:rPr>
                <w:sz w:val="20"/>
              </w:rPr>
              <w:t>1.36 tpy</w:t>
            </w:r>
            <w:r w:rsidRPr="007D50F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CC3DA46" w14:textId="1A1727D9" w:rsidR="00A6420E" w:rsidRDefault="00A6420E" w:rsidP="00A82862">
            <w:pPr>
              <w:jc w:val="center"/>
              <w:rPr>
                <w:sz w:val="20"/>
              </w:rPr>
            </w:pPr>
            <w:r>
              <w:rPr>
                <w:sz w:val="20"/>
              </w:rPr>
              <w:t>12-month rolling</w:t>
            </w:r>
            <w:r w:rsidRPr="00A6420E">
              <w:rPr>
                <w:sz w:val="20"/>
              </w:rPr>
              <w:t xml:space="preserve"> </w:t>
            </w:r>
            <w:r>
              <w:rPr>
                <w:sz w:val="20"/>
              </w:rPr>
              <w:t>time period as determined at</w:t>
            </w:r>
            <w:r w:rsidRPr="00A6420E">
              <w:rPr>
                <w:sz w:val="20"/>
              </w:rPr>
              <w:t xml:space="preserve"> </w:t>
            </w:r>
            <w:r>
              <w:rPr>
                <w:sz w:val="20"/>
              </w:rPr>
              <w:t>the</w:t>
            </w:r>
            <w:r w:rsidR="00A82862">
              <w:rPr>
                <w:sz w:val="20"/>
              </w:rPr>
              <w:t xml:space="preserve"> </w:t>
            </w:r>
            <w:r>
              <w:rPr>
                <w:sz w:val="20"/>
              </w:rPr>
              <w:t xml:space="preserve">end of each </w:t>
            </w:r>
            <w:r w:rsidRPr="00A6420E">
              <w:rPr>
                <w:sz w:val="20"/>
              </w:rPr>
              <w:t xml:space="preserve">calendar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40998047" w14:textId="77777777" w:rsidR="00A6420E" w:rsidRDefault="00A6420E" w:rsidP="007D50FB">
            <w:pPr>
              <w:jc w:val="center"/>
              <w:rPr>
                <w:sz w:val="20"/>
              </w:rPr>
            </w:pPr>
            <w:r>
              <w:rPr>
                <w:sz w:val="20"/>
              </w:rPr>
              <w:t>EUALFURN1</w:t>
            </w:r>
          </w:p>
          <w:p w14:paraId="5BDAFD42" w14:textId="77777777" w:rsidR="00A6420E" w:rsidRDefault="00A6420E" w:rsidP="007D50FB">
            <w:pPr>
              <w:jc w:val="center"/>
              <w:rPr>
                <w:sz w:val="20"/>
              </w:rPr>
            </w:pPr>
            <w:r>
              <w:rPr>
                <w:sz w:val="20"/>
              </w:rPr>
              <w:t>emissions from SVALBH1</w:t>
            </w:r>
          </w:p>
        </w:tc>
        <w:tc>
          <w:tcPr>
            <w:tcW w:w="1430" w:type="dxa"/>
            <w:tcBorders>
              <w:top w:val="single" w:sz="4" w:space="0" w:color="auto"/>
              <w:left w:val="single" w:sz="4" w:space="0" w:color="auto"/>
              <w:bottom w:val="single" w:sz="4" w:space="0" w:color="auto"/>
              <w:right w:val="single" w:sz="4" w:space="0" w:color="auto"/>
            </w:tcBorders>
          </w:tcPr>
          <w:p w14:paraId="7B32A22B" w14:textId="77777777" w:rsidR="00A6420E" w:rsidRDefault="00A6420E" w:rsidP="00A82862">
            <w:pPr>
              <w:jc w:val="center"/>
              <w:rPr>
                <w:sz w:val="20"/>
              </w:rPr>
            </w:pPr>
            <w:r>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6084399D" w14:textId="77777777" w:rsidR="00A6420E" w:rsidRPr="004A29E6" w:rsidRDefault="00A6420E" w:rsidP="00A82862">
            <w:pPr>
              <w:jc w:val="center"/>
              <w:rPr>
                <w:b/>
                <w:sz w:val="20"/>
              </w:rPr>
            </w:pPr>
            <w:r w:rsidRPr="004A29E6">
              <w:rPr>
                <w:b/>
                <w:sz w:val="20"/>
              </w:rPr>
              <w:t>R 336.1225,</w:t>
            </w:r>
          </w:p>
          <w:p w14:paraId="4BA32EC0" w14:textId="77777777" w:rsidR="00A6420E" w:rsidRPr="004A29E6" w:rsidRDefault="00A6420E" w:rsidP="00A82862">
            <w:pPr>
              <w:jc w:val="center"/>
              <w:rPr>
                <w:b/>
                <w:sz w:val="20"/>
              </w:rPr>
            </w:pPr>
            <w:r w:rsidRPr="004A29E6">
              <w:rPr>
                <w:b/>
                <w:sz w:val="20"/>
              </w:rPr>
              <w:t>R 336.1205(1)</w:t>
            </w:r>
          </w:p>
          <w:p w14:paraId="4E45591C" w14:textId="77777777" w:rsidR="00A6420E" w:rsidRPr="004A29E6" w:rsidRDefault="00A6420E" w:rsidP="00A82862">
            <w:pPr>
              <w:jc w:val="center"/>
              <w:rPr>
                <w:b/>
                <w:sz w:val="20"/>
              </w:rPr>
            </w:pPr>
            <w:r w:rsidRPr="004A29E6">
              <w:rPr>
                <w:b/>
                <w:sz w:val="20"/>
              </w:rPr>
              <w:t>(a) &amp; (3)</w:t>
            </w:r>
          </w:p>
        </w:tc>
      </w:tr>
      <w:tr w:rsidR="00A6420E" w14:paraId="35B978DE"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080BAC4C" w14:textId="77777777" w:rsidR="00A6420E" w:rsidRDefault="00A6420E" w:rsidP="00A6420E">
            <w:pPr>
              <w:rPr>
                <w:sz w:val="20"/>
              </w:rPr>
            </w:pPr>
            <w:r>
              <w:rPr>
                <w:sz w:val="20"/>
              </w:rPr>
              <w:t>7.</w:t>
            </w:r>
            <w:r w:rsidRPr="00A6420E">
              <w:rPr>
                <w:sz w:val="20"/>
              </w:rPr>
              <w:t xml:space="preserve"> </w:t>
            </w:r>
            <w:r>
              <w:rPr>
                <w:sz w:val="20"/>
              </w:rPr>
              <w:t>Chlorine</w:t>
            </w:r>
          </w:p>
        </w:tc>
        <w:tc>
          <w:tcPr>
            <w:tcW w:w="1536" w:type="dxa"/>
            <w:tcBorders>
              <w:top w:val="single" w:sz="4" w:space="0" w:color="auto"/>
              <w:left w:val="single" w:sz="4" w:space="0" w:color="auto"/>
              <w:bottom w:val="single" w:sz="4" w:space="0" w:color="auto"/>
              <w:right w:val="single" w:sz="4" w:space="0" w:color="auto"/>
            </w:tcBorders>
          </w:tcPr>
          <w:p w14:paraId="42DD9914" w14:textId="77777777" w:rsidR="00A6420E" w:rsidRDefault="00A6420E" w:rsidP="00A6420E">
            <w:pPr>
              <w:jc w:val="center"/>
              <w:rPr>
                <w:sz w:val="20"/>
              </w:rPr>
            </w:pPr>
            <w:r>
              <w:rPr>
                <w:sz w:val="20"/>
              </w:rPr>
              <w:t>0.659 lb/ton of feed/charge</w:t>
            </w:r>
            <w:r w:rsidRPr="007D50F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A467A51" w14:textId="77777777" w:rsidR="00A6420E" w:rsidRDefault="00A6420E" w:rsidP="00A82862">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CCF5E67" w14:textId="77777777" w:rsidR="00A6420E" w:rsidRDefault="00A6420E" w:rsidP="007D50FB">
            <w:pPr>
              <w:jc w:val="center"/>
              <w:rPr>
                <w:sz w:val="20"/>
              </w:rPr>
            </w:pPr>
            <w:r>
              <w:rPr>
                <w:sz w:val="20"/>
              </w:rPr>
              <w:t>EUALFURN1</w:t>
            </w:r>
          </w:p>
          <w:p w14:paraId="0A655B41" w14:textId="77777777" w:rsidR="00A6420E" w:rsidRDefault="00A6420E" w:rsidP="007D50FB">
            <w:pPr>
              <w:jc w:val="center"/>
              <w:rPr>
                <w:sz w:val="20"/>
              </w:rPr>
            </w:pPr>
            <w:r>
              <w:rPr>
                <w:sz w:val="20"/>
              </w:rPr>
              <w:t xml:space="preserve">emissions </w:t>
            </w:r>
            <w:r w:rsidRPr="00A6420E">
              <w:rPr>
                <w:sz w:val="20"/>
              </w:rPr>
              <w:t xml:space="preserve">from </w:t>
            </w:r>
            <w:r>
              <w:rPr>
                <w:sz w:val="20"/>
              </w:rPr>
              <w:t>SVALFURN1</w:t>
            </w:r>
          </w:p>
        </w:tc>
        <w:tc>
          <w:tcPr>
            <w:tcW w:w="1430" w:type="dxa"/>
            <w:tcBorders>
              <w:top w:val="single" w:sz="4" w:space="0" w:color="auto"/>
              <w:left w:val="single" w:sz="4" w:space="0" w:color="auto"/>
              <w:bottom w:val="single" w:sz="4" w:space="0" w:color="auto"/>
              <w:right w:val="single" w:sz="4" w:space="0" w:color="auto"/>
            </w:tcBorders>
          </w:tcPr>
          <w:p w14:paraId="6D6A8B2D" w14:textId="77777777" w:rsidR="00A6420E" w:rsidRDefault="00A6420E" w:rsidP="00A82862">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2B6A30E4" w14:textId="77777777" w:rsidR="00A6420E" w:rsidRPr="004A29E6" w:rsidRDefault="00A6420E" w:rsidP="00A82862">
            <w:pPr>
              <w:jc w:val="center"/>
              <w:rPr>
                <w:b/>
                <w:sz w:val="20"/>
              </w:rPr>
            </w:pPr>
            <w:r w:rsidRPr="004A29E6">
              <w:rPr>
                <w:b/>
                <w:sz w:val="20"/>
              </w:rPr>
              <w:t>R 336.1225,</w:t>
            </w:r>
          </w:p>
          <w:p w14:paraId="23E251E7" w14:textId="77777777" w:rsidR="00A6420E" w:rsidRPr="004A29E6" w:rsidRDefault="00A6420E" w:rsidP="00A82862">
            <w:pPr>
              <w:jc w:val="center"/>
              <w:rPr>
                <w:b/>
                <w:sz w:val="20"/>
              </w:rPr>
            </w:pPr>
            <w:r w:rsidRPr="004A29E6">
              <w:rPr>
                <w:b/>
                <w:sz w:val="20"/>
              </w:rPr>
              <w:t>R 336.1205(1)</w:t>
            </w:r>
          </w:p>
          <w:p w14:paraId="3C6CD1CD" w14:textId="77777777" w:rsidR="00A6420E" w:rsidRPr="004A29E6" w:rsidRDefault="00A6420E" w:rsidP="00A82862">
            <w:pPr>
              <w:jc w:val="center"/>
              <w:rPr>
                <w:b/>
                <w:sz w:val="20"/>
              </w:rPr>
            </w:pPr>
            <w:r w:rsidRPr="004A29E6">
              <w:rPr>
                <w:b/>
                <w:sz w:val="20"/>
              </w:rPr>
              <w:t>(a) &amp; (3)</w:t>
            </w:r>
          </w:p>
        </w:tc>
      </w:tr>
      <w:tr w:rsidR="00A6420E" w14:paraId="49E53849"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275EBCDC" w14:textId="77777777" w:rsidR="00A6420E" w:rsidRDefault="00A6420E" w:rsidP="00A6420E">
            <w:pPr>
              <w:rPr>
                <w:sz w:val="20"/>
              </w:rPr>
            </w:pPr>
            <w:r>
              <w:rPr>
                <w:sz w:val="20"/>
              </w:rPr>
              <w:t>8.</w:t>
            </w:r>
            <w:r w:rsidRPr="00A6420E">
              <w:rPr>
                <w:sz w:val="20"/>
              </w:rPr>
              <w:t xml:space="preserve"> </w:t>
            </w:r>
            <w:r>
              <w:rPr>
                <w:sz w:val="20"/>
              </w:rPr>
              <w:t>Chlorine</w:t>
            </w:r>
          </w:p>
        </w:tc>
        <w:tc>
          <w:tcPr>
            <w:tcW w:w="1536" w:type="dxa"/>
            <w:tcBorders>
              <w:top w:val="single" w:sz="4" w:space="0" w:color="auto"/>
              <w:left w:val="single" w:sz="4" w:space="0" w:color="auto"/>
              <w:bottom w:val="single" w:sz="4" w:space="0" w:color="auto"/>
              <w:right w:val="single" w:sz="4" w:space="0" w:color="auto"/>
            </w:tcBorders>
          </w:tcPr>
          <w:p w14:paraId="78800016" w14:textId="77777777" w:rsidR="00A6420E" w:rsidRDefault="00A6420E" w:rsidP="00A6420E">
            <w:pPr>
              <w:jc w:val="center"/>
              <w:rPr>
                <w:sz w:val="20"/>
              </w:rPr>
            </w:pPr>
            <w:r>
              <w:rPr>
                <w:sz w:val="20"/>
              </w:rPr>
              <w:t>16.31 tpy</w:t>
            </w:r>
            <w:r w:rsidRPr="007D50F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F6156C" w14:textId="5D33665A" w:rsidR="00A6420E" w:rsidRDefault="00A6420E" w:rsidP="00A82862">
            <w:pPr>
              <w:jc w:val="center"/>
              <w:rPr>
                <w:sz w:val="20"/>
              </w:rPr>
            </w:pPr>
            <w:r>
              <w:rPr>
                <w:sz w:val="20"/>
              </w:rPr>
              <w:t>12-month rolling</w:t>
            </w:r>
            <w:r w:rsidRPr="00A6420E">
              <w:rPr>
                <w:sz w:val="20"/>
              </w:rPr>
              <w:t xml:space="preserve"> </w:t>
            </w:r>
            <w:r>
              <w:rPr>
                <w:sz w:val="20"/>
              </w:rPr>
              <w:t>time period as determined at</w:t>
            </w:r>
            <w:r w:rsidRPr="00A6420E">
              <w:rPr>
                <w:sz w:val="20"/>
              </w:rPr>
              <w:t xml:space="preserve"> </w:t>
            </w:r>
            <w:r>
              <w:rPr>
                <w:sz w:val="20"/>
              </w:rPr>
              <w:t>the</w:t>
            </w:r>
            <w:r w:rsidR="00A82862">
              <w:rPr>
                <w:sz w:val="20"/>
              </w:rPr>
              <w:t xml:space="preserve"> </w:t>
            </w:r>
            <w:r>
              <w:rPr>
                <w:sz w:val="20"/>
              </w:rPr>
              <w:t xml:space="preserve">end of each </w:t>
            </w:r>
            <w:r w:rsidRPr="00A6420E">
              <w:rPr>
                <w:sz w:val="20"/>
              </w:rPr>
              <w:t xml:space="preserve">calendar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59A0D7DA" w14:textId="77777777" w:rsidR="00A6420E" w:rsidRDefault="00A6420E" w:rsidP="007D50FB">
            <w:pPr>
              <w:jc w:val="center"/>
              <w:rPr>
                <w:sz w:val="20"/>
              </w:rPr>
            </w:pPr>
            <w:r>
              <w:rPr>
                <w:sz w:val="20"/>
              </w:rPr>
              <w:t>EUALFURN1</w:t>
            </w:r>
          </w:p>
          <w:p w14:paraId="0A85BDB6" w14:textId="77777777" w:rsidR="00A6420E" w:rsidRDefault="00A6420E" w:rsidP="007D50FB">
            <w:pPr>
              <w:jc w:val="center"/>
              <w:rPr>
                <w:sz w:val="20"/>
              </w:rPr>
            </w:pPr>
            <w:r>
              <w:rPr>
                <w:sz w:val="20"/>
              </w:rPr>
              <w:t xml:space="preserve">emissions </w:t>
            </w:r>
            <w:r w:rsidRPr="00A6420E">
              <w:rPr>
                <w:sz w:val="20"/>
              </w:rPr>
              <w:t xml:space="preserve">from </w:t>
            </w:r>
            <w:r>
              <w:rPr>
                <w:sz w:val="20"/>
              </w:rPr>
              <w:t>SVALFURN1</w:t>
            </w:r>
          </w:p>
        </w:tc>
        <w:tc>
          <w:tcPr>
            <w:tcW w:w="1430" w:type="dxa"/>
            <w:tcBorders>
              <w:top w:val="single" w:sz="4" w:space="0" w:color="auto"/>
              <w:left w:val="single" w:sz="4" w:space="0" w:color="auto"/>
              <w:bottom w:val="single" w:sz="4" w:space="0" w:color="auto"/>
              <w:right w:val="single" w:sz="4" w:space="0" w:color="auto"/>
            </w:tcBorders>
          </w:tcPr>
          <w:p w14:paraId="47CB97BA" w14:textId="77777777" w:rsidR="00A6420E" w:rsidRDefault="00A6420E" w:rsidP="00A82862">
            <w:pPr>
              <w:jc w:val="center"/>
              <w:rPr>
                <w:sz w:val="20"/>
              </w:rPr>
            </w:pPr>
            <w:r>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6888A5A4" w14:textId="77777777" w:rsidR="00A6420E" w:rsidRPr="004A29E6" w:rsidRDefault="00A6420E" w:rsidP="00A82862">
            <w:pPr>
              <w:jc w:val="center"/>
              <w:rPr>
                <w:b/>
                <w:sz w:val="20"/>
              </w:rPr>
            </w:pPr>
            <w:r w:rsidRPr="004A29E6">
              <w:rPr>
                <w:b/>
                <w:sz w:val="20"/>
              </w:rPr>
              <w:t>R 336.1225,</w:t>
            </w:r>
          </w:p>
          <w:p w14:paraId="5D477412" w14:textId="77777777" w:rsidR="00A6420E" w:rsidRPr="004A29E6" w:rsidRDefault="00A6420E" w:rsidP="00A82862">
            <w:pPr>
              <w:jc w:val="center"/>
              <w:rPr>
                <w:b/>
                <w:sz w:val="20"/>
              </w:rPr>
            </w:pPr>
            <w:r w:rsidRPr="004A29E6">
              <w:rPr>
                <w:b/>
                <w:sz w:val="20"/>
              </w:rPr>
              <w:t>R 336.1205(1)</w:t>
            </w:r>
          </w:p>
          <w:p w14:paraId="193CBB2C" w14:textId="77777777" w:rsidR="00A6420E" w:rsidRPr="004A29E6" w:rsidRDefault="00A6420E" w:rsidP="00A82862">
            <w:pPr>
              <w:jc w:val="center"/>
              <w:rPr>
                <w:b/>
                <w:sz w:val="20"/>
              </w:rPr>
            </w:pPr>
            <w:r w:rsidRPr="004A29E6">
              <w:rPr>
                <w:b/>
                <w:sz w:val="20"/>
              </w:rPr>
              <w:t>(a) &amp; (3)</w:t>
            </w:r>
          </w:p>
        </w:tc>
      </w:tr>
      <w:tr w:rsidR="00A6420E" w14:paraId="023E3235"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79AD3649" w14:textId="77777777" w:rsidR="00A6420E" w:rsidRDefault="00A6420E" w:rsidP="00A6420E">
            <w:pPr>
              <w:pStyle w:val="TableParagraph"/>
              <w:spacing w:line="227" w:lineRule="exact"/>
              <w:ind w:left="6"/>
              <w:rPr>
                <w:sz w:val="13"/>
              </w:rPr>
            </w:pPr>
            <w:r>
              <w:rPr>
                <w:position w:val="1"/>
                <w:sz w:val="20"/>
              </w:rPr>
              <w:t>9.</w:t>
            </w:r>
            <w:r>
              <w:rPr>
                <w:spacing w:val="53"/>
                <w:position w:val="1"/>
                <w:sz w:val="20"/>
              </w:rPr>
              <w:t xml:space="preserve"> </w:t>
            </w:r>
            <w:r>
              <w:rPr>
                <w:position w:val="1"/>
                <w:sz w:val="20"/>
              </w:rPr>
              <w:t>NO</w:t>
            </w:r>
            <w:r>
              <w:rPr>
                <w:sz w:val="13"/>
              </w:rPr>
              <w:t>x</w:t>
            </w:r>
          </w:p>
        </w:tc>
        <w:tc>
          <w:tcPr>
            <w:tcW w:w="1536" w:type="dxa"/>
            <w:tcBorders>
              <w:top w:val="single" w:sz="4" w:space="0" w:color="auto"/>
              <w:left w:val="single" w:sz="4" w:space="0" w:color="auto"/>
              <w:bottom w:val="single" w:sz="4" w:space="0" w:color="auto"/>
              <w:right w:val="single" w:sz="4" w:space="0" w:color="auto"/>
            </w:tcBorders>
          </w:tcPr>
          <w:p w14:paraId="050892B2" w14:textId="77777777" w:rsidR="00A6420E" w:rsidRDefault="00A6420E" w:rsidP="00A6420E">
            <w:pPr>
              <w:pStyle w:val="TableParagraph"/>
              <w:ind w:left="191" w:right="113" w:hanging="51"/>
              <w:rPr>
                <w:sz w:val="20"/>
              </w:rPr>
            </w:pPr>
            <w:r>
              <w:rPr>
                <w:sz w:val="20"/>
              </w:rPr>
              <w:t>0.10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4F07A07" w14:textId="77777777" w:rsidR="00A6420E" w:rsidRDefault="00A6420E" w:rsidP="00A82862">
            <w:pPr>
              <w:pStyle w:val="TableParagraph"/>
              <w:spacing w:line="227" w:lineRule="exact"/>
              <w:ind w:left="4"/>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8861D56" w14:textId="77777777" w:rsidR="00A6420E" w:rsidRDefault="00A6420E" w:rsidP="00A82862">
            <w:pPr>
              <w:pStyle w:val="TableParagraph"/>
              <w:spacing w:line="227" w:lineRule="exact"/>
              <w:ind w:left="92"/>
              <w:jc w:val="center"/>
              <w:rPr>
                <w:sz w:val="20"/>
              </w:rPr>
            </w:pPr>
            <w:r>
              <w:rPr>
                <w:sz w:val="20"/>
              </w:rPr>
              <w:t>EUALFURN1</w:t>
            </w:r>
          </w:p>
          <w:p w14:paraId="1C2027F6" w14:textId="75973EAF" w:rsidR="00A6420E" w:rsidRDefault="00A82862" w:rsidP="00A82862">
            <w:pPr>
              <w:pStyle w:val="TableParagraph"/>
              <w:ind w:left="272" w:right="209" w:hanging="224"/>
              <w:jc w:val="center"/>
              <w:rPr>
                <w:sz w:val="20"/>
              </w:rPr>
            </w:pPr>
            <w:r>
              <w:rPr>
                <w:sz w:val="20"/>
              </w:rPr>
              <w:t xml:space="preserve">    </w:t>
            </w:r>
            <w:r w:rsidR="00A6420E">
              <w:rPr>
                <w:sz w:val="20"/>
              </w:rPr>
              <w:t>emissions from</w:t>
            </w:r>
            <w:r>
              <w:rPr>
                <w:sz w:val="20"/>
              </w:rPr>
              <w:t xml:space="preserve"> </w:t>
            </w:r>
            <w:r w:rsidR="00A6420E">
              <w:rPr>
                <w:sz w:val="20"/>
              </w:rPr>
              <w:t>SVALBH1</w:t>
            </w:r>
          </w:p>
        </w:tc>
        <w:tc>
          <w:tcPr>
            <w:tcW w:w="1430" w:type="dxa"/>
            <w:tcBorders>
              <w:top w:val="single" w:sz="4" w:space="0" w:color="auto"/>
              <w:left w:val="single" w:sz="4" w:space="0" w:color="auto"/>
              <w:bottom w:val="single" w:sz="4" w:space="0" w:color="auto"/>
              <w:right w:val="single" w:sz="4" w:space="0" w:color="auto"/>
            </w:tcBorders>
          </w:tcPr>
          <w:p w14:paraId="18A9D94B" w14:textId="77777777" w:rsidR="00A6420E" w:rsidRDefault="00A6420E" w:rsidP="00A6420E">
            <w:pPr>
              <w:pStyle w:val="TableParagraph"/>
              <w:spacing w:line="227" w:lineRule="exact"/>
              <w:ind w:left="162" w:right="152"/>
              <w:jc w:val="center"/>
              <w:rPr>
                <w:sz w:val="20"/>
              </w:rPr>
            </w:pPr>
            <w:r>
              <w:rPr>
                <w:sz w:val="20"/>
              </w:rPr>
              <w:t>SC V.2</w:t>
            </w:r>
          </w:p>
        </w:tc>
        <w:tc>
          <w:tcPr>
            <w:tcW w:w="1630" w:type="dxa"/>
            <w:tcBorders>
              <w:top w:val="single" w:sz="4" w:space="0" w:color="auto"/>
              <w:left w:val="single" w:sz="4" w:space="0" w:color="auto"/>
              <w:bottom w:val="single" w:sz="4" w:space="0" w:color="auto"/>
              <w:right w:val="single" w:sz="4" w:space="0" w:color="auto"/>
            </w:tcBorders>
          </w:tcPr>
          <w:p w14:paraId="4701CC51" w14:textId="77777777" w:rsidR="00A6420E" w:rsidRPr="004A29E6" w:rsidRDefault="00A6420E" w:rsidP="00A6420E">
            <w:pPr>
              <w:pStyle w:val="TableParagraph"/>
              <w:spacing w:line="227" w:lineRule="exact"/>
              <w:ind w:left="131" w:right="122"/>
              <w:jc w:val="center"/>
              <w:rPr>
                <w:b/>
                <w:sz w:val="20"/>
              </w:rPr>
            </w:pPr>
            <w:r w:rsidRPr="004A29E6">
              <w:rPr>
                <w:b/>
                <w:sz w:val="20"/>
              </w:rPr>
              <w:t>R 336.1205(1)</w:t>
            </w:r>
          </w:p>
          <w:p w14:paraId="2B081080" w14:textId="77777777" w:rsidR="00A6420E" w:rsidRPr="004A29E6" w:rsidRDefault="00A6420E" w:rsidP="00A6420E">
            <w:pPr>
              <w:pStyle w:val="TableParagraph"/>
              <w:ind w:left="131" w:right="121"/>
              <w:jc w:val="center"/>
              <w:rPr>
                <w:b/>
                <w:sz w:val="20"/>
              </w:rPr>
            </w:pPr>
            <w:r w:rsidRPr="004A29E6">
              <w:rPr>
                <w:b/>
                <w:sz w:val="20"/>
              </w:rPr>
              <w:t>(a) &amp; (3),</w:t>
            </w:r>
          </w:p>
          <w:p w14:paraId="6F6DC681" w14:textId="77777777" w:rsidR="00A6420E" w:rsidRPr="004A29E6" w:rsidRDefault="00A6420E" w:rsidP="00A6420E">
            <w:pPr>
              <w:pStyle w:val="TableParagraph"/>
              <w:spacing w:before="1"/>
              <w:ind w:left="131" w:right="121"/>
              <w:jc w:val="center"/>
              <w:rPr>
                <w:b/>
                <w:sz w:val="20"/>
              </w:rPr>
            </w:pPr>
            <w:r w:rsidRPr="004A29E6">
              <w:rPr>
                <w:b/>
                <w:sz w:val="20"/>
              </w:rPr>
              <w:t>40 CFR 52.21</w:t>
            </w:r>
          </w:p>
          <w:p w14:paraId="41924740" w14:textId="77777777" w:rsidR="00A6420E" w:rsidRDefault="00A6420E" w:rsidP="00A6420E">
            <w:pPr>
              <w:pStyle w:val="TableParagraph"/>
              <w:spacing w:line="211" w:lineRule="exact"/>
              <w:ind w:left="539"/>
              <w:rPr>
                <w:b/>
                <w:sz w:val="20"/>
              </w:rPr>
            </w:pPr>
            <w:r w:rsidRPr="004A29E6">
              <w:rPr>
                <w:b/>
                <w:sz w:val="20"/>
              </w:rPr>
              <w:t>(c) &amp; (d)</w:t>
            </w:r>
          </w:p>
          <w:p w14:paraId="6165320E" w14:textId="3BFE2D3A" w:rsidR="004A7EF5" w:rsidRPr="004A29E6" w:rsidRDefault="004A7EF5" w:rsidP="00056DD1">
            <w:pPr>
              <w:pStyle w:val="TableParagraph"/>
              <w:spacing w:line="211" w:lineRule="exact"/>
              <w:ind w:left="90"/>
              <w:jc w:val="center"/>
              <w:rPr>
                <w:b/>
                <w:sz w:val="20"/>
              </w:rPr>
            </w:pPr>
          </w:p>
        </w:tc>
      </w:tr>
      <w:tr w:rsidR="00A6420E" w14:paraId="546E4C89"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2718DD0B" w14:textId="77777777" w:rsidR="00A6420E" w:rsidRDefault="00A6420E" w:rsidP="00A6420E">
            <w:pPr>
              <w:pStyle w:val="TableParagraph"/>
              <w:spacing w:line="227" w:lineRule="exact"/>
              <w:ind w:left="6"/>
              <w:rPr>
                <w:position w:val="1"/>
                <w:sz w:val="20"/>
              </w:rPr>
            </w:pPr>
            <w:r>
              <w:rPr>
                <w:position w:val="1"/>
                <w:sz w:val="20"/>
              </w:rPr>
              <w:lastRenderedPageBreak/>
              <w:t>10.</w:t>
            </w:r>
            <w:r>
              <w:rPr>
                <w:spacing w:val="53"/>
                <w:position w:val="1"/>
                <w:sz w:val="20"/>
              </w:rPr>
              <w:t xml:space="preserve"> </w:t>
            </w:r>
            <w:r>
              <w:rPr>
                <w:position w:val="1"/>
                <w:sz w:val="20"/>
              </w:rPr>
              <w:t>NO</w:t>
            </w:r>
            <w:r>
              <w:rPr>
                <w:sz w:val="13"/>
              </w:rPr>
              <w:t>x</w:t>
            </w:r>
          </w:p>
        </w:tc>
        <w:tc>
          <w:tcPr>
            <w:tcW w:w="1536" w:type="dxa"/>
            <w:tcBorders>
              <w:top w:val="single" w:sz="4" w:space="0" w:color="auto"/>
              <w:left w:val="single" w:sz="4" w:space="0" w:color="auto"/>
              <w:bottom w:val="single" w:sz="4" w:space="0" w:color="auto"/>
              <w:right w:val="single" w:sz="4" w:space="0" w:color="auto"/>
            </w:tcBorders>
          </w:tcPr>
          <w:p w14:paraId="7FE4B4E7" w14:textId="77777777" w:rsidR="00A6420E" w:rsidRDefault="00A6420E" w:rsidP="00A6420E">
            <w:pPr>
              <w:pStyle w:val="TableParagraph"/>
              <w:ind w:left="191" w:right="113" w:hanging="51"/>
              <w:rPr>
                <w:sz w:val="20"/>
              </w:rPr>
            </w:pPr>
            <w:r>
              <w:rPr>
                <w:sz w:val="20"/>
              </w:rPr>
              <w:t>2.48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AEAC5B" w14:textId="1897629F" w:rsidR="00A6420E" w:rsidRDefault="00A6420E" w:rsidP="00A82862">
            <w:pPr>
              <w:pStyle w:val="TableParagraph"/>
              <w:ind w:left="9" w:hanging="2"/>
              <w:jc w:val="center"/>
              <w:rPr>
                <w:sz w:val="20"/>
              </w:rPr>
            </w:pPr>
            <w:r>
              <w:rPr>
                <w:sz w:val="20"/>
              </w:rPr>
              <w:t>12-month rolling</w:t>
            </w:r>
            <w:r>
              <w:rPr>
                <w:spacing w:val="-9"/>
                <w:sz w:val="20"/>
              </w:rPr>
              <w:t xml:space="preserve"> </w:t>
            </w:r>
            <w:r>
              <w:rPr>
                <w:sz w:val="20"/>
              </w:rPr>
              <w:t>time period as determined at</w:t>
            </w:r>
            <w:r>
              <w:rPr>
                <w:spacing w:val="-5"/>
                <w:sz w:val="20"/>
              </w:rPr>
              <w:t xml:space="preserve"> </w:t>
            </w:r>
            <w:r>
              <w:rPr>
                <w:sz w:val="20"/>
              </w:rPr>
              <w:t>the</w:t>
            </w:r>
            <w:r w:rsidR="00A82862">
              <w:rPr>
                <w:sz w:val="20"/>
              </w:rPr>
              <w:t xml:space="preserve"> </w:t>
            </w:r>
            <w:r>
              <w:rPr>
                <w:sz w:val="20"/>
              </w:rPr>
              <w:t xml:space="preserve">end of each </w:t>
            </w:r>
            <w:r>
              <w:rPr>
                <w:spacing w:val="-3"/>
                <w:sz w:val="20"/>
              </w:rPr>
              <w:t xml:space="preserve">calendar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7416DE25" w14:textId="77777777" w:rsidR="00A6420E" w:rsidRDefault="00A6420E" w:rsidP="007D50FB">
            <w:pPr>
              <w:pStyle w:val="TableParagraph"/>
              <w:spacing w:line="228" w:lineRule="exact"/>
              <w:jc w:val="center"/>
              <w:rPr>
                <w:sz w:val="20"/>
              </w:rPr>
            </w:pPr>
            <w:r>
              <w:rPr>
                <w:sz w:val="20"/>
              </w:rPr>
              <w:t>EUALFURN1</w:t>
            </w:r>
          </w:p>
          <w:p w14:paraId="2C552F66" w14:textId="77777777" w:rsidR="00A6420E" w:rsidRDefault="00A6420E" w:rsidP="007D50FB">
            <w:pPr>
              <w:pStyle w:val="TableParagraph"/>
              <w:spacing w:line="227" w:lineRule="exact"/>
              <w:jc w:val="center"/>
              <w:rPr>
                <w:sz w:val="20"/>
              </w:rPr>
            </w:pPr>
            <w:r>
              <w:rPr>
                <w:sz w:val="20"/>
              </w:rPr>
              <w:t>emissions from SVALBH1</w:t>
            </w:r>
          </w:p>
        </w:tc>
        <w:tc>
          <w:tcPr>
            <w:tcW w:w="1430" w:type="dxa"/>
            <w:tcBorders>
              <w:top w:val="single" w:sz="4" w:space="0" w:color="auto"/>
              <w:left w:val="single" w:sz="4" w:space="0" w:color="auto"/>
              <w:bottom w:val="single" w:sz="4" w:space="0" w:color="auto"/>
              <w:right w:val="single" w:sz="4" w:space="0" w:color="auto"/>
            </w:tcBorders>
          </w:tcPr>
          <w:p w14:paraId="5B081C91" w14:textId="77777777" w:rsidR="00A6420E" w:rsidRDefault="00A6420E" w:rsidP="00A6420E">
            <w:pPr>
              <w:pStyle w:val="TableParagraph"/>
              <w:spacing w:line="227" w:lineRule="exact"/>
              <w:ind w:left="162" w:right="152"/>
              <w:jc w:val="center"/>
              <w:rPr>
                <w:sz w:val="20"/>
              </w:rPr>
            </w:pPr>
            <w:r>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613CCF93" w14:textId="77777777" w:rsidR="00A6420E" w:rsidRPr="004A29E6" w:rsidRDefault="00A6420E" w:rsidP="00A6420E">
            <w:pPr>
              <w:pStyle w:val="TableParagraph"/>
              <w:spacing w:line="228" w:lineRule="exact"/>
              <w:ind w:left="131" w:right="122"/>
              <w:jc w:val="center"/>
              <w:rPr>
                <w:b/>
                <w:bCs/>
                <w:sz w:val="20"/>
              </w:rPr>
            </w:pPr>
            <w:r w:rsidRPr="004A29E6">
              <w:rPr>
                <w:b/>
                <w:bCs/>
                <w:sz w:val="20"/>
              </w:rPr>
              <w:t>R 336.1205(1)</w:t>
            </w:r>
          </w:p>
          <w:p w14:paraId="74F41FA1" w14:textId="785A39CC" w:rsidR="004A7EF5" w:rsidRPr="004A29E6" w:rsidRDefault="00A6420E" w:rsidP="004A7EF5">
            <w:pPr>
              <w:pStyle w:val="TableParagraph"/>
              <w:spacing w:line="227" w:lineRule="exact"/>
              <w:ind w:left="131" w:right="122"/>
              <w:jc w:val="center"/>
              <w:rPr>
                <w:b/>
                <w:bCs/>
                <w:sz w:val="20"/>
              </w:rPr>
            </w:pPr>
            <w:r w:rsidRPr="004A29E6">
              <w:rPr>
                <w:b/>
                <w:bCs/>
                <w:sz w:val="20"/>
              </w:rPr>
              <w:t>(a) &amp; (3)</w:t>
            </w:r>
          </w:p>
        </w:tc>
      </w:tr>
      <w:tr w:rsidR="00A6420E" w14:paraId="1D365898"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267B1716" w14:textId="77777777" w:rsidR="00A6420E" w:rsidRDefault="00A6420E" w:rsidP="00A6420E">
            <w:pPr>
              <w:pStyle w:val="TableParagraph"/>
              <w:spacing w:line="227" w:lineRule="exact"/>
              <w:ind w:left="6"/>
              <w:rPr>
                <w:position w:val="1"/>
                <w:sz w:val="20"/>
              </w:rPr>
            </w:pPr>
            <w:r>
              <w:rPr>
                <w:position w:val="1"/>
                <w:sz w:val="20"/>
              </w:rPr>
              <w:t>11.</w:t>
            </w:r>
            <w:r>
              <w:rPr>
                <w:spacing w:val="53"/>
                <w:position w:val="1"/>
                <w:sz w:val="20"/>
              </w:rPr>
              <w:t xml:space="preserve"> </w:t>
            </w:r>
            <w:r>
              <w:rPr>
                <w:position w:val="1"/>
                <w:sz w:val="20"/>
              </w:rPr>
              <w:t>NO</w:t>
            </w:r>
            <w:r>
              <w:rPr>
                <w:sz w:val="13"/>
              </w:rPr>
              <w:t>x</w:t>
            </w:r>
          </w:p>
        </w:tc>
        <w:tc>
          <w:tcPr>
            <w:tcW w:w="1536" w:type="dxa"/>
            <w:tcBorders>
              <w:top w:val="single" w:sz="4" w:space="0" w:color="auto"/>
              <w:left w:val="single" w:sz="4" w:space="0" w:color="auto"/>
              <w:bottom w:val="single" w:sz="4" w:space="0" w:color="auto"/>
              <w:right w:val="single" w:sz="4" w:space="0" w:color="auto"/>
            </w:tcBorders>
          </w:tcPr>
          <w:p w14:paraId="5B316F5F" w14:textId="77777777" w:rsidR="00A6420E" w:rsidRDefault="00A6420E" w:rsidP="00A6420E">
            <w:pPr>
              <w:pStyle w:val="TableParagraph"/>
              <w:ind w:left="191" w:right="113" w:hanging="51"/>
              <w:rPr>
                <w:sz w:val="20"/>
              </w:rPr>
            </w:pPr>
            <w:r>
              <w:rPr>
                <w:sz w:val="20"/>
              </w:rPr>
              <w:t>0.40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28A7B30" w14:textId="77777777" w:rsidR="00A6420E" w:rsidRDefault="00A6420E" w:rsidP="00A6420E">
            <w:pPr>
              <w:pStyle w:val="TableParagraph"/>
              <w:spacing w:line="227" w:lineRule="exact"/>
              <w:ind w:left="4"/>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5A49496" w14:textId="77777777" w:rsidR="00A6420E" w:rsidRDefault="00A6420E" w:rsidP="007D50FB">
            <w:pPr>
              <w:pStyle w:val="TableParagraph"/>
              <w:spacing w:line="227" w:lineRule="exact"/>
              <w:jc w:val="center"/>
              <w:rPr>
                <w:sz w:val="20"/>
              </w:rPr>
            </w:pPr>
            <w:r>
              <w:rPr>
                <w:sz w:val="20"/>
              </w:rPr>
              <w:t>EUALFURN1</w:t>
            </w:r>
          </w:p>
          <w:p w14:paraId="75E52883" w14:textId="77777777" w:rsidR="00A6420E" w:rsidRDefault="00A6420E" w:rsidP="007D50FB">
            <w:pPr>
              <w:pStyle w:val="TableParagraph"/>
              <w:spacing w:line="227" w:lineRule="exact"/>
              <w:jc w:val="center"/>
              <w:rPr>
                <w:sz w:val="20"/>
              </w:rPr>
            </w:pPr>
            <w:r>
              <w:rPr>
                <w:sz w:val="20"/>
              </w:rPr>
              <w:t xml:space="preserve">emissions </w:t>
            </w:r>
            <w:r>
              <w:rPr>
                <w:spacing w:val="-4"/>
                <w:sz w:val="20"/>
              </w:rPr>
              <w:t xml:space="preserve">from </w:t>
            </w:r>
            <w:r>
              <w:rPr>
                <w:sz w:val="20"/>
              </w:rPr>
              <w:t>SVALFURN1</w:t>
            </w:r>
          </w:p>
        </w:tc>
        <w:tc>
          <w:tcPr>
            <w:tcW w:w="1430" w:type="dxa"/>
            <w:tcBorders>
              <w:top w:val="single" w:sz="4" w:space="0" w:color="auto"/>
              <w:left w:val="single" w:sz="4" w:space="0" w:color="auto"/>
              <w:bottom w:val="single" w:sz="4" w:space="0" w:color="auto"/>
              <w:right w:val="single" w:sz="4" w:space="0" w:color="auto"/>
            </w:tcBorders>
          </w:tcPr>
          <w:p w14:paraId="73502A9D" w14:textId="77777777" w:rsidR="00A6420E" w:rsidRDefault="00A6420E" w:rsidP="00A6420E">
            <w:pPr>
              <w:pStyle w:val="TableParagraph"/>
              <w:spacing w:line="227" w:lineRule="exact"/>
              <w:ind w:left="162" w:right="152"/>
              <w:jc w:val="center"/>
              <w:rPr>
                <w:sz w:val="20"/>
              </w:rPr>
            </w:pPr>
            <w:r>
              <w:rPr>
                <w:sz w:val="20"/>
              </w:rPr>
              <w:t>SC V.2</w:t>
            </w:r>
          </w:p>
        </w:tc>
        <w:tc>
          <w:tcPr>
            <w:tcW w:w="1630" w:type="dxa"/>
            <w:tcBorders>
              <w:top w:val="single" w:sz="4" w:space="0" w:color="auto"/>
              <w:left w:val="single" w:sz="4" w:space="0" w:color="auto"/>
              <w:bottom w:val="single" w:sz="4" w:space="0" w:color="auto"/>
              <w:right w:val="single" w:sz="4" w:space="0" w:color="auto"/>
            </w:tcBorders>
          </w:tcPr>
          <w:p w14:paraId="657FC125" w14:textId="77777777" w:rsidR="00A6420E" w:rsidRPr="004A29E6" w:rsidRDefault="00A6420E" w:rsidP="00A6420E">
            <w:pPr>
              <w:pStyle w:val="TableParagraph"/>
              <w:spacing w:line="227" w:lineRule="exact"/>
              <w:ind w:left="131" w:right="122"/>
              <w:jc w:val="center"/>
              <w:rPr>
                <w:b/>
                <w:bCs/>
                <w:sz w:val="20"/>
              </w:rPr>
            </w:pPr>
            <w:r w:rsidRPr="004A29E6">
              <w:rPr>
                <w:b/>
                <w:bCs/>
                <w:sz w:val="20"/>
              </w:rPr>
              <w:t>R 336.1205(1)</w:t>
            </w:r>
          </w:p>
          <w:p w14:paraId="712188DF" w14:textId="77777777" w:rsidR="00A6420E" w:rsidRPr="004A29E6" w:rsidRDefault="00A6420E" w:rsidP="00A6420E">
            <w:pPr>
              <w:pStyle w:val="TableParagraph"/>
              <w:ind w:left="131" w:right="121"/>
              <w:jc w:val="center"/>
              <w:rPr>
                <w:b/>
                <w:bCs/>
                <w:sz w:val="20"/>
              </w:rPr>
            </w:pPr>
            <w:r w:rsidRPr="004A29E6">
              <w:rPr>
                <w:b/>
                <w:bCs/>
                <w:sz w:val="20"/>
              </w:rPr>
              <w:t>(a) &amp; (3),</w:t>
            </w:r>
          </w:p>
          <w:p w14:paraId="2E8CCA73" w14:textId="77777777" w:rsidR="00A6420E" w:rsidRPr="004A29E6" w:rsidRDefault="00A6420E" w:rsidP="00A6420E">
            <w:pPr>
              <w:pStyle w:val="TableParagraph"/>
              <w:spacing w:before="1"/>
              <w:ind w:left="131" w:right="121"/>
              <w:jc w:val="center"/>
              <w:rPr>
                <w:b/>
                <w:bCs/>
                <w:sz w:val="20"/>
              </w:rPr>
            </w:pPr>
            <w:r w:rsidRPr="004A29E6">
              <w:rPr>
                <w:b/>
                <w:bCs/>
                <w:sz w:val="20"/>
              </w:rPr>
              <w:t>40 CFR 52.21</w:t>
            </w:r>
          </w:p>
          <w:p w14:paraId="6A3F65EE" w14:textId="72B24EE1" w:rsidR="004A7EF5" w:rsidRPr="004A29E6" w:rsidRDefault="00A6420E" w:rsidP="004A7EF5">
            <w:pPr>
              <w:pStyle w:val="TableParagraph"/>
              <w:spacing w:line="227" w:lineRule="exact"/>
              <w:ind w:left="131" w:right="122"/>
              <w:jc w:val="center"/>
              <w:rPr>
                <w:b/>
                <w:bCs/>
                <w:sz w:val="20"/>
              </w:rPr>
            </w:pPr>
            <w:r w:rsidRPr="004A29E6">
              <w:rPr>
                <w:b/>
                <w:bCs/>
                <w:sz w:val="20"/>
              </w:rPr>
              <w:t>(c) &amp; (d)</w:t>
            </w:r>
          </w:p>
        </w:tc>
      </w:tr>
      <w:tr w:rsidR="00A6420E" w14:paraId="7A87589A"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48F17FBB" w14:textId="77777777" w:rsidR="00A6420E" w:rsidRDefault="00A6420E" w:rsidP="00A6420E">
            <w:pPr>
              <w:pStyle w:val="TableParagraph"/>
              <w:spacing w:line="227" w:lineRule="exact"/>
              <w:ind w:left="6"/>
              <w:rPr>
                <w:position w:val="1"/>
                <w:sz w:val="20"/>
              </w:rPr>
            </w:pPr>
            <w:r>
              <w:rPr>
                <w:position w:val="1"/>
                <w:sz w:val="20"/>
              </w:rPr>
              <w:t>12.</w:t>
            </w:r>
            <w:r>
              <w:rPr>
                <w:spacing w:val="53"/>
                <w:position w:val="1"/>
                <w:sz w:val="20"/>
              </w:rPr>
              <w:t xml:space="preserve"> </w:t>
            </w:r>
            <w:r>
              <w:rPr>
                <w:position w:val="1"/>
                <w:sz w:val="20"/>
              </w:rPr>
              <w:t>NO</w:t>
            </w:r>
            <w:r>
              <w:rPr>
                <w:sz w:val="13"/>
              </w:rPr>
              <w:t>x</w:t>
            </w:r>
          </w:p>
        </w:tc>
        <w:tc>
          <w:tcPr>
            <w:tcW w:w="1536" w:type="dxa"/>
            <w:tcBorders>
              <w:top w:val="single" w:sz="4" w:space="0" w:color="auto"/>
              <w:left w:val="single" w:sz="4" w:space="0" w:color="auto"/>
              <w:bottom w:val="single" w:sz="4" w:space="0" w:color="auto"/>
              <w:right w:val="single" w:sz="4" w:space="0" w:color="auto"/>
            </w:tcBorders>
          </w:tcPr>
          <w:p w14:paraId="73BE11D5" w14:textId="77777777" w:rsidR="00A6420E" w:rsidRDefault="00A6420E" w:rsidP="00A6420E">
            <w:pPr>
              <w:pStyle w:val="TableParagraph"/>
              <w:ind w:left="191" w:right="113" w:hanging="51"/>
              <w:rPr>
                <w:sz w:val="20"/>
              </w:rPr>
            </w:pPr>
            <w:r>
              <w:rPr>
                <w:sz w:val="20"/>
              </w:rPr>
              <w:t>9.90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DBEFD9B" w14:textId="77777777" w:rsidR="00A6420E" w:rsidRDefault="00A6420E" w:rsidP="00A6420E">
            <w:pPr>
              <w:pStyle w:val="TableParagraph"/>
              <w:ind w:left="9" w:hanging="2"/>
              <w:jc w:val="center"/>
              <w:rPr>
                <w:sz w:val="20"/>
              </w:rPr>
            </w:pPr>
            <w:r>
              <w:rPr>
                <w:sz w:val="20"/>
              </w:rPr>
              <w:t>12-month rolling</w:t>
            </w:r>
            <w:r>
              <w:rPr>
                <w:spacing w:val="-9"/>
                <w:sz w:val="20"/>
              </w:rPr>
              <w:t xml:space="preserve"> </w:t>
            </w:r>
            <w:r>
              <w:rPr>
                <w:sz w:val="20"/>
              </w:rPr>
              <w:t>time period as determined at the end of each</w:t>
            </w:r>
            <w:r>
              <w:rPr>
                <w:spacing w:val="1"/>
                <w:sz w:val="20"/>
              </w:rPr>
              <w:t xml:space="preserve"> </w:t>
            </w:r>
            <w:r>
              <w:rPr>
                <w:spacing w:val="-3"/>
                <w:sz w:val="20"/>
              </w:rPr>
              <w:t>calendar</w:t>
            </w:r>
          </w:p>
          <w:p w14:paraId="03140C70" w14:textId="77777777" w:rsidR="00A6420E" w:rsidRDefault="00A6420E" w:rsidP="00A6420E">
            <w:pPr>
              <w:pStyle w:val="TableParagraph"/>
              <w:spacing w:line="227" w:lineRule="exact"/>
              <w:ind w:left="4"/>
              <w:jc w:val="center"/>
              <w:rPr>
                <w:sz w:val="20"/>
              </w:rPr>
            </w:pP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332DD218" w14:textId="77777777" w:rsidR="00A6420E" w:rsidRDefault="00A6420E" w:rsidP="007D50FB">
            <w:pPr>
              <w:pStyle w:val="TableParagraph"/>
              <w:spacing w:line="230" w:lineRule="exact"/>
              <w:ind w:left="2" w:firstLine="45"/>
              <w:jc w:val="center"/>
              <w:rPr>
                <w:sz w:val="20"/>
              </w:rPr>
            </w:pPr>
            <w:r>
              <w:rPr>
                <w:sz w:val="20"/>
              </w:rPr>
              <w:t>EUALFURN1</w:t>
            </w:r>
          </w:p>
          <w:p w14:paraId="7FE1BF67" w14:textId="77777777" w:rsidR="00A6420E" w:rsidRDefault="00A6420E" w:rsidP="007D50FB">
            <w:pPr>
              <w:pStyle w:val="TableParagraph"/>
              <w:spacing w:line="227" w:lineRule="exact"/>
              <w:ind w:left="2" w:firstLine="45"/>
              <w:jc w:val="center"/>
              <w:rPr>
                <w:sz w:val="20"/>
              </w:rPr>
            </w:pPr>
            <w:r>
              <w:rPr>
                <w:sz w:val="20"/>
              </w:rPr>
              <w:t xml:space="preserve">emissions </w:t>
            </w:r>
            <w:r>
              <w:rPr>
                <w:spacing w:val="-4"/>
                <w:sz w:val="20"/>
              </w:rPr>
              <w:t xml:space="preserve">from </w:t>
            </w:r>
            <w:r>
              <w:rPr>
                <w:sz w:val="20"/>
              </w:rPr>
              <w:t>SVALFURN1</w:t>
            </w:r>
          </w:p>
        </w:tc>
        <w:tc>
          <w:tcPr>
            <w:tcW w:w="1430" w:type="dxa"/>
            <w:tcBorders>
              <w:top w:val="single" w:sz="4" w:space="0" w:color="auto"/>
              <w:left w:val="single" w:sz="4" w:space="0" w:color="auto"/>
              <w:bottom w:val="single" w:sz="4" w:space="0" w:color="auto"/>
              <w:right w:val="single" w:sz="4" w:space="0" w:color="auto"/>
            </w:tcBorders>
          </w:tcPr>
          <w:p w14:paraId="1278DDB6" w14:textId="77777777" w:rsidR="00A6420E" w:rsidRDefault="00A6420E" w:rsidP="00A6420E">
            <w:pPr>
              <w:pStyle w:val="TableParagraph"/>
              <w:spacing w:line="227" w:lineRule="exact"/>
              <w:ind w:left="162" w:right="152"/>
              <w:jc w:val="center"/>
              <w:rPr>
                <w:sz w:val="20"/>
              </w:rPr>
            </w:pPr>
            <w:r>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41DE5C5E" w14:textId="77777777" w:rsidR="00A6420E" w:rsidRPr="004A29E6" w:rsidRDefault="00A6420E" w:rsidP="00A6420E">
            <w:pPr>
              <w:pStyle w:val="TableParagraph"/>
              <w:spacing w:line="230" w:lineRule="exact"/>
              <w:ind w:left="131" w:right="122"/>
              <w:jc w:val="center"/>
              <w:rPr>
                <w:b/>
                <w:bCs/>
                <w:sz w:val="20"/>
              </w:rPr>
            </w:pPr>
            <w:r w:rsidRPr="004A29E6">
              <w:rPr>
                <w:b/>
                <w:bCs/>
                <w:sz w:val="20"/>
              </w:rPr>
              <w:t>R 336.1205(1)</w:t>
            </w:r>
          </w:p>
          <w:p w14:paraId="0A8A6668" w14:textId="2696C6E2" w:rsidR="004A7EF5" w:rsidRPr="004A29E6" w:rsidRDefault="00A6420E" w:rsidP="004A7EF5">
            <w:pPr>
              <w:pStyle w:val="TableParagraph"/>
              <w:spacing w:line="227" w:lineRule="exact"/>
              <w:ind w:left="131" w:right="122"/>
              <w:jc w:val="center"/>
              <w:rPr>
                <w:b/>
                <w:bCs/>
                <w:sz w:val="20"/>
              </w:rPr>
            </w:pPr>
            <w:r w:rsidRPr="004A29E6">
              <w:rPr>
                <w:b/>
                <w:bCs/>
                <w:sz w:val="20"/>
              </w:rPr>
              <w:t>(a) &amp; (3)</w:t>
            </w:r>
          </w:p>
        </w:tc>
      </w:tr>
      <w:tr w:rsidR="00A6420E" w14:paraId="4A886D9A"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355F0E52" w14:textId="77777777" w:rsidR="00A6420E" w:rsidRDefault="00A6420E" w:rsidP="00A6420E">
            <w:pPr>
              <w:pStyle w:val="TableParagraph"/>
              <w:spacing w:line="227" w:lineRule="exact"/>
              <w:ind w:left="6"/>
              <w:rPr>
                <w:position w:val="1"/>
                <w:sz w:val="20"/>
              </w:rPr>
            </w:pPr>
            <w:r>
              <w:rPr>
                <w:position w:val="1"/>
                <w:sz w:val="20"/>
              </w:rPr>
              <w:t>13. SO</w:t>
            </w:r>
            <w:r>
              <w:rPr>
                <w:sz w:val="13"/>
              </w:rPr>
              <w:t>2</w:t>
            </w:r>
          </w:p>
        </w:tc>
        <w:tc>
          <w:tcPr>
            <w:tcW w:w="1536" w:type="dxa"/>
            <w:tcBorders>
              <w:top w:val="single" w:sz="4" w:space="0" w:color="auto"/>
              <w:left w:val="single" w:sz="4" w:space="0" w:color="auto"/>
              <w:bottom w:val="single" w:sz="4" w:space="0" w:color="auto"/>
              <w:right w:val="single" w:sz="4" w:space="0" w:color="auto"/>
            </w:tcBorders>
          </w:tcPr>
          <w:p w14:paraId="1AB53BBB" w14:textId="77777777" w:rsidR="00A6420E" w:rsidRDefault="00A6420E" w:rsidP="00A6420E">
            <w:pPr>
              <w:pStyle w:val="TableParagraph"/>
              <w:ind w:left="191" w:right="113" w:hanging="51"/>
              <w:rPr>
                <w:sz w:val="20"/>
              </w:rPr>
            </w:pPr>
            <w:r>
              <w:rPr>
                <w:sz w:val="20"/>
              </w:rPr>
              <w:t>0.20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C1238A" w14:textId="77777777" w:rsidR="00A6420E" w:rsidRDefault="00A6420E" w:rsidP="00A6420E">
            <w:pPr>
              <w:pStyle w:val="TableParagraph"/>
              <w:spacing w:line="227" w:lineRule="exact"/>
              <w:ind w:left="4"/>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D7D3E39" w14:textId="77777777" w:rsidR="00A6420E" w:rsidRDefault="00A6420E" w:rsidP="007D50FB">
            <w:pPr>
              <w:pStyle w:val="TableParagraph"/>
              <w:spacing w:line="229" w:lineRule="exact"/>
              <w:ind w:left="2" w:firstLine="45"/>
              <w:jc w:val="center"/>
              <w:rPr>
                <w:sz w:val="20"/>
              </w:rPr>
            </w:pPr>
            <w:r>
              <w:rPr>
                <w:sz w:val="20"/>
              </w:rPr>
              <w:t>EUALFURN1</w:t>
            </w:r>
          </w:p>
          <w:p w14:paraId="58C8E96C" w14:textId="77777777" w:rsidR="00A6420E" w:rsidRDefault="00A6420E" w:rsidP="007D50FB">
            <w:pPr>
              <w:pStyle w:val="TableParagraph"/>
              <w:spacing w:line="227" w:lineRule="exact"/>
              <w:ind w:left="2" w:firstLine="45"/>
              <w:jc w:val="center"/>
              <w:rPr>
                <w:sz w:val="20"/>
              </w:rPr>
            </w:pPr>
            <w:r>
              <w:rPr>
                <w:sz w:val="20"/>
              </w:rPr>
              <w:t>emissions from SVALBH1</w:t>
            </w:r>
          </w:p>
        </w:tc>
        <w:tc>
          <w:tcPr>
            <w:tcW w:w="1430" w:type="dxa"/>
            <w:tcBorders>
              <w:top w:val="single" w:sz="4" w:space="0" w:color="auto"/>
              <w:left w:val="single" w:sz="4" w:space="0" w:color="auto"/>
              <w:bottom w:val="single" w:sz="4" w:space="0" w:color="auto"/>
              <w:right w:val="single" w:sz="4" w:space="0" w:color="auto"/>
            </w:tcBorders>
          </w:tcPr>
          <w:p w14:paraId="2EAFB079" w14:textId="77777777" w:rsidR="00A6420E" w:rsidRDefault="00A6420E" w:rsidP="00A6420E">
            <w:pPr>
              <w:pStyle w:val="TableParagraph"/>
              <w:spacing w:line="227" w:lineRule="exact"/>
              <w:ind w:left="162" w:right="152"/>
              <w:jc w:val="center"/>
              <w:rPr>
                <w:sz w:val="20"/>
              </w:rPr>
            </w:pPr>
            <w:r>
              <w:rPr>
                <w:sz w:val="20"/>
              </w:rPr>
              <w:t>SC V.2</w:t>
            </w:r>
          </w:p>
        </w:tc>
        <w:tc>
          <w:tcPr>
            <w:tcW w:w="1630" w:type="dxa"/>
            <w:tcBorders>
              <w:top w:val="single" w:sz="4" w:space="0" w:color="auto"/>
              <w:left w:val="single" w:sz="4" w:space="0" w:color="auto"/>
              <w:bottom w:val="single" w:sz="4" w:space="0" w:color="auto"/>
              <w:right w:val="single" w:sz="4" w:space="0" w:color="auto"/>
            </w:tcBorders>
          </w:tcPr>
          <w:p w14:paraId="2511DC70" w14:textId="77777777" w:rsidR="00A6420E" w:rsidRPr="004A29E6" w:rsidRDefault="00A6420E" w:rsidP="00A6420E">
            <w:pPr>
              <w:pStyle w:val="TableParagraph"/>
              <w:spacing w:line="229" w:lineRule="exact"/>
              <w:ind w:left="131" w:right="122"/>
              <w:jc w:val="center"/>
              <w:rPr>
                <w:b/>
                <w:bCs/>
                <w:sz w:val="20"/>
              </w:rPr>
            </w:pPr>
            <w:r w:rsidRPr="004A29E6">
              <w:rPr>
                <w:b/>
                <w:bCs/>
                <w:sz w:val="20"/>
              </w:rPr>
              <w:t>R 336.1205(1)</w:t>
            </w:r>
          </w:p>
          <w:p w14:paraId="39427D4B" w14:textId="77777777" w:rsidR="00A6420E" w:rsidRPr="004A29E6" w:rsidRDefault="00A6420E" w:rsidP="00A6420E">
            <w:pPr>
              <w:pStyle w:val="TableParagraph"/>
              <w:ind w:left="131" w:right="121"/>
              <w:jc w:val="center"/>
              <w:rPr>
                <w:b/>
                <w:bCs/>
                <w:sz w:val="20"/>
              </w:rPr>
            </w:pPr>
            <w:r w:rsidRPr="004A29E6">
              <w:rPr>
                <w:b/>
                <w:bCs/>
                <w:sz w:val="20"/>
              </w:rPr>
              <w:t>(a) &amp; (3),</w:t>
            </w:r>
          </w:p>
          <w:p w14:paraId="46CD8076" w14:textId="77777777" w:rsidR="00A6420E" w:rsidRPr="004A29E6" w:rsidRDefault="00A6420E" w:rsidP="00A6420E">
            <w:pPr>
              <w:pStyle w:val="TableParagraph"/>
              <w:ind w:left="131" w:right="121"/>
              <w:jc w:val="center"/>
              <w:rPr>
                <w:b/>
                <w:bCs/>
                <w:sz w:val="20"/>
              </w:rPr>
            </w:pPr>
            <w:r w:rsidRPr="004A29E6">
              <w:rPr>
                <w:b/>
                <w:bCs/>
                <w:sz w:val="20"/>
              </w:rPr>
              <w:t>40 CFR 52.21</w:t>
            </w:r>
          </w:p>
          <w:p w14:paraId="54C5FD04" w14:textId="75F6D051" w:rsidR="004A7EF5" w:rsidRPr="004A29E6" w:rsidRDefault="00A6420E" w:rsidP="004A7EF5">
            <w:pPr>
              <w:pStyle w:val="TableParagraph"/>
              <w:spacing w:line="227" w:lineRule="exact"/>
              <w:ind w:left="131" w:right="122"/>
              <w:jc w:val="center"/>
              <w:rPr>
                <w:b/>
                <w:bCs/>
                <w:sz w:val="20"/>
              </w:rPr>
            </w:pPr>
            <w:r w:rsidRPr="004A29E6">
              <w:rPr>
                <w:b/>
                <w:bCs/>
                <w:sz w:val="20"/>
              </w:rPr>
              <w:t>(c) &amp; (d)</w:t>
            </w:r>
          </w:p>
        </w:tc>
      </w:tr>
      <w:tr w:rsidR="00A6420E" w14:paraId="474E6F44"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6EE17D0B" w14:textId="77777777" w:rsidR="00A6420E" w:rsidRDefault="00A6420E" w:rsidP="00A6420E">
            <w:pPr>
              <w:pStyle w:val="TableParagraph"/>
              <w:spacing w:line="227" w:lineRule="exact"/>
              <w:ind w:left="6"/>
              <w:rPr>
                <w:position w:val="1"/>
                <w:sz w:val="20"/>
              </w:rPr>
            </w:pPr>
            <w:r>
              <w:rPr>
                <w:position w:val="1"/>
                <w:sz w:val="20"/>
              </w:rPr>
              <w:t>14. SO</w:t>
            </w:r>
            <w:r>
              <w:rPr>
                <w:sz w:val="13"/>
              </w:rPr>
              <w:t>2</w:t>
            </w:r>
          </w:p>
        </w:tc>
        <w:tc>
          <w:tcPr>
            <w:tcW w:w="1536" w:type="dxa"/>
            <w:tcBorders>
              <w:top w:val="single" w:sz="4" w:space="0" w:color="auto"/>
              <w:left w:val="single" w:sz="4" w:space="0" w:color="auto"/>
              <w:bottom w:val="single" w:sz="4" w:space="0" w:color="auto"/>
              <w:right w:val="single" w:sz="4" w:space="0" w:color="auto"/>
            </w:tcBorders>
          </w:tcPr>
          <w:p w14:paraId="5B86EF81" w14:textId="77777777" w:rsidR="00A6420E" w:rsidRDefault="00A6420E" w:rsidP="00A6420E">
            <w:pPr>
              <w:pStyle w:val="TableParagraph"/>
              <w:ind w:left="191" w:right="113" w:hanging="51"/>
              <w:rPr>
                <w:sz w:val="20"/>
              </w:rPr>
            </w:pPr>
            <w:r>
              <w:rPr>
                <w:sz w:val="20"/>
              </w:rPr>
              <w:t>4.95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29EFFE7" w14:textId="77777777" w:rsidR="00A6420E" w:rsidRDefault="00A6420E" w:rsidP="00A6420E">
            <w:pPr>
              <w:pStyle w:val="TableParagraph"/>
              <w:ind w:left="9" w:hanging="2"/>
              <w:jc w:val="center"/>
              <w:rPr>
                <w:sz w:val="20"/>
              </w:rPr>
            </w:pPr>
            <w:r>
              <w:rPr>
                <w:sz w:val="20"/>
              </w:rPr>
              <w:t>12-month rolling</w:t>
            </w:r>
            <w:r>
              <w:rPr>
                <w:spacing w:val="-9"/>
                <w:sz w:val="20"/>
              </w:rPr>
              <w:t xml:space="preserve"> </w:t>
            </w:r>
            <w:r>
              <w:rPr>
                <w:sz w:val="20"/>
              </w:rPr>
              <w:t>time period as determined at the end of each</w:t>
            </w:r>
            <w:r>
              <w:rPr>
                <w:spacing w:val="1"/>
                <w:sz w:val="20"/>
              </w:rPr>
              <w:t xml:space="preserve"> </w:t>
            </w:r>
            <w:r>
              <w:rPr>
                <w:spacing w:val="-3"/>
                <w:sz w:val="20"/>
              </w:rPr>
              <w:t>calendar</w:t>
            </w:r>
          </w:p>
          <w:p w14:paraId="08CC2B2C" w14:textId="77777777" w:rsidR="00A6420E" w:rsidRDefault="00A6420E" w:rsidP="00A6420E">
            <w:pPr>
              <w:pStyle w:val="TableParagraph"/>
              <w:spacing w:line="227" w:lineRule="exact"/>
              <w:ind w:left="4"/>
              <w:jc w:val="center"/>
              <w:rPr>
                <w:sz w:val="20"/>
              </w:rPr>
            </w:pP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1BA0D9D4" w14:textId="77777777" w:rsidR="00A6420E" w:rsidRDefault="00A6420E" w:rsidP="007D50FB">
            <w:pPr>
              <w:pStyle w:val="TableParagraph"/>
              <w:spacing w:line="229" w:lineRule="exact"/>
              <w:ind w:left="2" w:firstLine="45"/>
              <w:jc w:val="center"/>
              <w:rPr>
                <w:sz w:val="20"/>
              </w:rPr>
            </w:pPr>
            <w:r>
              <w:rPr>
                <w:sz w:val="20"/>
              </w:rPr>
              <w:t>EUALFURN1</w:t>
            </w:r>
          </w:p>
          <w:p w14:paraId="04D15F41" w14:textId="77777777" w:rsidR="00A6420E" w:rsidRDefault="00A6420E" w:rsidP="007D50FB">
            <w:pPr>
              <w:pStyle w:val="TableParagraph"/>
              <w:spacing w:line="227" w:lineRule="exact"/>
              <w:ind w:left="2" w:firstLine="45"/>
              <w:jc w:val="center"/>
              <w:rPr>
                <w:sz w:val="20"/>
              </w:rPr>
            </w:pPr>
            <w:r>
              <w:rPr>
                <w:sz w:val="20"/>
              </w:rPr>
              <w:t>emissions from SVALBH1</w:t>
            </w:r>
          </w:p>
        </w:tc>
        <w:tc>
          <w:tcPr>
            <w:tcW w:w="1430" w:type="dxa"/>
            <w:tcBorders>
              <w:top w:val="single" w:sz="4" w:space="0" w:color="auto"/>
              <w:left w:val="single" w:sz="4" w:space="0" w:color="auto"/>
              <w:bottom w:val="single" w:sz="4" w:space="0" w:color="auto"/>
              <w:right w:val="single" w:sz="4" w:space="0" w:color="auto"/>
            </w:tcBorders>
          </w:tcPr>
          <w:p w14:paraId="6F3FEDCB" w14:textId="77777777" w:rsidR="00A6420E" w:rsidRDefault="00A6420E" w:rsidP="00A6420E">
            <w:pPr>
              <w:pStyle w:val="TableParagraph"/>
              <w:spacing w:line="227" w:lineRule="exact"/>
              <w:ind w:left="162" w:right="152"/>
              <w:jc w:val="center"/>
              <w:rPr>
                <w:sz w:val="20"/>
              </w:rPr>
            </w:pPr>
            <w:r>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029272E5" w14:textId="3D3D031D" w:rsidR="004A7EF5" w:rsidRPr="004A29E6" w:rsidRDefault="00A6420E" w:rsidP="004A7EF5">
            <w:pPr>
              <w:pStyle w:val="TableParagraph"/>
              <w:spacing w:line="227" w:lineRule="exact"/>
              <w:ind w:left="131" w:right="122"/>
              <w:jc w:val="center"/>
              <w:rPr>
                <w:b/>
                <w:bCs/>
                <w:sz w:val="20"/>
              </w:rPr>
            </w:pPr>
            <w:r w:rsidRPr="004A29E6">
              <w:rPr>
                <w:b/>
                <w:bCs/>
                <w:sz w:val="20"/>
              </w:rPr>
              <w:t>R 336.1205(3)</w:t>
            </w:r>
          </w:p>
        </w:tc>
      </w:tr>
      <w:tr w:rsidR="00A6420E" w14:paraId="43A83380"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270F66C3" w14:textId="77777777" w:rsidR="00A6420E" w:rsidRPr="004E6854" w:rsidRDefault="00A6420E" w:rsidP="00A6420E">
            <w:pPr>
              <w:pStyle w:val="TableParagraph"/>
              <w:spacing w:line="227" w:lineRule="exact"/>
              <w:ind w:left="6"/>
              <w:rPr>
                <w:position w:val="1"/>
                <w:sz w:val="20"/>
              </w:rPr>
            </w:pPr>
            <w:r w:rsidRPr="004E6854">
              <w:rPr>
                <w:sz w:val="20"/>
              </w:rPr>
              <w:t>15. PM10</w:t>
            </w:r>
          </w:p>
        </w:tc>
        <w:tc>
          <w:tcPr>
            <w:tcW w:w="1536" w:type="dxa"/>
            <w:tcBorders>
              <w:top w:val="single" w:sz="4" w:space="0" w:color="auto"/>
              <w:left w:val="single" w:sz="4" w:space="0" w:color="auto"/>
              <w:bottom w:val="single" w:sz="4" w:space="0" w:color="auto"/>
              <w:right w:val="single" w:sz="4" w:space="0" w:color="auto"/>
            </w:tcBorders>
          </w:tcPr>
          <w:p w14:paraId="14E61644" w14:textId="77777777" w:rsidR="00A6420E" w:rsidRPr="004E6854" w:rsidRDefault="00A6420E" w:rsidP="00A6420E">
            <w:pPr>
              <w:pStyle w:val="TableParagraph"/>
              <w:ind w:left="191" w:right="113" w:hanging="51"/>
              <w:rPr>
                <w:sz w:val="20"/>
              </w:rPr>
            </w:pPr>
            <w:r w:rsidRPr="004E6854">
              <w:rPr>
                <w:sz w:val="20"/>
              </w:rPr>
              <w:t>0.10 lb/ton of feed/charge</w:t>
            </w:r>
            <w:r w:rsidRPr="004E685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F0F6DC" w14:textId="77777777" w:rsidR="00A6420E" w:rsidRPr="004E6854" w:rsidRDefault="00A6420E" w:rsidP="00A6420E">
            <w:pPr>
              <w:pStyle w:val="TableParagraph"/>
              <w:spacing w:line="227" w:lineRule="exact"/>
              <w:ind w:left="4"/>
              <w:jc w:val="center"/>
              <w:rPr>
                <w:sz w:val="20"/>
              </w:rPr>
            </w:pPr>
            <w:r w:rsidRPr="004E6854">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C3B2CB1" w14:textId="77777777" w:rsidR="00A6420E" w:rsidRPr="004E6854" w:rsidRDefault="00A6420E" w:rsidP="007D50FB">
            <w:pPr>
              <w:pStyle w:val="TableParagraph"/>
              <w:spacing w:line="229" w:lineRule="exact"/>
              <w:ind w:left="2" w:firstLine="45"/>
              <w:jc w:val="center"/>
              <w:rPr>
                <w:sz w:val="20"/>
              </w:rPr>
            </w:pPr>
            <w:r w:rsidRPr="004E6854">
              <w:rPr>
                <w:sz w:val="20"/>
              </w:rPr>
              <w:t>EUALFURN1</w:t>
            </w:r>
          </w:p>
          <w:p w14:paraId="552E42D0" w14:textId="77777777" w:rsidR="00A6420E" w:rsidRPr="004E6854" w:rsidRDefault="00A6420E" w:rsidP="007D50FB">
            <w:pPr>
              <w:pStyle w:val="TableParagraph"/>
              <w:spacing w:line="227" w:lineRule="exact"/>
              <w:ind w:left="2" w:firstLine="45"/>
              <w:jc w:val="center"/>
              <w:rPr>
                <w:sz w:val="20"/>
              </w:rPr>
            </w:pPr>
            <w:r w:rsidRPr="004E6854">
              <w:rPr>
                <w:sz w:val="20"/>
              </w:rPr>
              <w:t>emissions from SVALBH1</w:t>
            </w:r>
          </w:p>
        </w:tc>
        <w:tc>
          <w:tcPr>
            <w:tcW w:w="1430" w:type="dxa"/>
            <w:tcBorders>
              <w:top w:val="single" w:sz="4" w:space="0" w:color="auto"/>
              <w:left w:val="single" w:sz="4" w:space="0" w:color="auto"/>
              <w:bottom w:val="single" w:sz="4" w:space="0" w:color="auto"/>
              <w:right w:val="single" w:sz="4" w:space="0" w:color="auto"/>
            </w:tcBorders>
          </w:tcPr>
          <w:p w14:paraId="6AC60E76" w14:textId="77777777" w:rsidR="00A6420E" w:rsidRPr="004E6854" w:rsidRDefault="00A6420E" w:rsidP="00A6420E">
            <w:pPr>
              <w:pStyle w:val="TableParagraph"/>
              <w:spacing w:line="227" w:lineRule="exact"/>
              <w:ind w:left="162" w:right="152"/>
              <w:jc w:val="center"/>
              <w:rPr>
                <w:sz w:val="20"/>
              </w:rPr>
            </w:pPr>
            <w:r w:rsidRPr="004E6854">
              <w:rPr>
                <w:sz w:val="20"/>
              </w:rPr>
              <w:t>SC V.1</w:t>
            </w:r>
          </w:p>
        </w:tc>
        <w:tc>
          <w:tcPr>
            <w:tcW w:w="1630" w:type="dxa"/>
            <w:tcBorders>
              <w:top w:val="single" w:sz="4" w:space="0" w:color="auto"/>
              <w:left w:val="single" w:sz="4" w:space="0" w:color="auto"/>
              <w:bottom w:val="single" w:sz="4" w:space="0" w:color="auto"/>
              <w:right w:val="single" w:sz="4" w:space="0" w:color="auto"/>
            </w:tcBorders>
          </w:tcPr>
          <w:p w14:paraId="4B25AA18" w14:textId="77777777" w:rsidR="00A6420E" w:rsidRPr="004E6854" w:rsidRDefault="00A6420E" w:rsidP="00056DD1">
            <w:pPr>
              <w:pStyle w:val="TableParagraph"/>
              <w:spacing w:line="229" w:lineRule="exact"/>
              <w:ind w:left="131" w:right="94"/>
              <w:jc w:val="center"/>
              <w:rPr>
                <w:b/>
                <w:bCs/>
                <w:sz w:val="20"/>
              </w:rPr>
            </w:pPr>
            <w:r w:rsidRPr="004E6854">
              <w:rPr>
                <w:b/>
                <w:bCs/>
                <w:sz w:val="20"/>
              </w:rPr>
              <w:t>R 336.2810,</w:t>
            </w:r>
          </w:p>
          <w:p w14:paraId="7EFB43D7" w14:textId="77777777" w:rsidR="00A6420E" w:rsidRPr="004E6854" w:rsidRDefault="00A6420E" w:rsidP="00056DD1">
            <w:pPr>
              <w:pStyle w:val="TableParagraph"/>
              <w:ind w:left="131" w:right="94"/>
              <w:jc w:val="center"/>
              <w:rPr>
                <w:b/>
                <w:bCs/>
                <w:sz w:val="20"/>
              </w:rPr>
            </w:pPr>
            <w:r w:rsidRPr="004E6854">
              <w:rPr>
                <w:b/>
                <w:bCs/>
                <w:sz w:val="20"/>
              </w:rPr>
              <w:t>R 336.1205(1)</w:t>
            </w:r>
          </w:p>
          <w:p w14:paraId="0866893E" w14:textId="77777777" w:rsidR="00A6420E" w:rsidRPr="004E6854" w:rsidRDefault="00A6420E" w:rsidP="00056DD1">
            <w:pPr>
              <w:pStyle w:val="TableParagraph"/>
              <w:spacing w:line="229" w:lineRule="exact"/>
              <w:ind w:left="131" w:right="94"/>
              <w:jc w:val="center"/>
              <w:rPr>
                <w:b/>
                <w:bCs/>
                <w:sz w:val="20"/>
              </w:rPr>
            </w:pPr>
            <w:r w:rsidRPr="004E6854">
              <w:rPr>
                <w:b/>
                <w:bCs/>
                <w:sz w:val="20"/>
              </w:rPr>
              <w:t>(a) &amp; (3),</w:t>
            </w:r>
          </w:p>
          <w:p w14:paraId="60ABC5FF" w14:textId="77777777" w:rsidR="00A6420E" w:rsidRPr="004E6854" w:rsidRDefault="00A6420E" w:rsidP="00056DD1">
            <w:pPr>
              <w:pStyle w:val="TableParagraph"/>
              <w:spacing w:line="229" w:lineRule="exact"/>
              <w:ind w:left="131" w:right="94"/>
              <w:jc w:val="center"/>
              <w:rPr>
                <w:b/>
                <w:bCs/>
                <w:sz w:val="20"/>
              </w:rPr>
            </w:pPr>
            <w:r w:rsidRPr="004E6854">
              <w:rPr>
                <w:b/>
                <w:bCs/>
                <w:sz w:val="20"/>
              </w:rPr>
              <w:t>40 CFR 52.21</w:t>
            </w:r>
          </w:p>
          <w:p w14:paraId="3EEA02F4" w14:textId="1DB565A5" w:rsidR="00A6420E" w:rsidRPr="004E6854" w:rsidRDefault="00A6420E" w:rsidP="00056DD1">
            <w:pPr>
              <w:pStyle w:val="TableParagraph"/>
              <w:spacing w:line="227" w:lineRule="exact"/>
              <w:ind w:left="131" w:right="94"/>
              <w:jc w:val="center"/>
              <w:rPr>
                <w:b/>
                <w:bCs/>
                <w:sz w:val="20"/>
              </w:rPr>
            </w:pPr>
            <w:r w:rsidRPr="004E6854">
              <w:rPr>
                <w:b/>
                <w:bCs/>
                <w:sz w:val="20"/>
              </w:rPr>
              <w:t>(c) &amp; (d)</w:t>
            </w:r>
            <w:r w:rsidR="001E77D1">
              <w:rPr>
                <w:b/>
                <w:bCs/>
                <w:sz w:val="20"/>
              </w:rPr>
              <w:t>,</w:t>
            </w:r>
          </w:p>
          <w:p w14:paraId="38D7A380" w14:textId="7338FD02" w:rsidR="000E7440" w:rsidRPr="004E6854" w:rsidRDefault="000E7440" w:rsidP="00056DD1">
            <w:pPr>
              <w:pStyle w:val="TableParagraph"/>
              <w:spacing w:line="227" w:lineRule="exact"/>
              <w:ind w:left="131" w:right="94"/>
              <w:jc w:val="center"/>
              <w:rPr>
                <w:b/>
                <w:bCs/>
                <w:sz w:val="20"/>
              </w:rPr>
            </w:pPr>
            <w:r w:rsidRPr="004E6854">
              <w:rPr>
                <w:b/>
                <w:bCs/>
                <w:sz w:val="20"/>
              </w:rPr>
              <w:t>Consent Order AQD No. 2019-29, Paragraph</w:t>
            </w:r>
            <w:r w:rsidR="00FD73B7">
              <w:rPr>
                <w:b/>
                <w:bCs/>
                <w:sz w:val="20"/>
              </w:rPr>
              <w:t xml:space="preserve"> </w:t>
            </w:r>
            <w:r w:rsidRPr="004E6854">
              <w:rPr>
                <w:b/>
                <w:bCs/>
                <w:sz w:val="20"/>
              </w:rPr>
              <w:t xml:space="preserve">9B </w:t>
            </w:r>
          </w:p>
        </w:tc>
      </w:tr>
      <w:tr w:rsidR="00A6420E" w14:paraId="75352E14"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26CC92B6" w14:textId="77777777" w:rsidR="00A6420E" w:rsidRPr="004E6854" w:rsidRDefault="00A6420E" w:rsidP="00A6420E">
            <w:pPr>
              <w:pStyle w:val="TableParagraph"/>
              <w:spacing w:line="227" w:lineRule="exact"/>
              <w:ind w:left="6"/>
              <w:rPr>
                <w:position w:val="1"/>
                <w:sz w:val="20"/>
              </w:rPr>
            </w:pPr>
            <w:r w:rsidRPr="004E6854">
              <w:rPr>
                <w:sz w:val="20"/>
              </w:rPr>
              <w:t>16. PM10</w:t>
            </w:r>
          </w:p>
        </w:tc>
        <w:tc>
          <w:tcPr>
            <w:tcW w:w="1536" w:type="dxa"/>
            <w:tcBorders>
              <w:top w:val="single" w:sz="4" w:space="0" w:color="auto"/>
              <w:left w:val="single" w:sz="4" w:space="0" w:color="auto"/>
              <w:bottom w:val="single" w:sz="4" w:space="0" w:color="auto"/>
              <w:right w:val="single" w:sz="4" w:space="0" w:color="auto"/>
            </w:tcBorders>
          </w:tcPr>
          <w:p w14:paraId="11252876" w14:textId="77777777" w:rsidR="00A6420E" w:rsidRPr="004E6854" w:rsidRDefault="00A6420E" w:rsidP="00A6420E">
            <w:pPr>
              <w:pStyle w:val="TableParagraph"/>
              <w:ind w:left="191" w:right="113" w:hanging="51"/>
              <w:rPr>
                <w:sz w:val="20"/>
              </w:rPr>
            </w:pPr>
            <w:r w:rsidRPr="004E6854">
              <w:rPr>
                <w:sz w:val="20"/>
              </w:rPr>
              <w:t>2.48 tpy</w:t>
            </w:r>
            <w:r w:rsidRPr="004E685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8DF043" w14:textId="77777777" w:rsidR="00A6420E" w:rsidRPr="004E6854" w:rsidRDefault="00A6420E" w:rsidP="00A6420E">
            <w:pPr>
              <w:pStyle w:val="TableParagraph"/>
              <w:spacing w:line="227" w:lineRule="exact"/>
              <w:ind w:left="4"/>
              <w:jc w:val="center"/>
              <w:rPr>
                <w:sz w:val="20"/>
              </w:rPr>
            </w:pPr>
            <w:r w:rsidRPr="004E6854">
              <w:rPr>
                <w:sz w:val="20"/>
              </w:rPr>
              <w:t>12-month rolling</w:t>
            </w:r>
            <w:r w:rsidRPr="004E6854">
              <w:rPr>
                <w:spacing w:val="-9"/>
                <w:sz w:val="20"/>
              </w:rPr>
              <w:t xml:space="preserve"> </w:t>
            </w:r>
            <w:r w:rsidRPr="004E6854">
              <w:rPr>
                <w:sz w:val="20"/>
              </w:rPr>
              <w:t xml:space="preserve">time period as determined at the end of each </w:t>
            </w:r>
            <w:r w:rsidRPr="004E6854">
              <w:rPr>
                <w:spacing w:val="-3"/>
                <w:sz w:val="20"/>
              </w:rPr>
              <w:t xml:space="preserve">calendar </w:t>
            </w:r>
            <w:r w:rsidRPr="004E6854">
              <w:rPr>
                <w:sz w:val="20"/>
              </w:rPr>
              <w:t>month</w:t>
            </w:r>
          </w:p>
        </w:tc>
        <w:tc>
          <w:tcPr>
            <w:tcW w:w="1889" w:type="dxa"/>
            <w:tcBorders>
              <w:top w:val="single" w:sz="4" w:space="0" w:color="auto"/>
              <w:left w:val="single" w:sz="4" w:space="0" w:color="auto"/>
              <w:bottom w:val="single" w:sz="4" w:space="0" w:color="auto"/>
              <w:right w:val="single" w:sz="4" w:space="0" w:color="auto"/>
            </w:tcBorders>
          </w:tcPr>
          <w:p w14:paraId="3547196D" w14:textId="77777777" w:rsidR="00A6420E" w:rsidRPr="004E6854" w:rsidRDefault="00A6420E" w:rsidP="007D50FB">
            <w:pPr>
              <w:pStyle w:val="TableParagraph"/>
              <w:spacing w:line="229" w:lineRule="exact"/>
              <w:ind w:left="2" w:firstLine="45"/>
              <w:jc w:val="center"/>
              <w:rPr>
                <w:sz w:val="20"/>
              </w:rPr>
            </w:pPr>
            <w:r w:rsidRPr="004E6854">
              <w:rPr>
                <w:sz w:val="20"/>
              </w:rPr>
              <w:t>EUALFURN1</w:t>
            </w:r>
          </w:p>
          <w:p w14:paraId="03A73155" w14:textId="77777777" w:rsidR="00A6420E" w:rsidRPr="004E6854" w:rsidRDefault="00A6420E" w:rsidP="007D50FB">
            <w:pPr>
              <w:pStyle w:val="TableParagraph"/>
              <w:spacing w:line="227" w:lineRule="exact"/>
              <w:ind w:left="2" w:firstLine="45"/>
              <w:jc w:val="center"/>
              <w:rPr>
                <w:sz w:val="20"/>
              </w:rPr>
            </w:pPr>
            <w:r w:rsidRPr="004E6854">
              <w:rPr>
                <w:sz w:val="20"/>
              </w:rPr>
              <w:t>emissions from SVALBH1</w:t>
            </w:r>
          </w:p>
        </w:tc>
        <w:tc>
          <w:tcPr>
            <w:tcW w:w="1430" w:type="dxa"/>
            <w:tcBorders>
              <w:top w:val="single" w:sz="4" w:space="0" w:color="auto"/>
              <w:left w:val="single" w:sz="4" w:space="0" w:color="auto"/>
              <w:bottom w:val="single" w:sz="4" w:space="0" w:color="auto"/>
              <w:right w:val="single" w:sz="4" w:space="0" w:color="auto"/>
            </w:tcBorders>
          </w:tcPr>
          <w:p w14:paraId="401C4F56" w14:textId="77777777" w:rsidR="00A6420E" w:rsidRPr="004E6854" w:rsidRDefault="00A6420E" w:rsidP="00A6420E">
            <w:pPr>
              <w:pStyle w:val="TableParagraph"/>
              <w:spacing w:line="227" w:lineRule="exact"/>
              <w:ind w:left="162" w:right="152"/>
              <w:jc w:val="center"/>
              <w:rPr>
                <w:sz w:val="20"/>
              </w:rPr>
            </w:pPr>
            <w:r w:rsidRPr="004E6854">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6438EF1E" w14:textId="53093199" w:rsidR="00A6420E" w:rsidRPr="004E6854" w:rsidRDefault="00A6420E" w:rsidP="00A6420E">
            <w:pPr>
              <w:pStyle w:val="TableParagraph"/>
              <w:spacing w:line="227" w:lineRule="exact"/>
              <w:ind w:left="131" w:right="122"/>
              <w:jc w:val="center"/>
              <w:rPr>
                <w:b/>
                <w:bCs/>
                <w:sz w:val="20"/>
              </w:rPr>
            </w:pPr>
            <w:r w:rsidRPr="004E6854">
              <w:rPr>
                <w:b/>
                <w:bCs/>
                <w:sz w:val="20"/>
              </w:rPr>
              <w:t>R 336.2810</w:t>
            </w:r>
            <w:r w:rsidR="001E77D1">
              <w:rPr>
                <w:b/>
                <w:bCs/>
                <w:sz w:val="20"/>
              </w:rPr>
              <w:t>,</w:t>
            </w:r>
          </w:p>
          <w:p w14:paraId="191C7EB2" w14:textId="34BDE9D4" w:rsidR="000E7440" w:rsidRPr="004E6854" w:rsidRDefault="000E7440" w:rsidP="00A6420E">
            <w:pPr>
              <w:pStyle w:val="TableParagraph"/>
              <w:spacing w:line="227" w:lineRule="exact"/>
              <w:ind w:left="131" w:right="122"/>
              <w:jc w:val="center"/>
              <w:rPr>
                <w:b/>
                <w:bCs/>
                <w:sz w:val="20"/>
              </w:rPr>
            </w:pPr>
            <w:r w:rsidRPr="004E6854">
              <w:rPr>
                <w:b/>
                <w:bCs/>
                <w:sz w:val="20"/>
              </w:rPr>
              <w:t xml:space="preserve">Consent Order AQD No. 2019-29, Paragraph 9B </w:t>
            </w:r>
          </w:p>
        </w:tc>
      </w:tr>
      <w:tr w:rsidR="00A6420E" w14:paraId="78BCC6C3"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1435B70B" w14:textId="77777777" w:rsidR="00A6420E" w:rsidRPr="004E6854" w:rsidRDefault="00A6420E" w:rsidP="00A6420E">
            <w:pPr>
              <w:pStyle w:val="TableParagraph"/>
              <w:spacing w:line="227" w:lineRule="exact"/>
              <w:ind w:left="6"/>
              <w:rPr>
                <w:position w:val="1"/>
                <w:sz w:val="20"/>
              </w:rPr>
            </w:pPr>
            <w:r w:rsidRPr="004E6854">
              <w:rPr>
                <w:sz w:val="20"/>
              </w:rPr>
              <w:t>17. PM10</w:t>
            </w:r>
          </w:p>
        </w:tc>
        <w:tc>
          <w:tcPr>
            <w:tcW w:w="1536" w:type="dxa"/>
            <w:tcBorders>
              <w:top w:val="single" w:sz="4" w:space="0" w:color="auto"/>
              <w:left w:val="single" w:sz="4" w:space="0" w:color="auto"/>
              <w:bottom w:val="single" w:sz="4" w:space="0" w:color="auto"/>
              <w:right w:val="single" w:sz="4" w:space="0" w:color="auto"/>
            </w:tcBorders>
          </w:tcPr>
          <w:p w14:paraId="6BBBEB8C" w14:textId="77777777" w:rsidR="00A6420E" w:rsidRPr="004E6854" w:rsidRDefault="00A6420E" w:rsidP="00A6420E">
            <w:pPr>
              <w:pStyle w:val="TableParagraph"/>
              <w:ind w:left="191" w:right="113" w:hanging="51"/>
              <w:rPr>
                <w:sz w:val="20"/>
              </w:rPr>
            </w:pPr>
            <w:r w:rsidRPr="004E6854">
              <w:rPr>
                <w:sz w:val="20"/>
              </w:rPr>
              <w:t>0.327 lb/ton of feed/charge</w:t>
            </w:r>
            <w:r w:rsidRPr="004E685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3484FCC" w14:textId="77777777" w:rsidR="00A6420E" w:rsidRPr="004E6854" w:rsidRDefault="00A6420E" w:rsidP="00A6420E">
            <w:pPr>
              <w:pStyle w:val="TableParagraph"/>
              <w:spacing w:line="227" w:lineRule="exact"/>
              <w:ind w:left="4"/>
              <w:jc w:val="center"/>
              <w:rPr>
                <w:sz w:val="20"/>
              </w:rPr>
            </w:pPr>
            <w:r w:rsidRPr="004E6854">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82A1B5B" w14:textId="77777777" w:rsidR="00A6420E" w:rsidRPr="004E6854" w:rsidRDefault="00A6420E" w:rsidP="007D50FB">
            <w:pPr>
              <w:pStyle w:val="TableParagraph"/>
              <w:spacing w:line="227" w:lineRule="exact"/>
              <w:ind w:left="92"/>
              <w:jc w:val="center"/>
              <w:rPr>
                <w:sz w:val="20"/>
              </w:rPr>
            </w:pPr>
            <w:r w:rsidRPr="004E6854">
              <w:rPr>
                <w:sz w:val="20"/>
              </w:rPr>
              <w:t>EUALFURN1</w:t>
            </w:r>
          </w:p>
          <w:p w14:paraId="72682827" w14:textId="77777777" w:rsidR="00A6420E" w:rsidRPr="004E6854" w:rsidRDefault="00A6420E" w:rsidP="007D50FB">
            <w:pPr>
              <w:pStyle w:val="TableParagraph"/>
              <w:spacing w:line="227" w:lineRule="exact"/>
              <w:ind w:left="92"/>
              <w:jc w:val="center"/>
              <w:rPr>
                <w:sz w:val="20"/>
              </w:rPr>
            </w:pPr>
            <w:r w:rsidRPr="004E6854">
              <w:rPr>
                <w:sz w:val="20"/>
              </w:rPr>
              <w:t xml:space="preserve">emissions </w:t>
            </w:r>
            <w:r w:rsidRPr="004E6854">
              <w:rPr>
                <w:spacing w:val="-4"/>
                <w:sz w:val="20"/>
              </w:rPr>
              <w:t xml:space="preserve">from </w:t>
            </w:r>
            <w:r w:rsidRPr="004E6854">
              <w:rPr>
                <w:sz w:val="20"/>
              </w:rPr>
              <w:t>SVALFURN1</w:t>
            </w:r>
          </w:p>
        </w:tc>
        <w:tc>
          <w:tcPr>
            <w:tcW w:w="1430" w:type="dxa"/>
            <w:tcBorders>
              <w:top w:val="single" w:sz="4" w:space="0" w:color="auto"/>
              <w:left w:val="single" w:sz="4" w:space="0" w:color="auto"/>
              <w:bottom w:val="single" w:sz="4" w:space="0" w:color="auto"/>
              <w:right w:val="single" w:sz="4" w:space="0" w:color="auto"/>
            </w:tcBorders>
          </w:tcPr>
          <w:p w14:paraId="20D965EB" w14:textId="77777777" w:rsidR="00A6420E" w:rsidRPr="004E6854" w:rsidRDefault="00A6420E" w:rsidP="00D80724">
            <w:pPr>
              <w:pStyle w:val="TableParagraph"/>
              <w:spacing w:line="227" w:lineRule="exact"/>
              <w:ind w:left="162" w:right="152"/>
              <w:jc w:val="center"/>
              <w:rPr>
                <w:sz w:val="20"/>
              </w:rPr>
            </w:pPr>
            <w:r w:rsidRPr="004E6854">
              <w:rPr>
                <w:sz w:val="20"/>
              </w:rPr>
              <w:t>SC V.1</w:t>
            </w:r>
          </w:p>
        </w:tc>
        <w:tc>
          <w:tcPr>
            <w:tcW w:w="1630" w:type="dxa"/>
            <w:tcBorders>
              <w:top w:val="single" w:sz="4" w:space="0" w:color="auto"/>
              <w:left w:val="single" w:sz="4" w:space="0" w:color="auto"/>
              <w:bottom w:val="single" w:sz="4" w:space="0" w:color="auto"/>
              <w:right w:val="single" w:sz="4" w:space="0" w:color="auto"/>
            </w:tcBorders>
          </w:tcPr>
          <w:p w14:paraId="4F27A4B0" w14:textId="77777777" w:rsidR="00A6420E" w:rsidRPr="004E6854" w:rsidRDefault="00A6420E" w:rsidP="00D80724">
            <w:pPr>
              <w:pStyle w:val="TableParagraph"/>
              <w:spacing w:line="227" w:lineRule="exact"/>
              <w:jc w:val="center"/>
              <w:rPr>
                <w:b/>
                <w:bCs/>
                <w:sz w:val="20"/>
              </w:rPr>
            </w:pPr>
            <w:r w:rsidRPr="004E6854">
              <w:rPr>
                <w:b/>
                <w:bCs/>
                <w:sz w:val="20"/>
              </w:rPr>
              <w:t>R 336.2810,</w:t>
            </w:r>
          </w:p>
          <w:p w14:paraId="3EE5D63E" w14:textId="77777777" w:rsidR="00A6420E" w:rsidRPr="004E6854" w:rsidRDefault="00A6420E" w:rsidP="00D80724">
            <w:pPr>
              <w:pStyle w:val="TableParagraph"/>
              <w:spacing w:line="229" w:lineRule="exact"/>
              <w:jc w:val="center"/>
              <w:rPr>
                <w:b/>
                <w:bCs/>
                <w:sz w:val="20"/>
              </w:rPr>
            </w:pPr>
            <w:r w:rsidRPr="004E6854">
              <w:rPr>
                <w:b/>
                <w:bCs/>
                <w:sz w:val="20"/>
              </w:rPr>
              <w:t>40 CFR 52.21</w:t>
            </w:r>
          </w:p>
          <w:p w14:paraId="1258EE5B" w14:textId="1CA405A4" w:rsidR="000E7440" w:rsidRPr="004E6854" w:rsidRDefault="00A6420E" w:rsidP="00FD73B7">
            <w:pPr>
              <w:pStyle w:val="TableParagraph"/>
              <w:spacing w:line="227" w:lineRule="exact"/>
              <w:ind w:right="122"/>
              <w:jc w:val="center"/>
              <w:rPr>
                <w:b/>
                <w:bCs/>
                <w:sz w:val="20"/>
              </w:rPr>
            </w:pPr>
            <w:r w:rsidRPr="004E6854">
              <w:rPr>
                <w:b/>
                <w:bCs/>
                <w:sz w:val="20"/>
              </w:rPr>
              <w:t>(c) &amp; (d)</w:t>
            </w:r>
          </w:p>
        </w:tc>
      </w:tr>
      <w:tr w:rsidR="00A6420E" w14:paraId="6A6A780A"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7D221F65" w14:textId="77777777" w:rsidR="00A6420E" w:rsidRPr="004E6854" w:rsidRDefault="00A6420E" w:rsidP="00A6420E">
            <w:pPr>
              <w:pStyle w:val="TableParagraph"/>
              <w:spacing w:line="227" w:lineRule="exact"/>
              <w:ind w:left="6"/>
              <w:rPr>
                <w:position w:val="1"/>
                <w:sz w:val="20"/>
              </w:rPr>
            </w:pPr>
            <w:r w:rsidRPr="004E6854">
              <w:rPr>
                <w:sz w:val="20"/>
              </w:rPr>
              <w:t>18. PM10</w:t>
            </w:r>
          </w:p>
        </w:tc>
        <w:tc>
          <w:tcPr>
            <w:tcW w:w="1536" w:type="dxa"/>
            <w:tcBorders>
              <w:top w:val="single" w:sz="4" w:space="0" w:color="auto"/>
              <w:left w:val="single" w:sz="4" w:space="0" w:color="auto"/>
              <w:bottom w:val="single" w:sz="4" w:space="0" w:color="auto"/>
              <w:right w:val="single" w:sz="4" w:space="0" w:color="auto"/>
            </w:tcBorders>
          </w:tcPr>
          <w:p w14:paraId="211B6FF0" w14:textId="77777777" w:rsidR="00A6420E" w:rsidRPr="004E6854" w:rsidRDefault="00A6420E" w:rsidP="00A6420E">
            <w:pPr>
              <w:pStyle w:val="TableParagraph"/>
              <w:ind w:left="191" w:right="113" w:hanging="51"/>
              <w:rPr>
                <w:sz w:val="20"/>
              </w:rPr>
            </w:pPr>
            <w:r w:rsidRPr="004E6854">
              <w:rPr>
                <w:sz w:val="20"/>
              </w:rPr>
              <w:t>8.09 tpy</w:t>
            </w:r>
            <w:r w:rsidRPr="004E685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64AEBE5" w14:textId="066F2930" w:rsidR="00A6420E" w:rsidRPr="004E6854" w:rsidRDefault="00A6420E" w:rsidP="00A82862">
            <w:pPr>
              <w:pStyle w:val="TableParagraph"/>
              <w:ind w:left="9" w:hanging="2"/>
              <w:jc w:val="center"/>
              <w:rPr>
                <w:sz w:val="20"/>
              </w:rPr>
            </w:pPr>
            <w:r w:rsidRPr="004E6854">
              <w:rPr>
                <w:sz w:val="20"/>
              </w:rPr>
              <w:t>12-month rolling</w:t>
            </w:r>
            <w:r w:rsidRPr="004E6854">
              <w:rPr>
                <w:spacing w:val="-9"/>
                <w:sz w:val="20"/>
              </w:rPr>
              <w:t xml:space="preserve"> </w:t>
            </w:r>
            <w:r w:rsidRPr="004E6854">
              <w:rPr>
                <w:sz w:val="20"/>
              </w:rPr>
              <w:t>time period as determined at</w:t>
            </w:r>
            <w:r w:rsidRPr="004E6854">
              <w:rPr>
                <w:spacing w:val="-5"/>
                <w:sz w:val="20"/>
              </w:rPr>
              <w:t xml:space="preserve"> </w:t>
            </w:r>
            <w:r w:rsidRPr="004E6854">
              <w:rPr>
                <w:sz w:val="20"/>
              </w:rPr>
              <w:t>the</w:t>
            </w:r>
            <w:r w:rsidR="00A82862" w:rsidRPr="004E6854">
              <w:rPr>
                <w:sz w:val="20"/>
              </w:rPr>
              <w:t xml:space="preserve"> </w:t>
            </w:r>
            <w:r w:rsidRPr="004E6854">
              <w:rPr>
                <w:sz w:val="20"/>
              </w:rPr>
              <w:t xml:space="preserve">end of each </w:t>
            </w:r>
            <w:r w:rsidRPr="004E6854">
              <w:rPr>
                <w:spacing w:val="-3"/>
                <w:sz w:val="20"/>
              </w:rPr>
              <w:t xml:space="preserve">calendar </w:t>
            </w:r>
            <w:r w:rsidRPr="004E6854">
              <w:rPr>
                <w:sz w:val="20"/>
              </w:rPr>
              <w:t>month</w:t>
            </w:r>
          </w:p>
        </w:tc>
        <w:tc>
          <w:tcPr>
            <w:tcW w:w="1889" w:type="dxa"/>
            <w:tcBorders>
              <w:top w:val="single" w:sz="4" w:space="0" w:color="auto"/>
              <w:left w:val="single" w:sz="4" w:space="0" w:color="auto"/>
              <w:bottom w:val="single" w:sz="4" w:space="0" w:color="auto"/>
              <w:right w:val="single" w:sz="4" w:space="0" w:color="auto"/>
            </w:tcBorders>
          </w:tcPr>
          <w:p w14:paraId="43488622" w14:textId="77777777" w:rsidR="00A6420E" w:rsidRPr="004E6854" w:rsidRDefault="00A6420E" w:rsidP="007D50FB">
            <w:pPr>
              <w:pStyle w:val="TableParagraph"/>
              <w:spacing w:line="228" w:lineRule="exact"/>
              <w:ind w:left="92"/>
              <w:jc w:val="center"/>
              <w:rPr>
                <w:sz w:val="20"/>
              </w:rPr>
            </w:pPr>
            <w:r w:rsidRPr="004E6854">
              <w:rPr>
                <w:sz w:val="20"/>
              </w:rPr>
              <w:t>EUALFURN1</w:t>
            </w:r>
          </w:p>
          <w:p w14:paraId="504EAD4D" w14:textId="77777777" w:rsidR="00A6420E" w:rsidRPr="004E6854" w:rsidRDefault="00A6420E" w:rsidP="007D50FB">
            <w:pPr>
              <w:pStyle w:val="TableParagraph"/>
              <w:spacing w:line="227" w:lineRule="exact"/>
              <w:ind w:left="92"/>
              <w:jc w:val="center"/>
              <w:rPr>
                <w:sz w:val="20"/>
              </w:rPr>
            </w:pPr>
            <w:r w:rsidRPr="004E6854">
              <w:rPr>
                <w:sz w:val="20"/>
              </w:rPr>
              <w:t xml:space="preserve">emissions </w:t>
            </w:r>
            <w:r w:rsidRPr="004E6854">
              <w:rPr>
                <w:spacing w:val="-4"/>
                <w:sz w:val="20"/>
              </w:rPr>
              <w:t xml:space="preserve">from </w:t>
            </w:r>
            <w:r w:rsidRPr="004E6854">
              <w:rPr>
                <w:sz w:val="20"/>
              </w:rPr>
              <w:t>SVALFURN1</w:t>
            </w:r>
          </w:p>
        </w:tc>
        <w:tc>
          <w:tcPr>
            <w:tcW w:w="1430" w:type="dxa"/>
            <w:tcBorders>
              <w:top w:val="single" w:sz="4" w:space="0" w:color="auto"/>
              <w:left w:val="single" w:sz="4" w:space="0" w:color="auto"/>
              <w:bottom w:val="single" w:sz="4" w:space="0" w:color="auto"/>
              <w:right w:val="single" w:sz="4" w:space="0" w:color="auto"/>
            </w:tcBorders>
          </w:tcPr>
          <w:p w14:paraId="755B52D6" w14:textId="77777777" w:rsidR="00A6420E" w:rsidRPr="004E6854" w:rsidRDefault="00A6420E" w:rsidP="00A6420E">
            <w:pPr>
              <w:pStyle w:val="TableParagraph"/>
              <w:spacing w:line="227" w:lineRule="exact"/>
              <w:ind w:left="162" w:right="152"/>
              <w:jc w:val="center"/>
              <w:rPr>
                <w:sz w:val="20"/>
              </w:rPr>
            </w:pPr>
            <w:r w:rsidRPr="004E6854">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4B85E336" w14:textId="759E8B8A" w:rsidR="000E7440" w:rsidRPr="004E6854" w:rsidRDefault="00A6420E" w:rsidP="00A6420E">
            <w:pPr>
              <w:pStyle w:val="TableParagraph"/>
              <w:spacing w:line="227" w:lineRule="exact"/>
              <w:ind w:left="131" w:right="122"/>
              <w:jc w:val="center"/>
              <w:rPr>
                <w:b/>
                <w:bCs/>
                <w:sz w:val="20"/>
              </w:rPr>
            </w:pPr>
            <w:r w:rsidRPr="004E6854">
              <w:rPr>
                <w:b/>
                <w:bCs/>
                <w:sz w:val="20"/>
              </w:rPr>
              <w:t>R 336.2810</w:t>
            </w:r>
          </w:p>
        </w:tc>
      </w:tr>
      <w:tr w:rsidR="007D50FB" w14:paraId="5F2919C0"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118C0747" w14:textId="77777777" w:rsidR="007D50FB" w:rsidRPr="00D05A15" w:rsidRDefault="007D50FB" w:rsidP="007D50FB">
            <w:pPr>
              <w:rPr>
                <w:sz w:val="20"/>
              </w:rPr>
            </w:pPr>
            <w:r w:rsidRPr="00D05A15">
              <w:rPr>
                <w:sz w:val="20"/>
              </w:rPr>
              <w:t>19.  PM2.5</w:t>
            </w:r>
          </w:p>
        </w:tc>
        <w:tc>
          <w:tcPr>
            <w:tcW w:w="1536" w:type="dxa"/>
            <w:tcBorders>
              <w:top w:val="single" w:sz="4" w:space="0" w:color="auto"/>
              <w:left w:val="single" w:sz="4" w:space="0" w:color="auto"/>
              <w:bottom w:val="single" w:sz="4" w:space="0" w:color="auto"/>
              <w:right w:val="single" w:sz="4" w:space="0" w:color="auto"/>
            </w:tcBorders>
          </w:tcPr>
          <w:p w14:paraId="43FFFAFF" w14:textId="77777777" w:rsidR="007D50FB" w:rsidRPr="007D50FB" w:rsidDel="002A4C26" w:rsidRDefault="007D50FB" w:rsidP="007D50FB">
            <w:pPr>
              <w:jc w:val="center"/>
              <w:rPr>
                <w:sz w:val="20"/>
                <w:vertAlign w:val="superscript"/>
              </w:rPr>
            </w:pPr>
            <w:r w:rsidRPr="00D05A15">
              <w:rPr>
                <w:sz w:val="20"/>
              </w:rPr>
              <w:t>0.10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E4CD80F" w14:textId="77777777" w:rsidR="007D50FB" w:rsidRPr="00D05A15" w:rsidDel="00754D2F" w:rsidRDefault="007D50FB" w:rsidP="007D50FB">
            <w:pPr>
              <w:jc w:val="center"/>
              <w:rPr>
                <w:sz w:val="20"/>
              </w:rPr>
            </w:pPr>
            <w:r w:rsidRPr="00D05A15">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509A5F7" w14:textId="77777777" w:rsidR="007D50FB" w:rsidRPr="00D05A15" w:rsidRDefault="007D50FB" w:rsidP="007D50FB">
            <w:pPr>
              <w:jc w:val="center"/>
              <w:rPr>
                <w:sz w:val="20"/>
              </w:rPr>
            </w:pPr>
            <w:r w:rsidRPr="00D05A15">
              <w:rPr>
                <w:sz w:val="20"/>
              </w:rPr>
              <w:t>EUALFURN1 emissions from SVALBH1</w:t>
            </w:r>
          </w:p>
        </w:tc>
        <w:tc>
          <w:tcPr>
            <w:tcW w:w="1430" w:type="dxa"/>
            <w:tcBorders>
              <w:top w:val="single" w:sz="4" w:space="0" w:color="auto"/>
              <w:left w:val="single" w:sz="4" w:space="0" w:color="auto"/>
              <w:bottom w:val="single" w:sz="4" w:space="0" w:color="auto"/>
              <w:right w:val="single" w:sz="4" w:space="0" w:color="auto"/>
            </w:tcBorders>
          </w:tcPr>
          <w:p w14:paraId="0E30F1DD" w14:textId="77777777" w:rsidR="007D50FB" w:rsidRPr="00D05A15" w:rsidRDefault="007D50FB" w:rsidP="007D50FB">
            <w:pPr>
              <w:jc w:val="center"/>
              <w:rPr>
                <w:sz w:val="20"/>
              </w:rPr>
            </w:pPr>
            <w:r w:rsidRPr="00D05A15">
              <w:rPr>
                <w:sz w:val="20"/>
              </w:rPr>
              <w:t>SC V.1</w:t>
            </w:r>
          </w:p>
        </w:tc>
        <w:tc>
          <w:tcPr>
            <w:tcW w:w="1630" w:type="dxa"/>
            <w:tcBorders>
              <w:top w:val="single" w:sz="4" w:space="0" w:color="auto"/>
              <w:left w:val="single" w:sz="4" w:space="0" w:color="auto"/>
              <w:bottom w:val="single" w:sz="4" w:space="0" w:color="auto"/>
              <w:right w:val="single" w:sz="4" w:space="0" w:color="auto"/>
            </w:tcBorders>
          </w:tcPr>
          <w:p w14:paraId="06BB6BF4" w14:textId="77777777" w:rsidR="007D50FB" w:rsidRPr="004A29E6" w:rsidRDefault="007D50FB" w:rsidP="007D50FB">
            <w:pPr>
              <w:jc w:val="center"/>
              <w:rPr>
                <w:b/>
                <w:bCs/>
                <w:sz w:val="20"/>
              </w:rPr>
            </w:pPr>
            <w:r w:rsidRPr="004A29E6">
              <w:rPr>
                <w:b/>
                <w:bCs/>
                <w:sz w:val="20"/>
              </w:rPr>
              <w:t>R 336.2810, 40 CFR 52.21</w:t>
            </w:r>
            <w:r w:rsidRPr="004A29E6">
              <w:rPr>
                <w:b/>
                <w:bCs/>
                <w:sz w:val="20"/>
              </w:rPr>
              <w:br/>
              <w:t>(c) &amp; (d)</w:t>
            </w:r>
          </w:p>
        </w:tc>
      </w:tr>
      <w:tr w:rsidR="007D50FB" w14:paraId="107EE17B"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46CDB7BC" w14:textId="77777777" w:rsidR="007D50FB" w:rsidRPr="00D05A15" w:rsidRDefault="007D50FB" w:rsidP="007D50FB">
            <w:pPr>
              <w:rPr>
                <w:sz w:val="20"/>
              </w:rPr>
            </w:pPr>
            <w:r w:rsidRPr="00D05A15">
              <w:rPr>
                <w:sz w:val="20"/>
              </w:rPr>
              <w:t>20.  PM2.5</w:t>
            </w:r>
          </w:p>
        </w:tc>
        <w:tc>
          <w:tcPr>
            <w:tcW w:w="1536" w:type="dxa"/>
            <w:tcBorders>
              <w:top w:val="single" w:sz="4" w:space="0" w:color="auto"/>
              <w:left w:val="single" w:sz="4" w:space="0" w:color="auto"/>
              <w:bottom w:val="single" w:sz="4" w:space="0" w:color="auto"/>
              <w:right w:val="single" w:sz="4" w:space="0" w:color="auto"/>
            </w:tcBorders>
          </w:tcPr>
          <w:p w14:paraId="5D0E9118" w14:textId="77777777" w:rsidR="007D50FB" w:rsidRPr="00D05A15" w:rsidRDefault="007D50FB" w:rsidP="007D50FB">
            <w:pPr>
              <w:jc w:val="center"/>
              <w:rPr>
                <w:sz w:val="20"/>
              </w:rPr>
            </w:pPr>
            <w:r w:rsidRPr="00D05A15">
              <w:rPr>
                <w:sz w:val="20"/>
              </w:rPr>
              <w:t>2.48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2E131D8" w14:textId="77777777" w:rsidR="007D50FB" w:rsidRPr="00D05A15" w:rsidRDefault="007D50FB" w:rsidP="007D50FB">
            <w:pPr>
              <w:jc w:val="center"/>
              <w:rPr>
                <w:sz w:val="20"/>
              </w:rPr>
            </w:pPr>
            <w:r w:rsidRPr="00D05A1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441E310" w14:textId="77777777" w:rsidR="007D50FB" w:rsidRPr="00D05A15" w:rsidRDefault="007D50FB" w:rsidP="007D50FB">
            <w:pPr>
              <w:jc w:val="center"/>
              <w:rPr>
                <w:sz w:val="20"/>
              </w:rPr>
            </w:pPr>
            <w:r w:rsidRPr="00D05A15">
              <w:rPr>
                <w:sz w:val="20"/>
              </w:rPr>
              <w:t>EUALFURN1 emissions from SVALBH1</w:t>
            </w:r>
          </w:p>
        </w:tc>
        <w:tc>
          <w:tcPr>
            <w:tcW w:w="1430" w:type="dxa"/>
            <w:tcBorders>
              <w:top w:val="single" w:sz="4" w:space="0" w:color="auto"/>
              <w:left w:val="single" w:sz="4" w:space="0" w:color="auto"/>
              <w:bottom w:val="single" w:sz="4" w:space="0" w:color="auto"/>
              <w:right w:val="single" w:sz="4" w:space="0" w:color="auto"/>
            </w:tcBorders>
          </w:tcPr>
          <w:p w14:paraId="4EB0D479" w14:textId="77777777" w:rsidR="007D50FB" w:rsidRPr="00D05A15" w:rsidRDefault="007D50FB" w:rsidP="007D50FB">
            <w:pPr>
              <w:jc w:val="center"/>
              <w:rPr>
                <w:sz w:val="20"/>
              </w:rPr>
            </w:pPr>
            <w:r w:rsidRPr="00D05A15">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70D402DE" w14:textId="77777777" w:rsidR="007D50FB" w:rsidRPr="004A29E6" w:rsidRDefault="007D50FB" w:rsidP="007D50FB">
            <w:pPr>
              <w:jc w:val="center"/>
              <w:rPr>
                <w:b/>
                <w:sz w:val="20"/>
              </w:rPr>
            </w:pPr>
            <w:r w:rsidRPr="004A29E6">
              <w:rPr>
                <w:b/>
                <w:sz w:val="20"/>
              </w:rPr>
              <w:t>R 336.1205(1)</w:t>
            </w:r>
            <w:r w:rsidRPr="004A29E6">
              <w:rPr>
                <w:b/>
                <w:sz w:val="20"/>
              </w:rPr>
              <w:br/>
              <w:t>(a) &amp; (3)</w:t>
            </w:r>
          </w:p>
        </w:tc>
      </w:tr>
      <w:tr w:rsidR="007D50FB" w14:paraId="54560053"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6E9CF5A3" w14:textId="77777777" w:rsidR="007D50FB" w:rsidRPr="00D05A15" w:rsidRDefault="007D50FB" w:rsidP="007D50FB">
            <w:pPr>
              <w:rPr>
                <w:sz w:val="20"/>
              </w:rPr>
            </w:pPr>
            <w:r w:rsidRPr="00D05A15">
              <w:rPr>
                <w:sz w:val="20"/>
              </w:rPr>
              <w:t>21.  PM2.5</w:t>
            </w:r>
          </w:p>
        </w:tc>
        <w:tc>
          <w:tcPr>
            <w:tcW w:w="1536" w:type="dxa"/>
            <w:tcBorders>
              <w:top w:val="single" w:sz="4" w:space="0" w:color="auto"/>
              <w:left w:val="single" w:sz="4" w:space="0" w:color="auto"/>
              <w:bottom w:val="single" w:sz="4" w:space="0" w:color="auto"/>
              <w:right w:val="single" w:sz="4" w:space="0" w:color="auto"/>
            </w:tcBorders>
          </w:tcPr>
          <w:p w14:paraId="168852C5" w14:textId="77777777" w:rsidR="007D50FB" w:rsidRPr="00D05A15" w:rsidRDefault="007D50FB" w:rsidP="007D50FB">
            <w:pPr>
              <w:jc w:val="center"/>
              <w:rPr>
                <w:sz w:val="20"/>
              </w:rPr>
            </w:pPr>
            <w:r w:rsidRPr="00D05A15">
              <w:rPr>
                <w:sz w:val="20"/>
              </w:rPr>
              <w:t>0.327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DC206B" w14:textId="77777777" w:rsidR="007D50FB" w:rsidRPr="00D05A15" w:rsidRDefault="007D50FB" w:rsidP="007D50FB">
            <w:pPr>
              <w:jc w:val="center"/>
              <w:rPr>
                <w:sz w:val="20"/>
              </w:rPr>
            </w:pPr>
            <w:r w:rsidRPr="00D05A15">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5D45BF9" w14:textId="77777777" w:rsidR="007D50FB" w:rsidRPr="00D05A15" w:rsidRDefault="007D50FB" w:rsidP="007D50FB">
            <w:pPr>
              <w:jc w:val="center"/>
              <w:rPr>
                <w:sz w:val="20"/>
              </w:rPr>
            </w:pPr>
            <w:r w:rsidRPr="00D05A15">
              <w:rPr>
                <w:sz w:val="20"/>
              </w:rPr>
              <w:t>EUALFURN1 emissions from SVALFURN1</w:t>
            </w:r>
          </w:p>
        </w:tc>
        <w:tc>
          <w:tcPr>
            <w:tcW w:w="1430" w:type="dxa"/>
            <w:tcBorders>
              <w:top w:val="single" w:sz="4" w:space="0" w:color="auto"/>
              <w:left w:val="single" w:sz="4" w:space="0" w:color="auto"/>
              <w:bottom w:val="single" w:sz="4" w:space="0" w:color="auto"/>
              <w:right w:val="single" w:sz="4" w:space="0" w:color="auto"/>
            </w:tcBorders>
          </w:tcPr>
          <w:p w14:paraId="7ED934A6" w14:textId="77777777" w:rsidR="007D50FB" w:rsidRPr="00D05A15" w:rsidRDefault="007D50FB" w:rsidP="007D50FB">
            <w:pPr>
              <w:jc w:val="center"/>
              <w:rPr>
                <w:sz w:val="20"/>
              </w:rPr>
            </w:pPr>
            <w:r w:rsidRPr="00D05A15">
              <w:rPr>
                <w:sz w:val="20"/>
              </w:rPr>
              <w:t>SC V.1</w:t>
            </w:r>
          </w:p>
        </w:tc>
        <w:tc>
          <w:tcPr>
            <w:tcW w:w="1630" w:type="dxa"/>
            <w:tcBorders>
              <w:top w:val="single" w:sz="4" w:space="0" w:color="auto"/>
              <w:left w:val="single" w:sz="4" w:space="0" w:color="auto"/>
              <w:bottom w:val="single" w:sz="4" w:space="0" w:color="auto"/>
              <w:right w:val="single" w:sz="4" w:space="0" w:color="auto"/>
            </w:tcBorders>
          </w:tcPr>
          <w:p w14:paraId="6DC5B24C" w14:textId="77777777" w:rsidR="007D50FB" w:rsidRPr="004A29E6" w:rsidRDefault="007D50FB" w:rsidP="007D50FB">
            <w:pPr>
              <w:jc w:val="center"/>
              <w:rPr>
                <w:b/>
                <w:sz w:val="20"/>
              </w:rPr>
            </w:pPr>
            <w:r w:rsidRPr="004A29E6">
              <w:rPr>
                <w:b/>
                <w:sz w:val="20"/>
              </w:rPr>
              <w:t>R 336.2810, 40 CFR 52.21</w:t>
            </w:r>
            <w:r w:rsidRPr="004A29E6">
              <w:rPr>
                <w:b/>
                <w:sz w:val="20"/>
              </w:rPr>
              <w:br/>
              <w:t>(c) &amp; (d)</w:t>
            </w:r>
          </w:p>
        </w:tc>
      </w:tr>
      <w:tr w:rsidR="007D50FB" w14:paraId="221C41C2"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02574D98" w14:textId="77777777" w:rsidR="007D50FB" w:rsidRPr="00D05A15" w:rsidRDefault="007D50FB" w:rsidP="007D50FB">
            <w:pPr>
              <w:rPr>
                <w:sz w:val="20"/>
              </w:rPr>
            </w:pPr>
            <w:r w:rsidRPr="00D05A15">
              <w:rPr>
                <w:sz w:val="20"/>
              </w:rPr>
              <w:lastRenderedPageBreak/>
              <w:t>22.  PM2.5</w:t>
            </w:r>
          </w:p>
        </w:tc>
        <w:tc>
          <w:tcPr>
            <w:tcW w:w="1536" w:type="dxa"/>
            <w:tcBorders>
              <w:top w:val="single" w:sz="4" w:space="0" w:color="auto"/>
              <w:left w:val="single" w:sz="4" w:space="0" w:color="auto"/>
              <w:bottom w:val="single" w:sz="4" w:space="0" w:color="auto"/>
              <w:right w:val="single" w:sz="4" w:space="0" w:color="auto"/>
            </w:tcBorders>
          </w:tcPr>
          <w:p w14:paraId="6A4860BC" w14:textId="77777777" w:rsidR="007D50FB" w:rsidRPr="00D05A15" w:rsidRDefault="007D50FB" w:rsidP="007D50FB">
            <w:pPr>
              <w:jc w:val="center"/>
              <w:rPr>
                <w:sz w:val="20"/>
              </w:rPr>
            </w:pPr>
            <w:r w:rsidRPr="00D05A15">
              <w:rPr>
                <w:sz w:val="20"/>
              </w:rPr>
              <w:t>8.09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B4060E" w14:textId="77777777" w:rsidR="007D50FB" w:rsidRPr="00D05A15" w:rsidRDefault="007D50FB" w:rsidP="007D50FB">
            <w:pPr>
              <w:jc w:val="center"/>
              <w:rPr>
                <w:sz w:val="20"/>
              </w:rPr>
            </w:pPr>
            <w:r w:rsidRPr="00D05A1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6593E4D" w14:textId="77777777" w:rsidR="007D50FB" w:rsidRPr="00D05A15" w:rsidRDefault="007D50FB" w:rsidP="007D50FB">
            <w:pPr>
              <w:jc w:val="center"/>
              <w:rPr>
                <w:sz w:val="20"/>
              </w:rPr>
            </w:pPr>
            <w:r w:rsidRPr="00D05A15">
              <w:rPr>
                <w:sz w:val="20"/>
              </w:rPr>
              <w:t>EUALFURN1 emissions from SVALFURN1</w:t>
            </w:r>
          </w:p>
        </w:tc>
        <w:tc>
          <w:tcPr>
            <w:tcW w:w="1430" w:type="dxa"/>
            <w:tcBorders>
              <w:top w:val="single" w:sz="4" w:space="0" w:color="auto"/>
              <w:left w:val="single" w:sz="4" w:space="0" w:color="auto"/>
              <w:bottom w:val="single" w:sz="4" w:space="0" w:color="auto"/>
              <w:right w:val="single" w:sz="4" w:space="0" w:color="auto"/>
            </w:tcBorders>
          </w:tcPr>
          <w:p w14:paraId="78B7C325" w14:textId="77777777" w:rsidR="007D50FB" w:rsidRPr="00D05A15" w:rsidRDefault="007D50FB" w:rsidP="007D50FB">
            <w:pPr>
              <w:jc w:val="center"/>
              <w:rPr>
                <w:sz w:val="20"/>
              </w:rPr>
            </w:pPr>
            <w:r w:rsidRPr="00D05A15">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3CC664F8" w14:textId="77777777" w:rsidR="007D50FB" w:rsidRPr="004A29E6" w:rsidRDefault="007D50FB" w:rsidP="007D50FB">
            <w:pPr>
              <w:jc w:val="center"/>
              <w:rPr>
                <w:b/>
                <w:sz w:val="20"/>
              </w:rPr>
            </w:pPr>
            <w:r w:rsidRPr="004A29E6">
              <w:rPr>
                <w:b/>
                <w:sz w:val="20"/>
              </w:rPr>
              <w:t>R 336.2810</w:t>
            </w:r>
          </w:p>
        </w:tc>
      </w:tr>
      <w:tr w:rsidR="007D50FB" w14:paraId="5D38AC11"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311363C7" w14:textId="77777777" w:rsidR="007D50FB" w:rsidRPr="004E6854" w:rsidRDefault="007D50FB" w:rsidP="007D50FB">
            <w:pPr>
              <w:rPr>
                <w:sz w:val="20"/>
              </w:rPr>
            </w:pPr>
            <w:r w:rsidRPr="004E6854">
              <w:rPr>
                <w:sz w:val="20"/>
              </w:rPr>
              <w:t>23.  PM</w:t>
            </w:r>
          </w:p>
        </w:tc>
        <w:tc>
          <w:tcPr>
            <w:tcW w:w="1536" w:type="dxa"/>
            <w:tcBorders>
              <w:top w:val="single" w:sz="4" w:space="0" w:color="auto"/>
              <w:left w:val="single" w:sz="4" w:space="0" w:color="auto"/>
              <w:bottom w:val="single" w:sz="4" w:space="0" w:color="auto"/>
              <w:right w:val="single" w:sz="4" w:space="0" w:color="auto"/>
            </w:tcBorders>
          </w:tcPr>
          <w:p w14:paraId="4FE79AE4" w14:textId="1180F0DE" w:rsidR="007D50FB" w:rsidRPr="004E6854" w:rsidRDefault="007D50FB" w:rsidP="007D50FB">
            <w:pPr>
              <w:jc w:val="center"/>
              <w:rPr>
                <w:sz w:val="20"/>
                <w:vertAlign w:val="superscript"/>
              </w:rPr>
            </w:pPr>
            <w:r w:rsidRPr="004E6854">
              <w:rPr>
                <w:sz w:val="20"/>
              </w:rPr>
              <w:t>0.10 lb/ton of feed/charge</w:t>
            </w:r>
            <w:r w:rsidR="00DE7707" w:rsidRPr="004E685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32DEF41" w14:textId="77777777" w:rsidR="007D50FB" w:rsidRPr="004E6854" w:rsidRDefault="007D50FB" w:rsidP="007D50FB">
            <w:pPr>
              <w:jc w:val="center"/>
              <w:rPr>
                <w:sz w:val="20"/>
              </w:rPr>
            </w:pPr>
            <w:r w:rsidRPr="004E6854">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4403C99" w14:textId="77777777" w:rsidR="007D50FB" w:rsidRPr="004E6854" w:rsidRDefault="007D50FB" w:rsidP="007D50FB">
            <w:pPr>
              <w:jc w:val="center"/>
              <w:rPr>
                <w:sz w:val="20"/>
              </w:rPr>
            </w:pPr>
            <w:r w:rsidRPr="004E6854">
              <w:rPr>
                <w:sz w:val="20"/>
              </w:rPr>
              <w:t>EUALFURN1 emissions from SVALBH1</w:t>
            </w:r>
          </w:p>
        </w:tc>
        <w:tc>
          <w:tcPr>
            <w:tcW w:w="1430" w:type="dxa"/>
            <w:tcBorders>
              <w:top w:val="single" w:sz="4" w:space="0" w:color="auto"/>
              <w:left w:val="single" w:sz="4" w:space="0" w:color="auto"/>
              <w:bottom w:val="single" w:sz="4" w:space="0" w:color="auto"/>
              <w:right w:val="single" w:sz="4" w:space="0" w:color="auto"/>
            </w:tcBorders>
          </w:tcPr>
          <w:p w14:paraId="7F6184F5" w14:textId="77777777" w:rsidR="007D50FB" w:rsidRPr="004E6854" w:rsidRDefault="007D50FB" w:rsidP="007D50FB">
            <w:pPr>
              <w:jc w:val="center"/>
              <w:rPr>
                <w:sz w:val="20"/>
              </w:rPr>
            </w:pPr>
            <w:r w:rsidRPr="004E6854">
              <w:rPr>
                <w:sz w:val="20"/>
              </w:rPr>
              <w:t>SC V.1</w:t>
            </w:r>
          </w:p>
        </w:tc>
        <w:tc>
          <w:tcPr>
            <w:tcW w:w="1630" w:type="dxa"/>
            <w:tcBorders>
              <w:top w:val="single" w:sz="4" w:space="0" w:color="auto"/>
              <w:left w:val="single" w:sz="4" w:space="0" w:color="auto"/>
              <w:bottom w:val="single" w:sz="4" w:space="0" w:color="auto"/>
              <w:right w:val="single" w:sz="4" w:space="0" w:color="auto"/>
            </w:tcBorders>
          </w:tcPr>
          <w:p w14:paraId="6137FEDF" w14:textId="22C09F70" w:rsidR="007D50FB" w:rsidRPr="004E6854" w:rsidRDefault="007D50FB" w:rsidP="007D50FB">
            <w:pPr>
              <w:jc w:val="center"/>
              <w:rPr>
                <w:b/>
                <w:sz w:val="20"/>
              </w:rPr>
            </w:pPr>
            <w:r w:rsidRPr="004E6854">
              <w:rPr>
                <w:b/>
                <w:sz w:val="20"/>
              </w:rPr>
              <w:t>R 336.2810</w:t>
            </w:r>
            <w:r w:rsidR="001E77D1">
              <w:rPr>
                <w:b/>
                <w:sz w:val="20"/>
              </w:rPr>
              <w:t>,</w:t>
            </w:r>
          </w:p>
          <w:p w14:paraId="23AAB152" w14:textId="666164CA" w:rsidR="000E7440" w:rsidRPr="004E6854" w:rsidRDefault="000E7440" w:rsidP="007D50FB">
            <w:pPr>
              <w:jc w:val="center"/>
              <w:rPr>
                <w:b/>
                <w:bCs/>
                <w:sz w:val="20"/>
              </w:rPr>
            </w:pPr>
            <w:r w:rsidRPr="004E6854">
              <w:rPr>
                <w:b/>
                <w:bCs/>
                <w:sz w:val="20"/>
              </w:rPr>
              <w:t>Consent</w:t>
            </w:r>
          </w:p>
          <w:p w14:paraId="46267D8F" w14:textId="77777777" w:rsidR="000E7440" w:rsidRPr="004E6854" w:rsidRDefault="000E7440" w:rsidP="007D50FB">
            <w:pPr>
              <w:jc w:val="center"/>
              <w:rPr>
                <w:b/>
                <w:bCs/>
                <w:sz w:val="20"/>
              </w:rPr>
            </w:pPr>
            <w:r w:rsidRPr="004E6854">
              <w:rPr>
                <w:b/>
                <w:bCs/>
                <w:sz w:val="20"/>
              </w:rPr>
              <w:t>Order AQD</w:t>
            </w:r>
          </w:p>
          <w:p w14:paraId="5B36B7DE" w14:textId="4DABB6B5" w:rsidR="000E7440" w:rsidRPr="004E6854" w:rsidRDefault="000E7440" w:rsidP="007D50FB">
            <w:pPr>
              <w:jc w:val="center"/>
              <w:rPr>
                <w:b/>
                <w:sz w:val="20"/>
              </w:rPr>
            </w:pPr>
            <w:r w:rsidRPr="004E6854">
              <w:rPr>
                <w:b/>
                <w:bCs/>
                <w:sz w:val="20"/>
              </w:rPr>
              <w:t>No. 2019-29, Paragraph 9B</w:t>
            </w:r>
          </w:p>
        </w:tc>
      </w:tr>
      <w:tr w:rsidR="007D50FB" w14:paraId="5FE846A1"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622E0202" w14:textId="77777777" w:rsidR="007D50FB" w:rsidRPr="004E6854" w:rsidRDefault="007D50FB" w:rsidP="007D50FB">
            <w:pPr>
              <w:rPr>
                <w:sz w:val="20"/>
              </w:rPr>
            </w:pPr>
            <w:r w:rsidRPr="004E6854">
              <w:rPr>
                <w:sz w:val="20"/>
              </w:rPr>
              <w:t>24.  PM</w:t>
            </w:r>
          </w:p>
        </w:tc>
        <w:tc>
          <w:tcPr>
            <w:tcW w:w="1536" w:type="dxa"/>
            <w:tcBorders>
              <w:top w:val="single" w:sz="4" w:space="0" w:color="auto"/>
              <w:left w:val="single" w:sz="4" w:space="0" w:color="auto"/>
              <w:bottom w:val="single" w:sz="4" w:space="0" w:color="auto"/>
              <w:right w:val="single" w:sz="4" w:space="0" w:color="auto"/>
            </w:tcBorders>
          </w:tcPr>
          <w:p w14:paraId="1A0FEDE8" w14:textId="77777777" w:rsidR="007D50FB" w:rsidRPr="004E6854" w:rsidDel="00754D2F" w:rsidRDefault="007D50FB" w:rsidP="007D50FB">
            <w:pPr>
              <w:jc w:val="center"/>
              <w:rPr>
                <w:sz w:val="20"/>
              </w:rPr>
            </w:pPr>
            <w:r w:rsidRPr="004E6854">
              <w:rPr>
                <w:sz w:val="20"/>
              </w:rPr>
              <w:t>2.48 tpy</w:t>
            </w:r>
            <w:r w:rsidRPr="004E685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0269553" w14:textId="77777777" w:rsidR="007D50FB" w:rsidRPr="004E6854" w:rsidDel="00754D2F" w:rsidRDefault="007D50FB" w:rsidP="007D50FB">
            <w:pPr>
              <w:jc w:val="center"/>
              <w:rPr>
                <w:sz w:val="20"/>
              </w:rPr>
            </w:pPr>
            <w:r w:rsidRPr="004E6854">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33B8C43" w14:textId="77777777" w:rsidR="007D50FB" w:rsidRPr="004E6854" w:rsidRDefault="007D50FB" w:rsidP="007D50FB">
            <w:pPr>
              <w:jc w:val="center"/>
              <w:rPr>
                <w:sz w:val="20"/>
              </w:rPr>
            </w:pPr>
            <w:r w:rsidRPr="004E6854">
              <w:rPr>
                <w:sz w:val="20"/>
              </w:rPr>
              <w:t>EUALFURN1 emissions from SVALBH1</w:t>
            </w:r>
          </w:p>
        </w:tc>
        <w:tc>
          <w:tcPr>
            <w:tcW w:w="1430" w:type="dxa"/>
            <w:tcBorders>
              <w:top w:val="single" w:sz="4" w:space="0" w:color="auto"/>
              <w:left w:val="single" w:sz="4" w:space="0" w:color="auto"/>
              <w:bottom w:val="single" w:sz="4" w:space="0" w:color="auto"/>
              <w:right w:val="single" w:sz="4" w:space="0" w:color="auto"/>
            </w:tcBorders>
          </w:tcPr>
          <w:p w14:paraId="6E80AA99" w14:textId="77777777" w:rsidR="007D50FB" w:rsidRPr="004E6854" w:rsidRDefault="007D50FB" w:rsidP="007D50FB">
            <w:pPr>
              <w:jc w:val="center"/>
              <w:rPr>
                <w:sz w:val="20"/>
              </w:rPr>
            </w:pPr>
            <w:r w:rsidRPr="004E6854">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73982AD6" w14:textId="52B151E5" w:rsidR="007D50FB" w:rsidRPr="004E6854" w:rsidRDefault="007D50FB" w:rsidP="007D50FB">
            <w:pPr>
              <w:jc w:val="center"/>
              <w:rPr>
                <w:b/>
                <w:sz w:val="20"/>
              </w:rPr>
            </w:pPr>
            <w:r w:rsidRPr="004E6854">
              <w:rPr>
                <w:b/>
                <w:sz w:val="20"/>
              </w:rPr>
              <w:t>R 336.1205(1)</w:t>
            </w:r>
            <w:r w:rsidRPr="004E6854">
              <w:rPr>
                <w:b/>
                <w:sz w:val="20"/>
              </w:rPr>
              <w:br/>
              <w:t>(a) &amp; (3)</w:t>
            </w:r>
            <w:r w:rsidR="001E77D1">
              <w:rPr>
                <w:b/>
                <w:sz w:val="20"/>
              </w:rPr>
              <w:t>,</w:t>
            </w:r>
          </w:p>
          <w:p w14:paraId="70AC8405" w14:textId="77777777" w:rsidR="000E7440" w:rsidRPr="004E6854" w:rsidRDefault="000E7440" w:rsidP="007D50FB">
            <w:pPr>
              <w:jc w:val="center"/>
              <w:rPr>
                <w:b/>
                <w:bCs/>
                <w:sz w:val="20"/>
              </w:rPr>
            </w:pPr>
            <w:r w:rsidRPr="004E6854">
              <w:rPr>
                <w:b/>
                <w:bCs/>
                <w:sz w:val="20"/>
              </w:rPr>
              <w:t>Consent</w:t>
            </w:r>
          </w:p>
          <w:p w14:paraId="3E968C23" w14:textId="77777777" w:rsidR="000E7440" w:rsidRPr="004E6854" w:rsidRDefault="000E7440" w:rsidP="007D50FB">
            <w:pPr>
              <w:jc w:val="center"/>
              <w:rPr>
                <w:b/>
                <w:bCs/>
                <w:sz w:val="20"/>
              </w:rPr>
            </w:pPr>
            <w:r w:rsidRPr="004E6854">
              <w:rPr>
                <w:b/>
                <w:bCs/>
                <w:sz w:val="20"/>
              </w:rPr>
              <w:t>Order AQD</w:t>
            </w:r>
          </w:p>
          <w:p w14:paraId="591D9BA1" w14:textId="48B0B82E" w:rsidR="000E7440" w:rsidRPr="004E6854" w:rsidRDefault="000E7440" w:rsidP="007D50FB">
            <w:pPr>
              <w:jc w:val="center"/>
              <w:rPr>
                <w:b/>
                <w:sz w:val="20"/>
              </w:rPr>
            </w:pPr>
            <w:r w:rsidRPr="004E6854">
              <w:rPr>
                <w:b/>
                <w:bCs/>
                <w:sz w:val="20"/>
              </w:rPr>
              <w:t>No. 2019-29, Paragraph 9B</w:t>
            </w:r>
          </w:p>
        </w:tc>
      </w:tr>
      <w:tr w:rsidR="007D50FB" w14:paraId="0057F3A4"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6CEA71D7" w14:textId="77777777" w:rsidR="007D50FB" w:rsidRPr="004E6854" w:rsidRDefault="007D50FB" w:rsidP="007D50FB">
            <w:pPr>
              <w:rPr>
                <w:sz w:val="20"/>
              </w:rPr>
            </w:pPr>
            <w:r w:rsidRPr="004E6854">
              <w:rPr>
                <w:sz w:val="20"/>
              </w:rPr>
              <w:t>25.  PM</w:t>
            </w:r>
          </w:p>
        </w:tc>
        <w:tc>
          <w:tcPr>
            <w:tcW w:w="1536" w:type="dxa"/>
            <w:tcBorders>
              <w:top w:val="single" w:sz="4" w:space="0" w:color="auto"/>
              <w:left w:val="single" w:sz="4" w:space="0" w:color="auto"/>
              <w:bottom w:val="single" w:sz="4" w:space="0" w:color="auto"/>
              <w:right w:val="single" w:sz="4" w:space="0" w:color="auto"/>
            </w:tcBorders>
          </w:tcPr>
          <w:p w14:paraId="791E3FC3" w14:textId="3FE91C22" w:rsidR="007D50FB" w:rsidRPr="004E6854" w:rsidRDefault="007D50FB" w:rsidP="007D50FB">
            <w:pPr>
              <w:jc w:val="center"/>
              <w:rPr>
                <w:sz w:val="20"/>
              </w:rPr>
            </w:pPr>
            <w:r w:rsidRPr="004E6854">
              <w:rPr>
                <w:sz w:val="20"/>
              </w:rPr>
              <w:t>0.53 lb/ton of feed/charge</w:t>
            </w:r>
            <w:r w:rsidRPr="004E685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8810305" w14:textId="77777777" w:rsidR="007D50FB" w:rsidRPr="004E6854" w:rsidRDefault="007D50FB" w:rsidP="007D50FB">
            <w:pPr>
              <w:jc w:val="center"/>
              <w:rPr>
                <w:sz w:val="20"/>
              </w:rPr>
            </w:pPr>
            <w:r w:rsidRPr="004E6854">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85D8EF1" w14:textId="77777777" w:rsidR="007D50FB" w:rsidRPr="004E6854" w:rsidRDefault="007D50FB" w:rsidP="007D50FB">
            <w:pPr>
              <w:jc w:val="center"/>
              <w:rPr>
                <w:sz w:val="20"/>
              </w:rPr>
            </w:pPr>
            <w:r w:rsidRPr="004E6854">
              <w:rPr>
                <w:sz w:val="20"/>
              </w:rPr>
              <w:t>EUALFURN1 emissions from SVALFURN1</w:t>
            </w:r>
          </w:p>
        </w:tc>
        <w:tc>
          <w:tcPr>
            <w:tcW w:w="1430" w:type="dxa"/>
            <w:tcBorders>
              <w:top w:val="single" w:sz="4" w:space="0" w:color="auto"/>
              <w:left w:val="single" w:sz="4" w:space="0" w:color="auto"/>
              <w:bottom w:val="single" w:sz="4" w:space="0" w:color="auto"/>
              <w:right w:val="single" w:sz="4" w:space="0" w:color="auto"/>
            </w:tcBorders>
          </w:tcPr>
          <w:p w14:paraId="284168E7" w14:textId="77777777" w:rsidR="007D50FB" w:rsidRPr="004E6854" w:rsidRDefault="007D50FB" w:rsidP="007D50FB">
            <w:pPr>
              <w:jc w:val="center"/>
              <w:rPr>
                <w:sz w:val="20"/>
              </w:rPr>
            </w:pPr>
            <w:r w:rsidRPr="004E6854">
              <w:rPr>
                <w:sz w:val="20"/>
              </w:rPr>
              <w:t>SC V.1</w:t>
            </w:r>
          </w:p>
        </w:tc>
        <w:tc>
          <w:tcPr>
            <w:tcW w:w="1630" w:type="dxa"/>
            <w:tcBorders>
              <w:top w:val="single" w:sz="4" w:space="0" w:color="auto"/>
              <w:left w:val="single" w:sz="4" w:space="0" w:color="auto"/>
              <w:bottom w:val="single" w:sz="4" w:space="0" w:color="auto"/>
              <w:right w:val="single" w:sz="4" w:space="0" w:color="auto"/>
            </w:tcBorders>
          </w:tcPr>
          <w:p w14:paraId="706225FB" w14:textId="12504191" w:rsidR="000E7440" w:rsidRPr="004E6854" w:rsidRDefault="007D50FB" w:rsidP="007D50FB">
            <w:pPr>
              <w:jc w:val="center"/>
              <w:rPr>
                <w:b/>
                <w:sz w:val="20"/>
              </w:rPr>
            </w:pPr>
            <w:r w:rsidRPr="004E6854">
              <w:rPr>
                <w:b/>
                <w:sz w:val="20"/>
              </w:rPr>
              <w:t>R 336.2810</w:t>
            </w:r>
          </w:p>
        </w:tc>
      </w:tr>
      <w:tr w:rsidR="007D50FB" w14:paraId="10D83525"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492A8BF5" w14:textId="77777777" w:rsidR="007D50FB" w:rsidRPr="004E6854" w:rsidRDefault="007D50FB" w:rsidP="007D50FB">
            <w:pPr>
              <w:rPr>
                <w:sz w:val="20"/>
              </w:rPr>
            </w:pPr>
            <w:r w:rsidRPr="004E6854">
              <w:rPr>
                <w:sz w:val="20"/>
              </w:rPr>
              <w:t>26.  PM</w:t>
            </w:r>
          </w:p>
        </w:tc>
        <w:tc>
          <w:tcPr>
            <w:tcW w:w="1536" w:type="dxa"/>
            <w:tcBorders>
              <w:top w:val="single" w:sz="4" w:space="0" w:color="auto"/>
              <w:left w:val="single" w:sz="4" w:space="0" w:color="auto"/>
              <w:bottom w:val="single" w:sz="4" w:space="0" w:color="auto"/>
              <w:right w:val="single" w:sz="4" w:space="0" w:color="auto"/>
            </w:tcBorders>
          </w:tcPr>
          <w:p w14:paraId="00480462" w14:textId="77777777" w:rsidR="007D50FB" w:rsidRPr="004E6854" w:rsidRDefault="007D50FB" w:rsidP="007D50FB">
            <w:pPr>
              <w:jc w:val="center"/>
              <w:rPr>
                <w:sz w:val="20"/>
              </w:rPr>
            </w:pPr>
            <w:r w:rsidRPr="004E6854">
              <w:rPr>
                <w:sz w:val="20"/>
              </w:rPr>
              <w:t>13.12 tpy</w:t>
            </w:r>
            <w:r w:rsidRPr="004E685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5DCE550" w14:textId="77777777" w:rsidR="007D50FB" w:rsidRPr="004E6854" w:rsidRDefault="007D50FB" w:rsidP="007D50FB">
            <w:pPr>
              <w:jc w:val="center"/>
              <w:rPr>
                <w:sz w:val="20"/>
              </w:rPr>
            </w:pPr>
            <w:r w:rsidRPr="004E6854">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656135D" w14:textId="77777777" w:rsidR="007D50FB" w:rsidRPr="004E6854" w:rsidRDefault="007D50FB" w:rsidP="007D50FB">
            <w:pPr>
              <w:jc w:val="center"/>
              <w:rPr>
                <w:sz w:val="20"/>
              </w:rPr>
            </w:pPr>
            <w:r w:rsidRPr="004E6854">
              <w:rPr>
                <w:sz w:val="20"/>
              </w:rPr>
              <w:t>EUALFURN1 emissions from SVALFURN1</w:t>
            </w:r>
          </w:p>
        </w:tc>
        <w:tc>
          <w:tcPr>
            <w:tcW w:w="1430" w:type="dxa"/>
            <w:tcBorders>
              <w:top w:val="single" w:sz="4" w:space="0" w:color="auto"/>
              <w:left w:val="single" w:sz="4" w:space="0" w:color="auto"/>
              <w:bottom w:val="single" w:sz="4" w:space="0" w:color="auto"/>
              <w:right w:val="single" w:sz="4" w:space="0" w:color="auto"/>
            </w:tcBorders>
          </w:tcPr>
          <w:p w14:paraId="0F31D531" w14:textId="77777777" w:rsidR="007D50FB" w:rsidRPr="004E6854" w:rsidRDefault="007D50FB" w:rsidP="007D50FB">
            <w:pPr>
              <w:jc w:val="center"/>
              <w:rPr>
                <w:sz w:val="20"/>
              </w:rPr>
            </w:pPr>
            <w:r w:rsidRPr="004E6854">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05CC7CB1" w14:textId="57526765" w:rsidR="000E7440" w:rsidRPr="004E6854" w:rsidRDefault="007D50FB" w:rsidP="007D50FB">
            <w:pPr>
              <w:jc w:val="center"/>
              <w:rPr>
                <w:b/>
                <w:sz w:val="20"/>
              </w:rPr>
            </w:pPr>
            <w:r w:rsidRPr="004E6854">
              <w:rPr>
                <w:b/>
                <w:sz w:val="20"/>
              </w:rPr>
              <w:t>R 336.2810</w:t>
            </w:r>
          </w:p>
        </w:tc>
      </w:tr>
      <w:tr w:rsidR="007D50FB" w14:paraId="241E5AE1"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517B91AD" w14:textId="77777777" w:rsidR="007D50FB" w:rsidRPr="00D05A15" w:rsidRDefault="007D50FB" w:rsidP="007D50FB">
            <w:pPr>
              <w:ind w:left="435" w:hanging="435"/>
              <w:rPr>
                <w:sz w:val="20"/>
              </w:rPr>
            </w:pPr>
            <w:r w:rsidRPr="00D05A15">
              <w:rPr>
                <w:sz w:val="20"/>
              </w:rPr>
              <w:t>27.  THC, as propane</w:t>
            </w:r>
          </w:p>
        </w:tc>
        <w:tc>
          <w:tcPr>
            <w:tcW w:w="1536" w:type="dxa"/>
            <w:tcBorders>
              <w:top w:val="single" w:sz="4" w:space="0" w:color="auto"/>
              <w:left w:val="single" w:sz="4" w:space="0" w:color="auto"/>
              <w:bottom w:val="single" w:sz="4" w:space="0" w:color="auto"/>
              <w:right w:val="single" w:sz="4" w:space="0" w:color="auto"/>
            </w:tcBorders>
          </w:tcPr>
          <w:p w14:paraId="0C906D65" w14:textId="77777777" w:rsidR="007D50FB" w:rsidRPr="00D05A15" w:rsidRDefault="007D50FB" w:rsidP="007D50FB">
            <w:pPr>
              <w:jc w:val="center"/>
              <w:rPr>
                <w:sz w:val="20"/>
              </w:rPr>
            </w:pPr>
            <w:r w:rsidRPr="00D05A15">
              <w:rPr>
                <w:sz w:val="20"/>
              </w:rPr>
              <w:t>0.1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BC1837A" w14:textId="77777777" w:rsidR="007D50FB" w:rsidRPr="00D05A15" w:rsidRDefault="007D50FB" w:rsidP="007D50FB">
            <w:pPr>
              <w:jc w:val="center"/>
              <w:rPr>
                <w:sz w:val="20"/>
              </w:rPr>
            </w:pPr>
            <w:r w:rsidRPr="00D05A15">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9DD933E" w14:textId="77777777" w:rsidR="007D50FB" w:rsidRPr="00D05A15" w:rsidRDefault="007D50FB" w:rsidP="007D50FB">
            <w:pPr>
              <w:jc w:val="center"/>
              <w:rPr>
                <w:sz w:val="20"/>
              </w:rPr>
            </w:pPr>
            <w:r w:rsidRPr="00D05A15">
              <w:rPr>
                <w:sz w:val="20"/>
              </w:rPr>
              <w:t>EUALFURN1 emissions from SVALBH1</w:t>
            </w:r>
          </w:p>
        </w:tc>
        <w:tc>
          <w:tcPr>
            <w:tcW w:w="1430" w:type="dxa"/>
            <w:tcBorders>
              <w:top w:val="single" w:sz="4" w:space="0" w:color="auto"/>
              <w:left w:val="single" w:sz="4" w:space="0" w:color="auto"/>
              <w:bottom w:val="single" w:sz="4" w:space="0" w:color="auto"/>
              <w:right w:val="single" w:sz="4" w:space="0" w:color="auto"/>
            </w:tcBorders>
          </w:tcPr>
          <w:p w14:paraId="7466AD01" w14:textId="77777777" w:rsidR="007D50FB" w:rsidRPr="00D05A15" w:rsidRDefault="007D50FB" w:rsidP="007D50FB">
            <w:pPr>
              <w:jc w:val="center"/>
              <w:rPr>
                <w:sz w:val="20"/>
              </w:rPr>
            </w:pPr>
            <w:r w:rsidRPr="00D05A15">
              <w:rPr>
                <w:sz w:val="20"/>
              </w:rPr>
              <w:t>SC V.1</w:t>
            </w:r>
          </w:p>
        </w:tc>
        <w:tc>
          <w:tcPr>
            <w:tcW w:w="1630" w:type="dxa"/>
            <w:tcBorders>
              <w:top w:val="single" w:sz="4" w:space="0" w:color="auto"/>
              <w:left w:val="single" w:sz="4" w:space="0" w:color="auto"/>
              <w:bottom w:val="single" w:sz="4" w:space="0" w:color="auto"/>
              <w:right w:val="single" w:sz="4" w:space="0" w:color="auto"/>
            </w:tcBorders>
          </w:tcPr>
          <w:p w14:paraId="2207E664" w14:textId="77777777" w:rsidR="007D50FB" w:rsidRPr="004A29E6" w:rsidRDefault="007D50FB" w:rsidP="007D50FB">
            <w:pPr>
              <w:jc w:val="center"/>
              <w:rPr>
                <w:b/>
                <w:sz w:val="20"/>
              </w:rPr>
            </w:pPr>
            <w:r w:rsidRPr="004A29E6">
              <w:rPr>
                <w:b/>
                <w:sz w:val="20"/>
              </w:rPr>
              <w:t>R 336.2810</w:t>
            </w:r>
          </w:p>
        </w:tc>
      </w:tr>
      <w:tr w:rsidR="007D50FB" w14:paraId="4E3FE778"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3B912754" w14:textId="77777777" w:rsidR="007D50FB" w:rsidRPr="00D05A15" w:rsidRDefault="007D50FB" w:rsidP="007D50FB">
            <w:pPr>
              <w:ind w:left="435" w:hanging="435"/>
              <w:rPr>
                <w:sz w:val="20"/>
              </w:rPr>
            </w:pPr>
            <w:r w:rsidRPr="00D05A15">
              <w:rPr>
                <w:sz w:val="20"/>
              </w:rPr>
              <w:t>28.  THC, as propane</w:t>
            </w:r>
          </w:p>
        </w:tc>
        <w:tc>
          <w:tcPr>
            <w:tcW w:w="1536" w:type="dxa"/>
            <w:tcBorders>
              <w:top w:val="single" w:sz="4" w:space="0" w:color="auto"/>
              <w:left w:val="single" w:sz="4" w:space="0" w:color="auto"/>
              <w:bottom w:val="single" w:sz="4" w:space="0" w:color="auto"/>
              <w:right w:val="single" w:sz="4" w:space="0" w:color="auto"/>
            </w:tcBorders>
          </w:tcPr>
          <w:p w14:paraId="4A9EA731" w14:textId="77777777" w:rsidR="007D50FB" w:rsidRPr="00D05A15" w:rsidRDefault="007D50FB" w:rsidP="007D50FB">
            <w:pPr>
              <w:jc w:val="center"/>
              <w:rPr>
                <w:sz w:val="20"/>
              </w:rPr>
            </w:pPr>
            <w:r w:rsidRPr="00D05A15">
              <w:rPr>
                <w:sz w:val="20"/>
              </w:rPr>
              <w:t>2.48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380EF4C" w14:textId="77777777" w:rsidR="007D50FB" w:rsidRPr="00D05A15" w:rsidRDefault="007D50FB" w:rsidP="007D50FB">
            <w:pPr>
              <w:jc w:val="center"/>
              <w:rPr>
                <w:sz w:val="20"/>
              </w:rPr>
            </w:pPr>
            <w:r w:rsidRPr="00D05A1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469110C" w14:textId="77777777" w:rsidR="007D50FB" w:rsidRPr="00D05A15" w:rsidRDefault="007D50FB" w:rsidP="007D50FB">
            <w:pPr>
              <w:jc w:val="center"/>
              <w:rPr>
                <w:sz w:val="20"/>
              </w:rPr>
            </w:pPr>
            <w:r w:rsidRPr="00D05A15">
              <w:rPr>
                <w:sz w:val="20"/>
              </w:rPr>
              <w:t>EUALFURN1 emissions from SVALBH1</w:t>
            </w:r>
          </w:p>
        </w:tc>
        <w:tc>
          <w:tcPr>
            <w:tcW w:w="1430" w:type="dxa"/>
            <w:tcBorders>
              <w:top w:val="single" w:sz="4" w:space="0" w:color="auto"/>
              <w:left w:val="single" w:sz="4" w:space="0" w:color="auto"/>
              <w:bottom w:val="single" w:sz="4" w:space="0" w:color="auto"/>
              <w:right w:val="single" w:sz="4" w:space="0" w:color="auto"/>
            </w:tcBorders>
          </w:tcPr>
          <w:p w14:paraId="0DBFDC6B" w14:textId="77777777" w:rsidR="007D50FB" w:rsidRPr="00D05A15" w:rsidRDefault="007D50FB" w:rsidP="007D50FB">
            <w:pPr>
              <w:jc w:val="center"/>
              <w:rPr>
                <w:sz w:val="20"/>
              </w:rPr>
            </w:pPr>
            <w:r w:rsidRPr="00D05A15">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1477AD4C" w14:textId="77777777" w:rsidR="007D50FB" w:rsidRPr="004A29E6" w:rsidRDefault="007D50FB" w:rsidP="007D50FB">
            <w:pPr>
              <w:jc w:val="center"/>
              <w:rPr>
                <w:b/>
                <w:sz w:val="20"/>
              </w:rPr>
            </w:pPr>
            <w:r w:rsidRPr="004A29E6">
              <w:rPr>
                <w:b/>
                <w:sz w:val="20"/>
              </w:rPr>
              <w:t>R 336.2810</w:t>
            </w:r>
          </w:p>
        </w:tc>
      </w:tr>
      <w:tr w:rsidR="007D50FB" w14:paraId="5C874B42"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049FBC8A" w14:textId="77777777" w:rsidR="007D50FB" w:rsidRPr="00D05A15" w:rsidRDefault="007D50FB" w:rsidP="007D50FB">
            <w:pPr>
              <w:ind w:left="435" w:hanging="435"/>
              <w:rPr>
                <w:sz w:val="20"/>
              </w:rPr>
            </w:pPr>
            <w:r w:rsidRPr="00D05A15">
              <w:rPr>
                <w:sz w:val="20"/>
              </w:rPr>
              <w:t>29.  THC, as propane</w:t>
            </w:r>
          </w:p>
        </w:tc>
        <w:tc>
          <w:tcPr>
            <w:tcW w:w="1536" w:type="dxa"/>
            <w:tcBorders>
              <w:top w:val="single" w:sz="4" w:space="0" w:color="auto"/>
              <w:left w:val="single" w:sz="4" w:space="0" w:color="auto"/>
              <w:bottom w:val="single" w:sz="4" w:space="0" w:color="auto"/>
              <w:right w:val="single" w:sz="4" w:space="0" w:color="auto"/>
            </w:tcBorders>
          </w:tcPr>
          <w:p w14:paraId="7F10BAB8" w14:textId="77777777" w:rsidR="007D50FB" w:rsidRPr="00D05A15" w:rsidRDefault="007D50FB" w:rsidP="007D50FB">
            <w:pPr>
              <w:jc w:val="center"/>
              <w:rPr>
                <w:sz w:val="20"/>
              </w:rPr>
            </w:pPr>
            <w:r w:rsidRPr="00D05A15">
              <w:rPr>
                <w:sz w:val="20"/>
              </w:rPr>
              <w:t>0.12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FD814B6" w14:textId="77777777" w:rsidR="007D50FB" w:rsidRPr="00D05A15" w:rsidRDefault="007D50FB" w:rsidP="007D50FB">
            <w:pPr>
              <w:jc w:val="center"/>
              <w:rPr>
                <w:sz w:val="20"/>
              </w:rPr>
            </w:pPr>
            <w:r w:rsidRPr="00D05A15">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F9F6B4C" w14:textId="77777777" w:rsidR="007D50FB" w:rsidRPr="00D05A15" w:rsidRDefault="007D50FB" w:rsidP="007D50FB">
            <w:pPr>
              <w:jc w:val="center"/>
              <w:rPr>
                <w:sz w:val="20"/>
              </w:rPr>
            </w:pPr>
            <w:r w:rsidRPr="00D05A15">
              <w:rPr>
                <w:sz w:val="20"/>
              </w:rPr>
              <w:t>EUALFURN1 emissions from SVALFURN1</w:t>
            </w:r>
          </w:p>
        </w:tc>
        <w:tc>
          <w:tcPr>
            <w:tcW w:w="1430" w:type="dxa"/>
            <w:tcBorders>
              <w:top w:val="single" w:sz="4" w:space="0" w:color="auto"/>
              <w:left w:val="single" w:sz="4" w:space="0" w:color="auto"/>
              <w:bottom w:val="single" w:sz="4" w:space="0" w:color="auto"/>
              <w:right w:val="single" w:sz="4" w:space="0" w:color="auto"/>
            </w:tcBorders>
          </w:tcPr>
          <w:p w14:paraId="01E43302" w14:textId="69AD35B6" w:rsidR="007D50FB" w:rsidRPr="00D05A15" w:rsidRDefault="007D50FB" w:rsidP="007D50FB">
            <w:pPr>
              <w:jc w:val="center"/>
              <w:rPr>
                <w:sz w:val="20"/>
              </w:rPr>
            </w:pPr>
            <w:r w:rsidRPr="00D05A15">
              <w:rPr>
                <w:sz w:val="20"/>
              </w:rPr>
              <w:t>SC</w:t>
            </w:r>
            <w:r w:rsidR="00DA6CDC">
              <w:rPr>
                <w:sz w:val="20"/>
              </w:rPr>
              <w:t xml:space="preserve"> </w:t>
            </w:r>
            <w:r w:rsidRPr="00D05A15">
              <w:rPr>
                <w:sz w:val="20"/>
              </w:rPr>
              <w:t>V.1</w:t>
            </w:r>
          </w:p>
        </w:tc>
        <w:tc>
          <w:tcPr>
            <w:tcW w:w="1630" w:type="dxa"/>
            <w:tcBorders>
              <w:top w:val="single" w:sz="4" w:space="0" w:color="auto"/>
              <w:left w:val="single" w:sz="4" w:space="0" w:color="auto"/>
              <w:bottom w:val="single" w:sz="4" w:space="0" w:color="auto"/>
              <w:right w:val="single" w:sz="4" w:space="0" w:color="auto"/>
            </w:tcBorders>
          </w:tcPr>
          <w:p w14:paraId="2A857286" w14:textId="77777777" w:rsidR="007D50FB" w:rsidRPr="004A29E6" w:rsidRDefault="007D50FB" w:rsidP="007D50FB">
            <w:pPr>
              <w:jc w:val="center"/>
              <w:rPr>
                <w:b/>
                <w:sz w:val="20"/>
              </w:rPr>
            </w:pPr>
            <w:r w:rsidRPr="004A29E6">
              <w:rPr>
                <w:b/>
                <w:sz w:val="20"/>
              </w:rPr>
              <w:t>R 336.2810</w:t>
            </w:r>
          </w:p>
        </w:tc>
      </w:tr>
      <w:tr w:rsidR="007D50FB" w14:paraId="78E75B58"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4D5F05E2" w14:textId="77777777" w:rsidR="007D50FB" w:rsidRPr="00D05A15" w:rsidRDefault="007D50FB" w:rsidP="007D50FB">
            <w:pPr>
              <w:ind w:left="435" w:hanging="435"/>
              <w:rPr>
                <w:sz w:val="20"/>
              </w:rPr>
            </w:pPr>
            <w:r w:rsidRPr="00D05A15">
              <w:rPr>
                <w:sz w:val="20"/>
              </w:rPr>
              <w:t>30.  THC, as propane</w:t>
            </w:r>
          </w:p>
        </w:tc>
        <w:tc>
          <w:tcPr>
            <w:tcW w:w="1536" w:type="dxa"/>
            <w:tcBorders>
              <w:top w:val="single" w:sz="4" w:space="0" w:color="auto"/>
              <w:left w:val="single" w:sz="4" w:space="0" w:color="auto"/>
              <w:bottom w:val="single" w:sz="4" w:space="0" w:color="auto"/>
              <w:right w:val="single" w:sz="4" w:space="0" w:color="auto"/>
            </w:tcBorders>
          </w:tcPr>
          <w:p w14:paraId="51717FF3" w14:textId="77777777" w:rsidR="007D50FB" w:rsidRPr="00D05A15" w:rsidRDefault="007D50FB" w:rsidP="007D50FB">
            <w:pPr>
              <w:jc w:val="center"/>
              <w:rPr>
                <w:sz w:val="20"/>
              </w:rPr>
            </w:pPr>
            <w:r w:rsidRPr="00D05A15">
              <w:rPr>
                <w:sz w:val="20"/>
              </w:rPr>
              <w:t>2.97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4666BF" w14:textId="77777777" w:rsidR="007D50FB" w:rsidRPr="00D05A15" w:rsidRDefault="007D50FB" w:rsidP="007D50FB">
            <w:pPr>
              <w:jc w:val="center"/>
              <w:rPr>
                <w:sz w:val="20"/>
              </w:rPr>
            </w:pPr>
            <w:r w:rsidRPr="00D05A1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9E05C37" w14:textId="77777777" w:rsidR="007D50FB" w:rsidRPr="00D05A15" w:rsidRDefault="007D50FB" w:rsidP="007D50FB">
            <w:pPr>
              <w:jc w:val="center"/>
              <w:rPr>
                <w:sz w:val="20"/>
              </w:rPr>
            </w:pPr>
            <w:r w:rsidRPr="00D05A15">
              <w:rPr>
                <w:sz w:val="20"/>
              </w:rPr>
              <w:t>EUALFURN1 emissions from SVALFURN1</w:t>
            </w:r>
          </w:p>
        </w:tc>
        <w:tc>
          <w:tcPr>
            <w:tcW w:w="1430" w:type="dxa"/>
            <w:tcBorders>
              <w:top w:val="single" w:sz="4" w:space="0" w:color="auto"/>
              <w:left w:val="single" w:sz="4" w:space="0" w:color="auto"/>
              <w:bottom w:val="single" w:sz="4" w:space="0" w:color="auto"/>
              <w:right w:val="single" w:sz="4" w:space="0" w:color="auto"/>
            </w:tcBorders>
          </w:tcPr>
          <w:p w14:paraId="3F3E97FA" w14:textId="77777777" w:rsidR="007D50FB" w:rsidRPr="00D05A15" w:rsidRDefault="007D50FB" w:rsidP="007D50FB">
            <w:pPr>
              <w:jc w:val="center"/>
              <w:rPr>
                <w:sz w:val="20"/>
              </w:rPr>
            </w:pPr>
            <w:r w:rsidRPr="00D05A15">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5F591E2C" w14:textId="77777777" w:rsidR="007D50FB" w:rsidRPr="004A29E6" w:rsidRDefault="007D50FB" w:rsidP="007D50FB">
            <w:pPr>
              <w:jc w:val="center"/>
              <w:rPr>
                <w:b/>
                <w:sz w:val="20"/>
              </w:rPr>
            </w:pPr>
            <w:r w:rsidRPr="004A29E6">
              <w:rPr>
                <w:b/>
                <w:sz w:val="20"/>
              </w:rPr>
              <w:t>R 336.2810</w:t>
            </w:r>
          </w:p>
        </w:tc>
      </w:tr>
      <w:tr w:rsidR="007D50FB" w14:paraId="3320F8C7"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5EA8253F" w14:textId="77777777" w:rsidR="007D50FB" w:rsidRPr="00D05A15" w:rsidRDefault="007D50FB" w:rsidP="007D50FB">
            <w:pPr>
              <w:ind w:left="345" w:hanging="345"/>
              <w:rPr>
                <w:sz w:val="20"/>
              </w:rPr>
            </w:pPr>
            <w:r w:rsidRPr="00D05A15">
              <w:rPr>
                <w:sz w:val="20"/>
              </w:rPr>
              <w:t xml:space="preserve">31.  Dioxins and </w:t>
            </w:r>
          </w:p>
          <w:p w14:paraId="73A9B97A" w14:textId="77777777" w:rsidR="007D50FB" w:rsidRPr="00D05A15" w:rsidRDefault="007D50FB" w:rsidP="007D50FB">
            <w:pPr>
              <w:ind w:left="345" w:hanging="345"/>
              <w:rPr>
                <w:sz w:val="20"/>
              </w:rPr>
            </w:pPr>
            <w:r w:rsidRPr="00D05A15">
              <w:rPr>
                <w:sz w:val="20"/>
              </w:rPr>
              <w:t xml:space="preserve">       Furans (D/F)</w:t>
            </w:r>
          </w:p>
        </w:tc>
        <w:tc>
          <w:tcPr>
            <w:tcW w:w="1536" w:type="dxa"/>
            <w:tcBorders>
              <w:top w:val="single" w:sz="4" w:space="0" w:color="auto"/>
              <w:left w:val="single" w:sz="4" w:space="0" w:color="auto"/>
              <w:bottom w:val="single" w:sz="4" w:space="0" w:color="auto"/>
              <w:right w:val="single" w:sz="4" w:space="0" w:color="auto"/>
            </w:tcBorders>
          </w:tcPr>
          <w:p w14:paraId="513D641F" w14:textId="77777777" w:rsidR="007D50FB" w:rsidRPr="00D05A15" w:rsidRDefault="007D50FB" w:rsidP="007D50FB">
            <w:pPr>
              <w:jc w:val="center"/>
              <w:rPr>
                <w:sz w:val="20"/>
              </w:rPr>
            </w:pPr>
            <w:r w:rsidRPr="00D05A15">
              <w:rPr>
                <w:sz w:val="20"/>
              </w:rPr>
              <w:t>0.00021 gr of D/F TEQ* per 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36DB32" w14:textId="77777777" w:rsidR="007D50FB" w:rsidRPr="00D05A15" w:rsidRDefault="007D50FB" w:rsidP="007D50FB">
            <w:pPr>
              <w:jc w:val="center"/>
              <w:rPr>
                <w:sz w:val="20"/>
              </w:rPr>
            </w:pPr>
            <w:r w:rsidRPr="00D05A15">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283D026" w14:textId="77777777" w:rsidR="007D50FB" w:rsidRPr="00D05A15" w:rsidRDefault="007D50FB" w:rsidP="007D50FB">
            <w:pPr>
              <w:jc w:val="center"/>
              <w:rPr>
                <w:sz w:val="20"/>
              </w:rPr>
            </w:pPr>
            <w:r w:rsidRPr="00D05A15">
              <w:rPr>
                <w:sz w:val="20"/>
              </w:rPr>
              <w:t>EUALFURN1 emissions from SVALBH1</w:t>
            </w:r>
          </w:p>
        </w:tc>
        <w:tc>
          <w:tcPr>
            <w:tcW w:w="1430" w:type="dxa"/>
            <w:tcBorders>
              <w:top w:val="single" w:sz="4" w:space="0" w:color="auto"/>
              <w:left w:val="single" w:sz="4" w:space="0" w:color="auto"/>
              <w:bottom w:val="single" w:sz="4" w:space="0" w:color="auto"/>
              <w:right w:val="single" w:sz="4" w:space="0" w:color="auto"/>
            </w:tcBorders>
          </w:tcPr>
          <w:p w14:paraId="55D52A7A" w14:textId="77777777" w:rsidR="007D50FB" w:rsidRPr="00D05A15" w:rsidRDefault="007D50FB" w:rsidP="007D50FB">
            <w:pPr>
              <w:jc w:val="center"/>
              <w:rPr>
                <w:sz w:val="20"/>
              </w:rPr>
            </w:pPr>
            <w:r w:rsidRPr="00D05A15">
              <w:rPr>
                <w:sz w:val="20"/>
              </w:rPr>
              <w:t>SC V.1</w:t>
            </w:r>
          </w:p>
        </w:tc>
        <w:tc>
          <w:tcPr>
            <w:tcW w:w="1630" w:type="dxa"/>
            <w:tcBorders>
              <w:top w:val="single" w:sz="4" w:space="0" w:color="auto"/>
              <w:left w:val="single" w:sz="4" w:space="0" w:color="auto"/>
              <w:bottom w:val="single" w:sz="4" w:space="0" w:color="auto"/>
              <w:right w:val="single" w:sz="4" w:space="0" w:color="auto"/>
            </w:tcBorders>
          </w:tcPr>
          <w:p w14:paraId="6DCB8101" w14:textId="77777777" w:rsidR="007D50FB" w:rsidRPr="004A29E6" w:rsidRDefault="007D50FB" w:rsidP="007D50FB">
            <w:pPr>
              <w:jc w:val="center"/>
              <w:rPr>
                <w:b/>
                <w:sz w:val="20"/>
              </w:rPr>
            </w:pPr>
            <w:r w:rsidRPr="004A29E6">
              <w:rPr>
                <w:b/>
                <w:sz w:val="20"/>
              </w:rPr>
              <w:t>40 CFR Part 63, </w:t>
            </w:r>
            <w:r w:rsidRPr="004A29E6">
              <w:rPr>
                <w:b/>
                <w:sz w:val="20"/>
              </w:rPr>
              <w:br/>
              <w:t>Subpart RRR</w:t>
            </w:r>
          </w:p>
        </w:tc>
      </w:tr>
      <w:tr w:rsidR="007D50FB" w14:paraId="540D8478"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12F4B60C" w14:textId="77777777" w:rsidR="007D50FB" w:rsidRPr="00D05A15" w:rsidRDefault="007D50FB" w:rsidP="007D50FB">
            <w:pPr>
              <w:rPr>
                <w:color w:val="000000"/>
                <w:sz w:val="20"/>
              </w:rPr>
            </w:pPr>
            <w:r w:rsidRPr="00D05A15">
              <w:rPr>
                <w:sz w:val="20"/>
              </w:rPr>
              <w:t xml:space="preserve">32.  </w:t>
            </w:r>
            <w:r w:rsidRPr="00D05A15">
              <w:rPr>
                <w:color w:val="000000"/>
                <w:sz w:val="20"/>
              </w:rPr>
              <w:t xml:space="preserve">Hydrogen </w:t>
            </w:r>
          </w:p>
          <w:p w14:paraId="50F8B656" w14:textId="181926DA" w:rsidR="007D50FB" w:rsidRPr="00D05A15" w:rsidRDefault="007D50FB" w:rsidP="00A82862">
            <w:pPr>
              <w:ind w:left="360" w:hanging="360"/>
              <w:rPr>
                <w:sz w:val="20"/>
              </w:rPr>
            </w:pPr>
            <w:r w:rsidRPr="00D05A15">
              <w:rPr>
                <w:color w:val="000000"/>
                <w:sz w:val="20"/>
              </w:rPr>
              <w:t xml:space="preserve">       Fluoride</w:t>
            </w:r>
            <w:r w:rsidR="00A82862">
              <w:rPr>
                <w:color w:val="000000"/>
                <w:sz w:val="20"/>
              </w:rPr>
              <w:t xml:space="preserve"> </w:t>
            </w:r>
            <w:r w:rsidRPr="00D05A15">
              <w:rPr>
                <w:color w:val="000000"/>
                <w:sz w:val="20"/>
              </w:rPr>
              <w:t>(</w:t>
            </w:r>
            <w:r w:rsidRPr="00D05A15">
              <w:rPr>
                <w:sz w:val="20"/>
              </w:rPr>
              <w:t>HF)</w:t>
            </w:r>
          </w:p>
        </w:tc>
        <w:tc>
          <w:tcPr>
            <w:tcW w:w="1536" w:type="dxa"/>
            <w:tcBorders>
              <w:top w:val="single" w:sz="4" w:space="0" w:color="auto"/>
              <w:left w:val="single" w:sz="4" w:space="0" w:color="auto"/>
              <w:bottom w:val="single" w:sz="4" w:space="0" w:color="auto"/>
              <w:right w:val="single" w:sz="4" w:space="0" w:color="auto"/>
            </w:tcBorders>
          </w:tcPr>
          <w:p w14:paraId="7077E21F" w14:textId="3C7D7E98" w:rsidR="007D50FB" w:rsidRPr="00D05A15" w:rsidRDefault="007D50FB" w:rsidP="007D50FB">
            <w:pPr>
              <w:jc w:val="center"/>
              <w:rPr>
                <w:sz w:val="20"/>
              </w:rPr>
            </w:pPr>
            <w:r w:rsidRPr="00D05A15">
              <w:rPr>
                <w:sz w:val="20"/>
              </w:rPr>
              <w:t>0.098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2ABA25" w14:textId="77777777" w:rsidR="007D50FB" w:rsidRPr="00D05A15" w:rsidRDefault="007D50FB" w:rsidP="007D50FB">
            <w:pPr>
              <w:jc w:val="center"/>
              <w:rPr>
                <w:sz w:val="20"/>
              </w:rPr>
            </w:pPr>
            <w:r w:rsidRPr="00D05A15">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C33F315" w14:textId="77777777" w:rsidR="007D50FB" w:rsidRPr="00D05A15" w:rsidRDefault="007D50FB" w:rsidP="007D50FB">
            <w:pPr>
              <w:jc w:val="center"/>
              <w:rPr>
                <w:sz w:val="20"/>
              </w:rPr>
            </w:pPr>
            <w:r w:rsidRPr="00D05A15">
              <w:rPr>
                <w:sz w:val="20"/>
              </w:rPr>
              <w:t>EUALFURN1 emissions from SVALFURN1</w:t>
            </w:r>
          </w:p>
        </w:tc>
        <w:tc>
          <w:tcPr>
            <w:tcW w:w="1430" w:type="dxa"/>
            <w:tcBorders>
              <w:top w:val="single" w:sz="4" w:space="0" w:color="auto"/>
              <w:left w:val="single" w:sz="4" w:space="0" w:color="auto"/>
              <w:bottom w:val="single" w:sz="4" w:space="0" w:color="auto"/>
              <w:right w:val="single" w:sz="4" w:space="0" w:color="auto"/>
            </w:tcBorders>
          </w:tcPr>
          <w:p w14:paraId="70015E11" w14:textId="77777777" w:rsidR="007D50FB" w:rsidRPr="00D05A15" w:rsidRDefault="007D50FB" w:rsidP="007D50FB">
            <w:pPr>
              <w:jc w:val="center"/>
              <w:rPr>
                <w:sz w:val="20"/>
              </w:rPr>
            </w:pPr>
            <w:r w:rsidRPr="00D05A15">
              <w:rPr>
                <w:sz w:val="20"/>
              </w:rPr>
              <w:t>SC V.1</w:t>
            </w:r>
          </w:p>
        </w:tc>
        <w:tc>
          <w:tcPr>
            <w:tcW w:w="1630" w:type="dxa"/>
            <w:tcBorders>
              <w:top w:val="single" w:sz="4" w:space="0" w:color="auto"/>
              <w:left w:val="single" w:sz="4" w:space="0" w:color="auto"/>
              <w:bottom w:val="single" w:sz="4" w:space="0" w:color="auto"/>
              <w:right w:val="single" w:sz="4" w:space="0" w:color="auto"/>
            </w:tcBorders>
          </w:tcPr>
          <w:p w14:paraId="7F82B2AD" w14:textId="77777777" w:rsidR="007D50FB" w:rsidRPr="004A29E6" w:rsidRDefault="007D50FB" w:rsidP="007D50FB">
            <w:pPr>
              <w:jc w:val="center"/>
              <w:rPr>
                <w:b/>
                <w:sz w:val="20"/>
              </w:rPr>
            </w:pPr>
            <w:r w:rsidRPr="004A29E6">
              <w:rPr>
                <w:b/>
                <w:sz w:val="20"/>
              </w:rPr>
              <w:t>R 336.1225, R 336.1205(1)</w:t>
            </w:r>
            <w:r w:rsidRPr="004A29E6">
              <w:rPr>
                <w:b/>
                <w:sz w:val="20"/>
              </w:rPr>
              <w:br/>
              <w:t>(a) &amp; (3)</w:t>
            </w:r>
          </w:p>
        </w:tc>
      </w:tr>
      <w:tr w:rsidR="007D50FB" w14:paraId="41A569A9" w14:textId="77777777" w:rsidTr="004A29E6">
        <w:trPr>
          <w:cantSplit/>
        </w:trPr>
        <w:tc>
          <w:tcPr>
            <w:tcW w:w="1530" w:type="dxa"/>
            <w:tcBorders>
              <w:top w:val="single" w:sz="4" w:space="0" w:color="auto"/>
              <w:left w:val="single" w:sz="4" w:space="0" w:color="auto"/>
              <w:bottom w:val="single" w:sz="4" w:space="0" w:color="auto"/>
              <w:right w:val="single" w:sz="4" w:space="0" w:color="auto"/>
            </w:tcBorders>
          </w:tcPr>
          <w:p w14:paraId="259FBF8B" w14:textId="77777777" w:rsidR="007D50FB" w:rsidRPr="00D05A15" w:rsidRDefault="007D50FB" w:rsidP="007D50FB">
            <w:pPr>
              <w:rPr>
                <w:sz w:val="20"/>
              </w:rPr>
            </w:pPr>
            <w:r w:rsidRPr="00D05A15">
              <w:rPr>
                <w:sz w:val="20"/>
              </w:rPr>
              <w:t>33.  HF</w:t>
            </w:r>
          </w:p>
        </w:tc>
        <w:tc>
          <w:tcPr>
            <w:tcW w:w="1536" w:type="dxa"/>
            <w:tcBorders>
              <w:top w:val="single" w:sz="4" w:space="0" w:color="auto"/>
              <w:left w:val="single" w:sz="4" w:space="0" w:color="auto"/>
              <w:bottom w:val="single" w:sz="4" w:space="0" w:color="auto"/>
              <w:right w:val="single" w:sz="4" w:space="0" w:color="auto"/>
            </w:tcBorders>
          </w:tcPr>
          <w:p w14:paraId="7C840A10" w14:textId="77777777" w:rsidR="007D50FB" w:rsidRPr="00D05A15" w:rsidRDefault="007D50FB" w:rsidP="007D50FB">
            <w:pPr>
              <w:jc w:val="center"/>
              <w:rPr>
                <w:sz w:val="20"/>
              </w:rPr>
            </w:pPr>
            <w:r w:rsidRPr="00D05A15">
              <w:rPr>
                <w:sz w:val="20"/>
              </w:rPr>
              <w:t>2.43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0830E75" w14:textId="77777777" w:rsidR="007D50FB" w:rsidRPr="00D05A15" w:rsidRDefault="007D50FB" w:rsidP="007D50FB">
            <w:pPr>
              <w:jc w:val="center"/>
              <w:rPr>
                <w:sz w:val="20"/>
              </w:rPr>
            </w:pPr>
            <w:r w:rsidRPr="00D05A15">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ECE8813" w14:textId="77777777" w:rsidR="007D50FB" w:rsidRPr="00D05A15" w:rsidRDefault="007D50FB" w:rsidP="007D50FB">
            <w:pPr>
              <w:jc w:val="center"/>
              <w:rPr>
                <w:sz w:val="20"/>
              </w:rPr>
            </w:pPr>
            <w:r w:rsidRPr="00D05A15">
              <w:rPr>
                <w:sz w:val="20"/>
              </w:rPr>
              <w:t>EUALFURN1 emissions from SVALFURN1</w:t>
            </w:r>
          </w:p>
        </w:tc>
        <w:tc>
          <w:tcPr>
            <w:tcW w:w="1430" w:type="dxa"/>
            <w:tcBorders>
              <w:top w:val="single" w:sz="4" w:space="0" w:color="auto"/>
              <w:left w:val="single" w:sz="4" w:space="0" w:color="auto"/>
              <w:bottom w:val="single" w:sz="4" w:space="0" w:color="auto"/>
              <w:right w:val="single" w:sz="4" w:space="0" w:color="auto"/>
            </w:tcBorders>
          </w:tcPr>
          <w:p w14:paraId="04473E90" w14:textId="77777777" w:rsidR="007D50FB" w:rsidRPr="00D05A15" w:rsidRDefault="007D50FB" w:rsidP="007D50FB">
            <w:pPr>
              <w:jc w:val="center"/>
              <w:rPr>
                <w:sz w:val="20"/>
              </w:rPr>
            </w:pPr>
            <w:r w:rsidRPr="00D05A15">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3C37BEF4" w14:textId="77777777" w:rsidR="007D50FB" w:rsidRPr="004A29E6" w:rsidRDefault="007D50FB" w:rsidP="007D50FB">
            <w:pPr>
              <w:jc w:val="center"/>
              <w:rPr>
                <w:b/>
                <w:sz w:val="20"/>
              </w:rPr>
            </w:pPr>
            <w:r w:rsidRPr="004A29E6">
              <w:rPr>
                <w:b/>
                <w:sz w:val="20"/>
              </w:rPr>
              <w:t>R 336.1225, R 336.1205(1)</w:t>
            </w:r>
            <w:r w:rsidRPr="004A29E6">
              <w:rPr>
                <w:b/>
                <w:sz w:val="20"/>
              </w:rPr>
              <w:br/>
              <w:t>(a) &amp; (3)</w:t>
            </w:r>
          </w:p>
        </w:tc>
      </w:tr>
    </w:tbl>
    <w:p w14:paraId="2B89038E" w14:textId="4CCB2020" w:rsidR="00AE1D84" w:rsidRPr="007D4237" w:rsidRDefault="004A29E6" w:rsidP="00927D6C">
      <w:pPr>
        <w:ind w:left="180" w:hanging="180"/>
        <w:jc w:val="both"/>
        <w:rPr>
          <w:sz w:val="20"/>
        </w:rPr>
      </w:pPr>
      <w:r w:rsidRPr="00D05A15">
        <w:rPr>
          <w:sz w:val="20"/>
        </w:rPr>
        <w:t>* TEQ means the international method of expressing toxicity equivalents for D/F as defined in “Interim Procedures for Estimating Risks Associated with Exposures to Mixtures of Chlorinated Dibenzo-p-Dioxins and -Dibenzofurans (CDDs and CDFs) and 1989 Update” (EPA-625/3-89-016).</w:t>
      </w:r>
    </w:p>
    <w:p w14:paraId="425A288A" w14:textId="0C1C1CE8" w:rsidR="00056DD1" w:rsidRDefault="00056DD1">
      <w:pPr>
        <w:rPr>
          <w:sz w:val="20"/>
        </w:rPr>
      </w:pPr>
      <w:r>
        <w:rPr>
          <w:sz w:val="20"/>
        </w:rPr>
        <w:br w:type="page"/>
      </w:r>
    </w:p>
    <w:p w14:paraId="2D8DA9C1" w14:textId="77777777" w:rsidR="00494D15" w:rsidRPr="00FE0AD0" w:rsidRDefault="00494D15" w:rsidP="00F62984">
      <w:pPr>
        <w:jc w:val="both"/>
        <w:rPr>
          <w:sz w:val="20"/>
        </w:rPr>
      </w:pPr>
    </w:p>
    <w:p w14:paraId="17D21AB0" w14:textId="77777777" w:rsidR="00AE1D84" w:rsidRDefault="00AE1D84" w:rsidP="00F62984">
      <w:pPr>
        <w:jc w:val="both"/>
        <w:rPr>
          <w:b/>
          <w:u w:val="single"/>
        </w:rPr>
      </w:pPr>
      <w:r>
        <w:rPr>
          <w:b/>
        </w:rPr>
        <w:t xml:space="preserve">II.  </w:t>
      </w:r>
      <w:r>
        <w:rPr>
          <w:b/>
          <w:u w:val="single"/>
        </w:rPr>
        <w:t>MATERIAL LIMIT(S)</w:t>
      </w:r>
    </w:p>
    <w:p w14:paraId="7256A2A2"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30"/>
        <w:gridCol w:w="1630"/>
      </w:tblGrid>
      <w:tr w:rsidR="00AE1D84" w14:paraId="25D75462" w14:textId="77777777" w:rsidTr="00A070F1">
        <w:trPr>
          <w:cantSplit/>
          <w:tblHeader/>
        </w:trPr>
        <w:tc>
          <w:tcPr>
            <w:tcW w:w="1626" w:type="dxa"/>
            <w:tcBorders>
              <w:top w:val="single" w:sz="4" w:space="0" w:color="auto"/>
              <w:left w:val="single" w:sz="4" w:space="0" w:color="auto"/>
              <w:bottom w:val="single" w:sz="4" w:space="0" w:color="auto"/>
              <w:right w:val="single" w:sz="4" w:space="0" w:color="auto"/>
            </w:tcBorders>
          </w:tcPr>
          <w:p w14:paraId="00AA12BF"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79DE076"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EB8D5C1"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3ED05A6" w14:textId="77777777" w:rsidR="00AE1D84" w:rsidRPr="00BD3DE3" w:rsidRDefault="00AE1D84" w:rsidP="00F62984">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26FE79CD" w14:textId="77777777" w:rsidR="00AE1D84" w:rsidRDefault="00AE1D84" w:rsidP="00F62984">
            <w:pPr>
              <w:jc w:val="center"/>
              <w:rPr>
                <w:b/>
                <w:sz w:val="20"/>
              </w:rPr>
            </w:pPr>
            <w:r>
              <w:rPr>
                <w:b/>
                <w:sz w:val="20"/>
              </w:rPr>
              <w:t>Monitoring/</w:t>
            </w:r>
          </w:p>
          <w:p w14:paraId="0B936A0E"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1585C3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D50FB" w14:paraId="05769736" w14:textId="77777777" w:rsidTr="00A070F1">
        <w:trPr>
          <w:cantSplit/>
        </w:trPr>
        <w:tc>
          <w:tcPr>
            <w:tcW w:w="1626" w:type="dxa"/>
            <w:tcBorders>
              <w:top w:val="single" w:sz="4" w:space="0" w:color="auto"/>
              <w:left w:val="single" w:sz="4" w:space="0" w:color="auto"/>
              <w:bottom w:val="single" w:sz="4" w:space="0" w:color="auto"/>
              <w:right w:val="single" w:sz="4" w:space="0" w:color="auto"/>
            </w:tcBorders>
          </w:tcPr>
          <w:p w14:paraId="50CD08FB" w14:textId="77777777" w:rsidR="007D50FB" w:rsidRDefault="007D50FB" w:rsidP="007D50FB">
            <w:pPr>
              <w:pStyle w:val="TableParagraph"/>
              <w:spacing w:line="227" w:lineRule="exact"/>
              <w:ind w:left="4"/>
              <w:rPr>
                <w:sz w:val="20"/>
              </w:rPr>
            </w:pPr>
            <w:r>
              <w:rPr>
                <w:sz w:val="20"/>
              </w:rPr>
              <w:t>1. Feed/Charge</w:t>
            </w:r>
          </w:p>
        </w:tc>
        <w:tc>
          <w:tcPr>
            <w:tcW w:w="1440" w:type="dxa"/>
            <w:tcBorders>
              <w:top w:val="single" w:sz="4" w:space="0" w:color="auto"/>
              <w:left w:val="single" w:sz="4" w:space="0" w:color="auto"/>
              <w:bottom w:val="single" w:sz="4" w:space="0" w:color="auto"/>
              <w:right w:val="single" w:sz="4" w:space="0" w:color="auto"/>
            </w:tcBorders>
          </w:tcPr>
          <w:p w14:paraId="64DE716A" w14:textId="77777777" w:rsidR="007D50FB" w:rsidRDefault="007D50FB" w:rsidP="007D50FB">
            <w:pPr>
              <w:pStyle w:val="TableParagraph"/>
              <w:spacing w:line="227" w:lineRule="exact"/>
              <w:ind w:left="103" w:right="99"/>
              <w:jc w:val="center"/>
              <w:rPr>
                <w:sz w:val="20"/>
              </w:rPr>
            </w:pPr>
            <w:r>
              <w:rPr>
                <w:sz w:val="20"/>
              </w:rPr>
              <w:t>49,500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4B1EB24" w14:textId="77777777" w:rsidR="007D50FB" w:rsidRDefault="007D50FB" w:rsidP="007D50FB">
            <w:pPr>
              <w:pStyle w:val="TableParagraph"/>
              <w:spacing w:line="230" w:lineRule="exact"/>
              <w:ind w:left="86" w:right="73" w:hanging="3"/>
              <w:jc w:val="center"/>
              <w:rPr>
                <w:sz w:val="20"/>
              </w:rPr>
            </w:pPr>
            <w:r>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89692AD" w14:textId="77777777" w:rsidR="007D50FB" w:rsidRDefault="007D50FB" w:rsidP="007D50FB">
            <w:pPr>
              <w:pStyle w:val="TableParagraph"/>
              <w:spacing w:line="227" w:lineRule="exact"/>
              <w:ind w:left="212" w:right="205"/>
              <w:jc w:val="center"/>
              <w:rPr>
                <w:sz w:val="20"/>
              </w:rPr>
            </w:pPr>
            <w:r>
              <w:rPr>
                <w:sz w:val="20"/>
              </w:rPr>
              <w:t>EUALFURN1</w:t>
            </w:r>
          </w:p>
        </w:tc>
        <w:tc>
          <w:tcPr>
            <w:tcW w:w="1430" w:type="dxa"/>
            <w:tcBorders>
              <w:top w:val="single" w:sz="4" w:space="0" w:color="auto"/>
              <w:left w:val="single" w:sz="4" w:space="0" w:color="auto"/>
              <w:bottom w:val="single" w:sz="4" w:space="0" w:color="auto"/>
              <w:right w:val="single" w:sz="4" w:space="0" w:color="auto"/>
            </w:tcBorders>
          </w:tcPr>
          <w:p w14:paraId="4385E571" w14:textId="77777777" w:rsidR="007D50FB" w:rsidRDefault="007D50FB" w:rsidP="007D50FB">
            <w:pPr>
              <w:pStyle w:val="TableParagraph"/>
              <w:spacing w:line="227" w:lineRule="exact"/>
              <w:ind w:left="274"/>
              <w:rPr>
                <w:sz w:val="20"/>
              </w:rPr>
            </w:pPr>
            <w:r>
              <w:rPr>
                <w:sz w:val="20"/>
              </w:rPr>
              <w:t>SC VI. 1</w:t>
            </w:r>
          </w:p>
        </w:tc>
        <w:tc>
          <w:tcPr>
            <w:tcW w:w="1630" w:type="dxa"/>
            <w:tcBorders>
              <w:top w:val="single" w:sz="4" w:space="0" w:color="auto"/>
              <w:left w:val="single" w:sz="4" w:space="0" w:color="auto"/>
              <w:bottom w:val="single" w:sz="4" w:space="0" w:color="auto"/>
              <w:right w:val="single" w:sz="4" w:space="0" w:color="auto"/>
            </w:tcBorders>
          </w:tcPr>
          <w:p w14:paraId="02BFFDCA" w14:textId="03AE2C2C" w:rsidR="007D50FB" w:rsidRPr="00A070F1" w:rsidRDefault="007D50FB" w:rsidP="007D50FB">
            <w:pPr>
              <w:pStyle w:val="TableParagraph"/>
              <w:spacing w:line="227" w:lineRule="exact"/>
              <w:ind w:left="169" w:right="159"/>
              <w:jc w:val="center"/>
              <w:rPr>
                <w:b/>
                <w:bCs/>
                <w:sz w:val="20"/>
              </w:rPr>
            </w:pPr>
            <w:r w:rsidRPr="00A070F1">
              <w:rPr>
                <w:b/>
                <w:bCs/>
                <w:sz w:val="20"/>
              </w:rPr>
              <w:t>R 336.1205(1)</w:t>
            </w:r>
          </w:p>
          <w:p w14:paraId="1A77EAC7" w14:textId="77777777" w:rsidR="007D50FB" w:rsidRPr="00A070F1" w:rsidRDefault="007D50FB" w:rsidP="007D50FB">
            <w:pPr>
              <w:pStyle w:val="TableParagraph"/>
              <w:ind w:left="167" w:right="159"/>
              <w:jc w:val="center"/>
              <w:rPr>
                <w:b/>
                <w:bCs/>
                <w:sz w:val="20"/>
              </w:rPr>
            </w:pPr>
            <w:r w:rsidRPr="00A070F1">
              <w:rPr>
                <w:b/>
                <w:bCs/>
                <w:sz w:val="20"/>
              </w:rPr>
              <w:t>(a) &amp; (3)</w:t>
            </w:r>
          </w:p>
        </w:tc>
      </w:tr>
      <w:tr w:rsidR="007D50FB" w14:paraId="0D3468CF" w14:textId="77777777" w:rsidTr="00A070F1">
        <w:trPr>
          <w:cantSplit/>
        </w:trPr>
        <w:tc>
          <w:tcPr>
            <w:tcW w:w="1626" w:type="dxa"/>
            <w:tcBorders>
              <w:top w:val="single" w:sz="4" w:space="0" w:color="auto"/>
              <w:left w:val="single" w:sz="4" w:space="0" w:color="auto"/>
              <w:bottom w:val="single" w:sz="4" w:space="0" w:color="auto"/>
              <w:right w:val="single" w:sz="4" w:space="0" w:color="auto"/>
            </w:tcBorders>
          </w:tcPr>
          <w:p w14:paraId="31939E9A" w14:textId="77777777" w:rsidR="007D50FB" w:rsidRDefault="007D50FB" w:rsidP="007D50FB">
            <w:pPr>
              <w:pStyle w:val="TableParagraph"/>
              <w:spacing w:line="228" w:lineRule="exact"/>
              <w:ind w:left="4"/>
              <w:rPr>
                <w:sz w:val="20"/>
              </w:rPr>
            </w:pPr>
            <w:r>
              <w:rPr>
                <w:sz w:val="20"/>
              </w:rPr>
              <w:t>2. Feed/Charge</w:t>
            </w:r>
          </w:p>
        </w:tc>
        <w:tc>
          <w:tcPr>
            <w:tcW w:w="1440" w:type="dxa"/>
            <w:tcBorders>
              <w:top w:val="single" w:sz="4" w:space="0" w:color="auto"/>
              <w:left w:val="single" w:sz="4" w:space="0" w:color="auto"/>
              <w:bottom w:val="single" w:sz="4" w:space="0" w:color="auto"/>
              <w:right w:val="single" w:sz="4" w:space="0" w:color="auto"/>
            </w:tcBorders>
          </w:tcPr>
          <w:p w14:paraId="07384554" w14:textId="77777777" w:rsidR="007D50FB" w:rsidRPr="005F61F7" w:rsidRDefault="007D50FB" w:rsidP="007D50FB">
            <w:pPr>
              <w:pStyle w:val="TableParagraph"/>
              <w:spacing w:line="228" w:lineRule="exact"/>
              <w:ind w:left="50" w:right="99"/>
              <w:jc w:val="center"/>
              <w:rPr>
                <w:sz w:val="20"/>
                <w:vertAlign w:val="superscript"/>
              </w:rPr>
            </w:pPr>
            <w:r>
              <w:rPr>
                <w:sz w:val="20"/>
              </w:rPr>
              <w:t>350,000 lbs/day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C850A7" w14:textId="77777777" w:rsidR="007D50FB" w:rsidRDefault="007D50FB" w:rsidP="007D50FB">
            <w:pPr>
              <w:pStyle w:val="TableParagraph"/>
              <w:spacing w:line="228" w:lineRule="exact"/>
              <w:ind w:left="780" w:right="774"/>
              <w:jc w:val="center"/>
              <w:rPr>
                <w:sz w:val="20"/>
              </w:rPr>
            </w:pPr>
            <w:r>
              <w:rPr>
                <w:sz w:val="20"/>
              </w:rPr>
              <w:t>Daily</w:t>
            </w:r>
          </w:p>
        </w:tc>
        <w:tc>
          <w:tcPr>
            <w:tcW w:w="1889" w:type="dxa"/>
            <w:tcBorders>
              <w:top w:val="single" w:sz="4" w:space="0" w:color="auto"/>
              <w:left w:val="single" w:sz="4" w:space="0" w:color="auto"/>
              <w:bottom w:val="single" w:sz="4" w:space="0" w:color="auto"/>
              <w:right w:val="single" w:sz="4" w:space="0" w:color="auto"/>
            </w:tcBorders>
          </w:tcPr>
          <w:p w14:paraId="63CAE5CA" w14:textId="77777777" w:rsidR="007D50FB" w:rsidRDefault="007D50FB" w:rsidP="007D50FB">
            <w:pPr>
              <w:pStyle w:val="TableParagraph"/>
              <w:spacing w:line="228" w:lineRule="exact"/>
              <w:ind w:left="212" w:right="205"/>
              <w:jc w:val="center"/>
              <w:rPr>
                <w:sz w:val="20"/>
              </w:rPr>
            </w:pPr>
            <w:r>
              <w:rPr>
                <w:sz w:val="20"/>
              </w:rPr>
              <w:t>EUALFURN1</w:t>
            </w:r>
          </w:p>
        </w:tc>
        <w:tc>
          <w:tcPr>
            <w:tcW w:w="1430" w:type="dxa"/>
            <w:tcBorders>
              <w:top w:val="single" w:sz="4" w:space="0" w:color="auto"/>
              <w:left w:val="single" w:sz="4" w:space="0" w:color="auto"/>
              <w:bottom w:val="single" w:sz="4" w:space="0" w:color="auto"/>
              <w:right w:val="single" w:sz="4" w:space="0" w:color="auto"/>
            </w:tcBorders>
          </w:tcPr>
          <w:p w14:paraId="79DE6F64" w14:textId="77777777" w:rsidR="007D50FB" w:rsidRDefault="007D50FB" w:rsidP="007D50FB">
            <w:pPr>
              <w:pStyle w:val="TableParagraph"/>
              <w:spacing w:line="228" w:lineRule="exact"/>
              <w:ind w:left="274"/>
              <w:rPr>
                <w:sz w:val="20"/>
              </w:rPr>
            </w:pPr>
            <w:r>
              <w:rPr>
                <w:sz w:val="20"/>
              </w:rPr>
              <w:t>SC VI. 1</w:t>
            </w:r>
          </w:p>
        </w:tc>
        <w:tc>
          <w:tcPr>
            <w:tcW w:w="1630" w:type="dxa"/>
            <w:tcBorders>
              <w:top w:val="single" w:sz="4" w:space="0" w:color="auto"/>
              <w:left w:val="single" w:sz="4" w:space="0" w:color="auto"/>
              <w:bottom w:val="single" w:sz="4" w:space="0" w:color="auto"/>
              <w:right w:val="single" w:sz="4" w:space="0" w:color="auto"/>
            </w:tcBorders>
          </w:tcPr>
          <w:p w14:paraId="65643694" w14:textId="77777777" w:rsidR="007D50FB" w:rsidRPr="00A070F1" w:rsidRDefault="007D50FB" w:rsidP="007D50FB">
            <w:pPr>
              <w:pStyle w:val="TableParagraph"/>
              <w:spacing w:line="228" w:lineRule="exact"/>
              <w:ind w:left="169" w:right="159"/>
              <w:jc w:val="center"/>
              <w:rPr>
                <w:b/>
                <w:bCs/>
                <w:sz w:val="20"/>
              </w:rPr>
            </w:pPr>
            <w:r w:rsidRPr="00A070F1">
              <w:rPr>
                <w:b/>
                <w:bCs/>
                <w:sz w:val="20"/>
              </w:rPr>
              <w:t>R 336.1205(1)</w:t>
            </w:r>
          </w:p>
          <w:p w14:paraId="508EB14B" w14:textId="77777777" w:rsidR="007D50FB" w:rsidRPr="00A070F1" w:rsidRDefault="007D50FB" w:rsidP="007D50FB">
            <w:pPr>
              <w:pStyle w:val="TableParagraph"/>
              <w:spacing w:line="210" w:lineRule="exact"/>
              <w:ind w:left="167" w:right="159"/>
              <w:jc w:val="center"/>
              <w:rPr>
                <w:b/>
                <w:bCs/>
                <w:sz w:val="20"/>
              </w:rPr>
            </w:pPr>
            <w:r w:rsidRPr="00A070F1">
              <w:rPr>
                <w:b/>
                <w:bCs/>
                <w:sz w:val="20"/>
              </w:rPr>
              <w:t>(a) &amp; (3)</w:t>
            </w:r>
          </w:p>
        </w:tc>
      </w:tr>
    </w:tbl>
    <w:p w14:paraId="2EA58985" w14:textId="77777777" w:rsidR="00AE1D84" w:rsidRPr="00816295" w:rsidRDefault="00AE1D84" w:rsidP="00F62984">
      <w:pPr>
        <w:jc w:val="both"/>
        <w:rPr>
          <w:sz w:val="20"/>
        </w:rPr>
      </w:pPr>
    </w:p>
    <w:p w14:paraId="5C4E1CCD"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BB3DEE8" w14:textId="77777777" w:rsidR="00AE1D84" w:rsidRPr="00FB6071" w:rsidRDefault="00AE1D84" w:rsidP="00F62984">
      <w:pPr>
        <w:jc w:val="both"/>
        <w:rPr>
          <w:sz w:val="20"/>
        </w:rPr>
      </w:pPr>
    </w:p>
    <w:p w14:paraId="7E7B3C79" w14:textId="77777777" w:rsidR="007D50FB" w:rsidRDefault="007D50FB" w:rsidP="00C16C47">
      <w:pPr>
        <w:ind w:left="360" w:hanging="360"/>
        <w:jc w:val="both"/>
        <w:rPr>
          <w:sz w:val="20"/>
        </w:rPr>
      </w:pPr>
      <w:r>
        <w:rPr>
          <w:sz w:val="20"/>
        </w:rPr>
        <w:t>1.</w:t>
      </w:r>
      <w:r>
        <w:rPr>
          <w:sz w:val="20"/>
        </w:rPr>
        <w:tab/>
      </w:r>
      <w:r w:rsidRPr="008040D2">
        <w:rPr>
          <w:color w:val="000000"/>
          <w:sz w:val="20"/>
        </w:rPr>
        <w:t>The permittee shall operate the burners using natural gas only.</w:t>
      </w:r>
      <w:r>
        <w:rPr>
          <w:color w:val="000000"/>
          <w:sz w:val="20"/>
          <w:vertAlign w:val="superscript"/>
        </w:rPr>
        <w:t>2</w:t>
      </w:r>
      <w:r>
        <w:rPr>
          <w:color w:val="000000"/>
          <w:sz w:val="20"/>
        </w:rPr>
        <w:t xml:space="preserve">  </w:t>
      </w:r>
      <w:r w:rsidRPr="00381B91">
        <w:rPr>
          <w:b/>
          <w:bCs/>
          <w:color w:val="000000"/>
          <w:sz w:val="20"/>
        </w:rPr>
        <w:t>(R</w:t>
      </w:r>
      <w:r>
        <w:rPr>
          <w:b/>
          <w:bCs/>
          <w:color w:val="000000"/>
          <w:sz w:val="20"/>
        </w:rPr>
        <w:t> </w:t>
      </w:r>
      <w:r w:rsidRPr="00381B91">
        <w:rPr>
          <w:b/>
          <w:bCs/>
          <w:color w:val="000000"/>
          <w:sz w:val="20"/>
        </w:rPr>
        <w:t>336.1205</w:t>
      </w:r>
      <w:r>
        <w:rPr>
          <w:b/>
          <w:bCs/>
          <w:color w:val="000000"/>
          <w:sz w:val="20"/>
        </w:rPr>
        <w:t xml:space="preserve">(1)(a) &amp; </w:t>
      </w:r>
      <w:r w:rsidRPr="00381B91">
        <w:rPr>
          <w:b/>
          <w:bCs/>
          <w:color w:val="000000"/>
          <w:sz w:val="20"/>
        </w:rPr>
        <w:t>(3))</w:t>
      </w:r>
    </w:p>
    <w:p w14:paraId="58CBF820" w14:textId="77777777" w:rsidR="007D50FB" w:rsidRDefault="007D50FB" w:rsidP="00C16C47">
      <w:pPr>
        <w:ind w:left="360" w:hanging="360"/>
        <w:jc w:val="both"/>
        <w:rPr>
          <w:sz w:val="20"/>
        </w:rPr>
      </w:pPr>
    </w:p>
    <w:p w14:paraId="23FABB5E" w14:textId="4680F7A9" w:rsidR="007D50FB" w:rsidRPr="00582BEC" w:rsidRDefault="007D50FB" w:rsidP="00C16C47">
      <w:pPr>
        <w:ind w:left="360" w:hanging="360"/>
        <w:jc w:val="both"/>
        <w:rPr>
          <w:sz w:val="20"/>
        </w:rPr>
      </w:pPr>
      <w:r>
        <w:rPr>
          <w:sz w:val="20"/>
        </w:rPr>
        <w:t>2.</w:t>
      </w:r>
      <w:r>
        <w:rPr>
          <w:sz w:val="20"/>
        </w:rPr>
        <w:tab/>
      </w:r>
      <w:r w:rsidRPr="00A23113">
        <w:rPr>
          <w:sz w:val="20"/>
        </w:rPr>
        <w:t xml:space="preserve">The permittee shall initiate corrective action within </w:t>
      </w:r>
      <w:r>
        <w:rPr>
          <w:sz w:val="20"/>
        </w:rPr>
        <w:t>one</w:t>
      </w:r>
      <w:r w:rsidRPr="00A23113">
        <w:rPr>
          <w:sz w:val="20"/>
        </w:rPr>
        <w:t xml:space="preserve"> hour of a bag leak detection system alarm.</w:t>
      </w:r>
      <w:r>
        <w:rPr>
          <w:color w:val="000000"/>
          <w:sz w:val="20"/>
          <w:vertAlign w:val="superscript"/>
        </w:rPr>
        <w:t>2</w:t>
      </w:r>
      <w:r w:rsidRPr="00A23113">
        <w:rPr>
          <w:sz w:val="20"/>
        </w:rPr>
        <w:t xml:space="preserve">  </w:t>
      </w:r>
      <w:r w:rsidRPr="00A23113">
        <w:rPr>
          <w:b/>
          <w:sz w:val="20"/>
        </w:rPr>
        <w:t>(</w:t>
      </w:r>
      <w:r>
        <w:rPr>
          <w:b/>
          <w:sz w:val="20"/>
        </w:rPr>
        <w:t>40 CFR Part 63,</w:t>
      </w:r>
      <w:r w:rsidR="00A070F1">
        <w:rPr>
          <w:b/>
          <w:sz w:val="20"/>
        </w:rPr>
        <w:t xml:space="preserve"> </w:t>
      </w:r>
      <w:r>
        <w:rPr>
          <w:b/>
          <w:sz w:val="20"/>
        </w:rPr>
        <w:t>Subpart RRR</w:t>
      </w:r>
      <w:r w:rsidRPr="00A23113">
        <w:rPr>
          <w:b/>
          <w:sz w:val="20"/>
        </w:rPr>
        <w:t>)</w:t>
      </w:r>
    </w:p>
    <w:p w14:paraId="64F2D386" w14:textId="77777777" w:rsidR="007D50FB" w:rsidRDefault="007D50FB" w:rsidP="00C16C47">
      <w:pPr>
        <w:ind w:left="360" w:hanging="360"/>
        <w:jc w:val="both"/>
        <w:rPr>
          <w:sz w:val="20"/>
        </w:rPr>
      </w:pPr>
    </w:p>
    <w:p w14:paraId="52A9955E" w14:textId="7CA0FE94" w:rsidR="007D50FB" w:rsidRDefault="007D50FB" w:rsidP="00C16C47">
      <w:pPr>
        <w:ind w:left="360" w:hanging="360"/>
        <w:jc w:val="both"/>
        <w:rPr>
          <w:sz w:val="20"/>
        </w:rPr>
      </w:pPr>
      <w:r>
        <w:rPr>
          <w:sz w:val="20"/>
        </w:rPr>
        <w:t>3.</w:t>
      </w:r>
      <w:r>
        <w:rPr>
          <w:sz w:val="20"/>
        </w:rPr>
        <w:tab/>
      </w:r>
      <w:r w:rsidRPr="00A23113">
        <w:rPr>
          <w:sz w:val="20"/>
        </w:rPr>
        <w:t xml:space="preserve">The permittee shall maintain the </w:t>
      </w:r>
      <w:r>
        <w:rPr>
          <w:sz w:val="20"/>
        </w:rPr>
        <w:t>three</w:t>
      </w:r>
      <w:r w:rsidRPr="00A23113">
        <w:rPr>
          <w:sz w:val="20"/>
        </w:rPr>
        <w:t>-hour block average inlet temperature for each fabric filter at or below the average temperature established during the performance test, plus 14</w:t>
      </w:r>
      <w:r w:rsidRPr="00A23113">
        <w:rPr>
          <w:sz w:val="20"/>
          <w:vertAlign w:val="superscript"/>
        </w:rPr>
        <w:t>o</w:t>
      </w:r>
      <w:r w:rsidRPr="00A23113">
        <w:rPr>
          <w:sz w:val="20"/>
        </w:rPr>
        <w:t>C (plus 25</w:t>
      </w:r>
      <w:r w:rsidRPr="00A23113">
        <w:rPr>
          <w:sz w:val="20"/>
          <w:vertAlign w:val="superscript"/>
        </w:rPr>
        <w:t>o</w:t>
      </w:r>
      <w:r w:rsidRPr="00A23113">
        <w:rPr>
          <w:sz w:val="20"/>
        </w:rPr>
        <w:t>F).</w:t>
      </w:r>
      <w:r>
        <w:rPr>
          <w:color w:val="000000"/>
          <w:sz w:val="20"/>
          <w:vertAlign w:val="superscript"/>
        </w:rPr>
        <w:t>2</w:t>
      </w:r>
      <w:r w:rsidRPr="00A23113">
        <w:rPr>
          <w:sz w:val="20"/>
        </w:rPr>
        <w:t xml:space="preserve">  </w:t>
      </w:r>
      <w:r w:rsidRPr="00A23113">
        <w:rPr>
          <w:b/>
          <w:sz w:val="20"/>
        </w:rPr>
        <w:t>(</w:t>
      </w:r>
      <w:r>
        <w:rPr>
          <w:b/>
          <w:sz w:val="20"/>
        </w:rPr>
        <w:t>40 CFR Part 63,</w:t>
      </w:r>
      <w:r w:rsidR="00A070F1">
        <w:rPr>
          <w:b/>
          <w:sz w:val="20"/>
        </w:rPr>
        <w:t xml:space="preserve"> </w:t>
      </w:r>
      <w:r>
        <w:rPr>
          <w:b/>
          <w:sz w:val="20"/>
        </w:rPr>
        <w:t>Subpart RRR</w:t>
      </w:r>
      <w:r w:rsidRPr="00A23113">
        <w:rPr>
          <w:b/>
          <w:sz w:val="20"/>
        </w:rPr>
        <w:t>)</w:t>
      </w:r>
    </w:p>
    <w:p w14:paraId="4ED4213F" w14:textId="77777777" w:rsidR="007D50FB" w:rsidRDefault="007D50FB" w:rsidP="00C16C47">
      <w:pPr>
        <w:ind w:left="360" w:hanging="360"/>
        <w:jc w:val="both"/>
        <w:rPr>
          <w:sz w:val="20"/>
        </w:rPr>
      </w:pPr>
    </w:p>
    <w:p w14:paraId="3B0C4F85" w14:textId="5C3E5AC1" w:rsidR="007D50FB" w:rsidRDefault="007D50FB" w:rsidP="00C16C47">
      <w:pPr>
        <w:ind w:left="360" w:hanging="360"/>
        <w:jc w:val="both"/>
        <w:rPr>
          <w:sz w:val="20"/>
        </w:rPr>
      </w:pPr>
      <w:r>
        <w:rPr>
          <w:sz w:val="20"/>
        </w:rPr>
        <w:t>4.</w:t>
      </w:r>
      <w:r>
        <w:rPr>
          <w:sz w:val="20"/>
        </w:rPr>
        <w:tab/>
      </w:r>
      <w:r w:rsidRPr="00A23113">
        <w:rPr>
          <w:sz w:val="20"/>
        </w:rPr>
        <w:t>The permittee shall maintain free-flowing lime in the hopper to the feed device at all times and maintain the lime flow rate at, or above, the same level established during the performance test.</w:t>
      </w:r>
      <w:r w:rsidR="00C16C47">
        <w:rPr>
          <w:color w:val="000000"/>
          <w:sz w:val="20"/>
          <w:vertAlign w:val="superscript"/>
        </w:rPr>
        <w:t>2</w:t>
      </w:r>
      <w:r w:rsidRPr="00A23113">
        <w:rPr>
          <w:sz w:val="20"/>
        </w:rPr>
        <w:t xml:space="preserve">  </w:t>
      </w:r>
      <w:r w:rsidRPr="00A23113">
        <w:rPr>
          <w:b/>
          <w:sz w:val="20"/>
        </w:rPr>
        <w:t>(40 CFR</w:t>
      </w:r>
      <w:r>
        <w:rPr>
          <w:b/>
          <w:sz w:val="20"/>
        </w:rPr>
        <w:t> </w:t>
      </w:r>
      <w:r w:rsidRPr="00A23113">
        <w:rPr>
          <w:b/>
          <w:sz w:val="20"/>
        </w:rPr>
        <w:t>63.1506(</w:t>
      </w:r>
      <w:r w:rsidR="00A451DB">
        <w:rPr>
          <w:b/>
          <w:sz w:val="20"/>
        </w:rPr>
        <w:t>m</w:t>
      </w:r>
      <w:r w:rsidRPr="00A23113">
        <w:rPr>
          <w:b/>
          <w:sz w:val="20"/>
        </w:rPr>
        <w:t>)(</w:t>
      </w:r>
      <w:r w:rsidR="00A451DB">
        <w:rPr>
          <w:b/>
          <w:sz w:val="20"/>
        </w:rPr>
        <w:t>4</w:t>
      </w:r>
      <w:r w:rsidRPr="00A23113">
        <w:rPr>
          <w:b/>
          <w:sz w:val="20"/>
        </w:rPr>
        <w:t>))</w:t>
      </w:r>
    </w:p>
    <w:p w14:paraId="62536ECA" w14:textId="77777777" w:rsidR="007D50FB" w:rsidRDefault="007D50FB" w:rsidP="00C16C47">
      <w:pPr>
        <w:ind w:left="360" w:hanging="360"/>
        <w:jc w:val="both"/>
        <w:rPr>
          <w:sz w:val="20"/>
        </w:rPr>
      </w:pPr>
    </w:p>
    <w:p w14:paraId="35CE348B" w14:textId="5F2C745B" w:rsidR="007D50FB" w:rsidRDefault="007D50FB" w:rsidP="00C16C47">
      <w:pPr>
        <w:ind w:left="360" w:hanging="360"/>
        <w:jc w:val="both"/>
        <w:rPr>
          <w:sz w:val="20"/>
        </w:rPr>
      </w:pPr>
      <w:r>
        <w:rPr>
          <w:sz w:val="20"/>
        </w:rPr>
        <w:t>5.</w:t>
      </w:r>
      <w:r>
        <w:rPr>
          <w:sz w:val="20"/>
        </w:rPr>
        <w:tab/>
      </w:r>
      <w:r w:rsidRPr="008040D2">
        <w:rPr>
          <w:color w:val="000000"/>
          <w:sz w:val="20"/>
        </w:rPr>
        <w:t>The permittee shall maintain the level of molten aluminum above the top of the passage between the sidewall and hearth during reactive flux injection and record in an operating log for each charge of a sidewall furnace.</w:t>
      </w:r>
      <w:r w:rsidR="00C16C47">
        <w:rPr>
          <w:color w:val="000000"/>
          <w:sz w:val="20"/>
          <w:vertAlign w:val="superscript"/>
        </w:rPr>
        <w:t>2</w:t>
      </w:r>
      <w:r w:rsidRPr="008040D2">
        <w:rPr>
          <w:color w:val="000000"/>
          <w:sz w:val="20"/>
        </w:rPr>
        <w:t xml:space="preserve">  </w:t>
      </w:r>
      <w:r w:rsidRPr="00A23113">
        <w:rPr>
          <w:b/>
          <w:sz w:val="20"/>
        </w:rPr>
        <w:t>(</w:t>
      </w:r>
      <w:r>
        <w:rPr>
          <w:b/>
          <w:sz w:val="20"/>
        </w:rPr>
        <w:t>40 CFR Part 63, Subpart RRR</w:t>
      </w:r>
      <w:r w:rsidRPr="00A23113">
        <w:rPr>
          <w:b/>
          <w:sz w:val="20"/>
        </w:rPr>
        <w:t>)</w:t>
      </w:r>
    </w:p>
    <w:p w14:paraId="42C28752" w14:textId="77777777" w:rsidR="007D50FB" w:rsidRDefault="007D50FB" w:rsidP="00C16C47">
      <w:pPr>
        <w:ind w:left="360" w:hanging="360"/>
        <w:jc w:val="both"/>
        <w:rPr>
          <w:sz w:val="20"/>
        </w:rPr>
      </w:pPr>
    </w:p>
    <w:p w14:paraId="3BCE31ED" w14:textId="4778A385" w:rsidR="007D50FB" w:rsidRDefault="007D50FB" w:rsidP="00C16C47">
      <w:pPr>
        <w:ind w:left="360" w:hanging="360"/>
        <w:jc w:val="both"/>
        <w:rPr>
          <w:sz w:val="20"/>
        </w:rPr>
      </w:pPr>
      <w:r>
        <w:rPr>
          <w:sz w:val="20"/>
        </w:rPr>
        <w:t>6.</w:t>
      </w:r>
      <w:r>
        <w:rPr>
          <w:sz w:val="20"/>
        </w:rPr>
        <w:tab/>
      </w:r>
      <w:r w:rsidRPr="00A23113">
        <w:rPr>
          <w:sz w:val="20"/>
        </w:rPr>
        <w:t xml:space="preserve">The permittee shall install, calibrate, monitor, continuously operate a bag leak detection system alarm, and complete the corresponding corrective action procedure in accordance with the submitted OM &amp; M plan in compliance with </w:t>
      </w:r>
      <w:r>
        <w:rPr>
          <w:sz w:val="20"/>
        </w:rPr>
        <w:t>40 CFR 63.1510 (b)</w:t>
      </w:r>
      <w:r w:rsidRPr="00A23113">
        <w:rPr>
          <w:sz w:val="20"/>
        </w:rPr>
        <w:t>.</w:t>
      </w:r>
      <w:r w:rsidR="00C16C47">
        <w:rPr>
          <w:color w:val="000000"/>
          <w:sz w:val="20"/>
          <w:vertAlign w:val="superscript"/>
        </w:rPr>
        <w:t>2</w:t>
      </w:r>
      <w:r w:rsidRPr="00A23113">
        <w:rPr>
          <w:sz w:val="20"/>
        </w:rPr>
        <w:t xml:space="preserve">  </w:t>
      </w:r>
      <w:r w:rsidRPr="00A23113">
        <w:rPr>
          <w:b/>
          <w:sz w:val="20"/>
        </w:rPr>
        <w:t>(</w:t>
      </w:r>
      <w:r>
        <w:rPr>
          <w:b/>
          <w:sz w:val="20"/>
        </w:rPr>
        <w:t>40 CFR Part 63, Subpart RRR</w:t>
      </w:r>
      <w:r w:rsidRPr="00A23113">
        <w:rPr>
          <w:b/>
          <w:sz w:val="20"/>
        </w:rPr>
        <w:t>)</w:t>
      </w:r>
    </w:p>
    <w:p w14:paraId="705E2278" w14:textId="77777777" w:rsidR="007D50FB" w:rsidRDefault="007D50FB" w:rsidP="00C16C47">
      <w:pPr>
        <w:ind w:left="360" w:hanging="360"/>
        <w:jc w:val="both"/>
        <w:rPr>
          <w:sz w:val="20"/>
        </w:rPr>
      </w:pPr>
    </w:p>
    <w:p w14:paraId="665D3979" w14:textId="47536FFF" w:rsidR="00C16C47" w:rsidRDefault="007D50FB" w:rsidP="00B275C9">
      <w:pPr>
        <w:numPr>
          <w:ilvl w:val="0"/>
          <w:numId w:val="37"/>
        </w:numPr>
        <w:ind w:left="360"/>
        <w:jc w:val="both"/>
        <w:rPr>
          <w:b/>
          <w:sz w:val="20"/>
        </w:rPr>
      </w:pPr>
      <w:r w:rsidRPr="008040D2">
        <w:rPr>
          <w:color w:val="000000"/>
          <w:sz w:val="20"/>
        </w:rPr>
        <w:t xml:space="preserve">The permittee shall operate each fabric filter system, such that the bag leak detection system alarm does not sound more than </w:t>
      </w:r>
      <w:r>
        <w:rPr>
          <w:color w:val="000000"/>
          <w:sz w:val="20"/>
        </w:rPr>
        <w:t>five</w:t>
      </w:r>
      <w:r w:rsidRPr="008040D2">
        <w:rPr>
          <w:color w:val="000000"/>
          <w:sz w:val="20"/>
        </w:rPr>
        <w:t xml:space="preserve"> percent of the operating time during a </w:t>
      </w:r>
      <w:r>
        <w:rPr>
          <w:color w:val="000000"/>
          <w:sz w:val="20"/>
        </w:rPr>
        <w:t>six</w:t>
      </w:r>
      <w:r w:rsidRPr="008040D2">
        <w:rPr>
          <w:color w:val="000000"/>
          <w:sz w:val="20"/>
        </w:rPr>
        <w:t xml:space="preserve">-month block reporting period.  In calculating this operating time fraction, if inspection of the fabric filter demonstrates that no corrective action is required, no alarm time is counted.  If corrective action is required, each alarm shall be counted as a minimum of </w:t>
      </w:r>
      <w:r>
        <w:rPr>
          <w:color w:val="000000"/>
          <w:sz w:val="20"/>
        </w:rPr>
        <w:t>one</w:t>
      </w:r>
      <w:r w:rsidRPr="008040D2">
        <w:rPr>
          <w:color w:val="000000"/>
          <w:sz w:val="20"/>
        </w:rPr>
        <w:t xml:space="preserve"> hour.  If the owner or operator takes longer than </w:t>
      </w:r>
      <w:r>
        <w:rPr>
          <w:color w:val="000000"/>
          <w:sz w:val="20"/>
        </w:rPr>
        <w:t>one</w:t>
      </w:r>
      <w:r w:rsidRPr="008040D2">
        <w:rPr>
          <w:color w:val="000000"/>
          <w:sz w:val="20"/>
        </w:rPr>
        <w:t xml:space="preserve"> hour to initiate corrective action, the alarm time shall be counted as the actual amount of time taken by the owner or operator to initiate corrective action.</w:t>
      </w:r>
      <w:r w:rsidR="00C16C47">
        <w:rPr>
          <w:color w:val="000000"/>
          <w:sz w:val="20"/>
          <w:vertAlign w:val="superscript"/>
        </w:rPr>
        <w:t>2</w:t>
      </w:r>
      <w:r w:rsidRPr="008040D2">
        <w:rPr>
          <w:color w:val="000000"/>
          <w:sz w:val="20"/>
        </w:rPr>
        <w:t xml:space="preserve">  </w:t>
      </w:r>
      <w:r w:rsidRPr="008040D2">
        <w:rPr>
          <w:b/>
          <w:color w:val="000000"/>
          <w:sz w:val="20"/>
        </w:rPr>
        <w:t>(</w:t>
      </w:r>
      <w:r>
        <w:rPr>
          <w:b/>
          <w:sz w:val="20"/>
        </w:rPr>
        <w:t>40 CFR Part 63,</w:t>
      </w:r>
      <w:r w:rsidR="00A070F1">
        <w:rPr>
          <w:b/>
          <w:sz w:val="20"/>
        </w:rPr>
        <w:t xml:space="preserve"> </w:t>
      </w:r>
      <w:r>
        <w:rPr>
          <w:b/>
          <w:sz w:val="20"/>
        </w:rPr>
        <w:t>Subpart RRR</w:t>
      </w:r>
      <w:r w:rsidRPr="00A23113">
        <w:rPr>
          <w:b/>
          <w:sz w:val="20"/>
        </w:rPr>
        <w:t>)</w:t>
      </w:r>
    </w:p>
    <w:p w14:paraId="0C7DE8FF" w14:textId="77777777" w:rsidR="00C16C47" w:rsidRDefault="00C16C47" w:rsidP="00056DD1">
      <w:pPr>
        <w:rPr>
          <w:b/>
          <w:sz w:val="20"/>
        </w:rPr>
      </w:pPr>
    </w:p>
    <w:p w14:paraId="48B30B3F" w14:textId="7C728620" w:rsidR="00AE1D84" w:rsidRPr="00C16C47" w:rsidRDefault="007D50FB" w:rsidP="00B275C9">
      <w:pPr>
        <w:numPr>
          <w:ilvl w:val="0"/>
          <w:numId w:val="37"/>
        </w:numPr>
        <w:ind w:left="360"/>
        <w:jc w:val="both"/>
        <w:rPr>
          <w:bCs/>
          <w:sz w:val="20"/>
        </w:rPr>
      </w:pPr>
      <w:r w:rsidRPr="002C0300">
        <w:rPr>
          <w:bCs/>
          <w:sz w:val="20"/>
        </w:rPr>
        <w:t>The permittee shall not charge to the main hearth of EUALFURN1 any reactive flux or material other than clean charge, or internal scrap, as defined by 40 CFR Part 63, Subpart RRR.  This condition is necessary to avoid requirements of 40 CFR Part 63, Subpart RRR, National Emission Standard for Hazardous Air Pollutants (NESHAP) for Secondary Aluminum Production.</w:t>
      </w:r>
      <w:r w:rsidR="00C16C47">
        <w:rPr>
          <w:color w:val="000000"/>
          <w:sz w:val="20"/>
          <w:vertAlign w:val="superscript"/>
        </w:rPr>
        <w:t>2</w:t>
      </w:r>
      <w:r w:rsidRPr="002C0300">
        <w:rPr>
          <w:bCs/>
          <w:sz w:val="20"/>
        </w:rPr>
        <w:t xml:space="preserve">  </w:t>
      </w:r>
      <w:r w:rsidRPr="002C0300">
        <w:rPr>
          <w:b/>
          <w:sz w:val="20"/>
        </w:rPr>
        <w:t>(R 336.1224, R 336.1225, 40 CFR Part 63, Subpart RRR)</w:t>
      </w:r>
    </w:p>
    <w:p w14:paraId="17C345D5" w14:textId="77777777" w:rsidR="00AE1D84" w:rsidRPr="00FB6071" w:rsidRDefault="00AE1D84" w:rsidP="00F62984">
      <w:pPr>
        <w:jc w:val="both"/>
        <w:rPr>
          <w:sz w:val="20"/>
        </w:rPr>
      </w:pPr>
    </w:p>
    <w:p w14:paraId="395ABCF8"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69103F99" w14:textId="77777777" w:rsidR="00AE1D84" w:rsidRPr="00573DEA" w:rsidRDefault="00AE1D84" w:rsidP="00A070F1">
      <w:pPr>
        <w:jc w:val="both"/>
        <w:rPr>
          <w:sz w:val="20"/>
        </w:rPr>
      </w:pPr>
    </w:p>
    <w:p w14:paraId="2F64B1B1" w14:textId="1D4DEB62" w:rsidR="00C16C47" w:rsidRDefault="00C16C47" w:rsidP="00A070F1">
      <w:pPr>
        <w:pStyle w:val="ListParagraph"/>
        <w:widowControl w:val="0"/>
        <w:numPr>
          <w:ilvl w:val="0"/>
          <w:numId w:val="29"/>
        </w:numPr>
        <w:autoSpaceDE w:val="0"/>
        <w:autoSpaceDN w:val="0"/>
        <w:ind w:left="360" w:right="227"/>
        <w:jc w:val="both"/>
        <w:rPr>
          <w:b/>
          <w:sz w:val="20"/>
        </w:rPr>
      </w:pPr>
      <w:r>
        <w:rPr>
          <w:sz w:val="20"/>
        </w:rPr>
        <w:t>The permittee shall not operate the EUALFURN1 unless the baghouse is installed and operating in accordance with the submitted OM &amp; M plan in compliance with 40 CFR 63.1510(b).</w:t>
      </w:r>
      <w:r>
        <w:rPr>
          <w:sz w:val="20"/>
          <w:vertAlign w:val="superscript"/>
        </w:rPr>
        <w:t>2</w:t>
      </w:r>
      <w:r>
        <w:rPr>
          <w:sz w:val="20"/>
        </w:rPr>
        <w:t xml:space="preserve"> </w:t>
      </w:r>
      <w:r w:rsidR="00A070F1">
        <w:rPr>
          <w:sz w:val="20"/>
        </w:rPr>
        <w:t xml:space="preserve"> </w:t>
      </w:r>
      <w:r>
        <w:rPr>
          <w:b/>
          <w:sz w:val="20"/>
        </w:rPr>
        <w:t>(R 336.1205, R 336.1910, 40 CFR Part 63, Subpart</w:t>
      </w:r>
      <w:r>
        <w:rPr>
          <w:b/>
          <w:spacing w:val="-2"/>
          <w:sz w:val="20"/>
        </w:rPr>
        <w:t xml:space="preserve"> </w:t>
      </w:r>
      <w:r>
        <w:rPr>
          <w:b/>
          <w:sz w:val="20"/>
        </w:rPr>
        <w:t>RRR)</w:t>
      </w:r>
    </w:p>
    <w:p w14:paraId="4501965D" w14:textId="695D5B99" w:rsidR="00056DD1" w:rsidRDefault="00056DD1">
      <w:pPr>
        <w:rPr>
          <w:b/>
          <w:sz w:val="19"/>
        </w:rPr>
      </w:pPr>
      <w:r>
        <w:rPr>
          <w:b/>
          <w:sz w:val="19"/>
        </w:rPr>
        <w:br w:type="page"/>
      </w:r>
    </w:p>
    <w:p w14:paraId="3D8FF032" w14:textId="77777777" w:rsidR="00C16C47" w:rsidRDefault="00C16C47" w:rsidP="00A070F1">
      <w:pPr>
        <w:pStyle w:val="BodyText"/>
        <w:spacing w:after="0"/>
        <w:rPr>
          <w:b/>
          <w:sz w:val="19"/>
        </w:rPr>
      </w:pPr>
    </w:p>
    <w:p w14:paraId="68F23710" w14:textId="3342A5B3" w:rsidR="00C16C47" w:rsidRDefault="00C16C47" w:rsidP="00AF512B">
      <w:pPr>
        <w:pStyle w:val="ListParagraph"/>
        <w:widowControl w:val="0"/>
        <w:numPr>
          <w:ilvl w:val="0"/>
          <w:numId w:val="29"/>
        </w:numPr>
        <w:autoSpaceDE w:val="0"/>
        <w:autoSpaceDN w:val="0"/>
        <w:ind w:left="360" w:right="230"/>
        <w:jc w:val="both"/>
        <w:rPr>
          <w:b/>
          <w:sz w:val="20"/>
        </w:rPr>
      </w:pPr>
      <w:r>
        <w:rPr>
          <w:sz w:val="20"/>
        </w:rPr>
        <w:t>The permittee shall not operate EUALFURN1 unless the system for the capture and collection of emissions is installed, maintained, and operated in accordance with the NESHAP standards or USEPA approved alternatives.</w:t>
      </w:r>
      <w:r>
        <w:rPr>
          <w:sz w:val="20"/>
          <w:vertAlign w:val="superscript"/>
        </w:rPr>
        <w:t>2</w:t>
      </w:r>
      <w:r>
        <w:rPr>
          <w:sz w:val="20"/>
        </w:rPr>
        <w:t xml:space="preserve"> </w:t>
      </w:r>
      <w:r w:rsidR="00A070F1">
        <w:rPr>
          <w:sz w:val="20"/>
        </w:rPr>
        <w:t xml:space="preserve"> </w:t>
      </w:r>
      <w:r>
        <w:rPr>
          <w:b/>
          <w:sz w:val="20"/>
        </w:rPr>
        <w:t>(R 336.1910, 40 CFR Part 63, Subpart</w:t>
      </w:r>
      <w:r>
        <w:rPr>
          <w:b/>
          <w:spacing w:val="2"/>
          <w:sz w:val="20"/>
        </w:rPr>
        <w:t xml:space="preserve"> </w:t>
      </w:r>
      <w:r>
        <w:rPr>
          <w:b/>
          <w:sz w:val="20"/>
        </w:rPr>
        <w:t>RRR)</w:t>
      </w:r>
    </w:p>
    <w:p w14:paraId="78867FA9" w14:textId="77777777" w:rsidR="00AE1D84" w:rsidRPr="00FE0AD0" w:rsidRDefault="00AE1D84" w:rsidP="00F62984">
      <w:pPr>
        <w:jc w:val="both"/>
        <w:rPr>
          <w:sz w:val="20"/>
        </w:rPr>
      </w:pPr>
    </w:p>
    <w:p w14:paraId="5ADC64EA" w14:textId="77777777" w:rsidR="00AE1D84" w:rsidRPr="007D4237" w:rsidRDefault="00AE1D84" w:rsidP="00F62984">
      <w:pPr>
        <w:jc w:val="both"/>
      </w:pPr>
      <w:r>
        <w:rPr>
          <w:b/>
        </w:rPr>
        <w:t xml:space="preserve">V.  </w:t>
      </w:r>
      <w:r>
        <w:rPr>
          <w:b/>
          <w:u w:val="single"/>
        </w:rPr>
        <w:t>TESTING/SAMPLING</w:t>
      </w:r>
    </w:p>
    <w:p w14:paraId="54183BD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BCE1AD" w14:textId="77777777" w:rsidR="00AE1D84" w:rsidRPr="00E873CB" w:rsidRDefault="00AE1D84" w:rsidP="00F62984">
      <w:pPr>
        <w:ind w:right="72"/>
        <w:jc w:val="both"/>
        <w:rPr>
          <w:rFonts w:cs="Arial"/>
          <w:sz w:val="20"/>
        </w:rPr>
      </w:pPr>
    </w:p>
    <w:p w14:paraId="292A8EA1" w14:textId="7487D4E0" w:rsidR="00C16C47" w:rsidRPr="004E6854" w:rsidRDefault="00C16C47" w:rsidP="008A7C94">
      <w:pPr>
        <w:numPr>
          <w:ilvl w:val="6"/>
          <w:numId w:val="86"/>
        </w:numPr>
        <w:tabs>
          <w:tab w:val="clear" w:pos="2520"/>
        </w:tabs>
        <w:ind w:left="360"/>
        <w:jc w:val="both"/>
        <w:rPr>
          <w:color w:val="000000"/>
          <w:sz w:val="20"/>
        </w:rPr>
      </w:pPr>
      <w:r w:rsidRPr="004E6854">
        <w:rPr>
          <w:sz w:val="20"/>
        </w:rPr>
        <w:t>By September 2023, and thereafter every five years, t</w:t>
      </w:r>
      <w:r w:rsidRPr="004E6854">
        <w:rPr>
          <w:color w:val="000000"/>
          <w:sz w:val="20"/>
        </w:rPr>
        <w:t>he permittee shall verify PM, PM10</w:t>
      </w:r>
      <w:r w:rsidR="009F2E86" w:rsidRPr="004E6854">
        <w:rPr>
          <w:color w:val="000000"/>
          <w:sz w:val="20"/>
        </w:rPr>
        <w:t>, PM2.5</w:t>
      </w:r>
      <w:r w:rsidRPr="004E6854">
        <w:rPr>
          <w:color w:val="000000"/>
          <w:sz w:val="20"/>
        </w:rPr>
        <w:t>, THC, D/F, HCl, Chlorine and HF emission rates from EUALFURN1 by testing at owner's expense, in accordance with the Department requirements.  Testing shall be performed using an approved EPA Method listed in:</w:t>
      </w:r>
    </w:p>
    <w:p w14:paraId="60AE75BA" w14:textId="77777777" w:rsidR="00C16C47" w:rsidRDefault="00C16C47" w:rsidP="00C16C47">
      <w:pPr>
        <w:ind w:left="360" w:hanging="360"/>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367"/>
      </w:tblGrid>
      <w:tr w:rsidR="00C16C47" w:rsidRPr="00D05A15" w14:paraId="6CC07542" w14:textId="77777777" w:rsidTr="00927D6C">
        <w:trPr>
          <w:tblHeader/>
          <w:jc w:val="right"/>
        </w:trPr>
        <w:tc>
          <w:tcPr>
            <w:tcW w:w="2520" w:type="dxa"/>
            <w:shd w:val="clear" w:color="auto" w:fill="auto"/>
          </w:tcPr>
          <w:p w14:paraId="1FE7461A" w14:textId="77777777" w:rsidR="00C16C47" w:rsidRPr="00D05A15" w:rsidRDefault="00C16C47" w:rsidP="001F0F98">
            <w:pPr>
              <w:ind w:left="360" w:hanging="360"/>
              <w:rPr>
                <w:rFonts w:eastAsia="Calibri"/>
                <w:b/>
                <w:sz w:val="20"/>
              </w:rPr>
            </w:pPr>
            <w:r w:rsidRPr="00D05A15">
              <w:rPr>
                <w:rFonts w:eastAsia="Calibri"/>
                <w:b/>
                <w:sz w:val="20"/>
              </w:rPr>
              <w:t>Pollutant</w:t>
            </w:r>
          </w:p>
        </w:tc>
        <w:tc>
          <w:tcPr>
            <w:tcW w:w="7367" w:type="dxa"/>
            <w:shd w:val="clear" w:color="auto" w:fill="auto"/>
          </w:tcPr>
          <w:p w14:paraId="06790BA5" w14:textId="77777777" w:rsidR="00C16C47" w:rsidRPr="00D05A15" w:rsidRDefault="00C16C47" w:rsidP="001F0F98">
            <w:pPr>
              <w:keepNext/>
              <w:keepLines/>
              <w:ind w:left="360" w:hanging="360"/>
              <w:jc w:val="both"/>
              <w:rPr>
                <w:rFonts w:eastAsia="Calibri"/>
                <w:b/>
                <w:sz w:val="20"/>
              </w:rPr>
            </w:pPr>
            <w:r w:rsidRPr="00D05A15">
              <w:rPr>
                <w:rFonts w:eastAsia="Calibri"/>
                <w:b/>
                <w:sz w:val="20"/>
              </w:rPr>
              <w:t>Test Method Reference</w:t>
            </w:r>
          </w:p>
        </w:tc>
      </w:tr>
      <w:tr w:rsidR="00C16C47" w:rsidRPr="001175B3" w14:paraId="3000E99E" w14:textId="77777777" w:rsidTr="00927D6C">
        <w:trPr>
          <w:jc w:val="right"/>
        </w:trPr>
        <w:tc>
          <w:tcPr>
            <w:tcW w:w="2520" w:type="dxa"/>
            <w:shd w:val="clear" w:color="auto" w:fill="auto"/>
          </w:tcPr>
          <w:p w14:paraId="2E5F4749" w14:textId="77777777" w:rsidR="00C16C47" w:rsidRPr="001175B3" w:rsidRDefault="00C16C47" w:rsidP="001F0F98">
            <w:pPr>
              <w:ind w:left="360" w:hanging="360"/>
              <w:rPr>
                <w:rFonts w:eastAsia="Calibri"/>
                <w:sz w:val="20"/>
              </w:rPr>
            </w:pPr>
            <w:r w:rsidRPr="001175B3">
              <w:rPr>
                <w:rFonts w:eastAsia="Calibri"/>
                <w:sz w:val="20"/>
              </w:rPr>
              <w:t>PM</w:t>
            </w:r>
          </w:p>
        </w:tc>
        <w:tc>
          <w:tcPr>
            <w:tcW w:w="7367" w:type="dxa"/>
            <w:shd w:val="clear" w:color="auto" w:fill="auto"/>
          </w:tcPr>
          <w:p w14:paraId="183E7AFD" w14:textId="77777777" w:rsidR="00C16C47" w:rsidRPr="001175B3" w:rsidRDefault="00C16C47" w:rsidP="001F0F98">
            <w:pPr>
              <w:ind w:left="360" w:hanging="360"/>
              <w:rPr>
                <w:rFonts w:eastAsia="Calibri"/>
                <w:sz w:val="20"/>
              </w:rPr>
            </w:pPr>
            <w:r w:rsidRPr="001175B3">
              <w:rPr>
                <w:rFonts w:eastAsia="Calibri"/>
                <w:sz w:val="20"/>
              </w:rPr>
              <w:t>40 CFR Part 60, Appendix A; Part 10 of the Michigan Air Pollution Control Rules</w:t>
            </w:r>
          </w:p>
        </w:tc>
      </w:tr>
      <w:tr w:rsidR="00C16C47" w:rsidRPr="001175B3" w14:paraId="75DC20EB" w14:textId="77777777" w:rsidTr="00927D6C">
        <w:trPr>
          <w:jc w:val="right"/>
        </w:trPr>
        <w:tc>
          <w:tcPr>
            <w:tcW w:w="2520" w:type="dxa"/>
            <w:shd w:val="clear" w:color="auto" w:fill="auto"/>
          </w:tcPr>
          <w:p w14:paraId="2E0F2499" w14:textId="0C9EE575" w:rsidR="00C16C47" w:rsidRPr="001175B3" w:rsidRDefault="00C16C47" w:rsidP="001F0F98">
            <w:pPr>
              <w:ind w:left="360" w:hanging="360"/>
              <w:rPr>
                <w:rFonts w:eastAsia="Calibri"/>
                <w:sz w:val="20"/>
              </w:rPr>
            </w:pPr>
            <w:r w:rsidRPr="001175B3">
              <w:rPr>
                <w:rFonts w:eastAsia="Calibri"/>
                <w:sz w:val="20"/>
              </w:rPr>
              <w:t>PM10</w:t>
            </w:r>
            <w:r w:rsidR="00351342">
              <w:rPr>
                <w:rFonts w:eastAsia="Calibri"/>
                <w:sz w:val="20"/>
              </w:rPr>
              <w:t>/PM2.5</w:t>
            </w:r>
          </w:p>
        </w:tc>
        <w:tc>
          <w:tcPr>
            <w:tcW w:w="7367" w:type="dxa"/>
            <w:shd w:val="clear" w:color="auto" w:fill="auto"/>
          </w:tcPr>
          <w:p w14:paraId="15FBBF07" w14:textId="77777777" w:rsidR="00C16C47" w:rsidRPr="001175B3" w:rsidRDefault="00C16C47" w:rsidP="001F0F98">
            <w:pPr>
              <w:ind w:left="360" w:hanging="360"/>
              <w:rPr>
                <w:rFonts w:eastAsia="Calibri"/>
                <w:sz w:val="20"/>
              </w:rPr>
            </w:pPr>
            <w:r w:rsidRPr="001175B3">
              <w:rPr>
                <w:rFonts w:eastAsia="Calibri"/>
                <w:sz w:val="20"/>
              </w:rPr>
              <w:t>40 CFR Part 51, Appendix M</w:t>
            </w:r>
          </w:p>
        </w:tc>
      </w:tr>
      <w:tr w:rsidR="00C16C47" w:rsidRPr="001175B3" w14:paraId="5BA1CCC3" w14:textId="77777777" w:rsidTr="00927D6C">
        <w:trPr>
          <w:jc w:val="right"/>
        </w:trPr>
        <w:tc>
          <w:tcPr>
            <w:tcW w:w="2520" w:type="dxa"/>
            <w:shd w:val="clear" w:color="auto" w:fill="auto"/>
          </w:tcPr>
          <w:p w14:paraId="18E7CC1D" w14:textId="77777777" w:rsidR="00C16C47" w:rsidRPr="001175B3" w:rsidRDefault="00C16C47" w:rsidP="001F0F98">
            <w:pPr>
              <w:ind w:left="360" w:hanging="360"/>
              <w:rPr>
                <w:rFonts w:eastAsia="Calibri"/>
                <w:sz w:val="20"/>
              </w:rPr>
            </w:pPr>
            <w:r w:rsidRPr="001175B3">
              <w:rPr>
                <w:rFonts w:eastAsia="Calibri"/>
                <w:sz w:val="20"/>
              </w:rPr>
              <w:t>THC</w:t>
            </w:r>
          </w:p>
        </w:tc>
        <w:tc>
          <w:tcPr>
            <w:tcW w:w="7367" w:type="dxa"/>
            <w:shd w:val="clear" w:color="auto" w:fill="auto"/>
          </w:tcPr>
          <w:p w14:paraId="0F8E2804" w14:textId="77777777" w:rsidR="00C16C47" w:rsidRPr="001175B3" w:rsidRDefault="00C16C47" w:rsidP="001F0F98">
            <w:pPr>
              <w:ind w:left="360" w:hanging="360"/>
              <w:rPr>
                <w:rFonts w:eastAsia="Calibri"/>
                <w:sz w:val="20"/>
              </w:rPr>
            </w:pPr>
            <w:r w:rsidRPr="001175B3">
              <w:rPr>
                <w:rFonts w:eastAsia="Calibri"/>
                <w:sz w:val="20"/>
              </w:rPr>
              <w:t>40 CFR Part 60, Appendix A</w:t>
            </w:r>
          </w:p>
        </w:tc>
      </w:tr>
      <w:tr w:rsidR="00C16C47" w:rsidRPr="001175B3" w14:paraId="4F5C2E25" w14:textId="77777777" w:rsidTr="00927D6C">
        <w:trPr>
          <w:jc w:val="right"/>
        </w:trPr>
        <w:tc>
          <w:tcPr>
            <w:tcW w:w="2520" w:type="dxa"/>
            <w:shd w:val="clear" w:color="auto" w:fill="auto"/>
          </w:tcPr>
          <w:p w14:paraId="69392E3A" w14:textId="77777777" w:rsidR="00C16C47" w:rsidRPr="001175B3" w:rsidRDefault="00C16C47" w:rsidP="001F0F98">
            <w:pPr>
              <w:ind w:left="360" w:hanging="360"/>
              <w:rPr>
                <w:rFonts w:eastAsia="Calibri"/>
                <w:sz w:val="20"/>
              </w:rPr>
            </w:pPr>
            <w:r w:rsidRPr="001175B3">
              <w:rPr>
                <w:rFonts w:eastAsia="Calibri"/>
                <w:sz w:val="20"/>
              </w:rPr>
              <w:t>D/F</w:t>
            </w:r>
          </w:p>
        </w:tc>
        <w:tc>
          <w:tcPr>
            <w:tcW w:w="7367" w:type="dxa"/>
            <w:shd w:val="clear" w:color="auto" w:fill="auto"/>
          </w:tcPr>
          <w:p w14:paraId="51AF5BA8" w14:textId="77777777" w:rsidR="00C16C47" w:rsidRPr="001175B3" w:rsidRDefault="00C16C47" w:rsidP="001F0F98">
            <w:pPr>
              <w:ind w:left="360" w:hanging="360"/>
              <w:rPr>
                <w:rFonts w:eastAsia="Calibri"/>
                <w:sz w:val="20"/>
              </w:rPr>
            </w:pPr>
            <w:r w:rsidRPr="001175B3">
              <w:rPr>
                <w:rFonts w:eastAsia="Calibri"/>
                <w:sz w:val="20"/>
              </w:rPr>
              <w:t>40 CFR Part 60, Appendix A</w:t>
            </w:r>
          </w:p>
        </w:tc>
      </w:tr>
      <w:tr w:rsidR="00C16C47" w:rsidRPr="001175B3" w14:paraId="7B7262A6" w14:textId="77777777" w:rsidTr="00927D6C">
        <w:trPr>
          <w:jc w:val="right"/>
        </w:trPr>
        <w:tc>
          <w:tcPr>
            <w:tcW w:w="2520" w:type="dxa"/>
            <w:shd w:val="clear" w:color="auto" w:fill="auto"/>
          </w:tcPr>
          <w:p w14:paraId="1E6333C9" w14:textId="77777777" w:rsidR="00C16C47" w:rsidRPr="001175B3" w:rsidRDefault="00C16C47" w:rsidP="001F0F98">
            <w:pPr>
              <w:ind w:left="360" w:hanging="360"/>
              <w:rPr>
                <w:rFonts w:eastAsia="Calibri"/>
                <w:sz w:val="20"/>
              </w:rPr>
            </w:pPr>
            <w:r>
              <w:rPr>
                <w:rFonts w:eastAsia="Calibri"/>
                <w:sz w:val="20"/>
              </w:rPr>
              <w:t>HCl</w:t>
            </w:r>
          </w:p>
        </w:tc>
        <w:tc>
          <w:tcPr>
            <w:tcW w:w="7367" w:type="dxa"/>
            <w:shd w:val="clear" w:color="auto" w:fill="auto"/>
          </w:tcPr>
          <w:p w14:paraId="5EC66089" w14:textId="77777777" w:rsidR="00C16C47" w:rsidRPr="001175B3" w:rsidRDefault="00C16C47" w:rsidP="001F0F98">
            <w:pPr>
              <w:ind w:left="360" w:hanging="360"/>
              <w:rPr>
                <w:rFonts w:eastAsia="Calibri"/>
                <w:sz w:val="20"/>
              </w:rPr>
            </w:pPr>
            <w:r w:rsidRPr="001175B3">
              <w:rPr>
                <w:rFonts w:eastAsia="Calibri"/>
                <w:sz w:val="20"/>
              </w:rPr>
              <w:t>40 CFR Part 60, Appendix A</w:t>
            </w:r>
          </w:p>
        </w:tc>
      </w:tr>
      <w:tr w:rsidR="00C16C47" w:rsidRPr="001175B3" w14:paraId="14B76D04" w14:textId="77777777" w:rsidTr="00927D6C">
        <w:trPr>
          <w:jc w:val="right"/>
        </w:trPr>
        <w:tc>
          <w:tcPr>
            <w:tcW w:w="2520" w:type="dxa"/>
            <w:shd w:val="clear" w:color="auto" w:fill="auto"/>
          </w:tcPr>
          <w:p w14:paraId="6E3F764F" w14:textId="77777777" w:rsidR="00C16C47" w:rsidRPr="001175B3" w:rsidRDefault="00C16C47" w:rsidP="001F0F98">
            <w:pPr>
              <w:ind w:left="360" w:hanging="360"/>
              <w:rPr>
                <w:rFonts w:eastAsia="Calibri"/>
                <w:sz w:val="20"/>
              </w:rPr>
            </w:pPr>
            <w:r w:rsidRPr="001175B3">
              <w:rPr>
                <w:rFonts w:eastAsia="Calibri"/>
                <w:sz w:val="20"/>
              </w:rPr>
              <w:t>Chlorine</w:t>
            </w:r>
          </w:p>
        </w:tc>
        <w:tc>
          <w:tcPr>
            <w:tcW w:w="7367" w:type="dxa"/>
            <w:shd w:val="clear" w:color="auto" w:fill="auto"/>
          </w:tcPr>
          <w:p w14:paraId="13AAA638" w14:textId="77777777" w:rsidR="00C16C47" w:rsidRPr="001175B3" w:rsidRDefault="00C16C47" w:rsidP="001F0F98">
            <w:pPr>
              <w:ind w:left="360" w:hanging="360"/>
              <w:rPr>
                <w:rFonts w:eastAsia="Calibri"/>
                <w:sz w:val="20"/>
              </w:rPr>
            </w:pPr>
            <w:r w:rsidRPr="001175B3">
              <w:rPr>
                <w:rFonts w:eastAsia="Calibri"/>
                <w:sz w:val="20"/>
              </w:rPr>
              <w:t>40 CFR Part 60, Appendix A</w:t>
            </w:r>
          </w:p>
        </w:tc>
      </w:tr>
      <w:tr w:rsidR="00C16C47" w:rsidRPr="001175B3" w14:paraId="06025C2C" w14:textId="77777777" w:rsidTr="00927D6C">
        <w:trPr>
          <w:jc w:val="right"/>
        </w:trPr>
        <w:tc>
          <w:tcPr>
            <w:tcW w:w="2520" w:type="dxa"/>
            <w:shd w:val="clear" w:color="auto" w:fill="auto"/>
          </w:tcPr>
          <w:p w14:paraId="5BDDEE8B" w14:textId="77777777" w:rsidR="00C16C47" w:rsidRPr="001175B3" w:rsidRDefault="00C16C47" w:rsidP="001F0F98">
            <w:pPr>
              <w:ind w:left="360" w:hanging="360"/>
              <w:rPr>
                <w:rFonts w:eastAsia="Calibri"/>
                <w:sz w:val="20"/>
              </w:rPr>
            </w:pPr>
            <w:r>
              <w:rPr>
                <w:rFonts w:eastAsia="Calibri"/>
                <w:sz w:val="20"/>
              </w:rPr>
              <w:t>HF</w:t>
            </w:r>
          </w:p>
        </w:tc>
        <w:tc>
          <w:tcPr>
            <w:tcW w:w="7367" w:type="dxa"/>
            <w:shd w:val="clear" w:color="auto" w:fill="auto"/>
          </w:tcPr>
          <w:p w14:paraId="6C153E42" w14:textId="77777777" w:rsidR="00C16C47" w:rsidRPr="001175B3" w:rsidRDefault="00C16C47" w:rsidP="001F0F98">
            <w:pPr>
              <w:ind w:left="360" w:hanging="360"/>
              <w:rPr>
                <w:rFonts w:eastAsia="Calibri"/>
                <w:sz w:val="20"/>
              </w:rPr>
            </w:pPr>
            <w:r w:rsidRPr="001175B3">
              <w:rPr>
                <w:rFonts w:eastAsia="Calibri"/>
                <w:sz w:val="20"/>
              </w:rPr>
              <w:t>40 CFR Part 60, Appendix A</w:t>
            </w:r>
          </w:p>
        </w:tc>
      </w:tr>
    </w:tbl>
    <w:p w14:paraId="2396B092" w14:textId="77777777" w:rsidR="00C16C47" w:rsidRDefault="00C16C47" w:rsidP="00C16C47">
      <w:pPr>
        <w:ind w:left="360" w:hanging="360"/>
        <w:jc w:val="both"/>
        <w:rPr>
          <w:sz w:val="20"/>
        </w:rPr>
      </w:pPr>
    </w:p>
    <w:p w14:paraId="6700876F" w14:textId="25CEC866" w:rsidR="00C16C47" w:rsidRPr="00FF27C7" w:rsidRDefault="00C16C47" w:rsidP="00C16C47">
      <w:pPr>
        <w:ind w:left="360"/>
        <w:jc w:val="both"/>
        <w:rPr>
          <w:sz w:val="20"/>
        </w:rPr>
      </w:pPr>
      <w:r w:rsidRPr="00E40673">
        <w:rPr>
          <w:sz w:val="20"/>
        </w:rPr>
        <w:t>An alternate method, or a modification to the approved EPA Method,</w:t>
      </w:r>
      <w:r w:rsidRPr="00E40673">
        <w:rPr>
          <w:color w:val="000000"/>
          <w:sz w:val="20"/>
        </w:rPr>
        <w:t xml:space="preserve"> may be specified in an AQD-approved Test Protocol.  No less </w:t>
      </w:r>
      <w:r w:rsidRPr="002A2FAE">
        <w:rPr>
          <w:sz w:val="20"/>
        </w:rPr>
        <w:t xml:space="preserve">than 30 </w:t>
      </w:r>
      <w:r w:rsidRPr="00E40673">
        <w:rPr>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color w:val="000000"/>
          <w:sz w:val="20"/>
        </w:rPr>
        <w:t>submittal.</w:t>
      </w:r>
      <w:r w:rsidRPr="00E40673">
        <w:rPr>
          <w:color w:val="000000"/>
          <w:sz w:val="20"/>
        </w:rPr>
        <w:t xml:space="preserve">  The permittee must submit a complete report of the test results to the AQD Technical Programs Unit and District Office within 60 days following the last date of the test</w:t>
      </w:r>
      <w:r w:rsidRPr="00021E1F">
        <w:rPr>
          <w:color w:val="000000"/>
          <w:sz w:val="20"/>
        </w:rPr>
        <w:t>.</w:t>
      </w:r>
      <w:r>
        <w:rPr>
          <w:color w:val="000000"/>
          <w:sz w:val="20"/>
          <w:vertAlign w:val="superscript"/>
        </w:rPr>
        <w:t>2</w:t>
      </w:r>
      <w:r w:rsidRPr="00F710F3">
        <w:rPr>
          <w:bCs/>
          <w:color w:val="000000"/>
          <w:sz w:val="20"/>
        </w:rPr>
        <w:t xml:space="preserve">  </w:t>
      </w:r>
      <w:r w:rsidRPr="00021E1F">
        <w:rPr>
          <w:b/>
          <w:color w:val="000000"/>
          <w:sz w:val="20"/>
        </w:rPr>
        <w:t>(</w:t>
      </w:r>
      <w:r w:rsidRPr="006B1483">
        <w:rPr>
          <w:b/>
          <w:sz w:val="20"/>
        </w:rPr>
        <w:t>R</w:t>
      </w:r>
      <w:r>
        <w:rPr>
          <w:b/>
          <w:sz w:val="20"/>
        </w:rPr>
        <w:t> </w:t>
      </w:r>
      <w:r w:rsidRPr="006B1483">
        <w:rPr>
          <w:b/>
          <w:sz w:val="20"/>
        </w:rPr>
        <w:t>336.1205(</w:t>
      </w:r>
      <w:r>
        <w:rPr>
          <w:b/>
          <w:sz w:val="20"/>
        </w:rPr>
        <w:t>3</w:t>
      </w:r>
      <w:r w:rsidRPr="006B1483">
        <w:rPr>
          <w:b/>
          <w:sz w:val="20"/>
        </w:rPr>
        <w:t>)</w:t>
      </w:r>
      <w:r>
        <w:rPr>
          <w:b/>
          <w:sz w:val="20"/>
        </w:rPr>
        <w:t>, R </w:t>
      </w:r>
      <w:r w:rsidRPr="005443F3">
        <w:rPr>
          <w:b/>
          <w:sz w:val="20"/>
        </w:rPr>
        <w:t>336.1225</w:t>
      </w:r>
      <w:r>
        <w:rPr>
          <w:b/>
          <w:sz w:val="20"/>
        </w:rPr>
        <w:t xml:space="preserve">, </w:t>
      </w:r>
      <w:r w:rsidRPr="00E40673">
        <w:rPr>
          <w:b/>
          <w:color w:val="000000"/>
          <w:sz w:val="20"/>
        </w:rPr>
        <w:t>R 336.2001, R 336.2003, R 336.2004</w:t>
      </w:r>
      <w:r>
        <w:rPr>
          <w:b/>
          <w:color w:val="000000"/>
          <w:sz w:val="20"/>
        </w:rPr>
        <w:t>, 40 CFR 63.1506, 40 CFR 52.21(c) &amp; (d)</w:t>
      </w:r>
      <w:r w:rsidR="00351342">
        <w:rPr>
          <w:b/>
          <w:color w:val="000000"/>
          <w:sz w:val="20"/>
        </w:rPr>
        <w:t>, R</w:t>
      </w:r>
      <w:r w:rsidR="009A6419">
        <w:rPr>
          <w:b/>
          <w:color w:val="000000"/>
          <w:sz w:val="20"/>
        </w:rPr>
        <w:t xml:space="preserve"> 336.1213(3)</w:t>
      </w:r>
      <w:r w:rsidR="004E6854">
        <w:rPr>
          <w:b/>
          <w:color w:val="000000"/>
          <w:sz w:val="20"/>
        </w:rPr>
        <w:t>, Consent Order AQD No. 2019-29, Paragraph 9F</w:t>
      </w:r>
      <w:r w:rsidRPr="00E40673">
        <w:rPr>
          <w:b/>
          <w:color w:val="000000"/>
          <w:sz w:val="20"/>
        </w:rPr>
        <w:t>)</w:t>
      </w:r>
    </w:p>
    <w:p w14:paraId="1A58A895" w14:textId="77777777" w:rsidR="00C16C47" w:rsidRDefault="00C16C47" w:rsidP="00C16C47">
      <w:pPr>
        <w:ind w:left="360" w:hanging="360"/>
        <w:rPr>
          <w:sz w:val="20"/>
        </w:rPr>
      </w:pPr>
    </w:p>
    <w:p w14:paraId="049E705F" w14:textId="674CCA99" w:rsidR="00C16C47" w:rsidRDefault="00C16C47" w:rsidP="00630C4D">
      <w:pPr>
        <w:ind w:left="360" w:hanging="360"/>
        <w:jc w:val="both"/>
        <w:rPr>
          <w:sz w:val="20"/>
        </w:rPr>
      </w:pPr>
      <w:r>
        <w:rPr>
          <w:sz w:val="20"/>
        </w:rPr>
        <w:t>2.</w:t>
      </w:r>
      <w:r>
        <w:rPr>
          <w:sz w:val="20"/>
        </w:rPr>
        <w:tab/>
      </w:r>
      <w:r w:rsidRPr="00A96300">
        <w:rPr>
          <w:sz w:val="20"/>
        </w:rPr>
        <w:t>Within five years of the last approved stack test, t</w:t>
      </w:r>
      <w:r w:rsidRPr="00A96300">
        <w:rPr>
          <w:color w:val="000000"/>
          <w:sz w:val="20"/>
        </w:rPr>
        <w:t>he permittee shall verify NO</w:t>
      </w:r>
      <w:r w:rsidRPr="00A96300">
        <w:rPr>
          <w:color w:val="000000"/>
          <w:sz w:val="20"/>
          <w:vertAlign w:val="subscript"/>
        </w:rPr>
        <w:t>x</w:t>
      </w:r>
      <w:r w:rsidRPr="00A96300">
        <w:rPr>
          <w:color w:val="000000"/>
          <w:sz w:val="20"/>
        </w:rPr>
        <w:t xml:space="preserve"> and SO</w:t>
      </w:r>
      <w:r w:rsidRPr="00A96300">
        <w:rPr>
          <w:color w:val="000000"/>
          <w:sz w:val="20"/>
          <w:vertAlign w:val="subscript"/>
        </w:rPr>
        <w:t>2</w:t>
      </w:r>
      <w:r w:rsidRPr="00A96300">
        <w:rPr>
          <w:color w:val="000000"/>
          <w:sz w:val="20"/>
        </w:rPr>
        <w:t xml:space="preserve"> emission rates from EUALFURN1 by testing at owner's expense, in accordance with the Department requirements.</w:t>
      </w:r>
      <w:r w:rsidRPr="00C849FA">
        <w:rPr>
          <w:color w:val="000000"/>
          <w:sz w:val="20"/>
        </w:rPr>
        <w:t xml:space="preserve">  Testing shall be performed using an approved EPA Method listed in </w:t>
      </w:r>
      <w:r>
        <w:rPr>
          <w:color w:val="000000"/>
          <w:sz w:val="20"/>
        </w:rPr>
        <w:t>40 CFR Part 60</w:t>
      </w:r>
      <w:r w:rsidRPr="00C849FA">
        <w:rPr>
          <w:color w:val="000000"/>
          <w:sz w:val="20"/>
        </w:rPr>
        <w:t xml:space="preserve">, Appendix A.  </w:t>
      </w:r>
      <w:r w:rsidRPr="00C849FA">
        <w:rPr>
          <w:sz w:val="20"/>
        </w:rPr>
        <w:t>An alternate method, or a modification to the approved EPA Method,</w:t>
      </w:r>
      <w:r w:rsidRPr="00C849FA">
        <w:rPr>
          <w:color w:val="000000"/>
          <w:sz w:val="20"/>
        </w:rPr>
        <w:t xml:space="preserve"> may be specified in an AQD-approved Test Protocol.  No less </w:t>
      </w:r>
      <w:r w:rsidRPr="00C849FA">
        <w:rPr>
          <w:sz w:val="20"/>
        </w:rPr>
        <w:t xml:space="preserve">than 30 </w:t>
      </w:r>
      <w:r w:rsidRPr="00C849FA">
        <w:rPr>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A96300">
        <w:rPr>
          <w:color w:val="000000"/>
          <w:sz w:val="20"/>
        </w:rPr>
        <w:t>test.</w:t>
      </w:r>
      <w:r w:rsidRPr="00A96300">
        <w:rPr>
          <w:color w:val="000000"/>
          <w:sz w:val="20"/>
          <w:vertAlign w:val="superscript"/>
        </w:rPr>
        <w:t>2</w:t>
      </w:r>
      <w:r w:rsidRPr="00A96300">
        <w:rPr>
          <w:bCs/>
          <w:color w:val="000000"/>
          <w:sz w:val="20"/>
        </w:rPr>
        <w:t xml:space="preserve">  </w:t>
      </w:r>
      <w:r w:rsidRPr="00A96300">
        <w:rPr>
          <w:b/>
          <w:color w:val="000000"/>
          <w:sz w:val="20"/>
        </w:rPr>
        <w:t>(</w:t>
      </w:r>
      <w:r w:rsidRPr="00A96300">
        <w:rPr>
          <w:b/>
          <w:sz w:val="20"/>
        </w:rPr>
        <w:t xml:space="preserve">R 336.1205(3), </w:t>
      </w:r>
      <w:r w:rsidRPr="00A96300">
        <w:rPr>
          <w:b/>
          <w:color w:val="000000"/>
          <w:sz w:val="20"/>
        </w:rPr>
        <w:t>R 336.2001, R 336.2003, R 336.2004)</w:t>
      </w:r>
    </w:p>
    <w:p w14:paraId="4D499127" w14:textId="77777777" w:rsidR="001769F5" w:rsidRPr="00EE5F4E" w:rsidRDefault="001769F5" w:rsidP="00F62984">
      <w:pPr>
        <w:jc w:val="both"/>
        <w:rPr>
          <w:rFonts w:cs="Arial"/>
          <w:sz w:val="20"/>
        </w:rPr>
      </w:pPr>
    </w:p>
    <w:p w14:paraId="1A525831" w14:textId="5BA2505E" w:rsidR="00AE1D84" w:rsidRPr="00E7046D" w:rsidRDefault="00AE1D84" w:rsidP="00630C4D">
      <w:pPr>
        <w:numPr>
          <w:ilvl w:val="0"/>
          <w:numId w:val="29"/>
        </w:numPr>
        <w:ind w:left="360"/>
        <w:jc w:val="both"/>
        <w:rPr>
          <w:rFonts w:cs="Arial"/>
          <w:sz w:val="20"/>
        </w:rPr>
      </w:pPr>
      <w:r w:rsidRPr="004E6854">
        <w:rPr>
          <w:rFonts w:cs="Arial"/>
          <w:sz w:val="20"/>
        </w:rPr>
        <w:t>The permittee shall</w:t>
      </w:r>
      <w:r w:rsidRPr="00E7046D">
        <w:rPr>
          <w:rFonts w:cs="Arial"/>
          <w:sz w:val="20"/>
        </w:rPr>
        <w:t xml:space="preserve"> verify the</w:t>
      </w:r>
      <w:r w:rsidR="00C16C47">
        <w:rPr>
          <w:rFonts w:cs="Arial"/>
          <w:sz w:val="20"/>
        </w:rPr>
        <w:t xml:space="preserve"> PM, PM10,</w:t>
      </w:r>
      <w:r w:rsidR="008A08DA">
        <w:rPr>
          <w:rFonts w:cs="Arial"/>
          <w:sz w:val="20"/>
        </w:rPr>
        <w:t xml:space="preserve"> PM2.5,</w:t>
      </w:r>
      <w:r w:rsidR="00C16C47">
        <w:rPr>
          <w:rFonts w:cs="Arial"/>
          <w:sz w:val="20"/>
        </w:rPr>
        <w:t xml:space="preserve"> THC, D/F, HCl, Chlorine, HF</w:t>
      </w:r>
      <w:r w:rsidR="003F488B">
        <w:rPr>
          <w:rFonts w:cs="Arial"/>
          <w:sz w:val="20"/>
        </w:rPr>
        <w:t>, NO</w:t>
      </w:r>
      <w:r w:rsidR="003F488B" w:rsidRPr="003F488B">
        <w:rPr>
          <w:rFonts w:cs="Arial"/>
          <w:sz w:val="20"/>
          <w:vertAlign w:val="subscript"/>
        </w:rPr>
        <w:t>x</w:t>
      </w:r>
      <w:r w:rsidR="003F488B">
        <w:rPr>
          <w:rFonts w:cs="Arial"/>
          <w:sz w:val="20"/>
        </w:rPr>
        <w:t>, and SO</w:t>
      </w:r>
      <w:r w:rsidR="003F488B" w:rsidRPr="003F488B">
        <w:rPr>
          <w:rFonts w:cs="Arial"/>
          <w:sz w:val="20"/>
          <w:vertAlign w:val="subscript"/>
        </w:rPr>
        <w:t>2</w:t>
      </w:r>
      <w:r w:rsidRPr="00E7046D">
        <w:rPr>
          <w:rFonts w:cs="Arial"/>
          <w:sz w:val="20"/>
        </w:rPr>
        <w:t xml:space="preserve"> emission rates </w:t>
      </w:r>
      <w:r w:rsidRPr="002144D1">
        <w:rPr>
          <w:rFonts w:cs="Arial"/>
          <w:sz w:val="20"/>
        </w:rPr>
        <w:t xml:space="preserve">from </w:t>
      </w:r>
      <w:r w:rsidR="002144D1" w:rsidRPr="002144D1">
        <w:rPr>
          <w:rFonts w:cs="Arial"/>
          <w:sz w:val="20"/>
        </w:rPr>
        <w:t>EUALFURN1</w:t>
      </w:r>
      <w:r w:rsidR="002144D1">
        <w:rPr>
          <w:rFonts w:cs="Arial"/>
          <w:color w:val="FF0000"/>
          <w:sz w:val="20"/>
        </w:rPr>
        <w:t xml:space="preserve"> </w:t>
      </w:r>
      <w:r w:rsidRPr="00E7046D">
        <w:rPr>
          <w:rFonts w:cs="Arial"/>
          <w:sz w:val="20"/>
        </w:rPr>
        <w:t>at a minimum, every five years</w:t>
      </w:r>
      <w:r>
        <w:rPr>
          <w:rFonts w:cs="Arial"/>
          <w:sz w:val="20"/>
        </w:rPr>
        <w:t xml:space="preserve"> from the date of the last test</w:t>
      </w:r>
      <w:r w:rsidRPr="00E7046D">
        <w:rPr>
          <w:rFonts w:cs="Arial"/>
          <w:sz w:val="20"/>
        </w:rPr>
        <w:t>.</w:t>
      </w:r>
      <w:r w:rsidRPr="00A070F1">
        <w:rPr>
          <w:rFonts w:cs="Arial"/>
          <w:bCs/>
          <w:sz w:val="20"/>
        </w:rPr>
        <w:t xml:space="preserve">  </w:t>
      </w:r>
      <w:r w:rsidRPr="00E7046D">
        <w:rPr>
          <w:rFonts w:cs="Arial"/>
          <w:b/>
          <w:sz w:val="20"/>
        </w:rPr>
        <w:t>(R 336.1213(3), R 336.2001, R 336.2003, R 336.2004)</w:t>
      </w:r>
    </w:p>
    <w:p w14:paraId="640E0D2A" w14:textId="77777777" w:rsidR="00AE1D84" w:rsidRPr="00E873CB" w:rsidRDefault="00AE1D84" w:rsidP="00F62984">
      <w:pPr>
        <w:jc w:val="both"/>
        <w:rPr>
          <w:sz w:val="20"/>
        </w:rPr>
      </w:pPr>
    </w:p>
    <w:p w14:paraId="0A1BFB66" w14:textId="77777777" w:rsidR="00AE1D84" w:rsidRPr="009E40D6" w:rsidRDefault="00AE1D84" w:rsidP="00630C4D">
      <w:pPr>
        <w:numPr>
          <w:ilvl w:val="0"/>
          <w:numId w:val="29"/>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6E88242F" w14:textId="77777777" w:rsidR="00AE1D84" w:rsidRPr="00FE0AD0" w:rsidRDefault="00AE1D84" w:rsidP="00F62984">
      <w:pPr>
        <w:jc w:val="both"/>
        <w:rPr>
          <w:sz w:val="20"/>
        </w:rPr>
      </w:pPr>
    </w:p>
    <w:p w14:paraId="77E11EC0" w14:textId="77777777" w:rsidR="00AE1D84" w:rsidRPr="009E40D6" w:rsidRDefault="00AE1D84" w:rsidP="00F62984">
      <w:pPr>
        <w:jc w:val="both"/>
        <w:rPr>
          <w:sz w:val="20"/>
        </w:rPr>
      </w:pPr>
      <w:r w:rsidRPr="00FE0AD0">
        <w:rPr>
          <w:b/>
          <w:sz w:val="20"/>
        </w:rPr>
        <w:t>See Appendix 5</w:t>
      </w:r>
    </w:p>
    <w:p w14:paraId="12659960" w14:textId="77777777" w:rsidR="00AE1D84" w:rsidRPr="00FE0AD0" w:rsidRDefault="00AE1D84" w:rsidP="00F62984">
      <w:pPr>
        <w:jc w:val="both"/>
        <w:rPr>
          <w:sz w:val="20"/>
        </w:rPr>
      </w:pPr>
    </w:p>
    <w:p w14:paraId="5EB9A175" w14:textId="77777777" w:rsidR="00AE1D84" w:rsidRDefault="00AE1D84" w:rsidP="00F62984">
      <w:pPr>
        <w:jc w:val="both"/>
      </w:pPr>
      <w:r>
        <w:rPr>
          <w:b/>
        </w:rPr>
        <w:t xml:space="preserve">VI.  </w:t>
      </w:r>
      <w:r>
        <w:rPr>
          <w:b/>
          <w:u w:val="single"/>
        </w:rPr>
        <w:t>MONITORING/RECORDKEEPING</w:t>
      </w:r>
    </w:p>
    <w:p w14:paraId="1273FE71" w14:textId="77777777"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F4EEF9" w14:textId="77777777" w:rsidR="002144D1" w:rsidRPr="00FE0AD0" w:rsidRDefault="002144D1" w:rsidP="00F62984">
      <w:pPr>
        <w:jc w:val="both"/>
        <w:rPr>
          <w:sz w:val="20"/>
        </w:rPr>
      </w:pPr>
    </w:p>
    <w:p w14:paraId="7D808997" w14:textId="40DB0724" w:rsidR="002144D1" w:rsidRDefault="002144D1" w:rsidP="00A070F1">
      <w:pPr>
        <w:pStyle w:val="ListParagraph"/>
        <w:widowControl w:val="0"/>
        <w:numPr>
          <w:ilvl w:val="0"/>
          <w:numId w:val="39"/>
        </w:numPr>
        <w:autoSpaceDE w:val="0"/>
        <w:autoSpaceDN w:val="0"/>
        <w:ind w:left="360" w:right="230"/>
        <w:jc w:val="both"/>
        <w:rPr>
          <w:b/>
          <w:sz w:val="20"/>
        </w:rPr>
      </w:pPr>
      <w:r>
        <w:rPr>
          <w:sz w:val="20"/>
        </w:rPr>
        <w:t xml:space="preserve">The permittee shall keep records of the feed/charge to EUALFURN1 excluding molten transfers accounted for in the feed/charge records of the furnace in which it was melted. </w:t>
      </w:r>
      <w:r w:rsidR="00A070F1">
        <w:rPr>
          <w:sz w:val="20"/>
        </w:rPr>
        <w:t xml:space="preserve"> </w:t>
      </w:r>
      <w:r>
        <w:rPr>
          <w:sz w:val="20"/>
        </w:rPr>
        <w:t>These records shall be based on daily average and 12-month rolling time periods as determined at the end of each calendar month.</w:t>
      </w:r>
      <w:r w:rsidR="00A070F1">
        <w:rPr>
          <w:sz w:val="20"/>
        </w:rPr>
        <w:t xml:space="preserve"> </w:t>
      </w:r>
      <w:r>
        <w:rPr>
          <w:sz w:val="20"/>
        </w:rPr>
        <w:t xml:space="preserve"> The monthly average shall only include those days for which EUALFURN1 was in operation.</w:t>
      </w:r>
      <w:r>
        <w:rPr>
          <w:sz w:val="20"/>
          <w:vertAlign w:val="superscript"/>
        </w:rPr>
        <w:t>2</w:t>
      </w:r>
      <w:r>
        <w:rPr>
          <w:sz w:val="20"/>
        </w:rPr>
        <w:t xml:space="preserve"> </w:t>
      </w:r>
      <w:r w:rsidR="00A070F1">
        <w:rPr>
          <w:sz w:val="20"/>
        </w:rPr>
        <w:t xml:space="preserve"> </w:t>
      </w:r>
      <w:r>
        <w:rPr>
          <w:b/>
          <w:sz w:val="20"/>
        </w:rPr>
        <w:t>(R 336.1205(1)(a) &amp;</w:t>
      </w:r>
      <w:r>
        <w:rPr>
          <w:b/>
          <w:spacing w:val="-30"/>
          <w:sz w:val="20"/>
        </w:rPr>
        <w:t xml:space="preserve"> </w:t>
      </w:r>
      <w:r>
        <w:rPr>
          <w:b/>
          <w:sz w:val="20"/>
        </w:rPr>
        <w:t>(3))</w:t>
      </w:r>
    </w:p>
    <w:p w14:paraId="472B5C78" w14:textId="77777777" w:rsidR="002144D1" w:rsidRDefault="002144D1" w:rsidP="00A070F1">
      <w:pPr>
        <w:pStyle w:val="BodyText"/>
        <w:spacing w:before="11"/>
        <w:ind w:left="360"/>
        <w:jc w:val="both"/>
        <w:rPr>
          <w:b/>
          <w:sz w:val="19"/>
        </w:rPr>
      </w:pPr>
    </w:p>
    <w:p w14:paraId="65872FBF" w14:textId="2DADBB4F" w:rsidR="002144D1" w:rsidRDefault="002144D1" w:rsidP="00D20673">
      <w:pPr>
        <w:pStyle w:val="ListParagraph"/>
        <w:widowControl w:val="0"/>
        <w:numPr>
          <w:ilvl w:val="0"/>
          <w:numId w:val="39"/>
        </w:numPr>
        <w:autoSpaceDE w:val="0"/>
        <w:autoSpaceDN w:val="0"/>
        <w:ind w:left="360" w:right="230"/>
        <w:jc w:val="both"/>
        <w:rPr>
          <w:b/>
          <w:sz w:val="20"/>
        </w:rPr>
      </w:pPr>
      <w:r>
        <w:rPr>
          <w:sz w:val="20"/>
        </w:rPr>
        <w:lastRenderedPageBreak/>
        <w:t>The permittee shall keep, in a satisfactory manner, monthly and 12-month rolling time period emission calculation</w:t>
      </w:r>
      <w:r>
        <w:rPr>
          <w:spacing w:val="-11"/>
          <w:sz w:val="20"/>
        </w:rPr>
        <w:t xml:space="preserve"> </w:t>
      </w:r>
      <w:r>
        <w:rPr>
          <w:sz w:val="20"/>
        </w:rPr>
        <w:t>records</w:t>
      </w:r>
      <w:r>
        <w:rPr>
          <w:spacing w:val="-10"/>
          <w:sz w:val="20"/>
        </w:rPr>
        <w:t xml:space="preserve"> </w:t>
      </w:r>
      <w:r>
        <w:rPr>
          <w:sz w:val="20"/>
        </w:rPr>
        <w:t>for</w:t>
      </w:r>
      <w:r>
        <w:rPr>
          <w:spacing w:val="-10"/>
          <w:sz w:val="20"/>
        </w:rPr>
        <w:t xml:space="preserve"> </w:t>
      </w:r>
      <w:r>
        <w:rPr>
          <w:sz w:val="20"/>
        </w:rPr>
        <w:t>EUALFURN1.</w:t>
      </w:r>
      <w:r>
        <w:rPr>
          <w:spacing w:val="34"/>
          <w:sz w:val="20"/>
        </w:rPr>
        <w:t xml:space="preserve"> </w:t>
      </w:r>
      <w:r w:rsidR="00A070F1">
        <w:rPr>
          <w:spacing w:val="34"/>
          <w:sz w:val="20"/>
        </w:rPr>
        <w:t xml:space="preserve"> </w:t>
      </w:r>
      <w:r>
        <w:rPr>
          <w:sz w:val="20"/>
        </w:rPr>
        <w:t>The</w:t>
      </w:r>
      <w:r>
        <w:rPr>
          <w:spacing w:val="-12"/>
          <w:sz w:val="20"/>
        </w:rPr>
        <w:t xml:space="preserve"> </w:t>
      </w:r>
      <w:r>
        <w:rPr>
          <w:sz w:val="20"/>
        </w:rPr>
        <w:t>permittee</w:t>
      </w:r>
      <w:r>
        <w:rPr>
          <w:spacing w:val="-12"/>
          <w:sz w:val="20"/>
        </w:rPr>
        <w:t xml:space="preserve"> </w:t>
      </w:r>
      <w:r>
        <w:rPr>
          <w:sz w:val="20"/>
        </w:rPr>
        <w:t>shall</w:t>
      </w:r>
      <w:r>
        <w:rPr>
          <w:spacing w:val="-12"/>
          <w:sz w:val="20"/>
        </w:rPr>
        <w:t xml:space="preserve"> </w:t>
      </w:r>
      <w:r>
        <w:rPr>
          <w:sz w:val="20"/>
        </w:rPr>
        <w:t>keep</w:t>
      </w:r>
      <w:r>
        <w:rPr>
          <w:spacing w:val="-10"/>
          <w:sz w:val="20"/>
        </w:rPr>
        <w:t xml:space="preserve"> </w:t>
      </w:r>
      <w:r>
        <w:rPr>
          <w:sz w:val="20"/>
        </w:rPr>
        <w:t>all</w:t>
      </w:r>
      <w:r>
        <w:rPr>
          <w:spacing w:val="-12"/>
          <w:sz w:val="20"/>
        </w:rPr>
        <w:t xml:space="preserve"> </w:t>
      </w:r>
      <w:r>
        <w:rPr>
          <w:sz w:val="20"/>
        </w:rPr>
        <w:t>records</w:t>
      </w:r>
      <w:r>
        <w:rPr>
          <w:spacing w:val="-10"/>
          <w:sz w:val="20"/>
        </w:rPr>
        <w:t xml:space="preserve"> </w:t>
      </w:r>
      <w:r>
        <w:rPr>
          <w:sz w:val="20"/>
        </w:rPr>
        <w:t>on</w:t>
      </w:r>
      <w:r>
        <w:rPr>
          <w:spacing w:val="-11"/>
          <w:sz w:val="20"/>
        </w:rPr>
        <w:t xml:space="preserve"> </w:t>
      </w:r>
      <w:r>
        <w:rPr>
          <w:sz w:val="20"/>
        </w:rPr>
        <w:t>file</w:t>
      </w:r>
      <w:r>
        <w:rPr>
          <w:spacing w:val="-11"/>
          <w:sz w:val="20"/>
        </w:rPr>
        <w:t xml:space="preserve"> </w:t>
      </w:r>
      <w:r>
        <w:rPr>
          <w:sz w:val="20"/>
        </w:rPr>
        <w:t>at</w:t>
      </w:r>
      <w:r>
        <w:rPr>
          <w:spacing w:val="-9"/>
          <w:sz w:val="20"/>
        </w:rPr>
        <w:t xml:space="preserve"> </w:t>
      </w:r>
      <w:r>
        <w:rPr>
          <w:sz w:val="20"/>
        </w:rPr>
        <w:t>the</w:t>
      </w:r>
      <w:r>
        <w:rPr>
          <w:spacing w:val="-11"/>
          <w:sz w:val="20"/>
        </w:rPr>
        <w:t xml:space="preserve"> </w:t>
      </w:r>
      <w:r>
        <w:rPr>
          <w:sz w:val="20"/>
        </w:rPr>
        <w:t>facility</w:t>
      </w:r>
      <w:r>
        <w:rPr>
          <w:spacing w:val="-10"/>
          <w:sz w:val="20"/>
        </w:rPr>
        <w:t xml:space="preserve"> </w:t>
      </w:r>
      <w:r>
        <w:rPr>
          <w:sz w:val="20"/>
        </w:rPr>
        <w:t>and</w:t>
      </w:r>
      <w:r>
        <w:rPr>
          <w:spacing w:val="-9"/>
          <w:sz w:val="20"/>
        </w:rPr>
        <w:t xml:space="preserve"> </w:t>
      </w:r>
      <w:r>
        <w:rPr>
          <w:sz w:val="20"/>
        </w:rPr>
        <w:t>make</w:t>
      </w:r>
      <w:r>
        <w:rPr>
          <w:spacing w:val="-11"/>
          <w:sz w:val="20"/>
        </w:rPr>
        <w:t xml:space="preserve"> </w:t>
      </w:r>
      <w:r>
        <w:rPr>
          <w:sz w:val="20"/>
        </w:rPr>
        <w:t>them available to the department upon request.</w:t>
      </w:r>
      <w:r>
        <w:rPr>
          <w:sz w:val="20"/>
          <w:vertAlign w:val="superscript"/>
        </w:rPr>
        <w:t>2</w:t>
      </w:r>
      <w:r>
        <w:rPr>
          <w:sz w:val="20"/>
        </w:rPr>
        <w:t xml:space="preserve"> </w:t>
      </w:r>
      <w:r w:rsidR="00A070F1">
        <w:rPr>
          <w:sz w:val="20"/>
        </w:rPr>
        <w:t xml:space="preserve"> </w:t>
      </w:r>
      <w:r>
        <w:rPr>
          <w:b/>
          <w:sz w:val="20"/>
        </w:rPr>
        <w:t>(R 336.1205(1)(a) &amp;</w:t>
      </w:r>
      <w:r>
        <w:rPr>
          <w:b/>
          <w:spacing w:val="-7"/>
          <w:sz w:val="20"/>
        </w:rPr>
        <w:t xml:space="preserve"> </w:t>
      </w:r>
      <w:r>
        <w:rPr>
          <w:b/>
          <w:sz w:val="20"/>
        </w:rPr>
        <w:t>(3))</w:t>
      </w:r>
    </w:p>
    <w:p w14:paraId="0E3FAF85" w14:textId="77777777" w:rsidR="002144D1" w:rsidRDefault="002144D1" w:rsidP="00BC5893">
      <w:pPr>
        <w:pStyle w:val="BodyText"/>
        <w:spacing w:after="0"/>
        <w:ind w:left="360"/>
        <w:jc w:val="both"/>
        <w:rPr>
          <w:b/>
        </w:rPr>
      </w:pPr>
    </w:p>
    <w:p w14:paraId="3C3D41D5" w14:textId="0FDF0D33" w:rsidR="002144D1" w:rsidRDefault="002144D1" w:rsidP="00BC5893">
      <w:pPr>
        <w:pStyle w:val="ListParagraph"/>
        <w:widowControl w:val="0"/>
        <w:numPr>
          <w:ilvl w:val="0"/>
          <w:numId w:val="39"/>
        </w:numPr>
        <w:autoSpaceDE w:val="0"/>
        <w:autoSpaceDN w:val="0"/>
        <w:ind w:left="360" w:right="230"/>
        <w:jc w:val="both"/>
        <w:rPr>
          <w:b/>
          <w:sz w:val="20"/>
        </w:rPr>
      </w:pPr>
      <w:r>
        <w:rPr>
          <w:sz w:val="20"/>
        </w:rPr>
        <w:t xml:space="preserve">The permittee shall keep monthly record of the amount of natural gas usage at EUALFURN1. </w:t>
      </w:r>
      <w:r w:rsidR="00E946C1">
        <w:rPr>
          <w:sz w:val="20"/>
        </w:rPr>
        <w:t xml:space="preserve"> </w:t>
      </w:r>
      <w:r>
        <w:rPr>
          <w:sz w:val="20"/>
        </w:rPr>
        <w:t>Records of monthly</w:t>
      </w:r>
      <w:r>
        <w:rPr>
          <w:spacing w:val="-2"/>
          <w:sz w:val="20"/>
        </w:rPr>
        <w:t xml:space="preserve"> </w:t>
      </w:r>
      <w:r>
        <w:rPr>
          <w:sz w:val="20"/>
        </w:rPr>
        <w:t>and</w:t>
      </w:r>
      <w:r>
        <w:rPr>
          <w:spacing w:val="-3"/>
          <w:sz w:val="20"/>
        </w:rPr>
        <w:t xml:space="preserve"> </w:t>
      </w:r>
      <w:r>
        <w:rPr>
          <w:sz w:val="20"/>
        </w:rPr>
        <w:t>12-month</w:t>
      </w:r>
      <w:r>
        <w:rPr>
          <w:spacing w:val="-5"/>
          <w:sz w:val="20"/>
        </w:rPr>
        <w:t xml:space="preserve"> </w:t>
      </w:r>
      <w:r>
        <w:rPr>
          <w:sz w:val="20"/>
        </w:rPr>
        <w:t>rolling</w:t>
      </w:r>
      <w:r>
        <w:rPr>
          <w:spacing w:val="-6"/>
          <w:sz w:val="20"/>
        </w:rPr>
        <w:t xml:space="preserve"> </w:t>
      </w:r>
      <w:r>
        <w:rPr>
          <w:sz w:val="20"/>
        </w:rPr>
        <w:t>usage</w:t>
      </w:r>
      <w:r>
        <w:rPr>
          <w:spacing w:val="-5"/>
          <w:sz w:val="20"/>
        </w:rPr>
        <w:t xml:space="preserve"> </w:t>
      </w:r>
      <w:r>
        <w:rPr>
          <w:sz w:val="20"/>
        </w:rPr>
        <w:t>rates</w:t>
      </w:r>
      <w:r>
        <w:rPr>
          <w:spacing w:val="-4"/>
          <w:sz w:val="20"/>
        </w:rPr>
        <w:t xml:space="preserve"> </w:t>
      </w:r>
      <w:r>
        <w:rPr>
          <w:sz w:val="20"/>
        </w:rPr>
        <w:t>of</w:t>
      </w:r>
      <w:r>
        <w:rPr>
          <w:spacing w:val="-4"/>
          <w:sz w:val="20"/>
        </w:rPr>
        <w:t xml:space="preserve"> </w:t>
      </w:r>
      <w:r>
        <w:rPr>
          <w:sz w:val="20"/>
        </w:rPr>
        <w:t>natural</w:t>
      </w:r>
      <w:r>
        <w:rPr>
          <w:spacing w:val="-6"/>
          <w:sz w:val="20"/>
        </w:rPr>
        <w:t xml:space="preserve"> </w:t>
      </w:r>
      <w:r>
        <w:rPr>
          <w:sz w:val="20"/>
        </w:rPr>
        <w:t>gas</w:t>
      </w:r>
      <w:r>
        <w:rPr>
          <w:spacing w:val="-3"/>
          <w:sz w:val="20"/>
        </w:rPr>
        <w:t xml:space="preserve"> </w:t>
      </w:r>
      <w:r>
        <w:rPr>
          <w:sz w:val="20"/>
        </w:rPr>
        <w:t>shall</w:t>
      </w:r>
      <w:r>
        <w:rPr>
          <w:spacing w:val="-6"/>
          <w:sz w:val="20"/>
        </w:rPr>
        <w:t xml:space="preserve"> </w:t>
      </w:r>
      <w:r>
        <w:rPr>
          <w:sz w:val="20"/>
        </w:rPr>
        <w:t>be</w:t>
      </w:r>
      <w:r>
        <w:rPr>
          <w:spacing w:val="-5"/>
          <w:sz w:val="20"/>
        </w:rPr>
        <w:t xml:space="preserve"> </w:t>
      </w:r>
      <w:r>
        <w:rPr>
          <w:sz w:val="20"/>
        </w:rPr>
        <w:t>kept</w:t>
      </w:r>
      <w:r>
        <w:rPr>
          <w:spacing w:val="-6"/>
          <w:sz w:val="20"/>
        </w:rPr>
        <w:t xml:space="preserve"> </w:t>
      </w:r>
      <w:r>
        <w:rPr>
          <w:sz w:val="20"/>
        </w:rPr>
        <w:t>on</w:t>
      </w:r>
      <w:r>
        <w:rPr>
          <w:spacing w:val="-5"/>
          <w:sz w:val="20"/>
        </w:rPr>
        <w:t xml:space="preserve"> </w:t>
      </w:r>
      <w:r>
        <w:rPr>
          <w:sz w:val="20"/>
        </w:rPr>
        <w:t>file</w:t>
      </w:r>
      <w:r>
        <w:rPr>
          <w:spacing w:val="-6"/>
          <w:sz w:val="20"/>
        </w:rPr>
        <w:t xml:space="preserve"> </w:t>
      </w:r>
      <w:r>
        <w:rPr>
          <w:sz w:val="20"/>
        </w:rPr>
        <w:t>for</w:t>
      </w:r>
      <w:r>
        <w:rPr>
          <w:spacing w:val="-1"/>
          <w:sz w:val="20"/>
        </w:rPr>
        <w:t xml:space="preserve"> </w:t>
      </w:r>
      <w:r>
        <w:rPr>
          <w:sz w:val="20"/>
        </w:rPr>
        <w:t>a</w:t>
      </w:r>
      <w:r>
        <w:rPr>
          <w:spacing w:val="-3"/>
          <w:sz w:val="20"/>
        </w:rPr>
        <w:t xml:space="preserve"> </w:t>
      </w:r>
      <w:r>
        <w:rPr>
          <w:sz w:val="20"/>
        </w:rPr>
        <w:t>period</w:t>
      </w:r>
      <w:r>
        <w:rPr>
          <w:spacing w:val="-2"/>
          <w:sz w:val="20"/>
        </w:rPr>
        <w:t xml:space="preserve"> </w:t>
      </w:r>
      <w:r>
        <w:rPr>
          <w:sz w:val="20"/>
        </w:rPr>
        <w:t>of</w:t>
      </w:r>
      <w:r>
        <w:rPr>
          <w:spacing w:val="-3"/>
          <w:sz w:val="20"/>
        </w:rPr>
        <w:t xml:space="preserve"> </w:t>
      </w:r>
      <w:r>
        <w:rPr>
          <w:sz w:val="20"/>
        </w:rPr>
        <w:t>at</w:t>
      </w:r>
      <w:r>
        <w:rPr>
          <w:spacing w:val="-2"/>
          <w:sz w:val="20"/>
        </w:rPr>
        <w:t xml:space="preserve"> </w:t>
      </w:r>
      <w:r>
        <w:rPr>
          <w:sz w:val="20"/>
        </w:rPr>
        <w:t>least</w:t>
      </w:r>
      <w:r>
        <w:rPr>
          <w:spacing w:val="-3"/>
          <w:sz w:val="20"/>
        </w:rPr>
        <w:t xml:space="preserve"> </w:t>
      </w:r>
      <w:r>
        <w:rPr>
          <w:sz w:val="20"/>
        </w:rPr>
        <w:t>five</w:t>
      </w:r>
      <w:r>
        <w:rPr>
          <w:spacing w:val="-5"/>
          <w:sz w:val="20"/>
        </w:rPr>
        <w:t xml:space="preserve"> </w:t>
      </w:r>
      <w:r>
        <w:rPr>
          <w:sz w:val="20"/>
        </w:rPr>
        <w:t>years and made available to the AQD upon request.</w:t>
      </w:r>
      <w:r>
        <w:rPr>
          <w:sz w:val="20"/>
          <w:vertAlign w:val="superscript"/>
        </w:rPr>
        <w:t>2</w:t>
      </w:r>
      <w:r>
        <w:rPr>
          <w:sz w:val="20"/>
        </w:rPr>
        <w:t xml:space="preserve"> </w:t>
      </w:r>
      <w:r w:rsidR="00A070F1">
        <w:rPr>
          <w:sz w:val="20"/>
        </w:rPr>
        <w:t xml:space="preserve"> </w:t>
      </w:r>
      <w:r>
        <w:rPr>
          <w:b/>
          <w:sz w:val="20"/>
        </w:rPr>
        <w:t>(R 336.1205(1)(a) &amp;</w:t>
      </w:r>
      <w:r>
        <w:rPr>
          <w:b/>
          <w:spacing w:val="-2"/>
          <w:sz w:val="20"/>
        </w:rPr>
        <w:t xml:space="preserve"> </w:t>
      </w:r>
      <w:r>
        <w:rPr>
          <w:b/>
          <w:sz w:val="20"/>
        </w:rPr>
        <w:t>(3))</w:t>
      </w:r>
    </w:p>
    <w:p w14:paraId="15134AEB" w14:textId="77777777" w:rsidR="00AE1D84" w:rsidRDefault="00AE1D84" w:rsidP="00F62984">
      <w:pPr>
        <w:jc w:val="both"/>
        <w:rPr>
          <w:sz w:val="20"/>
        </w:rPr>
      </w:pPr>
    </w:p>
    <w:p w14:paraId="202DD83D" w14:textId="77777777" w:rsidR="00AE1D84" w:rsidRPr="007D4237" w:rsidRDefault="00AE1D84" w:rsidP="00F62984">
      <w:pPr>
        <w:jc w:val="both"/>
        <w:rPr>
          <w:sz w:val="20"/>
        </w:rPr>
      </w:pPr>
      <w:r>
        <w:rPr>
          <w:b/>
        </w:rPr>
        <w:t xml:space="preserve">VII.  </w:t>
      </w:r>
      <w:r>
        <w:rPr>
          <w:b/>
          <w:u w:val="single"/>
        </w:rPr>
        <w:t>REPORTING</w:t>
      </w:r>
    </w:p>
    <w:p w14:paraId="19CD5ED9" w14:textId="77777777" w:rsidR="00AE1D84" w:rsidRPr="00047D6A" w:rsidRDefault="00AE1D84" w:rsidP="00F62984">
      <w:pPr>
        <w:jc w:val="both"/>
        <w:rPr>
          <w:sz w:val="20"/>
        </w:rPr>
      </w:pPr>
    </w:p>
    <w:p w14:paraId="76BC77A1"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74662A9" w14:textId="77777777" w:rsidR="00AE1D84" w:rsidRPr="00984760" w:rsidRDefault="00AE1D84" w:rsidP="00F62984">
      <w:pPr>
        <w:ind w:left="360" w:hanging="360"/>
        <w:jc w:val="both"/>
        <w:rPr>
          <w:sz w:val="20"/>
        </w:rPr>
      </w:pPr>
    </w:p>
    <w:p w14:paraId="2243BAF3"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B67AFAE" w14:textId="77777777" w:rsidR="00AE1D84" w:rsidRPr="00984760" w:rsidRDefault="00AE1D84" w:rsidP="00F62984">
      <w:pPr>
        <w:ind w:left="360" w:hanging="360"/>
        <w:jc w:val="both"/>
        <w:rPr>
          <w:sz w:val="20"/>
        </w:rPr>
      </w:pPr>
    </w:p>
    <w:p w14:paraId="73CB70E9"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EB79E84" w14:textId="77777777" w:rsidR="008E62BE" w:rsidRPr="00EE5F4E" w:rsidRDefault="008E62BE" w:rsidP="0032188A">
      <w:pPr>
        <w:ind w:right="72"/>
        <w:jc w:val="both"/>
        <w:rPr>
          <w:rFonts w:cs="Arial"/>
          <w:sz w:val="20"/>
        </w:rPr>
      </w:pPr>
    </w:p>
    <w:p w14:paraId="4549222B" w14:textId="77777777" w:rsidR="00AE1D84" w:rsidRPr="000356F1" w:rsidRDefault="00AE1D84" w:rsidP="00AF512B">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1B09AE6" w14:textId="77777777" w:rsidR="00AE1D84" w:rsidRPr="00E873CB" w:rsidRDefault="00AE1D84" w:rsidP="00F62984">
      <w:pPr>
        <w:jc w:val="both"/>
        <w:rPr>
          <w:rFonts w:cs="Arial"/>
          <w:sz w:val="20"/>
        </w:rPr>
      </w:pPr>
    </w:p>
    <w:p w14:paraId="0F3323C7" w14:textId="77777777" w:rsidR="00AE1D84" w:rsidRPr="007D4237" w:rsidRDefault="00AE1D84" w:rsidP="00F62984">
      <w:pPr>
        <w:jc w:val="both"/>
        <w:rPr>
          <w:rFonts w:cs="Arial"/>
          <w:sz w:val="20"/>
        </w:rPr>
      </w:pPr>
      <w:r w:rsidRPr="00FE0AD0">
        <w:rPr>
          <w:rFonts w:cs="Arial"/>
          <w:b/>
          <w:sz w:val="20"/>
        </w:rPr>
        <w:t>See Appendix 8</w:t>
      </w:r>
    </w:p>
    <w:p w14:paraId="37F041F1" w14:textId="77777777" w:rsidR="00AE1D84" w:rsidRPr="00E873CB" w:rsidRDefault="00AE1D84" w:rsidP="00F62984">
      <w:pPr>
        <w:jc w:val="both"/>
        <w:rPr>
          <w:rFonts w:cs="Arial"/>
          <w:sz w:val="20"/>
        </w:rPr>
      </w:pPr>
    </w:p>
    <w:p w14:paraId="171E7A51" w14:textId="77777777" w:rsidR="00AE1D84" w:rsidRDefault="00AE1D84" w:rsidP="00F62984">
      <w:pPr>
        <w:jc w:val="both"/>
      </w:pPr>
      <w:r>
        <w:rPr>
          <w:b/>
        </w:rPr>
        <w:t xml:space="preserve">VIII.  </w:t>
      </w:r>
      <w:r>
        <w:rPr>
          <w:b/>
          <w:u w:val="single"/>
        </w:rPr>
        <w:t>STACK/VENT RESTRICTION(S)</w:t>
      </w:r>
    </w:p>
    <w:p w14:paraId="07473F02" w14:textId="77777777" w:rsidR="00AE1D84" w:rsidRDefault="00AE1D84" w:rsidP="00F62984">
      <w:pPr>
        <w:jc w:val="both"/>
        <w:rPr>
          <w:sz w:val="20"/>
        </w:rPr>
      </w:pPr>
    </w:p>
    <w:p w14:paraId="5348F170"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0633AFE"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2C9C15B7" w14:textId="77777777" w:rsidTr="008248B0">
        <w:trPr>
          <w:cantSplit/>
          <w:tblHeader/>
        </w:trPr>
        <w:tc>
          <w:tcPr>
            <w:tcW w:w="2520" w:type="dxa"/>
            <w:tcBorders>
              <w:bottom w:val="single" w:sz="4" w:space="0" w:color="auto"/>
            </w:tcBorders>
          </w:tcPr>
          <w:p w14:paraId="69DAEBED"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0E99D225"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E1F9043"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BEE245E" w14:textId="77777777" w:rsidR="00AE1D84" w:rsidRPr="00BD3DE3" w:rsidRDefault="00AE1D84" w:rsidP="00F62984">
            <w:pPr>
              <w:jc w:val="center"/>
              <w:rPr>
                <w:b/>
                <w:sz w:val="20"/>
              </w:rPr>
            </w:pPr>
            <w:r w:rsidRPr="00BD3DE3">
              <w:rPr>
                <w:b/>
                <w:sz w:val="20"/>
              </w:rPr>
              <w:t>M</w:t>
            </w:r>
            <w:r>
              <w:rPr>
                <w:b/>
                <w:sz w:val="20"/>
              </w:rPr>
              <w:t>inimum Height Above Ground</w:t>
            </w:r>
          </w:p>
          <w:p w14:paraId="59F615AB"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50AA340F" w14:textId="77777777" w:rsidR="00AE1D84" w:rsidRPr="00BD3DE3" w:rsidRDefault="00AE1D84" w:rsidP="00AB71EF">
            <w:pPr>
              <w:jc w:val="center"/>
              <w:rPr>
                <w:b/>
                <w:sz w:val="20"/>
              </w:rPr>
            </w:pPr>
            <w:r w:rsidRPr="00BD3DE3">
              <w:rPr>
                <w:b/>
                <w:sz w:val="20"/>
              </w:rPr>
              <w:t>Underlying Applicable Requirements</w:t>
            </w:r>
          </w:p>
        </w:tc>
      </w:tr>
      <w:tr w:rsidR="002144D1" w14:paraId="1405FE09" w14:textId="77777777" w:rsidTr="008248B0">
        <w:trPr>
          <w:cantSplit/>
        </w:trPr>
        <w:tc>
          <w:tcPr>
            <w:tcW w:w="2520" w:type="dxa"/>
            <w:tcBorders>
              <w:top w:val="single" w:sz="4" w:space="0" w:color="auto"/>
              <w:bottom w:val="single" w:sz="4" w:space="0" w:color="auto"/>
            </w:tcBorders>
          </w:tcPr>
          <w:p w14:paraId="7AF9E764" w14:textId="77777777" w:rsidR="002144D1" w:rsidRDefault="002144D1" w:rsidP="00BC5893">
            <w:pPr>
              <w:pStyle w:val="TableParagraph"/>
              <w:spacing w:line="227" w:lineRule="exact"/>
              <w:ind w:left="-43"/>
              <w:rPr>
                <w:sz w:val="20"/>
              </w:rPr>
            </w:pPr>
            <w:r>
              <w:rPr>
                <w:sz w:val="20"/>
              </w:rPr>
              <w:t>1. SVALBH1</w:t>
            </w:r>
          </w:p>
        </w:tc>
        <w:tc>
          <w:tcPr>
            <w:tcW w:w="2610" w:type="dxa"/>
            <w:tcBorders>
              <w:top w:val="single" w:sz="4" w:space="0" w:color="auto"/>
              <w:bottom w:val="single" w:sz="4" w:space="0" w:color="auto"/>
            </w:tcBorders>
          </w:tcPr>
          <w:p w14:paraId="602EE654" w14:textId="77777777" w:rsidR="002144D1" w:rsidRPr="005F61F7" w:rsidRDefault="002144D1" w:rsidP="002144D1">
            <w:pPr>
              <w:pStyle w:val="TableParagraph"/>
              <w:spacing w:line="227" w:lineRule="exact"/>
              <w:ind w:left="153" w:right="148"/>
              <w:jc w:val="center"/>
              <w:rPr>
                <w:sz w:val="20"/>
                <w:vertAlign w:val="superscript"/>
              </w:rPr>
            </w:pPr>
            <w:r>
              <w:rPr>
                <w:sz w:val="20"/>
              </w:rPr>
              <w:t>68</w:t>
            </w:r>
            <w:r>
              <w:rPr>
                <w:sz w:val="20"/>
                <w:vertAlign w:val="superscript"/>
              </w:rPr>
              <w:t>2</w:t>
            </w:r>
          </w:p>
        </w:tc>
        <w:tc>
          <w:tcPr>
            <w:tcW w:w="2430" w:type="dxa"/>
            <w:tcBorders>
              <w:top w:val="single" w:sz="4" w:space="0" w:color="auto"/>
              <w:bottom w:val="single" w:sz="4" w:space="0" w:color="auto"/>
            </w:tcBorders>
          </w:tcPr>
          <w:p w14:paraId="0247203A" w14:textId="77777777" w:rsidR="002144D1" w:rsidRDefault="002144D1" w:rsidP="002144D1">
            <w:pPr>
              <w:pStyle w:val="TableParagraph"/>
              <w:spacing w:line="227" w:lineRule="exact"/>
              <w:ind w:left="810" w:right="806"/>
              <w:jc w:val="center"/>
              <w:rPr>
                <w:sz w:val="20"/>
              </w:rPr>
            </w:pPr>
            <w:r>
              <w:rPr>
                <w:sz w:val="20"/>
              </w:rPr>
              <w:t>95</w:t>
            </w:r>
            <w:r w:rsidRPr="005F61F7">
              <w:rPr>
                <w:sz w:val="20"/>
                <w:vertAlign w:val="superscript"/>
              </w:rPr>
              <w:t>2</w:t>
            </w:r>
          </w:p>
        </w:tc>
        <w:tc>
          <w:tcPr>
            <w:tcW w:w="2880" w:type="dxa"/>
            <w:tcBorders>
              <w:top w:val="single" w:sz="4" w:space="0" w:color="auto"/>
              <w:bottom w:val="single" w:sz="4" w:space="0" w:color="auto"/>
            </w:tcBorders>
          </w:tcPr>
          <w:p w14:paraId="7DAC0046" w14:textId="77777777" w:rsidR="002144D1" w:rsidRPr="00E946C1" w:rsidRDefault="002144D1" w:rsidP="002144D1">
            <w:pPr>
              <w:pStyle w:val="TableParagraph"/>
              <w:spacing w:line="227" w:lineRule="exact"/>
              <w:ind w:left="191" w:right="187"/>
              <w:jc w:val="center"/>
              <w:rPr>
                <w:b/>
                <w:bCs/>
                <w:sz w:val="20"/>
              </w:rPr>
            </w:pPr>
            <w:r w:rsidRPr="00E946C1">
              <w:rPr>
                <w:b/>
                <w:bCs/>
                <w:sz w:val="20"/>
              </w:rPr>
              <w:t>R 336.1225, R 336.2803,</w:t>
            </w:r>
          </w:p>
          <w:p w14:paraId="4A9367E8" w14:textId="77777777" w:rsidR="002144D1" w:rsidRPr="00E946C1" w:rsidRDefault="002144D1" w:rsidP="002144D1">
            <w:pPr>
              <w:pStyle w:val="TableParagraph"/>
              <w:spacing w:line="211" w:lineRule="exact"/>
              <w:ind w:left="192" w:right="187"/>
              <w:jc w:val="center"/>
              <w:rPr>
                <w:b/>
                <w:bCs/>
                <w:sz w:val="20"/>
              </w:rPr>
            </w:pPr>
            <w:r w:rsidRPr="00E946C1">
              <w:rPr>
                <w:b/>
                <w:bCs/>
                <w:sz w:val="20"/>
              </w:rPr>
              <w:t>R 336.2804, 40 CFR 52.21(c) &amp; (d)</w:t>
            </w:r>
          </w:p>
        </w:tc>
      </w:tr>
      <w:tr w:rsidR="002144D1" w14:paraId="50EF1C6A" w14:textId="77777777" w:rsidTr="008248B0">
        <w:trPr>
          <w:cantSplit/>
        </w:trPr>
        <w:tc>
          <w:tcPr>
            <w:tcW w:w="2520" w:type="dxa"/>
            <w:tcBorders>
              <w:top w:val="single" w:sz="4" w:space="0" w:color="auto"/>
              <w:bottom w:val="single" w:sz="4" w:space="0" w:color="auto"/>
            </w:tcBorders>
          </w:tcPr>
          <w:p w14:paraId="44EF4F13" w14:textId="77777777" w:rsidR="002144D1" w:rsidRDefault="002144D1" w:rsidP="00BC5893">
            <w:pPr>
              <w:pStyle w:val="TableParagraph"/>
              <w:spacing w:line="229" w:lineRule="exact"/>
              <w:ind w:left="-43"/>
              <w:rPr>
                <w:sz w:val="20"/>
              </w:rPr>
            </w:pPr>
            <w:r>
              <w:rPr>
                <w:sz w:val="20"/>
              </w:rPr>
              <w:t>2. SVALFURN1</w:t>
            </w:r>
          </w:p>
        </w:tc>
        <w:tc>
          <w:tcPr>
            <w:tcW w:w="2610" w:type="dxa"/>
            <w:tcBorders>
              <w:top w:val="single" w:sz="4" w:space="0" w:color="auto"/>
              <w:bottom w:val="single" w:sz="4" w:space="0" w:color="auto"/>
            </w:tcBorders>
          </w:tcPr>
          <w:p w14:paraId="2BB96166" w14:textId="77777777" w:rsidR="002144D1" w:rsidRDefault="002144D1" w:rsidP="002144D1">
            <w:pPr>
              <w:pStyle w:val="TableParagraph"/>
              <w:spacing w:line="229" w:lineRule="exact"/>
              <w:ind w:left="153" w:right="148"/>
              <w:jc w:val="center"/>
              <w:rPr>
                <w:sz w:val="20"/>
              </w:rPr>
            </w:pPr>
            <w:r>
              <w:rPr>
                <w:sz w:val="20"/>
              </w:rPr>
              <w:t>48</w:t>
            </w:r>
            <w:r w:rsidRPr="005F61F7">
              <w:rPr>
                <w:sz w:val="20"/>
                <w:vertAlign w:val="superscript"/>
              </w:rPr>
              <w:t>2</w:t>
            </w:r>
          </w:p>
        </w:tc>
        <w:tc>
          <w:tcPr>
            <w:tcW w:w="2430" w:type="dxa"/>
            <w:tcBorders>
              <w:top w:val="single" w:sz="4" w:space="0" w:color="auto"/>
              <w:bottom w:val="single" w:sz="4" w:space="0" w:color="auto"/>
            </w:tcBorders>
          </w:tcPr>
          <w:p w14:paraId="01DA4333" w14:textId="77777777" w:rsidR="002144D1" w:rsidRPr="005F61F7" w:rsidRDefault="002144D1" w:rsidP="002144D1">
            <w:pPr>
              <w:pStyle w:val="TableParagraph"/>
              <w:spacing w:line="229" w:lineRule="exact"/>
              <w:ind w:left="600" w:right="680"/>
              <w:jc w:val="center"/>
              <w:rPr>
                <w:sz w:val="20"/>
                <w:vertAlign w:val="superscript"/>
              </w:rPr>
            </w:pPr>
            <w:r>
              <w:rPr>
                <w:sz w:val="20"/>
              </w:rPr>
              <w:t>100</w:t>
            </w:r>
            <w:r>
              <w:rPr>
                <w:sz w:val="20"/>
                <w:vertAlign w:val="superscript"/>
              </w:rPr>
              <w:t>2</w:t>
            </w:r>
          </w:p>
        </w:tc>
        <w:tc>
          <w:tcPr>
            <w:tcW w:w="2880" w:type="dxa"/>
            <w:tcBorders>
              <w:top w:val="single" w:sz="4" w:space="0" w:color="auto"/>
              <w:bottom w:val="single" w:sz="4" w:space="0" w:color="auto"/>
            </w:tcBorders>
          </w:tcPr>
          <w:p w14:paraId="2D50B766" w14:textId="77777777" w:rsidR="002144D1" w:rsidRPr="00E946C1" w:rsidRDefault="002144D1" w:rsidP="002144D1">
            <w:pPr>
              <w:pStyle w:val="TableParagraph"/>
              <w:spacing w:line="229" w:lineRule="exact"/>
              <w:ind w:left="191" w:right="187"/>
              <w:jc w:val="center"/>
              <w:rPr>
                <w:b/>
                <w:bCs/>
                <w:sz w:val="20"/>
              </w:rPr>
            </w:pPr>
            <w:r w:rsidRPr="00E946C1">
              <w:rPr>
                <w:b/>
                <w:bCs/>
                <w:sz w:val="20"/>
              </w:rPr>
              <w:t>R 336.1225, R 336.2803,</w:t>
            </w:r>
          </w:p>
          <w:p w14:paraId="0C987C8E" w14:textId="0C4147B6" w:rsidR="00636AF9" w:rsidRPr="00E946C1" w:rsidRDefault="002144D1" w:rsidP="00F1464D">
            <w:pPr>
              <w:pStyle w:val="TableParagraph"/>
              <w:spacing w:line="211" w:lineRule="exact"/>
              <w:ind w:left="90"/>
              <w:jc w:val="center"/>
              <w:rPr>
                <w:b/>
                <w:bCs/>
                <w:sz w:val="20"/>
              </w:rPr>
            </w:pPr>
            <w:r w:rsidRPr="00E946C1">
              <w:rPr>
                <w:b/>
                <w:bCs/>
                <w:sz w:val="20"/>
              </w:rPr>
              <w:t>R 336.2804, 40 CFR 52.21(c) &amp; (d)</w:t>
            </w:r>
          </w:p>
        </w:tc>
      </w:tr>
    </w:tbl>
    <w:p w14:paraId="0021FDA1" w14:textId="22006F36" w:rsidR="00FD73B7" w:rsidRDefault="00FD73B7" w:rsidP="00F62984">
      <w:pPr>
        <w:jc w:val="both"/>
        <w:rPr>
          <w:sz w:val="20"/>
        </w:rPr>
      </w:pPr>
    </w:p>
    <w:p w14:paraId="330BCB47" w14:textId="77777777" w:rsidR="00AE1D84" w:rsidRDefault="00AE1D84" w:rsidP="00F62984">
      <w:pPr>
        <w:jc w:val="both"/>
      </w:pPr>
      <w:r>
        <w:rPr>
          <w:b/>
        </w:rPr>
        <w:t xml:space="preserve">IX.  </w:t>
      </w:r>
      <w:r>
        <w:rPr>
          <w:b/>
          <w:u w:val="single"/>
        </w:rPr>
        <w:t>OTHER REQUIREMENT(S)</w:t>
      </w:r>
    </w:p>
    <w:p w14:paraId="2A605550" w14:textId="77777777" w:rsidR="00AE1D84" w:rsidRPr="00984760" w:rsidRDefault="00AE1D84" w:rsidP="006A0DF6">
      <w:pPr>
        <w:jc w:val="both"/>
        <w:rPr>
          <w:sz w:val="20"/>
        </w:rPr>
      </w:pPr>
    </w:p>
    <w:p w14:paraId="00B87CFF" w14:textId="0EFEF2BE" w:rsidR="006A0DF6" w:rsidRPr="00E03D95" w:rsidRDefault="006A0DF6" w:rsidP="00E946C1">
      <w:pPr>
        <w:numPr>
          <w:ilvl w:val="0"/>
          <w:numId w:val="31"/>
        </w:numPr>
        <w:ind w:left="360"/>
        <w:jc w:val="both"/>
        <w:rPr>
          <w:sz w:val="20"/>
        </w:rPr>
      </w:pPr>
      <w:bookmarkStart w:id="74" w:name="_Hlk62816243"/>
      <w:r w:rsidRPr="002067AE">
        <w:rPr>
          <w:sz w:val="20"/>
        </w:rPr>
        <w:t>The permittee shall comply with all applicable provisions of the National Emission Standards for Hazardous Air Pollutants, as specified in 40 CFR Part 63, Subpart</w:t>
      </w:r>
      <w:r w:rsidR="002D7944">
        <w:rPr>
          <w:sz w:val="20"/>
        </w:rPr>
        <w:t>s</w:t>
      </w:r>
      <w:r w:rsidRPr="002067AE">
        <w:rPr>
          <w:sz w:val="20"/>
        </w:rPr>
        <w:t xml:space="preserve"> A and </w:t>
      </w:r>
      <w:r>
        <w:rPr>
          <w:sz w:val="20"/>
        </w:rPr>
        <w:t>RRR</w:t>
      </w:r>
      <w:r w:rsidRPr="002067AE">
        <w:rPr>
          <w:sz w:val="20"/>
        </w:rPr>
        <w:t xml:space="preserve"> for </w:t>
      </w:r>
      <w:r>
        <w:rPr>
          <w:sz w:val="20"/>
        </w:rPr>
        <w:t>Secondary Aluminum Production</w:t>
      </w:r>
      <w:r w:rsidRPr="002067AE">
        <w:rPr>
          <w:sz w:val="20"/>
        </w:rPr>
        <w:t>.</w:t>
      </w:r>
      <w:r w:rsidRPr="002067AE">
        <w:rPr>
          <w:b/>
          <w:sz w:val="20"/>
        </w:rPr>
        <w:t xml:space="preserve"> </w:t>
      </w:r>
      <w:r>
        <w:rPr>
          <w:b/>
          <w:sz w:val="20"/>
        </w:rPr>
        <w:t xml:space="preserve"> </w:t>
      </w:r>
      <w:r w:rsidRPr="002067AE">
        <w:rPr>
          <w:b/>
          <w:sz w:val="20"/>
        </w:rPr>
        <w:t>(40 CFR Part 63</w:t>
      </w:r>
      <w:r w:rsidR="00E946C1">
        <w:rPr>
          <w:b/>
          <w:sz w:val="20"/>
        </w:rPr>
        <w:t>,</w:t>
      </w:r>
      <w:r w:rsidRPr="002067AE">
        <w:rPr>
          <w:b/>
          <w:sz w:val="20"/>
        </w:rPr>
        <w:t xml:space="preserve"> Subparts A </w:t>
      </w:r>
      <w:r w:rsidR="002D7944">
        <w:rPr>
          <w:b/>
          <w:sz w:val="20"/>
        </w:rPr>
        <w:t>and</w:t>
      </w:r>
      <w:r w:rsidRPr="002067AE">
        <w:rPr>
          <w:b/>
          <w:sz w:val="20"/>
        </w:rPr>
        <w:t xml:space="preserve"> </w:t>
      </w:r>
      <w:r>
        <w:rPr>
          <w:b/>
          <w:sz w:val="20"/>
        </w:rPr>
        <w:t>RRR</w:t>
      </w:r>
      <w:r w:rsidRPr="002067AE">
        <w:rPr>
          <w:b/>
          <w:sz w:val="20"/>
        </w:rPr>
        <w:t>)</w:t>
      </w:r>
    </w:p>
    <w:bookmarkEnd w:id="74"/>
    <w:p w14:paraId="6F210FD5" w14:textId="5C8CD3B0" w:rsidR="000662AD" w:rsidRDefault="000662AD" w:rsidP="00F62984">
      <w:pPr>
        <w:jc w:val="both"/>
        <w:rPr>
          <w:sz w:val="20"/>
        </w:rPr>
      </w:pPr>
    </w:p>
    <w:p w14:paraId="21A1E1E7" w14:textId="77777777" w:rsidR="006A0DF6" w:rsidRPr="00FE0AD0" w:rsidRDefault="006A0DF6" w:rsidP="00F62984">
      <w:pPr>
        <w:jc w:val="both"/>
        <w:rPr>
          <w:sz w:val="20"/>
        </w:rPr>
      </w:pPr>
    </w:p>
    <w:p w14:paraId="62695BBB" w14:textId="77777777" w:rsidR="00AE1D84" w:rsidRPr="00B90185" w:rsidRDefault="00AE1D84" w:rsidP="00F62984">
      <w:pPr>
        <w:jc w:val="both"/>
        <w:rPr>
          <w:b/>
          <w:sz w:val="20"/>
        </w:rPr>
      </w:pPr>
      <w:r w:rsidRPr="00B90185">
        <w:rPr>
          <w:b/>
          <w:sz w:val="20"/>
          <w:u w:val="single"/>
        </w:rPr>
        <w:t>Footnotes</w:t>
      </w:r>
      <w:r w:rsidRPr="00B90185">
        <w:rPr>
          <w:b/>
          <w:sz w:val="20"/>
        </w:rPr>
        <w:t>:</w:t>
      </w:r>
    </w:p>
    <w:p w14:paraId="7EF110C9"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11DF8E4" w14:textId="3D3C5786"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EF6968E" w14:textId="64FAAE7C" w:rsidR="006A0DF6" w:rsidRPr="00D53AEC" w:rsidRDefault="006A0DF6" w:rsidP="00F62984">
      <w:pPr>
        <w:jc w:val="both"/>
        <w:rPr>
          <w:rFonts w:cs="Arial"/>
          <w:sz w:val="20"/>
        </w:rPr>
      </w:pPr>
      <w:r>
        <w:rPr>
          <w:sz w:val="20"/>
        </w:rPr>
        <w:br w:type="page"/>
      </w:r>
    </w:p>
    <w:p w14:paraId="3F6FCA87" w14:textId="3E6F3805" w:rsidR="006A0DF6" w:rsidRPr="00C43734" w:rsidRDefault="006A0DF6" w:rsidP="001F0F9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852396"/>
      <w:bookmarkStart w:id="76" w:name="_Toc852727"/>
      <w:bookmarkStart w:id="77" w:name="_Toc2571644"/>
      <w:bookmarkStart w:id="78" w:name="_Toc117667904"/>
      <w:r w:rsidRPr="00C43734">
        <w:rPr>
          <w:bCs/>
          <w:szCs w:val="28"/>
        </w:rPr>
        <w:lastRenderedPageBreak/>
        <w:t>E</w:t>
      </w:r>
      <w:r w:rsidRPr="006A0DF6">
        <w:rPr>
          <w:bCs/>
          <w:szCs w:val="28"/>
        </w:rPr>
        <w:t>U</w:t>
      </w:r>
      <w:bookmarkEnd w:id="75"/>
      <w:bookmarkEnd w:id="76"/>
      <w:bookmarkEnd w:id="77"/>
      <w:r w:rsidRPr="006A0DF6">
        <w:rPr>
          <w:bCs/>
          <w:szCs w:val="28"/>
        </w:rPr>
        <w:t>ALFURN2</w:t>
      </w:r>
      <w:bookmarkEnd w:id="78"/>
    </w:p>
    <w:p w14:paraId="3EB980B3" w14:textId="77777777" w:rsidR="006A0DF6" w:rsidRPr="00EE02F9" w:rsidRDefault="006A0DF6" w:rsidP="001F0F9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D8B1CD4" w14:textId="77777777" w:rsidR="006A0DF6" w:rsidRPr="0019740E" w:rsidRDefault="006A0DF6" w:rsidP="001F0F98">
      <w:pPr>
        <w:rPr>
          <w:sz w:val="20"/>
        </w:rPr>
      </w:pPr>
    </w:p>
    <w:p w14:paraId="0CDDEE00" w14:textId="77777777" w:rsidR="006A0DF6" w:rsidRDefault="006A0DF6" w:rsidP="001F0F98">
      <w:pPr>
        <w:jc w:val="both"/>
        <w:rPr>
          <w:b/>
          <w:u w:val="single"/>
        </w:rPr>
      </w:pPr>
      <w:r>
        <w:rPr>
          <w:b/>
          <w:u w:val="single"/>
        </w:rPr>
        <w:t>DESCRIPTION</w:t>
      </w:r>
    </w:p>
    <w:p w14:paraId="39002894" w14:textId="77777777" w:rsidR="006A0DF6" w:rsidRDefault="006A0DF6" w:rsidP="001F0F98">
      <w:pPr>
        <w:jc w:val="both"/>
        <w:rPr>
          <w:sz w:val="20"/>
        </w:rPr>
      </w:pPr>
    </w:p>
    <w:p w14:paraId="222A0380" w14:textId="483FA0F7" w:rsidR="006A0DF6" w:rsidRDefault="006A0DF6" w:rsidP="006A0DF6">
      <w:pPr>
        <w:jc w:val="both"/>
        <w:rPr>
          <w:sz w:val="20"/>
        </w:rPr>
      </w:pPr>
      <w:r>
        <w:rPr>
          <w:sz w:val="20"/>
        </w:rPr>
        <w:t>A</w:t>
      </w:r>
      <w:r w:rsidRPr="00381B91">
        <w:rPr>
          <w:sz w:val="20"/>
        </w:rPr>
        <w:t xml:space="preserve"> reverberatory holding furnace with 120,000 </w:t>
      </w:r>
      <w:r w:rsidR="00687AB3">
        <w:rPr>
          <w:sz w:val="20"/>
        </w:rPr>
        <w:t>pound</w:t>
      </w:r>
      <w:r w:rsidRPr="00381B91">
        <w:rPr>
          <w:sz w:val="20"/>
        </w:rPr>
        <w:t xml:space="preserve"> holding capacity and no charge well. </w:t>
      </w:r>
      <w:r w:rsidR="00687AB3">
        <w:rPr>
          <w:sz w:val="20"/>
        </w:rPr>
        <w:t xml:space="preserve"> </w:t>
      </w:r>
      <w:r w:rsidRPr="00381B91">
        <w:rPr>
          <w:sz w:val="20"/>
        </w:rPr>
        <w:t xml:space="preserve">Heat for melting is generated by natural gas burners having combined heat input rating of 8 </w:t>
      </w:r>
      <w:r>
        <w:rPr>
          <w:sz w:val="20"/>
        </w:rPr>
        <w:t>MMBTU/hr</w:t>
      </w:r>
      <w:r w:rsidRPr="00381B91">
        <w:rPr>
          <w:sz w:val="20"/>
        </w:rPr>
        <w:t xml:space="preserve">. </w:t>
      </w:r>
      <w:r w:rsidR="00687AB3">
        <w:rPr>
          <w:sz w:val="20"/>
        </w:rPr>
        <w:t xml:space="preserve"> </w:t>
      </w:r>
      <w:r w:rsidRPr="00381B91">
        <w:rPr>
          <w:sz w:val="20"/>
        </w:rPr>
        <w:t>Emissions from natural gas combustion and the molten metal are vented uncontrolled from SVALFURN2.</w:t>
      </w:r>
    </w:p>
    <w:p w14:paraId="40D4F95A" w14:textId="77777777" w:rsidR="006A0DF6" w:rsidRDefault="006A0DF6" w:rsidP="006A0DF6">
      <w:pPr>
        <w:rPr>
          <w:sz w:val="20"/>
        </w:rPr>
      </w:pPr>
    </w:p>
    <w:p w14:paraId="456EBFD8" w14:textId="0932730D" w:rsidR="006A0DF6" w:rsidRPr="006E775C" w:rsidRDefault="006A0DF6" w:rsidP="006A0DF6">
      <w:pPr>
        <w:jc w:val="both"/>
        <w:rPr>
          <w:sz w:val="20"/>
        </w:rPr>
      </w:pPr>
      <w:r w:rsidRPr="00922C41">
        <w:rPr>
          <w:b/>
          <w:sz w:val="20"/>
        </w:rPr>
        <w:t>Flexible Group ID</w:t>
      </w:r>
      <w:r w:rsidRPr="006E775C">
        <w:rPr>
          <w:b/>
          <w:sz w:val="20"/>
        </w:rPr>
        <w:t>:</w:t>
      </w:r>
      <w:r w:rsidRPr="006E775C">
        <w:rPr>
          <w:sz w:val="20"/>
        </w:rPr>
        <w:t xml:space="preserve">  </w:t>
      </w:r>
      <w:r w:rsidR="00F77C2C">
        <w:rPr>
          <w:sz w:val="20"/>
        </w:rPr>
        <w:t>FGMACTRRR</w:t>
      </w:r>
    </w:p>
    <w:p w14:paraId="46DC28DF" w14:textId="77777777" w:rsidR="006A0DF6" w:rsidRPr="0019740E" w:rsidRDefault="006A0DF6" w:rsidP="001F0F98">
      <w:pPr>
        <w:tabs>
          <w:tab w:val="left" w:pos="6328"/>
        </w:tabs>
        <w:jc w:val="both"/>
        <w:rPr>
          <w:sz w:val="20"/>
        </w:rPr>
      </w:pPr>
    </w:p>
    <w:p w14:paraId="0718D014" w14:textId="77777777" w:rsidR="006A0DF6" w:rsidRDefault="006A0DF6" w:rsidP="001F0F98">
      <w:pPr>
        <w:jc w:val="both"/>
        <w:rPr>
          <w:b/>
          <w:u w:val="single"/>
        </w:rPr>
      </w:pPr>
      <w:r>
        <w:rPr>
          <w:b/>
          <w:u w:val="single"/>
        </w:rPr>
        <w:t>POLLUTION CONTROL EQUIPMENT</w:t>
      </w:r>
    </w:p>
    <w:p w14:paraId="5DF3334E" w14:textId="77777777" w:rsidR="006A0DF6" w:rsidRPr="0058608D" w:rsidRDefault="006A0DF6" w:rsidP="001F0F98">
      <w:pPr>
        <w:jc w:val="both"/>
      </w:pPr>
    </w:p>
    <w:p w14:paraId="56041F56" w14:textId="168CF0AE" w:rsidR="006A0DF6" w:rsidRPr="006A0DF6" w:rsidRDefault="006A0DF6" w:rsidP="001F0F98">
      <w:pPr>
        <w:jc w:val="both"/>
        <w:rPr>
          <w:sz w:val="20"/>
        </w:rPr>
      </w:pPr>
      <w:r w:rsidRPr="006A0DF6">
        <w:rPr>
          <w:sz w:val="20"/>
        </w:rPr>
        <w:t>NA</w:t>
      </w:r>
    </w:p>
    <w:p w14:paraId="77330493" w14:textId="77777777" w:rsidR="006A0DF6" w:rsidRPr="00906ACF" w:rsidRDefault="006A0DF6" w:rsidP="001F0F98">
      <w:pPr>
        <w:jc w:val="both"/>
        <w:rPr>
          <w:sz w:val="20"/>
        </w:rPr>
      </w:pPr>
    </w:p>
    <w:p w14:paraId="7B436F8A" w14:textId="77777777" w:rsidR="006A0DF6" w:rsidRPr="00F01FE1" w:rsidRDefault="006A0DF6" w:rsidP="001F0F98">
      <w:pPr>
        <w:jc w:val="both"/>
        <w:rPr>
          <w:b/>
          <w:sz w:val="20"/>
          <w:u w:val="single"/>
        </w:rPr>
      </w:pPr>
      <w:r>
        <w:rPr>
          <w:b/>
        </w:rPr>
        <w:t xml:space="preserve">I.  </w:t>
      </w:r>
      <w:r>
        <w:rPr>
          <w:b/>
          <w:u w:val="single"/>
        </w:rPr>
        <w:t>EMISSION LIMIT(S)</w:t>
      </w:r>
    </w:p>
    <w:p w14:paraId="651AEFF3" w14:textId="77777777" w:rsidR="006A0DF6" w:rsidRDefault="006A0DF6" w:rsidP="001F0F9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800"/>
        <w:gridCol w:w="1530"/>
        <w:gridCol w:w="1900"/>
      </w:tblGrid>
      <w:tr w:rsidR="006A0DF6" w14:paraId="5335E12C" w14:textId="77777777" w:rsidTr="00AF74EC">
        <w:trPr>
          <w:cantSplit/>
          <w:tblHeader/>
        </w:trPr>
        <w:tc>
          <w:tcPr>
            <w:tcW w:w="1626" w:type="dxa"/>
            <w:tcBorders>
              <w:top w:val="single" w:sz="4" w:space="0" w:color="auto"/>
              <w:left w:val="single" w:sz="4" w:space="0" w:color="auto"/>
              <w:bottom w:val="single" w:sz="4" w:space="0" w:color="auto"/>
              <w:right w:val="single" w:sz="4" w:space="0" w:color="auto"/>
            </w:tcBorders>
          </w:tcPr>
          <w:p w14:paraId="55742FFE" w14:textId="77777777" w:rsidR="006A0DF6" w:rsidRPr="00BD3DE3" w:rsidRDefault="006A0DF6" w:rsidP="001F0F9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56200A2" w14:textId="77777777" w:rsidR="006A0DF6" w:rsidRPr="00BD3DE3" w:rsidRDefault="006A0DF6" w:rsidP="001F0F98">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7BBF2D20" w14:textId="4FF54F17" w:rsidR="006A0DF6" w:rsidRDefault="006A0DF6" w:rsidP="001F0F98">
            <w:pPr>
              <w:jc w:val="center"/>
              <w:rPr>
                <w:b/>
                <w:sz w:val="20"/>
              </w:rPr>
            </w:pPr>
            <w:r>
              <w:rPr>
                <w:b/>
                <w:sz w:val="20"/>
              </w:rPr>
              <w:t>Time Period/</w:t>
            </w:r>
            <w:r w:rsidR="00D20673">
              <w:rPr>
                <w:b/>
                <w:sz w:val="20"/>
              </w:rPr>
              <w:t xml:space="preserve"> </w:t>
            </w: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70332280" w14:textId="77777777" w:rsidR="006A0DF6" w:rsidRPr="00BD3DE3" w:rsidRDefault="006A0DF6" w:rsidP="001F0F9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4BF8EB2" w14:textId="77777777" w:rsidR="006A0DF6" w:rsidRDefault="006A0DF6" w:rsidP="001F0F98">
            <w:pPr>
              <w:jc w:val="center"/>
              <w:rPr>
                <w:b/>
                <w:sz w:val="20"/>
              </w:rPr>
            </w:pPr>
            <w:r>
              <w:rPr>
                <w:b/>
                <w:sz w:val="20"/>
              </w:rPr>
              <w:t>Monitoring/</w:t>
            </w:r>
          </w:p>
          <w:p w14:paraId="73D228CA" w14:textId="77777777" w:rsidR="006A0DF6" w:rsidRPr="00BD3DE3" w:rsidRDefault="006A0DF6" w:rsidP="001F0F98">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6073BD66" w14:textId="77777777" w:rsidR="006A0DF6" w:rsidRPr="00BD3DE3" w:rsidRDefault="006A0DF6" w:rsidP="001F0F98">
            <w:pPr>
              <w:jc w:val="center"/>
              <w:rPr>
                <w:b/>
                <w:sz w:val="20"/>
              </w:rPr>
            </w:pPr>
            <w:r w:rsidRPr="00BD3DE3">
              <w:rPr>
                <w:b/>
                <w:sz w:val="20"/>
              </w:rPr>
              <w:t>Underlying</w:t>
            </w:r>
            <w:r>
              <w:rPr>
                <w:b/>
                <w:sz w:val="20"/>
              </w:rPr>
              <w:t xml:space="preserve"> </w:t>
            </w:r>
            <w:r w:rsidRPr="00BD3DE3">
              <w:rPr>
                <w:b/>
                <w:sz w:val="20"/>
              </w:rPr>
              <w:t>Applicable Requirements</w:t>
            </w:r>
          </w:p>
        </w:tc>
      </w:tr>
      <w:tr w:rsidR="006A0DF6" w14:paraId="1A72B231" w14:textId="77777777" w:rsidTr="00AF74EC">
        <w:trPr>
          <w:cantSplit/>
        </w:trPr>
        <w:tc>
          <w:tcPr>
            <w:tcW w:w="1626" w:type="dxa"/>
            <w:tcBorders>
              <w:top w:val="single" w:sz="4" w:space="0" w:color="auto"/>
              <w:left w:val="single" w:sz="4" w:space="0" w:color="auto"/>
              <w:bottom w:val="single" w:sz="4" w:space="0" w:color="auto"/>
              <w:right w:val="single" w:sz="4" w:space="0" w:color="auto"/>
            </w:tcBorders>
          </w:tcPr>
          <w:p w14:paraId="550C3D22" w14:textId="63EA1EAD" w:rsidR="006A0DF6" w:rsidRPr="00095B77" w:rsidRDefault="006A0DF6" w:rsidP="006A0DF6">
            <w:pPr>
              <w:rPr>
                <w:sz w:val="20"/>
              </w:rPr>
            </w:pPr>
            <w:r>
              <w:rPr>
                <w:sz w:val="20"/>
              </w:rPr>
              <w:t xml:space="preserve">1.  </w:t>
            </w:r>
            <w:r w:rsidRPr="00560DFB">
              <w:rPr>
                <w:sz w:val="20"/>
              </w:rPr>
              <w:t>NO</w:t>
            </w:r>
            <w:r w:rsidRPr="007F5CBE">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51922D9F" w14:textId="11F82025" w:rsidR="006A0DF6" w:rsidRPr="006A0DF6" w:rsidRDefault="006A0DF6" w:rsidP="006A0DF6">
            <w:pPr>
              <w:jc w:val="center"/>
              <w:rPr>
                <w:sz w:val="20"/>
                <w:vertAlign w:val="superscript"/>
              </w:rPr>
            </w:pPr>
            <w:r w:rsidRPr="00E9209B">
              <w:rPr>
                <w:sz w:val="20"/>
              </w:rPr>
              <w:t>0.46 pph</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FED18A8" w14:textId="667ECEC5" w:rsidR="006A0DF6" w:rsidRPr="00BD3DE3" w:rsidRDefault="006A0DF6" w:rsidP="006A0DF6">
            <w:pPr>
              <w:jc w:val="center"/>
              <w:rPr>
                <w:sz w:val="20"/>
              </w:rPr>
            </w:pPr>
            <w:r w:rsidRPr="00E9209B">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5D7D472" w14:textId="29CF5A0C" w:rsidR="006A0DF6" w:rsidRPr="00BD3DE3" w:rsidRDefault="006A0DF6" w:rsidP="006A0DF6">
            <w:pPr>
              <w:jc w:val="center"/>
              <w:rPr>
                <w:sz w:val="20"/>
              </w:rPr>
            </w:pPr>
            <w:r w:rsidRPr="00E9209B">
              <w:rPr>
                <w:sz w:val="20"/>
              </w:rPr>
              <w:t>EUALFURN2</w:t>
            </w:r>
          </w:p>
        </w:tc>
        <w:tc>
          <w:tcPr>
            <w:tcW w:w="1530" w:type="dxa"/>
            <w:tcBorders>
              <w:top w:val="single" w:sz="4" w:space="0" w:color="auto"/>
              <w:left w:val="single" w:sz="4" w:space="0" w:color="auto"/>
              <w:bottom w:val="single" w:sz="4" w:space="0" w:color="auto"/>
              <w:right w:val="single" w:sz="4" w:space="0" w:color="auto"/>
            </w:tcBorders>
          </w:tcPr>
          <w:p w14:paraId="73FE1D83" w14:textId="12BE4937" w:rsidR="006A0DF6" w:rsidRPr="00BD3DE3" w:rsidRDefault="006A0DF6" w:rsidP="006A0DF6">
            <w:pPr>
              <w:jc w:val="center"/>
              <w:rPr>
                <w:sz w:val="20"/>
              </w:rPr>
            </w:pPr>
            <w:r w:rsidRPr="00E9209B">
              <w:rPr>
                <w:sz w:val="20"/>
              </w:rPr>
              <w:t>SC V.2</w:t>
            </w:r>
          </w:p>
        </w:tc>
        <w:tc>
          <w:tcPr>
            <w:tcW w:w="1900" w:type="dxa"/>
            <w:tcBorders>
              <w:top w:val="single" w:sz="4" w:space="0" w:color="auto"/>
              <w:left w:val="single" w:sz="4" w:space="0" w:color="auto"/>
              <w:bottom w:val="single" w:sz="4" w:space="0" w:color="auto"/>
              <w:right w:val="single" w:sz="4" w:space="0" w:color="auto"/>
            </w:tcBorders>
          </w:tcPr>
          <w:p w14:paraId="1BDB14D7" w14:textId="143F93DC" w:rsidR="006A0DF6" w:rsidRDefault="006A0DF6" w:rsidP="006A0DF6">
            <w:pPr>
              <w:jc w:val="center"/>
              <w:rPr>
                <w:b/>
                <w:sz w:val="20"/>
              </w:rPr>
            </w:pPr>
            <w:r w:rsidRPr="00687AB3">
              <w:rPr>
                <w:b/>
                <w:sz w:val="20"/>
              </w:rPr>
              <w:t>R 336.1205(1)</w:t>
            </w:r>
            <w:r w:rsidRPr="00687AB3">
              <w:rPr>
                <w:b/>
                <w:sz w:val="20"/>
              </w:rPr>
              <w:br/>
              <w:t>(a) &amp; (3), 40 CFR 52.21</w:t>
            </w:r>
            <w:r w:rsidR="00D20673">
              <w:rPr>
                <w:b/>
                <w:sz w:val="20"/>
              </w:rPr>
              <w:t xml:space="preserve"> </w:t>
            </w:r>
            <w:r w:rsidRPr="00687AB3">
              <w:rPr>
                <w:b/>
                <w:sz w:val="20"/>
              </w:rPr>
              <w:br/>
              <w:t>(c) &amp; (d)</w:t>
            </w:r>
            <w:r w:rsidR="001E77D1">
              <w:rPr>
                <w:b/>
                <w:sz w:val="20"/>
              </w:rPr>
              <w:t>,</w:t>
            </w:r>
          </w:p>
          <w:p w14:paraId="76BF0D6B" w14:textId="6A0173FB" w:rsidR="00636AF9" w:rsidRPr="00687AB3" w:rsidRDefault="00636AF9" w:rsidP="00AF74EC">
            <w:pPr>
              <w:pStyle w:val="TableParagraph"/>
              <w:spacing w:line="211" w:lineRule="exact"/>
              <w:ind w:left="90"/>
              <w:jc w:val="center"/>
              <w:rPr>
                <w:b/>
                <w:sz w:val="20"/>
              </w:rPr>
            </w:pPr>
            <w:r>
              <w:rPr>
                <w:b/>
                <w:sz w:val="20"/>
              </w:rPr>
              <w:t>Consent</w:t>
            </w:r>
            <w:r w:rsidR="00D20673">
              <w:rPr>
                <w:b/>
                <w:sz w:val="20"/>
              </w:rPr>
              <w:t xml:space="preserve"> </w:t>
            </w:r>
            <w:r>
              <w:rPr>
                <w:b/>
                <w:sz w:val="20"/>
              </w:rPr>
              <w:t>Order AQD</w:t>
            </w:r>
            <w:r w:rsidR="00D20673">
              <w:rPr>
                <w:b/>
                <w:sz w:val="20"/>
              </w:rPr>
              <w:t xml:space="preserve"> </w:t>
            </w:r>
            <w:r>
              <w:rPr>
                <w:b/>
                <w:sz w:val="20"/>
              </w:rPr>
              <w:t xml:space="preserve">No. 2019-29, Paragraph </w:t>
            </w:r>
            <w:r w:rsidR="00610EA3">
              <w:rPr>
                <w:b/>
                <w:sz w:val="20"/>
              </w:rPr>
              <w:t>9</w:t>
            </w:r>
            <w:r>
              <w:rPr>
                <w:b/>
                <w:sz w:val="20"/>
              </w:rPr>
              <w:t>E</w:t>
            </w:r>
          </w:p>
        </w:tc>
      </w:tr>
      <w:tr w:rsidR="006A0DF6" w14:paraId="48853837" w14:textId="77777777" w:rsidTr="00AF74EC">
        <w:trPr>
          <w:cantSplit/>
        </w:trPr>
        <w:tc>
          <w:tcPr>
            <w:tcW w:w="1626" w:type="dxa"/>
            <w:tcBorders>
              <w:top w:val="single" w:sz="4" w:space="0" w:color="auto"/>
              <w:left w:val="single" w:sz="4" w:space="0" w:color="auto"/>
              <w:bottom w:val="single" w:sz="4" w:space="0" w:color="auto"/>
              <w:right w:val="single" w:sz="4" w:space="0" w:color="auto"/>
            </w:tcBorders>
          </w:tcPr>
          <w:p w14:paraId="239F0D36" w14:textId="39CA73F1" w:rsidR="006A0DF6" w:rsidRDefault="006A0DF6" w:rsidP="006A0DF6">
            <w:pPr>
              <w:rPr>
                <w:sz w:val="20"/>
              </w:rPr>
            </w:pPr>
            <w:r>
              <w:rPr>
                <w:sz w:val="20"/>
              </w:rPr>
              <w:t xml:space="preserve">2.  </w:t>
            </w:r>
            <w:r w:rsidRPr="00E9209B">
              <w:rPr>
                <w:sz w:val="20"/>
              </w:rPr>
              <w:t>NO</w:t>
            </w:r>
            <w:r w:rsidRPr="007F5CBE">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27CAA5BD" w14:textId="519DED3B" w:rsidR="006A0DF6" w:rsidRPr="00E9209B" w:rsidRDefault="006A0DF6" w:rsidP="006A0DF6">
            <w:pPr>
              <w:jc w:val="center"/>
              <w:rPr>
                <w:sz w:val="20"/>
              </w:rPr>
            </w:pPr>
            <w:r>
              <w:rPr>
                <w:sz w:val="20"/>
              </w:rPr>
              <w:t>2.01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4450453" w14:textId="632322BE" w:rsidR="006A0DF6" w:rsidRPr="00E9209B" w:rsidRDefault="006A0DF6" w:rsidP="006A0DF6">
            <w:pPr>
              <w:jc w:val="center"/>
              <w:rPr>
                <w:sz w:val="20"/>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06C3B4A1" w14:textId="55F8B5DA" w:rsidR="006A0DF6" w:rsidRPr="00E9209B" w:rsidRDefault="006A0DF6" w:rsidP="006A0DF6">
            <w:pPr>
              <w:jc w:val="center"/>
              <w:rPr>
                <w:sz w:val="20"/>
              </w:rPr>
            </w:pPr>
            <w:r w:rsidRPr="00E9209B">
              <w:rPr>
                <w:sz w:val="20"/>
              </w:rPr>
              <w:t>EUALFURN2</w:t>
            </w:r>
          </w:p>
        </w:tc>
        <w:tc>
          <w:tcPr>
            <w:tcW w:w="1530" w:type="dxa"/>
            <w:tcBorders>
              <w:top w:val="single" w:sz="4" w:space="0" w:color="auto"/>
              <w:left w:val="single" w:sz="4" w:space="0" w:color="auto"/>
              <w:bottom w:val="single" w:sz="4" w:space="0" w:color="auto"/>
              <w:right w:val="single" w:sz="4" w:space="0" w:color="auto"/>
            </w:tcBorders>
          </w:tcPr>
          <w:p w14:paraId="1CF53B1D" w14:textId="41655C70" w:rsidR="006A0DF6" w:rsidRPr="00E9209B" w:rsidRDefault="006A0DF6" w:rsidP="006A0DF6">
            <w:pPr>
              <w:jc w:val="center"/>
              <w:rPr>
                <w:sz w:val="20"/>
              </w:rPr>
            </w:pPr>
            <w:r w:rsidRPr="00E9209B">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765FA56C" w14:textId="41BA8F84" w:rsidR="006A0DF6" w:rsidRDefault="006A0DF6" w:rsidP="006A0DF6">
            <w:pPr>
              <w:jc w:val="center"/>
              <w:rPr>
                <w:b/>
                <w:sz w:val="20"/>
              </w:rPr>
            </w:pPr>
            <w:r w:rsidRPr="00687AB3">
              <w:rPr>
                <w:b/>
                <w:sz w:val="20"/>
              </w:rPr>
              <w:t>R 336.1205(1)</w:t>
            </w:r>
            <w:r w:rsidRPr="00687AB3">
              <w:rPr>
                <w:b/>
                <w:sz w:val="20"/>
              </w:rPr>
              <w:br/>
              <w:t>(a) &amp; (3)</w:t>
            </w:r>
            <w:r w:rsidR="001E77D1">
              <w:rPr>
                <w:b/>
                <w:sz w:val="20"/>
              </w:rPr>
              <w:t>,</w:t>
            </w:r>
          </w:p>
          <w:p w14:paraId="06E98AF9" w14:textId="350BD3CB" w:rsidR="00636AF9" w:rsidRPr="00687AB3" w:rsidRDefault="00636AF9" w:rsidP="00AF74EC">
            <w:pPr>
              <w:pStyle w:val="TableParagraph"/>
              <w:spacing w:line="211" w:lineRule="exact"/>
              <w:ind w:left="90"/>
              <w:jc w:val="center"/>
              <w:rPr>
                <w:b/>
                <w:sz w:val="20"/>
              </w:rPr>
            </w:pPr>
            <w:r>
              <w:rPr>
                <w:b/>
                <w:sz w:val="20"/>
              </w:rPr>
              <w:t>Consent</w:t>
            </w:r>
            <w:r w:rsidR="00D20673">
              <w:rPr>
                <w:b/>
                <w:sz w:val="20"/>
              </w:rPr>
              <w:t xml:space="preserve"> </w:t>
            </w:r>
            <w:r>
              <w:rPr>
                <w:b/>
                <w:sz w:val="20"/>
              </w:rPr>
              <w:t>Order AQD</w:t>
            </w:r>
            <w:r w:rsidR="00D20673">
              <w:rPr>
                <w:b/>
                <w:sz w:val="20"/>
              </w:rPr>
              <w:t xml:space="preserve"> </w:t>
            </w:r>
            <w:r>
              <w:rPr>
                <w:b/>
                <w:sz w:val="20"/>
              </w:rPr>
              <w:t xml:space="preserve">No. 2019-29, Paragraph </w:t>
            </w:r>
            <w:r w:rsidR="00610EA3">
              <w:rPr>
                <w:b/>
                <w:sz w:val="20"/>
              </w:rPr>
              <w:t>9</w:t>
            </w:r>
            <w:r>
              <w:rPr>
                <w:b/>
                <w:sz w:val="20"/>
              </w:rPr>
              <w:t>E</w:t>
            </w:r>
          </w:p>
        </w:tc>
      </w:tr>
      <w:tr w:rsidR="006A0DF6" w14:paraId="22714A91" w14:textId="77777777" w:rsidTr="00AF74EC">
        <w:trPr>
          <w:cantSplit/>
        </w:trPr>
        <w:tc>
          <w:tcPr>
            <w:tcW w:w="1626" w:type="dxa"/>
            <w:tcBorders>
              <w:top w:val="single" w:sz="4" w:space="0" w:color="auto"/>
              <w:left w:val="single" w:sz="4" w:space="0" w:color="auto"/>
              <w:bottom w:val="single" w:sz="4" w:space="0" w:color="auto"/>
              <w:right w:val="single" w:sz="4" w:space="0" w:color="auto"/>
            </w:tcBorders>
          </w:tcPr>
          <w:p w14:paraId="6674CDA2" w14:textId="6F466AE6" w:rsidR="006A0DF6" w:rsidRDefault="006A0DF6" w:rsidP="006A0DF6">
            <w:pPr>
              <w:rPr>
                <w:sz w:val="20"/>
              </w:rPr>
            </w:pPr>
            <w:r>
              <w:rPr>
                <w:sz w:val="20"/>
              </w:rPr>
              <w:t xml:space="preserve">3.  </w:t>
            </w:r>
            <w:r w:rsidRPr="00560DFB">
              <w:rPr>
                <w:sz w:val="20"/>
              </w:rPr>
              <w:t>PM</w:t>
            </w:r>
          </w:p>
        </w:tc>
        <w:tc>
          <w:tcPr>
            <w:tcW w:w="1440" w:type="dxa"/>
            <w:tcBorders>
              <w:top w:val="single" w:sz="4" w:space="0" w:color="auto"/>
              <w:left w:val="single" w:sz="4" w:space="0" w:color="auto"/>
              <w:bottom w:val="single" w:sz="4" w:space="0" w:color="auto"/>
              <w:right w:val="single" w:sz="4" w:space="0" w:color="auto"/>
            </w:tcBorders>
          </w:tcPr>
          <w:p w14:paraId="2A01B138" w14:textId="32A2DCDB" w:rsidR="006A0DF6" w:rsidRDefault="006A0DF6" w:rsidP="006A0DF6">
            <w:pPr>
              <w:jc w:val="center"/>
              <w:rPr>
                <w:sz w:val="20"/>
              </w:rPr>
            </w:pPr>
            <w:r>
              <w:rPr>
                <w:sz w:val="20"/>
              </w:rPr>
              <w:t>0.35 pph</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DF8845E" w14:textId="7580F189" w:rsidR="006A0DF6" w:rsidRDefault="006A0DF6" w:rsidP="006A0DF6">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61FAC783" w14:textId="6EBEFCB1" w:rsidR="006A0DF6" w:rsidRPr="00E9209B" w:rsidRDefault="006A0DF6" w:rsidP="006A0DF6">
            <w:pPr>
              <w:jc w:val="center"/>
              <w:rPr>
                <w:sz w:val="20"/>
              </w:rPr>
            </w:pPr>
            <w:r w:rsidRPr="00E9209B">
              <w:rPr>
                <w:sz w:val="20"/>
              </w:rPr>
              <w:t>EUALFURN2</w:t>
            </w:r>
          </w:p>
        </w:tc>
        <w:tc>
          <w:tcPr>
            <w:tcW w:w="1530" w:type="dxa"/>
            <w:tcBorders>
              <w:top w:val="single" w:sz="4" w:space="0" w:color="auto"/>
              <w:left w:val="single" w:sz="4" w:space="0" w:color="auto"/>
              <w:bottom w:val="single" w:sz="4" w:space="0" w:color="auto"/>
              <w:right w:val="single" w:sz="4" w:space="0" w:color="auto"/>
            </w:tcBorders>
          </w:tcPr>
          <w:p w14:paraId="6CC4E3B9" w14:textId="2FF1101B" w:rsidR="006A0DF6" w:rsidRPr="00E9209B" w:rsidRDefault="006A0DF6" w:rsidP="006A0DF6">
            <w:pPr>
              <w:jc w:val="center"/>
              <w:rPr>
                <w:sz w:val="20"/>
              </w:rPr>
            </w:pPr>
            <w:r w:rsidRPr="00E9209B">
              <w:rPr>
                <w:sz w:val="20"/>
              </w:rPr>
              <w:t>SC V.1</w:t>
            </w:r>
          </w:p>
        </w:tc>
        <w:tc>
          <w:tcPr>
            <w:tcW w:w="1900" w:type="dxa"/>
            <w:tcBorders>
              <w:top w:val="single" w:sz="4" w:space="0" w:color="auto"/>
              <w:left w:val="single" w:sz="4" w:space="0" w:color="auto"/>
              <w:bottom w:val="single" w:sz="4" w:space="0" w:color="auto"/>
              <w:right w:val="single" w:sz="4" w:space="0" w:color="auto"/>
            </w:tcBorders>
          </w:tcPr>
          <w:p w14:paraId="404D68E4" w14:textId="2D209A30" w:rsidR="006A0DF6" w:rsidRDefault="006A0DF6" w:rsidP="006A0DF6">
            <w:pPr>
              <w:jc w:val="center"/>
              <w:rPr>
                <w:b/>
                <w:sz w:val="20"/>
              </w:rPr>
            </w:pPr>
            <w:r w:rsidRPr="00687AB3">
              <w:rPr>
                <w:b/>
                <w:sz w:val="20"/>
              </w:rPr>
              <w:t>R 336.2810</w:t>
            </w:r>
            <w:r w:rsidR="001E77D1">
              <w:rPr>
                <w:b/>
                <w:sz w:val="20"/>
              </w:rPr>
              <w:t>,</w:t>
            </w:r>
          </w:p>
          <w:p w14:paraId="58612911" w14:textId="6D9FC97A" w:rsidR="00636AF9" w:rsidRPr="00687AB3" w:rsidRDefault="00636AF9" w:rsidP="00AF74EC">
            <w:pPr>
              <w:pStyle w:val="TableParagraph"/>
              <w:spacing w:line="211" w:lineRule="exact"/>
              <w:ind w:left="90"/>
              <w:jc w:val="center"/>
              <w:rPr>
                <w:b/>
                <w:sz w:val="20"/>
              </w:rPr>
            </w:pPr>
            <w:r>
              <w:rPr>
                <w:b/>
                <w:sz w:val="20"/>
              </w:rPr>
              <w:t>Consent</w:t>
            </w:r>
            <w:r w:rsidR="00D20673">
              <w:rPr>
                <w:b/>
                <w:sz w:val="20"/>
              </w:rPr>
              <w:t xml:space="preserve"> </w:t>
            </w:r>
            <w:r>
              <w:rPr>
                <w:b/>
                <w:sz w:val="20"/>
              </w:rPr>
              <w:t>Order AQD</w:t>
            </w:r>
            <w:r w:rsidR="00D20673">
              <w:rPr>
                <w:b/>
                <w:sz w:val="20"/>
              </w:rPr>
              <w:t xml:space="preserve"> </w:t>
            </w:r>
            <w:r>
              <w:rPr>
                <w:b/>
                <w:sz w:val="20"/>
              </w:rPr>
              <w:t xml:space="preserve">No. 2019-29, Paragraph </w:t>
            </w:r>
            <w:r w:rsidR="00610EA3">
              <w:rPr>
                <w:b/>
                <w:sz w:val="20"/>
              </w:rPr>
              <w:t>9</w:t>
            </w:r>
            <w:r>
              <w:rPr>
                <w:b/>
                <w:sz w:val="20"/>
              </w:rPr>
              <w:t>E</w:t>
            </w:r>
          </w:p>
        </w:tc>
      </w:tr>
      <w:tr w:rsidR="006A0DF6" w14:paraId="65ACB2B3" w14:textId="77777777" w:rsidTr="00AF74EC">
        <w:trPr>
          <w:cantSplit/>
        </w:trPr>
        <w:tc>
          <w:tcPr>
            <w:tcW w:w="1626" w:type="dxa"/>
            <w:tcBorders>
              <w:top w:val="single" w:sz="4" w:space="0" w:color="auto"/>
              <w:left w:val="single" w:sz="4" w:space="0" w:color="auto"/>
              <w:bottom w:val="single" w:sz="4" w:space="0" w:color="auto"/>
              <w:right w:val="single" w:sz="4" w:space="0" w:color="auto"/>
            </w:tcBorders>
          </w:tcPr>
          <w:p w14:paraId="537D5A97" w14:textId="2D507A9C" w:rsidR="006A0DF6" w:rsidRDefault="006A0DF6" w:rsidP="006A0DF6">
            <w:pPr>
              <w:rPr>
                <w:sz w:val="20"/>
              </w:rPr>
            </w:pPr>
            <w:r>
              <w:rPr>
                <w:sz w:val="20"/>
              </w:rPr>
              <w:t xml:space="preserve">4.  </w:t>
            </w:r>
            <w:r w:rsidRPr="00560DFB">
              <w:rPr>
                <w:sz w:val="20"/>
              </w:rPr>
              <w:t>PM</w:t>
            </w:r>
          </w:p>
        </w:tc>
        <w:tc>
          <w:tcPr>
            <w:tcW w:w="1440" w:type="dxa"/>
            <w:tcBorders>
              <w:top w:val="single" w:sz="4" w:space="0" w:color="auto"/>
              <w:left w:val="single" w:sz="4" w:space="0" w:color="auto"/>
              <w:bottom w:val="single" w:sz="4" w:space="0" w:color="auto"/>
              <w:right w:val="single" w:sz="4" w:space="0" w:color="auto"/>
            </w:tcBorders>
          </w:tcPr>
          <w:p w14:paraId="0B094666" w14:textId="2CFF9108" w:rsidR="006A0DF6" w:rsidRDefault="006A0DF6" w:rsidP="006A0DF6">
            <w:pPr>
              <w:jc w:val="center"/>
              <w:rPr>
                <w:sz w:val="20"/>
              </w:rPr>
            </w:pPr>
            <w:r>
              <w:rPr>
                <w:sz w:val="20"/>
              </w:rPr>
              <w:t>1.53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DDE6DF9" w14:textId="58DFF506" w:rsidR="006A0DF6" w:rsidRDefault="006A0DF6" w:rsidP="006A0DF6">
            <w:pPr>
              <w:jc w:val="center"/>
              <w:rPr>
                <w:sz w:val="20"/>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592DEF21" w14:textId="22C7CEA8" w:rsidR="006A0DF6" w:rsidRPr="00E9209B" w:rsidRDefault="006A0DF6" w:rsidP="006A0DF6">
            <w:pPr>
              <w:jc w:val="center"/>
              <w:rPr>
                <w:sz w:val="20"/>
              </w:rPr>
            </w:pPr>
            <w:r w:rsidRPr="00E9209B">
              <w:rPr>
                <w:sz w:val="20"/>
              </w:rPr>
              <w:t>EUALFURN2</w:t>
            </w:r>
          </w:p>
        </w:tc>
        <w:tc>
          <w:tcPr>
            <w:tcW w:w="1530" w:type="dxa"/>
            <w:tcBorders>
              <w:top w:val="single" w:sz="4" w:space="0" w:color="auto"/>
              <w:left w:val="single" w:sz="4" w:space="0" w:color="auto"/>
              <w:bottom w:val="single" w:sz="4" w:space="0" w:color="auto"/>
              <w:right w:val="single" w:sz="4" w:space="0" w:color="auto"/>
            </w:tcBorders>
          </w:tcPr>
          <w:p w14:paraId="523BA0A0" w14:textId="664FD6F3" w:rsidR="006A0DF6" w:rsidRPr="00E9209B" w:rsidRDefault="006A0DF6" w:rsidP="006A0DF6">
            <w:pPr>
              <w:jc w:val="center"/>
              <w:rPr>
                <w:sz w:val="20"/>
              </w:rPr>
            </w:pPr>
            <w:r w:rsidRPr="00E9209B">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5087B3AE" w14:textId="56C7F81B" w:rsidR="006A0DF6" w:rsidRDefault="006A0DF6" w:rsidP="006A0DF6">
            <w:pPr>
              <w:jc w:val="center"/>
              <w:rPr>
                <w:b/>
                <w:sz w:val="20"/>
              </w:rPr>
            </w:pPr>
            <w:r w:rsidRPr="00687AB3">
              <w:rPr>
                <w:b/>
                <w:sz w:val="20"/>
              </w:rPr>
              <w:t>R 336.1205(1)</w:t>
            </w:r>
            <w:r w:rsidRPr="00687AB3">
              <w:rPr>
                <w:b/>
                <w:sz w:val="20"/>
              </w:rPr>
              <w:br/>
              <w:t>(a) &amp; (3)</w:t>
            </w:r>
            <w:r w:rsidR="001E77D1">
              <w:rPr>
                <w:b/>
                <w:sz w:val="20"/>
              </w:rPr>
              <w:t>,</w:t>
            </w:r>
          </w:p>
          <w:p w14:paraId="548DF995" w14:textId="28F69F19" w:rsidR="00636AF9" w:rsidRPr="00687AB3" w:rsidRDefault="00636AF9" w:rsidP="00AF74EC">
            <w:pPr>
              <w:pStyle w:val="TableParagraph"/>
              <w:spacing w:line="211" w:lineRule="exact"/>
              <w:ind w:left="90"/>
              <w:jc w:val="center"/>
              <w:rPr>
                <w:b/>
                <w:sz w:val="20"/>
              </w:rPr>
            </w:pPr>
            <w:r>
              <w:rPr>
                <w:b/>
                <w:sz w:val="20"/>
              </w:rPr>
              <w:t>Consent</w:t>
            </w:r>
            <w:r w:rsidR="00D20673">
              <w:rPr>
                <w:b/>
                <w:sz w:val="20"/>
              </w:rPr>
              <w:t xml:space="preserve"> </w:t>
            </w:r>
            <w:r>
              <w:rPr>
                <w:b/>
                <w:sz w:val="20"/>
              </w:rPr>
              <w:t>Order AQD</w:t>
            </w:r>
            <w:r w:rsidR="00D20673">
              <w:rPr>
                <w:b/>
                <w:sz w:val="20"/>
              </w:rPr>
              <w:t xml:space="preserve"> </w:t>
            </w:r>
            <w:r>
              <w:rPr>
                <w:b/>
                <w:sz w:val="20"/>
              </w:rPr>
              <w:t xml:space="preserve">No. 2019-29, Paragraph </w:t>
            </w:r>
            <w:r w:rsidR="00610EA3">
              <w:rPr>
                <w:b/>
                <w:sz w:val="20"/>
              </w:rPr>
              <w:t>9</w:t>
            </w:r>
            <w:r>
              <w:rPr>
                <w:b/>
                <w:sz w:val="20"/>
              </w:rPr>
              <w:t>E</w:t>
            </w:r>
          </w:p>
        </w:tc>
      </w:tr>
      <w:tr w:rsidR="006A0DF6" w14:paraId="69294E95" w14:textId="77777777" w:rsidTr="00AF74EC">
        <w:trPr>
          <w:cantSplit/>
        </w:trPr>
        <w:tc>
          <w:tcPr>
            <w:tcW w:w="1626" w:type="dxa"/>
            <w:tcBorders>
              <w:top w:val="single" w:sz="4" w:space="0" w:color="auto"/>
              <w:left w:val="single" w:sz="4" w:space="0" w:color="auto"/>
              <w:bottom w:val="single" w:sz="4" w:space="0" w:color="auto"/>
              <w:right w:val="single" w:sz="4" w:space="0" w:color="auto"/>
            </w:tcBorders>
          </w:tcPr>
          <w:p w14:paraId="6E7CEAA4" w14:textId="70B8A070" w:rsidR="006A0DF6" w:rsidRDefault="006A0DF6" w:rsidP="006A0DF6">
            <w:pPr>
              <w:rPr>
                <w:sz w:val="20"/>
              </w:rPr>
            </w:pPr>
            <w:r>
              <w:rPr>
                <w:sz w:val="20"/>
              </w:rPr>
              <w:t xml:space="preserve">5.  </w:t>
            </w:r>
            <w:r w:rsidRPr="00560DFB">
              <w:rPr>
                <w:sz w:val="20"/>
              </w:rPr>
              <w:t>PM10</w:t>
            </w:r>
          </w:p>
        </w:tc>
        <w:tc>
          <w:tcPr>
            <w:tcW w:w="1440" w:type="dxa"/>
            <w:tcBorders>
              <w:top w:val="single" w:sz="4" w:space="0" w:color="auto"/>
              <w:left w:val="single" w:sz="4" w:space="0" w:color="auto"/>
              <w:bottom w:val="single" w:sz="4" w:space="0" w:color="auto"/>
              <w:right w:val="single" w:sz="4" w:space="0" w:color="auto"/>
            </w:tcBorders>
          </w:tcPr>
          <w:p w14:paraId="49427C01" w14:textId="636BA0B8" w:rsidR="006A0DF6" w:rsidRDefault="006A0DF6" w:rsidP="006A0DF6">
            <w:pPr>
              <w:jc w:val="center"/>
              <w:rPr>
                <w:sz w:val="20"/>
              </w:rPr>
            </w:pPr>
            <w:r>
              <w:rPr>
                <w:sz w:val="20"/>
              </w:rPr>
              <w:t>0.35 pph</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69C17E5" w14:textId="0EAF7133" w:rsidR="006A0DF6" w:rsidRDefault="006A0DF6" w:rsidP="006A0DF6">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D4D6462" w14:textId="7B965C4F" w:rsidR="006A0DF6" w:rsidRPr="00E9209B" w:rsidRDefault="006A0DF6" w:rsidP="006A0DF6">
            <w:pPr>
              <w:jc w:val="center"/>
              <w:rPr>
                <w:sz w:val="20"/>
              </w:rPr>
            </w:pPr>
            <w:r w:rsidRPr="00E9209B">
              <w:rPr>
                <w:sz w:val="20"/>
              </w:rPr>
              <w:t>EUALFURN2</w:t>
            </w:r>
          </w:p>
        </w:tc>
        <w:tc>
          <w:tcPr>
            <w:tcW w:w="1530" w:type="dxa"/>
            <w:tcBorders>
              <w:top w:val="single" w:sz="4" w:space="0" w:color="auto"/>
              <w:left w:val="single" w:sz="4" w:space="0" w:color="auto"/>
              <w:bottom w:val="single" w:sz="4" w:space="0" w:color="auto"/>
              <w:right w:val="single" w:sz="4" w:space="0" w:color="auto"/>
            </w:tcBorders>
          </w:tcPr>
          <w:p w14:paraId="1D110CA6" w14:textId="52603809" w:rsidR="006A0DF6" w:rsidRPr="00E9209B" w:rsidRDefault="006A0DF6" w:rsidP="006A0DF6">
            <w:pPr>
              <w:jc w:val="center"/>
              <w:rPr>
                <w:sz w:val="20"/>
              </w:rPr>
            </w:pPr>
            <w:r w:rsidRPr="00E9209B">
              <w:rPr>
                <w:sz w:val="20"/>
              </w:rPr>
              <w:t>SC V.1</w:t>
            </w:r>
          </w:p>
        </w:tc>
        <w:tc>
          <w:tcPr>
            <w:tcW w:w="1900" w:type="dxa"/>
            <w:tcBorders>
              <w:top w:val="single" w:sz="4" w:space="0" w:color="auto"/>
              <w:left w:val="single" w:sz="4" w:space="0" w:color="auto"/>
              <w:bottom w:val="single" w:sz="4" w:space="0" w:color="auto"/>
              <w:right w:val="single" w:sz="4" w:space="0" w:color="auto"/>
            </w:tcBorders>
          </w:tcPr>
          <w:p w14:paraId="321EF853" w14:textId="50529C7E" w:rsidR="006A0DF6" w:rsidRPr="00687AB3" w:rsidRDefault="006A0DF6" w:rsidP="006A0DF6">
            <w:pPr>
              <w:jc w:val="center"/>
              <w:rPr>
                <w:b/>
                <w:sz w:val="20"/>
              </w:rPr>
            </w:pPr>
            <w:r w:rsidRPr="00687AB3">
              <w:rPr>
                <w:b/>
                <w:sz w:val="20"/>
              </w:rPr>
              <w:t>R 336.2810, 40 CFR 52.21</w:t>
            </w:r>
            <w:r w:rsidRPr="00687AB3">
              <w:rPr>
                <w:b/>
                <w:sz w:val="20"/>
              </w:rPr>
              <w:br/>
              <w:t>(c) &amp; (d)</w:t>
            </w:r>
          </w:p>
        </w:tc>
      </w:tr>
      <w:tr w:rsidR="006A0DF6" w14:paraId="14C3E355" w14:textId="77777777" w:rsidTr="00AF74EC">
        <w:trPr>
          <w:cantSplit/>
        </w:trPr>
        <w:tc>
          <w:tcPr>
            <w:tcW w:w="1626" w:type="dxa"/>
            <w:tcBorders>
              <w:top w:val="single" w:sz="4" w:space="0" w:color="auto"/>
              <w:left w:val="single" w:sz="4" w:space="0" w:color="auto"/>
              <w:bottom w:val="single" w:sz="4" w:space="0" w:color="auto"/>
              <w:right w:val="single" w:sz="4" w:space="0" w:color="auto"/>
            </w:tcBorders>
          </w:tcPr>
          <w:p w14:paraId="79DDB09A" w14:textId="39F4F584" w:rsidR="006A0DF6" w:rsidRDefault="006A0DF6" w:rsidP="006A0DF6">
            <w:pPr>
              <w:rPr>
                <w:sz w:val="20"/>
              </w:rPr>
            </w:pPr>
            <w:r>
              <w:rPr>
                <w:sz w:val="20"/>
              </w:rPr>
              <w:t xml:space="preserve">6.  </w:t>
            </w:r>
            <w:r w:rsidRPr="00560DFB">
              <w:rPr>
                <w:sz w:val="20"/>
              </w:rPr>
              <w:t>PM10</w:t>
            </w:r>
          </w:p>
        </w:tc>
        <w:tc>
          <w:tcPr>
            <w:tcW w:w="1440" w:type="dxa"/>
            <w:tcBorders>
              <w:top w:val="single" w:sz="4" w:space="0" w:color="auto"/>
              <w:left w:val="single" w:sz="4" w:space="0" w:color="auto"/>
              <w:bottom w:val="single" w:sz="4" w:space="0" w:color="auto"/>
              <w:right w:val="single" w:sz="4" w:space="0" w:color="auto"/>
            </w:tcBorders>
          </w:tcPr>
          <w:p w14:paraId="48CCF5E9" w14:textId="33019141" w:rsidR="006A0DF6" w:rsidRDefault="006A0DF6" w:rsidP="006A0DF6">
            <w:pPr>
              <w:jc w:val="center"/>
              <w:rPr>
                <w:sz w:val="20"/>
              </w:rPr>
            </w:pPr>
            <w:r>
              <w:rPr>
                <w:sz w:val="20"/>
              </w:rPr>
              <w:t>1.53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A02D01F" w14:textId="73CD8FA8" w:rsidR="006A0DF6" w:rsidRDefault="006A0DF6" w:rsidP="006A0DF6">
            <w:pPr>
              <w:jc w:val="center"/>
              <w:rPr>
                <w:sz w:val="20"/>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58F7255A" w14:textId="300D0EB4" w:rsidR="006A0DF6" w:rsidRPr="00E9209B" w:rsidRDefault="006A0DF6" w:rsidP="006A0DF6">
            <w:pPr>
              <w:jc w:val="center"/>
              <w:rPr>
                <w:sz w:val="20"/>
              </w:rPr>
            </w:pPr>
            <w:r w:rsidRPr="00E9209B">
              <w:rPr>
                <w:sz w:val="20"/>
              </w:rPr>
              <w:t>EUALFURN2</w:t>
            </w:r>
          </w:p>
        </w:tc>
        <w:tc>
          <w:tcPr>
            <w:tcW w:w="1530" w:type="dxa"/>
            <w:tcBorders>
              <w:top w:val="single" w:sz="4" w:space="0" w:color="auto"/>
              <w:left w:val="single" w:sz="4" w:space="0" w:color="auto"/>
              <w:bottom w:val="single" w:sz="4" w:space="0" w:color="auto"/>
              <w:right w:val="single" w:sz="4" w:space="0" w:color="auto"/>
            </w:tcBorders>
          </w:tcPr>
          <w:p w14:paraId="1C60E3B6" w14:textId="7FF9CDCD" w:rsidR="006A0DF6" w:rsidRPr="00E9209B" w:rsidRDefault="006A0DF6" w:rsidP="006A0DF6">
            <w:pPr>
              <w:jc w:val="center"/>
              <w:rPr>
                <w:sz w:val="20"/>
              </w:rPr>
            </w:pPr>
            <w:r w:rsidRPr="00E9209B">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4C0C73D0" w14:textId="2D593D71" w:rsidR="006A0DF6" w:rsidRPr="00687AB3" w:rsidRDefault="006A0DF6" w:rsidP="006A0DF6">
            <w:pPr>
              <w:jc w:val="center"/>
              <w:rPr>
                <w:b/>
                <w:sz w:val="20"/>
              </w:rPr>
            </w:pPr>
            <w:r w:rsidRPr="00687AB3">
              <w:rPr>
                <w:b/>
                <w:sz w:val="20"/>
              </w:rPr>
              <w:t>R 336.1205(1)</w:t>
            </w:r>
            <w:r w:rsidRPr="00687AB3">
              <w:rPr>
                <w:b/>
                <w:sz w:val="20"/>
              </w:rPr>
              <w:br/>
              <w:t>(a) &amp; (3)</w:t>
            </w:r>
          </w:p>
        </w:tc>
      </w:tr>
      <w:tr w:rsidR="006A0DF6" w14:paraId="1D25E500" w14:textId="77777777" w:rsidTr="00AF74EC">
        <w:trPr>
          <w:cantSplit/>
        </w:trPr>
        <w:tc>
          <w:tcPr>
            <w:tcW w:w="1626" w:type="dxa"/>
            <w:tcBorders>
              <w:top w:val="single" w:sz="4" w:space="0" w:color="auto"/>
              <w:left w:val="single" w:sz="4" w:space="0" w:color="auto"/>
              <w:bottom w:val="single" w:sz="4" w:space="0" w:color="auto"/>
              <w:right w:val="single" w:sz="4" w:space="0" w:color="auto"/>
            </w:tcBorders>
          </w:tcPr>
          <w:p w14:paraId="2CB2B0AD" w14:textId="51CF019F" w:rsidR="006A0DF6" w:rsidRDefault="006A0DF6" w:rsidP="006A0DF6">
            <w:pPr>
              <w:rPr>
                <w:sz w:val="20"/>
              </w:rPr>
            </w:pPr>
            <w:r>
              <w:rPr>
                <w:sz w:val="20"/>
              </w:rPr>
              <w:t xml:space="preserve">7.  </w:t>
            </w:r>
            <w:r w:rsidRPr="00560DFB">
              <w:rPr>
                <w:sz w:val="20"/>
              </w:rPr>
              <w:t>PM2.5</w:t>
            </w:r>
          </w:p>
        </w:tc>
        <w:tc>
          <w:tcPr>
            <w:tcW w:w="1440" w:type="dxa"/>
            <w:tcBorders>
              <w:top w:val="single" w:sz="4" w:space="0" w:color="auto"/>
              <w:left w:val="single" w:sz="4" w:space="0" w:color="auto"/>
              <w:bottom w:val="single" w:sz="4" w:space="0" w:color="auto"/>
              <w:right w:val="single" w:sz="4" w:space="0" w:color="auto"/>
            </w:tcBorders>
          </w:tcPr>
          <w:p w14:paraId="5E30A839" w14:textId="5E2E3F5B" w:rsidR="006A0DF6" w:rsidRDefault="006A0DF6" w:rsidP="006A0DF6">
            <w:pPr>
              <w:jc w:val="center"/>
              <w:rPr>
                <w:sz w:val="20"/>
              </w:rPr>
            </w:pPr>
            <w:r>
              <w:rPr>
                <w:sz w:val="20"/>
              </w:rPr>
              <w:t>0.35 pph</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BB28893" w14:textId="39F8EA22" w:rsidR="006A0DF6" w:rsidRDefault="006A0DF6" w:rsidP="006A0DF6">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5B2E1829" w14:textId="1D3AE0DD" w:rsidR="006A0DF6" w:rsidRPr="00E9209B" w:rsidRDefault="006A0DF6" w:rsidP="006A0DF6">
            <w:pPr>
              <w:jc w:val="center"/>
              <w:rPr>
                <w:sz w:val="20"/>
              </w:rPr>
            </w:pPr>
            <w:r w:rsidRPr="00E9209B">
              <w:rPr>
                <w:sz w:val="20"/>
              </w:rPr>
              <w:t>EUALFURN2</w:t>
            </w:r>
          </w:p>
        </w:tc>
        <w:tc>
          <w:tcPr>
            <w:tcW w:w="1530" w:type="dxa"/>
            <w:tcBorders>
              <w:top w:val="single" w:sz="4" w:space="0" w:color="auto"/>
              <w:left w:val="single" w:sz="4" w:space="0" w:color="auto"/>
              <w:bottom w:val="single" w:sz="4" w:space="0" w:color="auto"/>
              <w:right w:val="single" w:sz="4" w:space="0" w:color="auto"/>
            </w:tcBorders>
          </w:tcPr>
          <w:p w14:paraId="1261D5E8" w14:textId="76D12ED6" w:rsidR="006A0DF6" w:rsidRPr="00E9209B" w:rsidRDefault="006A0DF6" w:rsidP="006A0DF6">
            <w:pPr>
              <w:jc w:val="center"/>
              <w:rPr>
                <w:sz w:val="20"/>
              </w:rPr>
            </w:pPr>
            <w:r w:rsidRPr="00E9209B">
              <w:rPr>
                <w:sz w:val="20"/>
              </w:rPr>
              <w:t>SC V.1</w:t>
            </w:r>
          </w:p>
        </w:tc>
        <w:tc>
          <w:tcPr>
            <w:tcW w:w="1900" w:type="dxa"/>
            <w:tcBorders>
              <w:top w:val="single" w:sz="4" w:space="0" w:color="auto"/>
              <w:left w:val="single" w:sz="4" w:space="0" w:color="auto"/>
              <w:bottom w:val="single" w:sz="4" w:space="0" w:color="auto"/>
              <w:right w:val="single" w:sz="4" w:space="0" w:color="auto"/>
            </w:tcBorders>
          </w:tcPr>
          <w:p w14:paraId="4E57E62B" w14:textId="51FEBC8E" w:rsidR="006A0DF6" w:rsidRPr="00687AB3" w:rsidRDefault="006A0DF6" w:rsidP="006A0DF6">
            <w:pPr>
              <w:jc w:val="center"/>
              <w:rPr>
                <w:b/>
                <w:sz w:val="20"/>
              </w:rPr>
            </w:pPr>
            <w:r w:rsidRPr="00687AB3">
              <w:rPr>
                <w:b/>
                <w:sz w:val="20"/>
              </w:rPr>
              <w:t>R 336.2810, 40 CFR 52.21</w:t>
            </w:r>
            <w:r w:rsidRPr="00687AB3">
              <w:rPr>
                <w:b/>
                <w:sz w:val="20"/>
              </w:rPr>
              <w:br/>
              <w:t>(c) &amp; (d)</w:t>
            </w:r>
          </w:p>
        </w:tc>
      </w:tr>
      <w:tr w:rsidR="006A0DF6" w14:paraId="75FA2E14" w14:textId="77777777" w:rsidTr="00AF74EC">
        <w:trPr>
          <w:cantSplit/>
        </w:trPr>
        <w:tc>
          <w:tcPr>
            <w:tcW w:w="1626" w:type="dxa"/>
            <w:tcBorders>
              <w:top w:val="single" w:sz="4" w:space="0" w:color="auto"/>
              <w:left w:val="single" w:sz="4" w:space="0" w:color="auto"/>
              <w:bottom w:val="single" w:sz="4" w:space="0" w:color="auto"/>
              <w:right w:val="single" w:sz="4" w:space="0" w:color="auto"/>
            </w:tcBorders>
          </w:tcPr>
          <w:p w14:paraId="58505619" w14:textId="19C6B77E" w:rsidR="006A0DF6" w:rsidRDefault="006A0DF6" w:rsidP="006A0DF6">
            <w:pPr>
              <w:rPr>
                <w:sz w:val="20"/>
              </w:rPr>
            </w:pPr>
            <w:r>
              <w:rPr>
                <w:sz w:val="20"/>
              </w:rPr>
              <w:t xml:space="preserve">8.  </w:t>
            </w:r>
            <w:r w:rsidRPr="00560DFB">
              <w:rPr>
                <w:sz w:val="20"/>
              </w:rPr>
              <w:t>PM2.5</w:t>
            </w:r>
          </w:p>
        </w:tc>
        <w:tc>
          <w:tcPr>
            <w:tcW w:w="1440" w:type="dxa"/>
            <w:tcBorders>
              <w:top w:val="single" w:sz="4" w:space="0" w:color="auto"/>
              <w:left w:val="single" w:sz="4" w:space="0" w:color="auto"/>
              <w:bottom w:val="single" w:sz="4" w:space="0" w:color="auto"/>
              <w:right w:val="single" w:sz="4" w:space="0" w:color="auto"/>
            </w:tcBorders>
          </w:tcPr>
          <w:p w14:paraId="1D03EF46" w14:textId="2F41709C" w:rsidR="006A0DF6" w:rsidRDefault="006A0DF6" w:rsidP="006A0DF6">
            <w:pPr>
              <w:jc w:val="center"/>
              <w:rPr>
                <w:sz w:val="20"/>
              </w:rPr>
            </w:pPr>
            <w:r>
              <w:rPr>
                <w:sz w:val="20"/>
              </w:rPr>
              <w:t>1.53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AFF2360" w14:textId="24CD8AE2" w:rsidR="006A0DF6" w:rsidRDefault="006A0DF6" w:rsidP="006A0DF6">
            <w:pPr>
              <w:jc w:val="center"/>
              <w:rPr>
                <w:sz w:val="20"/>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68FCF6A2" w14:textId="7C55D059" w:rsidR="006A0DF6" w:rsidRPr="00E9209B" w:rsidRDefault="006A0DF6" w:rsidP="006A0DF6">
            <w:pPr>
              <w:jc w:val="center"/>
              <w:rPr>
                <w:sz w:val="20"/>
              </w:rPr>
            </w:pPr>
            <w:r w:rsidRPr="00E9209B">
              <w:rPr>
                <w:sz w:val="20"/>
              </w:rPr>
              <w:t>EUALFURN2</w:t>
            </w:r>
          </w:p>
        </w:tc>
        <w:tc>
          <w:tcPr>
            <w:tcW w:w="1530" w:type="dxa"/>
            <w:tcBorders>
              <w:top w:val="single" w:sz="4" w:space="0" w:color="auto"/>
              <w:left w:val="single" w:sz="4" w:space="0" w:color="auto"/>
              <w:bottom w:val="single" w:sz="4" w:space="0" w:color="auto"/>
              <w:right w:val="single" w:sz="4" w:space="0" w:color="auto"/>
            </w:tcBorders>
          </w:tcPr>
          <w:p w14:paraId="4B8EA01C" w14:textId="0326D4C8" w:rsidR="006A0DF6" w:rsidRPr="00E9209B" w:rsidRDefault="006A0DF6" w:rsidP="006A0DF6">
            <w:pPr>
              <w:jc w:val="center"/>
              <w:rPr>
                <w:sz w:val="20"/>
              </w:rPr>
            </w:pPr>
            <w:r w:rsidRPr="00E9209B">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39A1244B" w14:textId="03BDA63F" w:rsidR="006A0DF6" w:rsidRPr="00687AB3" w:rsidRDefault="006A0DF6" w:rsidP="006A0DF6">
            <w:pPr>
              <w:jc w:val="center"/>
              <w:rPr>
                <w:b/>
                <w:sz w:val="20"/>
              </w:rPr>
            </w:pPr>
            <w:r w:rsidRPr="00687AB3">
              <w:rPr>
                <w:b/>
                <w:sz w:val="20"/>
              </w:rPr>
              <w:t>R 336.1205(1)</w:t>
            </w:r>
            <w:r w:rsidRPr="00687AB3">
              <w:rPr>
                <w:b/>
                <w:sz w:val="20"/>
              </w:rPr>
              <w:br/>
              <w:t>(a) &amp; (3)</w:t>
            </w:r>
          </w:p>
        </w:tc>
      </w:tr>
      <w:tr w:rsidR="006A0DF6" w14:paraId="2BF7C282" w14:textId="77777777" w:rsidTr="00AF74EC">
        <w:trPr>
          <w:cantSplit/>
        </w:trPr>
        <w:tc>
          <w:tcPr>
            <w:tcW w:w="1626" w:type="dxa"/>
            <w:tcBorders>
              <w:top w:val="single" w:sz="4" w:space="0" w:color="auto"/>
              <w:left w:val="single" w:sz="4" w:space="0" w:color="auto"/>
              <w:bottom w:val="single" w:sz="4" w:space="0" w:color="auto"/>
              <w:right w:val="single" w:sz="4" w:space="0" w:color="auto"/>
            </w:tcBorders>
          </w:tcPr>
          <w:p w14:paraId="5AEDB165" w14:textId="77777777" w:rsidR="006A0DF6" w:rsidRDefault="006A0DF6" w:rsidP="006A0DF6">
            <w:pPr>
              <w:rPr>
                <w:sz w:val="20"/>
              </w:rPr>
            </w:pPr>
            <w:r>
              <w:rPr>
                <w:sz w:val="20"/>
              </w:rPr>
              <w:lastRenderedPageBreak/>
              <w:t xml:space="preserve">9.  </w:t>
            </w:r>
            <w:r w:rsidRPr="00E9209B">
              <w:rPr>
                <w:sz w:val="20"/>
              </w:rPr>
              <w:t xml:space="preserve">THC, as </w:t>
            </w:r>
          </w:p>
          <w:p w14:paraId="0B2E8339" w14:textId="6BBB440F" w:rsidR="006A0DF6" w:rsidRDefault="006A0DF6" w:rsidP="006A0DF6">
            <w:pPr>
              <w:rPr>
                <w:sz w:val="20"/>
              </w:rPr>
            </w:pPr>
            <w:r>
              <w:rPr>
                <w:sz w:val="20"/>
              </w:rPr>
              <w:t xml:space="preserve">     </w:t>
            </w:r>
            <w:r w:rsidRPr="00E9209B">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126CCC32" w14:textId="7C89CF62" w:rsidR="006A0DF6" w:rsidRDefault="006A0DF6" w:rsidP="006A0DF6">
            <w:pPr>
              <w:jc w:val="center"/>
              <w:rPr>
                <w:sz w:val="20"/>
              </w:rPr>
            </w:pPr>
            <w:r>
              <w:rPr>
                <w:sz w:val="20"/>
              </w:rPr>
              <w:t>0.23 pph</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2E24D43" w14:textId="438E7EB6" w:rsidR="006A0DF6" w:rsidRDefault="006A0DF6" w:rsidP="006A0DF6">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6EBAFEE5" w14:textId="4C9FEC53" w:rsidR="006A0DF6" w:rsidRPr="00E9209B" w:rsidRDefault="006A0DF6" w:rsidP="006A0DF6">
            <w:pPr>
              <w:jc w:val="center"/>
              <w:rPr>
                <w:sz w:val="20"/>
              </w:rPr>
            </w:pPr>
            <w:r w:rsidRPr="00377508">
              <w:rPr>
                <w:sz w:val="20"/>
              </w:rPr>
              <w:t>EUALFURN2</w:t>
            </w:r>
          </w:p>
        </w:tc>
        <w:tc>
          <w:tcPr>
            <w:tcW w:w="1530" w:type="dxa"/>
            <w:tcBorders>
              <w:top w:val="single" w:sz="4" w:space="0" w:color="auto"/>
              <w:left w:val="single" w:sz="4" w:space="0" w:color="auto"/>
              <w:bottom w:val="single" w:sz="4" w:space="0" w:color="auto"/>
              <w:right w:val="single" w:sz="4" w:space="0" w:color="auto"/>
            </w:tcBorders>
          </w:tcPr>
          <w:p w14:paraId="16D18544" w14:textId="2E3A0EAF" w:rsidR="006A0DF6" w:rsidRPr="00E9209B" w:rsidRDefault="006A0DF6" w:rsidP="006A0DF6">
            <w:pPr>
              <w:jc w:val="center"/>
              <w:rPr>
                <w:sz w:val="20"/>
              </w:rPr>
            </w:pPr>
            <w:r>
              <w:rPr>
                <w:sz w:val="20"/>
              </w:rPr>
              <w:t>S</w:t>
            </w:r>
            <w:r w:rsidRPr="005443F3">
              <w:rPr>
                <w:sz w:val="20"/>
              </w:rPr>
              <w:t>C V</w:t>
            </w:r>
            <w:r>
              <w:rPr>
                <w:sz w:val="20"/>
              </w:rPr>
              <w:t>.1</w:t>
            </w:r>
          </w:p>
        </w:tc>
        <w:tc>
          <w:tcPr>
            <w:tcW w:w="1900" w:type="dxa"/>
            <w:tcBorders>
              <w:top w:val="single" w:sz="4" w:space="0" w:color="auto"/>
              <w:left w:val="single" w:sz="4" w:space="0" w:color="auto"/>
              <w:bottom w:val="single" w:sz="4" w:space="0" w:color="auto"/>
              <w:right w:val="single" w:sz="4" w:space="0" w:color="auto"/>
            </w:tcBorders>
          </w:tcPr>
          <w:p w14:paraId="7EF22EBB" w14:textId="045223F3" w:rsidR="006A0DF6" w:rsidRPr="00687AB3" w:rsidRDefault="006A0DF6" w:rsidP="006A0DF6">
            <w:pPr>
              <w:jc w:val="center"/>
              <w:rPr>
                <w:b/>
                <w:sz w:val="20"/>
              </w:rPr>
            </w:pPr>
            <w:r w:rsidRPr="00687AB3">
              <w:rPr>
                <w:b/>
                <w:sz w:val="20"/>
              </w:rPr>
              <w:t>R 336.2810</w:t>
            </w:r>
          </w:p>
        </w:tc>
      </w:tr>
      <w:tr w:rsidR="006A0DF6" w14:paraId="43DAF802" w14:textId="77777777" w:rsidTr="00AF74EC">
        <w:trPr>
          <w:cantSplit/>
        </w:trPr>
        <w:tc>
          <w:tcPr>
            <w:tcW w:w="1626" w:type="dxa"/>
            <w:tcBorders>
              <w:top w:val="single" w:sz="4" w:space="0" w:color="auto"/>
              <w:left w:val="single" w:sz="4" w:space="0" w:color="auto"/>
              <w:bottom w:val="single" w:sz="4" w:space="0" w:color="auto"/>
              <w:right w:val="single" w:sz="4" w:space="0" w:color="auto"/>
            </w:tcBorders>
          </w:tcPr>
          <w:p w14:paraId="42692E28" w14:textId="77777777" w:rsidR="006A0DF6" w:rsidRDefault="006A0DF6" w:rsidP="006A0DF6">
            <w:pPr>
              <w:rPr>
                <w:sz w:val="20"/>
              </w:rPr>
            </w:pPr>
            <w:r>
              <w:rPr>
                <w:sz w:val="20"/>
              </w:rPr>
              <w:t xml:space="preserve">10.  </w:t>
            </w:r>
            <w:r w:rsidRPr="00560DFB">
              <w:rPr>
                <w:sz w:val="20"/>
              </w:rPr>
              <w:t xml:space="preserve">THC, as </w:t>
            </w:r>
          </w:p>
          <w:p w14:paraId="56FCF9B7" w14:textId="581C8EAB" w:rsidR="006A0DF6" w:rsidRDefault="006A0DF6" w:rsidP="006A0DF6">
            <w:pPr>
              <w:rPr>
                <w:sz w:val="20"/>
              </w:rPr>
            </w:pPr>
            <w:r>
              <w:rPr>
                <w:sz w:val="20"/>
              </w:rPr>
              <w:t xml:space="preserve">       </w:t>
            </w:r>
            <w:r w:rsidRPr="00560DFB">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4204B8D9" w14:textId="4DE5E414" w:rsidR="006A0DF6" w:rsidRDefault="006A0DF6" w:rsidP="006A0DF6">
            <w:pPr>
              <w:jc w:val="center"/>
              <w:rPr>
                <w:sz w:val="20"/>
              </w:rPr>
            </w:pPr>
            <w:r>
              <w:rPr>
                <w:sz w:val="20"/>
              </w:rPr>
              <w:t>1.01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4A342EBA" w14:textId="66572006" w:rsidR="006A0DF6" w:rsidRDefault="006A0DF6" w:rsidP="006A0DF6">
            <w:pPr>
              <w:jc w:val="center"/>
              <w:rPr>
                <w:sz w:val="20"/>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4EF183DD" w14:textId="37747C44" w:rsidR="006A0DF6" w:rsidRPr="00377508" w:rsidRDefault="006A0DF6" w:rsidP="006A0DF6">
            <w:pPr>
              <w:jc w:val="center"/>
              <w:rPr>
                <w:sz w:val="20"/>
              </w:rPr>
            </w:pPr>
            <w:r w:rsidRPr="00377508">
              <w:rPr>
                <w:sz w:val="20"/>
              </w:rPr>
              <w:t>EUALFURN2</w:t>
            </w:r>
          </w:p>
        </w:tc>
        <w:tc>
          <w:tcPr>
            <w:tcW w:w="1530" w:type="dxa"/>
            <w:tcBorders>
              <w:top w:val="single" w:sz="4" w:space="0" w:color="auto"/>
              <w:left w:val="single" w:sz="4" w:space="0" w:color="auto"/>
              <w:bottom w:val="single" w:sz="4" w:space="0" w:color="auto"/>
              <w:right w:val="single" w:sz="4" w:space="0" w:color="auto"/>
            </w:tcBorders>
          </w:tcPr>
          <w:p w14:paraId="225C9D83" w14:textId="0AD020BC" w:rsidR="006A0DF6" w:rsidRDefault="006A0DF6" w:rsidP="006A0DF6">
            <w:pPr>
              <w:jc w:val="center"/>
              <w:rPr>
                <w:sz w:val="20"/>
              </w:rPr>
            </w:pPr>
            <w:r>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56137777" w14:textId="6D849294" w:rsidR="006A0DF6" w:rsidRPr="00687AB3" w:rsidRDefault="006A0DF6" w:rsidP="006A0DF6">
            <w:pPr>
              <w:jc w:val="center"/>
              <w:rPr>
                <w:b/>
                <w:sz w:val="20"/>
              </w:rPr>
            </w:pPr>
            <w:r w:rsidRPr="00687AB3">
              <w:rPr>
                <w:b/>
                <w:sz w:val="20"/>
              </w:rPr>
              <w:t>R 336.1205(1)</w:t>
            </w:r>
            <w:r w:rsidRPr="00687AB3">
              <w:rPr>
                <w:b/>
                <w:sz w:val="20"/>
              </w:rPr>
              <w:br/>
              <w:t>(a) &amp; (3)</w:t>
            </w:r>
          </w:p>
        </w:tc>
      </w:tr>
    </w:tbl>
    <w:p w14:paraId="0EC6DCE1" w14:textId="22AA6AFF" w:rsidR="00687AB3" w:rsidRDefault="00687AB3" w:rsidP="001F0F98">
      <w:pPr>
        <w:jc w:val="both"/>
        <w:rPr>
          <w:sz w:val="20"/>
        </w:rPr>
      </w:pPr>
    </w:p>
    <w:p w14:paraId="7E145B2F" w14:textId="77777777" w:rsidR="006A0DF6" w:rsidRDefault="006A0DF6" w:rsidP="001F0F98">
      <w:pPr>
        <w:jc w:val="both"/>
        <w:rPr>
          <w:b/>
          <w:u w:val="single"/>
        </w:rPr>
      </w:pPr>
      <w:r>
        <w:rPr>
          <w:b/>
        </w:rPr>
        <w:t xml:space="preserve">II.  </w:t>
      </w:r>
      <w:r>
        <w:rPr>
          <w:b/>
          <w:u w:val="single"/>
        </w:rPr>
        <w:t>MATERIAL LIMIT(S)</w:t>
      </w:r>
    </w:p>
    <w:p w14:paraId="6DFB03CC" w14:textId="77777777" w:rsidR="006A0DF6" w:rsidRDefault="006A0DF6" w:rsidP="001F0F98">
      <w:pPr>
        <w:jc w:val="both"/>
        <w:rPr>
          <w:sz w:val="20"/>
        </w:rPr>
      </w:pPr>
    </w:p>
    <w:p w14:paraId="4B31EEA2" w14:textId="44B6ED12" w:rsidR="006A0DF6" w:rsidRPr="006A0DF6" w:rsidRDefault="006A0DF6" w:rsidP="001F0F98">
      <w:pPr>
        <w:jc w:val="both"/>
        <w:rPr>
          <w:bCs/>
          <w:sz w:val="20"/>
        </w:rPr>
      </w:pPr>
      <w:r w:rsidRPr="006A0DF6">
        <w:rPr>
          <w:bCs/>
          <w:sz w:val="20"/>
        </w:rPr>
        <w:t>NA</w:t>
      </w:r>
    </w:p>
    <w:p w14:paraId="559C8DFF" w14:textId="77777777" w:rsidR="006A0DF6" w:rsidRPr="000C40EB" w:rsidRDefault="006A0DF6" w:rsidP="001F0F98">
      <w:pPr>
        <w:jc w:val="both"/>
        <w:rPr>
          <w:sz w:val="20"/>
        </w:rPr>
      </w:pPr>
    </w:p>
    <w:p w14:paraId="720064F9" w14:textId="77777777" w:rsidR="006A0DF6" w:rsidRPr="00F01FE1" w:rsidRDefault="006A0DF6" w:rsidP="001F0F98">
      <w:pPr>
        <w:jc w:val="both"/>
        <w:rPr>
          <w:b/>
          <w:sz w:val="20"/>
          <w:u w:val="single"/>
        </w:rPr>
      </w:pPr>
      <w:r>
        <w:rPr>
          <w:b/>
        </w:rPr>
        <w:t xml:space="preserve">III.  </w:t>
      </w:r>
      <w:r>
        <w:rPr>
          <w:b/>
          <w:u w:val="single"/>
        </w:rPr>
        <w:t>PROCESS/OPERATIONAL RESTRICTION(S)</w:t>
      </w:r>
      <w:r w:rsidDel="001C614B">
        <w:rPr>
          <w:b/>
          <w:u w:val="single"/>
        </w:rPr>
        <w:t xml:space="preserve"> </w:t>
      </w:r>
    </w:p>
    <w:p w14:paraId="142E8F88" w14:textId="77777777" w:rsidR="006A0DF6" w:rsidRPr="00FB6071" w:rsidRDefault="006A0DF6" w:rsidP="001F0F98">
      <w:pPr>
        <w:jc w:val="both"/>
        <w:rPr>
          <w:sz w:val="20"/>
        </w:rPr>
      </w:pPr>
    </w:p>
    <w:p w14:paraId="11FC300F" w14:textId="2C8041FF" w:rsidR="00FB6D1F" w:rsidRDefault="00FB6D1F" w:rsidP="00927D6C">
      <w:pPr>
        <w:pStyle w:val="ListParagraph"/>
        <w:widowControl w:val="0"/>
        <w:numPr>
          <w:ilvl w:val="0"/>
          <w:numId w:val="28"/>
        </w:numPr>
        <w:autoSpaceDE w:val="0"/>
        <w:autoSpaceDN w:val="0"/>
        <w:ind w:left="360"/>
        <w:rPr>
          <w:b/>
          <w:sz w:val="20"/>
        </w:rPr>
      </w:pPr>
      <w:r>
        <w:rPr>
          <w:sz w:val="20"/>
        </w:rPr>
        <w:t>The permittee shall operate the burners using natural gas only.</w:t>
      </w:r>
      <w:r>
        <w:rPr>
          <w:sz w:val="20"/>
          <w:vertAlign w:val="superscript"/>
        </w:rPr>
        <w:t>2</w:t>
      </w:r>
      <w:r>
        <w:rPr>
          <w:sz w:val="20"/>
        </w:rPr>
        <w:t xml:space="preserve"> </w:t>
      </w:r>
      <w:r w:rsidR="00687AB3">
        <w:rPr>
          <w:sz w:val="20"/>
        </w:rPr>
        <w:t xml:space="preserve"> </w:t>
      </w:r>
      <w:r>
        <w:rPr>
          <w:b/>
          <w:sz w:val="20"/>
        </w:rPr>
        <w:t>(R 336.1205(1)(a) &amp;</w:t>
      </w:r>
      <w:r>
        <w:rPr>
          <w:b/>
          <w:spacing w:val="-8"/>
          <w:sz w:val="20"/>
        </w:rPr>
        <w:t xml:space="preserve"> </w:t>
      </w:r>
      <w:r>
        <w:rPr>
          <w:b/>
          <w:sz w:val="20"/>
        </w:rPr>
        <w:t>(3))</w:t>
      </w:r>
    </w:p>
    <w:p w14:paraId="1751CF30" w14:textId="77777777" w:rsidR="00FB6D1F" w:rsidRPr="00FB6D1F" w:rsidRDefault="00FB6D1F" w:rsidP="00927D6C">
      <w:pPr>
        <w:pStyle w:val="ListParagraph"/>
        <w:widowControl w:val="0"/>
        <w:autoSpaceDE w:val="0"/>
        <w:autoSpaceDN w:val="0"/>
        <w:ind w:left="360"/>
        <w:rPr>
          <w:b/>
          <w:sz w:val="20"/>
        </w:rPr>
      </w:pPr>
    </w:p>
    <w:p w14:paraId="59451D9C" w14:textId="00E2595C" w:rsidR="006A0DF6" w:rsidRPr="00FB6D1F" w:rsidRDefault="00FB6D1F" w:rsidP="00927D6C">
      <w:pPr>
        <w:pStyle w:val="ListParagraph"/>
        <w:widowControl w:val="0"/>
        <w:numPr>
          <w:ilvl w:val="0"/>
          <w:numId w:val="28"/>
        </w:numPr>
        <w:autoSpaceDE w:val="0"/>
        <w:autoSpaceDN w:val="0"/>
        <w:ind w:left="360"/>
        <w:jc w:val="both"/>
        <w:rPr>
          <w:b/>
          <w:sz w:val="20"/>
        </w:rPr>
      </w:pPr>
      <w:r w:rsidRPr="00FB6D1F">
        <w:rPr>
          <w:sz w:val="20"/>
        </w:rPr>
        <w:t>The</w:t>
      </w:r>
      <w:r w:rsidRPr="00FB6D1F">
        <w:rPr>
          <w:spacing w:val="-16"/>
          <w:sz w:val="20"/>
        </w:rPr>
        <w:t xml:space="preserve"> </w:t>
      </w:r>
      <w:r w:rsidRPr="00FB6D1F">
        <w:rPr>
          <w:sz w:val="20"/>
        </w:rPr>
        <w:t>permittee</w:t>
      </w:r>
      <w:r w:rsidRPr="00FB6D1F">
        <w:rPr>
          <w:spacing w:val="-17"/>
          <w:sz w:val="20"/>
        </w:rPr>
        <w:t xml:space="preserve"> </w:t>
      </w:r>
      <w:r w:rsidRPr="00FB6D1F">
        <w:rPr>
          <w:sz w:val="20"/>
        </w:rPr>
        <w:t>shall</w:t>
      </w:r>
      <w:r w:rsidRPr="00FB6D1F">
        <w:rPr>
          <w:spacing w:val="-16"/>
          <w:sz w:val="20"/>
        </w:rPr>
        <w:t xml:space="preserve"> </w:t>
      </w:r>
      <w:r w:rsidRPr="00FB6D1F">
        <w:rPr>
          <w:sz w:val="20"/>
        </w:rPr>
        <w:t>not</w:t>
      </w:r>
      <w:r w:rsidRPr="00FB6D1F">
        <w:rPr>
          <w:spacing w:val="-16"/>
          <w:sz w:val="20"/>
        </w:rPr>
        <w:t xml:space="preserve"> </w:t>
      </w:r>
      <w:r w:rsidRPr="00FB6D1F">
        <w:rPr>
          <w:sz w:val="20"/>
        </w:rPr>
        <w:t>melt</w:t>
      </w:r>
      <w:r w:rsidRPr="00FB6D1F">
        <w:rPr>
          <w:spacing w:val="-15"/>
          <w:sz w:val="20"/>
        </w:rPr>
        <w:t xml:space="preserve"> </w:t>
      </w:r>
      <w:r w:rsidRPr="00FB6D1F">
        <w:rPr>
          <w:sz w:val="20"/>
        </w:rPr>
        <w:t>in</w:t>
      </w:r>
      <w:r w:rsidRPr="00FB6D1F">
        <w:rPr>
          <w:spacing w:val="-15"/>
          <w:sz w:val="20"/>
        </w:rPr>
        <w:t xml:space="preserve"> </w:t>
      </w:r>
      <w:r w:rsidRPr="00FB6D1F">
        <w:rPr>
          <w:sz w:val="20"/>
        </w:rPr>
        <w:t>EUALFURN2</w:t>
      </w:r>
      <w:r w:rsidRPr="00FB6D1F">
        <w:rPr>
          <w:spacing w:val="-16"/>
          <w:sz w:val="20"/>
        </w:rPr>
        <w:t xml:space="preserve"> </w:t>
      </w:r>
      <w:r w:rsidRPr="00FB6D1F">
        <w:rPr>
          <w:sz w:val="20"/>
        </w:rPr>
        <w:t>any</w:t>
      </w:r>
      <w:r w:rsidRPr="00FB6D1F">
        <w:rPr>
          <w:spacing w:val="-14"/>
          <w:sz w:val="20"/>
        </w:rPr>
        <w:t xml:space="preserve"> </w:t>
      </w:r>
      <w:r w:rsidRPr="00FB6D1F">
        <w:rPr>
          <w:sz w:val="20"/>
        </w:rPr>
        <w:t>material</w:t>
      </w:r>
      <w:r w:rsidRPr="00FB6D1F">
        <w:rPr>
          <w:spacing w:val="-16"/>
          <w:sz w:val="20"/>
        </w:rPr>
        <w:t xml:space="preserve"> </w:t>
      </w:r>
      <w:r w:rsidRPr="00FB6D1F">
        <w:rPr>
          <w:sz w:val="20"/>
        </w:rPr>
        <w:t>other</w:t>
      </w:r>
      <w:r w:rsidRPr="00FB6D1F">
        <w:rPr>
          <w:spacing w:val="-18"/>
          <w:sz w:val="20"/>
        </w:rPr>
        <w:t xml:space="preserve"> </w:t>
      </w:r>
      <w:r w:rsidRPr="00FB6D1F">
        <w:rPr>
          <w:sz w:val="20"/>
        </w:rPr>
        <w:t>than</w:t>
      </w:r>
      <w:r w:rsidRPr="00FB6D1F">
        <w:rPr>
          <w:spacing w:val="-15"/>
          <w:sz w:val="20"/>
        </w:rPr>
        <w:t xml:space="preserve"> </w:t>
      </w:r>
      <w:r w:rsidRPr="00FB6D1F">
        <w:rPr>
          <w:sz w:val="20"/>
        </w:rPr>
        <w:t>clean</w:t>
      </w:r>
      <w:r w:rsidRPr="00FB6D1F">
        <w:rPr>
          <w:spacing w:val="-18"/>
          <w:sz w:val="20"/>
        </w:rPr>
        <w:t xml:space="preserve"> </w:t>
      </w:r>
      <w:r w:rsidRPr="00FB6D1F">
        <w:rPr>
          <w:sz w:val="20"/>
        </w:rPr>
        <w:t>charge,</w:t>
      </w:r>
      <w:r w:rsidRPr="00FB6D1F">
        <w:rPr>
          <w:spacing w:val="-14"/>
          <w:sz w:val="20"/>
        </w:rPr>
        <w:t xml:space="preserve"> </w:t>
      </w:r>
      <w:r w:rsidRPr="00FB6D1F">
        <w:rPr>
          <w:sz w:val="20"/>
        </w:rPr>
        <w:t>or</w:t>
      </w:r>
      <w:r w:rsidRPr="00FB6D1F">
        <w:rPr>
          <w:spacing w:val="-16"/>
          <w:sz w:val="20"/>
        </w:rPr>
        <w:t xml:space="preserve"> </w:t>
      </w:r>
      <w:r w:rsidRPr="00FB6D1F">
        <w:rPr>
          <w:sz w:val="20"/>
        </w:rPr>
        <w:t>internal</w:t>
      </w:r>
      <w:r w:rsidRPr="00FB6D1F">
        <w:rPr>
          <w:spacing w:val="-16"/>
          <w:sz w:val="20"/>
        </w:rPr>
        <w:t xml:space="preserve"> </w:t>
      </w:r>
      <w:r w:rsidRPr="00FB6D1F">
        <w:rPr>
          <w:sz w:val="20"/>
        </w:rPr>
        <w:t>scrap,</w:t>
      </w:r>
      <w:r w:rsidRPr="00FB6D1F">
        <w:rPr>
          <w:spacing w:val="-18"/>
          <w:sz w:val="20"/>
        </w:rPr>
        <w:t xml:space="preserve"> </w:t>
      </w:r>
      <w:r w:rsidRPr="00FB6D1F">
        <w:rPr>
          <w:sz w:val="20"/>
        </w:rPr>
        <w:t>as</w:t>
      </w:r>
      <w:r w:rsidRPr="00FB6D1F">
        <w:rPr>
          <w:spacing w:val="-15"/>
          <w:sz w:val="20"/>
        </w:rPr>
        <w:t xml:space="preserve"> </w:t>
      </w:r>
      <w:r w:rsidRPr="00FB6D1F">
        <w:rPr>
          <w:sz w:val="20"/>
        </w:rPr>
        <w:t xml:space="preserve">defined by 40 CFR Part 63, Subpart RRR. </w:t>
      </w:r>
      <w:r w:rsidR="00687AB3">
        <w:rPr>
          <w:sz w:val="20"/>
        </w:rPr>
        <w:t xml:space="preserve"> </w:t>
      </w:r>
      <w:r w:rsidRPr="00FB6D1F">
        <w:rPr>
          <w:sz w:val="20"/>
        </w:rPr>
        <w:t>This condition is necessary to avoid requirements of 40 CFR Part 63, Subpart RRR, NESHAP for Secondary Aluminum Production.</w:t>
      </w:r>
      <w:r>
        <w:rPr>
          <w:sz w:val="20"/>
          <w:vertAlign w:val="superscript"/>
        </w:rPr>
        <w:t>2</w:t>
      </w:r>
      <w:r w:rsidRPr="00FB6D1F">
        <w:rPr>
          <w:sz w:val="20"/>
        </w:rPr>
        <w:t xml:space="preserve">  </w:t>
      </w:r>
      <w:r w:rsidRPr="00FB6D1F">
        <w:rPr>
          <w:b/>
          <w:sz w:val="20"/>
        </w:rPr>
        <w:t>(R 336.1224, R 336.1225, 40 CFR Part 63, Subpart</w:t>
      </w:r>
      <w:r w:rsidRPr="00FB6D1F">
        <w:rPr>
          <w:b/>
          <w:spacing w:val="3"/>
          <w:sz w:val="20"/>
        </w:rPr>
        <w:t xml:space="preserve"> </w:t>
      </w:r>
      <w:r w:rsidRPr="00FB6D1F">
        <w:rPr>
          <w:b/>
          <w:sz w:val="20"/>
        </w:rPr>
        <w:t>RRR)</w:t>
      </w:r>
    </w:p>
    <w:p w14:paraId="4B8DD545" w14:textId="77777777" w:rsidR="006A0DF6" w:rsidRPr="00FB6071" w:rsidRDefault="006A0DF6" w:rsidP="001F0F98">
      <w:pPr>
        <w:jc w:val="both"/>
        <w:rPr>
          <w:sz w:val="20"/>
        </w:rPr>
      </w:pPr>
    </w:p>
    <w:p w14:paraId="1B3B8B9D" w14:textId="77777777" w:rsidR="006A0DF6" w:rsidRPr="00F01FE1" w:rsidRDefault="006A0DF6" w:rsidP="001F0F98">
      <w:pPr>
        <w:jc w:val="both"/>
        <w:rPr>
          <w:b/>
          <w:sz w:val="20"/>
          <w:u w:val="single"/>
        </w:rPr>
      </w:pPr>
      <w:r w:rsidRPr="00FB6071">
        <w:rPr>
          <w:b/>
        </w:rPr>
        <w:t xml:space="preserve">IV.  </w:t>
      </w:r>
      <w:r w:rsidRPr="00FB6071">
        <w:rPr>
          <w:b/>
          <w:u w:val="single"/>
        </w:rPr>
        <w:t>DESIGN</w:t>
      </w:r>
      <w:r>
        <w:rPr>
          <w:b/>
          <w:u w:val="single"/>
        </w:rPr>
        <w:t>/EQUIPMENT PARAMETER(S)</w:t>
      </w:r>
    </w:p>
    <w:p w14:paraId="5667CDD1" w14:textId="77777777" w:rsidR="006A0DF6" w:rsidRPr="00AA061F" w:rsidRDefault="006A0DF6" w:rsidP="001F0F98">
      <w:pPr>
        <w:jc w:val="both"/>
        <w:rPr>
          <w:sz w:val="20"/>
        </w:rPr>
      </w:pPr>
    </w:p>
    <w:p w14:paraId="674FA536" w14:textId="3E46082B" w:rsidR="006A0DF6" w:rsidRPr="00984760" w:rsidRDefault="00FB6D1F" w:rsidP="00FB6D1F">
      <w:pPr>
        <w:jc w:val="both"/>
        <w:rPr>
          <w:sz w:val="20"/>
        </w:rPr>
      </w:pPr>
      <w:r>
        <w:rPr>
          <w:sz w:val="20"/>
        </w:rPr>
        <w:t>NA</w:t>
      </w:r>
    </w:p>
    <w:p w14:paraId="75820419" w14:textId="77777777" w:rsidR="006A0DF6" w:rsidRPr="00FE0AD0" w:rsidRDefault="006A0DF6" w:rsidP="001F0F98">
      <w:pPr>
        <w:jc w:val="both"/>
        <w:rPr>
          <w:sz w:val="20"/>
        </w:rPr>
      </w:pPr>
    </w:p>
    <w:p w14:paraId="17E41A1C" w14:textId="77777777" w:rsidR="006A0DF6" w:rsidRPr="00AA061F" w:rsidRDefault="006A0DF6" w:rsidP="001F0F98">
      <w:pPr>
        <w:jc w:val="both"/>
      </w:pPr>
      <w:r>
        <w:rPr>
          <w:b/>
        </w:rPr>
        <w:t xml:space="preserve">V.  </w:t>
      </w:r>
      <w:r>
        <w:rPr>
          <w:b/>
          <w:u w:val="single"/>
        </w:rPr>
        <w:t>TESTING/SAMPLING</w:t>
      </w:r>
    </w:p>
    <w:p w14:paraId="24CA74B9" w14:textId="77777777" w:rsidR="006A0DF6" w:rsidRPr="00FE0AD0" w:rsidRDefault="006A0DF6" w:rsidP="001F0F9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EC9ACD" w14:textId="77777777" w:rsidR="006A0DF6" w:rsidRPr="00E873CB" w:rsidRDefault="006A0DF6" w:rsidP="001F0F98">
      <w:pPr>
        <w:ind w:right="72"/>
        <w:jc w:val="both"/>
        <w:rPr>
          <w:rFonts w:cs="Arial"/>
          <w:sz w:val="20"/>
        </w:rPr>
      </w:pPr>
    </w:p>
    <w:p w14:paraId="657F2BA5" w14:textId="3CB27669" w:rsidR="00FB6D1F" w:rsidRPr="00E40673" w:rsidRDefault="00FB6D1F" w:rsidP="00FB6D1F">
      <w:pPr>
        <w:numPr>
          <w:ilvl w:val="6"/>
          <w:numId w:val="21"/>
        </w:numPr>
        <w:tabs>
          <w:tab w:val="clear" w:pos="2520"/>
        </w:tabs>
        <w:ind w:left="360"/>
        <w:jc w:val="both"/>
        <w:rPr>
          <w:color w:val="000000"/>
          <w:sz w:val="20"/>
        </w:rPr>
      </w:pPr>
      <w:r w:rsidRPr="00331B93">
        <w:rPr>
          <w:sz w:val="20"/>
        </w:rPr>
        <w:t>By September 20</w:t>
      </w:r>
      <w:r>
        <w:rPr>
          <w:sz w:val="20"/>
        </w:rPr>
        <w:t>23</w:t>
      </w:r>
      <w:r w:rsidRPr="00331B93">
        <w:rPr>
          <w:sz w:val="20"/>
        </w:rPr>
        <w:t>, and thereafter every five years</w:t>
      </w:r>
      <w:r>
        <w:rPr>
          <w:sz w:val="20"/>
        </w:rPr>
        <w:t>,</w:t>
      </w:r>
      <w:r w:rsidRPr="00E40673">
        <w:rPr>
          <w:sz w:val="20"/>
        </w:rPr>
        <w:t xml:space="preserve"> </w:t>
      </w:r>
      <w:r>
        <w:rPr>
          <w:sz w:val="20"/>
        </w:rPr>
        <w:t>t</w:t>
      </w:r>
      <w:r w:rsidRPr="00E40673">
        <w:rPr>
          <w:color w:val="000000"/>
          <w:sz w:val="20"/>
        </w:rPr>
        <w:t>he permittee shall verify</w:t>
      </w:r>
      <w:r>
        <w:rPr>
          <w:color w:val="000000"/>
          <w:sz w:val="20"/>
        </w:rPr>
        <w:t xml:space="preserve"> PM, PM10, PM2.5, and THC</w:t>
      </w:r>
      <w:r w:rsidRPr="00E40673">
        <w:rPr>
          <w:color w:val="000000"/>
          <w:sz w:val="20"/>
        </w:rPr>
        <w:t xml:space="preserve"> emission rates from </w:t>
      </w:r>
      <w:r>
        <w:rPr>
          <w:color w:val="000000"/>
          <w:sz w:val="20"/>
        </w:rPr>
        <w:t xml:space="preserve">EUALFURN2 </w:t>
      </w:r>
      <w:r w:rsidRPr="00E40673">
        <w:rPr>
          <w:color w:val="000000"/>
          <w:sz w:val="20"/>
        </w:rPr>
        <w:t xml:space="preserve">by testing at owner's expense, in accordance with </w:t>
      </w:r>
      <w:r>
        <w:rPr>
          <w:color w:val="000000"/>
          <w:sz w:val="20"/>
        </w:rPr>
        <w:t xml:space="preserve">the </w:t>
      </w:r>
      <w:r w:rsidRPr="00E40673">
        <w:rPr>
          <w:color w:val="000000"/>
          <w:sz w:val="20"/>
        </w:rPr>
        <w:t>Department requirements.  Testing shall be performed using an approved EPA Method listed in:</w:t>
      </w:r>
    </w:p>
    <w:p w14:paraId="5ABA4D27" w14:textId="77777777" w:rsidR="00FB6D1F" w:rsidRDefault="00FB6D1F" w:rsidP="00FB6D1F">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367"/>
      </w:tblGrid>
      <w:tr w:rsidR="00FB6D1F" w:rsidRPr="00D05A15" w14:paraId="5742C0E1" w14:textId="77777777" w:rsidTr="00927D6C">
        <w:trPr>
          <w:jc w:val="right"/>
        </w:trPr>
        <w:tc>
          <w:tcPr>
            <w:tcW w:w="2520" w:type="dxa"/>
            <w:shd w:val="clear" w:color="auto" w:fill="auto"/>
          </w:tcPr>
          <w:p w14:paraId="382EC6CE" w14:textId="77777777" w:rsidR="00FB6D1F" w:rsidRPr="00D05A15" w:rsidRDefault="00FB6D1F" w:rsidP="001F0F98">
            <w:pPr>
              <w:rPr>
                <w:rFonts w:eastAsia="Calibri"/>
                <w:b/>
                <w:sz w:val="20"/>
              </w:rPr>
            </w:pPr>
            <w:r w:rsidRPr="00D05A15">
              <w:rPr>
                <w:rFonts w:eastAsia="Calibri"/>
                <w:b/>
                <w:sz w:val="20"/>
              </w:rPr>
              <w:t>Pollutant</w:t>
            </w:r>
          </w:p>
        </w:tc>
        <w:tc>
          <w:tcPr>
            <w:tcW w:w="7367" w:type="dxa"/>
            <w:shd w:val="clear" w:color="auto" w:fill="auto"/>
          </w:tcPr>
          <w:p w14:paraId="758DAD6A" w14:textId="77777777" w:rsidR="00FB6D1F" w:rsidRPr="00D05A15" w:rsidRDefault="00FB6D1F" w:rsidP="001F0F98">
            <w:pPr>
              <w:keepNext/>
              <w:keepLines/>
              <w:jc w:val="both"/>
              <w:rPr>
                <w:rFonts w:eastAsia="Calibri"/>
                <w:b/>
                <w:sz w:val="20"/>
              </w:rPr>
            </w:pPr>
            <w:r w:rsidRPr="00D05A15">
              <w:rPr>
                <w:rFonts w:eastAsia="Calibri"/>
                <w:b/>
                <w:sz w:val="20"/>
              </w:rPr>
              <w:t>Test Method Reference</w:t>
            </w:r>
          </w:p>
        </w:tc>
      </w:tr>
      <w:tr w:rsidR="00FB6D1F" w:rsidRPr="001175B3" w14:paraId="4FB4B425" w14:textId="77777777" w:rsidTr="00927D6C">
        <w:trPr>
          <w:jc w:val="right"/>
        </w:trPr>
        <w:tc>
          <w:tcPr>
            <w:tcW w:w="2520" w:type="dxa"/>
            <w:shd w:val="clear" w:color="auto" w:fill="auto"/>
          </w:tcPr>
          <w:p w14:paraId="36EE5DDE" w14:textId="77777777" w:rsidR="00FB6D1F" w:rsidRPr="001175B3" w:rsidRDefault="00FB6D1F" w:rsidP="001F0F98">
            <w:pPr>
              <w:rPr>
                <w:rFonts w:eastAsia="Calibri"/>
                <w:sz w:val="20"/>
              </w:rPr>
            </w:pPr>
            <w:r w:rsidRPr="001175B3">
              <w:rPr>
                <w:rFonts w:eastAsia="Calibri"/>
                <w:sz w:val="20"/>
              </w:rPr>
              <w:t>PM</w:t>
            </w:r>
          </w:p>
        </w:tc>
        <w:tc>
          <w:tcPr>
            <w:tcW w:w="7367" w:type="dxa"/>
            <w:shd w:val="clear" w:color="auto" w:fill="auto"/>
          </w:tcPr>
          <w:p w14:paraId="7193D73A" w14:textId="77777777" w:rsidR="00FB6D1F" w:rsidRPr="001175B3" w:rsidRDefault="00FB6D1F" w:rsidP="001F0F98">
            <w:pPr>
              <w:rPr>
                <w:rFonts w:eastAsia="Calibri"/>
                <w:sz w:val="20"/>
              </w:rPr>
            </w:pPr>
            <w:r w:rsidRPr="001175B3">
              <w:rPr>
                <w:rFonts w:eastAsia="Calibri"/>
                <w:sz w:val="20"/>
              </w:rPr>
              <w:t>40 CFR Part 60, Appendix A; Part 10 of the Michigan Air Pollution Control Rules</w:t>
            </w:r>
          </w:p>
        </w:tc>
      </w:tr>
      <w:tr w:rsidR="00FB6D1F" w:rsidRPr="001175B3" w14:paraId="12477192" w14:textId="77777777" w:rsidTr="00927D6C">
        <w:trPr>
          <w:jc w:val="right"/>
        </w:trPr>
        <w:tc>
          <w:tcPr>
            <w:tcW w:w="2520" w:type="dxa"/>
            <w:shd w:val="clear" w:color="auto" w:fill="auto"/>
          </w:tcPr>
          <w:p w14:paraId="626FD4D1" w14:textId="1A473CC2" w:rsidR="00FB6D1F" w:rsidRPr="001175B3" w:rsidRDefault="00FB6D1F" w:rsidP="001F0F98">
            <w:pPr>
              <w:rPr>
                <w:rFonts w:eastAsia="Calibri"/>
                <w:sz w:val="20"/>
              </w:rPr>
            </w:pPr>
            <w:r>
              <w:rPr>
                <w:rFonts w:eastAsia="Calibri"/>
                <w:sz w:val="20"/>
              </w:rPr>
              <w:t>PM10</w:t>
            </w:r>
            <w:r w:rsidR="00D57A2E">
              <w:rPr>
                <w:rFonts w:eastAsia="Calibri"/>
                <w:sz w:val="20"/>
              </w:rPr>
              <w:t>/</w:t>
            </w:r>
            <w:r>
              <w:rPr>
                <w:rFonts w:eastAsia="Calibri"/>
                <w:sz w:val="20"/>
              </w:rPr>
              <w:t>PM2.5</w:t>
            </w:r>
          </w:p>
        </w:tc>
        <w:tc>
          <w:tcPr>
            <w:tcW w:w="7367" w:type="dxa"/>
            <w:shd w:val="clear" w:color="auto" w:fill="auto"/>
          </w:tcPr>
          <w:p w14:paraId="77444CE9" w14:textId="77777777" w:rsidR="00FB6D1F" w:rsidRPr="001175B3" w:rsidRDefault="00FB6D1F" w:rsidP="001F0F98">
            <w:pPr>
              <w:rPr>
                <w:rFonts w:eastAsia="Calibri"/>
                <w:sz w:val="20"/>
              </w:rPr>
            </w:pPr>
            <w:r w:rsidRPr="00595BB7">
              <w:rPr>
                <w:rFonts w:eastAsia="Calibri"/>
                <w:sz w:val="20"/>
              </w:rPr>
              <w:t>40 CFR Part 51, Appendix M</w:t>
            </w:r>
          </w:p>
        </w:tc>
      </w:tr>
      <w:tr w:rsidR="00FB6D1F" w:rsidRPr="001175B3" w14:paraId="2964D625" w14:textId="77777777" w:rsidTr="00927D6C">
        <w:trPr>
          <w:jc w:val="right"/>
        </w:trPr>
        <w:tc>
          <w:tcPr>
            <w:tcW w:w="2520" w:type="dxa"/>
            <w:shd w:val="clear" w:color="auto" w:fill="auto"/>
          </w:tcPr>
          <w:p w14:paraId="59DCA94E" w14:textId="77777777" w:rsidR="00FB6D1F" w:rsidRPr="001175B3" w:rsidRDefault="00FB6D1F" w:rsidP="001F0F98">
            <w:pPr>
              <w:rPr>
                <w:rFonts w:eastAsia="Calibri"/>
                <w:sz w:val="20"/>
              </w:rPr>
            </w:pPr>
            <w:r w:rsidRPr="001175B3">
              <w:rPr>
                <w:rFonts w:eastAsia="Calibri"/>
                <w:sz w:val="20"/>
              </w:rPr>
              <w:t>THC</w:t>
            </w:r>
          </w:p>
        </w:tc>
        <w:tc>
          <w:tcPr>
            <w:tcW w:w="7367" w:type="dxa"/>
            <w:shd w:val="clear" w:color="auto" w:fill="auto"/>
          </w:tcPr>
          <w:p w14:paraId="0158092E" w14:textId="77777777" w:rsidR="00FB6D1F" w:rsidRPr="001175B3" w:rsidRDefault="00FB6D1F" w:rsidP="001F0F98">
            <w:pPr>
              <w:rPr>
                <w:rFonts w:eastAsia="Calibri"/>
                <w:sz w:val="20"/>
              </w:rPr>
            </w:pPr>
            <w:r w:rsidRPr="001175B3">
              <w:rPr>
                <w:rFonts w:eastAsia="Calibri"/>
                <w:sz w:val="20"/>
              </w:rPr>
              <w:t>40 CFR Part 60, Appendix A</w:t>
            </w:r>
          </w:p>
        </w:tc>
      </w:tr>
    </w:tbl>
    <w:p w14:paraId="1C781845" w14:textId="77777777" w:rsidR="00FB6D1F" w:rsidRDefault="00FB6D1F" w:rsidP="00FB6D1F">
      <w:pPr>
        <w:jc w:val="both"/>
        <w:rPr>
          <w:sz w:val="20"/>
        </w:rPr>
      </w:pPr>
    </w:p>
    <w:p w14:paraId="4647D157" w14:textId="2CEB3B62" w:rsidR="00FB6D1F" w:rsidRPr="00FF27C7" w:rsidRDefault="00FB6D1F" w:rsidP="00FB6D1F">
      <w:pPr>
        <w:ind w:left="360"/>
        <w:jc w:val="both"/>
        <w:rPr>
          <w:sz w:val="20"/>
        </w:rPr>
      </w:pPr>
      <w:r w:rsidRPr="00E40673">
        <w:rPr>
          <w:sz w:val="20"/>
        </w:rPr>
        <w:t>An alternate method, or a modification to the approved EPA Method,</w:t>
      </w:r>
      <w:r w:rsidRPr="00E40673">
        <w:rPr>
          <w:color w:val="000000"/>
          <w:sz w:val="20"/>
        </w:rPr>
        <w:t xml:space="preserve"> may be specified in an AQD-approved Test Protocol.  No less </w:t>
      </w:r>
      <w:r w:rsidRPr="002A2FAE">
        <w:rPr>
          <w:sz w:val="20"/>
        </w:rPr>
        <w:t xml:space="preserve">than 30 </w:t>
      </w:r>
      <w:r w:rsidRPr="00E40673">
        <w:rPr>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color w:val="000000"/>
          <w:sz w:val="20"/>
        </w:rPr>
        <w:t>submittal.</w:t>
      </w:r>
      <w:r w:rsidRPr="00E40673">
        <w:rPr>
          <w:color w:val="000000"/>
          <w:sz w:val="20"/>
        </w:rPr>
        <w:t xml:space="preserve">  The permittee must submit a complete report of the test results to the AQD Technical Programs Unit and District Office within 60 days following the last date of the test</w:t>
      </w:r>
      <w:r w:rsidRPr="00021E1F">
        <w:rPr>
          <w:color w:val="000000"/>
          <w:sz w:val="20"/>
        </w:rPr>
        <w:t>.</w:t>
      </w:r>
      <w:r>
        <w:rPr>
          <w:color w:val="000000"/>
          <w:sz w:val="20"/>
          <w:vertAlign w:val="superscript"/>
        </w:rPr>
        <w:t>2</w:t>
      </w:r>
      <w:r w:rsidRPr="00D97FA4">
        <w:rPr>
          <w:bCs/>
          <w:color w:val="000000"/>
          <w:sz w:val="20"/>
        </w:rPr>
        <w:t xml:space="preserve">  </w:t>
      </w:r>
      <w:r w:rsidRPr="00021E1F">
        <w:rPr>
          <w:b/>
          <w:color w:val="000000"/>
          <w:sz w:val="20"/>
        </w:rPr>
        <w:t>(</w:t>
      </w:r>
      <w:r w:rsidRPr="006B1483">
        <w:rPr>
          <w:b/>
          <w:sz w:val="20"/>
        </w:rPr>
        <w:t>R</w:t>
      </w:r>
      <w:r>
        <w:rPr>
          <w:b/>
          <w:sz w:val="20"/>
        </w:rPr>
        <w:t> </w:t>
      </w:r>
      <w:r w:rsidRPr="006B1483">
        <w:rPr>
          <w:b/>
          <w:sz w:val="20"/>
        </w:rPr>
        <w:t>336.1205(</w:t>
      </w:r>
      <w:r>
        <w:rPr>
          <w:b/>
          <w:sz w:val="20"/>
        </w:rPr>
        <w:t>3</w:t>
      </w:r>
      <w:r w:rsidRPr="006B1483">
        <w:rPr>
          <w:b/>
          <w:sz w:val="20"/>
        </w:rPr>
        <w:t>)</w:t>
      </w:r>
      <w:r>
        <w:rPr>
          <w:b/>
          <w:sz w:val="20"/>
        </w:rPr>
        <w:t>, R </w:t>
      </w:r>
      <w:r w:rsidRPr="005443F3">
        <w:rPr>
          <w:b/>
          <w:sz w:val="20"/>
        </w:rPr>
        <w:t>336.1225</w:t>
      </w:r>
      <w:r>
        <w:rPr>
          <w:b/>
          <w:sz w:val="20"/>
        </w:rPr>
        <w:t xml:space="preserve">, </w:t>
      </w:r>
      <w:r w:rsidRPr="00E40673">
        <w:rPr>
          <w:b/>
          <w:color w:val="000000"/>
          <w:sz w:val="20"/>
        </w:rPr>
        <w:t>R 336.2001, R 336.2003, R 336.2004</w:t>
      </w:r>
      <w:r>
        <w:rPr>
          <w:b/>
          <w:color w:val="000000"/>
          <w:sz w:val="20"/>
        </w:rPr>
        <w:t>, 40 CFR 63.1506, 40 CFR 52.21(c) &amp; (d)</w:t>
      </w:r>
      <w:r w:rsidRPr="00FF27C7">
        <w:rPr>
          <w:b/>
          <w:sz w:val="20"/>
        </w:rPr>
        <w:t>)</w:t>
      </w:r>
    </w:p>
    <w:p w14:paraId="4C36D6A0" w14:textId="77777777" w:rsidR="00FB6D1F" w:rsidRDefault="00FB6D1F" w:rsidP="00FB6D1F">
      <w:pPr>
        <w:rPr>
          <w:sz w:val="20"/>
        </w:rPr>
      </w:pPr>
    </w:p>
    <w:p w14:paraId="6ED49C60" w14:textId="5751DC57" w:rsidR="00FB6D1F" w:rsidRPr="00C849FA" w:rsidRDefault="00FB6D1F" w:rsidP="00FB6D1F">
      <w:pPr>
        <w:ind w:left="360" w:hanging="360"/>
        <w:jc w:val="both"/>
        <w:rPr>
          <w:b/>
          <w:color w:val="000000"/>
          <w:sz w:val="20"/>
        </w:rPr>
      </w:pPr>
      <w:r>
        <w:rPr>
          <w:sz w:val="20"/>
        </w:rPr>
        <w:t>2.</w:t>
      </w:r>
      <w:r>
        <w:rPr>
          <w:sz w:val="20"/>
        </w:rPr>
        <w:tab/>
      </w:r>
      <w:r w:rsidRPr="00C849FA">
        <w:rPr>
          <w:sz w:val="20"/>
        </w:rPr>
        <w:t xml:space="preserve">By </w:t>
      </w:r>
      <w:r w:rsidRPr="00331B93">
        <w:rPr>
          <w:sz w:val="20"/>
        </w:rPr>
        <w:t>September 20</w:t>
      </w:r>
      <w:r>
        <w:rPr>
          <w:sz w:val="20"/>
        </w:rPr>
        <w:t>23</w:t>
      </w:r>
      <w:r w:rsidRPr="00331B93">
        <w:rPr>
          <w:sz w:val="20"/>
        </w:rPr>
        <w:t>, t</w:t>
      </w:r>
      <w:r w:rsidRPr="00331B93">
        <w:rPr>
          <w:color w:val="000000"/>
          <w:sz w:val="20"/>
        </w:rPr>
        <w:t>he</w:t>
      </w:r>
      <w:r w:rsidRPr="00C849FA">
        <w:rPr>
          <w:color w:val="000000"/>
          <w:sz w:val="20"/>
        </w:rPr>
        <w:t xml:space="preserve"> permittee shall verify NO</w:t>
      </w:r>
      <w:r w:rsidRPr="0092282B">
        <w:rPr>
          <w:color w:val="000000"/>
          <w:sz w:val="20"/>
          <w:vertAlign w:val="subscript"/>
        </w:rPr>
        <w:t>x</w:t>
      </w:r>
      <w:r w:rsidRPr="00C849FA">
        <w:rPr>
          <w:color w:val="000000"/>
          <w:sz w:val="20"/>
        </w:rPr>
        <w:t xml:space="preserve"> emission rates from </w:t>
      </w:r>
      <w:r>
        <w:rPr>
          <w:color w:val="000000"/>
          <w:sz w:val="20"/>
        </w:rPr>
        <w:t>EUALFURN</w:t>
      </w:r>
      <w:r w:rsidRPr="00C849FA">
        <w:rPr>
          <w:color w:val="000000"/>
          <w:sz w:val="20"/>
        </w:rPr>
        <w:t xml:space="preserve">2 by testing at owner's expense, in accordance with the Department requirements.  Testing shall be performed using an approved EPA Method listed in </w:t>
      </w:r>
      <w:r>
        <w:rPr>
          <w:color w:val="000000"/>
          <w:sz w:val="20"/>
        </w:rPr>
        <w:t>40 CFR Part 60</w:t>
      </w:r>
      <w:r w:rsidRPr="00C849FA">
        <w:rPr>
          <w:color w:val="000000"/>
          <w:sz w:val="20"/>
        </w:rPr>
        <w:t xml:space="preserve">, Appendix A.  </w:t>
      </w:r>
      <w:r w:rsidRPr="00C849FA">
        <w:rPr>
          <w:sz w:val="20"/>
        </w:rPr>
        <w:t>An alternate method, or a modification to the approved EPA Method,</w:t>
      </w:r>
      <w:r w:rsidRPr="00C849FA">
        <w:rPr>
          <w:color w:val="000000"/>
          <w:sz w:val="20"/>
        </w:rPr>
        <w:t xml:space="preserve"> may be specified in an AQD-approved Test Protocol.  No less </w:t>
      </w:r>
      <w:r w:rsidRPr="00C849FA">
        <w:rPr>
          <w:sz w:val="20"/>
        </w:rPr>
        <w:t xml:space="preserve">than 30 </w:t>
      </w:r>
      <w:r w:rsidRPr="00C849FA">
        <w:rPr>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sz w:val="20"/>
          <w:vertAlign w:val="superscript"/>
        </w:rPr>
        <w:t>2</w:t>
      </w:r>
      <w:r w:rsidRPr="00C849FA">
        <w:rPr>
          <w:b/>
          <w:color w:val="000000"/>
          <w:sz w:val="20"/>
        </w:rPr>
        <w:t xml:space="preserve">  (</w:t>
      </w:r>
      <w:r w:rsidRPr="006B1483">
        <w:rPr>
          <w:b/>
          <w:sz w:val="20"/>
        </w:rPr>
        <w:t>R</w:t>
      </w:r>
      <w:r>
        <w:rPr>
          <w:b/>
          <w:sz w:val="20"/>
        </w:rPr>
        <w:t> </w:t>
      </w:r>
      <w:r w:rsidRPr="006B1483">
        <w:rPr>
          <w:b/>
          <w:sz w:val="20"/>
        </w:rPr>
        <w:t>336.1205(</w:t>
      </w:r>
      <w:r>
        <w:rPr>
          <w:b/>
          <w:sz w:val="20"/>
        </w:rPr>
        <w:t>3</w:t>
      </w:r>
      <w:r w:rsidRPr="006B1483">
        <w:rPr>
          <w:b/>
          <w:sz w:val="20"/>
        </w:rPr>
        <w:t>)</w:t>
      </w:r>
      <w:r>
        <w:rPr>
          <w:b/>
          <w:sz w:val="20"/>
        </w:rPr>
        <w:t xml:space="preserve">, </w:t>
      </w:r>
      <w:r w:rsidRPr="00C849FA">
        <w:rPr>
          <w:b/>
          <w:color w:val="000000"/>
          <w:sz w:val="20"/>
        </w:rPr>
        <w:t>R 336.2001, R 336.2003, R 336.2004)</w:t>
      </w:r>
    </w:p>
    <w:p w14:paraId="7EE22D5D" w14:textId="77777777" w:rsidR="006A0DF6" w:rsidRDefault="006A0DF6" w:rsidP="001F0F98">
      <w:pPr>
        <w:jc w:val="both"/>
        <w:rPr>
          <w:rFonts w:cs="Arial"/>
          <w:sz w:val="20"/>
        </w:rPr>
      </w:pPr>
    </w:p>
    <w:p w14:paraId="1F49FA6C" w14:textId="1884E6BC" w:rsidR="006A0DF6" w:rsidRPr="00FB6D1F" w:rsidRDefault="006A0DF6" w:rsidP="00AF512B">
      <w:pPr>
        <w:numPr>
          <w:ilvl w:val="0"/>
          <w:numId w:val="28"/>
        </w:numPr>
        <w:ind w:left="360"/>
        <w:jc w:val="both"/>
        <w:rPr>
          <w:rFonts w:cs="Arial"/>
          <w:sz w:val="20"/>
        </w:rPr>
      </w:pPr>
      <w:r w:rsidRPr="00FB6D1F">
        <w:rPr>
          <w:rFonts w:cs="Arial"/>
          <w:sz w:val="20"/>
        </w:rPr>
        <w:lastRenderedPageBreak/>
        <w:t xml:space="preserve">The permittee shall verify </w:t>
      </w:r>
      <w:r w:rsidRPr="00A96300">
        <w:rPr>
          <w:rFonts w:cs="Arial"/>
          <w:sz w:val="20"/>
        </w:rPr>
        <w:t xml:space="preserve">the </w:t>
      </w:r>
      <w:r w:rsidR="00FB6D1F" w:rsidRPr="00A96300">
        <w:rPr>
          <w:rFonts w:cs="Arial"/>
          <w:sz w:val="20"/>
        </w:rPr>
        <w:t>PM, PM10, PM2.5, THC</w:t>
      </w:r>
      <w:r w:rsidR="003F488B" w:rsidRPr="00A96300">
        <w:rPr>
          <w:rFonts w:cs="Arial"/>
          <w:sz w:val="20"/>
        </w:rPr>
        <w:t>,</w:t>
      </w:r>
      <w:r w:rsidR="003F488B">
        <w:rPr>
          <w:rFonts w:cs="Arial"/>
          <w:sz w:val="20"/>
        </w:rPr>
        <w:t xml:space="preserve"> and NO</w:t>
      </w:r>
      <w:r w:rsidR="003F488B">
        <w:rPr>
          <w:rFonts w:cs="Arial"/>
          <w:sz w:val="20"/>
          <w:vertAlign w:val="subscript"/>
        </w:rPr>
        <w:t>x</w:t>
      </w:r>
      <w:r w:rsidRPr="00FB6D1F">
        <w:rPr>
          <w:rFonts w:cs="Arial"/>
          <w:sz w:val="20"/>
        </w:rPr>
        <w:t xml:space="preserve"> emission rates from </w:t>
      </w:r>
      <w:r w:rsidR="00FB6D1F" w:rsidRPr="00FB6D1F">
        <w:rPr>
          <w:rFonts w:cs="Arial"/>
          <w:sz w:val="20"/>
        </w:rPr>
        <w:t>EUALFURN2</w:t>
      </w:r>
      <w:r w:rsidRPr="00FB6D1F">
        <w:rPr>
          <w:rFonts w:cs="Arial"/>
          <w:sz w:val="20"/>
        </w:rPr>
        <w:t>, at a minimum, every five years from the date of the last test.</w:t>
      </w:r>
      <w:r w:rsidRPr="00FB6D1F">
        <w:rPr>
          <w:rFonts w:cs="Arial"/>
          <w:b/>
          <w:sz w:val="20"/>
        </w:rPr>
        <w:t xml:space="preserve">  (R 336.1213(3), R 336.2001, R 336.2003, R 336.2004)</w:t>
      </w:r>
    </w:p>
    <w:p w14:paraId="7418B7A1" w14:textId="77777777" w:rsidR="006A0DF6" w:rsidRPr="00FB6D1F" w:rsidRDefault="006A0DF6" w:rsidP="00FB6D1F">
      <w:pPr>
        <w:ind w:left="360"/>
        <w:jc w:val="both"/>
        <w:rPr>
          <w:sz w:val="20"/>
        </w:rPr>
      </w:pPr>
    </w:p>
    <w:p w14:paraId="734996BE" w14:textId="77777777" w:rsidR="006A0DF6" w:rsidRPr="00FB6D1F" w:rsidRDefault="006A0DF6" w:rsidP="00AF512B">
      <w:pPr>
        <w:numPr>
          <w:ilvl w:val="0"/>
          <w:numId w:val="28"/>
        </w:numPr>
        <w:ind w:left="360"/>
        <w:jc w:val="both"/>
        <w:rPr>
          <w:rFonts w:cs="Arial"/>
          <w:b/>
          <w:sz w:val="20"/>
        </w:rPr>
      </w:pPr>
      <w:r w:rsidRPr="00FB6D1F">
        <w:rPr>
          <w:rFonts w:cs="Arial"/>
          <w:sz w:val="20"/>
        </w:rPr>
        <w:t xml:space="preserve">The permittee shall notify the AQD Technical Programs Unit Supervisor and the District Supervisor not less than 30 days of the time and place before performance tests are conducted.  </w:t>
      </w:r>
      <w:r w:rsidRPr="00FB6D1F">
        <w:rPr>
          <w:rFonts w:cs="Arial"/>
          <w:b/>
          <w:sz w:val="20"/>
        </w:rPr>
        <w:t>(R 336.1213(3))</w:t>
      </w:r>
    </w:p>
    <w:p w14:paraId="6928EF95" w14:textId="77777777" w:rsidR="006A0DF6" w:rsidRPr="00FE0AD0" w:rsidRDefault="006A0DF6" w:rsidP="001F0F98">
      <w:pPr>
        <w:jc w:val="both"/>
        <w:rPr>
          <w:sz w:val="20"/>
        </w:rPr>
      </w:pPr>
    </w:p>
    <w:p w14:paraId="627C0B02" w14:textId="77777777" w:rsidR="006A0DF6" w:rsidRPr="00FE0AD0" w:rsidRDefault="006A0DF6" w:rsidP="001F0F98">
      <w:pPr>
        <w:jc w:val="both"/>
        <w:rPr>
          <w:b/>
          <w:sz w:val="20"/>
        </w:rPr>
      </w:pPr>
      <w:r w:rsidRPr="00FE0AD0">
        <w:rPr>
          <w:b/>
          <w:sz w:val="20"/>
        </w:rPr>
        <w:t>See Appendix 5</w:t>
      </w:r>
    </w:p>
    <w:p w14:paraId="36287049" w14:textId="77777777" w:rsidR="006A0DF6" w:rsidRPr="00FE0AD0" w:rsidRDefault="006A0DF6" w:rsidP="001F0F98">
      <w:pPr>
        <w:jc w:val="both"/>
        <w:rPr>
          <w:sz w:val="20"/>
        </w:rPr>
      </w:pPr>
    </w:p>
    <w:p w14:paraId="7FCBD4F0" w14:textId="77777777" w:rsidR="006A0DF6" w:rsidRDefault="006A0DF6" w:rsidP="001F0F98">
      <w:pPr>
        <w:jc w:val="both"/>
      </w:pPr>
      <w:r>
        <w:rPr>
          <w:b/>
        </w:rPr>
        <w:t xml:space="preserve">VI.  </w:t>
      </w:r>
      <w:r>
        <w:rPr>
          <w:b/>
          <w:u w:val="single"/>
        </w:rPr>
        <w:t>MONITORING/RECORDKEEPING</w:t>
      </w:r>
    </w:p>
    <w:p w14:paraId="49B4FB9D" w14:textId="3032B102" w:rsidR="006A0DF6" w:rsidRDefault="006A0DF6" w:rsidP="001F0F9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BD6495" w14:textId="77777777" w:rsidR="00C175D8" w:rsidRDefault="00C175D8" w:rsidP="001F0F98">
      <w:pPr>
        <w:jc w:val="both"/>
        <w:rPr>
          <w:b/>
          <w:sz w:val="20"/>
        </w:rPr>
      </w:pPr>
    </w:p>
    <w:p w14:paraId="4E36CD30" w14:textId="680A86E8" w:rsidR="00FB6D1F" w:rsidRDefault="00FB6D1F" w:rsidP="00FB6D1F">
      <w:pPr>
        <w:numPr>
          <w:ilvl w:val="6"/>
          <w:numId w:val="20"/>
        </w:numPr>
        <w:tabs>
          <w:tab w:val="clear" w:pos="2520"/>
        </w:tabs>
        <w:ind w:left="360"/>
        <w:jc w:val="both"/>
        <w:rPr>
          <w:sz w:val="20"/>
        </w:rPr>
      </w:pPr>
      <w:r w:rsidRPr="00A23113">
        <w:rPr>
          <w:sz w:val="20"/>
        </w:rPr>
        <w:t xml:space="preserve">The permittee shall keep records of the feed/charge to each furnace of </w:t>
      </w:r>
      <w:r>
        <w:rPr>
          <w:sz w:val="20"/>
        </w:rPr>
        <w:t>EUALFURN</w:t>
      </w:r>
      <w:r w:rsidRPr="00A23113">
        <w:rPr>
          <w:sz w:val="20"/>
        </w:rPr>
        <w:t>2 based on a 12-month rolling time period as determined at the end of each calendar month.</w:t>
      </w:r>
      <w:r>
        <w:rPr>
          <w:sz w:val="20"/>
          <w:vertAlign w:val="superscript"/>
        </w:rPr>
        <w:t>2</w:t>
      </w:r>
      <w:r w:rsidRPr="00A23113">
        <w:rPr>
          <w:sz w:val="20"/>
        </w:rPr>
        <w:t xml:space="preserve">  </w:t>
      </w:r>
      <w:r w:rsidRPr="00A23113">
        <w:rPr>
          <w:b/>
          <w:sz w:val="20"/>
        </w:rPr>
        <w:t>(R 336.1205</w:t>
      </w:r>
      <w:r>
        <w:rPr>
          <w:b/>
          <w:sz w:val="20"/>
        </w:rPr>
        <w:t>(1)(a) &amp; (3))</w:t>
      </w:r>
    </w:p>
    <w:p w14:paraId="276A76B7" w14:textId="77777777" w:rsidR="00FB6D1F" w:rsidRDefault="00FB6D1F" w:rsidP="00FB6D1F">
      <w:pPr>
        <w:rPr>
          <w:sz w:val="20"/>
        </w:rPr>
      </w:pPr>
    </w:p>
    <w:p w14:paraId="3A5920E0" w14:textId="76E66166" w:rsidR="00FB6D1F" w:rsidRDefault="00FB6D1F" w:rsidP="00FB6D1F">
      <w:pPr>
        <w:ind w:left="360" w:hanging="360"/>
        <w:jc w:val="both"/>
        <w:rPr>
          <w:sz w:val="20"/>
        </w:rPr>
      </w:pPr>
      <w:r>
        <w:rPr>
          <w:sz w:val="20"/>
        </w:rPr>
        <w:t>2.</w:t>
      </w:r>
      <w:r>
        <w:rPr>
          <w:sz w:val="20"/>
        </w:rPr>
        <w:tab/>
      </w:r>
      <w:r w:rsidRPr="00A23113">
        <w:rPr>
          <w:sz w:val="20"/>
        </w:rPr>
        <w:t xml:space="preserve">The permittee shall keep, in a satisfactory manner, monthly and 12-month rolling time period emission calculation records for </w:t>
      </w:r>
      <w:r>
        <w:rPr>
          <w:sz w:val="20"/>
        </w:rPr>
        <w:t>EUALFURN</w:t>
      </w:r>
      <w:r w:rsidRPr="00A23113">
        <w:rPr>
          <w:sz w:val="20"/>
        </w:rPr>
        <w:t>2</w:t>
      </w:r>
      <w:r w:rsidRPr="00C86299">
        <w:rPr>
          <w:sz w:val="20"/>
        </w:rPr>
        <w:t>.</w:t>
      </w:r>
      <w:r w:rsidRPr="00A23113">
        <w:rPr>
          <w:sz w:val="20"/>
        </w:rPr>
        <w:t xml:space="preserve">  The permittee shall keep all records on file at the facility </w:t>
      </w:r>
      <w:r>
        <w:rPr>
          <w:sz w:val="20"/>
        </w:rPr>
        <w:t>and make them available to the d</w:t>
      </w:r>
      <w:r w:rsidRPr="00A23113">
        <w:rPr>
          <w:sz w:val="20"/>
        </w:rPr>
        <w:t>epartment upon request.</w:t>
      </w:r>
      <w:r>
        <w:rPr>
          <w:sz w:val="20"/>
          <w:vertAlign w:val="superscript"/>
        </w:rPr>
        <w:t>2</w:t>
      </w:r>
      <w:r w:rsidRPr="00A23113">
        <w:rPr>
          <w:sz w:val="20"/>
        </w:rPr>
        <w:t xml:space="preserve">  </w:t>
      </w:r>
      <w:r w:rsidRPr="00A23113">
        <w:rPr>
          <w:b/>
          <w:sz w:val="20"/>
        </w:rPr>
        <w:t>(R 336.1205</w:t>
      </w:r>
      <w:r>
        <w:rPr>
          <w:b/>
          <w:sz w:val="20"/>
        </w:rPr>
        <w:t>(1)(a) &amp; (3)</w:t>
      </w:r>
      <w:r w:rsidRPr="00A23113">
        <w:rPr>
          <w:b/>
          <w:sz w:val="20"/>
        </w:rPr>
        <w:t>)</w:t>
      </w:r>
    </w:p>
    <w:p w14:paraId="084EF56A" w14:textId="77777777" w:rsidR="00FB6D1F" w:rsidRDefault="00FB6D1F" w:rsidP="00FB6D1F">
      <w:pPr>
        <w:rPr>
          <w:sz w:val="20"/>
        </w:rPr>
      </w:pPr>
    </w:p>
    <w:p w14:paraId="20FBBFCE" w14:textId="33C86D37" w:rsidR="006A0DF6" w:rsidRPr="00AA061F" w:rsidRDefault="00FB6D1F" w:rsidP="00FB6D1F">
      <w:pPr>
        <w:ind w:left="360" w:hanging="360"/>
        <w:jc w:val="both"/>
        <w:rPr>
          <w:sz w:val="20"/>
        </w:rPr>
      </w:pPr>
      <w:r>
        <w:rPr>
          <w:sz w:val="20"/>
        </w:rPr>
        <w:t>3.</w:t>
      </w:r>
      <w:r>
        <w:rPr>
          <w:sz w:val="20"/>
        </w:rPr>
        <w:tab/>
      </w:r>
      <w:r w:rsidRPr="00A23113">
        <w:rPr>
          <w:sz w:val="20"/>
        </w:rPr>
        <w:t xml:space="preserve">The permittee shall keep monthly record of the amount of natural gas usage </w:t>
      </w:r>
      <w:r>
        <w:rPr>
          <w:sz w:val="20"/>
        </w:rPr>
        <w:t>at</w:t>
      </w:r>
      <w:r w:rsidRPr="00A23113">
        <w:rPr>
          <w:sz w:val="20"/>
        </w:rPr>
        <w:t xml:space="preserve"> </w:t>
      </w:r>
      <w:r>
        <w:rPr>
          <w:sz w:val="20"/>
        </w:rPr>
        <w:t>EUALFURN</w:t>
      </w:r>
      <w:r w:rsidRPr="00A23113">
        <w:rPr>
          <w:sz w:val="20"/>
        </w:rPr>
        <w:t xml:space="preserve">2. </w:t>
      </w:r>
      <w:r w:rsidR="00C175D8">
        <w:rPr>
          <w:sz w:val="20"/>
        </w:rPr>
        <w:t xml:space="preserve"> </w:t>
      </w:r>
      <w:r w:rsidRPr="00A23113">
        <w:rPr>
          <w:sz w:val="20"/>
        </w:rPr>
        <w:t>Records of monthly and 12-month rolling usage rates of natural gas shall be kept on file for a period of at least five years and made available to the AQD upon request.</w:t>
      </w:r>
      <w:r>
        <w:rPr>
          <w:sz w:val="20"/>
          <w:vertAlign w:val="superscript"/>
        </w:rPr>
        <w:t>2</w:t>
      </w:r>
      <w:r w:rsidRPr="00A23113">
        <w:rPr>
          <w:sz w:val="20"/>
        </w:rPr>
        <w:t xml:space="preserve">  </w:t>
      </w:r>
      <w:r w:rsidRPr="00A23113">
        <w:rPr>
          <w:b/>
          <w:sz w:val="20"/>
        </w:rPr>
        <w:t>(R 336.1205</w:t>
      </w:r>
      <w:r>
        <w:rPr>
          <w:b/>
          <w:sz w:val="20"/>
        </w:rPr>
        <w:t>(1)(a) &amp; (3)</w:t>
      </w:r>
      <w:r w:rsidRPr="00A23113">
        <w:rPr>
          <w:b/>
          <w:sz w:val="20"/>
        </w:rPr>
        <w:t>)</w:t>
      </w:r>
    </w:p>
    <w:p w14:paraId="74FA08F1" w14:textId="77777777" w:rsidR="006A0DF6" w:rsidRPr="00047D6A" w:rsidRDefault="006A0DF6" w:rsidP="001F0F98">
      <w:pPr>
        <w:jc w:val="both"/>
        <w:rPr>
          <w:sz w:val="20"/>
        </w:rPr>
      </w:pPr>
    </w:p>
    <w:p w14:paraId="3735EDDA" w14:textId="77777777" w:rsidR="006A0DF6" w:rsidRPr="00F01FE1" w:rsidRDefault="006A0DF6" w:rsidP="001F0F98">
      <w:pPr>
        <w:jc w:val="both"/>
        <w:rPr>
          <w:b/>
          <w:sz w:val="20"/>
          <w:u w:val="single"/>
        </w:rPr>
      </w:pPr>
      <w:r>
        <w:rPr>
          <w:b/>
        </w:rPr>
        <w:t xml:space="preserve">VII.  </w:t>
      </w:r>
      <w:r>
        <w:rPr>
          <w:b/>
          <w:u w:val="single"/>
        </w:rPr>
        <w:t>REPORTING</w:t>
      </w:r>
    </w:p>
    <w:p w14:paraId="2AF2980B" w14:textId="77777777" w:rsidR="006A0DF6" w:rsidRPr="00047D6A" w:rsidRDefault="006A0DF6" w:rsidP="001F0F98">
      <w:pPr>
        <w:jc w:val="both"/>
        <w:rPr>
          <w:sz w:val="20"/>
        </w:rPr>
      </w:pPr>
    </w:p>
    <w:p w14:paraId="37BF9B4A" w14:textId="77777777" w:rsidR="006A0DF6" w:rsidRDefault="006A0DF6" w:rsidP="001F0F98">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CB52FB0" w14:textId="77777777" w:rsidR="006A0DF6" w:rsidRPr="00984760" w:rsidRDefault="006A0DF6" w:rsidP="001F0F98">
      <w:pPr>
        <w:ind w:left="360" w:hanging="360"/>
        <w:jc w:val="both"/>
        <w:rPr>
          <w:sz w:val="20"/>
        </w:rPr>
      </w:pPr>
    </w:p>
    <w:p w14:paraId="5DF3498E" w14:textId="77777777" w:rsidR="006A0DF6" w:rsidRDefault="006A0DF6" w:rsidP="001F0F98">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959A586" w14:textId="77777777" w:rsidR="006A0DF6" w:rsidRPr="00984760" w:rsidRDefault="006A0DF6" w:rsidP="001F0F98">
      <w:pPr>
        <w:ind w:left="360" w:hanging="360"/>
        <w:jc w:val="both"/>
        <w:rPr>
          <w:sz w:val="20"/>
        </w:rPr>
      </w:pPr>
    </w:p>
    <w:p w14:paraId="5F2FF6D2" w14:textId="77777777" w:rsidR="006A0DF6" w:rsidRPr="00984760" w:rsidRDefault="006A0DF6" w:rsidP="001F0F98">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F35E14C" w14:textId="64373D9C" w:rsidR="006A0DF6" w:rsidRDefault="006A0DF6" w:rsidP="001F0F98">
      <w:pPr>
        <w:ind w:right="72"/>
        <w:jc w:val="both"/>
        <w:rPr>
          <w:rFonts w:cs="Arial"/>
          <w:sz w:val="20"/>
        </w:rPr>
      </w:pPr>
    </w:p>
    <w:p w14:paraId="1110F043" w14:textId="0C736509" w:rsidR="006A0DF6" w:rsidRPr="000356F1" w:rsidRDefault="006A0DF6" w:rsidP="00B275C9">
      <w:pPr>
        <w:numPr>
          <w:ilvl w:val="0"/>
          <w:numId w:val="41"/>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1DDF109" w14:textId="77777777" w:rsidR="006A0DF6" w:rsidRPr="00E873CB" w:rsidRDefault="006A0DF6" w:rsidP="001F0F98">
      <w:pPr>
        <w:jc w:val="both"/>
        <w:rPr>
          <w:rFonts w:cs="Arial"/>
          <w:sz w:val="20"/>
        </w:rPr>
      </w:pPr>
    </w:p>
    <w:p w14:paraId="4A74D709" w14:textId="77777777" w:rsidR="006A0DF6" w:rsidRPr="00FE0AD0" w:rsidRDefault="006A0DF6" w:rsidP="001F0F98">
      <w:pPr>
        <w:jc w:val="both"/>
        <w:rPr>
          <w:rFonts w:cs="Arial"/>
          <w:b/>
          <w:sz w:val="20"/>
        </w:rPr>
      </w:pPr>
      <w:r w:rsidRPr="00FE0AD0">
        <w:rPr>
          <w:rFonts w:cs="Arial"/>
          <w:b/>
          <w:sz w:val="20"/>
        </w:rPr>
        <w:t>See Appendix 8</w:t>
      </w:r>
    </w:p>
    <w:p w14:paraId="7F6A5C44" w14:textId="77777777" w:rsidR="006A0DF6" w:rsidRPr="00E873CB" w:rsidRDefault="006A0DF6" w:rsidP="001F0F98">
      <w:pPr>
        <w:jc w:val="both"/>
        <w:rPr>
          <w:rFonts w:cs="Arial"/>
          <w:sz w:val="20"/>
        </w:rPr>
      </w:pPr>
    </w:p>
    <w:p w14:paraId="2E62A167" w14:textId="77777777" w:rsidR="006A0DF6" w:rsidRDefault="006A0DF6" w:rsidP="001F0F98">
      <w:pPr>
        <w:jc w:val="both"/>
      </w:pPr>
      <w:r>
        <w:rPr>
          <w:b/>
        </w:rPr>
        <w:t xml:space="preserve">VIII.  </w:t>
      </w:r>
      <w:r>
        <w:rPr>
          <w:b/>
          <w:u w:val="single"/>
        </w:rPr>
        <w:t>STACK/VENT RESTRICTION(S)</w:t>
      </w:r>
    </w:p>
    <w:p w14:paraId="18D6BA45" w14:textId="77777777" w:rsidR="006A0DF6" w:rsidRDefault="006A0DF6" w:rsidP="001F0F98">
      <w:pPr>
        <w:jc w:val="both"/>
        <w:rPr>
          <w:sz w:val="20"/>
        </w:rPr>
      </w:pPr>
    </w:p>
    <w:p w14:paraId="00B4B858" w14:textId="77777777" w:rsidR="006A0DF6" w:rsidRPr="00FE0AD0" w:rsidRDefault="006A0DF6" w:rsidP="001F0F98">
      <w:pPr>
        <w:jc w:val="both"/>
        <w:rPr>
          <w:sz w:val="20"/>
        </w:rPr>
      </w:pPr>
      <w:r w:rsidRPr="00FE0AD0">
        <w:rPr>
          <w:sz w:val="20"/>
        </w:rPr>
        <w:t>The exhaust gases from the stacks listed in the table below shall be discharged unobstructed vertically upwards to the ambient air unless otherwise noted:</w:t>
      </w:r>
    </w:p>
    <w:p w14:paraId="3010C230" w14:textId="77777777" w:rsidR="006A0DF6" w:rsidRDefault="006A0DF6" w:rsidP="001F0F98">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340"/>
        <w:gridCol w:w="2880"/>
      </w:tblGrid>
      <w:tr w:rsidR="006A0DF6" w14:paraId="19A46CF4" w14:textId="77777777" w:rsidTr="004513BB">
        <w:trPr>
          <w:cantSplit/>
          <w:tblHeader/>
        </w:trPr>
        <w:tc>
          <w:tcPr>
            <w:tcW w:w="2610" w:type="dxa"/>
            <w:tcBorders>
              <w:bottom w:val="single" w:sz="4" w:space="0" w:color="auto"/>
            </w:tcBorders>
          </w:tcPr>
          <w:p w14:paraId="0DF68A73" w14:textId="77777777" w:rsidR="006A0DF6" w:rsidRPr="00BD3DE3" w:rsidRDefault="006A0DF6" w:rsidP="001F0F98">
            <w:pPr>
              <w:jc w:val="center"/>
              <w:rPr>
                <w:b/>
                <w:sz w:val="20"/>
              </w:rPr>
            </w:pPr>
            <w:r w:rsidRPr="00BD3DE3">
              <w:rPr>
                <w:b/>
                <w:sz w:val="20"/>
              </w:rPr>
              <w:t>Stack &amp; Vent ID</w:t>
            </w:r>
          </w:p>
        </w:tc>
        <w:tc>
          <w:tcPr>
            <w:tcW w:w="2520" w:type="dxa"/>
            <w:tcBorders>
              <w:bottom w:val="single" w:sz="4" w:space="0" w:color="auto"/>
            </w:tcBorders>
          </w:tcPr>
          <w:p w14:paraId="462A290B" w14:textId="77777777" w:rsidR="006A0DF6" w:rsidRPr="00BD3DE3" w:rsidRDefault="006A0DF6" w:rsidP="001F0F98">
            <w:pPr>
              <w:jc w:val="center"/>
              <w:rPr>
                <w:b/>
                <w:sz w:val="20"/>
              </w:rPr>
            </w:pPr>
            <w:r w:rsidRPr="00BD3DE3">
              <w:rPr>
                <w:b/>
                <w:sz w:val="20"/>
              </w:rPr>
              <w:t xml:space="preserve">Maximum </w:t>
            </w:r>
            <w:r>
              <w:rPr>
                <w:b/>
                <w:sz w:val="20"/>
              </w:rPr>
              <w:t>Exhaust Diameter / Dimensions</w:t>
            </w:r>
          </w:p>
          <w:p w14:paraId="5A756339" w14:textId="77777777" w:rsidR="006A0DF6" w:rsidRPr="00BD3DE3" w:rsidRDefault="006A0DF6" w:rsidP="001F0F98">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646C6A28" w14:textId="77777777" w:rsidR="006A0DF6" w:rsidRDefault="006A0DF6" w:rsidP="001F0F98">
            <w:pPr>
              <w:jc w:val="center"/>
              <w:rPr>
                <w:b/>
                <w:sz w:val="20"/>
              </w:rPr>
            </w:pPr>
            <w:r w:rsidRPr="00BD3DE3">
              <w:rPr>
                <w:b/>
                <w:sz w:val="20"/>
              </w:rPr>
              <w:t>M</w:t>
            </w:r>
            <w:r>
              <w:rPr>
                <w:b/>
                <w:sz w:val="20"/>
              </w:rPr>
              <w:t xml:space="preserve">inimum Height </w:t>
            </w:r>
          </w:p>
          <w:p w14:paraId="2E316250" w14:textId="77777777" w:rsidR="006A0DF6" w:rsidRPr="00BD3DE3" w:rsidRDefault="006A0DF6" w:rsidP="001F0F98">
            <w:pPr>
              <w:jc w:val="center"/>
              <w:rPr>
                <w:b/>
                <w:sz w:val="20"/>
              </w:rPr>
            </w:pPr>
            <w:r>
              <w:rPr>
                <w:b/>
                <w:sz w:val="20"/>
              </w:rPr>
              <w:t>Above Ground</w:t>
            </w:r>
          </w:p>
          <w:p w14:paraId="3795727A" w14:textId="77777777" w:rsidR="006A0DF6" w:rsidRPr="00BD3DE3" w:rsidRDefault="006A0DF6" w:rsidP="001F0F98">
            <w:pPr>
              <w:jc w:val="center"/>
              <w:rPr>
                <w:b/>
                <w:sz w:val="20"/>
              </w:rPr>
            </w:pPr>
            <w:r w:rsidRPr="00BD3DE3">
              <w:rPr>
                <w:b/>
                <w:sz w:val="20"/>
              </w:rPr>
              <w:t>(feet)</w:t>
            </w:r>
          </w:p>
        </w:tc>
        <w:tc>
          <w:tcPr>
            <w:tcW w:w="2880" w:type="dxa"/>
            <w:tcBorders>
              <w:bottom w:val="single" w:sz="4" w:space="0" w:color="auto"/>
            </w:tcBorders>
          </w:tcPr>
          <w:p w14:paraId="7B557CDF" w14:textId="77777777" w:rsidR="006A0DF6" w:rsidRPr="00BD3DE3" w:rsidRDefault="006A0DF6" w:rsidP="001F0F98">
            <w:pPr>
              <w:jc w:val="center"/>
              <w:rPr>
                <w:b/>
                <w:sz w:val="20"/>
              </w:rPr>
            </w:pPr>
            <w:r w:rsidRPr="00BD3DE3">
              <w:rPr>
                <w:b/>
                <w:sz w:val="20"/>
              </w:rPr>
              <w:t>Underlying Applicable Requirements</w:t>
            </w:r>
          </w:p>
        </w:tc>
      </w:tr>
      <w:tr w:rsidR="00FB6D1F" w14:paraId="2F14977B" w14:textId="77777777" w:rsidTr="004513BB">
        <w:trPr>
          <w:cantSplit/>
        </w:trPr>
        <w:tc>
          <w:tcPr>
            <w:tcW w:w="2610" w:type="dxa"/>
            <w:tcBorders>
              <w:top w:val="single" w:sz="4" w:space="0" w:color="auto"/>
              <w:bottom w:val="single" w:sz="4" w:space="0" w:color="auto"/>
            </w:tcBorders>
          </w:tcPr>
          <w:p w14:paraId="53F47C85" w14:textId="186D98F3" w:rsidR="00FB6D1F" w:rsidRPr="00984760" w:rsidRDefault="00FB6D1F" w:rsidP="00B275C9">
            <w:pPr>
              <w:numPr>
                <w:ilvl w:val="0"/>
                <w:numId w:val="30"/>
              </w:numPr>
              <w:ind w:left="342" w:hanging="342"/>
              <w:rPr>
                <w:sz w:val="20"/>
              </w:rPr>
            </w:pPr>
            <w:r>
              <w:rPr>
                <w:sz w:val="20"/>
              </w:rPr>
              <w:t>SVALFURN2</w:t>
            </w:r>
          </w:p>
        </w:tc>
        <w:tc>
          <w:tcPr>
            <w:tcW w:w="2520" w:type="dxa"/>
            <w:tcBorders>
              <w:top w:val="single" w:sz="4" w:space="0" w:color="auto"/>
              <w:bottom w:val="single" w:sz="4" w:space="0" w:color="auto"/>
            </w:tcBorders>
          </w:tcPr>
          <w:p w14:paraId="6559D6C7" w14:textId="37FD26D7" w:rsidR="00FB6D1F" w:rsidRPr="00BD3DE3" w:rsidRDefault="00FB6D1F" w:rsidP="00FB6D1F">
            <w:pPr>
              <w:jc w:val="center"/>
              <w:rPr>
                <w:sz w:val="20"/>
              </w:rPr>
            </w:pPr>
            <w:r>
              <w:rPr>
                <w:sz w:val="20"/>
              </w:rPr>
              <w:t>41</w:t>
            </w:r>
            <w:r>
              <w:rPr>
                <w:sz w:val="20"/>
                <w:vertAlign w:val="superscript"/>
              </w:rPr>
              <w:t>2</w:t>
            </w:r>
          </w:p>
        </w:tc>
        <w:tc>
          <w:tcPr>
            <w:tcW w:w="2340" w:type="dxa"/>
            <w:tcBorders>
              <w:top w:val="single" w:sz="4" w:space="0" w:color="auto"/>
              <w:bottom w:val="single" w:sz="4" w:space="0" w:color="auto"/>
            </w:tcBorders>
          </w:tcPr>
          <w:p w14:paraId="42916FAD" w14:textId="05C7E8A4" w:rsidR="00FB6D1F" w:rsidRPr="00BD3DE3" w:rsidRDefault="00FB6D1F" w:rsidP="00FB6D1F">
            <w:pPr>
              <w:jc w:val="center"/>
              <w:rPr>
                <w:sz w:val="20"/>
              </w:rPr>
            </w:pPr>
            <w:r>
              <w:rPr>
                <w:sz w:val="20"/>
              </w:rPr>
              <w:t>51</w:t>
            </w:r>
            <w:r>
              <w:rPr>
                <w:sz w:val="20"/>
                <w:vertAlign w:val="superscript"/>
              </w:rPr>
              <w:t>2</w:t>
            </w:r>
          </w:p>
        </w:tc>
        <w:tc>
          <w:tcPr>
            <w:tcW w:w="2880" w:type="dxa"/>
            <w:tcBorders>
              <w:top w:val="single" w:sz="4" w:space="0" w:color="auto"/>
              <w:bottom w:val="single" w:sz="4" w:space="0" w:color="auto"/>
            </w:tcBorders>
          </w:tcPr>
          <w:p w14:paraId="378F0733" w14:textId="7EA2107F" w:rsidR="00FB6D1F" w:rsidRPr="00C175D8" w:rsidRDefault="00FB6D1F" w:rsidP="004513BB">
            <w:pPr>
              <w:pStyle w:val="TableParagraph"/>
              <w:spacing w:line="228" w:lineRule="exact"/>
              <w:ind w:left="107" w:right="103"/>
              <w:jc w:val="center"/>
              <w:rPr>
                <w:b/>
                <w:bCs/>
                <w:sz w:val="20"/>
              </w:rPr>
            </w:pPr>
            <w:r w:rsidRPr="00C175D8">
              <w:rPr>
                <w:b/>
                <w:bCs/>
                <w:sz w:val="20"/>
              </w:rPr>
              <w:t>R 336.1225, R</w:t>
            </w:r>
            <w:r w:rsidR="00C175D8">
              <w:rPr>
                <w:b/>
                <w:bCs/>
                <w:sz w:val="20"/>
              </w:rPr>
              <w:t> </w:t>
            </w:r>
            <w:r w:rsidRPr="00C175D8">
              <w:rPr>
                <w:b/>
                <w:bCs/>
                <w:sz w:val="20"/>
              </w:rPr>
              <w:t>336.2803,</w:t>
            </w:r>
            <w:r w:rsidR="004513BB">
              <w:rPr>
                <w:b/>
                <w:bCs/>
                <w:sz w:val="20"/>
              </w:rPr>
              <w:t xml:space="preserve"> </w:t>
            </w:r>
            <w:r w:rsidRPr="00C175D8">
              <w:rPr>
                <w:b/>
                <w:bCs/>
                <w:sz w:val="20"/>
              </w:rPr>
              <w:t>R</w:t>
            </w:r>
            <w:r w:rsidR="004513BB">
              <w:rPr>
                <w:b/>
                <w:bCs/>
                <w:sz w:val="20"/>
              </w:rPr>
              <w:t> </w:t>
            </w:r>
            <w:r w:rsidRPr="00C175D8">
              <w:rPr>
                <w:b/>
                <w:bCs/>
                <w:sz w:val="20"/>
              </w:rPr>
              <w:t>336.2804,</w:t>
            </w:r>
            <w:r w:rsidR="004513BB">
              <w:rPr>
                <w:b/>
                <w:bCs/>
                <w:sz w:val="20"/>
              </w:rPr>
              <w:t xml:space="preserve"> </w:t>
            </w:r>
          </w:p>
          <w:p w14:paraId="60762274" w14:textId="0BEE1B3C" w:rsidR="00636AF9" w:rsidRPr="001E77D1" w:rsidRDefault="00FB6D1F" w:rsidP="001E77D1">
            <w:pPr>
              <w:jc w:val="center"/>
              <w:rPr>
                <w:b/>
                <w:bCs/>
                <w:sz w:val="20"/>
              </w:rPr>
            </w:pPr>
            <w:r w:rsidRPr="00C175D8">
              <w:rPr>
                <w:b/>
                <w:bCs/>
                <w:sz w:val="20"/>
              </w:rPr>
              <w:t>40 CFR 52.21(c) &amp; (d)</w:t>
            </w:r>
          </w:p>
        </w:tc>
      </w:tr>
    </w:tbl>
    <w:p w14:paraId="6A7DE3C2" w14:textId="016CD523" w:rsidR="001E77D1" w:rsidRDefault="001E77D1" w:rsidP="001F0F98">
      <w:pPr>
        <w:jc w:val="both"/>
        <w:rPr>
          <w:sz w:val="20"/>
        </w:rPr>
      </w:pPr>
    </w:p>
    <w:p w14:paraId="47394029" w14:textId="77777777" w:rsidR="001E77D1" w:rsidRDefault="001E77D1">
      <w:pPr>
        <w:rPr>
          <w:sz w:val="20"/>
        </w:rPr>
      </w:pPr>
      <w:r>
        <w:rPr>
          <w:sz w:val="20"/>
        </w:rPr>
        <w:br w:type="page"/>
      </w:r>
    </w:p>
    <w:p w14:paraId="75CAD57B" w14:textId="77777777" w:rsidR="006A0DF6" w:rsidRPr="00AA061F" w:rsidRDefault="006A0DF6" w:rsidP="001F0F98">
      <w:pPr>
        <w:jc w:val="both"/>
        <w:rPr>
          <w:sz w:val="20"/>
        </w:rPr>
      </w:pPr>
    </w:p>
    <w:p w14:paraId="21EB90FF" w14:textId="77777777" w:rsidR="006A0DF6" w:rsidRDefault="006A0DF6" w:rsidP="001F0F98">
      <w:pPr>
        <w:jc w:val="both"/>
      </w:pPr>
      <w:r>
        <w:rPr>
          <w:b/>
        </w:rPr>
        <w:t xml:space="preserve">IX.  </w:t>
      </w:r>
      <w:r>
        <w:rPr>
          <w:b/>
          <w:u w:val="single"/>
        </w:rPr>
        <w:t>OTHER REQUIREMENT(S)</w:t>
      </w:r>
    </w:p>
    <w:p w14:paraId="65265C94" w14:textId="77777777" w:rsidR="006A0DF6" w:rsidRPr="00FE0AD0" w:rsidRDefault="006A0DF6" w:rsidP="001F0F98">
      <w:pPr>
        <w:jc w:val="both"/>
        <w:rPr>
          <w:sz w:val="20"/>
        </w:rPr>
      </w:pPr>
    </w:p>
    <w:p w14:paraId="5299CCFC" w14:textId="404112C9" w:rsidR="00201F6B" w:rsidRPr="00E03D95" w:rsidRDefault="00201F6B" w:rsidP="00201F6B">
      <w:pPr>
        <w:numPr>
          <w:ilvl w:val="0"/>
          <w:numId w:val="87"/>
        </w:numPr>
        <w:ind w:left="360"/>
        <w:rPr>
          <w:sz w:val="20"/>
        </w:rPr>
      </w:pPr>
      <w:r w:rsidRPr="002067AE">
        <w:rPr>
          <w:sz w:val="20"/>
        </w:rPr>
        <w:t>The permittee shall comply with all applicable provisions of the National Emission Standards for Hazardous Air Pollutants, as specified in 40 CFR Part 63, Subpart</w:t>
      </w:r>
      <w:r w:rsidR="002D7944">
        <w:rPr>
          <w:sz w:val="20"/>
        </w:rPr>
        <w:t>s</w:t>
      </w:r>
      <w:r w:rsidRPr="002067AE">
        <w:rPr>
          <w:sz w:val="20"/>
        </w:rPr>
        <w:t xml:space="preserve"> A and </w:t>
      </w:r>
      <w:r>
        <w:rPr>
          <w:sz w:val="20"/>
        </w:rPr>
        <w:t>RRR</w:t>
      </w:r>
      <w:r w:rsidRPr="002067AE">
        <w:rPr>
          <w:sz w:val="20"/>
        </w:rPr>
        <w:t xml:space="preserve"> for </w:t>
      </w:r>
      <w:r>
        <w:rPr>
          <w:sz w:val="20"/>
        </w:rPr>
        <w:t>Secondary Aluminum Production</w:t>
      </w:r>
      <w:r w:rsidRPr="002067AE">
        <w:rPr>
          <w:sz w:val="20"/>
        </w:rPr>
        <w:t>.</w:t>
      </w:r>
      <w:r w:rsidRPr="002067AE">
        <w:rPr>
          <w:b/>
          <w:sz w:val="20"/>
        </w:rPr>
        <w:t xml:space="preserve"> </w:t>
      </w:r>
      <w:r>
        <w:rPr>
          <w:b/>
          <w:sz w:val="20"/>
        </w:rPr>
        <w:t xml:space="preserve"> </w:t>
      </w:r>
      <w:r w:rsidRPr="002067AE">
        <w:rPr>
          <w:b/>
          <w:sz w:val="20"/>
        </w:rPr>
        <w:t>(40 CFR Part 63</w:t>
      </w:r>
      <w:r w:rsidR="00C175D8">
        <w:rPr>
          <w:b/>
          <w:sz w:val="20"/>
        </w:rPr>
        <w:t>,</w:t>
      </w:r>
      <w:r w:rsidRPr="002067AE">
        <w:rPr>
          <w:b/>
          <w:sz w:val="20"/>
        </w:rPr>
        <w:t xml:space="preserve"> Subparts A </w:t>
      </w:r>
      <w:r w:rsidR="002D7944">
        <w:rPr>
          <w:b/>
          <w:sz w:val="20"/>
        </w:rPr>
        <w:t>and</w:t>
      </w:r>
      <w:r w:rsidRPr="002067AE">
        <w:rPr>
          <w:b/>
          <w:sz w:val="20"/>
        </w:rPr>
        <w:t xml:space="preserve"> </w:t>
      </w:r>
      <w:r>
        <w:rPr>
          <w:b/>
          <w:sz w:val="20"/>
        </w:rPr>
        <w:t>RRR</w:t>
      </w:r>
      <w:r w:rsidRPr="002067AE">
        <w:rPr>
          <w:b/>
          <w:sz w:val="20"/>
        </w:rPr>
        <w:t>)</w:t>
      </w:r>
    </w:p>
    <w:p w14:paraId="0CE8DC5A" w14:textId="77777777" w:rsidR="006A0DF6" w:rsidRDefault="006A0DF6" w:rsidP="001F0F98">
      <w:pPr>
        <w:jc w:val="both"/>
        <w:rPr>
          <w:sz w:val="20"/>
        </w:rPr>
      </w:pPr>
    </w:p>
    <w:p w14:paraId="5C5A2370" w14:textId="77777777" w:rsidR="006A0DF6" w:rsidRPr="00FE0AD0" w:rsidRDefault="006A0DF6" w:rsidP="001F0F98">
      <w:pPr>
        <w:jc w:val="both"/>
        <w:rPr>
          <w:sz w:val="20"/>
        </w:rPr>
      </w:pPr>
    </w:p>
    <w:p w14:paraId="090E691E" w14:textId="77777777" w:rsidR="006A0DF6" w:rsidRPr="00B90185" w:rsidRDefault="006A0DF6" w:rsidP="001F0F98">
      <w:pPr>
        <w:jc w:val="both"/>
        <w:rPr>
          <w:b/>
          <w:sz w:val="20"/>
        </w:rPr>
      </w:pPr>
      <w:r w:rsidRPr="00B90185">
        <w:rPr>
          <w:b/>
          <w:sz w:val="20"/>
          <w:u w:val="single"/>
        </w:rPr>
        <w:t>Footnotes</w:t>
      </w:r>
      <w:r w:rsidRPr="00B90185">
        <w:rPr>
          <w:b/>
          <w:sz w:val="20"/>
        </w:rPr>
        <w:t>:</w:t>
      </w:r>
    </w:p>
    <w:p w14:paraId="08E346D2" w14:textId="77777777" w:rsidR="006A0DF6" w:rsidRPr="001E3851" w:rsidRDefault="006A0DF6" w:rsidP="001F0F9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2208C22" w14:textId="77777777" w:rsidR="006A0DF6" w:rsidRPr="00D53AEC" w:rsidRDefault="006A0DF6" w:rsidP="001F0F9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D7C9E18" w14:textId="08B8F5E3" w:rsidR="00FB6D1F" w:rsidRPr="00FB6D1F" w:rsidRDefault="00FB6D1F" w:rsidP="001F0F9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79" w:name="_Toc117667905"/>
      <w:r w:rsidRPr="00FB6D1F">
        <w:rPr>
          <w:bCs/>
          <w:szCs w:val="28"/>
        </w:rPr>
        <w:lastRenderedPageBreak/>
        <w:t>EUALFURN7/8</w:t>
      </w:r>
      <w:bookmarkEnd w:id="79"/>
    </w:p>
    <w:p w14:paraId="50C9C47A" w14:textId="77777777" w:rsidR="00FB6D1F" w:rsidRPr="00EE02F9" w:rsidRDefault="00FB6D1F" w:rsidP="001F0F9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7835A47" w14:textId="77777777" w:rsidR="00FB6D1F" w:rsidRPr="0019740E" w:rsidRDefault="00FB6D1F" w:rsidP="001F0F98">
      <w:pPr>
        <w:rPr>
          <w:sz w:val="20"/>
        </w:rPr>
      </w:pPr>
    </w:p>
    <w:p w14:paraId="352B4D74" w14:textId="77777777" w:rsidR="00FB6D1F" w:rsidRDefault="00FB6D1F" w:rsidP="001F0F98">
      <w:pPr>
        <w:jc w:val="both"/>
        <w:rPr>
          <w:b/>
          <w:u w:val="single"/>
        </w:rPr>
      </w:pPr>
      <w:r>
        <w:rPr>
          <w:b/>
          <w:u w:val="single"/>
        </w:rPr>
        <w:t>DESCRIPTION</w:t>
      </w:r>
    </w:p>
    <w:p w14:paraId="5947380D" w14:textId="77777777" w:rsidR="00FB6D1F" w:rsidRDefault="00FB6D1F" w:rsidP="001F0F98">
      <w:pPr>
        <w:jc w:val="both"/>
        <w:rPr>
          <w:sz w:val="20"/>
        </w:rPr>
      </w:pPr>
    </w:p>
    <w:p w14:paraId="1B21A2C3" w14:textId="2DE512E5" w:rsidR="00FB6D1F" w:rsidRPr="00441326" w:rsidRDefault="00FB6D1F" w:rsidP="00FB6D1F">
      <w:pPr>
        <w:jc w:val="both"/>
        <w:rPr>
          <w:sz w:val="20"/>
        </w:rPr>
      </w:pPr>
      <w:r w:rsidRPr="00441326">
        <w:rPr>
          <w:sz w:val="20"/>
        </w:rPr>
        <w:t>Two reverberatory melting furnaces (EUALFURN7 and EUALFURN8) with a combined hourly charge capacity of 17,000</w:t>
      </w:r>
      <w:r>
        <w:rPr>
          <w:sz w:val="20"/>
        </w:rPr>
        <w:t> </w:t>
      </w:r>
      <w:r w:rsidRPr="00441326">
        <w:rPr>
          <w:sz w:val="20"/>
        </w:rPr>
        <w:t xml:space="preserve">pounds. </w:t>
      </w:r>
      <w:r w:rsidR="00C175D8">
        <w:rPr>
          <w:sz w:val="20"/>
        </w:rPr>
        <w:t xml:space="preserve"> </w:t>
      </w:r>
      <w:r w:rsidRPr="00441326">
        <w:rPr>
          <w:sz w:val="20"/>
        </w:rPr>
        <w:t>Heat for melting is generated by natural gas burners having combined heat input rating of 30</w:t>
      </w:r>
      <w:r w:rsidR="00C175D8">
        <w:rPr>
          <w:sz w:val="20"/>
        </w:rPr>
        <w:t> </w:t>
      </w:r>
      <w:r w:rsidRPr="00441326">
        <w:rPr>
          <w:sz w:val="20"/>
        </w:rPr>
        <w:t>MMBTU</w:t>
      </w:r>
      <w:r>
        <w:rPr>
          <w:sz w:val="20"/>
        </w:rPr>
        <w:t>/hr</w:t>
      </w:r>
      <w:r w:rsidRPr="00441326">
        <w:rPr>
          <w:sz w:val="20"/>
        </w:rPr>
        <w:t>.</w:t>
      </w:r>
    </w:p>
    <w:p w14:paraId="746DD107" w14:textId="77777777" w:rsidR="00FB6D1F" w:rsidRPr="00441326" w:rsidRDefault="00FB6D1F" w:rsidP="00FB6D1F">
      <w:pPr>
        <w:rPr>
          <w:sz w:val="20"/>
        </w:rPr>
      </w:pPr>
    </w:p>
    <w:p w14:paraId="33F8F09B" w14:textId="0ADA206D" w:rsidR="00FB6D1F" w:rsidRPr="00CF46EE" w:rsidRDefault="00FB6D1F" w:rsidP="00FB6D1F">
      <w:pPr>
        <w:jc w:val="both"/>
        <w:rPr>
          <w:sz w:val="20"/>
        </w:rPr>
      </w:pPr>
      <w:r w:rsidRPr="00922C41">
        <w:rPr>
          <w:b/>
          <w:sz w:val="20"/>
        </w:rPr>
        <w:t>Flexible Group ID</w:t>
      </w:r>
      <w:r w:rsidRPr="00CF46EE">
        <w:rPr>
          <w:b/>
          <w:sz w:val="20"/>
        </w:rPr>
        <w:t>:</w:t>
      </w:r>
      <w:r w:rsidRPr="00CF46EE">
        <w:rPr>
          <w:sz w:val="20"/>
        </w:rPr>
        <w:t xml:space="preserve">  </w:t>
      </w:r>
      <w:r w:rsidR="00C320B6">
        <w:rPr>
          <w:sz w:val="20"/>
        </w:rPr>
        <w:t>FGCAMUNITS, FG</w:t>
      </w:r>
      <w:r w:rsidR="004037EE">
        <w:rPr>
          <w:sz w:val="20"/>
        </w:rPr>
        <w:t>MACTRRR</w:t>
      </w:r>
    </w:p>
    <w:p w14:paraId="5E6A0ABE" w14:textId="77777777" w:rsidR="00FB6D1F" w:rsidRPr="0019740E" w:rsidRDefault="00FB6D1F" w:rsidP="001F0F98">
      <w:pPr>
        <w:tabs>
          <w:tab w:val="left" w:pos="6328"/>
        </w:tabs>
        <w:jc w:val="both"/>
        <w:rPr>
          <w:sz w:val="20"/>
        </w:rPr>
      </w:pPr>
    </w:p>
    <w:p w14:paraId="252B0C8B" w14:textId="77777777" w:rsidR="00FB6D1F" w:rsidRDefault="00FB6D1F" w:rsidP="001F0F98">
      <w:pPr>
        <w:jc w:val="both"/>
        <w:rPr>
          <w:b/>
          <w:u w:val="single"/>
        </w:rPr>
      </w:pPr>
      <w:r>
        <w:rPr>
          <w:b/>
          <w:u w:val="single"/>
        </w:rPr>
        <w:t>POLLUTION CONTROL EQUIPMENT</w:t>
      </w:r>
    </w:p>
    <w:p w14:paraId="7F8CEB16" w14:textId="77777777" w:rsidR="00FB6D1F" w:rsidRPr="0058608D" w:rsidRDefault="00FB6D1F" w:rsidP="001F0F98">
      <w:pPr>
        <w:jc w:val="both"/>
      </w:pPr>
    </w:p>
    <w:p w14:paraId="1519B9E5" w14:textId="4812B388" w:rsidR="00FB6D1F" w:rsidRPr="00441326" w:rsidRDefault="00FB6D1F" w:rsidP="00FB6D1F">
      <w:pPr>
        <w:jc w:val="both"/>
        <w:rPr>
          <w:b/>
          <w:sz w:val="20"/>
        </w:rPr>
      </w:pPr>
      <w:r w:rsidRPr="00441326">
        <w:rPr>
          <w:sz w:val="20"/>
        </w:rPr>
        <w:t>Emissions from natural gas combustion are controlled by a 90,000</w:t>
      </w:r>
      <w:r>
        <w:rPr>
          <w:sz w:val="20"/>
        </w:rPr>
        <w:t> </w:t>
      </w:r>
      <w:r w:rsidRPr="00441326">
        <w:rPr>
          <w:sz w:val="20"/>
        </w:rPr>
        <w:t>CFM lime-injected baghouse through SVALFURN7/8.</w:t>
      </w:r>
      <w:r w:rsidR="00C175D8">
        <w:rPr>
          <w:sz w:val="20"/>
        </w:rPr>
        <w:t xml:space="preserve"> </w:t>
      </w:r>
      <w:r w:rsidRPr="00441326">
        <w:rPr>
          <w:sz w:val="20"/>
        </w:rPr>
        <w:t xml:space="preserve"> Emissions from fluxing and melting are controlled by a 65,000 CFM lime-injected baghouse and are vented from SVALBH7/8.</w:t>
      </w:r>
    </w:p>
    <w:p w14:paraId="5FAAAC10" w14:textId="77777777" w:rsidR="00FB6D1F" w:rsidRPr="00906ACF" w:rsidRDefault="00FB6D1F" w:rsidP="001F0F98">
      <w:pPr>
        <w:jc w:val="both"/>
        <w:rPr>
          <w:sz w:val="20"/>
        </w:rPr>
      </w:pPr>
    </w:p>
    <w:p w14:paraId="3197DA99" w14:textId="77777777" w:rsidR="00FB6D1F" w:rsidRPr="00F01FE1" w:rsidRDefault="00FB6D1F" w:rsidP="001F0F98">
      <w:pPr>
        <w:jc w:val="both"/>
        <w:rPr>
          <w:b/>
          <w:sz w:val="20"/>
          <w:u w:val="single"/>
        </w:rPr>
      </w:pPr>
      <w:r>
        <w:rPr>
          <w:b/>
        </w:rPr>
        <w:t xml:space="preserve">I.  </w:t>
      </w:r>
      <w:r>
        <w:rPr>
          <w:b/>
          <w:u w:val="single"/>
        </w:rPr>
        <w:t>EMISSION LIMIT(S)</w:t>
      </w:r>
    </w:p>
    <w:p w14:paraId="29A9F1EE" w14:textId="77777777" w:rsidR="00FB6D1F" w:rsidRDefault="00FB6D1F" w:rsidP="001F0F9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980"/>
        <w:gridCol w:w="1440"/>
        <w:gridCol w:w="1810"/>
      </w:tblGrid>
      <w:tr w:rsidR="00FB6D1F" w14:paraId="0952AA84" w14:textId="77777777" w:rsidTr="00C175D8">
        <w:trPr>
          <w:cantSplit/>
          <w:tblHeader/>
        </w:trPr>
        <w:tc>
          <w:tcPr>
            <w:tcW w:w="1626" w:type="dxa"/>
            <w:tcBorders>
              <w:top w:val="single" w:sz="4" w:space="0" w:color="auto"/>
              <w:left w:val="single" w:sz="4" w:space="0" w:color="auto"/>
              <w:bottom w:val="single" w:sz="4" w:space="0" w:color="auto"/>
              <w:right w:val="single" w:sz="4" w:space="0" w:color="auto"/>
            </w:tcBorders>
          </w:tcPr>
          <w:p w14:paraId="77B302D6" w14:textId="77777777" w:rsidR="00FB6D1F" w:rsidRPr="00BD3DE3" w:rsidRDefault="00FB6D1F" w:rsidP="001F0F9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980C19B" w14:textId="77777777" w:rsidR="00FB6D1F" w:rsidRPr="00BD3DE3" w:rsidRDefault="00FB6D1F" w:rsidP="001F0F98">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4B902682" w14:textId="107E482B" w:rsidR="00FB6D1F" w:rsidRDefault="00FB6D1F" w:rsidP="001F0F98">
            <w:pPr>
              <w:jc w:val="center"/>
              <w:rPr>
                <w:b/>
                <w:sz w:val="20"/>
              </w:rPr>
            </w:pPr>
            <w:r>
              <w:rPr>
                <w:b/>
                <w:sz w:val="20"/>
              </w:rPr>
              <w:t>Time Period/</w:t>
            </w:r>
            <w:r w:rsidR="00C175D8">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742222D7" w14:textId="77777777" w:rsidR="00FB6D1F" w:rsidRPr="00BD3DE3" w:rsidRDefault="00FB6D1F" w:rsidP="001F0F98">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5C9F753C" w14:textId="77777777" w:rsidR="00FB6D1F" w:rsidRDefault="00FB6D1F" w:rsidP="001F0F98">
            <w:pPr>
              <w:jc w:val="center"/>
              <w:rPr>
                <w:b/>
                <w:sz w:val="20"/>
              </w:rPr>
            </w:pPr>
            <w:r>
              <w:rPr>
                <w:b/>
                <w:sz w:val="20"/>
              </w:rPr>
              <w:t>Monitoring/</w:t>
            </w:r>
          </w:p>
          <w:p w14:paraId="6C61649F" w14:textId="77777777" w:rsidR="00FB6D1F" w:rsidRPr="00BD3DE3" w:rsidRDefault="00FB6D1F" w:rsidP="001F0F98">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6F5E2231" w14:textId="77777777" w:rsidR="00FB6D1F" w:rsidRPr="00BD3DE3" w:rsidRDefault="00FB6D1F" w:rsidP="001F0F98">
            <w:pPr>
              <w:jc w:val="center"/>
              <w:rPr>
                <w:b/>
                <w:sz w:val="20"/>
              </w:rPr>
            </w:pPr>
            <w:r w:rsidRPr="00BD3DE3">
              <w:rPr>
                <w:b/>
                <w:sz w:val="20"/>
              </w:rPr>
              <w:t>Underlying</w:t>
            </w:r>
            <w:r>
              <w:rPr>
                <w:b/>
                <w:sz w:val="20"/>
              </w:rPr>
              <w:t xml:space="preserve"> </w:t>
            </w:r>
            <w:r w:rsidRPr="00BD3DE3">
              <w:rPr>
                <w:b/>
                <w:sz w:val="20"/>
              </w:rPr>
              <w:t>Applicable Requirements</w:t>
            </w:r>
          </w:p>
        </w:tc>
      </w:tr>
      <w:tr w:rsidR="00C320B6" w14:paraId="78689A88"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43642F0B" w14:textId="34DADE30" w:rsidR="00C320B6" w:rsidRPr="00095B77" w:rsidRDefault="00C320B6" w:rsidP="00AF512B">
            <w:pPr>
              <w:numPr>
                <w:ilvl w:val="0"/>
                <w:numId w:val="27"/>
              </w:numPr>
              <w:ind w:left="360"/>
              <w:rPr>
                <w:sz w:val="20"/>
              </w:rPr>
            </w:pPr>
            <w:r w:rsidRPr="00D05A15">
              <w:rPr>
                <w:sz w:val="20"/>
              </w:rPr>
              <w:t>HCl</w:t>
            </w:r>
          </w:p>
        </w:tc>
        <w:tc>
          <w:tcPr>
            <w:tcW w:w="1440" w:type="dxa"/>
            <w:tcBorders>
              <w:top w:val="single" w:sz="4" w:space="0" w:color="auto"/>
              <w:left w:val="single" w:sz="4" w:space="0" w:color="auto"/>
              <w:bottom w:val="single" w:sz="4" w:space="0" w:color="auto"/>
              <w:right w:val="single" w:sz="4" w:space="0" w:color="auto"/>
            </w:tcBorders>
          </w:tcPr>
          <w:p w14:paraId="756D8F76" w14:textId="3D2CBADC" w:rsidR="00C320B6" w:rsidRPr="00C320B6" w:rsidRDefault="00C320B6" w:rsidP="00C320B6">
            <w:pPr>
              <w:jc w:val="center"/>
              <w:rPr>
                <w:sz w:val="20"/>
                <w:vertAlign w:val="superscript"/>
              </w:rPr>
            </w:pPr>
            <w:r w:rsidRPr="00D05A15">
              <w:rPr>
                <w:sz w:val="20"/>
              </w:rPr>
              <w:t>0.40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725933D" w14:textId="79ADA0D9" w:rsidR="00C320B6" w:rsidRPr="00BD3DE3"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78E37E4" w14:textId="15008CFC" w:rsidR="00C320B6" w:rsidRPr="00BD3DE3"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36031087" w14:textId="512D659B" w:rsidR="00C320B6" w:rsidRPr="00BD3DE3" w:rsidRDefault="00C320B6" w:rsidP="00C320B6">
            <w:pPr>
              <w:jc w:val="center"/>
              <w:rPr>
                <w:sz w:val="20"/>
              </w:rPr>
            </w:pPr>
            <w:r w:rsidRPr="00D05A15">
              <w:rPr>
                <w:sz w:val="20"/>
              </w:rPr>
              <w:t>SC V.1</w:t>
            </w:r>
          </w:p>
        </w:tc>
        <w:tc>
          <w:tcPr>
            <w:tcW w:w="1810" w:type="dxa"/>
            <w:tcBorders>
              <w:top w:val="single" w:sz="4" w:space="0" w:color="auto"/>
              <w:left w:val="single" w:sz="4" w:space="0" w:color="auto"/>
              <w:bottom w:val="single" w:sz="4" w:space="0" w:color="auto"/>
              <w:right w:val="single" w:sz="4" w:space="0" w:color="auto"/>
            </w:tcBorders>
          </w:tcPr>
          <w:p w14:paraId="2E9DD7B2" w14:textId="20E0FE26" w:rsidR="00C320B6" w:rsidRPr="00C175D8" w:rsidRDefault="00C320B6" w:rsidP="00C320B6">
            <w:pPr>
              <w:jc w:val="center"/>
              <w:rPr>
                <w:b/>
                <w:sz w:val="20"/>
              </w:rPr>
            </w:pPr>
            <w:r w:rsidRPr="00C175D8">
              <w:rPr>
                <w:b/>
                <w:sz w:val="20"/>
              </w:rPr>
              <w:t>R 336.1225, 40 CFR Part 63,</w:t>
            </w:r>
            <w:r w:rsidR="00C175D8">
              <w:rPr>
                <w:b/>
                <w:sz w:val="20"/>
              </w:rPr>
              <w:t xml:space="preserve"> </w:t>
            </w:r>
            <w:r w:rsidRPr="00C175D8">
              <w:rPr>
                <w:b/>
                <w:sz w:val="20"/>
              </w:rPr>
              <w:t>Subpart RRR</w:t>
            </w:r>
          </w:p>
        </w:tc>
      </w:tr>
      <w:tr w:rsidR="00C320B6" w14:paraId="500F1F82"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6E20215B" w14:textId="4174396F" w:rsidR="00C320B6" w:rsidRPr="00D05A15" w:rsidRDefault="00C320B6" w:rsidP="00AF512B">
            <w:pPr>
              <w:numPr>
                <w:ilvl w:val="0"/>
                <w:numId w:val="27"/>
              </w:numPr>
              <w:ind w:left="360"/>
              <w:rPr>
                <w:sz w:val="20"/>
              </w:rPr>
            </w:pPr>
            <w:r w:rsidRPr="00D05A15">
              <w:rPr>
                <w:sz w:val="20"/>
              </w:rPr>
              <w:t>HCl</w:t>
            </w:r>
          </w:p>
        </w:tc>
        <w:tc>
          <w:tcPr>
            <w:tcW w:w="1440" w:type="dxa"/>
            <w:tcBorders>
              <w:top w:val="single" w:sz="4" w:space="0" w:color="auto"/>
              <w:left w:val="single" w:sz="4" w:space="0" w:color="auto"/>
              <w:bottom w:val="single" w:sz="4" w:space="0" w:color="auto"/>
              <w:right w:val="single" w:sz="4" w:space="0" w:color="auto"/>
            </w:tcBorders>
          </w:tcPr>
          <w:p w14:paraId="61AC80F0" w14:textId="7F07BCCC" w:rsidR="00C320B6" w:rsidRPr="00D05A15" w:rsidRDefault="00C320B6" w:rsidP="00C320B6">
            <w:pPr>
              <w:jc w:val="center"/>
              <w:rPr>
                <w:sz w:val="20"/>
              </w:rPr>
            </w:pPr>
            <w:r w:rsidRPr="00D05A15">
              <w:rPr>
                <w:sz w:val="20"/>
              </w:rPr>
              <w:t>12.00 tpy</w:t>
            </w:r>
            <w:r w:rsidR="004A2A90">
              <w:rPr>
                <w:sz w:val="20"/>
                <w:vertAlign w:val="superscript"/>
              </w:rPr>
              <w:t>1</w:t>
            </w:r>
          </w:p>
        </w:tc>
        <w:tc>
          <w:tcPr>
            <w:tcW w:w="1964" w:type="dxa"/>
            <w:tcBorders>
              <w:top w:val="single" w:sz="4" w:space="0" w:color="auto"/>
              <w:left w:val="single" w:sz="4" w:space="0" w:color="auto"/>
              <w:bottom w:val="single" w:sz="4" w:space="0" w:color="auto"/>
              <w:right w:val="single" w:sz="4" w:space="0" w:color="auto"/>
            </w:tcBorders>
          </w:tcPr>
          <w:p w14:paraId="31DB7225" w14:textId="48C5F5E2"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4AB6D20D" w14:textId="6D76B4AB" w:rsidR="00C320B6" w:rsidRPr="00D05A15"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62A52A0B" w14:textId="7DFDEE97"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754AC25B" w14:textId="11B71B68" w:rsidR="00C320B6" w:rsidRPr="00C175D8" w:rsidRDefault="00C320B6" w:rsidP="00C320B6">
            <w:pPr>
              <w:jc w:val="center"/>
              <w:rPr>
                <w:b/>
                <w:sz w:val="20"/>
              </w:rPr>
            </w:pPr>
            <w:r w:rsidRPr="00C175D8">
              <w:rPr>
                <w:b/>
                <w:sz w:val="20"/>
              </w:rPr>
              <w:t>R 336.1225</w:t>
            </w:r>
          </w:p>
        </w:tc>
      </w:tr>
      <w:tr w:rsidR="00C320B6" w14:paraId="146D122A"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3934A055" w14:textId="22CC24E1" w:rsidR="00C320B6" w:rsidRPr="00D05A15" w:rsidRDefault="00C320B6" w:rsidP="00AF512B">
            <w:pPr>
              <w:numPr>
                <w:ilvl w:val="0"/>
                <w:numId w:val="27"/>
              </w:numPr>
              <w:ind w:left="360"/>
              <w:rPr>
                <w:sz w:val="20"/>
              </w:rPr>
            </w:pPr>
            <w:r w:rsidRPr="00D05A15">
              <w:rPr>
                <w:sz w:val="20"/>
              </w:rPr>
              <w:t>HCl</w:t>
            </w:r>
          </w:p>
        </w:tc>
        <w:tc>
          <w:tcPr>
            <w:tcW w:w="1440" w:type="dxa"/>
            <w:tcBorders>
              <w:top w:val="single" w:sz="4" w:space="0" w:color="auto"/>
              <w:left w:val="single" w:sz="4" w:space="0" w:color="auto"/>
              <w:bottom w:val="single" w:sz="4" w:space="0" w:color="auto"/>
              <w:right w:val="single" w:sz="4" w:space="0" w:color="auto"/>
            </w:tcBorders>
          </w:tcPr>
          <w:p w14:paraId="32F7AA0E" w14:textId="1E420329" w:rsidR="00C320B6" w:rsidRPr="00D05A15" w:rsidRDefault="00C320B6" w:rsidP="00C320B6">
            <w:pPr>
              <w:jc w:val="center"/>
              <w:rPr>
                <w:sz w:val="20"/>
              </w:rPr>
            </w:pPr>
            <w:r w:rsidRPr="00D05A15">
              <w:rPr>
                <w:sz w:val="20"/>
              </w:rPr>
              <w:t>0.40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243B85F" w14:textId="24EAA434" w:rsidR="00C320B6" w:rsidRPr="00D05A15"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5B04F3D2" w14:textId="58AA2060" w:rsidR="00C320B6" w:rsidRPr="00D05A15" w:rsidRDefault="00C320B6" w:rsidP="00C320B6">
            <w:pPr>
              <w:jc w:val="center"/>
              <w:rPr>
                <w:sz w:val="20"/>
              </w:rPr>
            </w:pPr>
            <w:r>
              <w:rPr>
                <w:sz w:val="20"/>
              </w:rPr>
              <w:t>Emissions</w:t>
            </w:r>
            <w:r w:rsidRPr="00D05A15">
              <w:rPr>
                <w:sz w:val="20"/>
              </w:rPr>
              <w:t xml:space="preserve"> through SVALFURN7/8</w:t>
            </w:r>
          </w:p>
        </w:tc>
        <w:tc>
          <w:tcPr>
            <w:tcW w:w="1440" w:type="dxa"/>
            <w:tcBorders>
              <w:top w:val="single" w:sz="4" w:space="0" w:color="auto"/>
              <w:left w:val="single" w:sz="4" w:space="0" w:color="auto"/>
              <w:bottom w:val="single" w:sz="4" w:space="0" w:color="auto"/>
              <w:right w:val="single" w:sz="4" w:space="0" w:color="auto"/>
            </w:tcBorders>
          </w:tcPr>
          <w:p w14:paraId="680A9AED" w14:textId="11A8F9A4" w:rsidR="00C320B6" w:rsidRPr="00D05A15" w:rsidRDefault="00C320B6" w:rsidP="00C320B6">
            <w:pPr>
              <w:jc w:val="center"/>
              <w:rPr>
                <w:sz w:val="20"/>
              </w:rPr>
            </w:pPr>
            <w:r w:rsidRPr="00D05A15">
              <w:rPr>
                <w:sz w:val="20"/>
              </w:rPr>
              <w:t>SC V.1</w:t>
            </w:r>
          </w:p>
        </w:tc>
        <w:tc>
          <w:tcPr>
            <w:tcW w:w="1810" w:type="dxa"/>
            <w:tcBorders>
              <w:top w:val="single" w:sz="4" w:space="0" w:color="auto"/>
              <w:left w:val="single" w:sz="4" w:space="0" w:color="auto"/>
              <w:bottom w:val="single" w:sz="4" w:space="0" w:color="auto"/>
              <w:right w:val="single" w:sz="4" w:space="0" w:color="auto"/>
            </w:tcBorders>
          </w:tcPr>
          <w:p w14:paraId="79E6558E" w14:textId="1D27D5D8" w:rsidR="00C320B6" w:rsidRPr="00C175D8" w:rsidRDefault="00C320B6" w:rsidP="00C320B6">
            <w:pPr>
              <w:jc w:val="center"/>
              <w:rPr>
                <w:b/>
                <w:sz w:val="20"/>
              </w:rPr>
            </w:pPr>
            <w:r w:rsidRPr="00C175D8">
              <w:rPr>
                <w:b/>
                <w:sz w:val="20"/>
              </w:rPr>
              <w:t>R 336.1225, R 336.1205(1)</w:t>
            </w:r>
            <w:r w:rsidRPr="00C175D8">
              <w:rPr>
                <w:b/>
                <w:sz w:val="20"/>
              </w:rPr>
              <w:br/>
              <w:t>(a) &amp; (3), 40 CFR Part 63,</w:t>
            </w:r>
            <w:r w:rsidR="00C175D8">
              <w:rPr>
                <w:b/>
                <w:sz w:val="20"/>
              </w:rPr>
              <w:t xml:space="preserve"> </w:t>
            </w:r>
            <w:r w:rsidRPr="00C175D8">
              <w:rPr>
                <w:b/>
                <w:sz w:val="20"/>
              </w:rPr>
              <w:t>Subpart RRR</w:t>
            </w:r>
          </w:p>
        </w:tc>
      </w:tr>
      <w:tr w:rsidR="00C320B6" w14:paraId="588CC7D9"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2429797A" w14:textId="0CAF7F24" w:rsidR="00C320B6" w:rsidRPr="00D05A15" w:rsidRDefault="00C320B6" w:rsidP="00AF512B">
            <w:pPr>
              <w:numPr>
                <w:ilvl w:val="0"/>
                <w:numId w:val="27"/>
              </w:numPr>
              <w:ind w:left="360"/>
              <w:rPr>
                <w:sz w:val="20"/>
              </w:rPr>
            </w:pPr>
            <w:r w:rsidRPr="00D05A15">
              <w:rPr>
                <w:sz w:val="20"/>
              </w:rPr>
              <w:t>HCl</w:t>
            </w:r>
          </w:p>
        </w:tc>
        <w:tc>
          <w:tcPr>
            <w:tcW w:w="1440" w:type="dxa"/>
            <w:tcBorders>
              <w:top w:val="single" w:sz="4" w:space="0" w:color="auto"/>
              <w:left w:val="single" w:sz="4" w:space="0" w:color="auto"/>
              <w:bottom w:val="single" w:sz="4" w:space="0" w:color="auto"/>
              <w:right w:val="single" w:sz="4" w:space="0" w:color="auto"/>
            </w:tcBorders>
          </w:tcPr>
          <w:p w14:paraId="6626118A" w14:textId="657FEF25" w:rsidR="00C320B6" w:rsidRPr="00D05A15" w:rsidRDefault="00C320B6" w:rsidP="00C320B6">
            <w:pPr>
              <w:jc w:val="center"/>
              <w:rPr>
                <w:sz w:val="20"/>
              </w:rPr>
            </w:pPr>
            <w:r w:rsidRPr="00D05A15">
              <w:rPr>
                <w:sz w:val="20"/>
              </w:rPr>
              <w:t>12.00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5D7BBB44" w14:textId="373471BE"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6ECBFB43" w14:textId="71FC56F1" w:rsidR="00C320B6" w:rsidRDefault="00C320B6" w:rsidP="00C320B6">
            <w:pPr>
              <w:jc w:val="center"/>
              <w:rPr>
                <w:sz w:val="20"/>
              </w:rPr>
            </w:pPr>
            <w:r w:rsidRPr="00D05A15">
              <w:rPr>
                <w:sz w:val="20"/>
              </w:rPr>
              <w:t>Flue gases through SVALFURN7/8</w:t>
            </w:r>
          </w:p>
        </w:tc>
        <w:tc>
          <w:tcPr>
            <w:tcW w:w="1440" w:type="dxa"/>
            <w:tcBorders>
              <w:top w:val="single" w:sz="4" w:space="0" w:color="auto"/>
              <w:left w:val="single" w:sz="4" w:space="0" w:color="auto"/>
              <w:bottom w:val="single" w:sz="4" w:space="0" w:color="auto"/>
              <w:right w:val="single" w:sz="4" w:space="0" w:color="auto"/>
            </w:tcBorders>
          </w:tcPr>
          <w:p w14:paraId="22733832" w14:textId="78A06258"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393F9D92" w14:textId="3BE9C17B" w:rsidR="00C320B6" w:rsidRPr="00C175D8" w:rsidRDefault="00C320B6" w:rsidP="00C320B6">
            <w:pPr>
              <w:jc w:val="center"/>
              <w:rPr>
                <w:b/>
                <w:sz w:val="20"/>
              </w:rPr>
            </w:pPr>
            <w:r w:rsidRPr="00C175D8">
              <w:rPr>
                <w:b/>
                <w:sz w:val="20"/>
              </w:rPr>
              <w:t>R 336.1225, R 336.1205(1)</w:t>
            </w:r>
            <w:r w:rsidRPr="00C175D8">
              <w:rPr>
                <w:b/>
                <w:sz w:val="20"/>
              </w:rPr>
              <w:br/>
              <w:t>(a) &amp; (3)</w:t>
            </w:r>
          </w:p>
        </w:tc>
      </w:tr>
      <w:tr w:rsidR="00C320B6" w14:paraId="6A089071"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037BBC18" w14:textId="43AD52C8" w:rsidR="00C320B6" w:rsidRPr="00D05A15" w:rsidRDefault="00C320B6" w:rsidP="00AF512B">
            <w:pPr>
              <w:numPr>
                <w:ilvl w:val="0"/>
                <w:numId w:val="27"/>
              </w:numPr>
              <w:ind w:left="360"/>
              <w:rPr>
                <w:sz w:val="20"/>
              </w:rPr>
            </w:pPr>
            <w:r w:rsidRPr="00D05A15">
              <w:rPr>
                <w:sz w:val="20"/>
              </w:rPr>
              <w:t>NO</w:t>
            </w:r>
            <w:r w:rsidRPr="00D05A15">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3CEB9679" w14:textId="78064192" w:rsidR="00C320B6" w:rsidRPr="00D05A15" w:rsidRDefault="00C320B6" w:rsidP="00C320B6">
            <w:pPr>
              <w:jc w:val="center"/>
              <w:rPr>
                <w:sz w:val="20"/>
              </w:rPr>
            </w:pPr>
            <w:r w:rsidRPr="00D05A15">
              <w:rPr>
                <w:sz w:val="20"/>
              </w:rPr>
              <w:t>0.40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4F86AD0" w14:textId="4DA90685" w:rsidR="00C320B6" w:rsidRPr="00D05A15"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92672A6" w14:textId="686BF627" w:rsidR="00C320B6" w:rsidRPr="00D05A15" w:rsidRDefault="00C320B6" w:rsidP="00C320B6">
            <w:pPr>
              <w:jc w:val="center"/>
              <w:rPr>
                <w:sz w:val="20"/>
              </w:rPr>
            </w:pPr>
            <w:r w:rsidRPr="00D05A15">
              <w:rPr>
                <w:sz w:val="20"/>
              </w:rPr>
              <w:t>Flue gases through SVALFURN7/8</w:t>
            </w:r>
          </w:p>
        </w:tc>
        <w:tc>
          <w:tcPr>
            <w:tcW w:w="1440" w:type="dxa"/>
            <w:tcBorders>
              <w:top w:val="single" w:sz="4" w:space="0" w:color="auto"/>
              <w:left w:val="single" w:sz="4" w:space="0" w:color="auto"/>
              <w:bottom w:val="single" w:sz="4" w:space="0" w:color="auto"/>
              <w:right w:val="single" w:sz="4" w:space="0" w:color="auto"/>
            </w:tcBorders>
          </w:tcPr>
          <w:p w14:paraId="13090FEB" w14:textId="10CF2E35" w:rsidR="00C320B6" w:rsidRPr="00D05A15" w:rsidRDefault="00C320B6" w:rsidP="00C320B6">
            <w:pPr>
              <w:jc w:val="center"/>
              <w:rPr>
                <w:sz w:val="20"/>
              </w:rPr>
            </w:pPr>
            <w:r w:rsidRPr="00D05A15">
              <w:rPr>
                <w:sz w:val="20"/>
              </w:rPr>
              <w:t>SC V.2</w:t>
            </w:r>
          </w:p>
        </w:tc>
        <w:tc>
          <w:tcPr>
            <w:tcW w:w="1810" w:type="dxa"/>
            <w:tcBorders>
              <w:top w:val="single" w:sz="4" w:space="0" w:color="auto"/>
              <w:left w:val="single" w:sz="4" w:space="0" w:color="auto"/>
              <w:bottom w:val="single" w:sz="4" w:space="0" w:color="auto"/>
              <w:right w:val="single" w:sz="4" w:space="0" w:color="auto"/>
            </w:tcBorders>
          </w:tcPr>
          <w:p w14:paraId="5DB45408" w14:textId="772C5A47" w:rsidR="00C320B6" w:rsidRPr="00C175D8" w:rsidRDefault="00C320B6" w:rsidP="00C320B6">
            <w:pPr>
              <w:jc w:val="center"/>
              <w:rPr>
                <w:b/>
                <w:sz w:val="20"/>
              </w:rPr>
            </w:pPr>
            <w:r w:rsidRPr="00C175D8">
              <w:rPr>
                <w:b/>
                <w:sz w:val="20"/>
              </w:rPr>
              <w:t>R 336.1205(1)</w:t>
            </w:r>
            <w:r w:rsidRPr="00C175D8">
              <w:rPr>
                <w:b/>
                <w:sz w:val="20"/>
              </w:rPr>
              <w:br/>
              <w:t>(a) &amp; (3), 40 CFR 52.21</w:t>
            </w:r>
            <w:r w:rsidRPr="00C175D8">
              <w:rPr>
                <w:b/>
                <w:sz w:val="20"/>
              </w:rPr>
              <w:br/>
              <w:t>(c) &amp;(d)</w:t>
            </w:r>
          </w:p>
        </w:tc>
      </w:tr>
      <w:tr w:rsidR="00C320B6" w14:paraId="75A54F0A"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65561D93" w14:textId="6B4DA02A" w:rsidR="00C320B6" w:rsidRPr="00D05A15" w:rsidRDefault="00C320B6" w:rsidP="00AF512B">
            <w:pPr>
              <w:numPr>
                <w:ilvl w:val="0"/>
                <w:numId w:val="27"/>
              </w:numPr>
              <w:ind w:left="360"/>
              <w:rPr>
                <w:sz w:val="20"/>
              </w:rPr>
            </w:pPr>
            <w:r w:rsidRPr="00D05A15">
              <w:rPr>
                <w:sz w:val="20"/>
              </w:rPr>
              <w:t>NO</w:t>
            </w:r>
            <w:r w:rsidRPr="00D05A15">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33B97C26" w14:textId="230E63CB" w:rsidR="00C320B6" w:rsidRPr="00D05A15" w:rsidRDefault="00C320B6" w:rsidP="00C320B6">
            <w:pPr>
              <w:jc w:val="center"/>
              <w:rPr>
                <w:sz w:val="20"/>
              </w:rPr>
            </w:pPr>
            <w:r w:rsidRPr="00D05A15">
              <w:rPr>
                <w:sz w:val="20"/>
              </w:rPr>
              <w:t>12.00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DDC9F49" w14:textId="17936F1A"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43D7996C" w14:textId="0E19EABA" w:rsidR="00C320B6" w:rsidRPr="00D05A15" w:rsidRDefault="00C320B6" w:rsidP="00C320B6">
            <w:pPr>
              <w:jc w:val="center"/>
              <w:rPr>
                <w:sz w:val="20"/>
              </w:rPr>
            </w:pPr>
            <w:r w:rsidRPr="00D05A15">
              <w:rPr>
                <w:sz w:val="20"/>
              </w:rPr>
              <w:t>Flue gases through SVALFURN7/8</w:t>
            </w:r>
          </w:p>
        </w:tc>
        <w:tc>
          <w:tcPr>
            <w:tcW w:w="1440" w:type="dxa"/>
            <w:tcBorders>
              <w:top w:val="single" w:sz="4" w:space="0" w:color="auto"/>
              <w:left w:val="single" w:sz="4" w:space="0" w:color="auto"/>
              <w:bottom w:val="single" w:sz="4" w:space="0" w:color="auto"/>
              <w:right w:val="single" w:sz="4" w:space="0" w:color="auto"/>
            </w:tcBorders>
          </w:tcPr>
          <w:p w14:paraId="41259F46" w14:textId="134E907A"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5B5C0E81" w14:textId="480966EC" w:rsidR="00C320B6" w:rsidRPr="00C175D8" w:rsidRDefault="00C320B6" w:rsidP="00C320B6">
            <w:pPr>
              <w:jc w:val="center"/>
              <w:rPr>
                <w:b/>
                <w:sz w:val="20"/>
              </w:rPr>
            </w:pPr>
            <w:r w:rsidRPr="00C175D8">
              <w:rPr>
                <w:b/>
                <w:sz w:val="20"/>
              </w:rPr>
              <w:t>R 336.1205(1)</w:t>
            </w:r>
            <w:r w:rsidRPr="00C175D8">
              <w:rPr>
                <w:b/>
                <w:sz w:val="20"/>
              </w:rPr>
              <w:br/>
              <w:t>(a) &amp; (3)</w:t>
            </w:r>
          </w:p>
        </w:tc>
      </w:tr>
      <w:tr w:rsidR="00C320B6" w14:paraId="0D0E56B2"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5741DF4D" w14:textId="1C065F79" w:rsidR="00C320B6" w:rsidRPr="00D05A15" w:rsidRDefault="00C320B6" w:rsidP="00AF512B">
            <w:pPr>
              <w:numPr>
                <w:ilvl w:val="0"/>
                <w:numId w:val="27"/>
              </w:numPr>
              <w:ind w:left="360"/>
              <w:rPr>
                <w:sz w:val="20"/>
              </w:rPr>
            </w:pPr>
            <w:r w:rsidRPr="00D05A15">
              <w:rPr>
                <w:sz w:val="20"/>
              </w:rPr>
              <w:t>NO</w:t>
            </w:r>
            <w:r w:rsidRPr="00D05A15">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1520828A" w14:textId="7A172FFE" w:rsidR="00C320B6" w:rsidRPr="00D05A15" w:rsidRDefault="00C320B6" w:rsidP="00C320B6">
            <w:pPr>
              <w:jc w:val="center"/>
              <w:rPr>
                <w:sz w:val="20"/>
              </w:rPr>
            </w:pPr>
            <w:r w:rsidRPr="00D05A15">
              <w:rPr>
                <w:sz w:val="20"/>
              </w:rPr>
              <w:t>0.15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B3C9B63" w14:textId="4000BD2C" w:rsidR="00C320B6" w:rsidRPr="00D05A15"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F21E1BA" w14:textId="776615F3" w:rsidR="00C320B6" w:rsidRPr="00D05A15"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51DDA8AF" w14:textId="22650ABC" w:rsidR="00C320B6" w:rsidRPr="00D05A15" w:rsidRDefault="00C320B6" w:rsidP="00C320B6">
            <w:pPr>
              <w:jc w:val="center"/>
              <w:rPr>
                <w:sz w:val="20"/>
              </w:rPr>
            </w:pPr>
            <w:r w:rsidRPr="00D05A15">
              <w:rPr>
                <w:sz w:val="20"/>
              </w:rPr>
              <w:t>SC V.2</w:t>
            </w:r>
          </w:p>
        </w:tc>
        <w:tc>
          <w:tcPr>
            <w:tcW w:w="1810" w:type="dxa"/>
            <w:tcBorders>
              <w:top w:val="single" w:sz="4" w:space="0" w:color="auto"/>
              <w:left w:val="single" w:sz="4" w:space="0" w:color="auto"/>
              <w:bottom w:val="single" w:sz="4" w:space="0" w:color="auto"/>
              <w:right w:val="single" w:sz="4" w:space="0" w:color="auto"/>
            </w:tcBorders>
          </w:tcPr>
          <w:p w14:paraId="2598734C" w14:textId="7A5F3152" w:rsidR="00C320B6" w:rsidRDefault="00C320B6" w:rsidP="00C320B6">
            <w:pPr>
              <w:jc w:val="center"/>
              <w:rPr>
                <w:b/>
                <w:sz w:val="20"/>
              </w:rPr>
            </w:pPr>
            <w:r w:rsidRPr="00C175D8">
              <w:rPr>
                <w:b/>
                <w:sz w:val="20"/>
              </w:rPr>
              <w:t>R 336.1205(1)</w:t>
            </w:r>
            <w:r w:rsidRPr="00C175D8">
              <w:rPr>
                <w:b/>
                <w:sz w:val="20"/>
              </w:rPr>
              <w:br/>
              <w:t>(a) &amp; (3), 40 CFR 52.21</w:t>
            </w:r>
            <w:r w:rsidRPr="00C175D8">
              <w:rPr>
                <w:b/>
                <w:sz w:val="20"/>
              </w:rPr>
              <w:br/>
              <w:t>(c) &amp; (d)</w:t>
            </w:r>
            <w:r w:rsidR="001E77D1">
              <w:rPr>
                <w:b/>
                <w:sz w:val="20"/>
              </w:rPr>
              <w:t>,</w:t>
            </w:r>
            <w:r w:rsidR="004513BB">
              <w:rPr>
                <w:b/>
                <w:sz w:val="20"/>
              </w:rPr>
              <w:t xml:space="preserve"> </w:t>
            </w:r>
          </w:p>
          <w:p w14:paraId="3F9D3530" w14:textId="53F2F9E8" w:rsidR="004513BB" w:rsidRPr="00C175D8" w:rsidRDefault="004513BB" w:rsidP="00AF74EC">
            <w:pPr>
              <w:pStyle w:val="TableParagraph"/>
              <w:spacing w:line="211" w:lineRule="exact"/>
              <w:ind w:left="90"/>
              <w:jc w:val="center"/>
              <w:rPr>
                <w:b/>
                <w:sz w:val="20"/>
              </w:rPr>
            </w:pPr>
            <w:r>
              <w:rPr>
                <w:b/>
                <w:sz w:val="20"/>
              </w:rPr>
              <w:t>Consent</w:t>
            </w:r>
            <w:r w:rsidR="003845EB">
              <w:rPr>
                <w:b/>
                <w:sz w:val="20"/>
              </w:rPr>
              <w:t xml:space="preserve"> </w:t>
            </w:r>
            <w:r>
              <w:rPr>
                <w:b/>
                <w:sz w:val="20"/>
              </w:rPr>
              <w:t>Order AQD</w:t>
            </w:r>
            <w:r w:rsidR="003845EB">
              <w:rPr>
                <w:b/>
                <w:sz w:val="20"/>
              </w:rPr>
              <w:t xml:space="preserve"> </w:t>
            </w:r>
            <w:r>
              <w:rPr>
                <w:b/>
                <w:sz w:val="20"/>
              </w:rPr>
              <w:t xml:space="preserve">No. 2019-29, Paragraph </w:t>
            </w:r>
            <w:r w:rsidR="00610EA3">
              <w:rPr>
                <w:b/>
                <w:sz w:val="20"/>
              </w:rPr>
              <w:t>9</w:t>
            </w:r>
            <w:r>
              <w:rPr>
                <w:b/>
                <w:sz w:val="20"/>
              </w:rPr>
              <w:t>D</w:t>
            </w:r>
          </w:p>
        </w:tc>
      </w:tr>
      <w:tr w:rsidR="00C320B6" w14:paraId="1A1975AD"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12111822" w14:textId="3B89744F" w:rsidR="00C320B6" w:rsidRPr="00D05A15" w:rsidRDefault="00C320B6" w:rsidP="00AF512B">
            <w:pPr>
              <w:numPr>
                <w:ilvl w:val="0"/>
                <w:numId w:val="27"/>
              </w:numPr>
              <w:ind w:left="360"/>
              <w:rPr>
                <w:sz w:val="20"/>
              </w:rPr>
            </w:pPr>
            <w:r w:rsidRPr="00D05A15">
              <w:rPr>
                <w:sz w:val="20"/>
              </w:rPr>
              <w:lastRenderedPageBreak/>
              <w:t>NO</w:t>
            </w:r>
            <w:r w:rsidRPr="00D05A15">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34D78F84" w14:textId="66992DE4" w:rsidR="00C320B6" w:rsidRPr="00D05A15" w:rsidRDefault="00C320B6" w:rsidP="00C320B6">
            <w:pPr>
              <w:jc w:val="center"/>
              <w:rPr>
                <w:sz w:val="20"/>
              </w:rPr>
            </w:pPr>
            <w:r w:rsidRPr="00D05A15">
              <w:rPr>
                <w:sz w:val="20"/>
              </w:rPr>
              <w:t>4.5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4CA99983" w14:textId="5A1F9536"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1731946" w14:textId="08AC2D5C" w:rsidR="00C320B6" w:rsidRPr="00D05A15"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579D4E5F" w14:textId="5054D5BF"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498410E6" w14:textId="30F40695" w:rsidR="00C320B6" w:rsidRDefault="00C320B6" w:rsidP="00C320B6">
            <w:pPr>
              <w:jc w:val="center"/>
              <w:rPr>
                <w:b/>
                <w:sz w:val="20"/>
              </w:rPr>
            </w:pPr>
            <w:r w:rsidRPr="00C175D8">
              <w:rPr>
                <w:b/>
                <w:sz w:val="20"/>
              </w:rPr>
              <w:t>R 336.1205(1)</w:t>
            </w:r>
            <w:r w:rsidRPr="00C175D8">
              <w:rPr>
                <w:b/>
                <w:sz w:val="20"/>
              </w:rPr>
              <w:br/>
              <w:t>(a) &amp; (3)</w:t>
            </w:r>
            <w:r w:rsidR="001E77D1">
              <w:rPr>
                <w:b/>
                <w:sz w:val="20"/>
              </w:rPr>
              <w:t>,</w:t>
            </w:r>
          </w:p>
          <w:p w14:paraId="48D47857" w14:textId="18864BFA" w:rsidR="004513BB" w:rsidRPr="00C175D8" w:rsidRDefault="004513BB" w:rsidP="00AF74EC">
            <w:pPr>
              <w:pStyle w:val="TableParagraph"/>
              <w:spacing w:line="211" w:lineRule="exact"/>
              <w:ind w:left="90"/>
              <w:jc w:val="center"/>
              <w:rPr>
                <w:b/>
                <w:sz w:val="20"/>
              </w:rPr>
            </w:pPr>
            <w:r>
              <w:rPr>
                <w:b/>
                <w:sz w:val="20"/>
              </w:rPr>
              <w:t>Consent</w:t>
            </w:r>
            <w:r w:rsidR="003845EB">
              <w:rPr>
                <w:b/>
                <w:sz w:val="20"/>
              </w:rPr>
              <w:t xml:space="preserve"> </w:t>
            </w:r>
            <w:r>
              <w:rPr>
                <w:b/>
                <w:sz w:val="20"/>
              </w:rPr>
              <w:t>Order AQD</w:t>
            </w:r>
            <w:r w:rsidR="003845EB">
              <w:rPr>
                <w:b/>
                <w:sz w:val="20"/>
              </w:rPr>
              <w:t xml:space="preserve"> </w:t>
            </w:r>
            <w:r>
              <w:rPr>
                <w:b/>
                <w:sz w:val="20"/>
              </w:rPr>
              <w:t xml:space="preserve">No. 2019-29, Paragraph </w:t>
            </w:r>
            <w:r w:rsidR="00610EA3">
              <w:rPr>
                <w:b/>
                <w:sz w:val="20"/>
              </w:rPr>
              <w:t>9</w:t>
            </w:r>
            <w:r>
              <w:rPr>
                <w:b/>
                <w:sz w:val="20"/>
              </w:rPr>
              <w:t>D</w:t>
            </w:r>
          </w:p>
        </w:tc>
      </w:tr>
      <w:tr w:rsidR="00C320B6" w14:paraId="3FB75FD0"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0E1B8E7B" w14:textId="233FBBE4" w:rsidR="00C320B6" w:rsidRPr="00D05A15" w:rsidRDefault="00C320B6" w:rsidP="00AF512B">
            <w:pPr>
              <w:numPr>
                <w:ilvl w:val="0"/>
                <w:numId w:val="27"/>
              </w:numPr>
              <w:ind w:left="360"/>
              <w:rPr>
                <w:sz w:val="20"/>
              </w:rPr>
            </w:pPr>
            <w:r w:rsidRPr="00D05A15">
              <w:rPr>
                <w:sz w:val="20"/>
              </w:rPr>
              <w:t>SO</w:t>
            </w:r>
            <w:r w:rsidRPr="00D05A15">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5235BD07" w14:textId="1D825F2B" w:rsidR="00C320B6" w:rsidRPr="00D05A15" w:rsidRDefault="00C320B6" w:rsidP="00C320B6">
            <w:pPr>
              <w:jc w:val="center"/>
              <w:rPr>
                <w:sz w:val="20"/>
              </w:rPr>
            </w:pPr>
            <w:r w:rsidRPr="00D05A15">
              <w:rPr>
                <w:sz w:val="20"/>
              </w:rPr>
              <w:t>0.20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2A1A628" w14:textId="27B91754" w:rsidR="00C320B6" w:rsidRPr="00D05A15"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E704CF5" w14:textId="02C0C298" w:rsidR="00C320B6" w:rsidRPr="00D05A15"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754539BA" w14:textId="37F5E2DD" w:rsidR="00C320B6" w:rsidRPr="00D05A15" w:rsidRDefault="00C320B6" w:rsidP="00C320B6">
            <w:pPr>
              <w:jc w:val="center"/>
              <w:rPr>
                <w:sz w:val="20"/>
              </w:rPr>
            </w:pPr>
            <w:r w:rsidRPr="00D05A15">
              <w:rPr>
                <w:sz w:val="20"/>
              </w:rPr>
              <w:t>SC V.2</w:t>
            </w:r>
          </w:p>
        </w:tc>
        <w:tc>
          <w:tcPr>
            <w:tcW w:w="1810" w:type="dxa"/>
            <w:tcBorders>
              <w:top w:val="single" w:sz="4" w:space="0" w:color="auto"/>
              <w:left w:val="single" w:sz="4" w:space="0" w:color="auto"/>
              <w:bottom w:val="single" w:sz="4" w:space="0" w:color="auto"/>
              <w:right w:val="single" w:sz="4" w:space="0" w:color="auto"/>
            </w:tcBorders>
          </w:tcPr>
          <w:p w14:paraId="0FD8E4A3" w14:textId="1CAD5C45" w:rsidR="00C320B6" w:rsidRDefault="00C320B6" w:rsidP="00C320B6">
            <w:pPr>
              <w:jc w:val="center"/>
              <w:rPr>
                <w:b/>
                <w:sz w:val="20"/>
              </w:rPr>
            </w:pPr>
            <w:r w:rsidRPr="00C175D8">
              <w:rPr>
                <w:b/>
                <w:sz w:val="20"/>
              </w:rPr>
              <w:t>R 336.1205(1)</w:t>
            </w:r>
            <w:r w:rsidRPr="00C175D8">
              <w:rPr>
                <w:b/>
                <w:sz w:val="20"/>
              </w:rPr>
              <w:br/>
              <w:t>(a) &amp; (3), 40 CFR 52.21</w:t>
            </w:r>
            <w:r w:rsidRPr="00C175D8">
              <w:rPr>
                <w:b/>
                <w:sz w:val="20"/>
              </w:rPr>
              <w:br/>
              <w:t>(c) &amp;(d)</w:t>
            </w:r>
            <w:r w:rsidR="001E77D1">
              <w:rPr>
                <w:b/>
                <w:sz w:val="20"/>
              </w:rPr>
              <w:t>,</w:t>
            </w:r>
          </w:p>
          <w:p w14:paraId="7BC495E5" w14:textId="6EE65E5B" w:rsidR="004513BB" w:rsidRPr="00C175D8" w:rsidRDefault="004513BB" w:rsidP="00AF74EC">
            <w:pPr>
              <w:pStyle w:val="TableParagraph"/>
              <w:spacing w:line="211" w:lineRule="exact"/>
              <w:ind w:left="90"/>
              <w:jc w:val="center"/>
              <w:rPr>
                <w:b/>
                <w:sz w:val="20"/>
              </w:rPr>
            </w:pPr>
            <w:r>
              <w:rPr>
                <w:b/>
                <w:sz w:val="20"/>
              </w:rPr>
              <w:t>Consent</w:t>
            </w:r>
            <w:r w:rsidR="003845EB">
              <w:rPr>
                <w:b/>
                <w:sz w:val="20"/>
              </w:rPr>
              <w:t xml:space="preserve"> </w:t>
            </w:r>
            <w:r>
              <w:rPr>
                <w:b/>
                <w:sz w:val="20"/>
              </w:rPr>
              <w:t>Order AQD</w:t>
            </w:r>
            <w:r w:rsidR="003845EB">
              <w:rPr>
                <w:b/>
                <w:sz w:val="20"/>
              </w:rPr>
              <w:t xml:space="preserve"> </w:t>
            </w:r>
            <w:r>
              <w:rPr>
                <w:b/>
                <w:sz w:val="20"/>
              </w:rPr>
              <w:t xml:space="preserve">No. 2019-29, Paragraph </w:t>
            </w:r>
            <w:r w:rsidR="00610EA3">
              <w:rPr>
                <w:b/>
                <w:sz w:val="20"/>
              </w:rPr>
              <w:t>9</w:t>
            </w:r>
            <w:r>
              <w:rPr>
                <w:b/>
                <w:sz w:val="20"/>
              </w:rPr>
              <w:t>D</w:t>
            </w:r>
          </w:p>
        </w:tc>
      </w:tr>
      <w:tr w:rsidR="00C320B6" w14:paraId="2C62BE60"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38A9939C" w14:textId="5F17CE5A" w:rsidR="00C320B6" w:rsidRPr="00D05A15" w:rsidRDefault="00C320B6" w:rsidP="00AF512B">
            <w:pPr>
              <w:numPr>
                <w:ilvl w:val="0"/>
                <w:numId w:val="27"/>
              </w:numPr>
              <w:ind w:left="360"/>
              <w:rPr>
                <w:sz w:val="20"/>
              </w:rPr>
            </w:pPr>
            <w:r w:rsidRPr="00D05A15">
              <w:rPr>
                <w:sz w:val="20"/>
              </w:rPr>
              <w:t>SO</w:t>
            </w:r>
            <w:r w:rsidRPr="00D05A15">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5C909658" w14:textId="2D89B835" w:rsidR="00C320B6" w:rsidRPr="00D05A15" w:rsidRDefault="00C320B6" w:rsidP="00C320B6">
            <w:pPr>
              <w:jc w:val="center"/>
              <w:rPr>
                <w:sz w:val="20"/>
              </w:rPr>
            </w:pPr>
            <w:r w:rsidRPr="00D05A15">
              <w:rPr>
                <w:sz w:val="20"/>
              </w:rPr>
              <w:t>6.0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1E4A388" w14:textId="0958C058"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B627206" w14:textId="2CD7A58B" w:rsidR="00C320B6" w:rsidRPr="00D05A15"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7ABD0CF1" w14:textId="67F69A76"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57FC29CB" w14:textId="41B98A40" w:rsidR="00C320B6" w:rsidRDefault="00C320B6" w:rsidP="00C320B6">
            <w:pPr>
              <w:jc w:val="center"/>
              <w:rPr>
                <w:b/>
                <w:sz w:val="20"/>
              </w:rPr>
            </w:pPr>
            <w:r w:rsidRPr="00C175D8">
              <w:rPr>
                <w:b/>
                <w:sz w:val="20"/>
              </w:rPr>
              <w:t>R 336.1205(1)</w:t>
            </w:r>
            <w:r w:rsidRPr="00C175D8">
              <w:rPr>
                <w:b/>
                <w:sz w:val="20"/>
              </w:rPr>
              <w:br/>
              <w:t>(a) &amp; (3)</w:t>
            </w:r>
            <w:r w:rsidR="001E77D1">
              <w:rPr>
                <w:b/>
                <w:sz w:val="20"/>
              </w:rPr>
              <w:t>,</w:t>
            </w:r>
          </w:p>
          <w:p w14:paraId="41A685AB" w14:textId="23A62846" w:rsidR="004513BB" w:rsidRPr="00C175D8" w:rsidRDefault="004513BB" w:rsidP="00AF74EC">
            <w:pPr>
              <w:pStyle w:val="TableParagraph"/>
              <w:spacing w:line="211" w:lineRule="exact"/>
              <w:ind w:left="90"/>
              <w:jc w:val="center"/>
              <w:rPr>
                <w:b/>
                <w:sz w:val="20"/>
              </w:rPr>
            </w:pPr>
            <w:r>
              <w:rPr>
                <w:b/>
                <w:sz w:val="20"/>
              </w:rPr>
              <w:t>Consent</w:t>
            </w:r>
            <w:r w:rsidR="003845EB">
              <w:rPr>
                <w:b/>
                <w:sz w:val="20"/>
              </w:rPr>
              <w:t xml:space="preserve"> </w:t>
            </w:r>
            <w:r>
              <w:rPr>
                <w:b/>
                <w:sz w:val="20"/>
              </w:rPr>
              <w:t>Order AQD</w:t>
            </w:r>
            <w:r w:rsidR="003845EB">
              <w:rPr>
                <w:b/>
                <w:sz w:val="20"/>
              </w:rPr>
              <w:t xml:space="preserve"> </w:t>
            </w:r>
            <w:r>
              <w:rPr>
                <w:b/>
                <w:sz w:val="20"/>
              </w:rPr>
              <w:t xml:space="preserve">No. 2019-29, Paragraph </w:t>
            </w:r>
            <w:r w:rsidR="00610EA3">
              <w:rPr>
                <w:b/>
                <w:sz w:val="20"/>
              </w:rPr>
              <w:t>9</w:t>
            </w:r>
            <w:r>
              <w:rPr>
                <w:b/>
                <w:sz w:val="20"/>
              </w:rPr>
              <w:t>D</w:t>
            </w:r>
          </w:p>
        </w:tc>
      </w:tr>
      <w:tr w:rsidR="00C320B6" w14:paraId="611BFB98"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05E530A8" w14:textId="2F543933" w:rsidR="00C320B6" w:rsidRPr="00D05A15" w:rsidRDefault="00C320B6" w:rsidP="00AF512B">
            <w:pPr>
              <w:numPr>
                <w:ilvl w:val="0"/>
                <w:numId w:val="27"/>
              </w:numPr>
              <w:ind w:left="360"/>
              <w:rPr>
                <w:sz w:val="20"/>
              </w:rPr>
            </w:pPr>
            <w:r w:rsidRPr="00D05A15">
              <w:rPr>
                <w:sz w:val="20"/>
              </w:rPr>
              <w:t>PM</w:t>
            </w:r>
          </w:p>
        </w:tc>
        <w:tc>
          <w:tcPr>
            <w:tcW w:w="1440" w:type="dxa"/>
            <w:tcBorders>
              <w:top w:val="single" w:sz="4" w:space="0" w:color="auto"/>
              <w:left w:val="single" w:sz="4" w:space="0" w:color="auto"/>
              <w:bottom w:val="single" w:sz="4" w:space="0" w:color="auto"/>
              <w:right w:val="single" w:sz="4" w:space="0" w:color="auto"/>
            </w:tcBorders>
          </w:tcPr>
          <w:p w14:paraId="448846C4" w14:textId="6C45D5B4" w:rsidR="00C320B6" w:rsidRPr="00D05A15" w:rsidRDefault="00C320B6" w:rsidP="00C320B6">
            <w:pPr>
              <w:jc w:val="center"/>
              <w:rPr>
                <w:sz w:val="20"/>
              </w:rPr>
            </w:pPr>
            <w:r w:rsidRPr="00D05A15">
              <w:rPr>
                <w:sz w:val="20"/>
              </w:rPr>
              <w:t>0.15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B0FADB6" w14:textId="6B04B4AA" w:rsidR="00C320B6" w:rsidRPr="00D05A15"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6387F728" w14:textId="2E93D5DF" w:rsidR="00C320B6" w:rsidRPr="00D05A15" w:rsidRDefault="00C320B6" w:rsidP="00C320B6">
            <w:pPr>
              <w:jc w:val="center"/>
              <w:rPr>
                <w:sz w:val="20"/>
              </w:rPr>
            </w:pPr>
            <w:r w:rsidRPr="00D05A15">
              <w:rPr>
                <w:sz w:val="20"/>
              </w:rPr>
              <w:t>Flue gases through SVALFURN7/8</w:t>
            </w:r>
          </w:p>
        </w:tc>
        <w:tc>
          <w:tcPr>
            <w:tcW w:w="1440" w:type="dxa"/>
            <w:tcBorders>
              <w:top w:val="single" w:sz="4" w:space="0" w:color="auto"/>
              <w:left w:val="single" w:sz="4" w:space="0" w:color="auto"/>
              <w:bottom w:val="single" w:sz="4" w:space="0" w:color="auto"/>
              <w:right w:val="single" w:sz="4" w:space="0" w:color="auto"/>
            </w:tcBorders>
          </w:tcPr>
          <w:p w14:paraId="7221A3C7" w14:textId="78808614" w:rsidR="00C320B6" w:rsidRPr="00D05A15" w:rsidRDefault="00C320B6" w:rsidP="00C320B6">
            <w:pPr>
              <w:jc w:val="center"/>
              <w:rPr>
                <w:sz w:val="20"/>
              </w:rPr>
            </w:pPr>
            <w:r w:rsidRPr="00D05A15">
              <w:rPr>
                <w:sz w:val="20"/>
              </w:rPr>
              <w:t>SC V.1</w:t>
            </w:r>
          </w:p>
        </w:tc>
        <w:tc>
          <w:tcPr>
            <w:tcW w:w="1810" w:type="dxa"/>
            <w:tcBorders>
              <w:top w:val="single" w:sz="4" w:space="0" w:color="auto"/>
              <w:left w:val="single" w:sz="4" w:space="0" w:color="auto"/>
              <w:bottom w:val="single" w:sz="4" w:space="0" w:color="auto"/>
              <w:right w:val="single" w:sz="4" w:space="0" w:color="auto"/>
            </w:tcBorders>
          </w:tcPr>
          <w:p w14:paraId="0F94F8DD" w14:textId="75A4A4B3" w:rsidR="00C320B6" w:rsidRPr="00C175D8" w:rsidRDefault="00C320B6" w:rsidP="00C320B6">
            <w:pPr>
              <w:jc w:val="center"/>
              <w:rPr>
                <w:b/>
                <w:sz w:val="20"/>
              </w:rPr>
            </w:pPr>
            <w:r w:rsidRPr="00C175D8">
              <w:rPr>
                <w:b/>
                <w:sz w:val="20"/>
              </w:rPr>
              <w:t>R 336.2810</w:t>
            </w:r>
          </w:p>
        </w:tc>
      </w:tr>
      <w:tr w:rsidR="00C320B6" w14:paraId="6D827A87"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36602B76" w14:textId="4D231F96" w:rsidR="00C320B6" w:rsidRPr="00D05A15" w:rsidRDefault="00C320B6" w:rsidP="00AF512B">
            <w:pPr>
              <w:numPr>
                <w:ilvl w:val="0"/>
                <w:numId w:val="27"/>
              </w:numPr>
              <w:ind w:left="360"/>
              <w:rPr>
                <w:sz w:val="20"/>
              </w:rPr>
            </w:pPr>
            <w:r w:rsidRPr="00D05A15">
              <w:rPr>
                <w:sz w:val="20"/>
              </w:rPr>
              <w:t>PM</w:t>
            </w:r>
          </w:p>
        </w:tc>
        <w:tc>
          <w:tcPr>
            <w:tcW w:w="1440" w:type="dxa"/>
            <w:tcBorders>
              <w:top w:val="single" w:sz="4" w:space="0" w:color="auto"/>
              <w:left w:val="single" w:sz="4" w:space="0" w:color="auto"/>
              <w:bottom w:val="single" w:sz="4" w:space="0" w:color="auto"/>
              <w:right w:val="single" w:sz="4" w:space="0" w:color="auto"/>
            </w:tcBorders>
          </w:tcPr>
          <w:p w14:paraId="2270308D" w14:textId="3CCDEBFF" w:rsidR="00C320B6" w:rsidRPr="00D05A15" w:rsidRDefault="00C320B6" w:rsidP="00C320B6">
            <w:pPr>
              <w:jc w:val="center"/>
              <w:rPr>
                <w:sz w:val="20"/>
              </w:rPr>
            </w:pPr>
            <w:r w:rsidRPr="00D05A15">
              <w:rPr>
                <w:sz w:val="20"/>
              </w:rPr>
              <w:t>4.50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45034D2A" w14:textId="2BD64146"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AB42A16" w14:textId="5592DA0B" w:rsidR="00C320B6" w:rsidRPr="00D05A15" w:rsidRDefault="00C320B6" w:rsidP="00C320B6">
            <w:pPr>
              <w:jc w:val="center"/>
              <w:rPr>
                <w:sz w:val="20"/>
              </w:rPr>
            </w:pPr>
            <w:r w:rsidRPr="00D05A15">
              <w:rPr>
                <w:sz w:val="20"/>
              </w:rPr>
              <w:t>Flue gases through SVALFURN7/8</w:t>
            </w:r>
          </w:p>
        </w:tc>
        <w:tc>
          <w:tcPr>
            <w:tcW w:w="1440" w:type="dxa"/>
            <w:tcBorders>
              <w:top w:val="single" w:sz="4" w:space="0" w:color="auto"/>
              <w:left w:val="single" w:sz="4" w:space="0" w:color="auto"/>
              <w:bottom w:val="single" w:sz="4" w:space="0" w:color="auto"/>
              <w:right w:val="single" w:sz="4" w:space="0" w:color="auto"/>
            </w:tcBorders>
          </w:tcPr>
          <w:p w14:paraId="5CBF620F" w14:textId="7DC3BA00"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3521D203" w14:textId="58C38251" w:rsidR="00C320B6" w:rsidRPr="00C175D8" w:rsidRDefault="00C320B6" w:rsidP="00C320B6">
            <w:pPr>
              <w:jc w:val="center"/>
              <w:rPr>
                <w:b/>
                <w:sz w:val="20"/>
              </w:rPr>
            </w:pPr>
            <w:r w:rsidRPr="00C175D8">
              <w:rPr>
                <w:b/>
                <w:sz w:val="20"/>
              </w:rPr>
              <w:t>R 336.2810</w:t>
            </w:r>
          </w:p>
        </w:tc>
      </w:tr>
      <w:tr w:rsidR="00C320B6" w14:paraId="354B568F"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3E59F359" w14:textId="577F90F6" w:rsidR="00C320B6" w:rsidRPr="00D05A15" w:rsidRDefault="00C320B6" w:rsidP="00AF512B">
            <w:pPr>
              <w:numPr>
                <w:ilvl w:val="0"/>
                <w:numId w:val="27"/>
              </w:numPr>
              <w:ind w:left="360"/>
              <w:rPr>
                <w:sz w:val="20"/>
              </w:rPr>
            </w:pPr>
            <w:r w:rsidRPr="00D05A15">
              <w:rPr>
                <w:sz w:val="20"/>
              </w:rPr>
              <w:t>PM</w:t>
            </w:r>
          </w:p>
        </w:tc>
        <w:tc>
          <w:tcPr>
            <w:tcW w:w="1440" w:type="dxa"/>
            <w:tcBorders>
              <w:top w:val="single" w:sz="4" w:space="0" w:color="auto"/>
              <w:left w:val="single" w:sz="4" w:space="0" w:color="auto"/>
              <w:bottom w:val="single" w:sz="4" w:space="0" w:color="auto"/>
              <w:right w:val="single" w:sz="4" w:space="0" w:color="auto"/>
            </w:tcBorders>
          </w:tcPr>
          <w:p w14:paraId="1BD97F91" w14:textId="2AE8D1CC" w:rsidR="00C320B6" w:rsidRPr="00D05A15" w:rsidRDefault="00C320B6" w:rsidP="00C320B6">
            <w:pPr>
              <w:jc w:val="center"/>
              <w:rPr>
                <w:sz w:val="20"/>
              </w:rPr>
            </w:pPr>
            <w:r w:rsidRPr="00D05A15">
              <w:rPr>
                <w:sz w:val="20"/>
              </w:rPr>
              <w:t>0.15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1FF962D" w14:textId="3443F002" w:rsidR="00C320B6" w:rsidRPr="00D05A15"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530EE2D" w14:textId="2D5B45B5" w:rsidR="00C320B6" w:rsidRPr="00D05A15"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012E062D" w14:textId="218E0773" w:rsidR="00C320B6" w:rsidRPr="00D05A15" w:rsidRDefault="00C320B6" w:rsidP="00C320B6">
            <w:pPr>
              <w:jc w:val="center"/>
              <w:rPr>
                <w:sz w:val="20"/>
              </w:rPr>
            </w:pPr>
            <w:r w:rsidRPr="00D05A15">
              <w:rPr>
                <w:sz w:val="20"/>
              </w:rPr>
              <w:t>SC V.1</w:t>
            </w:r>
          </w:p>
        </w:tc>
        <w:tc>
          <w:tcPr>
            <w:tcW w:w="1810" w:type="dxa"/>
            <w:tcBorders>
              <w:top w:val="single" w:sz="4" w:space="0" w:color="auto"/>
              <w:left w:val="single" w:sz="4" w:space="0" w:color="auto"/>
              <w:bottom w:val="single" w:sz="4" w:space="0" w:color="auto"/>
              <w:right w:val="single" w:sz="4" w:space="0" w:color="auto"/>
            </w:tcBorders>
          </w:tcPr>
          <w:p w14:paraId="39FCFD47" w14:textId="05F98229" w:rsidR="00C320B6" w:rsidRDefault="00C320B6" w:rsidP="00C320B6">
            <w:pPr>
              <w:jc w:val="center"/>
              <w:rPr>
                <w:b/>
                <w:sz w:val="20"/>
              </w:rPr>
            </w:pPr>
            <w:r w:rsidRPr="00C175D8">
              <w:rPr>
                <w:b/>
                <w:sz w:val="20"/>
              </w:rPr>
              <w:t>R 336.2810</w:t>
            </w:r>
            <w:r w:rsidR="001E77D1">
              <w:rPr>
                <w:b/>
                <w:sz w:val="20"/>
              </w:rPr>
              <w:t>,</w:t>
            </w:r>
          </w:p>
          <w:p w14:paraId="5DAF9DF3" w14:textId="4F87D804" w:rsidR="004513BB" w:rsidRPr="00C175D8" w:rsidRDefault="004513BB" w:rsidP="00AF74EC">
            <w:pPr>
              <w:pStyle w:val="TableParagraph"/>
              <w:spacing w:line="211" w:lineRule="exact"/>
              <w:ind w:left="90"/>
              <w:jc w:val="center"/>
              <w:rPr>
                <w:b/>
                <w:sz w:val="20"/>
              </w:rPr>
            </w:pPr>
            <w:r>
              <w:rPr>
                <w:b/>
                <w:sz w:val="20"/>
              </w:rPr>
              <w:t>Consent</w:t>
            </w:r>
            <w:r w:rsidR="003845EB">
              <w:rPr>
                <w:b/>
                <w:sz w:val="20"/>
              </w:rPr>
              <w:t xml:space="preserve"> </w:t>
            </w:r>
            <w:r>
              <w:rPr>
                <w:b/>
                <w:sz w:val="20"/>
              </w:rPr>
              <w:t>Order AQD</w:t>
            </w:r>
            <w:r w:rsidR="003845EB">
              <w:rPr>
                <w:b/>
                <w:sz w:val="20"/>
              </w:rPr>
              <w:t xml:space="preserve"> </w:t>
            </w:r>
            <w:r>
              <w:rPr>
                <w:b/>
                <w:sz w:val="20"/>
              </w:rPr>
              <w:t xml:space="preserve">No. 2019-29, Paragraph </w:t>
            </w:r>
            <w:r w:rsidR="00610EA3">
              <w:rPr>
                <w:b/>
                <w:sz w:val="20"/>
              </w:rPr>
              <w:t>9</w:t>
            </w:r>
            <w:r>
              <w:rPr>
                <w:b/>
                <w:sz w:val="20"/>
              </w:rPr>
              <w:t>D</w:t>
            </w:r>
          </w:p>
        </w:tc>
      </w:tr>
      <w:tr w:rsidR="00C320B6" w14:paraId="55BDC937"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78E9FA82" w14:textId="53E9148B" w:rsidR="00C320B6" w:rsidRPr="00D05A15" w:rsidRDefault="00C320B6" w:rsidP="00AF512B">
            <w:pPr>
              <w:numPr>
                <w:ilvl w:val="0"/>
                <w:numId w:val="27"/>
              </w:numPr>
              <w:ind w:left="360"/>
              <w:rPr>
                <w:sz w:val="20"/>
              </w:rPr>
            </w:pPr>
            <w:r w:rsidRPr="00D05A15">
              <w:rPr>
                <w:sz w:val="20"/>
              </w:rPr>
              <w:t>PM</w:t>
            </w:r>
          </w:p>
        </w:tc>
        <w:tc>
          <w:tcPr>
            <w:tcW w:w="1440" w:type="dxa"/>
            <w:tcBorders>
              <w:top w:val="single" w:sz="4" w:space="0" w:color="auto"/>
              <w:left w:val="single" w:sz="4" w:space="0" w:color="auto"/>
              <w:bottom w:val="single" w:sz="4" w:space="0" w:color="auto"/>
              <w:right w:val="single" w:sz="4" w:space="0" w:color="auto"/>
            </w:tcBorders>
          </w:tcPr>
          <w:p w14:paraId="433C34ED" w14:textId="290D7A72" w:rsidR="00C320B6" w:rsidRPr="00D05A15" w:rsidRDefault="00C320B6" w:rsidP="00C320B6">
            <w:pPr>
              <w:jc w:val="center"/>
              <w:rPr>
                <w:sz w:val="20"/>
              </w:rPr>
            </w:pPr>
            <w:r w:rsidRPr="00D05A15">
              <w:rPr>
                <w:sz w:val="20"/>
              </w:rPr>
              <w:t>4.50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7C750EB" w14:textId="47AD449A"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34784BFF" w14:textId="5D2DA42E" w:rsidR="00C320B6" w:rsidRPr="00D05A15"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06083C99" w14:textId="3B00698E"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5E30BD8C" w14:textId="50030841" w:rsidR="00C320B6" w:rsidRDefault="00C320B6" w:rsidP="00C320B6">
            <w:pPr>
              <w:jc w:val="center"/>
              <w:rPr>
                <w:b/>
                <w:sz w:val="20"/>
              </w:rPr>
            </w:pPr>
            <w:r w:rsidRPr="00C175D8">
              <w:rPr>
                <w:b/>
                <w:sz w:val="20"/>
              </w:rPr>
              <w:t>R 336.2810</w:t>
            </w:r>
            <w:r w:rsidR="001E77D1">
              <w:rPr>
                <w:b/>
                <w:sz w:val="20"/>
              </w:rPr>
              <w:t>,</w:t>
            </w:r>
          </w:p>
          <w:p w14:paraId="05096D96" w14:textId="1AE97AF9" w:rsidR="004513BB" w:rsidRPr="00C175D8" w:rsidRDefault="004513BB" w:rsidP="00AF74EC">
            <w:pPr>
              <w:pStyle w:val="TableParagraph"/>
              <w:spacing w:line="211" w:lineRule="exact"/>
              <w:ind w:left="90"/>
              <w:jc w:val="center"/>
              <w:rPr>
                <w:b/>
                <w:sz w:val="20"/>
              </w:rPr>
            </w:pPr>
            <w:r>
              <w:rPr>
                <w:b/>
                <w:sz w:val="20"/>
              </w:rPr>
              <w:t>Consent</w:t>
            </w:r>
            <w:r w:rsidR="003845EB">
              <w:rPr>
                <w:b/>
                <w:sz w:val="20"/>
              </w:rPr>
              <w:t xml:space="preserve"> </w:t>
            </w:r>
            <w:r>
              <w:rPr>
                <w:b/>
                <w:sz w:val="20"/>
              </w:rPr>
              <w:t>Order AQD</w:t>
            </w:r>
            <w:r w:rsidR="003845EB">
              <w:rPr>
                <w:b/>
                <w:sz w:val="20"/>
              </w:rPr>
              <w:t xml:space="preserve"> </w:t>
            </w:r>
            <w:r>
              <w:rPr>
                <w:b/>
                <w:sz w:val="20"/>
              </w:rPr>
              <w:t xml:space="preserve">No. 2019-29, Paragraph </w:t>
            </w:r>
            <w:r w:rsidR="00610EA3">
              <w:rPr>
                <w:b/>
                <w:sz w:val="20"/>
              </w:rPr>
              <w:t>9</w:t>
            </w:r>
            <w:r>
              <w:rPr>
                <w:b/>
                <w:sz w:val="20"/>
              </w:rPr>
              <w:t>D</w:t>
            </w:r>
          </w:p>
        </w:tc>
      </w:tr>
      <w:tr w:rsidR="00ED75CB" w:rsidRPr="00ED75CB" w14:paraId="14C1C99B"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04458C01" w14:textId="1CC49AE0" w:rsidR="00ED75CB" w:rsidRPr="00ED75CB" w:rsidRDefault="00ED75CB" w:rsidP="00ED75CB">
            <w:pPr>
              <w:ind w:left="360" w:hanging="360"/>
              <w:rPr>
                <w:sz w:val="20"/>
              </w:rPr>
            </w:pPr>
            <w:r>
              <w:rPr>
                <w:sz w:val="20"/>
              </w:rPr>
              <w:t xml:space="preserve">15. </w:t>
            </w:r>
            <w:r w:rsidRPr="00ED75CB">
              <w:rPr>
                <w:sz w:val="20"/>
              </w:rPr>
              <w:t xml:space="preserve">PM10 </w:t>
            </w:r>
          </w:p>
        </w:tc>
        <w:tc>
          <w:tcPr>
            <w:tcW w:w="1440" w:type="dxa"/>
            <w:tcBorders>
              <w:top w:val="single" w:sz="4" w:space="0" w:color="auto"/>
              <w:left w:val="single" w:sz="4" w:space="0" w:color="auto"/>
              <w:bottom w:val="single" w:sz="4" w:space="0" w:color="auto"/>
              <w:right w:val="single" w:sz="4" w:space="0" w:color="auto"/>
            </w:tcBorders>
          </w:tcPr>
          <w:p w14:paraId="7B18BA55" w14:textId="1F8BA458" w:rsidR="00ED75CB" w:rsidRPr="00ED75CB" w:rsidRDefault="00ED75CB" w:rsidP="00ED75CB">
            <w:pPr>
              <w:jc w:val="center"/>
              <w:rPr>
                <w:sz w:val="20"/>
              </w:rPr>
            </w:pPr>
            <w:r w:rsidRPr="00ED75CB">
              <w:rPr>
                <w:sz w:val="20"/>
              </w:rPr>
              <w:t>0.27 lb/ton of feed/charge</w:t>
            </w:r>
            <w:r w:rsidR="00C01A93">
              <w:rPr>
                <w:sz w:val="20"/>
                <w:vertAlign w:val="superscript"/>
              </w:rPr>
              <w:t>2</w:t>
            </w:r>
            <w:r w:rsidRPr="00ED75CB">
              <w:rPr>
                <w:sz w:val="20"/>
              </w:rPr>
              <w:t xml:space="preserve"> </w:t>
            </w:r>
          </w:p>
        </w:tc>
        <w:tc>
          <w:tcPr>
            <w:tcW w:w="1964" w:type="dxa"/>
            <w:tcBorders>
              <w:top w:val="single" w:sz="4" w:space="0" w:color="auto"/>
              <w:left w:val="single" w:sz="4" w:space="0" w:color="auto"/>
              <w:bottom w:val="single" w:sz="4" w:space="0" w:color="auto"/>
              <w:right w:val="single" w:sz="4" w:space="0" w:color="auto"/>
            </w:tcBorders>
          </w:tcPr>
          <w:p w14:paraId="7EB14304" w14:textId="77777777" w:rsidR="00ED75CB" w:rsidRPr="00ED75CB" w:rsidRDefault="00ED75CB" w:rsidP="00ED75CB">
            <w:pPr>
              <w:jc w:val="center"/>
              <w:rPr>
                <w:sz w:val="20"/>
              </w:rPr>
            </w:pPr>
            <w:r w:rsidRPr="00ED75CB">
              <w:rPr>
                <w:sz w:val="20"/>
              </w:rPr>
              <w:t xml:space="preserve">Hourly </w:t>
            </w:r>
          </w:p>
        </w:tc>
        <w:tc>
          <w:tcPr>
            <w:tcW w:w="1980" w:type="dxa"/>
            <w:tcBorders>
              <w:top w:val="single" w:sz="4" w:space="0" w:color="auto"/>
              <w:left w:val="single" w:sz="4" w:space="0" w:color="auto"/>
              <w:bottom w:val="single" w:sz="4" w:space="0" w:color="auto"/>
              <w:right w:val="single" w:sz="4" w:space="0" w:color="auto"/>
            </w:tcBorders>
          </w:tcPr>
          <w:p w14:paraId="7164DF45" w14:textId="77777777" w:rsidR="00ED75CB" w:rsidRPr="00ED75CB" w:rsidRDefault="00ED75CB" w:rsidP="00ED75CB">
            <w:pPr>
              <w:jc w:val="center"/>
              <w:rPr>
                <w:sz w:val="20"/>
              </w:rPr>
            </w:pPr>
            <w:r w:rsidRPr="00ED75CB">
              <w:rPr>
                <w:sz w:val="20"/>
              </w:rPr>
              <w:t xml:space="preserve">Emissions through SVALBH7/8 </w:t>
            </w:r>
          </w:p>
        </w:tc>
        <w:tc>
          <w:tcPr>
            <w:tcW w:w="1440" w:type="dxa"/>
            <w:tcBorders>
              <w:top w:val="single" w:sz="4" w:space="0" w:color="auto"/>
              <w:left w:val="single" w:sz="4" w:space="0" w:color="auto"/>
              <w:bottom w:val="single" w:sz="4" w:space="0" w:color="auto"/>
              <w:right w:val="single" w:sz="4" w:space="0" w:color="auto"/>
            </w:tcBorders>
          </w:tcPr>
          <w:p w14:paraId="45D64CC8" w14:textId="77777777" w:rsidR="00ED75CB" w:rsidRPr="00ED75CB" w:rsidRDefault="00ED75CB" w:rsidP="00ED75CB">
            <w:pPr>
              <w:jc w:val="center"/>
              <w:rPr>
                <w:sz w:val="20"/>
              </w:rPr>
            </w:pPr>
            <w:r w:rsidRPr="00ED75CB">
              <w:rPr>
                <w:sz w:val="20"/>
              </w:rPr>
              <w:t xml:space="preserve">SC V.1 </w:t>
            </w:r>
          </w:p>
        </w:tc>
        <w:tc>
          <w:tcPr>
            <w:tcW w:w="1810" w:type="dxa"/>
            <w:tcBorders>
              <w:top w:val="single" w:sz="4" w:space="0" w:color="auto"/>
              <w:left w:val="single" w:sz="4" w:space="0" w:color="auto"/>
              <w:bottom w:val="single" w:sz="4" w:space="0" w:color="auto"/>
              <w:right w:val="single" w:sz="4" w:space="0" w:color="auto"/>
            </w:tcBorders>
          </w:tcPr>
          <w:p w14:paraId="22989CDE" w14:textId="53C6B1D6" w:rsidR="00561906" w:rsidRDefault="00ED75CB" w:rsidP="00ED75CB">
            <w:pPr>
              <w:jc w:val="center"/>
              <w:rPr>
                <w:b/>
                <w:sz w:val="20"/>
              </w:rPr>
            </w:pPr>
            <w:r w:rsidRPr="00C175D8">
              <w:rPr>
                <w:b/>
                <w:sz w:val="20"/>
              </w:rPr>
              <w:t>R 336.2810, 40</w:t>
            </w:r>
            <w:r w:rsidR="00561906">
              <w:rPr>
                <w:b/>
                <w:sz w:val="20"/>
              </w:rPr>
              <w:t> </w:t>
            </w:r>
            <w:r w:rsidRPr="00C175D8">
              <w:rPr>
                <w:b/>
                <w:sz w:val="20"/>
              </w:rPr>
              <w:t>CFR 52.21</w:t>
            </w:r>
          </w:p>
          <w:p w14:paraId="411D1C7C" w14:textId="1F6089A5" w:rsidR="00ED75CB" w:rsidRDefault="00B9274F" w:rsidP="00ED75CB">
            <w:pPr>
              <w:jc w:val="center"/>
              <w:rPr>
                <w:b/>
                <w:sz w:val="20"/>
              </w:rPr>
            </w:pPr>
            <w:r w:rsidRPr="00C175D8">
              <w:rPr>
                <w:b/>
                <w:sz w:val="20"/>
              </w:rPr>
              <w:t>(c) and (d)</w:t>
            </w:r>
            <w:r w:rsidR="001E77D1">
              <w:rPr>
                <w:b/>
                <w:sz w:val="20"/>
              </w:rPr>
              <w:t>,</w:t>
            </w:r>
          </w:p>
          <w:p w14:paraId="494C7217" w14:textId="152FC54A" w:rsidR="004513BB" w:rsidRPr="00C175D8" w:rsidRDefault="004513BB" w:rsidP="00AF74EC">
            <w:pPr>
              <w:pStyle w:val="TableParagraph"/>
              <w:spacing w:line="211" w:lineRule="exact"/>
              <w:ind w:left="90"/>
              <w:jc w:val="center"/>
              <w:rPr>
                <w:b/>
                <w:sz w:val="20"/>
              </w:rPr>
            </w:pPr>
            <w:r>
              <w:rPr>
                <w:b/>
                <w:sz w:val="20"/>
              </w:rPr>
              <w:t>Consent</w:t>
            </w:r>
            <w:r w:rsidR="003845EB">
              <w:rPr>
                <w:b/>
                <w:sz w:val="20"/>
              </w:rPr>
              <w:t xml:space="preserve"> </w:t>
            </w:r>
            <w:r>
              <w:rPr>
                <w:b/>
                <w:sz w:val="20"/>
              </w:rPr>
              <w:t>Order AQD</w:t>
            </w:r>
            <w:r w:rsidR="003845EB">
              <w:rPr>
                <w:b/>
                <w:sz w:val="20"/>
              </w:rPr>
              <w:t xml:space="preserve"> </w:t>
            </w:r>
            <w:r>
              <w:rPr>
                <w:b/>
                <w:sz w:val="20"/>
              </w:rPr>
              <w:t xml:space="preserve">No. 2019-29, Paragraph </w:t>
            </w:r>
            <w:r w:rsidR="00610EA3">
              <w:rPr>
                <w:b/>
                <w:sz w:val="20"/>
              </w:rPr>
              <w:t>9</w:t>
            </w:r>
            <w:r>
              <w:rPr>
                <w:b/>
                <w:sz w:val="20"/>
              </w:rPr>
              <w:t>D</w:t>
            </w:r>
          </w:p>
        </w:tc>
      </w:tr>
      <w:tr w:rsidR="007972C3" w:rsidRPr="007972C3" w14:paraId="66C23EE6"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22F9CF87" w14:textId="3CAD5F8A" w:rsidR="007972C3" w:rsidRPr="007972C3" w:rsidRDefault="007972C3" w:rsidP="007972C3">
            <w:pPr>
              <w:ind w:left="360" w:hanging="360"/>
              <w:rPr>
                <w:sz w:val="20"/>
              </w:rPr>
            </w:pPr>
            <w:r>
              <w:rPr>
                <w:sz w:val="20"/>
              </w:rPr>
              <w:t xml:space="preserve">16. </w:t>
            </w:r>
            <w:r w:rsidRPr="007972C3">
              <w:rPr>
                <w:sz w:val="20"/>
              </w:rPr>
              <w:t xml:space="preserve">PM10 </w:t>
            </w:r>
          </w:p>
        </w:tc>
        <w:tc>
          <w:tcPr>
            <w:tcW w:w="1440" w:type="dxa"/>
            <w:tcBorders>
              <w:top w:val="single" w:sz="4" w:space="0" w:color="auto"/>
              <w:left w:val="single" w:sz="4" w:space="0" w:color="auto"/>
              <w:bottom w:val="single" w:sz="4" w:space="0" w:color="auto"/>
              <w:right w:val="single" w:sz="4" w:space="0" w:color="auto"/>
            </w:tcBorders>
          </w:tcPr>
          <w:p w14:paraId="649B44BC" w14:textId="4B2C877B" w:rsidR="007972C3" w:rsidRPr="007972C3" w:rsidRDefault="007972C3" w:rsidP="007972C3">
            <w:pPr>
              <w:jc w:val="center"/>
              <w:rPr>
                <w:sz w:val="20"/>
              </w:rPr>
            </w:pPr>
            <w:r w:rsidRPr="007972C3">
              <w:rPr>
                <w:sz w:val="20"/>
              </w:rPr>
              <w:t>8.1 tpy</w:t>
            </w:r>
            <w:r w:rsidR="00C01A93">
              <w:rPr>
                <w:sz w:val="20"/>
                <w:vertAlign w:val="superscript"/>
              </w:rPr>
              <w:t>2</w:t>
            </w:r>
            <w:r w:rsidRPr="007972C3">
              <w:rPr>
                <w:sz w:val="20"/>
              </w:rPr>
              <w:t xml:space="preserve"> </w:t>
            </w:r>
          </w:p>
        </w:tc>
        <w:tc>
          <w:tcPr>
            <w:tcW w:w="1964" w:type="dxa"/>
            <w:tcBorders>
              <w:top w:val="single" w:sz="4" w:space="0" w:color="auto"/>
              <w:left w:val="single" w:sz="4" w:space="0" w:color="auto"/>
              <w:bottom w:val="single" w:sz="4" w:space="0" w:color="auto"/>
              <w:right w:val="single" w:sz="4" w:space="0" w:color="auto"/>
            </w:tcBorders>
          </w:tcPr>
          <w:p w14:paraId="33A8C035" w14:textId="77777777" w:rsidR="007972C3" w:rsidRPr="007972C3" w:rsidRDefault="007972C3" w:rsidP="007972C3">
            <w:pPr>
              <w:jc w:val="center"/>
              <w:rPr>
                <w:sz w:val="20"/>
              </w:rPr>
            </w:pPr>
            <w:r w:rsidRPr="007972C3">
              <w:rPr>
                <w:sz w:val="20"/>
              </w:rPr>
              <w:t xml:space="preserve">12-month rolling time period as determined at the end of each calendar month </w:t>
            </w:r>
          </w:p>
        </w:tc>
        <w:tc>
          <w:tcPr>
            <w:tcW w:w="1980" w:type="dxa"/>
            <w:tcBorders>
              <w:top w:val="single" w:sz="4" w:space="0" w:color="auto"/>
              <w:left w:val="single" w:sz="4" w:space="0" w:color="auto"/>
              <w:bottom w:val="single" w:sz="4" w:space="0" w:color="auto"/>
              <w:right w:val="single" w:sz="4" w:space="0" w:color="auto"/>
            </w:tcBorders>
          </w:tcPr>
          <w:p w14:paraId="6BE277E9" w14:textId="77777777" w:rsidR="007972C3" w:rsidRPr="007972C3" w:rsidRDefault="007972C3" w:rsidP="007972C3">
            <w:pPr>
              <w:jc w:val="center"/>
              <w:rPr>
                <w:sz w:val="20"/>
              </w:rPr>
            </w:pPr>
            <w:r w:rsidRPr="007972C3">
              <w:rPr>
                <w:sz w:val="20"/>
              </w:rPr>
              <w:t xml:space="preserve">Emissions through SVALBH7/8 </w:t>
            </w:r>
          </w:p>
        </w:tc>
        <w:tc>
          <w:tcPr>
            <w:tcW w:w="1440" w:type="dxa"/>
            <w:tcBorders>
              <w:top w:val="single" w:sz="4" w:space="0" w:color="auto"/>
              <w:left w:val="single" w:sz="4" w:space="0" w:color="auto"/>
              <w:bottom w:val="single" w:sz="4" w:space="0" w:color="auto"/>
              <w:right w:val="single" w:sz="4" w:space="0" w:color="auto"/>
            </w:tcBorders>
          </w:tcPr>
          <w:p w14:paraId="6A1F0A7F" w14:textId="77777777" w:rsidR="007972C3" w:rsidRPr="007972C3" w:rsidRDefault="007972C3" w:rsidP="007972C3">
            <w:pPr>
              <w:jc w:val="center"/>
              <w:rPr>
                <w:sz w:val="20"/>
              </w:rPr>
            </w:pPr>
            <w:r w:rsidRPr="007972C3">
              <w:rPr>
                <w:sz w:val="20"/>
              </w:rPr>
              <w:t xml:space="preserve">SC VI.2 </w:t>
            </w:r>
          </w:p>
        </w:tc>
        <w:tc>
          <w:tcPr>
            <w:tcW w:w="1810" w:type="dxa"/>
            <w:tcBorders>
              <w:top w:val="single" w:sz="4" w:space="0" w:color="auto"/>
              <w:left w:val="single" w:sz="4" w:space="0" w:color="auto"/>
              <w:bottom w:val="single" w:sz="4" w:space="0" w:color="auto"/>
              <w:right w:val="single" w:sz="4" w:space="0" w:color="auto"/>
            </w:tcBorders>
          </w:tcPr>
          <w:p w14:paraId="43F7B2F3" w14:textId="558D4539" w:rsidR="004513BB" w:rsidRDefault="007972C3" w:rsidP="007972C3">
            <w:pPr>
              <w:jc w:val="center"/>
              <w:rPr>
                <w:b/>
                <w:sz w:val="20"/>
              </w:rPr>
            </w:pPr>
            <w:r w:rsidRPr="00C175D8">
              <w:rPr>
                <w:b/>
                <w:sz w:val="20"/>
              </w:rPr>
              <w:t>R 336.2810</w:t>
            </w:r>
            <w:r w:rsidR="001E77D1">
              <w:rPr>
                <w:b/>
                <w:sz w:val="20"/>
              </w:rPr>
              <w:t>,</w:t>
            </w:r>
          </w:p>
          <w:p w14:paraId="43E296DC" w14:textId="343D5362" w:rsidR="007972C3" w:rsidRPr="00C175D8" w:rsidRDefault="004513BB" w:rsidP="00AF74EC">
            <w:pPr>
              <w:pStyle w:val="TableParagraph"/>
              <w:spacing w:line="211" w:lineRule="exact"/>
              <w:ind w:left="90"/>
              <w:jc w:val="center"/>
              <w:rPr>
                <w:b/>
                <w:sz w:val="20"/>
              </w:rPr>
            </w:pPr>
            <w:r>
              <w:rPr>
                <w:b/>
                <w:sz w:val="20"/>
              </w:rPr>
              <w:t>Consent</w:t>
            </w:r>
            <w:r w:rsidR="003845EB">
              <w:rPr>
                <w:b/>
                <w:sz w:val="20"/>
              </w:rPr>
              <w:t xml:space="preserve"> </w:t>
            </w:r>
            <w:r>
              <w:rPr>
                <w:b/>
                <w:sz w:val="20"/>
              </w:rPr>
              <w:t>Order AQD</w:t>
            </w:r>
            <w:r w:rsidR="003845EB">
              <w:rPr>
                <w:b/>
                <w:sz w:val="20"/>
              </w:rPr>
              <w:t xml:space="preserve"> </w:t>
            </w:r>
            <w:r>
              <w:rPr>
                <w:b/>
                <w:sz w:val="20"/>
              </w:rPr>
              <w:t xml:space="preserve">No. 2019-29, Paragraph </w:t>
            </w:r>
            <w:r w:rsidR="00610EA3">
              <w:rPr>
                <w:b/>
                <w:sz w:val="20"/>
              </w:rPr>
              <w:t>9</w:t>
            </w:r>
            <w:r>
              <w:rPr>
                <w:b/>
                <w:sz w:val="20"/>
              </w:rPr>
              <w:t>D</w:t>
            </w:r>
            <w:r w:rsidR="007972C3" w:rsidRPr="00C175D8">
              <w:rPr>
                <w:b/>
                <w:sz w:val="20"/>
              </w:rPr>
              <w:t xml:space="preserve"> </w:t>
            </w:r>
          </w:p>
        </w:tc>
      </w:tr>
      <w:tr w:rsidR="00C320B6" w14:paraId="3FB359C8"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52F5F259" w14:textId="2FC5F6E8" w:rsidR="00C320B6" w:rsidRPr="00D05A15" w:rsidRDefault="00C320B6" w:rsidP="00671986">
            <w:pPr>
              <w:numPr>
                <w:ilvl w:val="0"/>
                <w:numId w:val="88"/>
              </w:numPr>
              <w:ind w:left="360"/>
              <w:rPr>
                <w:sz w:val="20"/>
              </w:rPr>
            </w:pPr>
            <w:r w:rsidRPr="00D05A15">
              <w:rPr>
                <w:sz w:val="20"/>
              </w:rPr>
              <w:t>PM10</w:t>
            </w:r>
          </w:p>
        </w:tc>
        <w:tc>
          <w:tcPr>
            <w:tcW w:w="1440" w:type="dxa"/>
            <w:tcBorders>
              <w:top w:val="single" w:sz="4" w:space="0" w:color="auto"/>
              <w:left w:val="single" w:sz="4" w:space="0" w:color="auto"/>
              <w:bottom w:val="single" w:sz="4" w:space="0" w:color="auto"/>
              <w:right w:val="single" w:sz="4" w:space="0" w:color="auto"/>
            </w:tcBorders>
          </w:tcPr>
          <w:p w14:paraId="405F1E24" w14:textId="051F210A" w:rsidR="00C320B6" w:rsidRPr="00D05A15" w:rsidRDefault="00C320B6" w:rsidP="00C320B6">
            <w:pPr>
              <w:jc w:val="center"/>
              <w:rPr>
                <w:sz w:val="20"/>
              </w:rPr>
            </w:pPr>
            <w:r w:rsidRPr="00D05A15">
              <w:rPr>
                <w:sz w:val="20"/>
              </w:rPr>
              <w:t>0.15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C1434CE" w14:textId="2076ED62" w:rsidR="00C320B6" w:rsidRPr="00D05A15"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E3A81A0" w14:textId="0D7D915C" w:rsidR="00C320B6" w:rsidRPr="00D05A15" w:rsidRDefault="00C320B6" w:rsidP="00C320B6">
            <w:pPr>
              <w:jc w:val="center"/>
              <w:rPr>
                <w:sz w:val="20"/>
              </w:rPr>
            </w:pPr>
            <w:r w:rsidRPr="00D05A15">
              <w:rPr>
                <w:sz w:val="20"/>
              </w:rPr>
              <w:t>Flue gases through SVALFURN7/8</w:t>
            </w:r>
          </w:p>
        </w:tc>
        <w:tc>
          <w:tcPr>
            <w:tcW w:w="1440" w:type="dxa"/>
            <w:tcBorders>
              <w:top w:val="single" w:sz="4" w:space="0" w:color="auto"/>
              <w:left w:val="single" w:sz="4" w:space="0" w:color="auto"/>
              <w:bottom w:val="single" w:sz="4" w:space="0" w:color="auto"/>
              <w:right w:val="single" w:sz="4" w:space="0" w:color="auto"/>
            </w:tcBorders>
          </w:tcPr>
          <w:p w14:paraId="358BB935" w14:textId="253E3836" w:rsidR="00C320B6" w:rsidRPr="00D05A15" w:rsidRDefault="00C320B6" w:rsidP="00C320B6">
            <w:pPr>
              <w:jc w:val="center"/>
              <w:rPr>
                <w:sz w:val="20"/>
              </w:rPr>
            </w:pPr>
            <w:r w:rsidRPr="00D05A15">
              <w:rPr>
                <w:sz w:val="20"/>
              </w:rPr>
              <w:t>SC V.1</w:t>
            </w:r>
          </w:p>
        </w:tc>
        <w:tc>
          <w:tcPr>
            <w:tcW w:w="1810" w:type="dxa"/>
            <w:tcBorders>
              <w:top w:val="single" w:sz="4" w:space="0" w:color="auto"/>
              <w:left w:val="single" w:sz="4" w:space="0" w:color="auto"/>
              <w:bottom w:val="single" w:sz="4" w:space="0" w:color="auto"/>
              <w:right w:val="single" w:sz="4" w:space="0" w:color="auto"/>
            </w:tcBorders>
          </w:tcPr>
          <w:p w14:paraId="4C4CF72D" w14:textId="5EFF3586" w:rsidR="00C320B6" w:rsidRPr="00C175D8" w:rsidRDefault="00C320B6" w:rsidP="00C320B6">
            <w:pPr>
              <w:jc w:val="center"/>
              <w:rPr>
                <w:b/>
                <w:sz w:val="20"/>
              </w:rPr>
            </w:pPr>
            <w:r w:rsidRPr="00C175D8">
              <w:rPr>
                <w:b/>
                <w:sz w:val="20"/>
              </w:rPr>
              <w:t>R 336.2810, 40 CFR 52.21</w:t>
            </w:r>
            <w:r w:rsidRPr="00C175D8">
              <w:rPr>
                <w:b/>
                <w:sz w:val="20"/>
              </w:rPr>
              <w:br/>
              <w:t>(c) &amp;(d)</w:t>
            </w:r>
          </w:p>
        </w:tc>
      </w:tr>
      <w:tr w:rsidR="00C320B6" w14:paraId="07242F4E"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6C6378D3" w14:textId="589DF706" w:rsidR="00C320B6" w:rsidRPr="00D05A15" w:rsidRDefault="00C320B6" w:rsidP="00671986">
            <w:pPr>
              <w:numPr>
                <w:ilvl w:val="0"/>
                <w:numId w:val="88"/>
              </w:numPr>
              <w:ind w:left="360"/>
              <w:rPr>
                <w:sz w:val="20"/>
              </w:rPr>
            </w:pPr>
            <w:r w:rsidRPr="00D05A15">
              <w:rPr>
                <w:sz w:val="20"/>
              </w:rPr>
              <w:t>PM10</w:t>
            </w:r>
          </w:p>
        </w:tc>
        <w:tc>
          <w:tcPr>
            <w:tcW w:w="1440" w:type="dxa"/>
            <w:tcBorders>
              <w:top w:val="single" w:sz="4" w:space="0" w:color="auto"/>
              <w:left w:val="single" w:sz="4" w:space="0" w:color="auto"/>
              <w:bottom w:val="single" w:sz="4" w:space="0" w:color="auto"/>
              <w:right w:val="single" w:sz="4" w:space="0" w:color="auto"/>
            </w:tcBorders>
          </w:tcPr>
          <w:p w14:paraId="3F1F2BB1" w14:textId="164323E6" w:rsidR="00C320B6" w:rsidRPr="00D05A15" w:rsidRDefault="00C320B6" w:rsidP="00C320B6">
            <w:pPr>
              <w:jc w:val="center"/>
              <w:rPr>
                <w:sz w:val="20"/>
              </w:rPr>
            </w:pPr>
            <w:r w:rsidRPr="00D05A15">
              <w:rPr>
                <w:color w:val="000000"/>
                <w:sz w:val="20"/>
              </w:rPr>
              <w:t xml:space="preserve">4.5 </w:t>
            </w:r>
            <w:r w:rsidRPr="00D05A15">
              <w:rPr>
                <w:sz w:val="20"/>
              </w:rPr>
              <w:t>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9DBF4A7" w14:textId="7CC67D7D"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76456BDA" w14:textId="65C93159" w:rsidR="00C320B6" w:rsidRPr="00D05A15" w:rsidRDefault="00C320B6" w:rsidP="00C320B6">
            <w:pPr>
              <w:jc w:val="center"/>
              <w:rPr>
                <w:sz w:val="20"/>
              </w:rPr>
            </w:pPr>
            <w:r w:rsidRPr="00D05A15">
              <w:rPr>
                <w:sz w:val="20"/>
              </w:rPr>
              <w:t>Flue gases through SVALFURN7/8</w:t>
            </w:r>
          </w:p>
        </w:tc>
        <w:tc>
          <w:tcPr>
            <w:tcW w:w="1440" w:type="dxa"/>
            <w:tcBorders>
              <w:top w:val="single" w:sz="4" w:space="0" w:color="auto"/>
              <w:left w:val="single" w:sz="4" w:space="0" w:color="auto"/>
              <w:bottom w:val="single" w:sz="4" w:space="0" w:color="auto"/>
              <w:right w:val="single" w:sz="4" w:space="0" w:color="auto"/>
            </w:tcBorders>
          </w:tcPr>
          <w:p w14:paraId="60478B72" w14:textId="727716CB"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33BD7AFE" w14:textId="5DB2666D" w:rsidR="00C320B6" w:rsidRPr="00C175D8" w:rsidRDefault="00C320B6" w:rsidP="00C320B6">
            <w:pPr>
              <w:jc w:val="center"/>
              <w:rPr>
                <w:b/>
                <w:sz w:val="20"/>
              </w:rPr>
            </w:pPr>
            <w:r w:rsidRPr="00C175D8">
              <w:rPr>
                <w:b/>
                <w:sz w:val="20"/>
              </w:rPr>
              <w:t>R 336.2810</w:t>
            </w:r>
          </w:p>
        </w:tc>
      </w:tr>
      <w:tr w:rsidR="00C320B6" w14:paraId="14E3658C"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34E41BF4" w14:textId="3F1A8BBA" w:rsidR="00C320B6" w:rsidRPr="00D05A15" w:rsidRDefault="00C320B6" w:rsidP="00671986">
            <w:pPr>
              <w:numPr>
                <w:ilvl w:val="0"/>
                <w:numId w:val="88"/>
              </w:numPr>
              <w:ind w:left="360"/>
              <w:rPr>
                <w:sz w:val="20"/>
              </w:rPr>
            </w:pPr>
            <w:r w:rsidRPr="00D05A15">
              <w:rPr>
                <w:sz w:val="20"/>
              </w:rPr>
              <w:t>PM2.5</w:t>
            </w:r>
          </w:p>
        </w:tc>
        <w:tc>
          <w:tcPr>
            <w:tcW w:w="1440" w:type="dxa"/>
            <w:tcBorders>
              <w:top w:val="single" w:sz="4" w:space="0" w:color="auto"/>
              <w:left w:val="single" w:sz="4" w:space="0" w:color="auto"/>
              <w:bottom w:val="single" w:sz="4" w:space="0" w:color="auto"/>
              <w:right w:val="single" w:sz="4" w:space="0" w:color="auto"/>
            </w:tcBorders>
          </w:tcPr>
          <w:p w14:paraId="2E113DC1" w14:textId="28C4E8ED" w:rsidR="00C320B6" w:rsidRPr="00D05A15" w:rsidRDefault="00C320B6" w:rsidP="00C320B6">
            <w:pPr>
              <w:jc w:val="center"/>
              <w:rPr>
                <w:color w:val="000000"/>
                <w:sz w:val="20"/>
              </w:rPr>
            </w:pPr>
            <w:r w:rsidRPr="00D05A15">
              <w:rPr>
                <w:sz w:val="20"/>
              </w:rPr>
              <w:t>0.27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67ACDFB" w14:textId="3CD1DD55" w:rsidR="00C320B6" w:rsidRPr="00D05A15"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103D1138" w14:textId="5A24D4B4" w:rsidR="00C320B6" w:rsidRPr="00D05A15"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11CA4E90" w14:textId="5200DA87" w:rsidR="00C320B6" w:rsidRPr="00D05A15" w:rsidRDefault="00C320B6" w:rsidP="00C320B6">
            <w:pPr>
              <w:jc w:val="center"/>
              <w:rPr>
                <w:sz w:val="20"/>
              </w:rPr>
            </w:pPr>
            <w:r w:rsidRPr="00D05A15">
              <w:rPr>
                <w:sz w:val="20"/>
              </w:rPr>
              <w:t>SC V.1</w:t>
            </w:r>
          </w:p>
        </w:tc>
        <w:tc>
          <w:tcPr>
            <w:tcW w:w="1810" w:type="dxa"/>
            <w:tcBorders>
              <w:top w:val="single" w:sz="4" w:space="0" w:color="auto"/>
              <w:left w:val="single" w:sz="4" w:space="0" w:color="auto"/>
              <w:bottom w:val="single" w:sz="4" w:space="0" w:color="auto"/>
              <w:right w:val="single" w:sz="4" w:space="0" w:color="auto"/>
            </w:tcBorders>
          </w:tcPr>
          <w:p w14:paraId="1934AD27" w14:textId="05CC3E6B" w:rsidR="00C320B6" w:rsidRPr="00C175D8" w:rsidRDefault="00C320B6" w:rsidP="00C320B6">
            <w:pPr>
              <w:jc w:val="center"/>
              <w:rPr>
                <w:b/>
                <w:sz w:val="20"/>
              </w:rPr>
            </w:pPr>
            <w:r w:rsidRPr="00C175D8">
              <w:rPr>
                <w:b/>
                <w:sz w:val="20"/>
              </w:rPr>
              <w:t>R 336.2810, 40 CFR 52.21</w:t>
            </w:r>
            <w:r w:rsidRPr="00C175D8">
              <w:rPr>
                <w:b/>
                <w:sz w:val="20"/>
              </w:rPr>
              <w:br/>
              <w:t>(c) &amp;(d)</w:t>
            </w:r>
          </w:p>
        </w:tc>
      </w:tr>
      <w:tr w:rsidR="00C320B6" w14:paraId="243FDECA"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5EA667A2" w14:textId="786F43A5" w:rsidR="00C320B6" w:rsidRPr="00D05A15" w:rsidRDefault="00C320B6" w:rsidP="00671986">
            <w:pPr>
              <w:numPr>
                <w:ilvl w:val="0"/>
                <w:numId w:val="88"/>
              </w:numPr>
              <w:ind w:left="360"/>
              <w:rPr>
                <w:sz w:val="20"/>
              </w:rPr>
            </w:pPr>
            <w:r w:rsidRPr="00D05A15">
              <w:rPr>
                <w:sz w:val="20"/>
              </w:rPr>
              <w:lastRenderedPageBreak/>
              <w:t>PM2.5</w:t>
            </w:r>
          </w:p>
        </w:tc>
        <w:tc>
          <w:tcPr>
            <w:tcW w:w="1440" w:type="dxa"/>
            <w:tcBorders>
              <w:top w:val="single" w:sz="4" w:space="0" w:color="auto"/>
              <w:left w:val="single" w:sz="4" w:space="0" w:color="auto"/>
              <w:bottom w:val="single" w:sz="4" w:space="0" w:color="auto"/>
              <w:right w:val="single" w:sz="4" w:space="0" w:color="auto"/>
            </w:tcBorders>
          </w:tcPr>
          <w:p w14:paraId="30E29967" w14:textId="252892AF" w:rsidR="00C320B6" w:rsidRPr="00D05A15" w:rsidRDefault="00C320B6" w:rsidP="00C320B6">
            <w:pPr>
              <w:jc w:val="center"/>
              <w:rPr>
                <w:sz w:val="20"/>
              </w:rPr>
            </w:pPr>
            <w:r w:rsidRPr="00D05A15">
              <w:rPr>
                <w:color w:val="000000"/>
                <w:sz w:val="20"/>
              </w:rPr>
              <w:t xml:space="preserve">8.1 </w:t>
            </w:r>
            <w:r w:rsidRPr="00D05A15">
              <w:rPr>
                <w:sz w:val="20"/>
              </w:rPr>
              <w:t>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023DF4F" w14:textId="3B9599F6"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7B3A99D6" w14:textId="75403E0B" w:rsidR="00C320B6" w:rsidRPr="00D05A15"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122C932B" w14:textId="3C99175E"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53169430" w14:textId="5822563A" w:rsidR="00C320B6" w:rsidRPr="00C175D8" w:rsidRDefault="00C320B6" w:rsidP="00C320B6">
            <w:pPr>
              <w:jc w:val="center"/>
              <w:rPr>
                <w:b/>
                <w:sz w:val="20"/>
              </w:rPr>
            </w:pPr>
            <w:r w:rsidRPr="00C175D8">
              <w:rPr>
                <w:b/>
                <w:sz w:val="20"/>
              </w:rPr>
              <w:t>R 336.2810</w:t>
            </w:r>
          </w:p>
        </w:tc>
      </w:tr>
      <w:tr w:rsidR="00C320B6" w14:paraId="011562D1"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16DA2385" w14:textId="426667EA" w:rsidR="00C320B6" w:rsidRPr="00D05A15" w:rsidRDefault="00C320B6" w:rsidP="00671986">
            <w:pPr>
              <w:numPr>
                <w:ilvl w:val="0"/>
                <w:numId w:val="88"/>
              </w:numPr>
              <w:ind w:left="360"/>
              <w:rPr>
                <w:sz w:val="20"/>
              </w:rPr>
            </w:pPr>
            <w:r w:rsidRPr="00D05A15">
              <w:rPr>
                <w:sz w:val="20"/>
              </w:rPr>
              <w:t>PM2.5</w:t>
            </w:r>
          </w:p>
        </w:tc>
        <w:tc>
          <w:tcPr>
            <w:tcW w:w="1440" w:type="dxa"/>
            <w:tcBorders>
              <w:top w:val="single" w:sz="4" w:space="0" w:color="auto"/>
              <w:left w:val="single" w:sz="4" w:space="0" w:color="auto"/>
              <w:bottom w:val="single" w:sz="4" w:space="0" w:color="auto"/>
              <w:right w:val="single" w:sz="4" w:space="0" w:color="auto"/>
            </w:tcBorders>
          </w:tcPr>
          <w:p w14:paraId="49915B6A" w14:textId="208FFB19" w:rsidR="00C320B6" w:rsidRPr="00D05A15" w:rsidRDefault="00C320B6" w:rsidP="00C320B6">
            <w:pPr>
              <w:jc w:val="center"/>
              <w:rPr>
                <w:color w:val="000000"/>
                <w:sz w:val="20"/>
              </w:rPr>
            </w:pPr>
            <w:r w:rsidRPr="00D05A15">
              <w:rPr>
                <w:color w:val="000000"/>
                <w:sz w:val="20"/>
              </w:rPr>
              <w:t>0.15 lb/ton</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86CD0E4" w14:textId="243DFAED" w:rsidR="00C320B6" w:rsidRPr="00D05A15"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1969D6F" w14:textId="78D01748" w:rsidR="00C320B6" w:rsidRPr="00D05A15" w:rsidRDefault="00C320B6" w:rsidP="00C320B6">
            <w:pPr>
              <w:jc w:val="center"/>
              <w:rPr>
                <w:sz w:val="20"/>
              </w:rPr>
            </w:pPr>
            <w:r w:rsidRPr="00D05A15">
              <w:rPr>
                <w:sz w:val="20"/>
              </w:rPr>
              <w:t>Flue gases through SVALFURN7/8</w:t>
            </w:r>
          </w:p>
        </w:tc>
        <w:tc>
          <w:tcPr>
            <w:tcW w:w="1440" w:type="dxa"/>
            <w:tcBorders>
              <w:top w:val="single" w:sz="4" w:space="0" w:color="auto"/>
              <w:left w:val="single" w:sz="4" w:space="0" w:color="auto"/>
              <w:bottom w:val="single" w:sz="4" w:space="0" w:color="auto"/>
              <w:right w:val="single" w:sz="4" w:space="0" w:color="auto"/>
            </w:tcBorders>
          </w:tcPr>
          <w:p w14:paraId="7A2286A9" w14:textId="621A2668" w:rsidR="00C320B6" w:rsidRPr="00D05A15" w:rsidRDefault="00C320B6" w:rsidP="00C320B6">
            <w:pPr>
              <w:jc w:val="center"/>
              <w:rPr>
                <w:sz w:val="20"/>
              </w:rPr>
            </w:pPr>
            <w:r w:rsidRPr="00D05A15">
              <w:rPr>
                <w:sz w:val="20"/>
              </w:rPr>
              <w:t>SC V.1</w:t>
            </w:r>
          </w:p>
        </w:tc>
        <w:tc>
          <w:tcPr>
            <w:tcW w:w="1810" w:type="dxa"/>
            <w:tcBorders>
              <w:top w:val="single" w:sz="4" w:space="0" w:color="auto"/>
              <w:left w:val="single" w:sz="4" w:space="0" w:color="auto"/>
              <w:bottom w:val="single" w:sz="4" w:space="0" w:color="auto"/>
              <w:right w:val="single" w:sz="4" w:space="0" w:color="auto"/>
            </w:tcBorders>
          </w:tcPr>
          <w:p w14:paraId="1994EB59" w14:textId="20404A5C" w:rsidR="00C320B6" w:rsidRPr="00C175D8" w:rsidRDefault="00C320B6" w:rsidP="00C320B6">
            <w:pPr>
              <w:jc w:val="center"/>
              <w:rPr>
                <w:b/>
                <w:sz w:val="20"/>
              </w:rPr>
            </w:pPr>
            <w:r w:rsidRPr="00C175D8">
              <w:rPr>
                <w:b/>
                <w:sz w:val="20"/>
              </w:rPr>
              <w:t>R 336.2810, 40 CFR 52.21</w:t>
            </w:r>
            <w:r w:rsidRPr="00C175D8">
              <w:rPr>
                <w:b/>
                <w:sz w:val="20"/>
              </w:rPr>
              <w:br/>
              <w:t>(c) &amp;(d)</w:t>
            </w:r>
          </w:p>
        </w:tc>
      </w:tr>
      <w:tr w:rsidR="00C320B6" w14:paraId="0C38A9F4"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71222160" w14:textId="6DAD5C10" w:rsidR="00C320B6" w:rsidRPr="00D05A15" w:rsidRDefault="00C320B6" w:rsidP="00671986">
            <w:pPr>
              <w:numPr>
                <w:ilvl w:val="0"/>
                <w:numId w:val="88"/>
              </w:numPr>
              <w:ind w:left="360"/>
              <w:rPr>
                <w:sz w:val="20"/>
              </w:rPr>
            </w:pPr>
            <w:r w:rsidRPr="00D05A15">
              <w:rPr>
                <w:sz w:val="20"/>
              </w:rPr>
              <w:t xml:space="preserve">PM2.5 </w:t>
            </w:r>
          </w:p>
        </w:tc>
        <w:tc>
          <w:tcPr>
            <w:tcW w:w="1440" w:type="dxa"/>
            <w:tcBorders>
              <w:top w:val="single" w:sz="4" w:space="0" w:color="auto"/>
              <w:left w:val="single" w:sz="4" w:space="0" w:color="auto"/>
              <w:bottom w:val="single" w:sz="4" w:space="0" w:color="auto"/>
              <w:right w:val="single" w:sz="4" w:space="0" w:color="auto"/>
            </w:tcBorders>
          </w:tcPr>
          <w:p w14:paraId="45674733" w14:textId="4EA0B869" w:rsidR="00C320B6" w:rsidRPr="00D05A15" w:rsidRDefault="00C320B6" w:rsidP="00C320B6">
            <w:pPr>
              <w:jc w:val="center"/>
              <w:rPr>
                <w:color w:val="000000"/>
                <w:sz w:val="20"/>
              </w:rPr>
            </w:pPr>
            <w:r w:rsidRPr="00D05A15">
              <w:rPr>
                <w:color w:val="000000"/>
                <w:sz w:val="20"/>
              </w:rPr>
              <w:t>4.5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6235BF3" w14:textId="52A8B91F"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358B4CC0" w14:textId="2DD2B646" w:rsidR="00C320B6" w:rsidRPr="00D05A15" w:rsidRDefault="00C320B6" w:rsidP="00C320B6">
            <w:pPr>
              <w:jc w:val="center"/>
              <w:rPr>
                <w:sz w:val="20"/>
              </w:rPr>
            </w:pPr>
            <w:r w:rsidRPr="00D05A15">
              <w:rPr>
                <w:sz w:val="20"/>
              </w:rPr>
              <w:t>Flue gases through SVALFURN7/8</w:t>
            </w:r>
          </w:p>
        </w:tc>
        <w:tc>
          <w:tcPr>
            <w:tcW w:w="1440" w:type="dxa"/>
            <w:tcBorders>
              <w:top w:val="single" w:sz="4" w:space="0" w:color="auto"/>
              <w:left w:val="single" w:sz="4" w:space="0" w:color="auto"/>
              <w:bottom w:val="single" w:sz="4" w:space="0" w:color="auto"/>
              <w:right w:val="single" w:sz="4" w:space="0" w:color="auto"/>
            </w:tcBorders>
          </w:tcPr>
          <w:p w14:paraId="3C0C2290" w14:textId="07A7775F"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3896CCB9" w14:textId="3E9B261E" w:rsidR="00C320B6" w:rsidRPr="00C175D8" w:rsidRDefault="00C320B6" w:rsidP="00C320B6">
            <w:pPr>
              <w:jc w:val="center"/>
              <w:rPr>
                <w:b/>
                <w:sz w:val="20"/>
              </w:rPr>
            </w:pPr>
            <w:r w:rsidRPr="00C175D8">
              <w:rPr>
                <w:b/>
                <w:sz w:val="20"/>
              </w:rPr>
              <w:t>R 336.2810</w:t>
            </w:r>
          </w:p>
        </w:tc>
      </w:tr>
      <w:tr w:rsidR="00C320B6" w14:paraId="6F0D2F7D"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5373DF28" w14:textId="2EB1CCC5" w:rsidR="00C320B6" w:rsidRPr="00D05A15" w:rsidRDefault="00C320B6" w:rsidP="00671986">
            <w:pPr>
              <w:numPr>
                <w:ilvl w:val="0"/>
                <w:numId w:val="88"/>
              </w:numPr>
              <w:ind w:left="360"/>
              <w:rPr>
                <w:sz w:val="20"/>
              </w:rPr>
            </w:pPr>
            <w:r w:rsidRPr="00D05A15">
              <w:rPr>
                <w:sz w:val="20"/>
              </w:rPr>
              <w:t>THC, as propane</w:t>
            </w:r>
          </w:p>
        </w:tc>
        <w:tc>
          <w:tcPr>
            <w:tcW w:w="1440" w:type="dxa"/>
            <w:tcBorders>
              <w:top w:val="single" w:sz="4" w:space="0" w:color="auto"/>
              <w:left w:val="single" w:sz="4" w:space="0" w:color="auto"/>
              <w:bottom w:val="single" w:sz="4" w:space="0" w:color="auto"/>
              <w:right w:val="single" w:sz="4" w:space="0" w:color="auto"/>
            </w:tcBorders>
          </w:tcPr>
          <w:p w14:paraId="1F44ECAE" w14:textId="06CF752E" w:rsidR="00C320B6" w:rsidRPr="00D05A15" w:rsidRDefault="00C320B6" w:rsidP="00C320B6">
            <w:pPr>
              <w:jc w:val="center"/>
              <w:rPr>
                <w:color w:val="000000"/>
                <w:sz w:val="20"/>
              </w:rPr>
            </w:pPr>
            <w:r w:rsidRPr="00D05A15">
              <w:rPr>
                <w:sz w:val="20"/>
              </w:rPr>
              <w:t>0.10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2389F4F" w14:textId="78E99E9D" w:rsidR="00C320B6" w:rsidRPr="00D05A15"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1447A35" w14:textId="3576DE67" w:rsidR="00C320B6" w:rsidRPr="00D05A15" w:rsidRDefault="00C320B6" w:rsidP="00C320B6">
            <w:pPr>
              <w:jc w:val="center"/>
              <w:rPr>
                <w:sz w:val="20"/>
              </w:rPr>
            </w:pPr>
            <w:r w:rsidRPr="00D05A15">
              <w:rPr>
                <w:sz w:val="20"/>
              </w:rPr>
              <w:t>Flue gases through SVALFURN7/8</w:t>
            </w:r>
          </w:p>
        </w:tc>
        <w:tc>
          <w:tcPr>
            <w:tcW w:w="1440" w:type="dxa"/>
            <w:tcBorders>
              <w:top w:val="single" w:sz="4" w:space="0" w:color="auto"/>
              <w:left w:val="single" w:sz="4" w:space="0" w:color="auto"/>
              <w:bottom w:val="single" w:sz="4" w:space="0" w:color="auto"/>
              <w:right w:val="single" w:sz="4" w:space="0" w:color="auto"/>
            </w:tcBorders>
          </w:tcPr>
          <w:p w14:paraId="7B111B4B" w14:textId="2C3EE884" w:rsidR="00C320B6" w:rsidRPr="00D05A15" w:rsidRDefault="00C320B6" w:rsidP="00C320B6">
            <w:pPr>
              <w:jc w:val="center"/>
              <w:rPr>
                <w:sz w:val="20"/>
              </w:rPr>
            </w:pPr>
            <w:r w:rsidRPr="00D05A15">
              <w:rPr>
                <w:sz w:val="20"/>
              </w:rPr>
              <w:t>SC V.1</w:t>
            </w:r>
          </w:p>
        </w:tc>
        <w:tc>
          <w:tcPr>
            <w:tcW w:w="1810" w:type="dxa"/>
            <w:tcBorders>
              <w:top w:val="single" w:sz="4" w:space="0" w:color="auto"/>
              <w:left w:val="single" w:sz="4" w:space="0" w:color="auto"/>
              <w:bottom w:val="single" w:sz="4" w:space="0" w:color="auto"/>
              <w:right w:val="single" w:sz="4" w:space="0" w:color="auto"/>
            </w:tcBorders>
          </w:tcPr>
          <w:p w14:paraId="5A50F67E" w14:textId="046AD44B" w:rsidR="00C320B6" w:rsidRPr="00C175D8" w:rsidRDefault="00C320B6" w:rsidP="00C320B6">
            <w:pPr>
              <w:jc w:val="center"/>
              <w:rPr>
                <w:b/>
                <w:sz w:val="20"/>
              </w:rPr>
            </w:pPr>
            <w:r w:rsidRPr="00C175D8">
              <w:rPr>
                <w:b/>
                <w:sz w:val="20"/>
              </w:rPr>
              <w:t>R 336.2810</w:t>
            </w:r>
          </w:p>
        </w:tc>
      </w:tr>
      <w:tr w:rsidR="00C320B6" w14:paraId="7370D92D"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4B4899B2" w14:textId="1DDBDAC3" w:rsidR="00C320B6" w:rsidRPr="00D05A15" w:rsidRDefault="00C320B6" w:rsidP="00C320B6">
            <w:pPr>
              <w:ind w:left="435" w:hanging="435"/>
              <w:rPr>
                <w:sz w:val="20"/>
              </w:rPr>
            </w:pPr>
            <w:r w:rsidRPr="00D05A15">
              <w:rPr>
                <w:sz w:val="20"/>
              </w:rPr>
              <w:t>2</w:t>
            </w:r>
            <w:r w:rsidR="00E978EC">
              <w:rPr>
                <w:sz w:val="20"/>
              </w:rPr>
              <w:t>4</w:t>
            </w:r>
            <w:r w:rsidRPr="00D05A15">
              <w:rPr>
                <w:sz w:val="20"/>
              </w:rPr>
              <w:t xml:space="preserve">.  THC, as </w:t>
            </w:r>
          </w:p>
          <w:p w14:paraId="4D26B629" w14:textId="76097E40" w:rsidR="00C320B6" w:rsidRPr="00D05A15" w:rsidRDefault="00C320B6" w:rsidP="001F0F98">
            <w:pPr>
              <w:ind w:left="360"/>
              <w:rPr>
                <w:sz w:val="20"/>
              </w:rPr>
            </w:pPr>
            <w:r w:rsidRPr="00D05A15">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61271E3B" w14:textId="5FCF21CD" w:rsidR="00C320B6" w:rsidRPr="00D05A15" w:rsidRDefault="00C320B6" w:rsidP="00C320B6">
            <w:pPr>
              <w:jc w:val="center"/>
              <w:rPr>
                <w:sz w:val="20"/>
              </w:rPr>
            </w:pPr>
            <w:r w:rsidRPr="00D05A15">
              <w:rPr>
                <w:sz w:val="20"/>
              </w:rPr>
              <w:t>3.0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4BFA762" w14:textId="37CD5FDF"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37852E4C" w14:textId="5CE3CC45" w:rsidR="00C320B6" w:rsidRPr="00D05A15" w:rsidRDefault="00C320B6" w:rsidP="00C320B6">
            <w:pPr>
              <w:jc w:val="center"/>
              <w:rPr>
                <w:sz w:val="20"/>
              </w:rPr>
            </w:pPr>
            <w:r w:rsidRPr="00D05A15">
              <w:rPr>
                <w:sz w:val="20"/>
              </w:rPr>
              <w:t>Flue gases through SVALFURN7/8</w:t>
            </w:r>
          </w:p>
        </w:tc>
        <w:tc>
          <w:tcPr>
            <w:tcW w:w="1440" w:type="dxa"/>
            <w:tcBorders>
              <w:top w:val="single" w:sz="4" w:space="0" w:color="auto"/>
              <w:left w:val="single" w:sz="4" w:space="0" w:color="auto"/>
              <w:bottom w:val="single" w:sz="4" w:space="0" w:color="auto"/>
              <w:right w:val="single" w:sz="4" w:space="0" w:color="auto"/>
            </w:tcBorders>
          </w:tcPr>
          <w:p w14:paraId="0B4DEF55" w14:textId="2A20603D"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47E33B90" w14:textId="3718D096" w:rsidR="00C320B6" w:rsidRPr="00561906" w:rsidRDefault="00C320B6" w:rsidP="00C320B6">
            <w:pPr>
              <w:jc w:val="center"/>
              <w:rPr>
                <w:b/>
                <w:sz w:val="20"/>
              </w:rPr>
            </w:pPr>
            <w:r w:rsidRPr="00561906">
              <w:rPr>
                <w:b/>
                <w:sz w:val="20"/>
              </w:rPr>
              <w:t>R 336.2810</w:t>
            </w:r>
          </w:p>
        </w:tc>
      </w:tr>
      <w:tr w:rsidR="00C320B6" w14:paraId="5696941C"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164542AC" w14:textId="19817FE3" w:rsidR="00C320B6" w:rsidRPr="00D05A15" w:rsidRDefault="00C320B6" w:rsidP="00C320B6">
            <w:pPr>
              <w:ind w:left="435" w:hanging="435"/>
              <w:rPr>
                <w:sz w:val="20"/>
              </w:rPr>
            </w:pPr>
            <w:r w:rsidRPr="00D05A15">
              <w:rPr>
                <w:sz w:val="20"/>
              </w:rPr>
              <w:t>2</w:t>
            </w:r>
            <w:r w:rsidR="00E978EC">
              <w:rPr>
                <w:sz w:val="20"/>
              </w:rPr>
              <w:t>5</w:t>
            </w:r>
            <w:r w:rsidRPr="00D05A15">
              <w:rPr>
                <w:sz w:val="20"/>
              </w:rPr>
              <w:t>.  THC, as propane</w:t>
            </w:r>
          </w:p>
        </w:tc>
        <w:tc>
          <w:tcPr>
            <w:tcW w:w="1440" w:type="dxa"/>
            <w:tcBorders>
              <w:top w:val="single" w:sz="4" w:space="0" w:color="auto"/>
              <w:left w:val="single" w:sz="4" w:space="0" w:color="auto"/>
              <w:bottom w:val="single" w:sz="4" w:space="0" w:color="auto"/>
              <w:right w:val="single" w:sz="4" w:space="0" w:color="auto"/>
            </w:tcBorders>
          </w:tcPr>
          <w:p w14:paraId="7A1B887D" w14:textId="2850A93D" w:rsidR="00C320B6" w:rsidRPr="00D05A15" w:rsidRDefault="00C320B6" w:rsidP="00C320B6">
            <w:pPr>
              <w:jc w:val="center"/>
              <w:rPr>
                <w:sz w:val="20"/>
              </w:rPr>
            </w:pPr>
            <w:r w:rsidRPr="00D05A15">
              <w:rPr>
                <w:sz w:val="20"/>
              </w:rPr>
              <w:t>0.90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D50129B" w14:textId="111A36BE" w:rsidR="00C320B6" w:rsidRPr="00D05A15" w:rsidRDefault="00C320B6" w:rsidP="00C320B6">
            <w:pPr>
              <w:jc w:val="center"/>
              <w:rPr>
                <w:sz w:val="20"/>
              </w:rPr>
            </w:pPr>
            <w:r w:rsidRPr="00D05A15">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53E68D10" w14:textId="35B2DE0E" w:rsidR="00C320B6" w:rsidRPr="00D05A15"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4EBE86F6" w14:textId="29FDA06B" w:rsidR="00C320B6" w:rsidRPr="00D05A15" w:rsidRDefault="00C320B6" w:rsidP="00C320B6">
            <w:pPr>
              <w:jc w:val="center"/>
              <w:rPr>
                <w:sz w:val="20"/>
              </w:rPr>
            </w:pPr>
            <w:r w:rsidRPr="00D05A15">
              <w:rPr>
                <w:sz w:val="20"/>
              </w:rPr>
              <w:t>SC V.1</w:t>
            </w:r>
          </w:p>
        </w:tc>
        <w:tc>
          <w:tcPr>
            <w:tcW w:w="1810" w:type="dxa"/>
            <w:tcBorders>
              <w:top w:val="single" w:sz="4" w:space="0" w:color="auto"/>
              <w:left w:val="single" w:sz="4" w:space="0" w:color="auto"/>
              <w:bottom w:val="single" w:sz="4" w:space="0" w:color="auto"/>
              <w:right w:val="single" w:sz="4" w:space="0" w:color="auto"/>
            </w:tcBorders>
          </w:tcPr>
          <w:p w14:paraId="7E4C77A3" w14:textId="020000D7" w:rsidR="00C320B6" w:rsidRPr="00561906" w:rsidRDefault="00C320B6" w:rsidP="00C320B6">
            <w:pPr>
              <w:jc w:val="center"/>
              <w:rPr>
                <w:b/>
                <w:sz w:val="20"/>
              </w:rPr>
            </w:pPr>
            <w:r w:rsidRPr="00561906">
              <w:rPr>
                <w:b/>
                <w:sz w:val="20"/>
              </w:rPr>
              <w:t>R 336.2810</w:t>
            </w:r>
          </w:p>
        </w:tc>
      </w:tr>
      <w:tr w:rsidR="00C320B6" w14:paraId="12327922"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2420F39E" w14:textId="4C8C83AE" w:rsidR="00C320B6" w:rsidRPr="00D05A15" w:rsidRDefault="00C320B6" w:rsidP="00C320B6">
            <w:pPr>
              <w:ind w:left="435" w:hanging="435"/>
              <w:rPr>
                <w:sz w:val="20"/>
              </w:rPr>
            </w:pPr>
            <w:r w:rsidRPr="00D05A15">
              <w:rPr>
                <w:sz w:val="20"/>
              </w:rPr>
              <w:t>2</w:t>
            </w:r>
            <w:r w:rsidR="00E978EC">
              <w:rPr>
                <w:sz w:val="20"/>
              </w:rPr>
              <w:t>6</w:t>
            </w:r>
            <w:r w:rsidRPr="00D05A15">
              <w:rPr>
                <w:sz w:val="20"/>
              </w:rPr>
              <w:t>.  THC, as propane</w:t>
            </w:r>
          </w:p>
        </w:tc>
        <w:tc>
          <w:tcPr>
            <w:tcW w:w="1440" w:type="dxa"/>
            <w:tcBorders>
              <w:top w:val="single" w:sz="4" w:space="0" w:color="auto"/>
              <w:left w:val="single" w:sz="4" w:space="0" w:color="auto"/>
              <w:bottom w:val="single" w:sz="4" w:space="0" w:color="auto"/>
              <w:right w:val="single" w:sz="4" w:space="0" w:color="auto"/>
            </w:tcBorders>
          </w:tcPr>
          <w:p w14:paraId="1F2EB417" w14:textId="397954FD" w:rsidR="00C320B6" w:rsidRPr="00D05A15" w:rsidRDefault="00C320B6" w:rsidP="00C320B6">
            <w:pPr>
              <w:jc w:val="center"/>
              <w:rPr>
                <w:sz w:val="20"/>
              </w:rPr>
            </w:pPr>
            <w:r w:rsidRPr="00D05A15">
              <w:rPr>
                <w:sz w:val="20"/>
              </w:rPr>
              <w:t>27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5DBF98F7" w14:textId="5654133C" w:rsidR="00C320B6" w:rsidRPr="00D05A15" w:rsidRDefault="00C320B6" w:rsidP="00C320B6">
            <w:pPr>
              <w:jc w:val="center"/>
              <w:rPr>
                <w:sz w:val="20"/>
              </w:rPr>
            </w:pPr>
            <w:r w:rsidRPr="00D05A15">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1A5C27EE" w14:textId="7272CEBE" w:rsidR="00C320B6" w:rsidRPr="00D05A15" w:rsidRDefault="00C320B6" w:rsidP="00C320B6">
            <w:pPr>
              <w:jc w:val="center"/>
              <w:rPr>
                <w:sz w:val="20"/>
              </w:rPr>
            </w:pPr>
            <w:r w:rsidRPr="00D05A15">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5C749406" w14:textId="39724915" w:rsidR="00C320B6" w:rsidRPr="00D05A15" w:rsidRDefault="00C320B6" w:rsidP="00C320B6">
            <w:pPr>
              <w:jc w:val="center"/>
              <w:rPr>
                <w:sz w:val="20"/>
              </w:rPr>
            </w:pPr>
            <w:r w:rsidRPr="00D05A15">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7F5F9DB7" w14:textId="706A806B" w:rsidR="00C320B6" w:rsidRPr="00561906" w:rsidRDefault="00C320B6" w:rsidP="00C320B6">
            <w:pPr>
              <w:jc w:val="center"/>
              <w:rPr>
                <w:b/>
                <w:sz w:val="20"/>
              </w:rPr>
            </w:pPr>
            <w:r w:rsidRPr="00561906">
              <w:rPr>
                <w:b/>
                <w:sz w:val="20"/>
              </w:rPr>
              <w:t>R 336.2810</w:t>
            </w:r>
          </w:p>
        </w:tc>
      </w:tr>
      <w:tr w:rsidR="00C320B6" w14:paraId="065A2A6A" w14:textId="77777777" w:rsidTr="00C175D8">
        <w:trPr>
          <w:cantSplit/>
        </w:trPr>
        <w:tc>
          <w:tcPr>
            <w:tcW w:w="1626" w:type="dxa"/>
            <w:tcBorders>
              <w:top w:val="single" w:sz="4" w:space="0" w:color="auto"/>
              <w:left w:val="single" w:sz="4" w:space="0" w:color="auto"/>
              <w:bottom w:val="single" w:sz="4" w:space="0" w:color="auto"/>
              <w:right w:val="single" w:sz="4" w:space="0" w:color="auto"/>
            </w:tcBorders>
          </w:tcPr>
          <w:p w14:paraId="103F9968" w14:textId="5395D674" w:rsidR="00C320B6" w:rsidRPr="00D05A15" w:rsidRDefault="00C320B6" w:rsidP="00C320B6">
            <w:pPr>
              <w:ind w:left="435" w:hanging="435"/>
              <w:rPr>
                <w:sz w:val="20"/>
              </w:rPr>
            </w:pPr>
            <w:r>
              <w:rPr>
                <w:sz w:val="20"/>
              </w:rPr>
              <w:t>2</w:t>
            </w:r>
            <w:r w:rsidR="00E978EC">
              <w:rPr>
                <w:sz w:val="20"/>
              </w:rPr>
              <w:t>7</w:t>
            </w:r>
            <w:r>
              <w:rPr>
                <w:sz w:val="20"/>
              </w:rPr>
              <w:t xml:space="preserve">.  </w:t>
            </w:r>
            <w:r w:rsidRPr="00CF46EE">
              <w:rPr>
                <w:sz w:val="20"/>
              </w:rPr>
              <w:t>D/F</w:t>
            </w:r>
          </w:p>
        </w:tc>
        <w:tc>
          <w:tcPr>
            <w:tcW w:w="1440" w:type="dxa"/>
            <w:tcBorders>
              <w:top w:val="single" w:sz="4" w:space="0" w:color="auto"/>
              <w:left w:val="single" w:sz="4" w:space="0" w:color="auto"/>
              <w:bottom w:val="single" w:sz="4" w:space="0" w:color="auto"/>
              <w:right w:val="single" w:sz="4" w:space="0" w:color="auto"/>
            </w:tcBorders>
          </w:tcPr>
          <w:p w14:paraId="72ECDACF" w14:textId="7EBE40DA" w:rsidR="00C320B6" w:rsidRPr="00D05A15" w:rsidRDefault="00C320B6" w:rsidP="00C320B6">
            <w:pPr>
              <w:jc w:val="center"/>
              <w:rPr>
                <w:sz w:val="20"/>
              </w:rPr>
            </w:pPr>
            <w:r>
              <w:rPr>
                <w:sz w:val="20"/>
              </w:rPr>
              <w:t>0.00021 gr of D/F TEQ* per 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393219A" w14:textId="72CAF13B" w:rsidR="00C320B6" w:rsidRPr="00D05A15" w:rsidRDefault="00C320B6" w:rsidP="00C320B6">
            <w:pPr>
              <w:jc w:val="center"/>
              <w:rPr>
                <w:sz w:val="20"/>
              </w:rPr>
            </w:pPr>
            <w:r>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E7CC1B9" w14:textId="6E954D08" w:rsidR="00C320B6" w:rsidRPr="00D05A15" w:rsidRDefault="00C320B6" w:rsidP="00C320B6">
            <w:pPr>
              <w:jc w:val="center"/>
              <w:rPr>
                <w:sz w:val="20"/>
              </w:rPr>
            </w:pPr>
            <w:r w:rsidRPr="00471BA1">
              <w:rPr>
                <w:sz w:val="20"/>
              </w:rPr>
              <w:t>Emissions through SVALBH7/8</w:t>
            </w:r>
          </w:p>
        </w:tc>
        <w:tc>
          <w:tcPr>
            <w:tcW w:w="1440" w:type="dxa"/>
            <w:tcBorders>
              <w:top w:val="single" w:sz="4" w:space="0" w:color="auto"/>
              <w:left w:val="single" w:sz="4" w:space="0" w:color="auto"/>
              <w:bottom w:val="single" w:sz="4" w:space="0" w:color="auto"/>
              <w:right w:val="single" w:sz="4" w:space="0" w:color="auto"/>
            </w:tcBorders>
          </w:tcPr>
          <w:p w14:paraId="5320B990" w14:textId="70B91B9F" w:rsidR="00C320B6" w:rsidRPr="00D05A15" w:rsidRDefault="00C320B6" w:rsidP="00C320B6">
            <w:pPr>
              <w:jc w:val="center"/>
              <w:rPr>
                <w:sz w:val="20"/>
              </w:rPr>
            </w:pPr>
            <w:r>
              <w:rPr>
                <w:sz w:val="20"/>
              </w:rPr>
              <w:t>S</w:t>
            </w:r>
            <w:r w:rsidRPr="005443F3">
              <w:rPr>
                <w:sz w:val="20"/>
              </w:rPr>
              <w:t>C V</w:t>
            </w:r>
            <w:r>
              <w:rPr>
                <w:sz w:val="20"/>
              </w:rPr>
              <w:t>.1</w:t>
            </w:r>
          </w:p>
        </w:tc>
        <w:tc>
          <w:tcPr>
            <w:tcW w:w="1810" w:type="dxa"/>
            <w:tcBorders>
              <w:top w:val="single" w:sz="4" w:space="0" w:color="auto"/>
              <w:left w:val="single" w:sz="4" w:space="0" w:color="auto"/>
              <w:bottom w:val="single" w:sz="4" w:space="0" w:color="auto"/>
              <w:right w:val="single" w:sz="4" w:space="0" w:color="auto"/>
            </w:tcBorders>
          </w:tcPr>
          <w:p w14:paraId="297B9D9C" w14:textId="2C2CBBFE" w:rsidR="00C320B6" w:rsidRPr="00561906" w:rsidRDefault="00C320B6" w:rsidP="00C320B6">
            <w:pPr>
              <w:jc w:val="center"/>
              <w:rPr>
                <w:b/>
                <w:sz w:val="20"/>
              </w:rPr>
            </w:pPr>
            <w:r w:rsidRPr="00561906">
              <w:rPr>
                <w:b/>
                <w:sz w:val="20"/>
              </w:rPr>
              <w:t>40 CFR Part 63,</w:t>
            </w:r>
            <w:r w:rsidR="00561906">
              <w:rPr>
                <w:b/>
                <w:sz w:val="20"/>
              </w:rPr>
              <w:t xml:space="preserve"> </w:t>
            </w:r>
            <w:r w:rsidRPr="00561906">
              <w:rPr>
                <w:b/>
                <w:sz w:val="20"/>
              </w:rPr>
              <w:t>Subpart RRR</w:t>
            </w:r>
          </w:p>
        </w:tc>
      </w:tr>
    </w:tbl>
    <w:p w14:paraId="5FFD4F90" w14:textId="5E1620F5" w:rsidR="00FB6D1F" w:rsidRDefault="00561906" w:rsidP="00C3691E">
      <w:pPr>
        <w:ind w:left="180" w:hanging="180"/>
        <w:jc w:val="both"/>
        <w:rPr>
          <w:sz w:val="20"/>
        </w:rPr>
      </w:pPr>
      <w:r w:rsidRPr="005D1E8D">
        <w:rPr>
          <w:sz w:val="20"/>
        </w:rPr>
        <w:t>* TEQ means the international method of expressing toxicity equivalents for D/F as defined in “Interim Procedures for Estimating Risks Associated with Exposures to Mixtures of Chlorinated Dibenzo-p-Dioxins and -Dibenzofurans (CDDs and CDFs) and 1989 Update” (EPA-625/3-89-016)</w:t>
      </w:r>
      <w:r>
        <w:rPr>
          <w:sz w:val="20"/>
        </w:rPr>
        <w:t>.</w:t>
      </w:r>
    </w:p>
    <w:p w14:paraId="6501E822" w14:textId="77777777" w:rsidR="00FB6D1F" w:rsidRPr="000C40EB" w:rsidRDefault="00FB6D1F" w:rsidP="001F0F98">
      <w:pPr>
        <w:jc w:val="both"/>
        <w:rPr>
          <w:sz w:val="20"/>
        </w:rPr>
      </w:pPr>
    </w:p>
    <w:p w14:paraId="15333C97" w14:textId="77777777" w:rsidR="00FB6D1F" w:rsidRDefault="00FB6D1F" w:rsidP="001F0F98">
      <w:pPr>
        <w:jc w:val="both"/>
        <w:rPr>
          <w:b/>
          <w:u w:val="single"/>
        </w:rPr>
      </w:pPr>
      <w:r>
        <w:rPr>
          <w:b/>
        </w:rPr>
        <w:t xml:space="preserve">II.  </w:t>
      </w:r>
      <w:r>
        <w:rPr>
          <w:b/>
          <w:u w:val="single"/>
        </w:rPr>
        <w:t>MATERIAL LIMIT(S)</w:t>
      </w:r>
    </w:p>
    <w:p w14:paraId="69A83755" w14:textId="77777777" w:rsidR="00FB6D1F" w:rsidRDefault="00FB6D1F" w:rsidP="001F0F9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980"/>
        <w:gridCol w:w="1440"/>
        <w:gridCol w:w="1810"/>
      </w:tblGrid>
      <w:tr w:rsidR="00FB6D1F" w14:paraId="02A43D30" w14:textId="77777777" w:rsidTr="00561906">
        <w:trPr>
          <w:cantSplit/>
          <w:tblHeader/>
        </w:trPr>
        <w:tc>
          <w:tcPr>
            <w:tcW w:w="1626" w:type="dxa"/>
            <w:tcBorders>
              <w:top w:val="single" w:sz="4" w:space="0" w:color="auto"/>
              <w:left w:val="single" w:sz="4" w:space="0" w:color="auto"/>
              <w:bottom w:val="single" w:sz="4" w:space="0" w:color="auto"/>
              <w:right w:val="single" w:sz="4" w:space="0" w:color="auto"/>
            </w:tcBorders>
          </w:tcPr>
          <w:p w14:paraId="755FA6D8" w14:textId="77777777" w:rsidR="00FB6D1F" w:rsidRPr="00BD3DE3" w:rsidRDefault="00FB6D1F" w:rsidP="001F0F9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190AD0B" w14:textId="77777777" w:rsidR="00FB6D1F" w:rsidRPr="00BD3DE3" w:rsidRDefault="00FB6D1F" w:rsidP="001F0F98">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564B7382" w14:textId="3BA1E129" w:rsidR="00FB6D1F" w:rsidRDefault="00FB6D1F" w:rsidP="001F0F98">
            <w:pPr>
              <w:jc w:val="center"/>
              <w:rPr>
                <w:b/>
                <w:sz w:val="20"/>
              </w:rPr>
            </w:pPr>
            <w:r>
              <w:rPr>
                <w:b/>
                <w:sz w:val="20"/>
              </w:rPr>
              <w:t>Time Period/</w:t>
            </w:r>
            <w:r w:rsidR="00561906">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279B2D73" w14:textId="77777777" w:rsidR="00FB6D1F" w:rsidRPr="00BD3DE3" w:rsidRDefault="00FB6D1F" w:rsidP="001F0F98">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072B6BD9" w14:textId="77777777" w:rsidR="00FB6D1F" w:rsidRDefault="00FB6D1F" w:rsidP="001F0F98">
            <w:pPr>
              <w:jc w:val="center"/>
              <w:rPr>
                <w:b/>
                <w:sz w:val="20"/>
              </w:rPr>
            </w:pPr>
            <w:r>
              <w:rPr>
                <w:b/>
                <w:sz w:val="20"/>
              </w:rPr>
              <w:t>Monitoring/</w:t>
            </w:r>
          </w:p>
          <w:p w14:paraId="27D519DB" w14:textId="77777777" w:rsidR="00FB6D1F" w:rsidRPr="00BD3DE3" w:rsidRDefault="00FB6D1F" w:rsidP="001F0F98">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354DBEFA" w14:textId="77777777" w:rsidR="00FB6D1F" w:rsidRPr="00BD3DE3" w:rsidRDefault="00FB6D1F" w:rsidP="001F0F98">
            <w:pPr>
              <w:jc w:val="center"/>
              <w:rPr>
                <w:b/>
                <w:sz w:val="20"/>
              </w:rPr>
            </w:pPr>
            <w:r w:rsidRPr="00BD3DE3">
              <w:rPr>
                <w:b/>
                <w:sz w:val="20"/>
              </w:rPr>
              <w:t>Underlying</w:t>
            </w:r>
            <w:r>
              <w:rPr>
                <w:b/>
                <w:sz w:val="20"/>
              </w:rPr>
              <w:t xml:space="preserve"> </w:t>
            </w:r>
            <w:r w:rsidRPr="00BD3DE3">
              <w:rPr>
                <w:b/>
                <w:sz w:val="20"/>
              </w:rPr>
              <w:t>Applicable Requirements</w:t>
            </w:r>
          </w:p>
        </w:tc>
      </w:tr>
      <w:tr w:rsidR="001F0F98" w14:paraId="6FBA0CB1" w14:textId="77777777" w:rsidTr="00561906">
        <w:trPr>
          <w:cantSplit/>
        </w:trPr>
        <w:tc>
          <w:tcPr>
            <w:tcW w:w="1626" w:type="dxa"/>
            <w:tcBorders>
              <w:top w:val="single" w:sz="4" w:space="0" w:color="auto"/>
              <w:left w:val="single" w:sz="4" w:space="0" w:color="auto"/>
              <w:bottom w:val="single" w:sz="4" w:space="0" w:color="auto"/>
              <w:right w:val="single" w:sz="4" w:space="0" w:color="auto"/>
            </w:tcBorders>
          </w:tcPr>
          <w:p w14:paraId="71CC0F09" w14:textId="42E6E6B0" w:rsidR="001F0F98" w:rsidRPr="00095B77" w:rsidRDefault="001F0F98" w:rsidP="001F0F98">
            <w:pPr>
              <w:rPr>
                <w:sz w:val="20"/>
              </w:rPr>
            </w:pPr>
            <w:r>
              <w:rPr>
                <w:sz w:val="20"/>
              </w:rPr>
              <w:t xml:space="preserve">1.  </w:t>
            </w:r>
            <w:r w:rsidRPr="00CF46EE">
              <w:rPr>
                <w:sz w:val="20"/>
              </w:rPr>
              <w:t>Feed/Charge</w:t>
            </w:r>
          </w:p>
        </w:tc>
        <w:tc>
          <w:tcPr>
            <w:tcW w:w="1440" w:type="dxa"/>
            <w:tcBorders>
              <w:top w:val="single" w:sz="4" w:space="0" w:color="auto"/>
              <w:left w:val="single" w:sz="4" w:space="0" w:color="auto"/>
              <w:bottom w:val="single" w:sz="4" w:space="0" w:color="auto"/>
              <w:right w:val="single" w:sz="4" w:space="0" w:color="auto"/>
            </w:tcBorders>
          </w:tcPr>
          <w:p w14:paraId="3C69B9BE" w14:textId="05D00B93" w:rsidR="001F0F98" w:rsidRPr="001F0F98" w:rsidRDefault="001F0F98" w:rsidP="001F0F98">
            <w:pPr>
              <w:jc w:val="center"/>
              <w:rPr>
                <w:sz w:val="20"/>
                <w:vertAlign w:val="superscript"/>
              </w:rPr>
            </w:pPr>
            <w:r w:rsidRPr="00CF46EE">
              <w:rPr>
                <w:sz w:val="20"/>
              </w:rPr>
              <w:t xml:space="preserve">60,000 </w:t>
            </w:r>
            <w:r>
              <w:rPr>
                <w:sz w:val="20"/>
              </w:rPr>
              <w:t>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F0786F7" w14:textId="6249C25D" w:rsidR="001F0F98" w:rsidRPr="00BD3DE3" w:rsidRDefault="001F0F98" w:rsidP="001F0F98">
            <w:pPr>
              <w:jc w:val="center"/>
              <w:rPr>
                <w:sz w:val="20"/>
              </w:rPr>
            </w:pPr>
            <w:r w:rsidRPr="00CF46EE">
              <w:rPr>
                <w:sz w:val="20"/>
              </w:rPr>
              <w:t>12 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1ED17C83" w14:textId="42B24785" w:rsidR="001F0F98" w:rsidRPr="00BD3DE3" w:rsidRDefault="001F0F98" w:rsidP="001F0F98">
            <w:pPr>
              <w:jc w:val="center"/>
              <w:rPr>
                <w:sz w:val="20"/>
              </w:rPr>
            </w:pPr>
            <w:r w:rsidRPr="00CF46EE">
              <w:rPr>
                <w:sz w:val="20"/>
              </w:rPr>
              <w:t>EUALFURN7/8</w:t>
            </w:r>
          </w:p>
        </w:tc>
        <w:tc>
          <w:tcPr>
            <w:tcW w:w="1440" w:type="dxa"/>
            <w:tcBorders>
              <w:top w:val="single" w:sz="4" w:space="0" w:color="auto"/>
              <w:left w:val="single" w:sz="4" w:space="0" w:color="auto"/>
              <w:bottom w:val="single" w:sz="4" w:space="0" w:color="auto"/>
              <w:right w:val="single" w:sz="4" w:space="0" w:color="auto"/>
            </w:tcBorders>
          </w:tcPr>
          <w:p w14:paraId="65A26BB4" w14:textId="4C6E9C12" w:rsidR="001F0F98" w:rsidRPr="00BD3DE3" w:rsidRDefault="001F0F98" w:rsidP="001F0F98">
            <w:pPr>
              <w:jc w:val="center"/>
              <w:rPr>
                <w:sz w:val="20"/>
              </w:rPr>
            </w:pPr>
            <w:r w:rsidRPr="00CF46EE">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230AC87C" w14:textId="4A6647D0" w:rsidR="001F0F98" w:rsidRPr="00561906" w:rsidRDefault="001F0F98" w:rsidP="001F0F98">
            <w:pPr>
              <w:jc w:val="center"/>
              <w:rPr>
                <w:b/>
                <w:sz w:val="20"/>
              </w:rPr>
            </w:pPr>
            <w:r w:rsidRPr="00561906">
              <w:rPr>
                <w:b/>
                <w:sz w:val="20"/>
              </w:rPr>
              <w:t>R 336.1205(1)</w:t>
            </w:r>
            <w:r w:rsidRPr="00561906">
              <w:rPr>
                <w:b/>
                <w:sz w:val="20"/>
              </w:rPr>
              <w:br/>
              <w:t>(a) &amp; (3)</w:t>
            </w:r>
          </w:p>
        </w:tc>
      </w:tr>
      <w:tr w:rsidR="001F0F98" w14:paraId="4703160A" w14:textId="77777777" w:rsidTr="00561906">
        <w:trPr>
          <w:cantSplit/>
        </w:trPr>
        <w:tc>
          <w:tcPr>
            <w:tcW w:w="1626" w:type="dxa"/>
            <w:tcBorders>
              <w:top w:val="single" w:sz="4" w:space="0" w:color="auto"/>
              <w:left w:val="single" w:sz="4" w:space="0" w:color="auto"/>
              <w:bottom w:val="single" w:sz="4" w:space="0" w:color="auto"/>
              <w:right w:val="single" w:sz="4" w:space="0" w:color="auto"/>
            </w:tcBorders>
          </w:tcPr>
          <w:p w14:paraId="1FD5E286" w14:textId="5C7152FA" w:rsidR="001F0F98" w:rsidRDefault="001F0F98" w:rsidP="001F0F98">
            <w:pPr>
              <w:rPr>
                <w:sz w:val="20"/>
              </w:rPr>
            </w:pPr>
            <w:r>
              <w:rPr>
                <w:sz w:val="20"/>
              </w:rPr>
              <w:t xml:space="preserve">2.  </w:t>
            </w:r>
            <w:r w:rsidRPr="00CF46EE">
              <w:rPr>
                <w:sz w:val="20"/>
              </w:rPr>
              <w:t>Feed/Charge</w:t>
            </w:r>
          </w:p>
        </w:tc>
        <w:tc>
          <w:tcPr>
            <w:tcW w:w="1440" w:type="dxa"/>
            <w:tcBorders>
              <w:top w:val="single" w:sz="4" w:space="0" w:color="auto"/>
              <w:left w:val="single" w:sz="4" w:space="0" w:color="auto"/>
              <w:bottom w:val="single" w:sz="4" w:space="0" w:color="auto"/>
              <w:right w:val="single" w:sz="4" w:space="0" w:color="auto"/>
            </w:tcBorders>
          </w:tcPr>
          <w:p w14:paraId="6B5FFBC7" w14:textId="1958A726" w:rsidR="001F0F98" w:rsidRPr="001F0F98" w:rsidRDefault="001F0F98" w:rsidP="001F0F98">
            <w:pPr>
              <w:jc w:val="center"/>
              <w:rPr>
                <w:sz w:val="20"/>
                <w:vertAlign w:val="superscript"/>
              </w:rPr>
            </w:pPr>
            <w:r w:rsidRPr="00CF46EE">
              <w:rPr>
                <w:sz w:val="20"/>
              </w:rPr>
              <w:t>480,000 lb/day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5C4AFDF9" w14:textId="602CBE70" w:rsidR="001F0F98" w:rsidRPr="00CF46EE" w:rsidRDefault="001F0F98" w:rsidP="001F0F98">
            <w:pPr>
              <w:jc w:val="center"/>
              <w:rPr>
                <w:sz w:val="20"/>
              </w:rPr>
            </w:pPr>
            <w:r w:rsidRPr="00CF46EE">
              <w:rPr>
                <w:sz w:val="20"/>
              </w:rPr>
              <w:t>Daily</w:t>
            </w:r>
          </w:p>
        </w:tc>
        <w:tc>
          <w:tcPr>
            <w:tcW w:w="1980" w:type="dxa"/>
            <w:tcBorders>
              <w:top w:val="single" w:sz="4" w:space="0" w:color="auto"/>
              <w:left w:val="single" w:sz="4" w:space="0" w:color="auto"/>
              <w:bottom w:val="single" w:sz="4" w:space="0" w:color="auto"/>
              <w:right w:val="single" w:sz="4" w:space="0" w:color="auto"/>
            </w:tcBorders>
          </w:tcPr>
          <w:p w14:paraId="43FE1CE3" w14:textId="2F92ACCD" w:rsidR="001F0F98" w:rsidRPr="00CF46EE" w:rsidRDefault="001F0F98" w:rsidP="001F0F98">
            <w:pPr>
              <w:jc w:val="center"/>
              <w:rPr>
                <w:sz w:val="20"/>
              </w:rPr>
            </w:pPr>
            <w:r w:rsidRPr="00CF46EE">
              <w:rPr>
                <w:sz w:val="20"/>
              </w:rPr>
              <w:t>EUALFURN7/8</w:t>
            </w:r>
          </w:p>
        </w:tc>
        <w:tc>
          <w:tcPr>
            <w:tcW w:w="1440" w:type="dxa"/>
            <w:tcBorders>
              <w:top w:val="single" w:sz="4" w:space="0" w:color="auto"/>
              <w:left w:val="single" w:sz="4" w:space="0" w:color="auto"/>
              <w:bottom w:val="single" w:sz="4" w:space="0" w:color="auto"/>
              <w:right w:val="single" w:sz="4" w:space="0" w:color="auto"/>
            </w:tcBorders>
          </w:tcPr>
          <w:p w14:paraId="06A70BBB" w14:textId="28FC0459" w:rsidR="001F0F98" w:rsidRPr="00CF46EE" w:rsidRDefault="001F0F98" w:rsidP="001F0F98">
            <w:pPr>
              <w:jc w:val="center"/>
              <w:rPr>
                <w:sz w:val="20"/>
              </w:rPr>
            </w:pPr>
            <w:r w:rsidRPr="00CF46EE">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5179C18D" w14:textId="673F95EF" w:rsidR="001F0F98" w:rsidRPr="00561906" w:rsidRDefault="001F0F98" w:rsidP="001F0F98">
            <w:pPr>
              <w:jc w:val="center"/>
              <w:rPr>
                <w:b/>
                <w:sz w:val="20"/>
              </w:rPr>
            </w:pPr>
            <w:r w:rsidRPr="00561906">
              <w:rPr>
                <w:b/>
                <w:sz w:val="20"/>
              </w:rPr>
              <w:t>R 336.1205(1)</w:t>
            </w:r>
            <w:r w:rsidRPr="00561906">
              <w:rPr>
                <w:b/>
                <w:sz w:val="20"/>
              </w:rPr>
              <w:br/>
              <w:t>(a) &amp; (3)</w:t>
            </w:r>
          </w:p>
        </w:tc>
      </w:tr>
      <w:tr w:rsidR="001F0F98" w14:paraId="7F9A1BCB" w14:textId="77777777" w:rsidTr="00561906">
        <w:trPr>
          <w:cantSplit/>
        </w:trPr>
        <w:tc>
          <w:tcPr>
            <w:tcW w:w="1626" w:type="dxa"/>
            <w:tcBorders>
              <w:top w:val="single" w:sz="4" w:space="0" w:color="auto"/>
              <w:left w:val="single" w:sz="4" w:space="0" w:color="auto"/>
              <w:bottom w:val="single" w:sz="4" w:space="0" w:color="auto"/>
              <w:right w:val="single" w:sz="4" w:space="0" w:color="auto"/>
            </w:tcBorders>
          </w:tcPr>
          <w:p w14:paraId="6457C8CB" w14:textId="5629454A" w:rsidR="001F0F98" w:rsidRDefault="001F0F98" w:rsidP="001F0F98">
            <w:pPr>
              <w:rPr>
                <w:sz w:val="20"/>
              </w:rPr>
            </w:pPr>
            <w:r>
              <w:rPr>
                <w:sz w:val="20"/>
              </w:rPr>
              <w:t xml:space="preserve">3.  </w:t>
            </w:r>
            <w:r w:rsidRPr="00CF46EE">
              <w:rPr>
                <w:sz w:val="20"/>
              </w:rPr>
              <w:t>Beryllium</w:t>
            </w:r>
          </w:p>
        </w:tc>
        <w:tc>
          <w:tcPr>
            <w:tcW w:w="1440" w:type="dxa"/>
            <w:tcBorders>
              <w:top w:val="single" w:sz="4" w:space="0" w:color="auto"/>
              <w:left w:val="single" w:sz="4" w:space="0" w:color="auto"/>
              <w:bottom w:val="single" w:sz="4" w:space="0" w:color="auto"/>
              <w:right w:val="single" w:sz="4" w:space="0" w:color="auto"/>
            </w:tcBorders>
          </w:tcPr>
          <w:p w14:paraId="16BF01AB" w14:textId="79111EBD" w:rsidR="001F0F98" w:rsidRPr="001F0F98" w:rsidRDefault="001F0F98" w:rsidP="001F0F98">
            <w:pPr>
              <w:jc w:val="center"/>
              <w:rPr>
                <w:sz w:val="20"/>
                <w:vertAlign w:val="superscript"/>
              </w:rPr>
            </w:pPr>
            <w:r w:rsidRPr="00CF46EE">
              <w:rPr>
                <w:sz w:val="20"/>
              </w:rPr>
              <w:t>0.01%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8AFC281" w14:textId="7717D685" w:rsidR="001F0F98" w:rsidRPr="00CF46EE" w:rsidRDefault="004D5E7E" w:rsidP="001F0F98">
            <w:pPr>
              <w:jc w:val="center"/>
              <w:rPr>
                <w:sz w:val="20"/>
              </w:rPr>
            </w:pPr>
            <w:r>
              <w:rPr>
                <w:sz w:val="20"/>
              </w:rPr>
              <w:t>Each Furnace Batch Charge</w:t>
            </w:r>
          </w:p>
        </w:tc>
        <w:tc>
          <w:tcPr>
            <w:tcW w:w="1980" w:type="dxa"/>
            <w:tcBorders>
              <w:top w:val="single" w:sz="4" w:space="0" w:color="auto"/>
              <w:left w:val="single" w:sz="4" w:space="0" w:color="auto"/>
              <w:bottom w:val="single" w:sz="4" w:space="0" w:color="auto"/>
              <w:right w:val="single" w:sz="4" w:space="0" w:color="auto"/>
            </w:tcBorders>
          </w:tcPr>
          <w:p w14:paraId="49C5B058" w14:textId="3AE672C3" w:rsidR="001F0F98" w:rsidRPr="00CF46EE" w:rsidRDefault="001F0F98" w:rsidP="001F0F98">
            <w:pPr>
              <w:jc w:val="center"/>
              <w:rPr>
                <w:sz w:val="20"/>
              </w:rPr>
            </w:pPr>
            <w:r w:rsidRPr="00CF46EE">
              <w:rPr>
                <w:sz w:val="20"/>
              </w:rPr>
              <w:t>Emissions through SVALFURN7/8 and SV</w:t>
            </w:r>
            <w:r>
              <w:rPr>
                <w:sz w:val="20"/>
              </w:rPr>
              <w:t>AL</w:t>
            </w:r>
            <w:r w:rsidRPr="00CF46EE">
              <w:rPr>
                <w:sz w:val="20"/>
              </w:rPr>
              <w:t>BH7/8</w:t>
            </w:r>
          </w:p>
        </w:tc>
        <w:tc>
          <w:tcPr>
            <w:tcW w:w="1440" w:type="dxa"/>
            <w:tcBorders>
              <w:top w:val="single" w:sz="4" w:space="0" w:color="auto"/>
              <w:left w:val="single" w:sz="4" w:space="0" w:color="auto"/>
              <w:bottom w:val="single" w:sz="4" w:space="0" w:color="auto"/>
              <w:right w:val="single" w:sz="4" w:space="0" w:color="auto"/>
            </w:tcBorders>
          </w:tcPr>
          <w:p w14:paraId="400B05DF" w14:textId="1B62DB9F" w:rsidR="001F0F98" w:rsidRPr="00CF46EE" w:rsidRDefault="004D5E7E" w:rsidP="001F0F98">
            <w:pPr>
              <w:jc w:val="center"/>
              <w:rPr>
                <w:sz w:val="20"/>
              </w:rPr>
            </w:pPr>
            <w:r>
              <w:rPr>
                <w:sz w:val="20"/>
              </w:rPr>
              <w:t>SC VI.4</w:t>
            </w:r>
          </w:p>
        </w:tc>
        <w:tc>
          <w:tcPr>
            <w:tcW w:w="1810" w:type="dxa"/>
            <w:tcBorders>
              <w:top w:val="single" w:sz="4" w:space="0" w:color="auto"/>
              <w:left w:val="single" w:sz="4" w:space="0" w:color="auto"/>
              <w:bottom w:val="single" w:sz="4" w:space="0" w:color="auto"/>
              <w:right w:val="single" w:sz="4" w:space="0" w:color="auto"/>
            </w:tcBorders>
          </w:tcPr>
          <w:p w14:paraId="01ED170E" w14:textId="44291DE4" w:rsidR="001F0F98" w:rsidRPr="00561906" w:rsidRDefault="008A1AB8" w:rsidP="001F0F98">
            <w:pPr>
              <w:jc w:val="center"/>
              <w:rPr>
                <w:b/>
                <w:sz w:val="20"/>
              </w:rPr>
            </w:pPr>
            <w:r w:rsidRPr="00561906">
              <w:rPr>
                <w:b/>
                <w:sz w:val="20"/>
              </w:rPr>
              <w:t>R 336.1201(3)</w:t>
            </w:r>
          </w:p>
        </w:tc>
      </w:tr>
    </w:tbl>
    <w:p w14:paraId="5ECADB1F" w14:textId="20D532DF" w:rsidR="00FB6D1F" w:rsidRPr="00AA061F" w:rsidRDefault="00FB6D1F" w:rsidP="001F0F98">
      <w:pPr>
        <w:jc w:val="both"/>
        <w:rPr>
          <w:sz w:val="20"/>
        </w:rPr>
      </w:pPr>
    </w:p>
    <w:p w14:paraId="2370BC9F" w14:textId="77777777" w:rsidR="00FB6D1F" w:rsidRPr="00F01FE1" w:rsidRDefault="00FB6D1F" w:rsidP="001F0F98">
      <w:pPr>
        <w:jc w:val="both"/>
        <w:rPr>
          <w:b/>
          <w:sz w:val="20"/>
          <w:u w:val="single"/>
        </w:rPr>
      </w:pPr>
      <w:r>
        <w:rPr>
          <w:b/>
        </w:rPr>
        <w:t xml:space="preserve">III.  </w:t>
      </w:r>
      <w:r>
        <w:rPr>
          <w:b/>
          <w:u w:val="single"/>
        </w:rPr>
        <w:t>PROCESS/OPERATIONAL RESTRICTION(S)</w:t>
      </w:r>
      <w:r w:rsidDel="001C614B">
        <w:rPr>
          <w:b/>
          <w:u w:val="single"/>
        </w:rPr>
        <w:t xml:space="preserve"> </w:t>
      </w:r>
    </w:p>
    <w:p w14:paraId="3700EE4A" w14:textId="77777777" w:rsidR="00FB6D1F" w:rsidRPr="00FB6071" w:rsidRDefault="00FB6D1F" w:rsidP="001F0F98">
      <w:pPr>
        <w:jc w:val="both"/>
        <w:rPr>
          <w:sz w:val="20"/>
        </w:rPr>
      </w:pPr>
    </w:p>
    <w:p w14:paraId="04A3432B" w14:textId="68F486F0" w:rsidR="001F0F98" w:rsidRPr="00582BEC" w:rsidRDefault="001F0F98" w:rsidP="001F0F98">
      <w:pPr>
        <w:numPr>
          <w:ilvl w:val="6"/>
          <w:numId w:val="19"/>
        </w:numPr>
        <w:tabs>
          <w:tab w:val="clear" w:pos="2520"/>
        </w:tabs>
        <w:ind w:left="360"/>
        <w:jc w:val="both"/>
        <w:rPr>
          <w:sz w:val="20"/>
        </w:rPr>
      </w:pPr>
      <w:r w:rsidRPr="00A23113">
        <w:rPr>
          <w:sz w:val="20"/>
        </w:rPr>
        <w:t xml:space="preserve">The permittee shall initiate corrective action within </w:t>
      </w:r>
      <w:r>
        <w:rPr>
          <w:sz w:val="20"/>
        </w:rPr>
        <w:t>one</w:t>
      </w:r>
      <w:r w:rsidRPr="00A23113">
        <w:rPr>
          <w:sz w:val="20"/>
        </w:rPr>
        <w:t xml:space="preserve"> hour of a bag leak detection system alarm.</w:t>
      </w:r>
      <w:r>
        <w:rPr>
          <w:sz w:val="20"/>
          <w:vertAlign w:val="superscript"/>
        </w:rPr>
        <w:t>2</w:t>
      </w:r>
      <w:r w:rsidRPr="00A23113">
        <w:rPr>
          <w:sz w:val="20"/>
        </w:rPr>
        <w:t xml:space="preserve">  </w:t>
      </w:r>
      <w:r w:rsidRPr="00A23113">
        <w:rPr>
          <w:b/>
          <w:sz w:val="20"/>
        </w:rPr>
        <w:t>(</w:t>
      </w:r>
      <w:r>
        <w:rPr>
          <w:b/>
          <w:sz w:val="20"/>
        </w:rPr>
        <w:t>40 CFR Part 63,</w:t>
      </w:r>
      <w:r w:rsidR="00561906">
        <w:rPr>
          <w:b/>
          <w:sz w:val="20"/>
        </w:rPr>
        <w:t xml:space="preserve"> </w:t>
      </w:r>
      <w:r>
        <w:rPr>
          <w:b/>
          <w:sz w:val="20"/>
        </w:rPr>
        <w:t>Subpart RRR</w:t>
      </w:r>
      <w:r w:rsidRPr="00A23113">
        <w:rPr>
          <w:b/>
          <w:sz w:val="20"/>
        </w:rPr>
        <w:t>)</w:t>
      </w:r>
    </w:p>
    <w:p w14:paraId="065484F1" w14:textId="77777777" w:rsidR="001F0F98" w:rsidRDefault="001F0F98" w:rsidP="001F0F98">
      <w:pPr>
        <w:ind w:left="360" w:hanging="360"/>
        <w:jc w:val="both"/>
        <w:rPr>
          <w:sz w:val="20"/>
        </w:rPr>
      </w:pPr>
    </w:p>
    <w:p w14:paraId="737CCD7E" w14:textId="27AED3B2" w:rsidR="001F0F98" w:rsidRDefault="001F0F98" w:rsidP="001F0F98">
      <w:pPr>
        <w:ind w:left="360" w:hanging="360"/>
        <w:jc w:val="both"/>
        <w:rPr>
          <w:sz w:val="20"/>
        </w:rPr>
      </w:pPr>
      <w:r>
        <w:rPr>
          <w:sz w:val="20"/>
        </w:rPr>
        <w:lastRenderedPageBreak/>
        <w:t>2.</w:t>
      </w:r>
      <w:r>
        <w:rPr>
          <w:sz w:val="20"/>
        </w:rPr>
        <w:tab/>
      </w:r>
      <w:r w:rsidRPr="00A23113">
        <w:rPr>
          <w:sz w:val="20"/>
        </w:rPr>
        <w:t xml:space="preserve">The permittee shall maintain the </w:t>
      </w:r>
      <w:r>
        <w:rPr>
          <w:sz w:val="20"/>
        </w:rPr>
        <w:t>three</w:t>
      </w:r>
      <w:r w:rsidRPr="00A23113">
        <w:rPr>
          <w:sz w:val="20"/>
        </w:rPr>
        <w:t>-hour block average inlet temperature for each fabric filter at or below the average temperature established during the performance test, plus 14</w:t>
      </w:r>
      <w:r w:rsidRPr="00A23113">
        <w:rPr>
          <w:sz w:val="20"/>
          <w:vertAlign w:val="superscript"/>
        </w:rPr>
        <w:t>o</w:t>
      </w:r>
      <w:r w:rsidRPr="00A23113">
        <w:rPr>
          <w:sz w:val="20"/>
        </w:rPr>
        <w:t>C (plus 25</w:t>
      </w:r>
      <w:r w:rsidRPr="00A23113">
        <w:rPr>
          <w:sz w:val="20"/>
          <w:vertAlign w:val="superscript"/>
        </w:rPr>
        <w:t>o</w:t>
      </w:r>
      <w:r w:rsidRPr="00A23113">
        <w:rPr>
          <w:sz w:val="20"/>
        </w:rPr>
        <w:t>F).</w:t>
      </w:r>
      <w:r w:rsidRPr="001F0F98">
        <w:rPr>
          <w:sz w:val="20"/>
          <w:vertAlign w:val="superscript"/>
        </w:rPr>
        <w:t xml:space="preserve"> </w:t>
      </w:r>
      <w:r>
        <w:rPr>
          <w:sz w:val="20"/>
          <w:vertAlign w:val="superscript"/>
        </w:rPr>
        <w:t>2</w:t>
      </w:r>
      <w:r w:rsidRPr="00A23113">
        <w:rPr>
          <w:sz w:val="20"/>
        </w:rPr>
        <w:t xml:space="preserve">  </w:t>
      </w:r>
      <w:r w:rsidRPr="00A23113">
        <w:rPr>
          <w:b/>
          <w:sz w:val="20"/>
        </w:rPr>
        <w:t>(</w:t>
      </w:r>
      <w:r>
        <w:rPr>
          <w:b/>
          <w:sz w:val="20"/>
        </w:rPr>
        <w:t>40 CFR Part 63,</w:t>
      </w:r>
      <w:r w:rsidR="00561906">
        <w:rPr>
          <w:b/>
          <w:sz w:val="20"/>
        </w:rPr>
        <w:t xml:space="preserve"> </w:t>
      </w:r>
      <w:r>
        <w:rPr>
          <w:b/>
          <w:sz w:val="20"/>
        </w:rPr>
        <w:t>Subpart RRR</w:t>
      </w:r>
      <w:r w:rsidRPr="00A23113">
        <w:rPr>
          <w:b/>
          <w:sz w:val="20"/>
        </w:rPr>
        <w:t>)</w:t>
      </w:r>
    </w:p>
    <w:p w14:paraId="15E4409B" w14:textId="77777777" w:rsidR="001F0F98" w:rsidRDefault="001F0F98" w:rsidP="001F0F98">
      <w:pPr>
        <w:ind w:left="360" w:hanging="360"/>
        <w:jc w:val="both"/>
        <w:rPr>
          <w:sz w:val="20"/>
        </w:rPr>
      </w:pPr>
    </w:p>
    <w:p w14:paraId="708F2816" w14:textId="68E31264" w:rsidR="001F0F98" w:rsidRDefault="001F0F98" w:rsidP="001F0F98">
      <w:pPr>
        <w:ind w:left="360" w:hanging="360"/>
        <w:jc w:val="both"/>
        <w:rPr>
          <w:sz w:val="20"/>
        </w:rPr>
      </w:pPr>
      <w:r>
        <w:rPr>
          <w:sz w:val="20"/>
        </w:rPr>
        <w:t>3.</w:t>
      </w:r>
      <w:r>
        <w:rPr>
          <w:sz w:val="20"/>
        </w:rPr>
        <w:tab/>
      </w:r>
      <w:r w:rsidRPr="00A23113">
        <w:rPr>
          <w:sz w:val="20"/>
        </w:rPr>
        <w:t>The permittee shall maintain free-flowing lime in the hopper to the feed device at all times and maintain the lime flow rate at, or above, the same level established during the performance test.</w:t>
      </w:r>
      <w:r>
        <w:rPr>
          <w:sz w:val="20"/>
          <w:vertAlign w:val="superscript"/>
        </w:rPr>
        <w:t>2</w:t>
      </w:r>
      <w:r w:rsidRPr="00A23113">
        <w:rPr>
          <w:sz w:val="20"/>
        </w:rPr>
        <w:t xml:space="preserve">  </w:t>
      </w:r>
      <w:r w:rsidRPr="00A23113">
        <w:rPr>
          <w:b/>
          <w:sz w:val="20"/>
        </w:rPr>
        <w:t>(40 CFR</w:t>
      </w:r>
      <w:r>
        <w:rPr>
          <w:b/>
          <w:sz w:val="20"/>
        </w:rPr>
        <w:t> </w:t>
      </w:r>
      <w:r w:rsidRPr="00A23113">
        <w:rPr>
          <w:b/>
          <w:sz w:val="20"/>
        </w:rPr>
        <w:t>63.1506(k)(3))</w:t>
      </w:r>
    </w:p>
    <w:p w14:paraId="3F01D385" w14:textId="77777777" w:rsidR="001F0F98" w:rsidRDefault="001F0F98" w:rsidP="001F0F98">
      <w:pPr>
        <w:ind w:left="360" w:hanging="360"/>
        <w:jc w:val="both"/>
        <w:rPr>
          <w:sz w:val="20"/>
        </w:rPr>
      </w:pPr>
    </w:p>
    <w:p w14:paraId="441C7526" w14:textId="3C8C2E90" w:rsidR="001F0F98" w:rsidRDefault="001F0F98" w:rsidP="001F0F98">
      <w:pPr>
        <w:ind w:left="360" w:hanging="360"/>
        <w:jc w:val="both"/>
        <w:rPr>
          <w:sz w:val="20"/>
        </w:rPr>
      </w:pPr>
      <w:r>
        <w:rPr>
          <w:sz w:val="20"/>
        </w:rPr>
        <w:t>4.</w:t>
      </w:r>
      <w:r>
        <w:rPr>
          <w:sz w:val="20"/>
        </w:rPr>
        <w:tab/>
      </w:r>
      <w:r w:rsidRPr="008040D2">
        <w:rPr>
          <w:color w:val="000000"/>
          <w:sz w:val="20"/>
        </w:rPr>
        <w:t>The permittee shall maintain the level of molten aluminum above the top of the passage between the sidewall and hearth during reactive flux injection and record in an operating log for each charge of a sidewall furnace.</w:t>
      </w:r>
      <w:r>
        <w:rPr>
          <w:sz w:val="20"/>
          <w:vertAlign w:val="superscript"/>
        </w:rPr>
        <w:t>2</w:t>
      </w:r>
      <w:r w:rsidRPr="008040D2">
        <w:rPr>
          <w:color w:val="000000"/>
          <w:sz w:val="20"/>
        </w:rPr>
        <w:t xml:space="preserve">  </w:t>
      </w:r>
      <w:r w:rsidRPr="00A23113">
        <w:rPr>
          <w:b/>
          <w:sz w:val="20"/>
        </w:rPr>
        <w:t>(</w:t>
      </w:r>
      <w:r>
        <w:rPr>
          <w:b/>
          <w:sz w:val="20"/>
        </w:rPr>
        <w:t>40 CFR Part 63, Subpart RRR</w:t>
      </w:r>
      <w:r w:rsidRPr="00A23113">
        <w:rPr>
          <w:b/>
          <w:sz w:val="20"/>
        </w:rPr>
        <w:t>)</w:t>
      </w:r>
    </w:p>
    <w:p w14:paraId="12C718DC" w14:textId="77777777" w:rsidR="001F0F98" w:rsidRDefault="001F0F98" w:rsidP="001F0F98">
      <w:pPr>
        <w:ind w:left="360" w:hanging="360"/>
        <w:jc w:val="both"/>
        <w:rPr>
          <w:sz w:val="20"/>
        </w:rPr>
      </w:pPr>
    </w:p>
    <w:p w14:paraId="7B117288" w14:textId="2C5463FA" w:rsidR="001F0F98" w:rsidRDefault="001F0F98" w:rsidP="001F0F98">
      <w:pPr>
        <w:ind w:left="360" w:hanging="360"/>
        <w:jc w:val="both"/>
        <w:rPr>
          <w:sz w:val="20"/>
        </w:rPr>
      </w:pPr>
      <w:r>
        <w:rPr>
          <w:sz w:val="20"/>
        </w:rPr>
        <w:t>5.</w:t>
      </w:r>
      <w:r>
        <w:rPr>
          <w:sz w:val="20"/>
        </w:rPr>
        <w:tab/>
      </w:r>
      <w:r w:rsidRPr="00A23113">
        <w:rPr>
          <w:sz w:val="20"/>
        </w:rPr>
        <w:t xml:space="preserve">The permittee shall install, calibrate, monitor, continuously operate a bag leak detection system alarm, and complete the corresponding corrective action procedure in accordance with the submitted OM &amp; M plan in compliance with </w:t>
      </w:r>
      <w:r>
        <w:rPr>
          <w:sz w:val="20"/>
        </w:rPr>
        <w:t>40 CFR 63.1510 (b)</w:t>
      </w:r>
      <w:r w:rsidRPr="00A23113">
        <w:rPr>
          <w:sz w:val="20"/>
        </w:rPr>
        <w:t>.</w:t>
      </w:r>
      <w:r>
        <w:rPr>
          <w:sz w:val="20"/>
          <w:vertAlign w:val="superscript"/>
        </w:rPr>
        <w:t>2</w:t>
      </w:r>
      <w:r w:rsidRPr="00A23113">
        <w:rPr>
          <w:sz w:val="20"/>
        </w:rPr>
        <w:t xml:space="preserve">  </w:t>
      </w:r>
      <w:r w:rsidRPr="00A23113">
        <w:rPr>
          <w:b/>
          <w:sz w:val="20"/>
        </w:rPr>
        <w:t>(</w:t>
      </w:r>
      <w:r>
        <w:rPr>
          <w:b/>
          <w:sz w:val="20"/>
        </w:rPr>
        <w:t>40 CFR Part 63, Subpart RRR</w:t>
      </w:r>
      <w:r w:rsidRPr="00A23113">
        <w:rPr>
          <w:b/>
          <w:sz w:val="20"/>
        </w:rPr>
        <w:t>)</w:t>
      </w:r>
    </w:p>
    <w:p w14:paraId="6763B79A" w14:textId="77777777" w:rsidR="001F0F98" w:rsidRDefault="001F0F98" w:rsidP="001F0F98">
      <w:pPr>
        <w:ind w:left="360" w:hanging="360"/>
        <w:jc w:val="both"/>
        <w:rPr>
          <w:sz w:val="20"/>
        </w:rPr>
      </w:pPr>
    </w:p>
    <w:p w14:paraId="778773DF" w14:textId="39072049" w:rsidR="001F0F98" w:rsidRDefault="001F0F98" w:rsidP="001F0F98">
      <w:pPr>
        <w:ind w:left="360" w:hanging="360"/>
        <w:jc w:val="both"/>
        <w:rPr>
          <w:sz w:val="20"/>
        </w:rPr>
      </w:pPr>
      <w:r>
        <w:rPr>
          <w:sz w:val="20"/>
        </w:rPr>
        <w:t>6.</w:t>
      </w:r>
      <w:r>
        <w:rPr>
          <w:sz w:val="20"/>
        </w:rPr>
        <w:tab/>
      </w:r>
      <w:r w:rsidRPr="008040D2">
        <w:rPr>
          <w:color w:val="000000"/>
          <w:sz w:val="20"/>
        </w:rPr>
        <w:t xml:space="preserve">The permittee shall operate each fabric filter system, such that the bag leak detection system alarm does not sound more than </w:t>
      </w:r>
      <w:r>
        <w:rPr>
          <w:color w:val="000000"/>
          <w:sz w:val="20"/>
        </w:rPr>
        <w:t>five</w:t>
      </w:r>
      <w:r w:rsidRPr="008040D2">
        <w:rPr>
          <w:color w:val="000000"/>
          <w:sz w:val="20"/>
        </w:rPr>
        <w:t xml:space="preserve"> percent of the operating time during a </w:t>
      </w:r>
      <w:r>
        <w:rPr>
          <w:color w:val="000000"/>
          <w:sz w:val="20"/>
        </w:rPr>
        <w:t>six</w:t>
      </w:r>
      <w:r w:rsidRPr="008040D2">
        <w:rPr>
          <w:color w:val="000000"/>
          <w:sz w:val="20"/>
        </w:rPr>
        <w:t xml:space="preserve">-month block reporting period.  In calculating this operating time fraction, if inspection of the fabric filter demonstrates that no corrective action is required, no alarm time is counted.  If corrective action is required, each alarm shall be counted as a minimum of </w:t>
      </w:r>
      <w:r>
        <w:rPr>
          <w:color w:val="000000"/>
          <w:sz w:val="20"/>
        </w:rPr>
        <w:t>one</w:t>
      </w:r>
      <w:r w:rsidRPr="008040D2">
        <w:rPr>
          <w:color w:val="000000"/>
          <w:sz w:val="20"/>
        </w:rPr>
        <w:t xml:space="preserve"> hour.  If the owner or operator takes longer than </w:t>
      </w:r>
      <w:r>
        <w:rPr>
          <w:color w:val="000000"/>
          <w:sz w:val="20"/>
        </w:rPr>
        <w:t>one</w:t>
      </w:r>
      <w:r w:rsidRPr="008040D2">
        <w:rPr>
          <w:color w:val="000000"/>
          <w:sz w:val="20"/>
        </w:rPr>
        <w:t xml:space="preserve"> hour to initiate corrective action, the alarm time shall be counted as the actual amount of time taken by the owner or operator to initiate corrective action.</w:t>
      </w:r>
      <w:r>
        <w:rPr>
          <w:sz w:val="20"/>
          <w:vertAlign w:val="superscript"/>
        </w:rPr>
        <w:t>2</w:t>
      </w:r>
      <w:r w:rsidRPr="008040D2">
        <w:rPr>
          <w:color w:val="000000"/>
          <w:sz w:val="20"/>
        </w:rPr>
        <w:t xml:space="preserve">  </w:t>
      </w:r>
      <w:r w:rsidRPr="00A23113">
        <w:rPr>
          <w:b/>
          <w:sz w:val="20"/>
        </w:rPr>
        <w:t>(</w:t>
      </w:r>
      <w:r>
        <w:rPr>
          <w:b/>
          <w:sz w:val="20"/>
        </w:rPr>
        <w:t>40 CFR Part 63,</w:t>
      </w:r>
      <w:r w:rsidR="00C3691E">
        <w:rPr>
          <w:b/>
          <w:sz w:val="20"/>
        </w:rPr>
        <w:t xml:space="preserve"> </w:t>
      </w:r>
      <w:r>
        <w:rPr>
          <w:b/>
          <w:sz w:val="20"/>
        </w:rPr>
        <w:t>Subpart RRR</w:t>
      </w:r>
      <w:r w:rsidRPr="00A23113">
        <w:rPr>
          <w:b/>
          <w:sz w:val="20"/>
        </w:rPr>
        <w:t>)</w:t>
      </w:r>
    </w:p>
    <w:p w14:paraId="2275258E" w14:textId="77777777" w:rsidR="001F0F98" w:rsidRDefault="001F0F98" w:rsidP="001F0F98">
      <w:pPr>
        <w:ind w:left="360" w:hanging="360"/>
        <w:jc w:val="both"/>
        <w:rPr>
          <w:sz w:val="20"/>
        </w:rPr>
      </w:pPr>
    </w:p>
    <w:p w14:paraId="032E6FAA" w14:textId="616E5B72" w:rsidR="001F0F98" w:rsidRDefault="001F0F98" w:rsidP="001F0F98">
      <w:pPr>
        <w:ind w:left="360" w:hanging="360"/>
        <w:jc w:val="both"/>
        <w:rPr>
          <w:sz w:val="20"/>
        </w:rPr>
      </w:pPr>
      <w:r>
        <w:rPr>
          <w:sz w:val="20"/>
        </w:rPr>
        <w:t>7.</w:t>
      </w:r>
      <w:r>
        <w:rPr>
          <w:sz w:val="20"/>
        </w:rPr>
        <w:tab/>
      </w:r>
      <w:r w:rsidRPr="008040D2">
        <w:rPr>
          <w:color w:val="000000"/>
          <w:sz w:val="20"/>
        </w:rPr>
        <w:t>The permittee shall operate the burners using natural gas only.</w:t>
      </w:r>
      <w:r>
        <w:rPr>
          <w:sz w:val="20"/>
          <w:vertAlign w:val="superscript"/>
        </w:rPr>
        <w:t>2</w:t>
      </w:r>
      <w:r w:rsidRPr="008040D2">
        <w:rPr>
          <w:color w:val="000000"/>
          <w:sz w:val="20"/>
        </w:rPr>
        <w:t xml:space="preserve"> </w:t>
      </w:r>
      <w:r>
        <w:rPr>
          <w:color w:val="000000"/>
          <w:sz w:val="20"/>
        </w:rPr>
        <w:t xml:space="preserve"> </w:t>
      </w:r>
      <w:r w:rsidRPr="00F046E0">
        <w:rPr>
          <w:b/>
          <w:bCs/>
          <w:color w:val="000000"/>
          <w:sz w:val="20"/>
        </w:rPr>
        <w:t>(R</w:t>
      </w:r>
      <w:r>
        <w:rPr>
          <w:b/>
          <w:bCs/>
          <w:color w:val="000000"/>
          <w:sz w:val="20"/>
        </w:rPr>
        <w:t> </w:t>
      </w:r>
      <w:r w:rsidRPr="00F046E0">
        <w:rPr>
          <w:b/>
          <w:bCs/>
          <w:color w:val="000000"/>
          <w:sz w:val="20"/>
        </w:rPr>
        <w:t>336.1205(3)</w:t>
      </w:r>
      <w:r>
        <w:rPr>
          <w:b/>
          <w:bCs/>
          <w:color w:val="000000"/>
          <w:sz w:val="20"/>
        </w:rPr>
        <w:t>)</w:t>
      </w:r>
    </w:p>
    <w:p w14:paraId="277E6D47" w14:textId="77777777" w:rsidR="001F0F98" w:rsidRDefault="001F0F98" w:rsidP="001F0F98">
      <w:pPr>
        <w:ind w:left="360" w:hanging="360"/>
        <w:jc w:val="both"/>
        <w:rPr>
          <w:sz w:val="20"/>
        </w:rPr>
      </w:pPr>
    </w:p>
    <w:p w14:paraId="38331031" w14:textId="52D8D9F4" w:rsidR="001F0F98" w:rsidRDefault="001F0F98" w:rsidP="001F0F98">
      <w:pPr>
        <w:ind w:left="360" w:hanging="360"/>
        <w:jc w:val="both"/>
        <w:rPr>
          <w:sz w:val="20"/>
        </w:rPr>
      </w:pPr>
      <w:r>
        <w:rPr>
          <w:sz w:val="20"/>
        </w:rPr>
        <w:t>8.</w:t>
      </w:r>
      <w:r>
        <w:rPr>
          <w:sz w:val="20"/>
        </w:rPr>
        <w:tab/>
      </w:r>
      <w:r w:rsidRPr="00A96300">
        <w:rPr>
          <w:sz w:val="20"/>
        </w:rPr>
        <w:t>The permittee shall not charge to the main hearth of EUALFURN7/8 any reactive flux or material other than clean charge, or internal scrap, as defined by 40 CFR Part 63, Subpart RRR.  This condition is necessary to avoid requirements of 40 CFR Part 63, Subpart RRR, NESHAP for Secondary Aluminum Production.</w:t>
      </w:r>
      <w:r w:rsidRPr="00A96300">
        <w:rPr>
          <w:sz w:val="20"/>
          <w:vertAlign w:val="superscript"/>
        </w:rPr>
        <w:t>2</w:t>
      </w:r>
      <w:r w:rsidRPr="00A96300">
        <w:rPr>
          <w:sz w:val="20"/>
        </w:rPr>
        <w:t xml:space="preserve">  </w:t>
      </w:r>
      <w:r w:rsidRPr="00A96300">
        <w:rPr>
          <w:b/>
          <w:sz w:val="20"/>
        </w:rPr>
        <w:t>(R 336.1224, R 336.1225, 40 CFR Part 63, Subpart RRR)</w:t>
      </w:r>
    </w:p>
    <w:p w14:paraId="6E3CC34C" w14:textId="77777777" w:rsidR="00FB6D1F" w:rsidRPr="00FB6071" w:rsidRDefault="00FB6D1F" w:rsidP="001F0F98">
      <w:pPr>
        <w:jc w:val="both"/>
        <w:rPr>
          <w:sz w:val="20"/>
        </w:rPr>
      </w:pPr>
    </w:p>
    <w:p w14:paraId="2C1D1CFE" w14:textId="77777777" w:rsidR="00FB6D1F" w:rsidRPr="00F01FE1" w:rsidRDefault="00FB6D1F" w:rsidP="001F0F98">
      <w:pPr>
        <w:jc w:val="both"/>
        <w:rPr>
          <w:b/>
          <w:sz w:val="20"/>
          <w:u w:val="single"/>
        </w:rPr>
      </w:pPr>
      <w:r w:rsidRPr="00FB6071">
        <w:rPr>
          <w:b/>
        </w:rPr>
        <w:t xml:space="preserve">IV.  </w:t>
      </w:r>
      <w:r w:rsidRPr="00FB6071">
        <w:rPr>
          <w:b/>
          <w:u w:val="single"/>
        </w:rPr>
        <w:t>DESIGN</w:t>
      </w:r>
      <w:r>
        <w:rPr>
          <w:b/>
          <w:u w:val="single"/>
        </w:rPr>
        <w:t>/EQUIPMENT PARAMETER(S)</w:t>
      </w:r>
    </w:p>
    <w:p w14:paraId="73EE02C7" w14:textId="77777777" w:rsidR="00FB6D1F" w:rsidRPr="00AA061F" w:rsidRDefault="00FB6D1F" w:rsidP="001F0F98">
      <w:pPr>
        <w:jc w:val="both"/>
        <w:rPr>
          <w:sz w:val="20"/>
        </w:rPr>
      </w:pPr>
    </w:p>
    <w:p w14:paraId="5BA4D3F6" w14:textId="64F5C31F" w:rsidR="001F0F98" w:rsidRPr="00582BEC" w:rsidRDefault="001F0F98" w:rsidP="004A2A90">
      <w:pPr>
        <w:numPr>
          <w:ilvl w:val="6"/>
          <w:numId w:val="18"/>
        </w:numPr>
        <w:tabs>
          <w:tab w:val="clear" w:pos="2520"/>
        </w:tabs>
        <w:ind w:left="360"/>
        <w:jc w:val="both"/>
        <w:rPr>
          <w:sz w:val="20"/>
        </w:rPr>
      </w:pPr>
      <w:r w:rsidRPr="00A23113">
        <w:rPr>
          <w:sz w:val="20"/>
        </w:rPr>
        <w:t xml:space="preserve">The permittee shall not operate </w:t>
      </w:r>
      <w:r>
        <w:rPr>
          <w:sz w:val="20"/>
        </w:rPr>
        <w:t>EU</w:t>
      </w:r>
      <w:r w:rsidRPr="00A23113">
        <w:rPr>
          <w:sz w:val="20"/>
        </w:rPr>
        <w:t>ALFURN7/8 unless the associated baghouses are installed and operating in accordance with the submitted OM</w:t>
      </w:r>
      <w:r>
        <w:rPr>
          <w:sz w:val="20"/>
        </w:rPr>
        <w:t> </w:t>
      </w:r>
      <w:r w:rsidRPr="00A23113">
        <w:rPr>
          <w:sz w:val="20"/>
        </w:rPr>
        <w:t>&amp;</w:t>
      </w:r>
      <w:r>
        <w:rPr>
          <w:sz w:val="20"/>
        </w:rPr>
        <w:t> </w:t>
      </w:r>
      <w:r w:rsidRPr="00A23113">
        <w:rPr>
          <w:sz w:val="20"/>
        </w:rPr>
        <w:t xml:space="preserve">M plan in compliance with </w:t>
      </w:r>
      <w:r>
        <w:rPr>
          <w:sz w:val="20"/>
        </w:rPr>
        <w:t>40 CFR 63.1510 (b)</w:t>
      </w:r>
      <w:r w:rsidRPr="00A23113">
        <w:rPr>
          <w:sz w:val="20"/>
        </w:rPr>
        <w:t>.</w:t>
      </w:r>
      <w:r>
        <w:rPr>
          <w:sz w:val="20"/>
          <w:vertAlign w:val="superscript"/>
        </w:rPr>
        <w:t>2</w:t>
      </w:r>
      <w:r w:rsidRPr="00A23113">
        <w:rPr>
          <w:sz w:val="20"/>
        </w:rPr>
        <w:t xml:space="preserve">  </w:t>
      </w:r>
      <w:r w:rsidRPr="00A23113">
        <w:rPr>
          <w:b/>
          <w:sz w:val="20"/>
        </w:rPr>
        <w:t>(</w:t>
      </w:r>
      <w:r w:rsidRPr="00735EA0">
        <w:rPr>
          <w:b/>
          <w:sz w:val="20"/>
        </w:rPr>
        <w:t>R 336.1205</w:t>
      </w:r>
      <w:r w:rsidRPr="00A23113">
        <w:rPr>
          <w:b/>
          <w:sz w:val="20"/>
        </w:rPr>
        <w:t xml:space="preserve">, R 336.1910, </w:t>
      </w:r>
      <w:r>
        <w:rPr>
          <w:b/>
          <w:sz w:val="20"/>
        </w:rPr>
        <w:t>40 CFR Part 63, Subpart RRR</w:t>
      </w:r>
      <w:r w:rsidRPr="00A23113">
        <w:rPr>
          <w:b/>
          <w:sz w:val="20"/>
        </w:rPr>
        <w:t>)</w:t>
      </w:r>
    </w:p>
    <w:p w14:paraId="5D645C68" w14:textId="77777777" w:rsidR="001F0F98" w:rsidRDefault="001F0F98" w:rsidP="001F0F98">
      <w:pPr>
        <w:ind w:left="360" w:hanging="360"/>
        <w:jc w:val="both"/>
        <w:rPr>
          <w:sz w:val="20"/>
        </w:rPr>
      </w:pPr>
    </w:p>
    <w:p w14:paraId="0CED8994" w14:textId="4196B70A" w:rsidR="00FB6D1F" w:rsidRPr="00984760" w:rsidRDefault="001F0F98" w:rsidP="001F0F98">
      <w:pPr>
        <w:ind w:left="360" w:hanging="360"/>
        <w:jc w:val="both"/>
        <w:rPr>
          <w:sz w:val="20"/>
        </w:rPr>
      </w:pPr>
      <w:r>
        <w:rPr>
          <w:sz w:val="20"/>
        </w:rPr>
        <w:t>2.</w:t>
      </w:r>
      <w:r>
        <w:rPr>
          <w:sz w:val="20"/>
        </w:rPr>
        <w:tab/>
      </w:r>
      <w:r w:rsidRPr="00A23113">
        <w:rPr>
          <w:sz w:val="20"/>
        </w:rPr>
        <w:t xml:space="preserve">The permittee shall not operate </w:t>
      </w:r>
      <w:r>
        <w:rPr>
          <w:sz w:val="20"/>
        </w:rPr>
        <w:t>EU</w:t>
      </w:r>
      <w:r w:rsidRPr="00A23113">
        <w:rPr>
          <w:sz w:val="20"/>
        </w:rPr>
        <w:t xml:space="preserve">ALFURN7/8 unless the system for the capture and collection of emissions is installed, maintained, and operated in accordance with the </w:t>
      </w:r>
      <w:r>
        <w:rPr>
          <w:sz w:val="20"/>
        </w:rPr>
        <w:t>NESHAP</w:t>
      </w:r>
      <w:r w:rsidRPr="00A23113">
        <w:rPr>
          <w:sz w:val="20"/>
        </w:rPr>
        <w:t xml:space="preserve"> standards or USEPA approved alternatives.</w:t>
      </w:r>
      <w:r>
        <w:rPr>
          <w:sz w:val="20"/>
          <w:vertAlign w:val="superscript"/>
        </w:rPr>
        <w:t>2</w:t>
      </w:r>
      <w:r w:rsidRPr="00A23113">
        <w:rPr>
          <w:sz w:val="20"/>
        </w:rPr>
        <w:t xml:space="preserve"> </w:t>
      </w:r>
      <w:r w:rsidRPr="00A23113">
        <w:rPr>
          <w:b/>
          <w:sz w:val="20"/>
        </w:rPr>
        <w:t xml:space="preserve">(R 336.1910, </w:t>
      </w:r>
      <w:r>
        <w:rPr>
          <w:b/>
          <w:sz w:val="20"/>
        </w:rPr>
        <w:t>40 CFR Part 63, Subpart RRR</w:t>
      </w:r>
      <w:r w:rsidRPr="00A23113">
        <w:rPr>
          <w:b/>
          <w:sz w:val="20"/>
        </w:rPr>
        <w:t>)</w:t>
      </w:r>
    </w:p>
    <w:p w14:paraId="0FC39ADB" w14:textId="77777777" w:rsidR="00FB6D1F" w:rsidRPr="00FE0AD0" w:rsidRDefault="00FB6D1F" w:rsidP="001F0F98">
      <w:pPr>
        <w:jc w:val="both"/>
        <w:rPr>
          <w:sz w:val="20"/>
        </w:rPr>
      </w:pPr>
    </w:p>
    <w:p w14:paraId="5E187DDA" w14:textId="77777777" w:rsidR="00FB6D1F" w:rsidRPr="00AA061F" w:rsidRDefault="00FB6D1F" w:rsidP="001F0F98">
      <w:pPr>
        <w:jc w:val="both"/>
      </w:pPr>
      <w:r>
        <w:rPr>
          <w:b/>
        </w:rPr>
        <w:t xml:space="preserve">V.  </w:t>
      </w:r>
      <w:r>
        <w:rPr>
          <w:b/>
          <w:u w:val="single"/>
        </w:rPr>
        <w:t>TESTING/SAMPLING</w:t>
      </w:r>
    </w:p>
    <w:p w14:paraId="6CA0FA2C" w14:textId="77777777" w:rsidR="00FB6D1F" w:rsidRPr="00FE0AD0" w:rsidRDefault="00FB6D1F" w:rsidP="001F0F9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AA4BFD" w14:textId="77777777" w:rsidR="00FB6D1F" w:rsidRPr="00E873CB" w:rsidRDefault="00FB6D1F" w:rsidP="001F0F98">
      <w:pPr>
        <w:ind w:right="72"/>
        <w:jc w:val="both"/>
        <w:rPr>
          <w:rFonts w:cs="Arial"/>
          <w:sz w:val="20"/>
        </w:rPr>
      </w:pPr>
    </w:p>
    <w:p w14:paraId="4D4E5C20" w14:textId="05469B51" w:rsidR="001F0F98" w:rsidRPr="00E40673" w:rsidRDefault="001F0F98" w:rsidP="001F0F98">
      <w:pPr>
        <w:numPr>
          <w:ilvl w:val="6"/>
          <w:numId w:val="17"/>
        </w:numPr>
        <w:tabs>
          <w:tab w:val="clear" w:pos="2520"/>
        </w:tabs>
        <w:ind w:left="360"/>
        <w:jc w:val="both"/>
        <w:rPr>
          <w:color w:val="000000"/>
          <w:sz w:val="20"/>
        </w:rPr>
      </w:pPr>
      <w:r>
        <w:rPr>
          <w:sz w:val="20"/>
        </w:rPr>
        <w:t xml:space="preserve">By </w:t>
      </w:r>
      <w:r w:rsidRPr="00721C34">
        <w:rPr>
          <w:sz w:val="20"/>
        </w:rPr>
        <w:t>September 20</w:t>
      </w:r>
      <w:r>
        <w:rPr>
          <w:sz w:val="20"/>
        </w:rPr>
        <w:t>23</w:t>
      </w:r>
      <w:r w:rsidRPr="00721C34">
        <w:rPr>
          <w:sz w:val="20"/>
        </w:rPr>
        <w:t>, and thereafter every five years</w:t>
      </w:r>
      <w:r>
        <w:rPr>
          <w:sz w:val="20"/>
        </w:rPr>
        <w:t>,</w:t>
      </w:r>
      <w:r w:rsidRPr="00E40673">
        <w:rPr>
          <w:sz w:val="20"/>
        </w:rPr>
        <w:t xml:space="preserve"> </w:t>
      </w:r>
      <w:r>
        <w:rPr>
          <w:sz w:val="20"/>
        </w:rPr>
        <w:t>t</w:t>
      </w:r>
      <w:r w:rsidRPr="00E40673">
        <w:rPr>
          <w:color w:val="000000"/>
          <w:sz w:val="20"/>
        </w:rPr>
        <w:t>he permittee shall verify</w:t>
      </w:r>
      <w:r>
        <w:rPr>
          <w:color w:val="000000"/>
          <w:sz w:val="20"/>
        </w:rPr>
        <w:t xml:space="preserve"> PM, PM10, </w:t>
      </w:r>
      <w:r w:rsidR="001D4564">
        <w:rPr>
          <w:color w:val="000000"/>
          <w:sz w:val="20"/>
        </w:rPr>
        <w:t xml:space="preserve">PM2.5, </w:t>
      </w:r>
      <w:r>
        <w:rPr>
          <w:color w:val="000000"/>
          <w:sz w:val="20"/>
        </w:rPr>
        <w:t xml:space="preserve">THC, D/F, </w:t>
      </w:r>
      <w:r w:rsidR="004D5E7E">
        <w:rPr>
          <w:color w:val="000000"/>
          <w:sz w:val="20"/>
        </w:rPr>
        <w:t xml:space="preserve">and </w:t>
      </w:r>
      <w:r>
        <w:rPr>
          <w:color w:val="000000"/>
          <w:sz w:val="20"/>
        </w:rPr>
        <w:t>HCl</w:t>
      </w:r>
      <w:r w:rsidRPr="00E40673">
        <w:rPr>
          <w:color w:val="000000"/>
          <w:sz w:val="20"/>
        </w:rPr>
        <w:t xml:space="preserve"> emission rates from </w:t>
      </w:r>
      <w:r>
        <w:rPr>
          <w:color w:val="000000"/>
          <w:sz w:val="20"/>
        </w:rPr>
        <w:t xml:space="preserve">EUALFURN7/8 </w:t>
      </w:r>
      <w:r w:rsidRPr="00E40673">
        <w:rPr>
          <w:color w:val="000000"/>
          <w:sz w:val="20"/>
        </w:rPr>
        <w:t xml:space="preserve">by testing at owner's expense, in accordance with </w:t>
      </w:r>
      <w:r>
        <w:rPr>
          <w:color w:val="000000"/>
          <w:sz w:val="20"/>
        </w:rPr>
        <w:t xml:space="preserve">the </w:t>
      </w:r>
      <w:r w:rsidRPr="00E40673">
        <w:rPr>
          <w:color w:val="000000"/>
          <w:sz w:val="20"/>
        </w:rPr>
        <w:t>Department requirements.  Testing shall be performed using an approved EPA Method listed in:</w:t>
      </w:r>
    </w:p>
    <w:p w14:paraId="52312851" w14:textId="77777777" w:rsidR="001F0F98" w:rsidRDefault="001F0F98" w:rsidP="001F0F98">
      <w:pPr>
        <w:ind w:left="360" w:hanging="360"/>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902"/>
      </w:tblGrid>
      <w:tr w:rsidR="001F0F98" w:rsidRPr="00D05A15" w14:paraId="2DC818C5" w14:textId="77777777" w:rsidTr="001F0F98">
        <w:trPr>
          <w:trHeight w:val="275"/>
          <w:jc w:val="right"/>
        </w:trPr>
        <w:tc>
          <w:tcPr>
            <w:tcW w:w="2070" w:type="dxa"/>
            <w:shd w:val="clear" w:color="auto" w:fill="auto"/>
          </w:tcPr>
          <w:p w14:paraId="42E48C75" w14:textId="77777777" w:rsidR="001F0F98" w:rsidRPr="00D05A15" w:rsidRDefault="001F0F98" w:rsidP="001F0F98">
            <w:pPr>
              <w:ind w:left="360" w:hanging="360"/>
              <w:rPr>
                <w:rFonts w:eastAsia="Calibri"/>
                <w:b/>
                <w:sz w:val="20"/>
              </w:rPr>
            </w:pPr>
            <w:r w:rsidRPr="00D05A15">
              <w:rPr>
                <w:rFonts w:eastAsia="Calibri"/>
                <w:b/>
                <w:sz w:val="20"/>
              </w:rPr>
              <w:t>Pollutant</w:t>
            </w:r>
          </w:p>
        </w:tc>
        <w:tc>
          <w:tcPr>
            <w:tcW w:w="7902" w:type="dxa"/>
            <w:shd w:val="clear" w:color="auto" w:fill="auto"/>
          </w:tcPr>
          <w:p w14:paraId="54ED46F5" w14:textId="77777777" w:rsidR="001F0F98" w:rsidRPr="00D05A15" w:rsidRDefault="001F0F98" w:rsidP="001F0F98">
            <w:pPr>
              <w:keepNext/>
              <w:keepLines/>
              <w:ind w:left="360" w:hanging="360"/>
              <w:jc w:val="both"/>
              <w:rPr>
                <w:rFonts w:eastAsia="Calibri"/>
                <w:b/>
                <w:sz w:val="20"/>
              </w:rPr>
            </w:pPr>
            <w:r w:rsidRPr="00D05A15">
              <w:rPr>
                <w:rFonts w:eastAsia="Calibri"/>
                <w:b/>
                <w:sz w:val="20"/>
              </w:rPr>
              <w:t>Test Method Reference</w:t>
            </w:r>
          </w:p>
        </w:tc>
      </w:tr>
      <w:tr w:rsidR="001F0F98" w:rsidRPr="001175B3" w14:paraId="1B5A5C0E" w14:textId="77777777" w:rsidTr="001F0F98">
        <w:trPr>
          <w:trHeight w:val="250"/>
          <w:jc w:val="right"/>
        </w:trPr>
        <w:tc>
          <w:tcPr>
            <w:tcW w:w="2070" w:type="dxa"/>
            <w:shd w:val="clear" w:color="auto" w:fill="auto"/>
          </w:tcPr>
          <w:p w14:paraId="706B0964" w14:textId="77777777" w:rsidR="001F0F98" w:rsidRPr="001175B3" w:rsidRDefault="001F0F98" w:rsidP="001F0F98">
            <w:pPr>
              <w:ind w:left="360" w:hanging="360"/>
              <w:rPr>
                <w:rFonts w:eastAsia="Calibri"/>
                <w:sz w:val="20"/>
              </w:rPr>
            </w:pPr>
            <w:r w:rsidRPr="001175B3">
              <w:rPr>
                <w:rFonts w:eastAsia="Calibri"/>
                <w:sz w:val="20"/>
              </w:rPr>
              <w:t>PM</w:t>
            </w:r>
          </w:p>
        </w:tc>
        <w:tc>
          <w:tcPr>
            <w:tcW w:w="7902" w:type="dxa"/>
            <w:shd w:val="clear" w:color="auto" w:fill="auto"/>
          </w:tcPr>
          <w:p w14:paraId="55543AA3" w14:textId="77777777" w:rsidR="001F0F98" w:rsidRPr="001175B3" w:rsidRDefault="001F0F98" w:rsidP="001F0F98">
            <w:pPr>
              <w:ind w:left="360" w:hanging="360"/>
              <w:rPr>
                <w:rFonts w:eastAsia="Calibri"/>
                <w:sz w:val="20"/>
              </w:rPr>
            </w:pPr>
            <w:r w:rsidRPr="001175B3">
              <w:rPr>
                <w:rFonts w:eastAsia="Calibri"/>
                <w:sz w:val="20"/>
              </w:rPr>
              <w:t>40 CFR Part 60, Appendix A; Part 10 of the Michigan Air Pollution Control Rules</w:t>
            </w:r>
          </w:p>
        </w:tc>
      </w:tr>
      <w:tr w:rsidR="001F0F98" w:rsidRPr="001175B3" w14:paraId="06FA7110" w14:textId="77777777" w:rsidTr="001F0F98">
        <w:trPr>
          <w:trHeight w:val="238"/>
          <w:jc w:val="right"/>
        </w:trPr>
        <w:tc>
          <w:tcPr>
            <w:tcW w:w="2070" w:type="dxa"/>
            <w:shd w:val="clear" w:color="auto" w:fill="auto"/>
          </w:tcPr>
          <w:p w14:paraId="748A3A95" w14:textId="034ACF91" w:rsidR="001F0F98" w:rsidRPr="001175B3" w:rsidRDefault="001F0F98" w:rsidP="001F0F98">
            <w:pPr>
              <w:ind w:left="360" w:hanging="360"/>
              <w:rPr>
                <w:rFonts w:eastAsia="Calibri"/>
                <w:sz w:val="20"/>
              </w:rPr>
            </w:pPr>
            <w:r w:rsidRPr="001175B3">
              <w:rPr>
                <w:rFonts w:eastAsia="Calibri"/>
                <w:sz w:val="20"/>
              </w:rPr>
              <w:t>PM10</w:t>
            </w:r>
            <w:r w:rsidR="001D4564">
              <w:rPr>
                <w:rFonts w:eastAsia="Calibri"/>
                <w:sz w:val="20"/>
              </w:rPr>
              <w:t>/PM2.5</w:t>
            </w:r>
          </w:p>
        </w:tc>
        <w:tc>
          <w:tcPr>
            <w:tcW w:w="7902" w:type="dxa"/>
            <w:shd w:val="clear" w:color="auto" w:fill="auto"/>
          </w:tcPr>
          <w:p w14:paraId="75F65A7D" w14:textId="77777777" w:rsidR="001F0F98" w:rsidRPr="001175B3" w:rsidRDefault="001F0F98" w:rsidP="001F0F98">
            <w:pPr>
              <w:ind w:left="360" w:hanging="360"/>
              <w:rPr>
                <w:rFonts w:eastAsia="Calibri"/>
                <w:sz w:val="20"/>
              </w:rPr>
            </w:pPr>
            <w:r w:rsidRPr="001175B3">
              <w:rPr>
                <w:rFonts w:eastAsia="Calibri"/>
                <w:sz w:val="20"/>
              </w:rPr>
              <w:t>40 CFR Part 51, Appendix M</w:t>
            </w:r>
          </w:p>
        </w:tc>
      </w:tr>
      <w:tr w:rsidR="001F0F98" w:rsidRPr="001175B3" w14:paraId="5917DAE2" w14:textId="77777777" w:rsidTr="001F0F98">
        <w:trPr>
          <w:trHeight w:val="250"/>
          <w:jc w:val="right"/>
        </w:trPr>
        <w:tc>
          <w:tcPr>
            <w:tcW w:w="2070" w:type="dxa"/>
            <w:shd w:val="clear" w:color="auto" w:fill="auto"/>
          </w:tcPr>
          <w:p w14:paraId="50D02BD5" w14:textId="77777777" w:rsidR="001F0F98" w:rsidRPr="001175B3" w:rsidRDefault="001F0F98" w:rsidP="001F0F98">
            <w:pPr>
              <w:ind w:left="360" w:hanging="360"/>
              <w:rPr>
                <w:rFonts w:eastAsia="Calibri"/>
                <w:sz w:val="20"/>
              </w:rPr>
            </w:pPr>
            <w:r w:rsidRPr="001175B3">
              <w:rPr>
                <w:rFonts w:eastAsia="Calibri"/>
                <w:sz w:val="20"/>
              </w:rPr>
              <w:t>THC</w:t>
            </w:r>
          </w:p>
        </w:tc>
        <w:tc>
          <w:tcPr>
            <w:tcW w:w="7902" w:type="dxa"/>
            <w:shd w:val="clear" w:color="auto" w:fill="auto"/>
          </w:tcPr>
          <w:p w14:paraId="5D2E6CFC" w14:textId="77777777" w:rsidR="001F0F98" w:rsidRPr="001175B3" w:rsidRDefault="001F0F98" w:rsidP="001F0F98">
            <w:pPr>
              <w:ind w:left="360" w:hanging="360"/>
              <w:rPr>
                <w:rFonts w:eastAsia="Calibri"/>
                <w:sz w:val="20"/>
              </w:rPr>
            </w:pPr>
            <w:r w:rsidRPr="001175B3">
              <w:rPr>
                <w:rFonts w:eastAsia="Calibri"/>
                <w:sz w:val="20"/>
              </w:rPr>
              <w:t>40 CFR Part 60, Appendix A</w:t>
            </w:r>
          </w:p>
        </w:tc>
      </w:tr>
      <w:tr w:rsidR="001F0F98" w:rsidRPr="001175B3" w14:paraId="48091697" w14:textId="77777777" w:rsidTr="001F0F98">
        <w:trPr>
          <w:trHeight w:val="250"/>
          <w:jc w:val="right"/>
        </w:trPr>
        <w:tc>
          <w:tcPr>
            <w:tcW w:w="2070" w:type="dxa"/>
            <w:shd w:val="clear" w:color="auto" w:fill="auto"/>
          </w:tcPr>
          <w:p w14:paraId="0334FA0E" w14:textId="77777777" w:rsidR="001F0F98" w:rsidRPr="001175B3" w:rsidRDefault="001F0F98" w:rsidP="001F0F98">
            <w:pPr>
              <w:ind w:left="360" w:hanging="360"/>
              <w:rPr>
                <w:rFonts w:eastAsia="Calibri"/>
                <w:sz w:val="20"/>
              </w:rPr>
            </w:pPr>
            <w:r w:rsidRPr="001175B3">
              <w:rPr>
                <w:rFonts w:eastAsia="Calibri"/>
                <w:sz w:val="20"/>
              </w:rPr>
              <w:t>D/F</w:t>
            </w:r>
          </w:p>
        </w:tc>
        <w:tc>
          <w:tcPr>
            <w:tcW w:w="7902" w:type="dxa"/>
            <w:shd w:val="clear" w:color="auto" w:fill="auto"/>
          </w:tcPr>
          <w:p w14:paraId="2269986B" w14:textId="77777777" w:rsidR="001F0F98" w:rsidRPr="001175B3" w:rsidRDefault="001F0F98" w:rsidP="001F0F98">
            <w:pPr>
              <w:ind w:left="360" w:hanging="360"/>
              <w:rPr>
                <w:rFonts w:eastAsia="Calibri"/>
                <w:sz w:val="20"/>
              </w:rPr>
            </w:pPr>
            <w:r w:rsidRPr="001175B3">
              <w:rPr>
                <w:rFonts w:eastAsia="Calibri"/>
                <w:sz w:val="20"/>
              </w:rPr>
              <w:t>40 CFR Part 60, Appendix A</w:t>
            </w:r>
          </w:p>
        </w:tc>
      </w:tr>
      <w:tr w:rsidR="001F0F98" w:rsidRPr="001175B3" w14:paraId="7046B26F" w14:textId="77777777" w:rsidTr="001F0F98">
        <w:trPr>
          <w:trHeight w:val="250"/>
          <w:jc w:val="right"/>
        </w:trPr>
        <w:tc>
          <w:tcPr>
            <w:tcW w:w="2070" w:type="dxa"/>
            <w:shd w:val="clear" w:color="auto" w:fill="auto"/>
          </w:tcPr>
          <w:p w14:paraId="1FB487E8" w14:textId="77777777" w:rsidR="001F0F98" w:rsidRPr="001175B3" w:rsidRDefault="001F0F98" w:rsidP="001F0F98">
            <w:pPr>
              <w:rPr>
                <w:rFonts w:eastAsia="Calibri"/>
                <w:sz w:val="20"/>
              </w:rPr>
            </w:pPr>
            <w:r w:rsidRPr="001175B3">
              <w:rPr>
                <w:rFonts w:eastAsia="Calibri"/>
                <w:sz w:val="20"/>
              </w:rPr>
              <w:t>HCl</w:t>
            </w:r>
          </w:p>
        </w:tc>
        <w:tc>
          <w:tcPr>
            <w:tcW w:w="7902" w:type="dxa"/>
            <w:shd w:val="clear" w:color="auto" w:fill="auto"/>
          </w:tcPr>
          <w:p w14:paraId="6BCE9C15" w14:textId="77777777" w:rsidR="001F0F98" w:rsidRPr="001175B3" w:rsidRDefault="001F0F98" w:rsidP="001F0F98">
            <w:pPr>
              <w:ind w:left="360" w:hanging="360"/>
              <w:rPr>
                <w:rFonts w:eastAsia="Calibri"/>
                <w:sz w:val="20"/>
              </w:rPr>
            </w:pPr>
            <w:r w:rsidRPr="001175B3">
              <w:rPr>
                <w:rFonts w:eastAsia="Calibri"/>
                <w:sz w:val="20"/>
              </w:rPr>
              <w:t>40 CFR Part 60, Appendix A</w:t>
            </w:r>
          </w:p>
        </w:tc>
      </w:tr>
    </w:tbl>
    <w:p w14:paraId="10A3C0A7" w14:textId="77777777" w:rsidR="001F0F98" w:rsidRDefault="001F0F98" w:rsidP="001F0F98">
      <w:pPr>
        <w:ind w:left="360" w:hanging="360"/>
        <w:jc w:val="both"/>
        <w:rPr>
          <w:sz w:val="20"/>
        </w:rPr>
      </w:pPr>
    </w:p>
    <w:p w14:paraId="752275A6" w14:textId="30477A00" w:rsidR="001F0F98" w:rsidRPr="00FF27C7" w:rsidRDefault="001F0F98" w:rsidP="001F0F98">
      <w:pPr>
        <w:ind w:left="360"/>
        <w:jc w:val="both"/>
        <w:rPr>
          <w:sz w:val="20"/>
        </w:rPr>
      </w:pPr>
      <w:r w:rsidRPr="00E40673">
        <w:rPr>
          <w:sz w:val="20"/>
        </w:rPr>
        <w:t>An alternate method, or a modification to the approved EPA Method,</w:t>
      </w:r>
      <w:r w:rsidRPr="00E40673">
        <w:rPr>
          <w:color w:val="000000"/>
          <w:sz w:val="20"/>
        </w:rPr>
        <w:t xml:space="preserve"> may be specified in an AQD-approved Test Protocol.  No less </w:t>
      </w:r>
      <w:r w:rsidRPr="002A2FAE">
        <w:rPr>
          <w:sz w:val="20"/>
        </w:rPr>
        <w:t xml:space="preserve">than 30 </w:t>
      </w:r>
      <w:r w:rsidRPr="00E40673">
        <w:rPr>
          <w:color w:val="000000"/>
          <w:sz w:val="20"/>
        </w:rPr>
        <w:t xml:space="preserve">days prior to testing, the permittee shall submit a complete test plan to the AQD </w:t>
      </w:r>
      <w:r w:rsidRPr="00E40673">
        <w:rPr>
          <w:color w:val="000000"/>
          <w:sz w:val="20"/>
        </w:rPr>
        <w:lastRenderedPageBreak/>
        <w:t xml:space="preserve">Technical Programs Unit and District Office.  The AQD must approve the final plan prior to testing, including any modifications to the method in the test protocol that are proposed after initial </w:t>
      </w:r>
      <w:r w:rsidRPr="00021E1F">
        <w:rPr>
          <w:color w:val="000000"/>
          <w:sz w:val="20"/>
        </w:rPr>
        <w:t>submittal.</w:t>
      </w:r>
      <w:r w:rsidRPr="00E40673">
        <w:rPr>
          <w:color w:val="000000"/>
          <w:sz w:val="20"/>
        </w:rPr>
        <w:t xml:space="preserve">  The permittee must submit a complete report of the test results to the AQD Technical Programs Unit and District Office within 60 days following the last date of the test</w:t>
      </w:r>
      <w:r w:rsidRPr="00021E1F">
        <w:rPr>
          <w:color w:val="000000"/>
          <w:sz w:val="20"/>
        </w:rPr>
        <w:t>.</w:t>
      </w:r>
      <w:r>
        <w:rPr>
          <w:color w:val="000000"/>
          <w:sz w:val="20"/>
          <w:vertAlign w:val="superscript"/>
        </w:rPr>
        <w:t>2</w:t>
      </w:r>
      <w:r w:rsidRPr="001E487C">
        <w:rPr>
          <w:bCs/>
          <w:color w:val="000000"/>
          <w:sz w:val="20"/>
        </w:rPr>
        <w:t xml:space="preserve">  </w:t>
      </w:r>
      <w:r w:rsidRPr="00021E1F">
        <w:rPr>
          <w:b/>
          <w:color w:val="000000"/>
          <w:sz w:val="20"/>
        </w:rPr>
        <w:t>(</w:t>
      </w:r>
      <w:r>
        <w:rPr>
          <w:b/>
          <w:color w:val="000000"/>
          <w:sz w:val="20"/>
        </w:rPr>
        <w:t xml:space="preserve">R 336.1205(3), </w:t>
      </w:r>
      <w:r>
        <w:rPr>
          <w:b/>
          <w:sz w:val="20"/>
        </w:rPr>
        <w:t>R </w:t>
      </w:r>
      <w:r w:rsidRPr="005443F3">
        <w:rPr>
          <w:b/>
          <w:sz w:val="20"/>
        </w:rPr>
        <w:t>336.1225</w:t>
      </w:r>
      <w:r>
        <w:rPr>
          <w:b/>
          <w:sz w:val="20"/>
        </w:rPr>
        <w:t xml:space="preserve">, </w:t>
      </w:r>
      <w:r w:rsidRPr="00E40673">
        <w:rPr>
          <w:b/>
          <w:color w:val="000000"/>
          <w:sz w:val="20"/>
        </w:rPr>
        <w:t>R 336.2001, R 336.2003, R 336.2004</w:t>
      </w:r>
      <w:r>
        <w:rPr>
          <w:b/>
          <w:color w:val="000000"/>
          <w:sz w:val="20"/>
        </w:rPr>
        <w:t>, 40 CFR 63.1506, 40 CFR 52.21(c) &amp;(d)</w:t>
      </w:r>
      <w:r w:rsidR="00853628">
        <w:rPr>
          <w:b/>
          <w:color w:val="000000"/>
          <w:sz w:val="20"/>
        </w:rPr>
        <w:t xml:space="preserve">, Consent Order AQD No. 2019-29, Paragraph </w:t>
      </w:r>
      <w:r w:rsidR="00610EA3">
        <w:rPr>
          <w:b/>
          <w:color w:val="000000"/>
          <w:sz w:val="20"/>
        </w:rPr>
        <w:t>9</w:t>
      </w:r>
      <w:r w:rsidR="00853628">
        <w:rPr>
          <w:b/>
          <w:color w:val="000000"/>
          <w:sz w:val="20"/>
        </w:rPr>
        <w:t>F</w:t>
      </w:r>
      <w:r w:rsidRPr="00E40673">
        <w:rPr>
          <w:b/>
          <w:color w:val="000000"/>
          <w:sz w:val="20"/>
        </w:rPr>
        <w:t>)</w:t>
      </w:r>
    </w:p>
    <w:p w14:paraId="46084DE0" w14:textId="77777777" w:rsidR="001F0F98" w:rsidRDefault="001F0F98" w:rsidP="001F0F98">
      <w:pPr>
        <w:ind w:left="360" w:hanging="360"/>
        <w:rPr>
          <w:sz w:val="20"/>
        </w:rPr>
      </w:pPr>
    </w:p>
    <w:p w14:paraId="47A06BDB" w14:textId="41203056" w:rsidR="001F0F98" w:rsidRDefault="001F0F98" w:rsidP="001F0F98">
      <w:pPr>
        <w:ind w:left="360" w:hanging="360"/>
        <w:jc w:val="both"/>
        <w:rPr>
          <w:sz w:val="20"/>
        </w:rPr>
      </w:pPr>
      <w:r>
        <w:rPr>
          <w:sz w:val="20"/>
        </w:rPr>
        <w:t>2.</w:t>
      </w:r>
      <w:r>
        <w:rPr>
          <w:sz w:val="20"/>
        </w:rPr>
        <w:tab/>
      </w:r>
      <w:r w:rsidRPr="00721C34">
        <w:rPr>
          <w:sz w:val="20"/>
        </w:rPr>
        <w:t>By September 20</w:t>
      </w:r>
      <w:r>
        <w:rPr>
          <w:sz w:val="20"/>
        </w:rPr>
        <w:t>23</w:t>
      </w:r>
      <w:r w:rsidRPr="00721C34">
        <w:rPr>
          <w:sz w:val="20"/>
        </w:rPr>
        <w:t>, t</w:t>
      </w:r>
      <w:r w:rsidRPr="00721C34">
        <w:rPr>
          <w:color w:val="000000"/>
          <w:sz w:val="20"/>
        </w:rPr>
        <w:t>he permittee</w:t>
      </w:r>
      <w:r w:rsidRPr="00C849FA">
        <w:rPr>
          <w:color w:val="000000"/>
          <w:sz w:val="20"/>
        </w:rPr>
        <w:t xml:space="preserve"> shall verify NO</w:t>
      </w:r>
      <w:r w:rsidRPr="0092282B">
        <w:rPr>
          <w:color w:val="000000"/>
          <w:sz w:val="20"/>
          <w:vertAlign w:val="subscript"/>
        </w:rPr>
        <w:t>x</w:t>
      </w:r>
      <w:r w:rsidRPr="00C849FA">
        <w:rPr>
          <w:color w:val="000000"/>
          <w:sz w:val="20"/>
        </w:rPr>
        <w:t xml:space="preserve"> and SO</w:t>
      </w:r>
      <w:r w:rsidRPr="0092282B">
        <w:rPr>
          <w:color w:val="000000"/>
          <w:sz w:val="20"/>
          <w:vertAlign w:val="subscript"/>
        </w:rPr>
        <w:t>2</w:t>
      </w:r>
      <w:r w:rsidRPr="00C849FA">
        <w:rPr>
          <w:color w:val="000000"/>
          <w:sz w:val="20"/>
        </w:rPr>
        <w:t xml:space="preserve"> emission rates from </w:t>
      </w:r>
      <w:r>
        <w:rPr>
          <w:color w:val="000000"/>
          <w:sz w:val="20"/>
        </w:rPr>
        <w:t>EU</w:t>
      </w:r>
      <w:r w:rsidRPr="00C849FA">
        <w:rPr>
          <w:color w:val="000000"/>
          <w:sz w:val="20"/>
        </w:rPr>
        <w:t xml:space="preserve">ALFURN7/8 by testing at owner's expense, in accordance with the Department requirements.  Testing shall be performed using an approved EPA Method listed in </w:t>
      </w:r>
      <w:r>
        <w:rPr>
          <w:color w:val="000000"/>
          <w:sz w:val="20"/>
        </w:rPr>
        <w:t>40 CFR Part 60</w:t>
      </w:r>
      <w:r w:rsidRPr="00C849FA">
        <w:rPr>
          <w:color w:val="000000"/>
          <w:sz w:val="20"/>
        </w:rPr>
        <w:t xml:space="preserve">, Appendix A.  </w:t>
      </w:r>
      <w:r w:rsidRPr="00C849FA">
        <w:rPr>
          <w:sz w:val="20"/>
        </w:rPr>
        <w:t>An alternate method, or a modification to the approved EPA Method,</w:t>
      </w:r>
      <w:r w:rsidRPr="00C849FA">
        <w:rPr>
          <w:color w:val="000000"/>
          <w:sz w:val="20"/>
        </w:rPr>
        <w:t xml:space="preserve"> may be specified in an AQD-approved Test Protocol.  No less </w:t>
      </w:r>
      <w:r w:rsidRPr="00C849FA">
        <w:rPr>
          <w:sz w:val="20"/>
        </w:rPr>
        <w:t xml:space="preserve">than 30 </w:t>
      </w:r>
      <w:r w:rsidRPr="00C849FA">
        <w:rPr>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sz w:val="20"/>
          <w:vertAlign w:val="superscript"/>
        </w:rPr>
        <w:t>2</w:t>
      </w:r>
      <w:r w:rsidRPr="00C849FA">
        <w:rPr>
          <w:b/>
          <w:color w:val="000000"/>
          <w:sz w:val="20"/>
        </w:rPr>
        <w:t xml:space="preserve">  (</w:t>
      </w:r>
      <w:r w:rsidRPr="00735EA0">
        <w:rPr>
          <w:b/>
          <w:sz w:val="20"/>
        </w:rPr>
        <w:t>R 336.1205(3</w:t>
      </w:r>
      <w:r w:rsidRPr="00C849FA">
        <w:rPr>
          <w:b/>
          <w:sz w:val="20"/>
        </w:rPr>
        <w:t xml:space="preserve">), </w:t>
      </w:r>
      <w:r w:rsidRPr="00C849FA">
        <w:rPr>
          <w:b/>
          <w:color w:val="000000"/>
          <w:sz w:val="20"/>
        </w:rPr>
        <w:t>R 336.2001, R 336.2003, R 336.2004</w:t>
      </w:r>
      <w:r w:rsidR="00853628">
        <w:rPr>
          <w:b/>
          <w:color w:val="000000"/>
          <w:sz w:val="20"/>
        </w:rPr>
        <w:t xml:space="preserve">, Consent Order AQD No. 2019-29, Paragraph </w:t>
      </w:r>
      <w:r w:rsidR="00610EA3">
        <w:rPr>
          <w:b/>
          <w:color w:val="000000"/>
          <w:sz w:val="20"/>
        </w:rPr>
        <w:t>9</w:t>
      </w:r>
      <w:r w:rsidR="00853628">
        <w:rPr>
          <w:b/>
          <w:color w:val="000000"/>
          <w:sz w:val="20"/>
        </w:rPr>
        <w:t>F</w:t>
      </w:r>
      <w:r w:rsidRPr="00C849FA">
        <w:rPr>
          <w:b/>
          <w:color w:val="000000"/>
          <w:sz w:val="20"/>
        </w:rPr>
        <w:t>)</w:t>
      </w:r>
    </w:p>
    <w:p w14:paraId="0E9A3165" w14:textId="0244425C" w:rsidR="00FB6D1F" w:rsidRPr="001F0F98" w:rsidRDefault="00FB6D1F" w:rsidP="001F0F98">
      <w:pPr>
        <w:jc w:val="both"/>
        <w:rPr>
          <w:rFonts w:cs="Arial"/>
          <w:b/>
          <w:sz w:val="20"/>
        </w:rPr>
      </w:pPr>
    </w:p>
    <w:p w14:paraId="54DEA9CC" w14:textId="44DA6041" w:rsidR="001F0F98" w:rsidRPr="001F0F98" w:rsidRDefault="00FB6D1F" w:rsidP="00B275C9">
      <w:pPr>
        <w:numPr>
          <w:ilvl w:val="0"/>
          <w:numId w:val="42"/>
        </w:numPr>
        <w:ind w:left="360"/>
        <w:jc w:val="both"/>
        <w:rPr>
          <w:rFonts w:cs="Arial"/>
          <w:sz w:val="20"/>
        </w:rPr>
      </w:pPr>
      <w:r w:rsidRPr="001F0F98">
        <w:rPr>
          <w:rFonts w:cs="Arial"/>
          <w:sz w:val="20"/>
        </w:rPr>
        <w:t xml:space="preserve">The permittee shall </w:t>
      </w:r>
      <w:r w:rsidRPr="00A96300">
        <w:rPr>
          <w:rFonts w:cs="Arial"/>
          <w:sz w:val="20"/>
        </w:rPr>
        <w:t xml:space="preserve">verify the </w:t>
      </w:r>
      <w:r w:rsidR="001F0F98" w:rsidRPr="00A96300">
        <w:rPr>
          <w:rFonts w:cs="Arial"/>
          <w:sz w:val="20"/>
        </w:rPr>
        <w:t xml:space="preserve">PM, PM10, </w:t>
      </w:r>
      <w:r w:rsidR="00BB4102">
        <w:rPr>
          <w:rFonts w:cs="Arial"/>
          <w:sz w:val="20"/>
        </w:rPr>
        <w:t xml:space="preserve">PM2.5, </w:t>
      </w:r>
      <w:r w:rsidR="001F0F98" w:rsidRPr="00A96300">
        <w:rPr>
          <w:rFonts w:cs="Arial"/>
          <w:sz w:val="20"/>
        </w:rPr>
        <w:t>THC, D/</w:t>
      </w:r>
      <w:r w:rsidR="00FF6D6B" w:rsidRPr="00A96300">
        <w:rPr>
          <w:rFonts w:cs="Arial"/>
          <w:sz w:val="20"/>
        </w:rPr>
        <w:t>F</w:t>
      </w:r>
      <w:r w:rsidR="001F0F98" w:rsidRPr="00A96300">
        <w:rPr>
          <w:rFonts w:cs="Arial"/>
          <w:sz w:val="20"/>
        </w:rPr>
        <w:t xml:space="preserve">, HCl. </w:t>
      </w:r>
      <w:r w:rsidR="003F488B" w:rsidRPr="00A96300">
        <w:rPr>
          <w:rFonts w:cs="Arial"/>
          <w:sz w:val="20"/>
        </w:rPr>
        <w:t>NO</w:t>
      </w:r>
      <w:r w:rsidR="003F488B" w:rsidRPr="00A96300">
        <w:rPr>
          <w:rFonts w:cs="Arial"/>
          <w:sz w:val="20"/>
          <w:vertAlign w:val="subscript"/>
        </w:rPr>
        <w:t>x</w:t>
      </w:r>
      <w:r w:rsidR="003F488B">
        <w:rPr>
          <w:rFonts w:cs="Arial"/>
          <w:sz w:val="20"/>
          <w:vertAlign w:val="subscript"/>
        </w:rPr>
        <w:t xml:space="preserve">, </w:t>
      </w:r>
      <w:r w:rsidR="003F488B">
        <w:rPr>
          <w:rFonts w:cs="Arial"/>
          <w:sz w:val="20"/>
        </w:rPr>
        <w:t>and SO</w:t>
      </w:r>
      <w:r w:rsidR="003F488B">
        <w:rPr>
          <w:rFonts w:cs="Arial"/>
          <w:sz w:val="20"/>
          <w:vertAlign w:val="subscript"/>
        </w:rPr>
        <w:t>2</w:t>
      </w:r>
      <w:r w:rsidRPr="00E7046D">
        <w:rPr>
          <w:rFonts w:cs="Arial"/>
          <w:sz w:val="20"/>
        </w:rPr>
        <w:t xml:space="preserve"> emission rates</w:t>
      </w:r>
      <w:r w:rsidR="001F0F98">
        <w:rPr>
          <w:rFonts w:cs="Arial"/>
          <w:sz w:val="20"/>
        </w:rPr>
        <w:t xml:space="preserve"> from EUALFURN7/8</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731350D9" w14:textId="77777777" w:rsidR="001F0F98" w:rsidRDefault="001F0F98" w:rsidP="001F0F98">
      <w:pPr>
        <w:ind w:left="360"/>
        <w:jc w:val="both"/>
        <w:rPr>
          <w:rFonts w:cs="Arial"/>
          <w:sz w:val="20"/>
        </w:rPr>
      </w:pPr>
    </w:p>
    <w:p w14:paraId="12DECF12" w14:textId="1AC00DD0" w:rsidR="00FB6D1F" w:rsidRPr="001F0F98" w:rsidRDefault="00FB6D1F" w:rsidP="00B275C9">
      <w:pPr>
        <w:numPr>
          <w:ilvl w:val="0"/>
          <w:numId w:val="42"/>
        </w:numPr>
        <w:ind w:left="360"/>
        <w:jc w:val="both"/>
        <w:rPr>
          <w:rFonts w:cs="Arial"/>
          <w:sz w:val="20"/>
        </w:rPr>
      </w:pPr>
      <w:r w:rsidRPr="001F0F98">
        <w:rPr>
          <w:rFonts w:cs="Arial"/>
          <w:sz w:val="20"/>
        </w:rPr>
        <w:t>The permittee shall notify the AQD Technical Programs Unit Supervisor and the District Supervisor not less than 30</w:t>
      </w:r>
      <w:r w:rsidRPr="001F0F98">
        <w:rPr>
          <w:rFonts w:cs="Arial"/>
          <w:color w:val="FF0000"/>
          <w:sz w:val="20"/>
        </w:rPr>
        <w:t xml:space="preserve"> </w:t>
      </w:r>
      <w:r w:rsidRPr="001F0F98">
        <w:rPr>
          <w:rFonts w:cs="Arial"/>
          <w:sz w:val="20"/>
        </w:rPr>
        <w:t xml:space="preserve">days of the time and place before performance tests are conducted.  </w:t>
      </w:r>
      <w:r w:rsidRPr="001F0F98">
        <w:rPr>
          <w:rFonts w:cs="Arial"/>
          <w:b/>
          <w:sz w:val="20"/>
        </w:rPr>
        <w:t>(R 336.1213(3))</w:t>
      </w:r>
    </w:p>
    <w:p w14:paraId="08BAA8C1" w14:textId="77777777" w:rsidR="00FB6D1F" w:rsidRPr="00FE0AD0" w:rsidRDefault="00FB6D1F" w:rsidP="001F0F98">
      <w:pPr>
        <w:jc w:val="both"/>
        <w:rPr>
          <w:sz w:val="20"/>
        </w:rPr>
      </w:pPr>
    </w:p>
    <w:p w14:paraId="7BE8A4F7" w14:textId="77777777" w:rsidR="00FB6D1F" w:rsidRPr="00FE0AD0" w:rsidRDefault="00FB6D1F" w:rsidP="001F0F98">
      <w:pPr>
        <w:jc w:val="both"/>
        <w:rPr>
          <w:b/>
          <w:sz w:val="20"/>
        </w:rPr>
      </w:pPr>
      <w:r w:rsidRPr="00FE0AD0">
        <w:rPr>
          <w:b/>
          <w:sz w:val="20"/>
        </w:rPr>
        <w:t>See Appendix 5</w:t>
      </w:r>
    </w:p>
    <w:p w14:paraId="270D820E" w14:textId="77777777" w:rsidR="00FB6D1F" w:rsidRPr="00FE0AD0" w:rsidRDefault="00FB6D1F" w:rsidP="001F0F98">
      <w:pPr>
        <w:jc w:val="both"/>
        <w:rPr>
          <w:sz w:val="20"/>
        </w:rPr>
      </w:pPr>
    </w:p>
    <w:p w14:paraId="4C432355" w14:textId="77777777" w:rsidR="00FB6D1F" w:rsidRDefault="00FB6D1F" w:rsidP="001F0F98">
      <w:pPr>
        <w:jc w:val="both"/>
      </w:pPr>
      <w:r>
        <w:rPr>
          <w:b/>
        </w:rPr>
        <w:t xml:space="preserve">VI.  </w:t>
      </w:r>
      <w:r>
        <w:rPr>
          <w:b/>
          <w:u w:val="single"/>
        </w:rPr>
        <w:t>MONITORING/RECORDKEEPING</w:t>
      </w:r>
    </w:p>
    <w:p w14:paraId="46AF6253" w14:textId="77777777" w:rsidR="00FB6D1F" w:rsidRPr="00FE0AD0" w:rsidRDefault="00FB6D1F" w:rsidP="001F0F9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5BD9F3" w14:textId="1A3F7B66" w:rsidR="00FB6D1F" w:rsidRDefault="00FB6D1F" w:rsidP="001F0F98">
      <w:pPr>
        <w:jc w:val="both"/>
        <w:rPr>
          <w:sz w:val="20"/>
        </w:rPr>
      </w:pPr>
    </w:p>
    <w:p w14:paraId="5D934CF6" w14:textId="3198F64D" w:rsidR="00A82862" w:rsidRPr="00582BEC" w:rsidRDefault="00A82862" w:rsidP="00A82862">
      <w:pPr>
        <w:numPr>
          <w:ilvl w:val="6"/>
          <w:numId w:val="16"/>
        </w:numPr>
        <w:tabs>
          <w:tab w:val="clear" w:pos="2520"/>
        </w:tabs>
        <w:ind w:left="360"/>
        <w:jc w:val="both"/>
        <w:rPr>
          <w:sz w:val="20"/>
        </w:rPr>
      </w:pPr>
      <w:r w:rsidRPr="00A23113">
        <w:rPr>
          <w:sz w:val="20"/>
        </w:rPr>
        <w:t xml:space="preserve">The permittee shall keep records of the feed/charge to </w:t>
      </w:r>
      <w:r>
        <w:rPr>
          <w:sz w:val="20"/>
        </w:rPr>
        <w:t>EU</w:t>
      </w:r>
      <w:r w:rsidRPr="00A23113">
        <w:rPr>
          <w:sz w:val="20"/>
        </w:rPr>
        <w:t xml:space="preserve">ALFURN7/8 </w:t>
      </w:r>
      <w:r>
        <w:rPr>
          <w:sz w:val="20"/>
        </w:rPr>
        <w:t xml:space="preserve">excluding molten transfers accounted for in the feed/charge records of the furnace in which it was melted. </w:t>
      </w:r>
      <w:r w:rsidR="00561906">
        <w:rPr>
          <w:sz w:val="20"/>
        </w:rPr>
        <w:t xml:space="preserve"> </w:t>
      </w:r>
      <w:r>
        <w:rPr>
          <w:sz w:val="20"/>
        </w:rPr>
        <w:t xml:space="preserve">These records shall be </w:t>
      </w:r>
      <w:r w:rsidRPr="00A23113">
        <w:rPr>
          <w:sz w:val="20"/>
        </w:rPr>
        <w:t xml:space="preserve">based on </w:t>
      </w:r>
      <w:r>
        <w:rPr>
          <w:sz w:val="20"/>
        </w:rPr>
        <w:t>d</w:t>
      </w:r>
      <w:r w:rsidRPr="00A23113">
        <w:rPr>
          <w:sz w:val="20"/>
        </w:rPr>
        <w:t>a</w:t>
      </w:r>
      <w:r>
        <w:rPr>
          <w:sz w:val="20"/>
        </w:rPr>
        <w:t>ily average and</w:t>
      </w:r>
      <w:r w:rsidRPr="00A23113">
        <w:rPr>
          <w:sz w:val="20"/>
        </w:rPr>
        <w:t xml:space="preserve"> 12-month rolling time period</w:t>
      </w:r>
      <w:r>
        <w:rPr>
          <w:sz w:val="20"/>
        </w:rPr>
        <w:t>s</w:t>
      </w:r>
      <w:r w:rsidRPr="00A23113">
        <w:rPr>
          <w:sz w:val="20"/>
        </w:rPr>
        <w:t xml:space="preserve"> as determined at the end of each calendar month.  </w:t>
      </w:r>
      <w:r>
        <w:rPr>
          <w:sz w:val="20"/>
        </w:rPr>
        <w:t>The monthly average shall include only those days for which EUALFURN7/8 operated.</w:t>
      </w:r>
      <w:r>
        <w:rPr>
          <w:sz w:val="20"/>
          <w:vertAlign w:val="superscript"/>
        </w:rPr>
        <w:t>2</w:t>
      </w:r>
      <w:r>
        <w:rPr>
          <w:sz w:val="20"/>
        </w:rPr>
        <w:t xml:space="preserve">  </w:t>
      </w:r>
      <w:r w:rsidRPr="00735EA0">
        <w:rPr>
          <w:b/>
          <w:sz w:val="20"/>
        </w:rPr>
        <w:t>(</w:t>
      </w:r>
      <w:r w:rsidRPr="00A23113">
        <w:rPr>
          <w:b/>
          <w:sz w:val="20"/>
        </w:rPr>
        <w:t>R 336.1205</w:t>
      </w:r>
      <w:r>
        <w:rPr>
          <w:b/>
          <w:sz w:val="20"/>
        </w:rPr>
        <w:t>(1)(a) &amp; (3))</w:t>
      </w:r>
    </w:p>
    <w:p w14:paraId="76FC5946" w14:textId="77777777" w:rsidR="00A82862" w:rsidRDefault="00A82862" w:rsidP="00A82862">
      <w:pPr>
        <w:ind w:left="360" w:hanging="360"/>
        <w:jc w:val="both"/>
        <w:rPr>
          <w:sz w:val="20"/>
        </w:rPr>
      </w:pPr>
    </w:p>
    <w:p w14:paraId="49F9BF73" w14:textId="308861A1" w:rsidR="00A82862" w:rsidRDefault="00A82862" w:rsidP="00A82862">
      <w:pPr>
        <w:ind w:left="360" w:hanging="360"/>
        <w:jc w:val="both"/>
        <w:rPr>
          <w:sz w:val="20"/>
        </w:rPr>
      </w:pPr>
      <w:r>
        <w:rPr>
          <w:sz w:val="20"/>
        </w:rPr>
        <w:t>2.</w:t>
      </w:r>
      <w:r>
        <w:rPr>
          <w:sz w:val="20"/>
        </w:rPr>
        <w:tab/>
      </w:r>
      <w:r w:rsidRPr="00A23113">
        <w:rPr>
          <w:sz w:val="20"/>
        </w:rPr>
        <w:t xml:space="preserve">The permittee shall keep, in a satisfactory manner, monthly and 12-month rolling time period emission calculation records for </w:t>
      </w:r>
      <w:r>
        <w:rPr>
          <w:sz w:val="20"/>
        </w:rPr>
        <w:t>EU</w:t>
      </w:r>
      <w:r w:rsidRPr="00A23113">
        <w:rPr>
          <w:sz w:val="20"/>
        </w:rPr>
        <w:t>ALFURN7/8</w:t>
      </w:r>
      <w:r w:rsidRPr="00C86299">
        <w:rPr>
          <w:sz w:val="20"/>
        </w:rPr>
        <w:t>.</w:t>
      </w:r>
      <w:r w:rsidRPr="00A23113">
        <w:rPr>
          <w:sz w:val="20"/>
        </w:rPr>
        <w:t xml:space="preserve">  The permittee shall keep all records on file at the facility </w:t>
      </w:r>
      <w:r>
        <w:rPr>
          <w:sz w:val="20"/>
        </w:rPr>
        <w:t>and make them available to the d</w:t>
      </w:r>
      <w:r w:rsidRPr="00A23113">
        <w:rPr>
          <w:sz w:val="20"/>
        </w:rPr>
        <w:t>epartment upon request.</w:t>
      </w:r>
      <w:r>
        <w:rPr>
          <w:sz w:val="20"/>
          <w:vertAlign w:val="superscript"/>
        </w:rPr>
        <w:t>2</w:t>
      </w:r>
      <w:r w:rsidRPr="00A23113">
        <w:rPr>
          <w:sz w:val="20"/>
        </w:rPr>
        <w:t xml:space="preserve">  </w:t>
      </w:r>
      <w:r w:rsidRPr="00A23113">
        <w:rPr>
          <w:b/>
          <w:sz w:val="20"/>
        </w:rPr>
        <w:t>(R 336.1205</w:t>
      </w:r>
      <w:r>
        <w:rPr>
          <w:b/>
          <w:sz w:val="20"/>
        </w:rPr>
        <w:t>(1)(a) &amp; (3)</w:t>
      </w:r>
      <w:r w:rsidRPr="00A23113">
        <w:rPr>
          <w:b/>
          <w:sz w:val="20"/>
        </w:rPr>
        <w:t>)</w:t>
      </w:r>
    </w:p>
    <w:p w14:paraId="0D3283B6" w14:textId="77777777" w:rsidR="00A82862" w:rsidRDefault="00A82862" w:rsidP="00A82862">
      <w:pPr>
        <w:ind w:left="360" w:hanging="360"/>
        <w:jc w:val="both"/>
        <w:rPr>
          <w:sz w:val="20"/>
        </w:rPr>
      </w:pPr>
    </w:p>
    <w:p w14:paraId="4BC52A46" w14:textId="61B716D4" w:rsidR="00FB6D1F" w:rsidRDefault="00A82862" w:rsidP="00A82862">
      <w:pPr>
        <w:ind w:left="360" w:hanging="360"/>
        <w:jc w:val="both"/>
        <w:rPr>
          <w:b/>
          <w:sz w:val="20"/>
        </w:rPr>
      </w:pPr>
      <w:r>
        <w:rPr>
          <w:sz w:val="20"/>
        </w:rPr>
        <w:t>3.</w:t>
      </w:r>
      <w:r>
        <w:rPr>
          <w:sz w:val="20"/>
        </w:rPr>
        <w:tab/>
      </w:r>
      <w:r w:rsidRPr="00A23113">
        <w:rPr>
          <w:sz w:val="20"/>
        </w:rPr>
        <w:t xml:space="preserve">The permittee shall keep monthly record of the amount of natural gas usage </w:t>
      </w:r>
      <w:r>
        <w:rPr>
          <w:sz w:val="20"/>
        </w:rPr>
        <w:t>at</w:t>
      </w:r>
      <w:r w:rsidRPr="00A23113">
        <w:rPr>
          <w:sz w:val="20"/>
        </w:rPr>
        <w:t xml:space="preserve"> </w:t>
      </w:r>
      <w:r>
        <w:rPr>
          <w:sz w:val="20"/>
        </w:rPr>
        <w:t>EU</w:t>
      </w:r>
      <w:r w:rsidRPr="00A23113">
        <w:rPr>
          <w:sz w:val="20"/>
        </w:rPr>
        <w:t>ALFURN7/8.</w:t>
      </w:r>
      <w:r w:rsidR="00C3691E">
        <w:rPr>
          <w:sz w:val="20"/>
        </w:rPr>
        <w:t xml:space="preserve"> </w:t>
      </w:r>
      <w:r w:rsidRPr="00A23113">
        <w:rPr>
          <w:sz w:val="20"/>
        </w:rPr>
        <w:t xml:space="preserve"> Records of monthly and 12-month rolling usage rates of natural gas shall be kept on file for a period of at least five years and made available to the AQD upon request.</w:t>
      </w:r>
      <w:r>
        <w:rPr>
          <w:sz w:val="20"/>
          <w:vertAlign w:val="superscript"/>
        </w:rPr>
        <w:t>2</w:t>
      </w:r>
      <w:r>
        <w:rPr>
          <w:sz w:val="20"/>
        </w:rPr>
        <w:t xml:space="preserve"> </w:t>
      </w:r>
      <w:r w:rsidRPr="00A23113">
        <w:rPr>
          <w:sz w:val="20"/>
        </w:rPr>
        <w:t xml:space="preserve"> </w:t>
      </w:r>
      <w:r w:rsidRPr="00A23113">
        <w:rPr>
          <w:b/>
          <w:sz w:val="20"/>
        </w:rPr>
        <w:t>(R 336.1205</w:t>
      </w:r>
      <w:r>
        <w:rPr>
          <w:b/>
          <w:sz w:val="20"/>
        </w:rPr>
        <w:t>(1)(a) &amp; (3)</w:t>
      </w:r>
      <w:r w:rsidRPr="00A23113">
        <w:rPr>
          <w:b/>
          <w:sz w:val="20"/>
        </w:rPr>
        <w:t>)</w:t>
      </w:r>
    </w:p>
    <w:p w14:paraId="1C041F78" w14:textId="77777777" w:rsidR="00BC609A" w:rsidRPr="00AA061F" w:rsidRDefault="00BC609A" w:rsidP="00A82862">
      <w:pPr>
        <w:ind w:left="360" w:hanging="360"/>
        <w:jc w:val="both"/>
        <w:rPr>
          <w:sz w:val="20"/>
        </w:rPr>
      </w:pPr>
    </w:p>
    <w:p w14:paraId="65F3A7F4" w14:textId="071AD0A9" w:rsidR="00FB6D1F" w:rsidRDefault="00BC609A" w:rsidP="00374C30">
      <w:pPr>
        <w:numPr>
          <w:ilvl w:val="0"/>
          <w:numId w:val="89"/>
        </w:numPr>
        <w:ind w:left="360"/>
        <w:jc w:val="both"/>
        <w:rPr>
          <w:b/>
          <w:bCs/>
          <w:sz w:val="20"/>
        </w:rPr>
      </w:pPr>
      <w:r>
        <w:rPr>
          <w:sz w:val="20"/>
        </w:rPr>
        <w:t>The permittee shall keep, in a satisfactory manner, beryllium content by weight calculations for each batch</w:t>
      </w:r>
      <w:r w:rsidR="00E16B64">
        <w:rPr>
          <w:sz w:val="20"/>
        </w:rPr>
        <w:t xml:space="preserve"> of feed/charge to</w:t>
      </w:r>
      <w:r>
        <w:rPr>
          <w:sz w:val="20"/>
        </w:rPr>
        <w:t xml:space="preserve"> EUALFURN</w:t>
      </w:r>
      <w:r w:rsidR="00E16B64">
        <w:rPr>
          <w:sz w:val="20"/>
        </w:rPr>
        <w:t xml:space="preserve">7/8 that contains beryllium alloy sufficient to demonstrate compliance with SC II.3.  The permittee shall keep all records on file at the facility and make them available to the department upon request. </w:t>
      </w:r>
      <w:r w:rsidR="00E16B64" w:rsidRPr="00374C30">
        <w:rPr>
          <w:b/>
          <w:bCs/>
          <w:sz w:val="20"/>
        </w:rPr>
        <w:t>(R 336.1213(3))</w:t>
      </w:r>
    </w:p>
    <w:p w14:paraId="7842EA9F" w14:textId="77777777" w:rsidR="00E16B64" w:rsidRPr="00047D6A" w:rsidRDefault="00E16B64" w:rsidP="00BC609A">
      <w:pPr>
        <w:jc w:val="both"/>
        <w:rPr>
          <w:sz w:val="20"/>
        </w:rPr>
      </w:pPr>
    </w:p>
    <w:p w14:paraId="4F7F2464" w14:textId="77777777" w:rsidR="00FB6D1F" w:rsidRPr="00F01FE1" w:rsidRDefault="00FB6D1F" w:rsidP="001F0F98">
      <w:pPr>
        <w:jc w:val="both"/>
        <w:rPr>
          <w:b/>
          <w:sz w:val="20"/>
          <w:u w:val="single"/>
        </w:rPr>
      </w:pPr>
      <w:r>
        <w:rPr>
          <w:b/>
        </w:rPr>
        <w:t xml:space="preserve">VII.  </w:t>
      </w:r>
      <w:r>
        <w:rPr>
          <w:b/>
          <w:u w:val="single"/>
        </w:rPr>
        <w:t>REPORTING</w:t>
      </w:r>
    </w:p>
    <w:p w14:paraId="5BA3E79E" w14:textId="77777777" w:rsidR="00FB6D1F" w:rsidRPr="00047D6A" w:rsidRDefault="00FB6D1F" w:rsidP="001F0F98">
      <w:pPr>
        <w:jc w:val="both"/>
        <w:rPr>
          <w:sz w:val="20"/>
        </w:rPr>
      </w:pPr>
    </w:p>
    <w:p w14:paraId="39F989B1" w14:textId="77777777" w:rsidR="00FB6D1F" w:rsidRDefault="00FB6D1F" w:rsidP="001F0F98">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524175B" w14:textId="77777777" w:rsidR="00FB6D1F" w:rsidRPr="00984760" w:rsidRDefault="00FB6D1F" w:rsidP="001F0F98">
      <w:pPr>
        <w:ind w:left="360" w:hanging="360"/>
        <w:jc w:val="both"/>
        <w:rPr>
          <w:sz w:val="20"/>
        </w:rPr>
      </w:pPr>
    </w:p>
    <w:p w14:paraId="44A0BF8C" w14:textId="77777777" w:rsidR="00FB6D1F" w:rsidRDefault="00FB6D1F" w:rsidP="001F0F98">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5E12E41" w14:textId="77777777" w:rsidR="00FB6D1F" w:rsidRPr="00984760" w:rsidRDefault="00FB6D1F" w:rsidP="001F0F98">
      <w:pPr>
        <w:ind w:left="360" w:hanging="360"/>
        <w:jc w:val="both"/>
        <w:rPr>
          <w:sz w:val="20"/>
        </w:rPr>
      </w:pPr>
    </w:p>
    <w:p w14:paraId="0AB86FFF" w14:textId="77777777" w:rsidR="00FB6D1F" w:rsidRPr="00984760" w:rsidRDefault="00FB6D1F" w:rsidP="001F0F98">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0AD5131" w14:textId="77777777" w:rsidR="00FB6D1F" w:rsidRPr="000C40EB" w:rsidRDefault="00FB6D1F" w:rsidP="001F0F98">
      <w:pPr>
        <w:ind w:right="72"/>
        <w:jc w:val="both"/>
        <w:rPr>
          <w:rFonts w:cs="Arial"/>
          <w:sz w:val="20"/>
        </w:rPr>
      </w:pPr>
    </w:p>
    <w:p w14:paraId="3F51CC57" w14:textId="488FDF68" w:rsidR="00FB6D1F" w:rsidRPr="000356F1" w:rsidRDefault="00FB6D1F" w:rsidP="00B275C9">
      <w:pPr>
        <w:numPr>
          <w:ilvl w:val="0"/>
          <w:numId w:val="43"/>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0190B95" w14:textId="77777777" w:rsidR="00FB6D1F" w:rsidRPr="00E873CB" w:rsidRDefault="00FB6D1F" w:rsidP="001F0F98">
      <w:pPr>
        <w:jc w:val="both"/>
        <w:rPr>
          <w:rFonts w:cs="Arial"/>
          <w:sz w:val="20"/>
        </w:rPr>
      </w:pPr>
    </w:p>
    <w:p w14:paraId="1BDE3523" w14:textId="77777777" w:rsidR="00FB6D1F" w:rsidRPr="00FE0AD0" w:rsidRDefault="00FB6D1F" w:rsidP="001F0F98">
      <w:pPr>
        <w:jc w:val="both"/>
        <w:rPr>
          <w:rFonts w:cs="Arial"/>
          <w:b/>
          <w:sz w:val="20"/>
        </w:rPr>
      </w:pPr>
      <w:r w:rsidRPr="00FE0AD0">
        <w:rPr>
          <w:rFonts w:cs="Arial"/>
          <w:b/>
          <w:sz w:val="20"/>
        </w:rPr>
        <w:t>See Appendix 8</w:t>
      </w:r>
    </w:p>
    <w:p w14:paraId="49E73372" w14:textId="77777777" w:rsidR="00FB6D1F" w:rsidRPr="00E873CB" w:rsidRDefault="00FB6D1F" w:rsidP="001F0F98">
      <w:pPr>
        <w:jc w:val="both"/>
        <w:rPr>
          <w:rFonts w:cs="Arial"/>
          <w:sz w:val="20"/>
        </w:rPr>
      </w:pPr>
    </w:p>
    <w:p w14:paraId="177C09AD" w14:textId="77777777" w:rsidR="00FB6D1F" w:rsidRDefault="00FB6D1F" w:rsidP="001F0F98">
      <w:pPr>
        <w:jc w:val="both"/>
      </w:pPr>
      <w:r>
        <w:rPr>
          <w:b/>
        </w:rPr>
        <w:t xml:space="preserve">VIII.  </w:t>
      </w:r>
      <w:r>
        <w:rPr>
          <w:b/>
          <w:u w:val="single"/>
        </w:rPr>
        <w:t>STACK/VENT RESTRICTION(S)</w:t>
      </w:r>
    </w:p>
    <w:p w14:paraId="0C8C028D" w14:textId="77777777" w:rsidR="00FB6D1F" w:rsidRDefault="00FB6D1F" w:rsidP="001F0F98">
      <w:pPr>
        <w:jc w:val="both"/>
        <w:rPr>
          <w:sz w:val="20"/>
        </w:rPr>
      </w:pPr>
    </w:p>
    <w:p w14:paraId="724A8062" w14:textId="77777777" w:rsidR="00FB6D1F" w:rsidRPr="00FE0AD0" w:rsidRDefault="00FB6D1F" w:rsidP="001F0F98">
      <w:pPr>
        <w:jc w:val="both"/>
        <w:rPr>
          <w:sz w:val="20"/>
        </w:rPr>
      </w:pPr>
      <w:r w:rsidRPr="00FE0AD0">
        <w:rPr>
          <w:sz w:val="20"/>
        </w:rPr>
        <w:t>The exhaust gases from the stacks listed in the table below shall be discharged unobstructed vertically upwards to the ambient air unless otherwise noted:</w:t>
      </w:r>
    </w:p>
    <w:p w14:paraId="2F2C3367" w14:textId="77777777" w:rsidR="00FB6D1F" w:rsidRDefault="00FB6D1F" w:rsidP="001F0F98">
      <w:pPr>
        <w:jc w:val="both"/>
        <w:rPr>
          <w:sz w:val="20"/>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97"/>
        <w:gridCol w:w="2700"/>
      </w:tblGrid>
      <w:tr w:rsidR="00FB6D1F" w14:paraId="4E436833" w14:textId="77777777" w:rsidTr="00853628">
        <w:trPr>
          <w:cantSplit/>
          <w:tblHeader/>
        </w:trPr>
        <w:tc>
          <w:tcPr>
            <w:tcW w:w="2610" w:type="dxa"/>
            <w:tcBorders>
              <w:bottom w:val="single" w:sz="4" w:space="0" w:color="auto"/>
            </w:tcBorders>
          </w:tcPr>
          <w:p w14:paraId="4DBCBD60" w14:textId="77777777" w:rsidR="00FB6D1F" w:rsidRPr="00BD3DE3" w:rsidRDefault="00FB6D1F" w:rsidP="001F0F98">
            <w:pPr>
              <w:jc w:val="center"/>
              <w:rPr>
                <w:b/>
                <w:sz w:val="20"/>
              </w:rPr>
            </w:pPr>
            <w:r w:rsidRPr="00BD3DE3">
              <w:rPr>
                <w:b/>
                <w:sz w:val="20"/>
              </w:rPr>
              <w:t>Stack &amp; Vent ID</w:t>
            </w:r>
          </w:p>
        </w:tc>
        <w:tc>
          <w:tcPr>
            <w:tcW w:w="2520" w:type="dxa"/>
            <w:tcBorders>
              <w:bottom w:val="single" w:sz="4" w:space="0" w:color="auto"/>
            </w:tcBorders>
          </w:tcPr>
          <w:p w14:paraId="5CB9E63D" w14:textId="77777777" w:rsidR="00FB6D1F" w:rsidRPr="00BD3DE3" w:rsidRDefault="00FB6D1F" w:rsidP="001F0F98">
            <w:pPr>
              <w:jc w:val="center"/>
              <w:rPr>
                <w:b/>
                <w:sz w:val="20"/>
              </w:rPr>
            </w:pPr>
            <w:r w:rsidRPr="00BD3DE3">
              <w:rPr>
                <w:b/>
                <w:sz w:val="20"/>
              </w:rPr>
              <w:t xml:space="preserve">Maximum </w:t>
            </w:r>
            <w:r>
              <w:rPr>
                <w:b/>
                <w:sz w:val="20"/>
              </w:rPr>
              <w:t>Exhaust Diameter / Dimensions</w:t>
            </w:r>
          </w:p>
          <w:p w14:paraId="62C28E3F" w14:textId="77777777" w:rsidR="00FB6D1F" w:rsidRPr="00BD3DE3" w:rsidRDefault="00FB6D1F" w:rsidP="001F0F98">
            <w:pPr>
              <w:jc w:val="center"/>
              <w:rPr>
                <w:b/>
                <w:sz w:val="20"/>
              </w:rPr>
            </w:pPr>
            <w:r w:rsidRPr="00BD3DE3">
              <w:rPr>
                <w:b/>
                <w:sz w:val="20"/>
              </w:rPr>
              <w:t>(</w:t>
            </w:r>
            <w:r>
              <w:rPr>
                <w:b/>
                <w:sz w:val="20"/>
              </w:rPr>
              <w:t>i</w:t>
            </w:r>
            <w:r w:rsidRPr="00BD3DE3">
              <w:rPr>
                <w:b/>
                <w:sz w:val="20"/>
              </w:rPr>
              <w:t>nches)</w:t>
            </w:r>
          </w:p>
        </w:tc>
        <w:tc>
          <w:tcPr>
            <w:tcW w:w="2497" w:type="dxa"/>
            <w:tcBorders>
              <w:bottom w:val="single" w:sz="4" w:space="0" w:color="auto"/>
            </w:tcBorders>
          </w:tcPr>
          <w:p w14:paraId="5CD7E9CA" w14:textId="77777777" w:rsidR="00FB6D1F" w:rsidRDefault="00FB6D1F" w:rsidP="001F0F98">
            <w:pPr>
              <w:jc w:val="center"/>
              <w:rPr>
                <w:b/>
                <w:sz w:val="20"/>
              </w:rPr>
            </w:pPr>
            <w:r w:rsidRPr="00BD3DE3">
              <w:rPr>
                <w:b/>
                <w:sz w:val="20"/>
              </w:rPr>
              <w:t>M</w:t>
            </w:r>
            <w:r>
              <w:rPr>
                <w:b/>
                <w:sz w:val="20"/>
              </w:rPr>
              <w:t xml:space="preserve">inimum Height </w:t>
            </w:r>
          </w:p>
          <w:p w14:paraId="6230E198" w14:textId="77777777" w:rsidR="00FB6D1F" w:rsidRPr="00BD3DE3" w:rsidRDefault="00FB6D1F" w:rsidP="001F0F98">
            <w:pPr>
              <w:jc w:val="center"/>
              <w:rPr>
                <w:b/>
                <w:sz w:val="20"/>
              </w:rPr>
            </w:pPr>
            <w:r>
              <w:rPr>
                <w:b/>
                <w:sz w:val="20"/>
              </w:rPr>
              <w:t>Above Ground</w:t>
            </w:r>
          </w:p>
          <w:p w14:paraId="084B5DB0" w14:textId="77777777" w:rsidR="00FB6D1F" w:rsidRPr="00BD3DE3" w:rsidRDefault="00FB6D1F" w:rsidP="001F0F98">
            <w:pPr>
              <w:jc w:val="center"/>
              <w:rPr>
                <w:b/>
                <w:sz w:val="20"/>
              </w:rPr>
            </w:pPr>
            <w:r w:rsidRPr="00BD3DE3">
              <w:rPr>
                <w:b/>
                <w:sz w:val="20"/>
              </w:rPr>
              <w:t>(feet)</w:t>
            </w:r>
          </w:p>
        </w:tc>
        <w:tc>
          <w:tcPr>
            <w:tcW w:w="2700" w:type="dxa"/>
            <w:tcBorders>
              <w:bottom w:val="single" w:sz="4" w:space="0" w:color="auto"/>
            </w:tcBorders>
          </w:tcPr>
          <w:p w14:paraId="4E55D7C4" w14:textId="77777777" w:rsidR="00FB6D1F" w:rsidRPr="00BD3DE3" w:rsidRDefault="00FB6D1F" w:rsidP="001F0F98">
            <w:pPr>
              <w:jc w:val="center"/>
              <w:rPr>
                <w:b/>
                <w:sz w:val="20"/>
              </w:rPr>
            </w:pPr>
            <w:r w:rsidRPr="00BD3DE3">
              <w:rPr>
                <w:b/>
                <w:sz w:val="20"/>
              </w:rPr>
              <w:t>Underlying Applicable Requirements</w:t>
            </w:r>
          </w:p>
        </w:tc>
      </w:tr>
      <w:tr w:rsidR="00A82862" w14:paraId="41572505" w14:textId="77777777" w:rsidTr="00853628">
        <w:trPr>
          <w:cantSplit/>
        </w:trPr>
        <w:tc>
          <w:tcPr>
            <w:tcW w:w="2610" w:type="dxa"/>
            <w:tcBorders>
              <w:top w:val="single" w:sz="4" w:space="0" w:color="auto"/>
              <w:bottom w:val="single" w:sz="4" w:space="0" w:color="auto"/>
            </w:tcBorders>
          </w:tcPr>
          <w:p w14:paraId="0B0138E2" w14:textId="1B8356D5" w:rsidR="00A82862" w:rsidRPr="00984760" w:rsidRDefault="00A82862" w:rsidP="00A82862">
            <w:pPr>
              <w:rPr>
                <w:sz w:val="20"/>
              </w:rPr>
            </w:pPr>
            <w:r>
              <w:rPr>
                <w:sz w:val="20"/>
              </w:rPr>
              <w:t>1.</w:t>
            </w:r>
            <w:r>
              <w:rPr>
                <w:spacing w:val="54"/>
                <w:sz w:val="20"/>
              </w:rPr>
              <w:t xml:space="preserve"> </w:t>
            </w:r>
            <w:r>
              <w:rPr>
                <w:sz w:val="20"/>
              </w:rPr>
              <w:t>SVALBH7/8</w:t>
            </w:r>
          </w:p>
        </w:tc>
        <w:tc>
          <w:tcPr>
            <w:tcW w:w="2520" w:type="dxa"/>
            <w:tcBorders>
              <w:top w:val="single" w:sz="4" w:space="0" w:color="auto"/>
              <w:bottom w:val="single" w:sz="4" w:space="0" w:color="auto"/>
            </w:tcBorders>
          </w:tcPr>
          <w:p w14:paraId="48EFED19" w14:textId="18A6D8D0" w:rsidR="00A82862" w:rsidRPr="00BD3DE3" w:rsidRDefault="00A82862" w:rsidP="00A82862">
            <w:pPr>
              <w:jc w:val="center"/>
              <w:rPr>
                <w:sz w:val="20"/>
              </w:rPr>
            </w:pPr>
            <w:r>
              <w:rPr>
                <w:sz w:val="20"/>
              </w:rPr>
              <w:t>68</w:t>
            </w:r>
            <w:r>
              <w:rPr>
                <w:sz w:val="20"/>
                <w:vertAlign w:val="superscript"/>
              </w:rPr>
              <w:t>2</w:t>
            </w:r>
          </w:p>
        </w:tc>
        <w:tc>
          <w:tcPr>
            <w:tcW w:w="2497" w:type="dxa"/>
            <w:tcBorders>
              <w:top w:val="single" w:sz="4" w:space="0" w:color="auto"/>
              <w:bottom w:val="single" w:sz="4" w:space="0" w:color="auto"/>
            </w:tcBorders>
          </w:tcPr>
          <w:p w14:paraId="3767BE5C" w14:textId="53D85637" w:rsidR="00A82862" w:rsidRPr="00BD3DE3" w:rsidRDefault="00A82862" w:rsidP="00A82862">
            <w:pPr>
              <w:jc w:val="center"/>
              <w:rPr>
                <w:sz w:val="20"/>
              </w:rPr>
            </w:pPr>
            <w:r>
              <w:rPr>
                <w:sz w:val="20"/>
              </w:rPr>
              <w:t>61.3</w:t>
            </w:r>
            <w:r>
              <w:rPr>
                <w:sz w:val="20"/>
                <w:vertAlign w:val="superscript"/>
              </w:rPr>
              <w:t>2</w:t>
            </w:r>
          </w:p>
        </w:tc>
        <w:tc>
          <w:tcPr>
            <w:tcW w:w="2700" w:type="dxa"/>
            <w:tcBorders>
              <w:top w:val="single" w:sz="4" w:space="0" w:color="auto"/>
              <w:bottom w:val="single" w:sz="4" w:space="0" w:color="auto"/>
            </w:tcBorders>
          </w:tcPr>
          <w:p w14:paraId="2D704DBB" w14:textId="77777777" w:rsidR="00A82862" w:rsidRPr="00F6496A" w:rsidRDefault="00A82862" w:rsidP="00A82862">
            <w:pPr>
              <w:pStyle w:val="TableParagraph"/>
              <w:spacing w:line="228" w:lineRule="exact"/>
              <w:ind w:left="109" w:right="97"/>
              <w:jc w:val="center"/>
              <w:rPr>
                <w:b/>
                <w:bCs/>
                <w:sz w:val="20"/>
              </w:rPr>
            </w:pPr>
            <w:r w:rsidRPr="00F6496A">
              <w:rPr>
                <w:b/>
                <w:bCs/>
                <w:sz w:val="20"/>
              </w:rPr>
              <w:t>R 336.1225, R 336.2803,</w:t>
            </w:r>
          </w:p>
          <w:p w14:paraId="4862B8EE" w14:textId="77777777" w:rsidR="00A82862" w:rsidRPr="00F6496A" w:rsidRDefault="00A82862" w:rsidP="00A82862">
            <w:pPr>
              <w:pStyle w:val="TableParagraph"/>
              <w:ind w:left="109" w:right="95"/>
              <w:jc w:val="center"/>
              <w:rPr>
                <w:b/>
                <w:bCs/>
                <w:sz w:val="20"/>
              </w:rPr>
            </w:pPr>
            <w:r w:rsidRPr="00F6496A">
              <w:rPr>
                <w:b/>
                <w:bCs/>
                <w:sz w:val="20"/>
              </w:rPr>
              <w:t>R 336.2804,</w:t>
            </w:r>
          </w:p>
          <w:p w14:paraId="21FEA6F1" w14:textId="73D8D4F3" w:rsidR="00853628" w:rsidRPr="00F6496A" w:rsidRDefault="00A82862" w:rsidP="00A82862">
            <w:pPr>
              <w:jc w:val="center"/>
              <w:rPr>
                <w:b/>
                <w:bCs/>
                <w:sz w:val="20"/>
              </w:rPr>
            </w:pPr>
            <w:r w:rsidRPr="00F6496A">
              <w:rPr>
                <w:b/>
                <w:bCs/>
                <w:sz w:val="20"/>
              </w:rPr>
              <w:t>40 CFR 52.21(c) &amp; (d)</w:t>
            </w:r>
          </w:p>
        </w:tc>
      </w:tr>
      <w:tr w:rsidR="00A82862" w14:paraId="1D0FE841" w14:textId="77777777" w:rsidTr="00853628">
        <w:trPr>
          <w:cantSplit/>
        </w:trPr>
        <w:tc>
          <w:tcPr>
            <w:tcW w:w="2610" w:type="dxa"/>
            <w:tcBorders>
              <w:top w:val="single" w:sz="4" w:space="0" w:color="auto"/>
              <w:bottom w:val="single" w:sz="4" w:space="0" w:color="auto"/>
            </w:tcBorders>
          </w:tcPr>
          <w:p w14:paraId="1F0BD1AE" w14:textId="064DBA71" w:rsidR="00A82862" w:rsidRDefault="00A82862" w:rsidP="00A82862">
            <w:pPr>
              <w:rPr>
                <w:sz w:val="20"/>
              </w:rPr>
            </w:pPr>
            <w:r>
              <w:rPr>
                <w:sz w:val="20"/>
              </w:rPr>
              <w:t>2.</w:t>
            </w:r>
            <w:r>
              <w:rPr>
                <w:spacing w:val="53"/>
                <w:sz w:val="20"/>
              </w:rPr>
              <w:t xml:space="preserve"> </w:t>
            </w:r>
            <w:r>
              <w:rPr>
                <w:sz w:val="20"/>
              </w:rPr>
              <w:t>SVALFURN7/8</w:t>
            </w:r>
          </w:p>
        </w:tc>
        <w:tc>
          <w:tcPr>
            <w:tcW w:w="2520" w:type="dxa"/>
            <w:tcBorders>
              <w:top w:val="single" w:sz="4" w:space="0" w:color="auto"/>
              <w:bottom w:val="single" w:sz="4" w:space="0" w:color="auto"/>
            </w:tcBorders>
          </w:tcPr>
          <w:p w14:paraId="2377CF1D" w14:textId="6EF636B2" w:rsidR="00A82862" w:rsidRDefault="00A82862" w:rsidP="00A82862">
            <w:pPr>
              <w:jc w:val="center"/>
              <w:rPr>
                <w:sz w:val="20"/>
              </w:rPr>
            </w:pPr>
            <w:r>
              <w:rPr>
                <w:sz w:val="20"/>
              </w:rPr>
              <w:t>52</w:t>
            </w:r>
            <w:r>
              <w:rPr>
                <w:sz w:val="20"/>
                <w:vertAlign w:val="superscript"/>
              </w:rPr>
              <w:t>2</w:t>
            </w:r>
          </w:p>
        </w:tc>
        <w:tc>
          <w:tcPr>
            <w:tcW w:w="2497" w:type="dxa"/>
            <w:tcBorders>
              <w:top w:val="single" w:sz="4" w:space="0" w:color="auto"/>
              <w:bottom w:val="single" w:sz="4" w:space="0" w:color="auto"/>
            </w:tcBorders>
          </w:tcPr>
          <w:p w14:paraId="46514947" w14:textId="769D4CF6" w:rsidR="00A82862" w:rsidRDefault="00A82862" w:rsidP="00A82862">
            <w:pPr>
              <w:jc w:val="center"/>
              <w:rPr>
                <w:sz w:val="20"/>
              </w:rPr>
            </w:pPr>
            <w:r>
              <w:rPr>
                <w:sz w:val="20"/>
              </w:rPr>
              <w:t>95</w:t>
            </w:r>
            <w:r>
              <w:rPr>
                <w:sz w:val="20"/>
                <w:vertAlign w:val="superscript"/>
              </w:rPr>
              <w:t>2</w:t>
            </w:r>
          </w:p>
        </w:tc>
        <w:tc>
          <w:tcPr>
            <w:tcW w:w="2700" w:type="dxa"/>
            <w:tcBorders>
              <w:top w:val="single" w:sz="4" w:space="0" w:color="auto"/>
              <w:bottom w:val="single" w:sz="4" w:space="0" w:color="auto"/>
            </w:tcBorders>
          </w:tcPr>
          <w:p w14:paraId="0B9E74C7" w14:textId="77777777" w:rsidR="00A82862" w:rsidRPr="00F6496A" w:rsidRDefault="00A82862" w:rsidP="00A82862">
            <w:pPr>
              <w:pStyle w:val="TableParagraph"/>
              <w:spacing w:line="229" w:lineRule="exact"/>
              <w:ind w:left="109" w:right="97"/>
              <w:jc w:val="center"/>
              <w:rPr>
                <w:b/>
                <w:bCs/>
                <w:sz w:val="20"/>
              </w:rPr>
            </w:pPr>
            <w:r w:rsidRPr="00F6496A">
              <w:rPr>
                <w:b/>
                <w:bCs/>
                <w:sz w:val="20"/>
              </w:rPr>
              <w:t>R 336.1225, R 336.2803,</w:t>
            </w:r>
          </w:p>
          <w:p w14:paraId="58F2B010" w14:textId="77777777" w:rsidR="00A82862" w:rsidRPr="00F6496A" w:rsidRDefault="00A82862" w:rsidP="00A82862">
            <w:pPr>
              <w:pStyle w:val="TableParagraph"/>
              <w:spacing w:line="229" w:lineRule="exact"/>
              <w:ind w:left="109" w:right="95"/>
              <w:jc w:val="center"/>
              <w:rPr>
                <w:b/>
                <w:bCs/>
                <w:sz w:val="20"/>
              </w:rPr>
            </w:pPr>
            <w:r w:rsidRPr="00F6496A">
              <w:rPr>
                <w:b/>
                <w:bCs/>
                <w:sz w:val="20"/>
              </w:rPr>
              <w:t>R 336.2804,</w:t>
            </w:r>
          </w:p>
          <w:p w14:paraId="3774F60B" w14:textId="7159315F" w:rsidR="00A82862" w:rsidRPr="00F6496A" w:rsidRDefault="00A82862" w:rsidP="00A82862">
            <w:pPr>
              <w:pStyle w:val="BodyText"/>
              <w:spacing w:line="228" w:lineRule="exact"/>
              <w:ind w:left="109" w:right="97"/>
              <w:jc w:val="center"/>
              <w:rPr>
                <w:b/>
                <w:bCs/>
                <w:sz w:val="20"/>
              </w:rPr>
            </w:pPr>
            <w:r w:rsidRPr="00F6496A">
              <w:rPr>
                <w:b/>
                <w:bCs/>
                <w:sz w:val="20"/>
              </w:rPr>
              <w:t>40 CFR 52.21(c) &amp; (d)</w:t>
            </w:r>
          </w:p>
        </w:tc>
      </w:tr>
    </w:tbl>
    <w:p w14:paraId="345E2BA0" w14:textId="05C8085F" w:rsidR="00FB6D1F" w:rsidRPr="00AA061F" w:rsidRDefault="00FB6D1F" w:rsidP="001F0F98">
      <w:pPr>
        <w:jc w:val="both"/>
        <w:rPr>
          <w:sz w:val="20"/>
        </w:rPr>
      </w:pPr>
    </w:p>
    <w:p w14:paraId="2493C1EF" w14:textId="77777777" w:rsidR="00FB6D1F" w:rsidRDefault="00FB6D1F" w:rsidP="001F0F98">
      <w:pPr>
        <w:jc w:val="both"/>
      </w:pPr>
      <w:r>
        <w:rPr>
          <w:b/>
        </w:rPr>
        <w:t xml:space="preserve">IX.  </w:t>
      </w:r>
      <w:r>
        <w:rPr>
          <w:b/>
          <w:u w:val="single"/>
        </w:rPr>
        <w:t>OTHER REQUIREMENT(S)</w:t>
      </w:r>
    </w:p>
    <w:p w14:paraId="5383BB00" w14:textId="77777777" w:rsidR="00FB6D1F" w:rsidRPr="00FE0AD0" w:rsidRDefault="00FB6D1F" w:rsidP="001F0F98">
      <w:pPr>
        <w:jc w:val="both"/>
        <w:rPr>
          <w:sz w:val="20"/>
        </w:rPr>
      </w:pPr>
    </w:p>
    <w:p w14:paraId="75F9D829" w14:textId="3E18FC4E" w:rsidR="002465A9" w:rsidRPr="00E03D95" w:rsidRDefault="002465A9" w:rsidP="00853628">
      <w:pPr>
        <w:numPr>
          <w:ilvl w:val="0"/>
          <w:numId w:val="48"/>
        </w:numPr>
        <w:ind w:left="360"/>
        <w:jc w:val="both"/>
        <w:rPr>
          <w:sz w:val="20"/>
        </w:rPr>
      </w:pPr>
      <w:r w:rsidRPr="002067AE">
        <w:rPr>
          <w:sz w:val="20"/>
        </w:rPr>
        <w:t>The permittee shall comply with all applicable provisions of the National Emission Standards for Hazardous Air Pollutants, as specified in 40 CFR Part 63, Subpart</w:t>
      </w:r>
      <w:r w:rsidR="003845EB">
        <w:rPr>
          <w:sz w:val="20"/>
        </w:rPr>
        <w:t>s</w:t>
      </w:r>
      <w:r w:rsidRPr="002067AE">
        <w:rPr>
          <w:sz w:val="20"/>
        </w:rPr>
        <w:t xml:space="preserve"> A and </w:t>
      </w:r>
      <w:r>
        <w:rPr>
          <w:sz w:val="20"/>
        </w:rPr>
        <w:t>RRR</w:t>
      </w:r>
      <w:r w:rsidRPr="002067AE">
        <w:rPr>
          <w:sz w:val="20"/>
        </w:rPr>
        <w:t xml:space="preserve"> for </w:t>
      </w:r>
      <w:r>
        <w:rPr>
          <w:sz w:val="20"/>
        </w:rPr>
        <w:t>Secondary Aluminum Production</w:t>
      </w:r>
      <w:r w:rsidRPr="002067AE">
        <w:rPr>
          <w:sz w:val="20"/>
        </w:rPr>
        <w:t>.</w:t>
      </w:r>
      <w:r w:rsidRPr="002067AE">
        <w:rPr>
          <w:b/>
          <w:sz w:val="20"/>
        </w:rPr>
        <w:t xml:space="preserve"> </w:t>
      </w:r>
      <w:r>
        <w:rPr>
          <w:b/>
          <w:sz w:val="20"/>
        </w:rPr>
        <w:t xml:space="preserve"> </w:t>
      </w:r>
      <w:r w:rsidRPr="002067AE">
        <w:rPr>
          <w:b/>
          <w:sz w:val="20"/>
        </w:rPr>
        <w:t>(40 CFR Part 63</w:t>
      </w:r>
      <w:r w:rsidR="00F6496A">
        <w:rPr>
          <w:b/>
          <w:sz w:val="20"/>
        </w:rPr>
        <w:t>,</w:t>
      </w:r>
      <w:r w:rsidRPr="002067AE">
        <w:rPr>
          <w:b/>
          <w:sz w:val="20"/>
        </w:rPr>
        <w:t xml:space="preserve"> Subparts A </w:t>
      </w:r>
      <w:r w:rsidR="003845EB">
        <w:rPr>
          <w:b/>
          <w:sz w:val="20"/>
        </w:rPr>
        <w:t>and</w:t>
      </w:r>
      <w:r w:rsidRPr="002067AE">
        <w:rPr>
          <w:b/>
          <w:sz w:val="20"/>
        </w:rPr>
        <w:t xml:space="preserve"> </w:t>
      </w:r>
      <w:r>
        <w:rPr>
          <w:b/>
          <w:sz w:val="20"/>
        </w:rPr>
        <w:t>RRR</w:t>
      </w:r>
      <w:r w:rsidRPr="002067AE">
        <w:rPr>
          <w:b/>
          <w:sz w:val="20"/>
        </w:rPr>
        <w:t>)</w:t>
      </w:r>
    </w:p>
    <w:p w14:paraId="7FA9CC48" w14:textId="64E66692" w:rsidR="00FB6D1F" w:rsidRPr="00984760" w:rsidRDefault="00FB6D1F" w:rsidP="00A82862">
      <w:pPr>
        <w:jc w:val="both"/>
        <w:rPr>
          <w:sz w:val="20"/>
        </w:rPr>
      </w:pPr>
    </w:p>
    <w:p w14:paraId="4779FFA7" w14:textId="77777777" w:rsidR="00FB6D1F" w:rsidRPr="00FE0AD0" w:rsidRDefault="00FB6D1F" w:rsidP="001F0F98">
      <w:pPr>
        <w:jc w:val="both"/>
        <w:rPr>
          <w:sz w:val="20"/>
        </w:rPr>
      </w:pPr>
    </w:p>
    <w:p w14:paraId="2E518921" w14:textId="77777777" w:rsidR="00FB6D1F" w:rsidRPr="00B90185" w:rsidRDefault="00FB6D1F" w:rsidP="001F0F98">
      <w:pPr>
        <w:jc w:val="both"/>
        <w:rPr>
          <w:b/>
          <w:sz w:val="20"/>
        </w:rPr>
      </w:pPr>
      <w:r w:rsidRPr="00B90185">
        <w:rPr>
          <w:b/>
          <w:sz w:val="20"/>
          <w:u w:val="single"/>
        </w:rPr>
        <w:t>Footnotes</w:t>
      </w:r>
      <w:r w:rsidRPr="00B90185">
        <w:rPr>
          <w:b/>
          <w:sz w:val="20"/>
        </w:rPr>
        <w:t>:</w:t>
      </w:r>
    </w:p>
    <w:p w14:paraId="09067A34" w14:textId="77777777" w:rsidR="00FB6D1F" w:rsidRPr="001E3851" w:rsidRDefault="00FB6D1F" w:rsidP="001F0F9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88ACDBE" w14:textId="77777777" w:rsidR="00FB6D1F" w:rsidRPr="00D53AEC" w:rsidRDefault="00FB6D1F" w:rsidP="001F0F9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D72743C" w14:textId="784B7D65" w:rsidR="00CB1639" w:rsidRPr="00C43734" w:rsidRDefault="00CB1639" w:rsidP="000C471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80" w:name="_Toc117667906"/>
      <w:r w:rsidRPr="00C43734">
        <w:rPr>
          <w:bCs/>
          <w:szCs w:val="28"/>
        </w:rPr>
        <w:lastRenderedPageBreak/>
        <w:t>EU</w:t>
      </w:r>
      <w:r w:rsidR="00124659">
        <w:rPr>
          <w:bCs/>
          <w:szCs w:val="28"/>
        </w:rPr>
        <w:t>ALDRYER3</w:t>
      </w:r>
      <w:bookmarkEnd w:id="80"/>
    </w:p>
    <w:p w14:paraId="4AE1E0A9" w14:textId="77777777" w:rsidR="00CB1639" w:rsidRPr="00EE02F9" w:rsidRDefault="00CB1639" w:rsidP="000C471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6749C71" w14:textId="47F3AADE" w:rsidR="00CB1639" w:rsidRDefault="00CB1639" w:rsidP="000C4716">
      <w:pPr>
        <w:rPr>
          <w:sz w:val="20"/>
        </w:rPr>
      </w:pPr>
    </w:p>
    <w:p w14:paraId="69EED70B" w14:textId="77777777" w:rsidR="00C3691E" w:rsidRPr="0019740E" w:rsidRDefault="00C3691E" w:rsidP="000C4716">
      <w:pPr>
        <w:rPr>
          <w:sz w:val="20"/>
        </w:rPr>
      </w:pPr>
    </w:p>
    <w:p w14:paraId="52A28E37" w14:textId="77777777" w:rsidR="00CB1639" w:rsidRDefault="00CB1639" w:rsidP="000C4716">
      <w:pPr>
        <w:jc w:val="both"/>
        <w:rPr>
          <w:b/>
          <w:u w:val="single"/>
        </w:rPr>
      </w:pPr>
      <w:r>
        <w:rPr>
          <w:b/>
          <w:u w:val="single"/>
        </w:rPr>
        <w:t>DESCRIPTION</w:t>
      </w:r>
    </w:p>
    <w:p w14:paraId="4136B4CA" w14:textId="77777777" w:rsidR="00CB1639" w:rsidRDefault="00CB1639" w:rsidP="000C4716">
      <w:pPr>
        <w:jc w:val="both"/>
        <w:rPr>
          <w:sz w:val="20"/>
        </w:rPr>
      </w:pPr>
    </w:p>
    <w:p w14:paraId="36773C48" w14:textId="50E00592" w:rsidR="00124659" w:rsidRPr="00441326" w:rsidRDefault="00124659" w:rsidP="00124659">
      <w:pPr>
        <w:jc w:val="both"/>
        <w:rPr>
          <w:sz w:val="20"/>
        </w:rPr>
      </w:pPr>
      <w:r w:rsidRPr="00441326">
        <w:rPr>
          <w:sz w:val="20"/>
        </w:rPr>
        <w:t xml:space="preserve">A rotating drum dryer capable of handling up to 15,000 pounds per hour of metal chips. </w:t>
      </w:r>
      <w:r w:rsidR="00F6496A">
        <w:rPr>
          <w:sz w:val="20"/>
        </w:rPr>
        <w:t xml:space="preserve"> </w:t>
      </w:r>
      <w:r w:rsidRPr="00441326">
        <w:rPr>
          <w:sz w:val="20"/>
        </w:rPr>
        <w:t>Controlled emissions are vented through SVALDRY3OX.</w:t>
      </w:r>
    </w:p>
    <w:p w14:paraId="17505F37" w14:textId="77777777" w:rsidR="00124659" w:rsidRDefault="00124659" w:rsidP="00124659">
      <w:pPr>
        <w:rPr>
          <w:sz w:val="20"/>
        </w:rPr>
      </w:pPr>
    </w:p>
    <w:p w14:paraId="01617848" w14:textId="438CBE1D" w:rsidR="00124659" w:rsidRPr="000D26D6" w:rsidRDefault="00124659" w:rsidP="00124659">
      <w:pPr>
        <w:jc w:val="both"/>
        <w:rPr>
          <w:sz w:val="20"/>
        </w:rPr>
      </w:pPr>
      <w:r w:rsidRPr="00922C41">
        <w:rPr>
          <w:b/>
          <w:sz w:val="20"/>
        </w:rPr>
        <w:t>Flexible Group ID</w:t>
      </w:r>
      <w:r w:rsidRPr="000D26D6">
        <w:rPr>
          <w:b/>
          <w:sz w:val="20"/>
        </w:rPr>
        <w:t>:</w:t>
      </w:r>
      <w:r w:rsidRPr="000D26D6">
        <w:rPr>
          <w:sz w:val="20"/>
        </w:rPr>
        <w:t xml:space="preserve">  </w:t>
      </w:r>
      <w:r>
        <w:rPr>
          <w:sz w:val="20"/>
        </w:rPr>
        <w:t>FGCAMUNITS</w:t>
      </w:r>
      <w:r w:rsidR="00FD695B">
        <w:rPr>
          <w:sz w:val="20"/>
        </w:rPr>
        <w:t>, FG</w:t>
      </w:r>
      <w:r w:rsidR="0020445E">
        <w:rPr>
          <w:sz w:val="20"/>
        </w:rPr>
        <w:t>MACTRRR</w:t>
      </w:r>
    </w:p>
    <w:p w14:paraId="1995F276" w14:textId="77777777" w:rsidR="00CB1639" w:rsidRPr="0019740E" w:rsidRDefault="00CB1639" w:rsidP="000C4716">
      <w:pPr>
        <w:tabs>
          <w:tab w:val="left" w:pos="6328"/>
        </w:tabs>
        <w:jc w:val="both"/>
        <w:rPr>
          <w:sz w:val="20"/>
        </w:rPr>
      </w:pPr>
    </w:p>
    <w:p w14:paraId="288366B8" w14:textId="77777777" w:rsidR="00CB1639" w:rsidRDefault="00CB1639" w:rsidP="000C4716">
      <w:pPr>
        <w:jc w:val="both"/>
        <w:rPr>
          <w:b/>
          <w:u w:val="single"/>
        </w:rPr>
      </w:pPr>
      <w:r>
        <w:rPr>
          <w:b/>
          <w:u w:val="single"/>
        </w:rPr>
        <w:t>POLLUTION CONTROL EQUIPMENT</w:t>
      </w:r>
    </w:p>
    <w:p w14:paraId="5408701E" w14:textId="77777777" w:rsidR="00CB1639" w:rsidRPr="0058608D" w:rsidRDefault="00CB1639" w:rsidP="000C4716">
      <w:pPr>
        <w:jc w:val="both"/>
      </w:pPr>
    </w:p>
    <w:p w14:paraId="62C20F7B" w14:textId="425D83D7" w:rsidR="00CB1639" w:rsidRPr="00AA061F" w:rsidRDefault="00124659" w:rsidP="000C4716">
      <w:pPr>
        <w:jc w:val="both"/>
        <w:rPr>
          <w:sz w:val="20"/>
        </w:rPr>
      </w:pPr>
      <w:r>
        <w:rPr>
          <w:sz w:val="20"/>
        </w:rPr>
        <w:t>The chip dryer is controlled by an a</w:t>
      </w:r>
      <w:r w:rsidRPr="00C73B08">
        <w:rPr>
          <w:sz w:val="20"/>
        </w:rPr>
        <w:t>fterburner</w:t>
      </w:r>
      <w:r>
        <w:rPr>
          <w:sz w:val="20"/>
        </w:rPr>
        <w:t>, cyclone,</w:t>
      </w:r>
      <w:r w:rsidRPr="00C73B08">
        <w:rPr>
          <w:sz w:val="20"/>
        </w:rPr>
        <w:t xml:space="preserve"> and </w:t>
      </w:r>
      <w:r>
        <w:rPr>
          <w:sz w:val="20"/>
        </w:rPr>
        <w:t>43</w:t>
      </w:r>
      <w:r w:rsidRPr="00C73B08">
        <w:rPr>
          <w:sz w:val="20"/>
        </w:rPr>
        <w:t xml:space="preserve">,000 CFM </w:t>
      </w:r>
      <w:r>
        <w:rPr>
          <w:sz w:val="20"/>
        </w:rPr>
        <w:t>baghouse system.</w:t>
      </w:r>
    </w:p>
    <w:p w14:paraId="49D8C0B1" w14:textId="77777777" w:rsidR="00CB1639" w:rsidRPr="00906ACF" w:rsidRDefault="00CB1639" w:rsidP="000C4716">
      <w:pPr>
        <w:jc w:val="both"/>
        <w:rPr>
          <w:sz w:val="20"/>
        </w:rPr>
      </w:pPr>
    </w:p>
    <w:p w14:paraId="1B652C6E" w14:textId="77777777" w:rsidR="00CB1639" w:rsidRPr="00F01FE1" w:rsidRDefault="00CB1639" w:rsidP="000C4716">
      <w:pPr>
        <w:jc w:val="both"/>
        <w:rPr>
          <w:b/>
          <w:sz w:val="20"/>
          <w:u w:val="single"/>
        </w:rPr>
      </w:pPr>
      <w:r>
        <w:rPr>
          <w:b/>
        </w:rPr>
        <w:t xml:space="preserve">I.  </w:t>
      </w:r>
      <w:r>
        <w:rPr>
          <w:b/>
          <w:u w:val="single"/>
        </w:rPr>
        <w:t>EMISSION LIMIT(S)</w:t>
      </w:r>
    </w:p>
    <w:p w14:paraId="1366418B" w14:textId="77777777" w:rsidR="00CB1639" w:rsidRDefault="00CB1639" w:rsidP="000C471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B1639" w14:paraId="12EF6439" w14:textId="77777777" w:rsidTr="00124659">
        <w:trPr>
          <w:cantSplit/>
          <w:tblHeader/>
        </w:trPr>
        <w:tc>
          <w:tcPr>
            <w:tcW w:w="1626" w:type="dxa"/>
            <w:tcBorders>
              <w:top w:val="single" w:sz="4" w:space="0" w:color="auto"/>
              <w:left w:val="single" w:sz="4" w:space="0" w:color="auto"/>
              <w:bottom w:val="single" w:sz="4" w:space="0" w:color="auto"/>
              <w:right w:val="single" w:sz="4" w:space="0" w:color="auto"/>
            </w:tcBorders>
          </w:tcPr>
          <w:p w14:paraId="54ED3335" w14:textId="77777777" w:rsidR="00CB1639" w:rsidRPr="00BD3DE3" w:rsidRDefault="00CB1639" w:rsidP="000C471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AD25D8F" w14:textId="77777777" w:rsidR="00CB1639" w:rsidRPr="00BD3DE3" w:rsidRDefault="00CB1639" w:rsidP="000C471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35C009A" w14:textId="77777777" w:rsidR="00CB1639" w:rsidRDefault="00CB1639" w:rsidP="000C471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B9002FD" w14:textId="77777777" w:rsidR="00CB1639" w:rsidRPr="00BD3DE3" w:rsidRDefault="00CB1639" w:rsidP="000C471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CF8518" w14:textId="77777777" w:rsidR="00CB1639" w:rsidRDefault="00CB1639" w:rsidP="000C4716">
            <w:pPr>
              <w:jc w:val="center"/>
              <w:rPr>
                <w:b/>
                <w:sz w:val="20"/>
              </w:rPr>
            </w:pPr>
            <w:r>
              <w:rPr>
                <w:b/>
                <w:sz w:val="20"/>
              </w:rPr>
              <w:t>Monitoring/</w:t>
            </w:r>
          </w:p>
          <w:p w14:paraId="3A31B3C0" w14:textId="77777777" w:rsidR="00CB1639" w:rsidRPr="00BD3DE3" w:rsidRDefault="00CB1639" w:rsidP="000C471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FC991E9" w14:textId="77777777" w:rsidR="00CB1639" w:rsidRPr="00BD3DE3" w:rsidRDefault="00CB1639" w:rsidP="000C4716">
            <w:pPr>
              <w:jc w:val="center"/>
              <w:rPr>
                <w:b/>
                <w:sz w:val="20"/>
              </w:rPr>
            </w:pPr>
            <w:r w:rsidRPr="00BD3DE3">
              <w:rPr>
                <w:b/>
                <w:sz w:val="20"/>
              </w:rPr>
              <w:t>Underlying</w:t>
            </w:r>
            <w:r>
              <w:rPr>
                <w:b/>
                <w:sz w:val="20"/>
              </w:rPr>
              <w:t xml:space="preserve"> </w:t>
            </w:r>
            <w:r w:rsidRPr="00BD3DE3">
              <w:rPr>
                <w:b/>
                <w:sz w:val="20"/>
              </w:rPr>
              <w:t>Applicable Requirements</w:t>
            </w:r>
          </w:p>
        </w:tc>
      </w:tr>
      <w:tr w:rsidR="00124659" w14:paraId="7FC3312F"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04E4AA9D" w14:textId="3D811DF2" w:rsidR="00124659" w:rsidRPr="00095B77" w:rsidRDefault="00124659" w:rsidP="00124659">
            <w:pPr>
              <w:rPr>
                <w:sz w:val="20"/>
              </w:rPr>
            </w:pPr>
            <w:r w:rsidRPr="00891DA0">
              <w:rPr>
                <w:sz w:val="20"/>
              </w:rPr>
              <w:t>1.  NO</w:t>
            </w:r>
            <w:r w:rsidRPr="00891DA0">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5371FC96" w14:textId="51CB5514" w:rsidR="00124659" w:rsidRPr="00124659" w:rsidRDefault="00124659" w:rsidP="00124659">
            <w:pPr>
              <w:jc w:val="center"/>
              <w:rPr>
                <w:sz w:val="20"/>
                <w:vertAlign w:val="superscript"/>
              </w:rPr>
            </w:pPr>
            <w:r w:rsidRPr="00891DA0">
              <w:rPr>
                <w:sz w:val="20"/>
              </w:rPr>
              <w:t>0.60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6F3DF22" w14:textId="0329CD8B" w:rsidR="00124659" w:rsidRPr="00BD3DE3" w:rsidRDefault="00124659" w:rsidP="00124659">
            <w:pPr>
              <w:jc w:val="center"/>
              <w:rPr>
                <w:sz w:val="20"/>
              </w:rPr>
            </w:pPr>
            <w:r w:rsidRPr="00891DA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4C3F09E" w14:textId="75BF01F1" w:rsidR="00124659" w:rsidRPr="00BD3DE3" w:rsidRDefault="00124659" w:rsidP="00124659">
            <w:pPr>
              <w:jc w:val="center"/>
              <w:rPr>
                <w:sz w:val="20"/>
              </w:rPr>
            </w:pPr>
            <w:r w:rsidRPr="00891DA0">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4BF2D25C" w14:textId="3BBA8073" w:rsidR="00124659" w:rsidRPr="00BD3DE3" w:rsidRDefault="00124659" w:rsidP="00124659">
            <w:pPr>
              <w:jc w:val="center"/>
              <w:rPr>
                <w:sz w:val="20"/>
              </w:rPr>
            </w:pPr>
            <w:r w:rsidRPr="00891DA0">
              <w:rPr>
                <w:sz w:val="20"/>
              </w:rPr>
              <w:t>SC V.2</w:t>
            </w:r>
          </w:p>
        </w:tc>
        <w:tc>
          <w:tcPr>
            <w:tcW w:w="1530" w:type="dxa"/>
            <w:tcBorders>
              <w:top w:val="single" w:sz="4" w:space="0" w:color="auto"/>
              <w:left w:val="single" w:sz="4" w:space="0" w:color="auto"/>
              <w:bottom w:val="single" w:sz="4" w:space="0" w:color="auto"/>
              <w:right w:val="single" w:sz="4" w:space="0" w:color="auto"/>
            </w:tcBorders>
          </w:tcPr>
          <w:p w14:paraId="3D7D0204" w14:textId="7CDE9CF5" w:rsidR="00124659" w:rsidRPr="00F6496A" w:rsidRDefault="00124659" w:rsidP="00124659">
            <w:pPr>
              <w:jc w:val="center"/>
              <w:rPr>
                <w:b/>
                <w:sz w:val="20"/>
              </w:rPr>
            </w:pPr>
            <w:r w:rsidRPr="00F6496A">
              <w:rPr>
                <w:b/>
                <w:sz w:val="20"/>
              </w:rPr>
              <w:t>R 336.1205(1)</w:t>
            </w:r>
            <w:r w:rsidRPr="00F6496A">
              <w:rPr>
                <w:b/>
                <w:sz w:val="20"/>
              </w:rPr>
              <w:br/>
              <w:t>(a) &amp; (3), 40 CFR 52.21</w:t>
            </w:r>
            <w:r w:rsidRPr="00F6496A">
              <w:rPr>
                <w:b/>
                <w:sz w:val="20"/>
              </w:rPr>
              <w:br/>
              <w:t>(c) &amp; (d)</w:t>
            </w:r>
          </w:p>
        </w:tc>
      </w:tr>
      <w:tr w:rsidR="00124659" w14:paraId="7E6B27E9"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15E57607" w14:textId="6FE70D27" w:rsidR="00124659" w:rsidRPr="00891DA0" w:rsidRDefault="00124659" w:rsidP="00124659">
            <w:pPr>
              <w:rPr>
                <w:sz w:val="20"/>
              </w:rPr>
            </w:pPr>
            <w:r w:rsidRPr="00891DA0">
              <w:rPr>
                <w:sz w:val="20"/>
              </w:rPr>
              <w:t>2.  NO</w:t>
            </w:r>
            <w:r w:rsidRPr="00891DA0">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1EEDB506" w14:textId="0CBA009D" w:rsidR="00124659" w:rsidRPr="00891DA0" w:rsidRDefault="00124659" w:rsidP="00124659">
            <w:pPr>
              <w:jc w:val="center"/>
              <w:rPr>
                <w:sz w:val="20"/>
              </w:rPr>
            </w:pPr>
            <w:r w:rsidRPr="00891DA0">
              <w:rPr>
                <w:sz w:val="20"/>
              </w:rPr>
              <w:t>12.42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0466FCA" w14:textId="5F67CDE1" w:rsidR="00124659" w:rsidRPr="00891DA0" w:rsidRDefault="00124659" w:rsidP="00124659">
            <w:pPr>
              <w:jc w:val="center"/>
              <w:rPr>
                <w:sz w:val="20"/>
              </w:rPr>
            </w:pPr>
            <w:r w:rsidRPr="00891DA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93B4C3C" w14:textId="2C522315" w:rsidR="00124659" w:rsidRPr="00891DA0" w:rsidRDefault="00124659" w:rsidP="00124659">
            <w:pPr>
              <w:jc w:val="center"/>
              <w:rPr>
                <w:sz w:val="20"/>
              </w:rPr>
            </w:pPr>
            <w:r w:rsidRPr="00891DA0">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02E867F3" w14:textId="66189725" w:rsidR="00124659" w:rsidRPr="00891DA0" w:rsidRDefault="00124659" w:rsidP="00124659">
            <w:pPr>
              <w:jc w:val="center"/>
              <w:rPr>
                <w:sz w:val="20"/>
              </w:rPr>
            </w:pPr>
            <w:r w:rsidRPr="00891DA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8E89A10" w14:textId="586B6153" w:rsidR="00124659" w:rsidRPr="00F6496A" w:rsidRDefault="00124659" w:rsidP="00124659">
            <w:pPr>
              <w:jc w:val="center"/>
              <w:rPr>
                <w:b/>
                <w:sz w:val="20"/>
              </w:rPr>
            </w:pPr>
            <w:r w:rsidRPr="00F6496A">
              <w:rPr>
                <w:b/>
                <w:sz w:val="20"/>
              </w:rPr>
              <w:t>R 336.1205(1)</w:t>
            </w:r>
            <w:r w:rsidRPr="00F6496A">
              <w:rPr>
                <w:b/>
                <w:sz w:val="20"/>
              </w:rPr>
              <w:br/>
              <w:t>(a) &amp; (3)</w:t>
            </w:r>
          </w:p>
        </w:tc>
      </w:tr>
      <w:tr w:rsidR="00124659" w14:paraId="54E8D4F8"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2D938E67" w14:textId="033F1340" w:rsidR="00124659" w:rsidRPr="00891DA0" w:rsidRDefault="00124659" w:rsidP="00124659">
            <w:pPr>
              <w:rPr>
                <w:sz w:val="20"/>
              </w:rPr>
            </w:pPr>
            <w:r w:rsidRPr="00891DA0">
              <w:rPr>
                <w:sz w:val="20"/>
              </w:rPr>
              <w:t>3.  PM</w:t>
            </w:r>
          </w:p>
        </w:tc>
        <w:tc>
          <w:tcPr>
            <w:tcW w:w="1440" w:type="dxa"/>
            <w:tcBorders>
              <w:top w:val="single" w:sz="4" w:space="0" w:color="auto"/>
              <w:left w:val="single" w:sz="4" w:space="0" w:color="auto"/>
              <w:bottom w:val="single" w:sz="4" w:space="0" w:color="auto"/>
              <w:right w:val="single" w:sz="4" w:space="0" w:color="auto"/>
            </w:tcBorders>
          </w:tcPr>
          <w:p w14:paraId="10CACE8D" w14:textId="56B62C80" w:rsidR="00124659" w:rsidRPr="00891DA0" w:rsidRDefault="00124659" w:rsidP="00124659">
            <w:pPr>
              <w:jc w:val="center"/>
              <w:rPr>
                <w:sz w:val="20"/>
              </w:rPr>
            </w:pPr>
            <w:r w:rsidRPr="00891DA0">
              <w:rPr>
                <w:sz w:val="20"/>
              </w:rPr>
              <w:t>0.39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F62B57D" w14:textId="0D06B006" w:rsidR="00124659" w:rsidRPr="00891DA0" w:rsidRDefault="00124659" w:rsidP="00124659">
            <w:pPr>
              <w:jc w:val="center"/>
              <w:rPr>
                <w:sz w:val="20"/>
              </w:rPr>
            </w:pPr>
            <w:r w:rsidRPr="00891DA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8D95414" w14:textId="549B80E3" w:rsidR="00124659" w:rsidRPr="00891DA0" w:rsidRDefault="00124659" w:rsidP="00124659">
            <w:pPr>
              <w:jc w:val="center"/>
              <w:rPr>
                <w:sz w:val="20"/>
              </w:rPr>
            </w:pPr>
            <w:r w:rsidRPr="00891DA0">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647B4AAC" w14:textId="6CAC72D5" w:rsidR="00124659" w:rsidRPr="00891DA0" w:rsidRDefault="00124659" w:rsidP="00124659">
            <w:pPr>
              <w:jc w:val="center"/>
              <w:rPr>
                <w:sz w:val="20"/>
              </w:rPr>
            </w:pPr>
            <w:r w:rsidRPr="00891DA0">
              <w:rPr>
                <w:sz w:val="20"/>
              </w:rPr>
              <w:t>SC V.1</w:t>
            </w:r>
          </w:p>
        </w:tc>
        <w:tc>
          <w:tcPr>
            <w:tcW w:w="1530" w:type="dxa"/>
            <w:tcBorders>
              <w:top w:val="single" w:sz="4" w:space="0" w:color="auto"/>
              <w:left w:val="single" w:sz="4" w:space="0" w:color="auto"/>
              <w:bottom w:val="single" w:sz="4" w:space="0" w:color="auto"/>
              <w:right w:val="single" w:sz="4" w:space="0" w:color="auto"/>
            </w:tcBorders>
          </w:tcPr>
          <w:p w14:paraId="68EC864B" w14:textId="2EBE4493" w:rsidR="00124659" w:rsidRPr="00F6496A" w:rsidRDefault="00124659" w:rsidP="00124659">
            <w:pPr>
              <w:jc w:val="center"/>
              <w:rPr>
                <w:b/>
                <w:sz w:val="20"/>
              </w:rPr>
            </w:pPr>
            <w:r w:rsidRPr="00F6496A">
              <w:rPr>
                <w:b/>
                <w:sz w:val="20"/>
              </w:rPr>
              <w:t>R 336.2810</w:t>
            </w:r>
          </w:p>
        </w:tc>
      </w:tr>
      <w:tr w:rsidR="00124659" w14:paraId="7C021869"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0492B7F5" w14:textId="776F8162" w:rsidR="00124659" w:rsidRPr="00891DA0" w:rsidRDefault="00124659" w:rsidP="00124659">
            <w:pPr>
              <w:rPr>
                <w:sz w:val="20"/>
              </w:rPr>
            </w:pPr>
            <w:r w:rsidRPr="00891DA0">
              <w:rPr>
                <w:sz w:val="20"/>
              </w:rPr>
              <w:t>4.  PM</w:t>
            </w:r>
          </w:p>
        </w:tc>
        <w:tc>
          <w:tcPr>
            <w:tcW w:w="1440" w:type="dxa"/>
            <w:tcBorders>
              <w:top w:val="single" w:sz="4" w:space="0" w:color="auto"/>
              <w:left w:val="single" w:sz="4" w:space="0" w:color="auto"/>
              <w:bottom w:val="single" w:sz="4" w:space="0" w:color="auto"/>
              <w:right w:val="single" w:sz="4" w:space="0" w:color="auto"/>
            </w:tcBorders>
          </w:tcPr>
          <w:p w14:paraId="0BA7F511" w14:textId="25D608F3" w:rsidR="00124659" w:rsidRPr="00891DA0" w:rsidRDefault="00124659" w:rsidP="00124659">
            <w:pPr>
              <w:jc w:val="center"/>
              <w:rPr>
                <w:sz w:val="20"/>
              </w:rPr>
            </w:pPr>
            <w:r w:rsidRPr="00891DA0">
              <w:rPr>
                <w:sz w:val="20"/>
              </w:rPr>
              <w:t>8.07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715675" w14:textId="648274AC" w:rsidR="00124659" w:rsidRPr="00891DA0" w:rsidRDefault="00124659" w:rsidP="00124659">
            <w:pPr>
              <w:jc w:val="center"/>
              <w:rPr>
                <w:sz w:val="20"/>
              </w:rPr>
            </w:pPr>
            <w:r w:rsidRPr="00891DA0">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80E92B5" w14:textId="7BC2D661" w:rsidR="00124659" w:rsidRPr="00891DA0" w:rsidRDefault="00124659" w:rsidP="00124659">
            <w:pPr>
              <w:jc w:val="center"/>
              <w:rPr>
                <w:sz w:val="20"/>
              </w:rPr>
            </w:pPr>
            <w:r w:rsidRPr="00891DA0">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521EF92D" w14:textId="7CA736A7" w:rsidR="00124659" w:rsidRPr="00891DA0" w:rsidRDefault="00124659" w:rsidP="00124659">
            <w:pPr>
              <w:jc w:val="center"/>
              <w:rPr>
                <w:sz w:val="20"/>
              </w:rPr>
            </w:pPr>
            <w:r w:rsidRPr="00891DA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94A21DF" w14:textId="35E8A8C4" w:rsidR="00124659" w:rsidRPr="00F6496A" w:rsidRDefault="00124659" w:rsidP="00124659">
            <w:pPr>
              <w:jc w:val="center"/>
              <w:rPr>
                <w:b/>
                <w:sz w:val="20"/>
              </w:rPr>
            </w:pPr>
            <w:r w:rsidRPr="00F6496A">
              <w:rPr>
                <w:b/>
                <w:sz w:val="20"/>
              </w:rPr>
              <w:t>R 336.1205(1)</w:t>
            </w:r>
            <w:r w:rsidRPr="00F6496A">
              <w:rPr>
                <w:b/>
                <w:sz w:val="20"/>
              </w:rPr>
              <w:br/>
              <w:t>(a) &amp; (3)</w:t>
            </w:r>
          </w:p>
        </w:tc>
      </w:tr>
      <w:tr w:rsidR="00124659" w14:paraId="10634BD3"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71AA64DA" w14:textId="4C608810" w:rsidR="00124659" w:rsidRPr="00891DA0" w:rsidRDefault="00124659" w:rsidP="00124659">
            <w:pPr>
              <w:rPr>
                <w:sz w:val="20"/>
              </w:rPr>
            </w:pPr>
            <w:r w:rsidRPr="00891DA0">
              <w:rPr>
                <w:sz w:val="20"/>
              </w:rPr>
              <w:t>5.  PM10</w:t>
            </w:r>
          </w:p>
        </w:tc>
        <w:tc>
          <w:tcPr>
            <w:tcW w:w="1440" w:type="dxa"/>
            <w:tcBorders>
              <w:top w:val="single" w:sz="4" w:space="0" w:color="auto"/>
              <w:left w:val="single" w:sz="4" w:space="0" w:color="auto"/>
              <w:bottom w:val="single" w:sz="4" w:space="0" w:color="auto"/>
              <w:right w:val="single" w:sz="4" w:space="0" w:color="auto"/>
            </w:tcBorders>
          </w:tcPr>
          <w:p w14:paraId="30EBF715" w14:textId="1F22175D" w:rsidR="00124659" w:rsidRPr="00891DA0" w:rsidRDefault="00124659" w:rsidP="00124659">
            <w:pPr>
              <w:jc w:val="center"/>
              <w:rPr>
                <w:sz w:val="20"/>
              </w:rPr>
            </w:pPr>
            <w:r w:rsidRPr="00891DA0">
              <w:rPr>
                <w:sz w:val="20"/>
              </w:rPr>
              <w:t>0.485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772AC14" w14:textId="6622D003" w:rsidR="00124659" w:rsidRPr="00891DA0" w:rsidRDefault="00124659" w:rsidP="00124659">
            <w:pPr>
              <w:jc w:val="center"/>
              <w:rPr>
                <w:sz w:val="20"/>
              </w:rPr>
            </w:pPr>
            <w:r w:rsidRPr="00891DA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5407819" w14:textId="6092F0B5" w:rsidR="00124659" w:rsidRPr="00891DA0" w:rsidRDefault="00124659" w:rsidP="00124659">
            <w:pPr>
              <w:jc w:val="center"/>
              <w:rPr>
                <w:sz w:val="20"/>
              </w:rPr>
            </w:pPr>
            <w:r w:rsidRPr="00891DA0">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054C2217" w14:textId="002945FF" w:rsidR="00124659" w:rsidRPr="00891DA0" w:rsidRDefault="00124659" w:rsidP="00124659">
            <w:pPr>
              <w:jc w:val="center"/>
              <w:rPr>
                <w:sz w:val="20"/>
              </w:rPr>
            </w:pPr>
            <w:r w:rsidRPr="00891DA0">
              <w:rPr>
                <w:sz w:val="20"/>
              </w:rPr>
              <w:t>SC V.1</w:t>
            </w:r>
          </w:p>
        </w:tc>
        <w:tc>
          <w:tcPr>
            <w:tcW w:w="1530" w:type="dxa"/>
            <w:tcBorders>
              <w:top w:val="single" w:sz="4" w:space="0" w:color="auto"/>
              <w:left w:val="single" w:sz="4" w:space="0" w:color="auto"/>
              <w:bottom w:val="single" w:sz="4" w:space="0" w:color="auto"/>
              <w:right w:val="single" w:sz="4" w:space="0" w:color="auto"/>
            </w:tcBorders>
          </w:tcPr>
          <w:p w14:paraId="54C47903" w14:textId="4A6EECE0" w:rsidR="00124659" w:rsidRPr="00F6496A" w:rsidRDefault="00124659" w:rsidP="00124659">
            <w:pPr>
              <w:jc w:val="center"/>
              <w:rPr>
                <w:b/>
                <w:sz w:val="20"/>
              </w:rPr>
            </w:pPr>
            <w:r w:rsidRPr="00F6496A">
              <w:rPr>
                <w:b/>
                <w:sz w:val="20"/>
              </w:rPr>
              <w:t>R 336.2810, 40 CFR 52.21</w:t>
            </w:r>
            <w:r w:rsidRPr="00F6496A">
              <w:rPr>
                <w:b/>
                <w:sz w:val="20"/>
              </w:rPr>
              <w:br/>
              <w:t>(c) &amp; (d)</w:t>
            </w:r>
          </w:p>
        </w:tc>
      </w:tr>
      <w:tr w:rsidR="00124659" w14:paraId="5371AC79"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7F18906E" w14:textId="4AF28CA0" w:rsidR="00124659" w:rsidRPr="00891DA0" w:rsidRDefault="00124659" w:rsidP="00124659">
            <w:pPr>
              <w:rPr>
                <w:sz w:val="20"/>
              </w:rPr>
            </w:pPr>
            <w:r w:rsidRPr="00891DA0">
              <w:rPr>
                <w:sz w:val="20"/>
              </w:rPr>
              <w:t>6.  PM10</w:t>
            </w:r>
          </w:p>
        </w:tc>
        <w:tc>
          <w:tcPr>
            <w:tcW w:w="1440" w:type="dxa"/>
            <w:tcBorders>
              <w:top w:val="single" w:sz="4" w:space="0" w:color="auto"/>
              <w:left w:val="single" w:sz="4" w:space="0" w:color="auto"/>
              <w:bottom w:val="single" w:sz="4" w:space="0" w:color="auto"/>
              <w:right w:val="single" w:sz="4" w:space="0" w:color="auto"/>
            </w:tcBorders>
          </w:tcPr>
          <w:p w14:paraId="6C69B9BA" w14:textId="79E71064" w:rsidR="00124659" w:rsidRPr="00891DA0" w:rsidRDefault="00124659" w:rsidP="00124659">
            <w:pPr>
              <w:jc w:val="center"/>
              <w:rPr>
                <w:sz w:val="20"/>
              </w:rPr>
            </w:pPr>
            <w:r w:rsidRPr="00891DA0">
              <w:rPr>
                <w:sz w:val="20"/>
              </w:rPr>
              <w:t>10.04</w:t>
            </w:r>
            <w:r w:rsidRPr="00891DA0">
              <w:rPr>
                <w:sz w:val="20"/>
                <w:vertAlign w:val="superscript"/>
              </w:rPr>
              <w:t xml:space="preserve"> </w:t>
            </w:r>
            <w:r w:rsidRPr="00891DA0">
              <w:rPr>
                <w:sz w:val="20"/>
              </w:rPr>
              <w:t>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0718D2" w14:textId="4E5135A6" w:rsidR="00124659" w:rsidRPr="00891DA0" w:rsidRDefault="00124659" w:rsidP="00124659">
            <w:pPr>
              <w:jc w:val="center"/>
              <w:rPr>
                <w:sz w:val="20"/>
              </w:rPr>
            </w:pPr>
            <w:r w:rsidRPr="00891DA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E4FFAB1" w14:textId="1C840AF5" w:rsidR="00124659" w:rsidRPr="00891DA0" w:rsidRDefault="00124659" w:rsidP="00124659">
            <w:pPr>
              <w:jc w:val="center"/>
              <w:rPr>
                <w:sz w:val="20"/>
              </w:rPr>
            </w:pPr>
            <w:r w:rsidRPr="00891DA0">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1D51404E" w14:textId="10A510D4" w:rsidR="00124659" w:rsidRPr="00891DA0" w:rsidRDefault="00124659" w:rsidP="00124659">
            <w:pPr>
              <w:jc w:val="center"/>
              <w:rPr>
                <w:sz w:val="20"/>
              </w:rPr>
            </w:pPr>
            <w:r w:rsidRPr="00891DA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11CA84F" w14:textId="278354DB" w:rsidR="00124659" w:rsidRPr="00F6496A" w:rsidRDefault="00124659" w:rsidP="00124659">
            <w:pPr>
              <w:jc w:val="center"/>
              <w:rPr>
                <w:b/>
                <w:sz w:val="20"/>
              </w:rPr>
            </w:pPr>
            <w:r w:rsidRPr="00F6496A">
              <w:rPr>
                <w:b/>
                <w:sz w:val="20"/>
              </w:rPr>
              <w:t>R 336.2810</w:t>
            </w:r>
          </w:p>
        </w:tc>
      </w:tr>
      <w:tr w:rsidR="00124659" w14:paraId="7B48DBC7"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52FCF893" w14:textId="35246937" w:rsidR="00124659" w:rsidRPr="00891DA0" w:rsidRDefault="00124659" w:rsidP="00124659">
            <w:pPr>
              <w:rPr>
                <w:sz w:val="20"/>
              </w:rPr>
            </w:pPr>
            <w:r w:rsidRPr="00891DA0">
              <w:rPr>
                <w:sz w:val="20"/>
              </w:rPr>
              <w:t>7.  PM2.5</w:t>
            </w:r>
          </w:p>
        </w:tc>
        <w:tc>
          <w:tcPr>
            <w:tcW w:w="1440" w:type="dxa"/>
            <w:tcBorders>
              <w:top w:val="single" w:sz="4" w:space="0" w:color="auto"/>
              <w:left w:val="single" w:sz="4" w:space="0" w:color="auto"/>
              <w:bottom w:val="single" w:sz="4" w:space="0" w:color="auto"/>
              <w:right w:val="single" w:sz="4" w:space="0" w:color="auto"/>
            </w:tcBorders>
          </w:tcPr>
          <w:p w14:paraId="4DD8EE87" w14:textId="306CC2B7" w:rsidR="00124659" w:rsidRPr="00891DA0" w:rsidRDefault="00124659" w:rsidP="00124659">
            <w:pPr>
              <w:jc w:val="center"/>
              <w:rPr>
                <w:sz w:val="20"/>
              </w:rPr>
            </w:pPr>
            <w:r w:rsidRPr="00891DA0">
              <w:rPr>
                <w:sz w:val="20"/>
              </w:rPr>
              <w:t>0.485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64383B1" w14:textId="027B3713" w:rsidR="00124659" w:rsidRPr="00891DA0" w:rsidRDefault="00124659" w:rsidP="00124659">
            <w:pPr>
              <w:jc w:val="center"/>
              <w:rPr>
                <w:sz w:val="20"/>
              </w:rPr>
            </w:pPr>
            <w:r w:rsidRPr="00891DA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71FDE31" w14:textId="4BFC73BF" w:rsidR="00124659" w:rsidRPr="00891DA0" w:rsidRDefault="00124659" w:rsidP="00124659">
            <w:pPr>
              <w:jc w:val="center"/>
              <w:rPr>
                <w:sz w:val="20"/>
              </w:rPr>
            </w:pPr>
            <w:r w:rsidRPr="00891DA0">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5C9BBCD0" w14:textId="2EF147CC" w:rsidR="00124659" w:rsidRPr="00891DA0" w:rsidRDefault="00124659" w:rsidP="00124659">
            <w:pPr>
              <w:jc w:val="center"/>
              <w:rPr>
                <w:sz w:val="20"/>
              </w:rPr>
            </w:pPr>
            <w:r w:rsidRPr="00891DA0">
              <w:rPr>
                <w:sz w:val="20"/>
              </w:rPr>
              <w:t>SC V.1</w:t>
            </w:r>
          </w:p>
        </w:tc>
        <w:tc>
          <w:tcPr>
            <w:tcW w:w="1530" w:type="dxa"/>
            <w:tcBorders>
              <w:top w:val="single" w:sz="4" w:space="0" w:color="auto"/>
              <w:left w:val="single" w:sz="4" w:space="0" w:color="auto"/>
              <w:bottom w:val="single" w:sz="4" w:space="0" w:color="auto"/>
              <w:right w:val="single" w:sz="4" w:space="0" w:color="auto"/>
            </w:tcBorders>
          </w:tcPr>
          <w:p w14:paraId="5DA76E8C" w14:textId="795C2CAE" w:rsidR="00124659" w:rsidRPr="00F6496A" w:rsidRDefault="00124659" w:rsidP="00124659">
            <w:pPr>
              <w:jc w:val="center"/>
              <w:rPr>
                <w:b/>
                <w:sz w:val="20"/>
              </w:rPr>
            </w:pPr>
            <w:r w:rsidRPr="00F6496A">
              <w:rPr>
                <w:b/>
                <w:sz w:val="20"/>
              </w:rPr>
              <w:t>R 336.2810, 40 CFR 52.21</w:t>
            </w:r>
            <w:r w:rsidRPr="00F6496A">
              <w:rPr>
                <w:b/>
                <w:sz w:val="20"/>
              </w:rPr>
              <w:br/>
              <w:t>(c) &amp; (d)</w:t>
            </w:r>
          </w:p>
        </w:tc>
      </w:tr>
      <w:tr w:rsidR="00124659" w14:paraId="5AED7534"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44F864C8" w14:textId="62B63FBA" w:rsidR="00124659" w:rsidRPr="00891DA0" w:rsidRDefault="00124659" w:rsidP="00124659">
            <w:pPr>
              <w:rPr>
                <w:sz w:val="20"/>
              </w:rPr>
            </w:pPr>
            <w:r w:rsidRPr="00891DA0">
              <w:rPr>
                <w:sz w:val="20"/>
              </w:rPr>
              <w:t>8.  PM2.5</w:t>
            </w:r>
          </w:p>
        </w:tc>
        <w:tc>
          <w:tcPr>
            <w:tcW w:w="1440" w:type="dxa"/>
            <w:tcBorders>
              <w:top w:val="single" w:sz="4" w:space="0" w:color="auto"/>
              <w:left w:val="single" w:sz="4" w:space="0" w:color="auto"/>
              <w:bottom w:val="single" w:sz="4" w:space="0" w:color="auto"/>
              <w:right w:val="single" w:sz="4" w:space="0" w:color="auto"/>
            </w:tcBorders>
          </w:tcPr>
          <w:p w14:paraId="083F211B" w14:textId="5776C005" w:rsidR="00124659" w:rsidRPr="00891DA0" w:rsidRDefault="00124659" w:rsidP="00124659">
            <w:pPr>
              <w:jc w:val="center"/>
              <w:rPr>
                <w:sz w:val="20"/>
              </w:rPr>
            </w:pPr>
            <w:r w:rsidRPr="00891DA0">
              <w:rPr>
                <w:sz w:val="20"/>
              </w:rPr>
              <w:t>10.04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8E5B11E" w14:textId="17A9C3C3" w:rsidR="00124659" w:rsidRPr="00891DA0" w:rsidRDefault="00124659" w:rsidP="00124659">
            <w:pPr>
              <w:jc w:val="center"/>
              <w:rPr>
                <w:sz w:val="20"/>
              </w:rPr>
            </w:pPr>
            <w:r w:rsidRPr="00891DA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EC8C177" w14:textId="66C7C69C" w:rsidR="00124659" w:rsidRPr="00891DA0" w:rsidRDefault="00124659" w:rsidP="00124659">
            <w:pPr>
              <w:jc w:val="center"/>
              <w:rPr>
                <w:sz w:val="20"/>
              </w:rPr>
            </w:pPr>
            <w:r w:rsidRPr="00891DA0">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16B2A58F" w14:textId="191B4669" w:rsidR="00124659" w:rsidRPr="00891DA0" w:rsidRDefault="00124659" w:rsidP="00124659">
            <w:pPr>
              <w:jc w:val="center"/>
              <w:rPr>
                <w:sz w:val="20"/>
              </w:rPr>
            </w:pPr>
            <w:r w:rsidRPr="00891DA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E8622AF" w14:textId="4668E7A9" w:rsidR="00124659" w:rsidRPr="00F6496A" w:rsidRDefault="00124659" w:rsidP="00124659">
            <w:pPr>
              <w:jc w:val="center"/>
              <w:rPr>
                <w:b/>
                <w:sz w:val="20"/>
              </w:rPr>
            </w:pPr>
            <w:r w:rsidRPr="00F6496A">
              <w:rPr>
                <w:b/>
                <w:sz w:val="20"/>
              </w:rPr>
              <w:t>R 336.2810</w:t>
            </w:r>
          </w:p>
        </w:tc>
      </w:tr>
      <w:tr w:rsidR="00124659" w14:paraId="11D445E4"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7D5464A3" w14:textId="77777777" w:rsidR="00F267F3" w:rsidRDefault="00124659" w:rsidP="00124659">
            <w:pPr>
              <w:rPr>
                <w:sz w:val="20"/>
              </w:rPr>
            </w:pPr>
            <w:r w:rsidRPr="00891DA0">
              <w:rPr>
                <w:sz w:val="20"/>
              </w:rPr>
              <w:t xml:space="preserve">9.  THC, as </w:t>
            </w:r>
          </w:p>
          <w:p w14:paraId="7BE95A08" w14:textId="66DF77FE" w:rsidR="00124659" w:rsidRPr="00891DA0" w:rsidRDefault="00F267F3" w:rsidP="00124659">
            <w:pPr>
              <w:rPr>
                <w:sz w:val="20"/>
              </w:rPr>
            </w:pPr>
            <w:r>
              <w:rPr>
                <w:sz w:val="20"/>
              </w:rPr>
              <w:t xml:space="preserve">    </w:t>
            </w:r>
            <w:r w:rsidR="00124659" w:rsidRPr="00891DA0">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422FE688" w14:textId="01B15BFB" w:rsidR="00124659" w:rsidRPr="00891DA0" w:rsidRDefault="00124659" w:rsidP="00124659">
            <w:pPr>
              <w:jc w:val="center"/>
              <w:rPr>
                <w:sz w:val="20"/>
              </w:rPr>
            </w:pPr>
            <w:r w:rsidRPr="00891DA0">
              <w:rPr>
                <w:sz w:val="20"/>
              </w:rPr>
              <w:t>0.65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ABD289" w14:textId="6739E309" w:rsidR="00124659" w:rsidRPr="00891DA0" w:rsidRDefault="00124659" w:rsidP="00124659">
            <w:pPr>
              <w:jc w:val="center"/>
              <w:rPr>
                <w:sz w:val="20"/>
              </w:rPr>
            </w:pPr>
            <w:r w:rsidRPr="00891DA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4B8B785" w14:textId="32C7CBFA" w:rsidR="00124659" w:rsidRPr="00891DA0" w:rsidRDefault="00124659" w:rsidP="00124659">
            <w:pPr>
              <w:jc w:val="center"/>
              <w:rPr>
                <w:sz w:val="20"/>
              </w:rPr>
            </w:pPr>
            <w:r w:rsidRPr="00891DA0">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4D655CC8" w14:textId="35E90B64" w:rsidR="00124659" w:rsidRPr="00891DA0" w:rsidRDefault="00124659" w:rsidP="00124659">
            <w:pPr>
              <w:jc w:val="center"/>
              <w:rPr>
                <w:sz w:val="20"/>
              </w:rPr>
            </w:pPr>
            <w:r w:rsidRPr="00891DA0">
              <w:rPr>
                <w:sz w:val="20"/>
              </w:rPr>
              <w:t>SC V.1</w:t>
            </w:r>
          </w:p>
        </w:tc>
        <w:tc>
          <w:tcPr>
            <w:tcW w:w="1530" w:type="dxa"/>
            <w:tcBorders>
              <w:top w:val="single" w:sz="4" w:space="0" w:color="auto"/>
              <w:left w:val="single" w:sz="4" w:space="0" w:color="auto"/>
              <w:bottom w:val="single" w:sz="4" w:space="0" w:color="auto"/>
              <w:right w:val="single" w:sz="4" w:space="0" w:color="auto"/>
            </w:tcBorders>
          </w:tcPr>
          <w:p w14:paraId="44A53AF9" w14:textId="4866BF70" w:rsidR="00124659" w:rsidRPr="00F6496A" w:rsidRDefault="00124659" w:rsidP="00124659">
            <w:pPr>
              <w:jc w:val="center"/>
              <w:rPr>
                <w:b/>
                <w:sz w:val="20"/>
              </w:rPr>
            </w:pPr>
            <w:r w:rsidRPr="00F6496A">
              <w:rPr>
                <w:b/>
                <w:sz w:val="20"/>
              </w:rPr>
              <w:t>R 336.2810</w:t>
            </w:r>
          </w:p>
        </w:tc>
      </w:tr>
      <w:tr w:rsidR="00124659" w14:paraId="278A45E4"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17789A3B" w14:textId="77777777" w:rsidR="00F267F3" w:rsidRDefault="00124659" w:rsidP="00124659">
            <w:pPr>
              <w:rPr>
                <w:sz w:val="20"/>
              </w:rPr>
            </w:pPr>
            <w:r w:rsidRPr="00891DA0">
              <w:rPr>
                <w:sz w:val="20"/>
              </w:rPr>
              <w:t xml:space="preserve">10.  THC, as </w:t>
            </w:r>
          </w:p>
          <w:p w14:paraId="76E60B3B" w14:textId="464E72E2" w:rsidR="00124659" w:rsidRPr="00891DA0" w:rsidRDefault="00F267F3" w:rsidP="00124659">
            <w:pPr>
              <w:rPr>
                <w:sz w:val="20"/>
              </w:rPr>
            </w:pPr>
            <w:r>
              <w:rPr>
                <w:sz w:val="20"/>
              </w:rPr>
              <w:t xml:space="preserve">      </w:t>
            </w:r>
            <w:r w:rsidR="00124659" w:rsidRPr="00891DA0">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7249CB18" w14:textId="0C226FB3" w:rsidR="00124659" w:rsidRPr="00891DA0" w:rsidRDefault="00124659" w:rsidP="00124659">
            <w:pPr>
              <w:jc w:val="center"/>
              <w:rPr>
                <w:sz w:val="20"/>
              </w:rPr>
            </w:pPr>
            <w:r w:rsidRPr="00891DA0">
              <w:rPr>
                <w:sz w:val="20"/>
              </w:rPr>
              <w:t>13.46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0150E1" w14:textId="15817927" w:rsidR="00124659" w:rsidRPr="00891DA0" w:rsidRDefault="00124659" w:rsidP="00124659">
            <w:pPr>
              <w:jc w:val="center"/>
              <w:rPr>
                <w:sz w:val="20"/>
              </w:rPr>
            </w:pPr>
            <w:r w:rsidRPr="00891DA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18896A4" w14:textId="23117BC7" w:rsidR="00124659" w:rsidRPr="00891DA0" w:rsidRDefault="00124659" w:rsidP="00124659">
            <w:pPr>
              <w:jc w:val="center"/>
              <w:rPr>
                <w:sz w:val="20"/>
              </w:rPr>
            </w:pPr>
            <w:r w:rsidRPr="00891DA0">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4007CF52" w14:textId="70C63404" w:rsidR="00124659" w:rsidRPr="00891DA0" w:rsidRDefault="00124659" w:rsidP="00124659">
            <w:pPr>
              <w:jc w:val="center"/>
              <w:rPr>
                <w:sz w:val="20"/>
              </w:rPr>
            </w:pPr>
            <w:r w:rsidRPr="00891DA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6A94A0B" w14:textId="7EC67C87" w:rsidR="00124659" w:rsidRPr="00F6496A" w:rsidRDefault="00124659" w:rsidP="00124659">
            <w:pPr>
              <w:jc w:val="center"/>
              <w:rPr>
                <w:b/>
                <w:sz w:val="20"/>
              </w:rPr>
            </w:pPr>
            <w:r w:rsidRPr="00F6496A">
              <w:rPr>
                <w:b/>
                <w:sz w:val="20"/>
              </w:rPr>
              <w:t>R 336.2810</w:t>
            </w:r>
          </w:p>
        </w:tc>
      </w:tr>
      <w:tr w:rsidR="00124659" w14:paraId="34928C7C"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261315A8" w14:textId="75245107" w:rsidR="00124659" w:rsidRPr="00891DA0" w:rsidRDefault="00124659" w:rsidP="00124659">
            <w:pPr>
              <w:rPr>
                <w:sz w:val="20"/>
              </w:rPr>
            </w:pPr>
            <w:r w:rsidRPr="00D53767">
              <w:rPr>
                <w:sz w:val="20"/>
              </w:rPr>
              <w:lastRenderedPageBreak/>
              <w:t>11.  D/F</w:t>
            </w:r>
          </w:p>
        </w:tc>
        <w:tc>
          <w:tcPr>
            <w:tcW w:w="1440" w:type="dxa"/>
            <w:tcBorders>
              <w:top w:val="single" w:sz="4" w:space="0" w:color="auto"/>
              <w:left w:val="single" w:sz="4" w:space="0" w:color="auto"/>
              <w:bottom w:val="single" w:sz="4" w:space="0" w:color="auto"/>
              <w:right w:val="single" w:sz="4" w:space="0" w:color="auto"/>
            </w:tcBorders>
          </w:tcPr>
          <w:p w14:paraId="45328301" w14:textId="2023CC65" w:rsidR="00124659" w:rsidRPr="00891DA0" w:rsidRDefault="00124659" w:rsidP="00124659">
            <w:pPr>
              <w:jc w:val="center"/>
              <w:rPr>
                <w:sz w:val="20"/>
              </w:rPr>
            </w:pPr>
            <w:r w:rsidRPr="00D53767">
              <w:rPr>
                <w:sz w:val="20"/>
              </w:rPr>
              <w:t>3.5 x 10</w:t>
            </w:r>
            <w:r w:rsidRPr="00D53767">
              <w:rPr>
                <w:sz w:val="20"/>
                <w:vertAlign w:val="superscript"/>
              </w:rPr>
              <w:t>-5</w:t>
            </w:r>
            <w:r w:rsidRPr="00D53767">
              <w:rPr>
                <w:sz w:val="20"/>
              </w:rPr>
              <w:t>grain of D/F TEQ* per 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DD8A750" w14:textId="3B87DB24" w:rsidR="00124659" w:rsidRPr="00891DA0" w:rsidRDefault="00124659" w:rsidP="00124659">
            <w:pPr>
              <w:jc w:val="center"/>
              <w:rPr>
                <w:sz w:val="20"/>
              </w:rPr>
            </w:pPr>
            <w:r w:rsidRPr="00D53767">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B977BC2" w14:textId="65EEBAA9" w:rsidR="00124659" w:rsidRPr="00891DA0" w:rsidRDefault="00124659" w:rsidP="00124659">
            <w:pPr>
              <w:jc w:val="center"/>
              <w:rPr>
                <w:sz w:val="20"/>
              </w:rPr>
            </w:pPr>
            <w:r w:rsidRPr="00D53767">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3D739732" w14:textId="127BC348" w:rsidR="00124659" w:rsidRPr="00891DA0" w:rsidRDefault="00124659" w:rsidP="00124659">
            <w:pPr>
              <w:jc w:val="center"/>
              <w:rPr>
                <w:sz w:val="20"/>
              </w:rPr>
            </w:pPr>
            <w:r w:rsidRPr="00D53767">
              <w:rPr>
                <w:sz w:val="20"/>
              </w:rPr>
              <w:t>SC V.1</w:t>
            </w:r>
          </w:p>
        </w:tc>
        <w:tc>
          <w:tcPr>
            <w:tcW w:w="1530" w:type="dxa"/>
            <w:tcBorders>
              <w:top w:val="single" w:sz="4" w:space="0" w:color="auto"/>
              <w:left w:val="single" w:sz="4" w:space="0" w:color="auto"/>
              <w:bottom w:val="single" w:sz="4" w:space="0" w:color="auto"/>
              <w:right w:val="single" w:sz="4" w:space="0" w:color="auto"/>
            </w:tcBorders>
          </w:tcPr>
          <w:p w14:paraId="167C2B37" w14:textId="30FF6B7D" w:rsidR="00124659" w:rsidRPr="00F1464D" w:rsidRDefault="00124659" w:rsidP="00124659">
            <w:pPr>
              <w:jc w:val="center"/>
              <w:rPr>
                <w:b/>
                <w:sz w:val="20"/>
              </w:rPr>
            </w:pPr>
            <w:r w:rsidRPr="00F1464D">
              <w:rPr>
                <w:b/>
                <w:sz w:val="20"/>
              </w:rPr>
              <w:t>40 CFR Part 63, Subpart RRR</w:t>
            </w:r>
          </w:p>
        </w:tc>
      </w:tr>
    </w:tbl>
    <w:p w14:paraId="7E42E131" w14:textId="49627CD0" w:rsidR="00CB1639" w:rsidRDefault="00F6496A" w:rsidP="00F6496A">
      <w:pPr>
        <w:ind w:left="180" w:hanging="180"/>
        <w:jc w:val="both"/>
        <w:rPr>
          <w:sz w:val="20"/>
        </w:rPr>
      </w:pPr>
      <w:r w:rsidRPr="000F01BA">
        <w:rPr>
          <w:sz w:val="20"/>
        </w:rPr>
        <w:t>* TEQ means the international method of expressing toxicity equivalents for D/F as defined in “Interim Procedures for Estimating Risks Associated with Exposures to Mixtures of Chlorinated Dibenzo-p-Dioxins and -Dibenzofurans (CDDs and CDFs) and 1989 Update” (EPA-625/3-89-016).</w:t>
      </w:r>
    </w:p>
    <w:p w14:paraId="54B6C06D" w14:textId="77777777" w:rsidR="00CB1639" w:rsidRPr="000C40EB" w:rsidRDefault="00CB1639" w:rsidP="000C4716">
      <w:pPr>
        <w:jc w:val="both"/>
        <w:rPr>
          <w:sz w:val="20"/>
        </w:rPr>
      </w:pPr>
    </w:p>
    <w:p w14:paraId="0200E8C6" w14:textId="77777777" w:rsidR="00CB1639" w:rsidRDefault="00CB1639" w:rsidP="000C4716">
      <w:pPr>
        <w:jc w:val="both"/>
        <w:rPr>
          <w:b/>
          <w:u w:val="single"/>
        </w:rPr>
      </w:pPr>
      <w:r>
        <w:rPr>
          <w:b/>
        </w:rPr>
        <w:t xml:space="preserve">II.  </w:t>
      </w:r>
      <w:r>
        <w:rPr>
          <w:b/>
          <w:u w:val="single"/>
        </w:rPr>
        <w:t>MATERIAL LIMIT(S)</w:t>
      </w:r>
    </w:p>
    <w:p w14:paraId="77EE98DE" w14:textId="77777777" w:rsidR="00CB1639" w:rsidRDefault="00CB1639" w:rsidP="000C471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B1639" w14:paraId="256727D4" w14:textId="77777777" w:rsidTr="00124659">
        <w:trPr>
          <w:cantSplit/>
          <w:tblHeader/>
        </w:trPr>
        <w:tc>
          <w:tcPr>
            <w:tcW w:w="1626" w:type="dxa"/>
            <w:tcBorders>
              <w:top w:val="single" w:sz="4" w:space="0" w:color="auto"/>
              <w:left w:val="single" w:sz="4" w:space="0" w:color="auto"/>
              <w:bottom w:val="single" w:sz="4" w:space="0" w:color="auto"/>
              <w:right w:val="single" w:sz="4" w:space="0" w:color="auto"/>
            </w:tcBorders>
          </w:tcPr>
          <w:p w14:paraId="176B6B8C" w14:textId="77777777" w:rsidR="00CB1639" w:rsidRPr="00BD3DE3" w:rsidRDefault="00CB1639" w:rsidP="000C471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F099DD3" w14:textId="77777777" w:rsidR="00CB1639" w:rsidRPr="00BD3DE3" w:rsidRDefault="00CB1639" w:rsidP="000C471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EF85175" w14:textId="77777777" w:rsidR="00CB1639" w:rsidRDefault="00CB1639" w:rsidP="000C471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75A0359" w14:textId="77777777" w:rsidR="00CB1639" w:rsidRPr="00BD3DE3" w:rsidRDefault="00CB1639" w:rsidP="000C471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33F1AF6" w14:textId="77777777" w:rsidR="00CB1639" w:rsidRDefault="00CB1639" w:rsidP="000C4716">
            <w:pPr>
              <w:jc w:val="center"/>
              <w:rPr>
                <w:b/>
                <w:sz w:val="20"/>
              </w:rPr>
            </w:pPr>
            <w:r>
              <w:rPr>
                <w:b/>
                <w:sz w:val="20"/>
              </w:rPr>
              <w:t>Monitoring/</w:t>
            </w:r>
          </w:p>
          <w:p w14:paraId="56FA40F5" w14:textId="77777777" w:rsidR="00CB1639" w:rsidRPr="00BD3DE3" w:rsidRDefault="00CB1639" w:rsidP="000C471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99ADEEE" w14:textId="77777777" w:rsidR="00CB1639" w:rsidRPr="00BD3DE3" w:rsidRDefault="00CB1639" w:rsidP="000C4716">
            <w:pPr>
              <w:jc w:val="center"/>
              <w:rPr>
                <w:b/>
                <w:sz w:val="20"/>
              </w:rPr>
            </w:pPr>
            <w:r w:rsidRPr="00BD3DE3">
              <w:rPr>
                <w:b/>
                <w:sz w:val="20"/>
              </w:rPr>
              <w:t>Underlying</w:t>
            </w:r>
            <w:r>
              <w:rPr>
                <w:b/>
                <w:sz w:val="20"/>
              </w:rPr>
              <w:t xml:space="preserve"> </w:t>
            </w:r>
            <w:r w:rsidRPr="00BD3DE3">
              <w:rPr>
                <w:b/>
                <w:sz w:val="20"/>
              </w:rPr>
              <w:t>Applicable Requirements</w:t>
            </w:r>
          </w:p>
        </w:tc>
      </w:tr>
      <w:tr w:rsidR="00124659" w14:paraId="0890CD07"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016FC1EB" w14:textId="56A37BC4" w:rsidR="00124659" w:rsidRPr="00095B77" w:rsidRDefault="00124659" w:rsidP="00124659">
            <w:pPr>
              <w:rPr>
                <w:sz w:val="20"/>
              </w:rPr>
            </w:pPr>
            <w:r w:rsidRPr="00525C52">
              <w:rPr>
                <w:sz w:val="20"/>
              </w:rPr>
              <w:t>1.  Feed/Charge</w:t>
            </w:r>
          </w:p>
        </w:tc>
        <w:tc>
          <w:tcPr>
            <w:tcW w:w="1440" w:type="dxa"/>
            <w:tcBorders>
              <w:top w:val="single" w:sz="4" w:space="0" w:color="auto"/>
              <w:left w:val="single" w:sz="4" w:space="0" w:color="auto"/>
              <w:bottom w:val="single" w:sz="4" w:space="0" w:color="auto"/>
              <w:right w:val="single" w:sz="4" w:space="0" w:color="auto"/>
            </w:tcBorders>
          </w:tcPr>
          <w:p w14:paraId="376EF5F1" w14:textId="39393EBC" w:rsidR="00124659" w:rsidRPr="00124659" w:rsidRDefault="00124659" w:rsidP="00124659">
            <w:pPr>
              <w:jc w:val="center"/>
              <w:rPr>
                <w:sz w:val="20"/>
                <w:vertAlign w:val="superscript"/>
              </w:rPr>
            </w:pPr>
            <w:r w:rsidRPr="00525C52">
              <w:rPr>
                <w:sz w:val="20"/>
              </w:rPr>
              <w:t xml:space="preserve">41,400 </w:t>
            </w:r>
            <w:r>
              <w:rPr>
                <w:sz w:val="20"/>
              </w:rPr>
              <w:t>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6DDE06A" w14:textId="3D5BA4C5" w:rsidR="00124659" w:rsidRPr="00BD3DE3" w:rsidRDefault="00124659" w:rsidP="00124659">
            <w:pPr>
              <w:jc w:val="center"/>
              <w:rPr>
                <w:sz w:val="20"/>
              </w:rPr>
            </w:pPr>
            <w:r w:rsidRPr="00525C52">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8F71AD8" w14:textId="7FCCE5C4" w:rsidR="00124659" w:rsidRPr="00BD3DE3" w:rsidRDefault="00124659" w:rsidP="00124659">
            <w:pPr>
              <w:jc w:val="center"/>
              <w:rPr>
                <w:sz w:val="20"/>
              </w:rPr>
            </w:pPr>
            <w:r w:rsidRPr="00525C52">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3ACDD697" w14:textId="729785FD" w:rsidR="00124659" w:rsidRPr="00BD3DE3" w:rsidRDefault="00124659" w:rsidP="00124659">
            <w:pPr>
              <w:jc w:val="center"/>
              <w:rPr>
                <w:sz w:val="20"/>
              </w:rPr>
            </w:pPr>
            <w:r w:rsidRPr="00525C52">
              <w:rPr>
                <w:sz w:val="20"/>
              </w:rPr>
              <w:t>SC VI. 1</w:t>
            </w:r>
          </w:p>
        </w:tc>
        <w:tc>
          <w:tcPr>
            <w:tcW w:w="1530" w:type="dxa"/>
            <w:tcBorders>
              <w:top w:val="single" w:sz="4" w:space="0" w:color="auto"/>
              <w:left w:val="single" w:sz="4" w:space="0" w:color="auto"/>
              <w:bottom w:val="single" w:sz="4" w:space="0" w:color="auto"/>
              <w:right w:val="single" w:sz="4" w:space="0" w:color="auto"/>
            </w:tcBorders>
          </w:tcPr>
          <w:p w14:paraId="05AE3E18" w14:textId="39FC296E" w:rsidR="00124659" w:rsidRPr="00F6496A" w:rsidRDefault="00124659" w:rsidP="00124659">
            <w:pPr>
              <w:jc w:val="center"/>
              <w:rPr>
                <w:b/>
                <w:sz w:val="20"/>
              </w:rPr>
            </w:pPr>
            <w:r w:rsidRPr="00F6496A">
              <w:rPr>
                <w:b/>
                <w:sz w:val="20"/>
              </w:rPr>
              <w:t>R 336.1205(1)</w:t>
            </w:r>
            <w:r w:rsidRPr="00F6496A">
              <w:rPr>
                <w:b/>
                <w:sz w:val="20"/>
              </w:rPr>
              <w:br/>
              <w:t>(a) &amp; (3)</w:t>
            </w:r>
          </w:p>
        </w:tc>
      </w:tr>
      <w:tr w:rsidR="00124659" w14:paraId="1708BFA0" w14:textId="77777777" w:rsidTr="00124659">
        <w:trPr>
          <w:cantSplit/>
        </w:trPr>
        <w:tc>
          <w:tcPr>
            <w:tcW w:w="1626" w:type="dxa"/>
            <w:tcBorders>
              <w:top w:val="single" w:sz="4" w:space="0" w:color="auto"/>
              <w:left w:val="single" w:sz="4" w:space="0" w:color="auto"/>
              <w:bottom w:val="single" w:sz="4" w:space="0" w:color="auto"/>
              <w:right w:val="single" w:sz="4" w:space="0" w:color="auto"/>
            </w:tcBorders>
          </w:tcPr>
          <w:p w14:paraId="6E005016" w14:textId="45AC2B80" w:rsidR="00124659" w:rsidRPr="00525C52" w:rsidRDefault="00124659" w:rsidP="00124659">
            <w:pPr>
              <w:rPr>
                <w:sz w:val="20"/>
              </w:rPr>
            </w:pPr>
            <w:r w:rsidRPr="00525C52">
              <w:rPr>
                <w:sz w:val="20"/>
              </w:rPr>
              <w:t>2. Feed/Charge</w:t>
            </w:r>
          </w:p>
        </w:tc>
        <w:tc>
          <w:tcPr>
            <w:tcW w:w="1440" w:type="dxa"/>
            <w:tcBorders>
              <w:top w:val="single" w:sz="4" w:space="0" w:color="auto"/>
              <w:left w:val="single" w:sz="4" w:space="0" w:color="auto"/>
              <w:bottom w:val="single" w:sz="4" w:space="0" w:color="auto"/>
              <w:right w:val="single" w:sz="4" w:space="0" w:color="auto"/>
            </w:tcBorders>
          </w:tcPr>
          <w:p w14:paraId="1D0D3E4D" w14:textId="64288F6E" w:rsidR="00124659" w:rsidRPr="00124659" w:rsidRDefault="00124659" w:rsidP="00124659">
            <w:pPr>
              <w:jc w:val="center"/>
              <w:rPr>
                <w:sz w:val="20"/>
                <w:vertAlign w:val="superscript"/>
              </w:rPr>
            </w:pPr>
            <w:r w:rsidRPr="00525C52">
              <w:rPr>
                <w:sz w:val="20"/>
              </w:rPr>
              <w:t>250,200 lbs/day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01BCF70" w14:textId="1BD3C68A" w:rsidR="00124659" w:rsidRPr="00525C52" w:rsidRDefault="00124659" w:rsidP="00124659">
            <w:pPr>
              <w:jc w:val="center"/>
              <w:rPr>
                <w:sz w:val="20"/>
              </w:rPr>
            </w:pPr>
            <w:r w:rsidRPr="00525C52">
              <w:rPr>
                <w:sz w:val="20"/>
              </w:rPr>
              <w:t>Daily</w:t>
            </w:r>
          </w:p>
        </w:tc>
        <w:tc>
          <w:tcPr>
            <w:tcW w:w="1889" w:type="dxa"/>
            <w:tcBorders>
              <w:top w:val="single" w:sz="4" w:space="0" w:color="auto"/>
              <w:left w:val="single" w:sz="4" w:space="0" w:color="auto"/>
              <w:bottom w:val="single" w:sz="4" w:space="0" w:color="auto"/>
              <w:right w:val="single" w:sz="4" w:space="0" w:color="auto"/>
            </w:tcBorders>
          </w:tcPr>
          <w:p w14:paraId="65F1CFC1" w14:textId="26745767" w:rsidR="00124659" w:rsidRPr="00525C52" w:rsidRDefault="00124659" w:rsidP="00124659">
            <w:pPr>
              <w:jc w:val="center"/>
              <w:rPr>
                <w:sz w:val="20"/>
              </w:rPr>
            </w:pPr>
            <w:r w:rsidRPr="00525C52">
              <w:rPr>
                <w:sz w:val="20"/>
              </w:rPr>
              <w:t>EUALDRYER3</w:t>
            </w:r>
          </w:p>
        </w:tc>
        <w:tc>
          <w:tcPr>
            <w:tcW w:w="1530" w:type="dxa"/>
            <w:tcBorders>
              <w:top w:val="single" w:sz="4" w:space="0" w:color="auto"/>
              <w:left w:val="single" w:sz="4" w:space="0" w:color="auto"/>
              <w:bottom w:val="single" w:sz="4" w:space="0" w:color="auto"/>
              <w:right w:val="single" w:sz="4" w:space="0" w:color="auto"/>
            </w:tcBorders>
          </w:tcPr>
          <w:p w14:paraId="08BC17AD" w14:textId="5849D7E5" w:rsidR="00124659" w:rsidRPr="00525C52" w:rsidRDefault="00124659" w:rsidP="00124659">
            <w:pPr>
              <w:jc w:val="center"/>
              <w:rPr>
                <w:sz w:val="20"/>
              </w:rPr>
            </w:pPr>
            <w:r w:rsidRPr="00525C52">
              <w:rPr>
                <w:sz w:val="20"/>
              </w:rPr>
              <w:t>SC VI. 1</w:t>
            </w:r>
          </w:p>
        </w:tc>
        <w:tc>
          <w:tcPr>
            <w:tcW w:w="1530" w:type="dxa"/>
            <w:tcBorders>
              <w:top w:val="single" w:sz="4" w:space="0" w:color="auto"/>
              <w:left w:val="single" w:sz="4" w:space="0" w:color="auto"/>
              <w:bottom w:val="single" w:sz="4" w:space="0" w:color="auto"/>
              <w:right w:val="single" w:sz="4" w:space="0" w:color="auto"/>
            </w:tcBorders>
          </w:tcPr>
          <w:p w14:paraId="32E5054A" w14:textId="23EC3EFD" w:rsidR="00124659" w:rsidRPr="00F6496A" w:rsidRDefault="00124659" w:rsidP="00124659">
            <w:pPr>
              <w:jc w:val="center"/>
              <w:rPr>
                <w:b/>
                <w:sz w:val="20"/>
              </w:rPr>
            </w:pPr>
            <w:r w:rsidRPr="00F6496A">
              <w:rPr>
                <w:b/>
                <w:sz w:val="20"/>
              </w:rPr>
              <w:t>R 336.1205(1)</w:t>
            </w:r>
            <w:r w:rsidRPr="00F6496A">
              <w:rPr>
                <w:b/>
                <w:sz w:val="20"/>
              </w:rPr>
              <w:br/>
              <w:t>(a) &amp; (3)</w:t>
            </w:r>
          </w:p>
        </w:tc>
      </w:tr>
    </w:tbl>
    <w:p w14:paraId="58DCC896" w14:textId="77777777" w:rsidR="00CB1639" w:rsidRPr="000C40EB" w:rsidRDefault="00CB1639" w:rsidP="000C4716">
      <w:pPr>
        <w:jc w:val="both"/>
        <w:rPr>
          <w:sz w:val="20"/>
        </w:rPr>
      </w:pPr>
    </w:p>
    <w:p w14:paraId="2907FB0F" w14:textId="77777777" w:rsidR="00CB1639" w:rsidRPr="00F01FE1" w:rsidRDefault="00CB1639" w:rsidP="000C4716">
      <w:pPr>
        <w:jc w:val="both"/>
        <w:rPr>
          <w:b/>
          <w:sz w:val="20"/>
          <w:u w:val="single"/>
        </w:rPr>
      </w:pPr>
      <w:r>
        <w:rPr>
          <w:b/>
        </w:rPr>
        <w:t xml:space="preserve">III.  </w:t>
      </w:r>
      <w:r>
        <w:rPr>
          <w:b/>
          <w:u w:val="single"/>
        </w:rPr>
        <w:t>PROCESS/OPERATIONAL RESTRICTION(S)</w:t>
      </w:r>
      <w:r w:rsidDel="001C614B">
        <w:rPr>
          <w:b/>
          <w:u w:val="single"/>
        </w:rPr>
        <w:t xml:space="preserve"> </w:t>
      </w:r>
    </w:p>
    <w:p w14:paraId="32373CC0" w14:textId="77777777" w:rsidR="00CB1639" w:rsidRPr="00FB6071" w:rsidRDefault="00CB1639" w:rsidP="000C4716">
      <w:pPr>
        <w:jc w:val="both"/>
        <w:rPr>
          <w:sz w:val="20"/>
        </w:rPr>
      </w:pPr>
    </w:p>
    <w:p w14:paraId="542CAE60" w14:textId="541ECABB" w:rsidR="009F501C" w:rsidRPr="00582BEC" w:rsidRDefault="009F501C" w:rsidP="009F501C">
      <w:pPr>
        <w:numPr>
          <w:ilvl w:val="6"/>
          <w:numId w:val="15"/>
        </w:numPr>
        <w:tabs>
          <w:tab w:val="clear" w:pos="2520"/>
        </w:tabs>
        <w:ind w:left="360"/>
        <w:jc w:val="both"/>
        <w:rPr>
          <w:sz w:val="20"/>
        </w:rPr>
      </w:pPr>
      <w:r w:rsidRPr="003C4625">
        <w:rPr>
          <w:sz w:val="20"/>
        </w:rPr>
        <w:t xml:space="preserve">The permittee shall maintain the </w:t>
      </w:r>
      <w:r>
        <w:rPr>
          <w:sz w:val="20"/>
        </w:rPr>
        <w:t>three</w:t>
      </w:r>
      <w:r w:rsidRPr="003C4625">
        <w:rPr>
          <w:sz w:val="20"/>
        </w:rPr>
        <w:t>-hour block average operating temperature of the afterburner at or above the average temperature established during the performance test.</w:t>
      </w:r>
      <w:r>
        <w:rPr>
          <w:sz w:val="20"/>
          <w:vertAlign w:val="superscript"/>
        </w:rPr>
        <w:t>2</w:t>
      </w:r>
      <w:r w:rsidRPr="003C4625">
        <w:rPr>
          <w:sz w:val="20"/>
        </w:rPr>
        <w:t xml:space="preserve">  </w:t>
      </w:r>
      <w:r>
        <w:rPr>
          <w:b/>
          <w:sz w:val="20"/>
        </w:rPr>
        <w:t>(40 CFR Part 63, Subpart RRR)</w:t>
      </w:r>
    </w:p>
    <w:p w14:paraId="512A8E49" w14:textId="77777777" w:rsidR="009F501C" w:rsidRDefault="009F501C" w:rsidP="009F501C">
      <w:pPr>
        <w:ind w:left="360" w:hanging="360"/>
        <w:jc w:val="both"/>
        <w:rPr>
          <w:sz w:val="20"/>
        </w:rPr>
      </w:pPr>
    </w:p>
    <w:p w14:paraId="68A1788F" w14:textId="1AF10AA2" w:rsidR="009F501C" w:rsidRDefault="009F501C" w:rsidP="009F501C">
      <w:pPr>
        <w:ind w:left="360" w:hanging="360"/>
        <w:jc w:val="both"/>
        <w:rPr>
          <w:sz w:val="20"/>
        </w:rPr>
      </w:pPr>
      <w:r>
        <w:rPr>
          <w:sz w:val="20"/>
        </w:rPr>
        <w:t>2.</w:t>
      </w:r>
      <w:r>
        <w:rPr>
          <w:sz w:val="20"/>
        </w:rPr>
        <w:tab/>
        <w:t xml:space="preserve">The permittee shall operate </w:t>
      </w:r>
      <w:r w:rsidRPr="003C4625">
        <w:rPr>
          <w:sz w:val="20"/>
        </w:rPr>
        <w:t>EUALDRYER3</w:t>
      </w:r>
      <w:r>
        <w:rPr>
          <w:sz w:val="20"/>
        </w:rPr>
        <w:t xml:space="preserve"> using only unpainted aluminum chips as feedstock.</w:t>
      </w:r>
      <w:r>
        <w:rPr>
          <w:sz w:val="20"/>
          <w:vertAlign w:val="superscript"/>
        </w:rPr>
        <w:t>2</w:t>
      </w:r>
      <w:r>
        <w:rPr>
          <w:sz w:val="20"/>
        </w:rPr>
        <w:t xml:space="preserve">  </w:t>
      </w:r>
      <w:r>
        <w:rPr>
          <w:b/>
          <w:sz w:val="20"/>
        </w:rPr>
        <w:t>(40 CFR Part 63,</w:t>
      </w:r>
      <w:r w:rsidR="00F6496A">
        <w:rPr>
          <w:b/>
          <w:sz w:val="20"/>
        </w:rPr>
        <w:t xml:space="preserve"> </w:t>
      </w:r>
      <w:r>
        <w:rPr>
          <w:b/>
          <w:sz w:val="20"/>
        </w:rPr>
        <w:t>Subpart RRR)</w:t>
      </w:r>
    </w:p>
    <w:p w14:paraId="159AF153" w14:textId="77777777" w:rsidR="009F501C" w:rsidRDefault="009F501C" w:rsidP="009F501C">
      <w:pPr>
        <w:ind w:left="360" w:hanging="360"/>
        <w:jc w:val="both"/>
        <w:rPr>
          <w:sz w:val="20"/>
        </w:rPr>
      </w:pPr>
    </w:p>
    <w:p w14:paraId="7428BBCA" w14:textId="0ABCBD61" w:rsidR="009F501C" w:rsidRDefault="009F501C" w:rsidP="009F501C">
      <w:pPr>
        <w:ind w:left="360" w:hanging="360"/>
        <w:jc w:val="both"/>
        <w:rPr>
          <w:sz w:val="20"/>
        </w:rPr>
      </w:pPr>
      <w:r>
        <w:rPr>
          <w:sz w:val="20"/>
        </w:rPr>
        <w:t>3.</w:t>
      </w:r>
      <w:r>
        <w:rPr>
          <w:sz w:val="20"/>
        </w:rPr>
        <w:tab/>
      </w:r>
      <w:r w:rsidRPr="00A23113">
        <w:rPr>
          <w:sz w:val="20"/>
        </w:rPr>
        <w:t>The permittee shall install, calibrate, monitor, and continuously operate a bag leak detection system alarm and complete the corresponding corrective action procedure in accordance with a submitted OM</w:t>
      </w:r>
      <w:r>
        <w:rPr>
          <w:sz w:val="20"/>
        </w:rPr>
        <w:t> </w:t>
      </w:r>
      <w:r w:rsidRPr="00A23113">
        <w:rPr>
          <w:sz w:val="20"/>
        </w:rPr>
        <w:t>&amp;</w:t>
      </w:r>
      <w:r>
        <w:rPr>
          <w:sz w:val="20"/>
        </w:rPr>
        <w:t> </w:t>
      </w:r>
      <w:r w:rsidRPr="00A23113">
        <w:rPr>
          <w:sz w:val="20"/>
        </w:rPr>
        <w:t>M plan in compliance with 40 CFR 63.1510(b).</w:t>
      </w:r>
      <w:r>
        <w:rPr>
          <w:sz w:val="20"/>
          <w:vertAlign w:val="superscript"/>
        </w:rPr>
        <w:t>2</w:t>
      </w:r>
      <w:r w:rsidRPr="00A23113">
        <w:rPr>
          <w:sz w:val="20"/>
        </w:rPr>
        <w:t xml:space="preserve">  </w:t>
      </w:r>
      <w:r w:rsidRPr="00A23113">
        <w:rPr>
          <w:b/>
          <w:sz w:val="20"/>
        </w:rPr>
        <w:t>(</w:t>
      </w:r>
      <w:r>
        <w:rPr>
          <w:b/>
          <w:sz w:val="20"/>
        </w:rPr>
        <w:t>40 CFR Part 63, Subpart RRR</w:t>
      </w:r>
      <w:r w:rsidRPr="00A23113">
        <w:rPr>
          <w:b/>
          <w:sz w:val="20"/>
        </w:rPr>
        <w:t>)</w:t>
      </w:r>
    </w:p>
    <w:p w14:paraId="59B92EE4" w14:textId="77777777" w:rsidR="009F501C" w:rsidRDefault="009F501C" w:rsidP="009F501C">
      <w:pPr>
        <w:ind w:left="360" w:hanging="360"/>
        <w:jc w:val="both"/>
        <w:rPr>
          <w:sz w:val="20"/>
        </w:rPr>
      </w:pPr>
    </w:p>
    <w:p w14:paraId="3048BA12" w14:textId="36A9D905" w:rsidR="009F501C" w:rsidRDefault="009F501C" w:rsidP="009F501C">
      <w:pPr>
        <w:ind w:left="360" w:hanging="360"/>
        <w:jc w:val="both"/>
        <w:rPr>
          <w:sz w:val="20"/>
        </w:rPr>
      </w:pPr>
      <w:r>
        <w:rPr>
          <w:sz w:val="20"/>
        </w:rPr>
        <w:t>4.</w:t>
      </w:r>
      <w:r>
        <w:rPr>
          <w:sz w:val="20"/>
        </w:rPr>
        <w:tab/>
      </w:r>
      <w:r w:rsidRPr="00A23113">
        <w:rPr>
          <w:sz w:val="20"/>
        </w:rPr>
        <w:t xml:space="preserve">The permittee shall operate each fabric filter system, such that the bag leak detection system alarm does not sound more than </w:t>
      </w:r>
      <w:r>
        <w:rPr>
          <w:sz w:val="20"/>
        </w:rPr>
        <w:t>five</w:t>
      </w:r>
      <w:r w:rsidRPr="00A23113">
        <w:rPr>
          <w:sz w:val="20"/>
        </w:rPr>
        <w:t xml:space="preserve"> percent of the operating time during a </w:t>
      </w:r>
      <w:r>
        <w:rPr>
          <w:sz w:val="20"/>
        </w:rPr>
        <w:t>six</w:t>
      </w:r>
      <w:r w:rsidRPr="00A23113">
        <w:rPr>
          <w:sz w:val="20"/>
        </w:rPr>
        <w:t xml:space="preserve">-month block reporting period.  In calculating this operating time fraction, if inspection of the fabric filter demonstrates that no corrective action is required, no alarm time is counted.  If corrective action is required, each alarm shall be counted as a minimum of </w:t>
      </w:r>
      <w:r>
        <w:rPr>
          <w:sz w:val="20"/>
        </w:rPr>
        <w:t>one</w:t>
      </w:r>
      <w:r w:rsidRPr="00A23113">
        <w:rPr>
          <w:sz w:val="20"/>
        </w:rPr>
        <w:t xml:space="preserve"> hour.  If the owner or operator takes longer than </w:t>
      </w:r>
      <w:r>
        <w:rPr>
          <w:sz w:val="20"/>
        </w:rPr>
        <w:t>one</w:t>
      </w:r>
      <w:r w:rsidRPr="00A23113">
        <w:rPr>
          <w:sz w:val="20"/>
        </w:rPr>
        <w:t xml:space="preserve"> hour to initiate corrective action, the ala</w:t>
      </w:r>
      <w:r>
        <w:rPr>
          <w:sz w:val="20"/>
        </w:rPr>
        <w:t xml:space="preserve">rm time shall be counted as the actual </w:t>
      </w:r>
      <w:r w:rsidRPr="00A23113">
        <w:rPr>
          <w:sz w:val="20"/>
        </w:rPr>
        <w:t>amount</w:t>
      </w:r>
      <w:r>
        <w:rPr>
          <w:sz w:val="20"/>
        </w:rPr>
        <w:t xml:space="preserve"> </w:t>
      </w:r>
      <w:r w:rsidRPr="00A23113">
        <w:rPr>
          <w:sz w:val="20"/>
        </w:rPr>
        <w:t>of</w:t>
      </w:r>
      <w:r>
        <w:rPr>
          <w:sz w:val="20"/>
        </w:rPr>
        <w:t xml:space="preserve"> ti</w:t>
      </w:r>
      <w:r w:rsidRPr="00A23113">
        <w:rPr>
          <w:sz w:val="20"/>
        </w:rPr>
        <w:t>me</w:t>
      </w:r>
      <w:r>
        <w:rPr>
          <w:sz w:val="20"/>
        </w:rPr>
        <w:t xml:space="preserve"> </w:t>
      </w:r>
      <w:r w:rsidRPr="00A23113">
        <w:rPr>
          <w:sz w:val="20"/>
        </w:rPr>
        <w:t>taken</w:t>
      </w:r>
      <w:r>
        <w:rPr>
          <w:sz w:val="20"/>
        </w:rPr>
        <w:t xml:space="preserve"> </w:t>
      </w:r>
      <w:r w:rsidRPr="00A23113">
        <w:rPr>
          <w:sz w:val="20"/>
        </w:rPr>
        <w:t>by</w:t>
      </w:r>
      <w:r>
        <w:rPr>
          <w:sz w:val="20"/>
        </w:rPr>
        <w:t xml:space="preserve"> </w:t>
      </w:r>
      <w:r w:rsidRPr="00A23113">
        <w:rPr>
          <w:sz w:val="20"/>
        </w:rPr>
        <w:t>the</w:t>
      </w:r>
      <w:r>
        <w:rPr>
          <w:sz w:val="20"/>
        </w:rPr>
        <w:t xml:space="preserve"> </w:t>
      </w:r>
      <w:r w:rsidRPr="00A23113">
        <w:rPr>
          <w:sz w:val="20"/>
        </w:rPr>
        <w:t>owner</w:t>
      </w:r>
      <w:r>
        <w:rPr>
          <w:sz w:val="20"/>
        </w:rPr>
        <w:t xml:space="preserve"> </w:t>
      </w:r>
      <w:r w:rsidRPr="00A23113">
        <w:rPr>
          <w:sz w:val="20"/>
        </w:rPr>
        <w:t>or</w:t>
      </w:r>
      <w:r>
        <w:rPr>
          <w:sz w:val="20"/>
        </w:rPr>
        <w:t xml:space="preserve"> </w:t>
      </w:r>
      <w:r w:rsidRPr="00A23113">
        <w:rPr>
          <w:sz w:val="20"/>
        </w:rPr>
        <w:t>operator</w:t>
      </w:r>
      <w:r>
        <w:rPr>
          <w:sz w:val="20"/>
        </w:rPr>
        <w:t xml:space="preserve"> </w:t>
      </w:r>
      <w:r w:rsidRPr="00A23113">
        <w:rPr>
          <w:sz w:val="20"/>
        </w:rPr>
        <w:t>to</w:t>
      </w:r>
      <w:r>
        <w:rPr>
          <w:sz w:val="20"/>
        </w:rPr>
        <w:t xml:space="preserve"> </w:t>
      </w:r>
      <w:r w:rsidRPr="00A23113">
        <w:rPr>
          <w:sz w:val="20"/>
        </w:rPr>
        <w:t>initiate</w:t>
      </w:r>
      <w:r>
        <w:rPr>
          <w:sz w:val="20"/>
        </w:rPr>
        <w:t xml:space="preserve"> </w:t>
      </w:r>
      <w:r w:rsidRPr="00A23113">
        <w:rPr>
          <w:sz w:val="20"/>
        </w:rPr>
        <w:t>corrective</w:t>
      </w:r>
      <w:r>
        <w:rPr>
          <w:sz w:val="20"/>
        </w:rPr>
        <w:t xml:space="preserve"> </w:t>
      </w:r>
      <w:r w:rsidRPr="00A23113">
        <w:rPr>
          <w:sz w:val="20"/>
        </w:rPr>
        <w:t>action.</w:t>
      </w:r>
      <w:r>
        <w:rPr>
          <w:sz w:val="20"/>
          <w:vertAlign w:val="superscript"/>
        </w:rPr>
        <w:t xml:space="preserve">2  </w:t>
      </w:r>
      <w:r>
        <w:rPr>
          <w:b/>
          <w:sz w:val="20"/>
        </w:rPr>
        <w:t>(40 CFR Part 63,</w:t>
      </w:r>
      <w:r w:rsidR="00F6496A">
        <w:rPr>
          <w:b/>
          <w:sz w:val="20"/>
        </w:rPr>
        <w:t xml:space="preserve"> </w:t>
      </w:r>
      <w:r>
        <w:rPr>
          <w:b/>
          <w:sz w:val="20"/>
        </w:rPr>
        <w:t>Subpart RRR</w:t>
      </w:r>
      <w:r w:rsidRPr="00A23113">
        <w:rPr>
          <w:b/>
          <w:sz w:val="20"/>
        </w:rPr>
        <w:t>)</w:t>
      </w:r>
    </w:p>
    <w:p w14:paraId="711704D3" w14:textId="77777777" w:rsidR="009F501C" w:rsidRDefault="009F501C" w:rsidP="009F501C">
      <w:pPr>
        <w:ind w:left="360" w:hanging="360"/>
        <w:jc w:val="both"/>
        <w:rPr>
          <w:sz w:val="20"/>
        </w:rPr>
      </w:pPr>
    </w:p>
    <w:p w14:paraId="1B210D03" w14:textId="05B9F9CC" w:rsidR="009F501C" w:rsidRDefault="009F501C" w:rsidP="009F501C">
      <w:pPr>
        <w:ind w:left="360" w:hanging="360"/>
        <w:jc w:val="both"/>
        <w:rPr>
          <w:sz w:val="20"/>
        </w:rPr>
      </w:pPr>
      <w:r>
        <w:rPr>
          <w:sz w:val="20"/>
        </w:rPr>
        <w:t>5.</w:t>
      </w:r>
      <w:r>
        <w:rPr>
          <w:sz w:val="20"/>
        </w:rPr>
        <w:tab/>
      </w:r>
      <w:r w:rsidRPr="003522DE">
        <w:rPr>
          <w:color w:val="000000"/>
          <w:sz w:val="20"/>
        </w:rPr>
        <w:t>In the event of a malfunction of the EUALDRYER3 dryer system, the permittee may vent emissions through SVALDRY3BYPASS for a period not to exceed a total of 80 hours per year, based on a 12-month rolling time period as determined at the end of each calendar month.  Malfunction means a time when material is in the dryer and the dryer is operating and exhaust gas is vented through SVALDRYER3BYPASS.</w:t>
      </w:r>
      <w:r>
        <w:rPr>
          <w:sz w:val="20"/>
          <w:vertAlign w:val="superscript"/>
        </w:rPr>
        <w:t>2</w:t>
      </w:r>
      <w:r w:rsidRPr="003522DE">
        <w:rPr>
          <w:color w:val="000000"/>
          <w:sz w:val="20"/>
        </w:rPr>
        <w:t xml:space="preserve">  </w:t>
      </w:r>
      <w:r w:rsidRPr="003522DE">
        <w:rPr>
          <w:b/>
          <w:color w:val="000000"/>
          <w:sz w:val="20"/>
        </w:rPr>
        <w:t>(R</w:t>
      </w:r>
      <w:r>
        <w:rPr>
          <w:b/>
          <w:color w:val="000000"/>
          <w:sz w:val="20"/>
        </w:rPr>
        <w:t> </w:t>
      </w:r>
      <w:r w:rsidRPr="003522DE">
        <w:rPr>
          <w:b/>
          <w:color w:val="000000"/>
          <w:sz w:val="20"/>
        </w:rPr>
        <w:t>336.1225, R</w:t>
      </w:r>
      <w:r>
        <w:rPr>
          <w:b/>
          <w:color w:val="000000"/>
          <w:sz w:val="20"/>
        </w:rPr>
        <w:t> </w:t>
      </w:r>
      <w:r w:rsidRPr="003522DE">
        <w:rPr>
          <w:b/>
          <w:color w:val="000000"/>
          <w:sz w:val="20"/>
        </w:rPr>
        <w:t>336.1912(1))</w:t>
      </w:r>
    </w:p>
    <w:p w14:paraId="5DFCF764" w14:textId="77777777" w:rsidR="009F501C" w:rsidRDefault="009F501C" w:rsidP="009F501C">
      <w:pPr>
        <w:ind w:left="360" w:hanging="360"/>
        <w:jc w:val="both"/>
        <w:rPr>
          <w:sz w:val="20"/>
        </w:rPr>
      </w:pPr>
    </w:p>
    <w:p w14:paraId="4CABA639" w14:textId="0B8B8948" w:rsidR="009F501C" w:rsidRDefault="009F501C" w:rsidP="009F501C">
      <w:pPr>
        <w:ind w:left="360" w:hanging="360"/>
        <w:jc w:val="both"/>
        <w:rPr>
          <w:sz w:val="20"/>
        </w:rPr>
      </w:pPr>
      <w:r>
        <w:rPr>
          <w:sz w:val="20"/>
        </w:rPr>
        <w:t>6.</w:t>
      </w:r>
      <w:r>
        <w:rPr>
          <w:sz w:val="20"/>
        </w:rPr>
        <w:tab/>
      </w:r>
      <w:r w:rsidRPr="003522DE">
        <w:rPr>
          <w:color w:val="000000"/>
          <w:sz w:val="20"/>
        </w:rPr>
        <w:t>The permittee shall not charge any material into EUALDRYER3 during startup or shutdown of the dryer system.</w:t>
      </w:r>
      <w:r>
        <w:rPr>
          <w:sz w:val="20"/>
          <w:vertAlign w:val="superscript"/>
        </w:rPr>
        <w:t>2</w:t>
      </w:r>
      <w:r w:rsidRPr="003522DE">
        <w:rPr>
          <w:color w:val="000000"/>
          <w:sz w:val="20"/>
        </w:rPr>
        <w:t xml:space="preserve">  </w:t>
      </w:r>
      <w:r w:rsidRPr="003522DE">
        <w:rPr>
          <w:b/>
          <w:color w:val="000000"/>
          <w:sz w:val="20"/>
        </w:rPr>
        <w:t>(R</w:t>
      </w:r>
      <w:r>
        <w:rPr>
          <w:b/>
          <w:color w:val="000000"/>
          <w:sz w:val="20"/>
        </w:rPr>
        <w:t> </w:t>
      </w:r>
      <w:r w:rsidRPr="003522DE">
        <w:rPr>
          <w:b/>
          <w:color w:val="000000"/>
          <w:sz w:val="20"/>
        </w:rPr>
        <w:t>336.1225, R</w:t>
      </w:r>
      <w:r>
        <w:rPr>
          <w:b/>
          <w:color w:val="000000"/>
          <w:sz w:val="20"/>
        </w:rPr>
        <w:t> </w:t>
      </w:r>
      <w:r w:rsidRPr="003522DE">
        <w:rPr>
          <w:b/>
          <w:color w:val="000000"/>
          <w:sz w:val="20"/>
        </w:rPr>
        <w:t>336.1912(1))</w:t>
      </w:r>
    </w:p>
    <w:p w14:paraId="0C226479" w14:textId="7CD78017" w:rsidR="00F6496A" w:rsidRDefault="00F6496A">
      <w:pPr>
        <w:rPr>
          <w:sz w:val="20"/>
        </w:rPr>
      </w:pPr>
      <w:r>
        <w:rPr>
          <w:sz w:val="20"/>
        </w:rPr>
        <w:br w:type="page"/>
      </w:r>
    </w:p>
    <w:p w14:paraId="7259E272" w14:textId="77777777" w:rsidR="00CB1639" w:rsidRPr="00984760" w:rsidRDefault="00CB1639" w:rsidP="009F501C">
      <w:pPr>
        <w:jc w:val="both"/>
        <w:rPr>
          <w:sz w:val="20"/>
        </w:rPr>
      </w:pPr>
    </w:p>
    <w:p w14:paraId="12D135D3" w14:textId="77777777" w:rsidR="00CB1639" w:rsidRPr="00F01FE1" w:rsidRDefault="00CB1639" w:rsidP="000C4716">
      <w:pPr>
        <w:jc w:val="both"/>
        <w:rPr>
          <w:b/>
          <w:sz w:val="20"/>
          <w:u w:val="single"/>
        </w:rPr>
      </w:pPr>
      <w:r w:rsidRPr="00FB6071">
        <w:rPr>
          <w:b/>
        </w:rPr>
        <w:t xml:space="preserve">IV.  </w:t>
      </w:r>
      <w:r w:rsidRPr="00FB6071">
        <w:rPr>
          <w:b/>
          <w:u w:val="single"/>
        </w:rPr>
        <w:t>DESIGN</w:t>
      </w:r>
      <w:r>
        <w:rPr>
          <w:b/>
          <w:u w:val="single"/>
        </w:rPr>
        <w:t>/EQUIPMENT PARAMETER(S)</w:t>
      </w:r>
    </w:p>
    <w:p w14:paraId="7F0A8A48" w14:textId="77777777" w:rsidR="00CB1639" w:rsidRPr="00AA061F" w:rsidRDefault="00CB1639" w:rsidP="000C4716">
      <w:pPr>
        <w:jc w:val="both"/>
        <w:rPr>
          <w:sz w:val="20"/>
        </w:rPr>
      </w:pPr>
    </w:p>
    <w:p w14:paraId="5F44EBF4" w14:textId="6985FA32" w:rsidR="001346A5" w:rsidRPr="00582BEC" w:rsidRDefault="001346A5" w:rsidP="001346A5">
      <w:pPr>
        <w:numPr>
          <w:ilvl w:val="6"/>
          <w:numId w:val="14"/>
        </w:numPr>
        <w:tabs>
          <w:tab w:val="clear" w:pos="2520"/>
        </w:tabs>
        <w:ind w:left="360"/>
        <w:jc w:val="both"/>
        <w:rPr>
          <w:sz w:val="20"/>
        </w:rPr>
      </w:pPr>
      <w:r w:rsidRPr="003C4625">
        <w:rPr>
          <w:sz w:val="20"/>
        </w:rPr>
        <w:t>The permittee shall not operate the EUALDRYER3 unless its associated afterburner</w:t>
      </w:r>
      <w:r>
        <w:rPr>
          <w:sz w:val="20"/>
        </w:rPr>
        <w:t xml:space="preserve">, cyclone </w:t>
      </w:r>
      <w:r w:rsidRPr="003C4625">
        <w:rPr>
          <w:sz w:val="20"/>
        </w:rPr>
        <w:t xml:space="preserve">and </w:t>
      </w:r>
      <w:r>
        <w:rPr>
          <w:sz w:val="20"/>
        </w:rPr>
        <w:t>baghouse</w:t>
      </w:r>
      <w:r w:rsidRPr="003C4625">
        <w:rPr>
          <w:sz w:val="20"/>
        </w:rPr>
        <w:t xml:space="preserve"> system </w:t>
      </w:r>
      <w:r>
        <w:rPr>
          <w:sz w:val="20"/>
        </w:rPr>
        <w:t>are</w:t>
      </w:r>
      <w:r w:rsidRPr="003C4625">
        <w:rPr>
          <w:sz w:val="20"/>
        </w:rPr>
        <w:t xml:space="preserve"> installed and operating in accordance with the </w:t>
      </w:r>
      <w:r>
        <w:rPr>
          <w:sz w:val="20"/>
        </w:rPr>
        <w:t xml:space="preserve">submitted </w:t>
      </w:r>
      <w:r w:rsidRPr="003C4625">
        <w:rPr>
          <w:sz w:val="20"/>
        </w:rPr>
        <w:t>OM</w:t>
      </w:r>
      <w:r>
        <w:rPr>
          <w:sz w:val="20"/>
        </w:rPr>
        <w:t> </w:t>
      </w:r>
      <w:r w:rsidRPr="003C4625">
        <w:rPr>
          <w:sz w:val="20"/>
        </w:rPr>
        <w:t>&amp;</w:t>
      </w:r>
      <w:r>
        <w:rPr>
          <w:sz w:val="20"/>
        </w:rPr>
        <w:t> </w:t>
      </w:r>
      <w:r w:rsidRPr="003C4625">
        <w:rPr>
          <w:sz w:val="20"/>
        </w:rPr>
        <w:t>M plan</w:t>
      </w:r>
      <w:r>
        <w:rPr>
          <w:sz w:val="20"/>
        </w:rPr>
        <w:t xml:space="preserve"> in compliance with 40 CFR 63.1510(b)</w:t>
      </w:r>
      <w:r w:rsidRPr="003C4625">
        <w:rPr>
          <w:sz w:val="20"/>
        </w:rPr>
        <w:t>.</w:t>
      </w:r>
      <w:r>
        <w:rPr>
          <w:sz w:val="20"/>
          <w:vertAlign w:val="superscript"/>
        </w:rPr>
        <w:t>2</w:t>
      </w:r>
      <w:r w:rsidRPr="003C4625">
        <w:rPr>
          <w:sz w:val="20"/>
        </w:rPr>
        <w:t xml:space="preserve">  </w:t>
      </w:r>
      <w:r w:rsidRPr="009E7AB8">
        <w:rPr>
          <w:b/>
          <w:sz w:val="20"/>
        </w:rPr>
        <w:t>(</w:t>
      </w:r>
      <w:r w:rsidRPr="003C4625">
        <w:rPr>
          <w:b/>
          <w:sz w:val="20"/>
        </w:rPr>
        <w:t>R</w:t>
      </w:r>
      <w:r>
        <w:rPr>
          <w:b/>
          <w:sz w:val="20"/>
        </w:rPr>
        <w:t> </w:t>
      </w:r>
      <w:r w:rsidRPr="003C4625">
        <w:rPr>
          <w:b/>
          <w:sz w:val="20"/>
        </w:rPr>
        <w:t>336.1910</w:t>
      </w:r>
      <w:r>
        <w:rPr>
          <w:b/>
          <w:sz w:val="20"/>
        </w:rPr>
        <w:t>, 40 CFR Part 63, Subpart RRR</w:t>
      </w:r>
      <w:r w:rsidRPr="003C4625">
        <w:rPr>
          <w:b/>
          <w:sz w:val="20"/>
        </w:rPr>
        <w:t xml:space="preserve">, </w:t>
      </w:r>
      <w:r w:rsidRPr="009A6A0C">
        <w:rPr>
          <w:b/>
          <w:sz w:val="20"/>
        </w:rPr>
        <w:t>R 336.1205</w:t>
      </w:r>
      <w:r>
        <w:rPr>
          <w:b/>
          <w:sz w:val="20"/>
        </w:rPr>
        <w:t>)</w:t>
      </w:r>
    </w:p>
    <w:p w14:paraId="721CD28B" w14:textId="77777777" w:rsidR="001346A5" w:rsidRDefault="001346A5" w:rsidP="001346A5">
      <w:pPr>
        <w:ind w:left="360" w:hanging="360"/>
        <w:jc w:val="both"/>
        <w:rPr>
          <w:sz w:val="20"/>
        </w:rPr>
      </w:pPr>
    </w:p>
    <w:p w14:paraId="56C615B5" w14:textId="53DC3611" w:rsidR="001346A5" w:rsidRDefault="001346A5" w:rsidP="001346A5">
      <w:pPr>
        <w:ind w:left="360" w:hanging="360"/>
        <w:jc w:val="both"/>
        <w:rPr>
          <w:sz w:val="20"/>
        </w:rPr>
      </w:pPr>
      <w:r>
        <w:rPr>
          <w:sz w:val="20"/>
        </w:rPr>
        <w:t>2.</w:t>
      </w:r>
      <w:r>
        <w:rPr>
          <w:sz w:val="20"/>
        </w:rPr>
        <w:tab/>
      </w:r>
      <w:r w:rsidRPr="00A23113">
        <w:rPr>
          <w:sz w:val="20"/>
        </w:rPr>
        <w:t xml:space="preserve">The permittee shall not operate EUALDRYER3 unless the system for the capture and collection of emissions is installed, maintained, and operated in accordance with the </w:t>
      </w:r>
      <w:r>
        <w:rPr>
          <w:sz w:val="20"/>
        </w:rPr>
        <w:t>NESHAP</w:t>
      </w:r>
      <w:r w:rsidRPr="00A23113">
        <w:rPr>
          <w:sz w:val="20"/>
        </w:rPr>
        <w:t xml:space="preserve"> standards or USEPA approved alternatives.</w:t>
      </w:r>
      <w:r>
        <w:rPr>
          <w:sz w:val="20"/>
          <w:vertAlign w:val="superscript"/>
        </w:rPr>
        <w:t>2</w:t>
      </w:r>
      <w:r w:rsidRPr="00A23113">
        <w:rPr>
          <w:sz w:val="20"/>
        </w:rPr>
        <w:t xml:space="preserve"> </w:t>
      </w:r>
      <w:r w:rsidRPr="00A23113">
        <w:rPr>
          <w:b/>
          <w:sz w:val="20"/>
        </w:rPr>
        <w:t>(R 336.1910</w:t>
      </w:r>
      <w:r>
        <w:rPr>
          <w:b/>
          <w:sz w:val="20"/>
        </w:rPr>
        <w:t>, 40 CFR Part 63, Subpart RRR</w:t>
      </w:r>
      <w:r w:rsidRPr="00A23113">
        <w:rPr>
          <w:b/>
          <w:sz w:val="20"/>
        </w:rPr>
        <w:t>)</w:t>
      </w:r>
    </w:p>
    <w:p w14:paraId="79EB9FAF" w14:textId="77777777" w:rsidR="00CB1639" w:rsidRPr="00FE0AD0" w:rsidRDefault="00CB1639" w:rsidP="000C4716">
      <w:pPr>
        <w:jc w:val="both"/>
        <w:rPr>
          <w:sz w:val="20"/>
        </w:rPr>
      </w:pPr>
    </w:p>
    <w:p w14:paraId="5F59EB51" w14:textId="77777777" w:rsidR="00CB1639" w:rsidRPr="00AA061F" w:rsidRDefault="00CB1639" w:rsidP="000C4716">
      <w:pPr>
        <w:jc w:val="both"/>
      </w:pPr>
      <w:r>
        <w:rPr>
          <w:b/>
        </w:rPr>
        <w:t xml:space="preserve">V.  </w:t>
      </w:r>
      <w:r>
        <w:rPr>
          <w:b/>
          <w:u w:val="single"/>
        </w:rPr>
        <w:t>TESTING/SAMPLING</w:t>
      </w:r>
    </w:p>
    <w:p w14:paraId="17A56E40" w14:textId="77777777" w:rsidR="00CB1639" w:rsidRPr="00FE0AD0" w:rsidRDefault="00CB1639" w:rsidP="000C471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834F56" w14:textId="77777777" w:rsidR="00CB1639" w:rsidRPr="00E873CB" w:rsidRDefault="00CB1639" w:rsidP="000C4716">
      <w:pPr>
        <w:ind w:right="72"/>
        <w:jc w:val="both"/>
        <w:rPr>
          <w:rFonts w:cs="Arial"/>
          <w:sz w:val="20"/>
        </w:rPr>
      </w:pPr>
    </w:p>
    <w:p w14:paraId="28D7F776" w14:textId="77777777" w:rsidR="00B7733D" w:rsidRPr="00E40673" w:rsidRDefault="00B7733D" w:rsidP="00B275C9">
      <w:pPr>
        <w:numPr>
          <w:ilvl w:val="0"/>
          <w:numId w:val="44"/>
        </w:numPr>
        <w:tabs>
          <w:tab w:val="clear" w:pos="360"/>
        </w:tabs>
        <w:jc w:val="both"/>
        <w:rPr>
          <w:color w:val="000000"/>
          <w:sz w:val="20"/>
        </w:rPr>
      </w:pPr>
      <w:r w:rsidRPr="00331B93">
        <w:rPr>
          <w:sz w:val="20"/>
        </w:rPr>
        <w:t>By September 20</w:t>
      </w:r>
      <w:r>
        <w:rPr>
          <w:sz w:val="20"/>
        </w:rPr>
        <w:t>23</w:t>
      </w:r>
      <w:r w:rsidRPr="00331B93">
        <w:rPr>
          <w:sz w:val="20"/>
        </w:rPr>
        <w:t>, and thereafter every five years</w:t>
      </w:r>
      <w:r>
        <w:rPr>
          <w:sz w:val="20"/>
        </w:rPr>
        <w:t>, t</w:t>
      </w:r>
      <w:r w:rsidRPr="00E40673">
        <w:rPr>
          <w:color w:val="000000"/>
          <w:sz w:val="20"/>
        </w:rPr>
        <w:t>he permittee shall verify</w:t>
      </w:r>
      <w:r>
        <w:rPr>
          <w:color w:val="000000"/>
          <w:sz w:val="20"/>
        </w:rPr>
        <w:t xml:space="preserve"> PM, PM10, PM2.5, THC and D/F </w:t>
      </w:r>
      <w:r w:rsidRPr="00E40673">
        <w:rPr>
          <w:color w:val="000000"/>
          <w:sz w:val="20"/>
        </w:rPr>
        <w:t xml:space="preserve">emission rates from </w:t>
      </w:r>
      <w:r>
        <w:rPr>
          <w:color w:val="000000"/>
          <w:sz w:val="20"/>
        </w:rPr>
        <w:t xml:space="preserve">EUALDRYER3 </w:t>
      </w:r>
      <w:r w:rsidRPr="00E40673">
        <w:rPr>
          <w:color w:val="000000"/>
          <w:sz w:val="20"/>
        </w:rPr>
        <w:t xml:space="preserve">by testing at owner's expense, in accordance with </w:t>
      </w:r>
      <w:r>
        <w:rPr>
          <w:color w:val="000000"/>
          <w:sz w:val="20"/>
        </w:rPr>
        <w:t xml:space="preserve">the </w:t>
      </w:r>
      <w:r w:rsidRPr="00E40673">
        <w:rPr>
          <w:color w:val="000000"/>
          <w:sz w:val="20"/>
        </w:rPr>
        <w:t>Department requirements.  Testing shall be performed using an approved EPA Method listed in:</w:t>
      </w:r>
    </w:p>
    <w:p w14:paraId="003D3F11" w14:textId="77777777" w:rsidR="00B7733D" w:rsidRDefault="00B7733D" w:rsidP="00B7733D">
      <w:pPr>
        <w:ind w:left="360" w:hanging="360"/>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367"/>
      </w:tblGrid>
      <w:tr w:rsidR="00B7733D" w:rsidRPr="00891DA0" w14:paraId="31F897F4" w14:textId="77777777" w:rsidTr="00C3691E">
        <w:trPr>
          <w:jc w:val="right"/>
        </w:trPr>
        <w:tc>
          <w:tcPr>
            <w:tcW w:w="2430" w:type="dxa"/>
            <w:shd w:val="clear" w:color="auto" w:fill="auto"/>
          </w:tcPr>
          <w:p w14:paraId="48A91072" w14:textId="77777777" w:rsidR="00B7733D" w:rsidRPr="00891DA0" w:rsidRDefault="00B7733D" w:rsidP="00AF74EC">
            <w:pPr>
              <w:ind w:left="360" w:hanging="360"/>
              <w:rPr>
                <w:rFonts w:eastAsia="Calibri"/>
                <w:b/>
                <w:sz w:val="20"/>
              </w:rPr>
            </w:pPr>
            <w:r w:rsidRPr="00891DA0">
              <w:rPr>
                <w:rFonts w:eastAsia="Calibri"/>
                <w:b/>
                <w:sz w:val="20"/>
              </w:rPr>
              <w:t>Pollutant</w:t>
            </w:r>
          </w:p>
        </w:tc>
        <w:tc>
          <w:tcPr>
            <w:tcW w:w="7367" w:type="dxa"/>
            <w:shd w:val="clear" w:color="auto" w:fill="auto"/>
          </w:tcPr>
          <w:p w14:paraId="18E8B1C5" w14:textId="77777777" w:rsidR="00B7733D" w:rsidRPr="00891DA0" w:rsidRDefault="00B7733D" w:rsidP="00AF74EC">
            <w:pPr>
              <w:keepNext/>
              <w:keepLines/>
              <w:ind w:left="360" w:hanging="360"/>
              <w:rPr>
                <w:rFonts w:eastAsia="Calibri"/>
                <w:b/>
                <w:sz w:val="20"/>
              </w:rPr>
            </w:pPr>
            <w:r w:rsidRPr="00891DA0">
              <w:rPr>
                <w:rFonts w:eastAsia="Calibri"/>
                <w:b/>
                <w:sz w:val="20"/>
              </w:rPr>
              <w:t>Test Method Reference</w:t>
            </w:r>
          </w:p>
        </w:tc>
      </w:tr>
      <w:tr w:rsidR="00B7733D" w:rsidRPr="00595BB7" w14:paraId="0C105248" w14:textId="77777777" w:rsidTr="00C3691E">
        <w:trPr>
          <w:jc w:val="right"/>
        </w:trPr>
        <w:tc>
          <w:tcPr>
            <w:tcW w:w="2430" w:type="dxa"/>
            <w:shd w:val="clear" w:color="auto" w:fill="auto"/>
          </w:tcPr>
          <w:p w14:paraId="28EA26C3" w14:textId="77777777" w:rsidR="00B7733D" w:rsidRPr="00595BB7" w:rsidRDefault="00B7733D" w:rsidP="000C4716">
            <w:pPr>
              <w:ind w:left="360" w:hanging="360"/>
              <w:rPr>
                <w:rFonts w:eastAsia="Calibri"/>
                <w:sz w:val="20"/>
              </w:rPr>
            </w:pPr>
            <w:r w:rsidRPr="00595BB7">
              <w:rPr>
                <w:rFonts w:eastAsia="Calibri"/>
                <w:sz w:val="20"/>
              </w:rPr>
              <w:t>PM</w:t>
            </w:r>
          </w:p>
        </w:tc>
        <w:tc>
          <w:tcPr>
            <w:tcW w:w="7367" w:type="dxa"/>
            <w:shd w:val="clear" w:color="auto" w:fill="auto"/>
          </w:tcPr>
          <w:p w14:paraId="39DDC661" w14:textId="77777777" w:rsidR="00B7733D" w:rsidRPr="00595BB7" w:rsidRDefault="00B7733D" w:rsidP="000C4716">
            <w:pPr>
              <w:ind w:left="360" w:hanging="360"/>
              <w:rPr>
                <w:rFonts w:eastAsia="Calibri"/>
                <w:sz w:val="20"/>
              </w:rPr>
            </w:pPr>
            <w:r w:rsidRPr="00B42929">
              <w:rPr>
                <w:rFonts w:eastAsia="Calibri"/>
                <w:sz w:val="20"/>
              </w:rPr>
              <w:t>40 CFR Part 60, Appendix A; Part 10 of the Michigan Air Pollution Control Rules</w:t>
            </w:r>
          </w:p>
        </w:tc>
      </w:tr>
      <w:tr w:rsidR="00B7733D" w:rsidRPr="00595BB7" w14:paraId="4A17743C" w14:textId="77777777" w:rsidTr="00C3691E">
        <w:trPr>
          <w:jc w:val="right"/>
        </w:trPr>
        <w:tc>
          <w:tcPr>
            <w:tcW w:w="2430" w:type="dxa"/>
            <w:shd w:val="clear" w:color="auto" w:fill="auto"/>
          </w:tcPr>
          <w:p w14:paraId="69313BDE" w14:textId="145E0EFA" w:rsidR="00B7733D" w:rsidRPr="00595BB7" w:rsidRDefault="00B7733D" w:rsidP="000C4716">
            <w:pPr>
              <w:ind w:left="360" w:hanging="360"/>
              <w:rPr>
                <w:rFonts w:eastAsia="Calibri"/>
                <w:sz w:val="20"/>
              </w:rPr>
            </w:pPr>
            <w:r>
              <w:rPr>
                <w:rFonts w:eastAsia="Calibri"/>
                <w:sz w:val="20"/>
              </w:rPr>
              <w:t>PM10</w:t>
            </w:r>
            <w:r w:rsidR="00AF6B4B">
              <w:rPr>
                <w:rFonts w:eastAsia="Calibri"/>
                <w:sz w:val="20"/>
              </w:rPr>
              <w:t>/P</w:t>
            </w:r>
            <w:r>
              <w:rPr>
                <w:rFonts w:eastAsia="Calibri"/>
                <w:sz w:val="20"/>
              </w:rPr>
              <w:t>M2.5</w:t>
            </w:r>
          </w:p>
        </w:tc>
        <w:tc>
          <w:tcPr>
            <w:tcW w:w="7367" w:type="dxa"/>
            <w:shd w:val="clear" w:color="auto" w:fill="auto"/>
          </w:tcPr>
          <w:p w14:paraId="20D297D4" w14:textId="77777777" w:rsidR="00B7733D" w:rsidRPr="00595BB7" w:rsidRDefault="00B7733D" w:rsidP="000C4716">
            <w:pPr>
              <w:ind w:left="360" w:hanging="360"/>
              <w:rPr>
                <w:rFonts w:eastAsia="Calibri"/>
                <w:sz w:val="20"/>
              </w:rPr>
            </w:pPr>
            <w:r w:rsidRPr="00595BB7">
              <w:rPr>
                <w:rFonts w:eastAsia="Calibri"/>
                <w:sz w:val="20"/>
              </w:rPr>
              <w:t>40 CFR Part 51, Appendix M</w:t>
            </w:r>
          </w:p>
        </w:tc>
      </w:tr>
      <w:tr w:rsidR="00B7733D" w:rsidRPr="00595BB7" w14:paraId="5BFB35AB" w14:textId="77777777" w:rsidTr="00C3691E">
        <w:trPr>
          <w:jc w:val="right"/>
        </w:trPr>
        <w:tc>
          <w:tcPr>
            <w:tcW w:w="2430" w:type="dxa"/>
            <w:shd w:val="clear" w:color="auto" w:fill="auto"/>
          </w:tcPr>
          <w:p w14:paraId="00D301EF" w14:textId="77777777" w:rsidR="00B7733D" w:rsidRPr="00595BB7" w:rsidRDefault="00B7733D" w:rsidP="000C4716">
            <w:pPr>
              <w:ind w:left="360" w:hanging="360"/>
              <w:rPr>
                <w:rFonts w:eastAsia="Calibri"/>
                <w:sz w:val="20"/>
              </w:rPr>
            </w:pPr>
            <w:r w:rsidRPr="00595BB7">
              <w:rPr>
                <w:rFonts w:eastAsia="Calibri"/>
                <w:sz w:val="20"/>
              </w:rPr>
              <w:t>THC</w:t>
            </w:r>
          </w:p>
        </w:tc>
        <w:tc>
          <w:tcPr>
            <w:tcW w:w="7367" w:type="dxa"/>
            <w:shd w:val="clear" w:color="auto" w:fill="auto"/>
          </w:tcPr>
          <w:p w14:paraId="39FDE306" w14:textId="77777777" w:rsidR="00B7733D" w:rsidRPr="00595BB7" w:rsidRDefault="00B7733D" w:rsidP="000C4716">
            <w:pPr>
              <w:ind w:left="360" w:hanging="360"/>
              <w:rPr>
                <w:rFonts w:eastAsia="Calibri"/>
                <w:sz w:val="20"/>
              </w:rPr>
            </w:pPr>
            <w:r w:rsidRPr="00595BB7">
              <w:rPr>
                <w:rFonts w:eastAsia="Calibri"/>
                <w:sz w:val="20"/>
              </w:rPr>
              <w:t>40 CFR Part 60, Appendix A</w:t>
            </w:r>
          </w:p>
        </w:tc>
      </w:tr>
      <w:tr w:rsidR="00B7733D" w:rsidRPr="00595BB7" w14:paraId="26E7DC52" w14:textId="77777777" w:rsidTr="00C3691E">
        <w:trPr>
          <w:jc w:val="right"/>
        </w:trPr>
        <w:tc>
          <w:tcPr>
            <w:tcW w:w="2430" w:type="dxa"/>
            <w:shd w:val="clear" w:color="auto" w:fill="auto"/>
          </w:tcPr>
          <w:p w14:paraId="4F46DA48" w14:textId="77777777" w:rsidR="00B7733D" w:rsidRPr="00595BB7" w:rsidRDefault="00B7733D" w:rsidP="000C4716">
            <w:pPr>
              <w:ind w:left="360" w:hanging="360"/>
              <w:rPr>
                <w:rFonts w:eastAsia="Calibri"/>
                <w:sz w:val="20"/>
              </w:rPr>
            </w:pPr>
            <w:r w:rsidRPr="00595BB7">
              <w:rPr>
                <w:rFonts w:eastAsia="Calibri"/>
                <w:sz w:val="20"/>
              </w:rPr>
              <w:t>D/F</w:t>
            </w:r>
          </w:p>
        </w:tc>
        <w:tc>
          <w:tcPr>
            <w:tcW w:w="7367" w:type="dxa"/>
            <w:shd w:val="clear" w:color="auto" w:fill="auto"/>
          </w:tcPr>
          <w:p w14:paraId="6C30CAFA" w14:textId="77777777" w:rsidR="00B7733D" w:rsidRPr="00595BB7" w:rsidRDefault="00B7733D" w:rsidP="000C4716">
            <w:pPr>
              <w:ind w:left="360" w:hanging="360"/>
              <w:rPr>
                <w:rFonts w:eastAsia="Calibri"/>
                <w:sz w:val="20"/>
              </w:rPr>
            </w:pPr>
            <w:r w:rsidRPr="00595BB7">
              <w:rPr>
                <w:rFonts w:eastAsia="Calibri"/>
                <w:sz w:val="20"/>
              </w:rPr>
              <w:t>40 CFR Part 60, Appendix A</w:t>
            </w:r>
          </w:p>
        </w:tc>
      </w:tr>
    </w:tbl>
    <w:p w14:paraId="27FC073D" w14:textId="77777777" w:rsidR="00B7733D" w:rsidRDefault="00B7733D" w:rsidP="00B7733D">
      <w:pPr>
        <w:ind w:left="360" w:hanging="360"/>
        <w:jc w:val="both"/>
        <w:rPr>
          <w:sz w:val="20"/>
        </w:rPr>
      </w:pPr>
    </w:p>
    <w:p w14:paraId="0AAE73A6" w14:textId="6C3DA598" w:rsidR="00B7733D" w:rsidRPr="00FF27C7" w:rsidRDefault="00B7733D" w:rsidP="00B7733D">
      <w:pPr>
        <w:ind w:left="360"/>
        <w:jc w:val="both"/>
        <w:rPr>
          <w:sz w:val="20"/>
        </w:rPr>
      </w:pPr>
      <w:r w:rsidRPr="00E40673">
        <w:rPr>
          <w:sz w:val="20"/>
        </w:rPr>
        <w:t>An alternate method, or a modification to the approved EPA Method,</w:t>
      </w:r>
      <w:r w:rsidRPr="00E40673">
        <w:rPr>
          <w:color w:val="000000"/>
          <w:sz w:val="20"/>
        </w:rPr>
        <w:t xml:space="preserve"> may be specified in an AQD-approved Test Protocol.  No less </w:t>
      </w:r>
      <w:r w:rsidRPr="002A2FAE">
        <w:rPr>
          <w:sz w:val="20"/>
        </w:rPr>
        <w:t xml:space="preserve">than 30 </w:t>
      </w:r>
      <w:r w:rsidRPr="00E40673">
        <w:rPr>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color w:val="000000"/>
          <w:sz w:val="20"/>
        </w:rPr>
        <w:t>submittal.</w:t>
      </w:r>
      <w:r w:rsidRPr="00E40673">
        <w:rPr>
          <w:color w:val="000000"/>
          <w:sz w:val="20"/>
        </w:rPr>
        <w:t xml:space="preserve">  The permittee must submit a complete report of the test results to the AQD Technical Programs Unit and District Office within 60 days following the last date of the test</w:t>
      </w:r>
      <w:r w:rsidRPr="00021E1F">
        <w:rPr>
          <w:color w:val="000000"/>
          <w:sz w:val="20"/>
        </w:rPr>
        <w:t>.</w:t>
      </w:r>
      <w:r>
        <w:rPr>
          <w:color w:val="000000"/>
          <w:sz w:val="20"/>
          <w:vertAlign w:val="superscript"/>
        </w:rPr>
        <w:t>2</w:t>
      </w:r>
      <w:r w:rsidRPr="00100AEA">
        <w:rPr>
          <w:bCs/>
          <w:color w:val="000000"/>
          <w:sz w:val="20"/>
        </w:rPr>
        <w:t xml:space="preserve">  </w:t>
      </w:r>
      <w:r w:rsidRPr="00AA5F43">
        <w:rPr>
          <w:b/>
          <w:color w:val="000000"/>
          <w:sz w:val="20"/>
        </w:rPr>
        <w:t>(</w:t>
      </w:r>
      <w:r>
        <w:rPr>
          <w:b/>
          <w:color w:val="000000"/>
          <w:sz w:val="20"/>
        </w:rPr>
        <w:t xml:space="preserve">R 336.1205(3), </w:t>
      </w:r>
      <w:r w:rsidRPr="00E40673">
        <w:rPr>
          <w:b/>
          <w:color w:val="000000"/>
          <w:sz w:val="20"/>
        </w:rPr>
        <w:t>R 336.2001, R 336.2003, R 336.2004</w:t>
      </w:r>
      <w:r>
        <w:rPr>
          <w:b/>
          <w:color w:val="000000"/>
          <w:sz w:val="20"/>
        </w:rPr>
        <w:t>, 40 CFR 63.1506, 40 CFR 52.21(c) &amp; (d)</w:t>
      </w:r>
      <w:r w:rsidRPr="00E40673">
        <w:rPr>
          <w:b/>
          <w:color w:val="000000"/>
          <w:sz w:val="20"/>
        </w:rPr>
        <w:t>)</w:t>
      </w:r>
    </w:p>
    <w:p w14:paraId="61975B87" w14:textId="77777777" w:rsidR="00B7733D" w:rsidRDefault="00B7733D" w:rsidP="00B7733D">
      <w:pPr>
        <w:ind w:left="360" w:hanging="360"/>
        <w:jc w:val="both"/>
        <w:rPr>
          <w:sz w:val="20"/>
        </w:rPr>
      </w:pPr>
    </w:p>
    <w:p w14:paraId="069F3B0A" w14:textId="030366D8" w:rsidR="00B7733D" w:rsidRDefault="00B7733D" w:rsidP="00B275C9">
      <w:pPr>
        <w:numPr>
          <w:ilvl w:val="0"/>
          <w:numId w:val="45"/>
        </w:numPr>
        <w:jc w:val="both"/>
        <w:rPr>
          <w:b/>
          <w:color w:val="000000"/>
          <w:sz w:val="20"/>
        </w:rPr>
      </w:pPr>
      <w:r w:rsidRPr="00331B93">
        <w:rPr>
          <w:sz w:val="20"/>
        </w:rPr>
        <w:t>By September 20</w:t>
      </w:r>
      <w:r>
        <w:rPr>
          <w:sz w:val="20"/>
        </w:rPr>
        <w:t>23</w:t>
      </w:r>
      <w:r w:rsidRPr="00331B93">
        <w:rPr>
          <w:sz w:val="20"/>
        </w:rPr>
        <w:t>,</w:t>
      </w:r>
      <w:r w:rsidRPr="00BE7DA6">
        <w:rPr>
          <w:sz w:val="20"/>
        </w:rPr>
        <w:t xml:space="preserve"> t</w:t>
      </w:r>
      <w:r w:rsidRPr="00BE7DA6">
        <w:rPr>
          <w:color w:val="000000"/>
          <w:sz w:val="20"/>
        </w:rPr>
        <w:t>he permittee shall verify NO</w:t>
      </w:r>
      <w:r w:rsidRPr="00152D4B">
        <w:rPr>
          <w:color w:val="000000"/>
          <w:sz w:val="20"/>
          <w:vertAlign w:val="subscript"/>
        </w:rPr>
        <w:t>x</w:t>
      </w:r>
      <w:r w:rsidRPr="00BE7DA6">
        <w:rPr>
          <w:color w:val="000000"/>
          <w:sz w:val="20"/>
        </w:rPr>
        <w:t xml:space="preserve"> emission rates from EUALDRYER3 by testing at owner's expense, in accordance with the Department requirements.  Testing shall be performed using an approved EPA Method listed in </w:t>
      </w:r>
      <w:r>
        <w:rPr>
          <w:color w:val="000000"/>
          <w:sz w:val="20"/>
        </w:rPr>
        <w:t>40 CFR Part 60</w:t>
      </w:r>
      <w:r w:rsidRPr="00BE7DA6">
        <w:rPr>
          <w:color w:val="000000"/>
          <w:sz w:val="20"/>
        </w:rPr>
        <w:t xml:space="preserve">, Appendix A.  </w:t>
      </w:r>
      <w:r w:rsidRPr="00BE7DA6">
        <w:rPr>
          <w:sz w:val="20"/>
        </w:rPr>
        <w:t>An alternate method, or a modification to the approved EPA Method,</w:t>
      </w:r>
      <w:r w:rsidRPr="00BE7DA6">
        <w:rPr>
          <w:color w:val="000000"/>
          <w:sz w:val="20"/>
        </w:rPr>
        <w:t xml:space="preserve"> may be specified in an AQD-approved Test Protocol.  No less </w:t>
      </w:r>
      <w:r w:rsidRPr="00BE7DA6">
        <w:rPr>
          <w:sz w:val="20"/>
        </w:rPr>
        <w:t xml:space="preserve">than 30 </w:t>
      </w:r>
      <w:r w:rsidRPr="00BE7DA6">
        <w:rPr>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sz w:val="20"/>
          <w:vertAlign w:val="superscript"/>
        </w:rPr>
        <w:t>2</w:t>
      </w:r>
      <w:r w:rsidRPr="00152D4B">
        <w:rPr>
          <w:bCs/>
          <w:color w:val="000000"/>
          <w:sz w:val="20"/>
        </w:rPr>
        <w:t xml:space="preserve">  </w:t>
      </w:r>
      <w:r w:rsidRPr="00BE7DA6">
        <w:rPr>
          <w:b/>
          <w:color w:val="000000"/>
          <w:sz w:val="20"/>
        </w:rPr>
        <w:t>(</w:t>
      </w:r>
      <w:r w:rsidRPr="008E2771">
        <w:rPr>
          <w:b/>
          <w:sz w:val="20"/>
        </w:rPr>
        <w:t>R</w:t>
      </w:r>
      <w:r>
        <w:rPr>
          <w:b/>
          <w:sz w:val="20"/>
        </w:rPr>
        <w:t> </w:t>
      </w:r>
      <w:r w:rsidRPr="008E2771">
        <w:rPr>
          <w:b/>
          <w:sz w:val="20"/>
        </w:rPr>
        <w:t>336.1205(3)</w:t>
      </w:r>
      <w:r>
        <w:rPr>
          <w:b/>
          <w:sz w:val="20"/>
        </w:rPr>
        <w:t xml:space="preserve">, </w:t>
      </w:r>
      <w:r w:rsidRPr="00BE7DA6">
        <w:rPr>
          <w:b/>
          <w:color w:val="000000"/>
          <w:sz w:val="20"/>
        </w:rPr>
        <w:t>R 336.2001, R 336.2003, R 336.2004</w:t>
      </w:r>
      <w:r>
        <w:rPr>
          <w:b/>
          <w:color w:val="000000"/>
          <w:sz w:val="20"/>
        </w:rPr>
        <w:t>, 40 CFR 52.21(c) &amp; (d))</w:t>
      </w:r>
    </w:p>
    <w:p w14:paraId="4AB2D454" w14:textId="77777777" w:rsidR="005D1444" w:rsidRDefault="005D1444" w:rsidP="005D1444">
      <w:pPr>
        <w:ind w:left="360"/>
        <w:jc w:val="both"/>
        <w:rPr>
          <w:b/>
          <w:color w:val="000000"/>
          <w:sz w:val="20"/>
        </w:rPr>
      </w:pPr>
    </w:p>
    <w:p w14:paraId="333F26FF" w14:textId="057246B5" w:rsidR="00CB1639" w:rsidRPr="00E7046D" w:rsidRDefault="00CB1639" w:rsidP="00B275C9">
      <w:pPr>
        <w:numPr>
          <w:ilvl w:val="0"/>
          <w:numId w:val="45"/>
        </w:numPr>
        <w:jc w:val="both"/>
        <w:rPr>
          <w:rFonts w:cs="Arial"/>
          <w:sz w:val="20"/>
        </w:rPr>
      </w:pPr>
      <w:r w:rsidRPr="00E7046D">
        <w:rPr>
          <w:rFonts w:cs="Arial"/>
          <w:sz w:val="20"/>
        </w:rPr>
        <w:t>The permittee shall verify the</w:t>
      </w:r>
      <w:r w:rsidR="00B7733D">
        <w:rPr>
          <w:rFonts w:cs="Arial"/>
          <w:sz w:val="20"/>
        </w:rPr>
        <w:t xml:space="preserve"> </w:t>
      </w:r>
      <w:r w:rsidR="00B7733D" w:rsidRPr="002C65CF">
        <w:rPr>
          <w:rFonts w:cs="Arial"/>
          <w:sz w:val="20"/>
        </w:rPr>
        <w:t>PM, PM10, PM2.5, THC, D/F</w:t>
      </w:r>
      <w:r w:rsidR="003F488B" w:rsidRPr="002C65CF">
        <w:rPr>
          <w:rFonts w:cs="Arial"/>
          <w:sz w:val="20"/>
        </w:rPr>
        <w:t>, NO</w:t>
      </w:r>
      <w:r w:rsidR="003F488B" w:rsidRPr="002C65CF">
        <w:rPr>
          <w:rFonts w:cs="Arial"/>
          <w:sz w:val="20"/>
          <w:vertAlign w:val="subscript"/>
        </w:rPr>
        <w:t>x</w:t>
      </w:r>
      <w:r w:rsidR="003F488B" w:rsidRPr="003F488B">
        <w:rPr>
          <w:rFonts w:cs="Arial"/>
          <w:sz w:val="20"/>
        </w:rPr>
        <w:t>,</w:t>
      </w:r>
      <w:r w:rsidR="003F488B">
        <w:rPr>
          <w:rFonts w:cs="Arial"/>
          <w:sz w:val="20"/>
          <w:vertAlign w:val="subscript"/>
        </w:rPr>
        <w:t xml:space="preserve"> </w:t>
      </w:r>
      <w:r w:rsidR="003F488B">
        <w:rPr>
          <w:rFonts w:cs="Arial"/>
          <w:sz w:val="20"/>
        </w:rPr>
        <w:t>and SO</w:t>
      </w:r>
      <w:r w:rsidR="003F488B">
        <w:rPr>
          <w:rFonts w:cs="Arial"/>
          <w:sz w:val="20"/>
          <w:vertAlign w:val="subscript"/>
        </w:rPr>
        <w:t>2</w:t>
      </w:r>
      <w:r w:rsidRPr="00E7046D">
        <w:rPr>
          <w:rFonts w:cs="Arial"/>
          <w:sz w:val="20"/>
        </w:rPr>
        <w:t xml:space="preserve"> emission rates from</w:t>
      </w:r>
      <w:r w:rsidR="005D1444">
        <w:rPr>
          <w:rFonts w:cs="Arial"/>
          <w:sz w:val="20"/>
        </w:rPr>
        <w:t xml:space="preserve"> EUALDRYER3 </w:t>
      </w:r>
      <w:r w:rsidRPr="00E7046D">
        <w:rPr>
          <w:rFonts w:cs="Arial"/>
          <w:sz w:val="20"/>
        </w:rPr>
        <w:t>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18C7CD18" w14:textId="77777777" w:rsidR="00CB1639" w:rsidRPr="00E873CB" w:rsidRDefault="00CB1639" w:rsidP="000C4716">
      <w:pPr>
        <w:jc w:val="both"/>
        <w:rPr>
          <w:sz w:val="20"/>
        </w:rPr>
      </w:pPr>
    </w:p>
    <w:p w14:paraId="4413DDFF" w14:textId="77777777" w:rsidR="00CB1639" w:rsidRPr="002A2FAE" w:rsidRDefault="00CB1639" w:rsidP="00B275C9">
      <w:pPr>
        <w:numPr>
          <w:ilvl w:val="0"/>
          <w:numId w:val="45"/>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49385607" w14:textId="77777777" w:rsidR="00CB1639" w:rsidRPr="00FE0AD0" w:rsidRDefault="00CB1639" w:rsidP="000C4716">
      <w:pPr>
        <w:jc w:val="both"/>
        <w:rPr>
          <w:sz w:val="20"/>
        </w:rPr>
      </w:pPr>
    </w:p>
    <w:p w14:paraId="114934F2" w14:textId="77777777" w:rsidR="00CB1639" w:rsidRPr="00FE0AD0" w:rsidRDefault="00CB1639" w:rsidP="000C4716">
      <w:pPr>
        <w:jc w:val="both"/>
        <w:rPr>
          <w:b/>
          <w:sz w:val="20"/>
        </w:rPr>
      </w:pPr>
      <w:r w:rsidRPr="00FE0AD0">
        <w:rPr>
          <w:b/>
          <w:sz w:val="20"/>
        </w:rPr>
        <w:t>See Appendix 5</w:t>
      </w:r>
    </w:p>
    <w:p w14:paraId="4080D8B1" w14:textId="77777777" w:rsidR="00CB1639" w:rsidRPr="00FE0AD0" w:rsidRDefault="00CB1639" w:rsidP="000C4716">
      <w:pPr>
        <w:jc w:val="both"/>
        <w:rPr>
          <w:sz w:val="20"/>
        </w:rPr>
      </w:pPr>
    </w:p>
    <w:p w14:paraId="2A05E1A8" w14:textId="77777777" w:rsidR="00CB1639" w:rsidRDefault="00CB1639" w:rsidP="000C4716">
      <w:pPr>
        <w:jc w:val="both"/>
      </w:pPr>
      <w:r>
        <w:rPr>
          <w:b/>
        </w:rPr>
        <w:t xml:space="preserve">VI.  </w:t>
      </w:r>
      <w:r>
        <w:rPr>
          <w:b/>
          <w:u w:val="single"/>
        </w:rPr>
        <w:t>MONITORING/RECORDKEEPING</w:t>
      </w:r>
    </w:p>
    <w:p w14:paraId="3EAEBE53" w14:textId="77777777" w:rsidR="00CB1639" w:rsidRPr="00FE0AD0" w:rsidRDefault="00CB1639" w:rsidP="000C471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C85D41" w14:textId="77777777" w:rsidR="00CB1639" w:rsidRDefault="00CB1639" w:rsidP="000C4716">
      <w:pPr>
        <w:jc w:val="both"/>
        <w:rPr>
          <w:sz w:val="20"/>
        </w:rPr>
      </w:pPr>
    </w:p>
    <w:p w14:paraId="3DB02136" w14:textId="45DA0D8A" w:rsidR="005400FC" w:rsidRPr="00582BEC" w:rsidRDefault="005400FC" w:rsidP="005400FC">
      <w:pPr>
        <w:numPr>
          <w:ilvl w:val="6"/>
          <w:numId w:val="13"/>
        </w:numPr>
        <w:tabs>
          <w:tab w:val="clear" w:pos="2520"/>
        </w:tabs>
        <w:ind w:left="360"/>
        <w:jc w:val="both"/>
        <w:rPr>
          <w:sz w:val="20"/>
        </w:rPr>
      </w:pPr>
      <w:r w:rsidRPr="003C4625">
        <w:rPr>
          <w:sz w:val="20"/>
        </w:rPr>
        <w:t>The permittee shall keep record</w:t>
      </w:r>
      <w:r>
        <w:rPr>
          <w:sz w:val="20"/>
        </w:rPr>
        <w:t>s</w:t>
      </w:r>
      <w:r w:rsidRPr="003C4625">
        <w:rPr>
          <w:sz w:val="20"/>
        </w:rPr>
        <w:t xml:space="preserve"> of the </w:t>
      </w:r>
      <w:r>
        <w:rPr>
          <w:sz w:val="20"/>
        </w:rPr>
        <w:t xml:space="preserve">feed/charge to EUALDRYER3. </w:t>
      </w:r>
      <w:r w:rsidR="00C3691E">
        <w:rPr>
          <w:sz w:val="20"/>
        </w:rPr>
        <w:t xml:space="preserve"> </w:t>
      </w:r>
      <w:r>
        <w:rPr>
          <w:sz w:val="20"/>
        </w:rPr>
        <w:t xml:space="preserve">These records shall be based on a daily average and 12 month rolling time period as determined at the end of each calendar month. </w:t>
      </w:r>
      <w:r w:rsidRPr="003C4625">
        <w:rPr>
          <w:sz w:val="20"/>
        </w:rPr>
        <w:t xml:space="preserve"> </w:t>
      </w:r>
      <w:r>
        <w:rPr>
          <w:sz w:val="20"/>
        </w:rPr>
        <w:t>The monthly average shall only include those days for which EUALDRYER3 was in operation.</w:t>
      </w:r>
      <w:r>
        <w:rPr>
          <w:sz w:val="20"/>
          <w:vertAlign w:val="superscript"/>
        </w:rPr>
        <w:t>2</w:t>
      </w:r>
      <w:r>
        <w:rPr>
          <w:bCs/>
          <w:sz w:val="20"/>
        </w:rPr>
        <w:t xml:space="preserve">  </w:t>
      </w:r>
      <w:r>
        <w:rPr>
          <w:b/>
          <w:sz w:val="20"/>
        </w:rPr>
        <w:t>(</w:t>
      </w:r>
      <w:r w:rsidRPr="003C4625">
        <w:rPr>
          <w:b/>
          <w:sz w:val="20"/>
        </w:rPr>
        <w:t>R</w:t>
      </w:r>
      <w:r>
        <w:rPr>
          <w:b/>
          <w:sz w:val="20"/>
        </w:rPr>
        <w:t> </w:t>
      </w:r>
      <w:r w:rsidRPr="003C4625">
        <w:rPr>
          <w:b/>
          <w:sz w:val="20"/>
        </w:rPr>
        <w:t>336.1205</w:t>
      </w:r>
      <w:r>
        <w:rPr>
          <w:b/>
          <w:sz w:val="20"/>
        </w:rPr>
        <w:t xml:space="preserve">(1)(a) &amp; </w:t>
      </w:r>
      <w:r w:rsidRPr="003C4625">
        <w:rPr>
          <w:b/>
          <w:sz w:val="20"/>
        </w:rPr>
        <w:t>(3)</w:t>
      </w:r>
      <w:r>
        <w:rPr>
          <w:b/>
          <w:sz w:val="20"/>
        </w:rPr>
        <w:t>)</w:t>
      </w:r>
    </w:p>
    <w:p w14:paraId="28F6DE80" w14:textId="77777777" w:rsidR="005400FC" w:rsidRDefault="005400FC" w:rsidP="005400FC">
      <w:pPr>
        <w:ind w:left="360" w:hanging="360"/>
        <w:jc w:val="both"/>
        <w:rPr>
          <w:sz w:val="20"/>
        </w:rPr>
      </w:pPr>
    </w:p>
    <w:p w14:paraId="21C28BB9" w14:textId="15EAC7CB" w:rsidR="005400FC" w:rsidRDefault="005400FC" w:rsidP="005400FC">
      <w:pPr>
        <w:ind w:left="360" w:hanging="360"/>
        <w:jc w:val="both"/>
        <w:rPr>
          <w:sz w:val="20"/>
        </w:rPr>
      </w:pPr>
      <w:r>
        <w:rPr>
          <w:sz w:val="20"/>
        </w:rPr>
        <w:t>2.</w:t>
      </w:r>
      <w:r>
        <w:rPr>
          <w:sz w:val="20"/>
        </w:rPr>
        <w:tab/>
      </w:r>
      <w:r w:rsidRPr="00A23113">
        <w:rPr>
          <w:sz w:val="20"/>
        </w:rPr>
        <w:t>The permittee shall keep, in a satisfactory manner, monthly and 12-month rolling time period NO</w:t>
      </w:r>
      <w:r w:rsidRPr="00152D4B">
        <w:rPr>
          <w:sz w:val="20"/>
          <w:vertAlign w:val="subscript"/>
        </w:rPr>
        <w:t>x</w:t>
      </w:r>
      <w:r w:rsidRPr="00A23113">
        <w:rPr>
          <w:sz w:val="20"/>
        </w:rPr>
        <w:t xml:space="preserve">, </w:t>
      </w:r>
      <w:r>
        <w:rPr>
          <w:sz w:val="20"/>
        </w:rPr>
        <w:t xml:space="preserve">PM, </w:t>
      </w:r>
      <w:r w:rsidRPr="00A23113">
        <w:rPr>
          <w:sz w:val="20"/>
        </w:rPr>
        <w:t xml:space="preserve">PM10, </w:t>
      </w:r>
      <w:r>
        <w:rPr>
          <w:sz w:val="20"/>
        </w:rPr>
        <w:t xml:space="preserve">PM2.5 </w:t>
      </w:r>
      <w:r w:rsidRPr="00A23113">
        <w:rPr>
          <w:sz w:val="20"/>
        </w:rPr>
        <w:t>and THC emission calculation records for EUALDRYER3, as required by</w:t>
      </w:r>
      <w:r>
        <w:rPr>
          <w:sz w:val="20"/>
        </w:rPr>
        <w:t xml:space="preserve"> SC </w:t>
      </w:r>
      <w:r w:rsidRPr="00A23113">
        <w:rPr>
          <w:sz w:val="20"/>
        </w:rPr>
        <w:t>I.2, I.4, I.6, I.8</w:t>
      </w:r>
      <w:r>
        <w:rPr>
          <w:sz w:val="20"/>
        </w:rPr>
        <w:t>, and I.10</w:t>
      </w:r>
      <w:r w:rsidRPr="00A23113">
        <w:rPr>
          <w:sz w:val="20"/>
        </w:rPr>
        <w:t xml:space="preserve">.  The permittee shall keep all records on file at the facility and make them available to the </w:t>
      </w:r>
      <w:r>
        <w:rPr>
          <w:sz w:val="20"/>
        </w:rPr>
        <w:t>D</w:t>
      </w:r>
      <w:r w:rsidRPr="00A23113">
        <w:rPr>
          <w:sz w:val="20"/>
        </w:rPr>
        <w:t>epartment upon request.</w:t>
      </w:r>
      <w:r>
        <w:rPr>
          <w:sz w:val="20"/>
          <w:vertAlign w:val="superscript"/>
        </w:rPr>
        <w:t>2</w:t>
      </w:r>
      <w:r w:rsidRPr="00A23113">
        <w:rPr>
          <w:sz w:val="20"/>
        </w:rPr>
        <w:t xml:space="preserve">  </w:t>
      </w:r>
      <w:r w:rsidRPr="00A23113">
        <w:rPr>
          <w:b/>
          <w:sz w:val="20"/>
        </w:rPr>
        <w:t>(R 336.1205(</w:t>
      </w:r>
      <w:r>
        <w:rPr>
          <w:b/>
          <w:sz w:val="20"/>
        </w:rPr>
        <w:t>1)(a) &amp; (</w:t>
      </w:r>
      <w:r w:rsidRPr="00A23113">
        <w:rPr>
          <w:b/>
          <w:sz w:val="20"/>
        </w:rPr>
        <w:t>3))</w:t>
      </w:r>
    </w:p>
    <w:p w14:paraId="3F770D07" w14:textId="77777777" w:rsidR="005400FC" w:rsidRDefault="005400FC" w:rsidP="005400FC">
      <w:pPr>
        <w:ind w:left="360" w:hanging="360"/>
        <w:jc w:val="both"/>
        <w:rPr>
          <w:sz w:val="20"/>
        </w:rPr>
      </w:pPr>
    </w:p>
    <w:p w14:paraId="553B90B2" w14:textId="5833BC6D" w:rsidR="005400FC" w:rsidRDefault="005400FC" w:rsidP="005400FC">
      <w:pPr>
        <w:ind w:left="360" w:hanging="360"/>
        <w:jc w:val="both"/>
        <w:rPr>
          <w:sz w:val="20"/>
        </w:rPr>
      </w:pPr>
      <w:r>
        <w:rPr>
          <w:sz w:val="20"/>
        </w:rPr>
        <w:t>3.</w:t>
      </w:r>
      <w:r>
        <w:rPr>
          <w:sz w:val="20"/>
        </w:rPr>
        <w:tab/>
      </w:r>
      <w:r w:rsidRPr="00A23113">
        <w:rPr>
          <w:sz w:val="20"/>
        </w:rPr>
        <w:t xml:space="preserve">The permittee shall keep monthly record of the amount of natural gas usage from EUALDRYER3 combustion process fuel. </w:t>
      </w:r>
      <w:r>
        <w:rPr>
          <w:sz w:val="20"/>
        </w:rPr>
        <w:t xml:space="preserve"> </w:t>
      </w:r>
      <w:r w:rsidRPr="00A23113">
        <w:rPr>
          <w:sz w:val="20"/>
        </w:rPr>
        <w:t>Records of monthly and 12-month rolling usage rates of natural gas shall be kept on file for a period of at least five years and made available to the AQD upon request.</w:t>
      </w:r>
      <w:r>
        <w:rPr>
          <w:sz w:val="20"/>
          <w:vertAlign w:val="superscript"/>
        </w:rPr>
        <w:t>2</w:t>
      </w:r>
      <w:r w:rsidRPr="00A23113">
        <w:rPr>
          <w:sz w:val="20"/>
        </w:rPr>
        <w:t xml:space="preserve"> </w:t>
      </w:r>
      <w:r>
        <w:rPr>
          <w:sz w:val="20"/>
        </w:rPr>
        <w:t xml:space="preserve"> </w:t>
      </w:r>
      <w:r w:rsidRPr="00A23113">
        <w:rPr>
          <w:b/>
          <w:sz w:val="20"/>
        </w:rPr>
        <w:t>(R 336.1205</w:t>
      </w:r>
      <w:r>
        <w:rPr>
          <w:b/>
          <w:sz w:val="20"/>
        </w:rPr>
        <w:t xml:space="preserve">(1)(a) &amp; </w:t>
      </w:r>
      <w:r w:rsidRPr="00A23113">
        <w:rPr>
          <w:b/>
          <w:sz w:val="20"/>
        </w:rPr>
        <w:t>(3))</w:t>
      </w:r>
    </w:p>
    <w:p w14:paraId="692ADD9E" w14:textId="77777777" w:rsidR="005400FC" w:rsidRDefault="005400FC" w:rsidP="005400FC">
      <w:pPr>
        <w:ind w:left="360" w:hanging="360"/>
        <w:jc w:val="both"/>
        <w:rPr>
          <w:sz w:val="20"/>
        </w:rPr>
      </w:pPr>
    </w:p>
    <w:p w14:paraId="2C84F840" w14:textId="53D07A2A" w:rsidR="005400FC" w:rsidRDefault="005400FC" w:rsidP="005400FC">
      <w:pPr>
        <w:ind w:left="360" w:hanging="360"/>
        <w:jc w:val="both"/>
        <w:rPr>
          <w:sz w:val="20"/>
        </w:rPr>
      </w:pPr>
      <w:r>
        <w:rPr>
          <w:sz w:val="20"/>
        </w:rPr>
        <w:t>4.</w:t>
      </w:r>
      <w:r>
        <w:rPr>
          <w:sz w:val="20"/>
        </w:rPr>
        <w:tab/>
      </w:r>
      <w:r w:rsidRPr="003522DE">
        <w:rPr>
          <w:color w:val="000000"/>
          <w:sz w:val="20"/>
        </w:rPr>
        <w:t>The permittee shall record the time and duration of dryer operation and the type of material being processed in EUALDRYER3 for each malfunction during which emissions are vented through SVALDRY3BYPASS.  The permittee shall make all records available to the Department upon request.</w:t>
      </w:r>
      <w:r>
        <w:rPr>
          <w:color w:val="000000"/>
          <w:sz w:val="20"/>
          <w:vertAlign w:val="superscript"/>
        </w:rPr>
        <w:t>2</w:t>
      </w:r>
      <w:r w:rsidRPr="003522DE">
        <w:rPr>
          <w:color w:val="000000"/>
          <w:sz w:val="20"/>
        </w:rPr>
        <w:t xml:space="preserve">  </w:t>
      </w:r>
      <w:r w:rsidRPr="003522DE">
        <w:rPr>
          <w:b/>
          <w:color w:val="000000"/>
          <w:sz w:val="20"/>
        </w:rPr>
        <w:t>(R</w:t>
      </w:r>
      <w:r>
        <w:rPr>
          <w:b/>
          <w:color w:val="000000"/>
          <w:sz w:val="20"/>
        </w:rPr>
        <w:t> </w:t>
      </w:r>
      <w:r w:rsidRPr="003522DE">
        <w:rPr>
          <w:b/>
          <w:color w:val="000000"/>
          <w:sz w:val="20"/>
        </w:rPr>
        <w:t>336.1225, R</w:t>
      </w:r>
      <w:r>
        <w:rPr>
          <w:b/>
          <w:color w:val="000000"/>
          <w:sz w:val="20"/>
        </w:rPr>
        <w:t> </w:t>
      </w:r>
      <w:r w:rsidRPr="003522DE">
        <w:rPr>
          <w:b/>
          <w:color w:val="000000"/>
          <w:sz w:val="20"/>
        </w:rPr>
        <w:t>336.1910, R</w:t>
      </w:r>
      <w:r>
        <w:rPr>
          <w:b/>
          <w:color w:val="000000"/>
          <w:sz w:val="20"/>
        </w:rPr>
        <w:t> </w:t>
      </w:r>
      <w:r w:rsidRPr="003522DE">
        <w:rPr>
          <w:b/>
          <w:color w:val="000000"/>
          <w:sz w:val="20"/>
        </w:rPr>
        <w:t>336.1911, R</w:t>
      </w:r>
      <w:r>
        <w:rPr>
          <w:b/>
          <w:color w:val="000000"/>
          <w:sz w:val="20"/>
        </w:rPr>
        <w:t> </w:t>
      </w:r>
      <w:r w:rsidRPr="003522DE">
        <w:rPr>
          <w:b/>
          <w:color w:val="000000"/>
          <w:sz w:val="20"/>
        </w:rPr>
        <w:t>336.1912)</w:t>
      </w:r>
    </w:p>
    <w:p w14:paraId="095B17F4" w14:textId="77777777" w:rsidR="00CB1639" w:rsidRPr="00047D6A" w:rsidRDefault="00CB1639" w:rsidP="000C4716">
      <w:pPr>
        <w:jc w:val="both"/>
        <w:rPr>
          <w:sz w:val="20"/>
        </w:rPr>
      </w:pPr>
    </w:p>
    <w:p w14:paraId="06B2AF74" w14:textId="77777777" w:rsidR="00CB1639" w:rsidRPr="00F01FE1" w:rsidRDefault="00CB1639" w:rsidP="000C4716">
      <w:pPr>
        <w:jc w:val="both"/>
        <w:rPr>
          <w:b/>
          <w:sz w:val="20"/>
          <w:u w:val="single"/>
        </w:rPr>
      </w:pPr>
      <w:r>
        <w:rPr>
          <w:b/>
        </w:rPr>
        <w:t xml:space="preserve">VII.  </w:t>
      </w:r>
      <w:r>
        <w:rPr>
          <w:b/>
          <w:u w:val="single"/>
        </w:rPr>
        <w:t>REPORTING</w:t>
      </w:r>
    </w:p>
    <w:p w14:paraId="1001B761" w14:textId="77777777" w:rsidR="00CB1639" w:rsidRPr="00047D6A" w:rsidRDefault="00CB1639" w:rsidP="000C4716">
      <w:pPr>
        <w:jc w:val="both"/>
        <w:rPr>
          <w:sz w:val="20"/>
        </w:rPr>
      </w:pPr>
    </w:p>
    <w:p w14:paraId="2CE4CD98" w14:textId="77777777" w:rsidR="00CB1639" w:rsidRDefault="00CB1639" w:rsidP="000C471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0B01363" w14:textId="77777777" w:rsidR="00CB1639" w:rsidRPr="00984760" w:rsidRDefault="00CB1639" w:rsidP="000C4716">
      <w:pPr>
        <w:ind w:left="360" w:hanging="360"/>
        <w:jc w:val="both"/>
        <w:rPr>
          <w:sz w:val="20"/>
        </w:rPr>
      </w:pPr>
    </w:p>
    <w:p w14:paraId="5DE4AEA1" w14:textId="77777777" w:rsidR="00CB1639" w:rsidRDefault="00CB1639" w:rsidP="000C471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90C4562" w14:textId="77777777" w:rsidR="00CB1639" w:rsidRPr="00984760" w:rsidRDefault="00CB1639" w:rsidP="000C4716">
      <w:pPr>
        <w:ind w:left="360" w:hanging="360"/>
        <w:jc w:val="both"/>
        <w:rPr>
          <w:sz w:val="20"/>
        </w:rPr>
      </w:pPr>
    </w:p>
    <w:p w14:paraId="56CE93D9" w14:textId="77777777" w:rsidR="00CB1639" w:rsidRPr="00984760" w:rsidRDefault="00CB1639" w:rsidP="000C471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E0ABE1A" w14:textId="77777777" w:rsidR="00CB1639" w:rsidRPr="000C40EB" w:rsidRDefault="00CB1639" w:rsidP="000C4716">
      <w:pPr>
        <w:ind w:right="72"/>
        <w:jc w:val="both"/>
        <w:rPr>
          <w:rFonts w:cs="Arial"/>
          <w:sz w:val="20"/>
        </w:rPr>
      </w:pPr>
    </w:p>
    <w:p w14:paraId="65C5F5F6" w14:textId="5D5ECDD9" w:rsidR="00CB1639" w:rsidRPr="000356F1" w:rsidRDefault="00CB1639" w:rsidP="00B275C9">
      <w:pPr>
        <w:numPr>
          <w:ilvl w:val="0"/>
          <w:numId w:val="46"/>
        </w:numPr>
        <w:ind w:left="360"/>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679D37A" w14:textId="77777777" w:rsidR="00CB1639" w:rsidRPr="00E873CB" w:rsidRDefault="00CB1639" w:rsidP="000C4716">
      <w:pPr>
        <w:jc w:val="both"/>
        <w:rPr>
          <w:rFonts w:cs="Arial"/>
          <w:sz w:val="20"/>
        </w:rPr>
      </w:pPr>
    </w:p>
    <w:p w14:paraId="3AB2EBDA" w14:textId="77777777" w:rsidR="00CB1639" w:rsidRPr="00FE0AD0" w:rsidRDefault="00CB1639" w:rsidP="000C4716">
      <w:pPr>
        <w:jc w:val="both"/>
        <w:rPr>
          <w:rFonts w:cs="Arial"/>
          <w:b/>
          <w:sz w:val="20"/>
        </w:rPr>
      </w:pPr>
      <w:r w:rsidRPr="00FE0AD0">
        <w:rPr>
          <w:rFonts w:cs="Arial"/>
          <w:b/>
          <w:sz w:val="20"/>
        </w:rPr>
        <w:t>See Appendix 8</w:t>
      </w:r>
    </w:p>
    <w:p w14:paraId="7D0EDFD6" w14:textId="77777777" w:rsidR="00CB1639" w:rsidRPr="00E873CB" w:rsidRDefault="00CB1639" w:rsidP="000C4716">
      <w:pPr>
        <w:jc w:val="both"/>
        <w:rPr>
          <w:rFonts w:cs="Arial"/>
          <w:sz w:val="20"/>
        </w:rPr>
      </w:pPr>
    </w:p>
    <w:p w14:paraId="3EAE062F" w14:textId="77777777" w:rsidR="00CB1639" w:rsidRDefault="00CB1639" w:rsidP="000C4716">
      <w:pPr>
        <w:jc w:val="both"/>
      </w:pPr>
      <w:r>
        <w:rPr>
          <w:b/>
        </w:rPr>
        <w:t xml:space="preserve">VIII.  </w:t>
      </w:r>
      <w:r>
        <w:rPr>
          <w:b/>
          <w:u w:val="single"/>
        </w:rPr>
        <w:t>STACK/VENT RESTRICTION(S)</w:t>
      </w:r>
    </w:p>
    <w:p w14:paraId="35301337" w14:textId="77777777" w:rsidR="00CB1639" w:rsidRDefault="00CB1639" w:rsidP="000C4716">
      <w:pPr>
        <w:jc w:val="both"/>
        <w:rPr>
          <w:sz w:val="20"/>
        </w:rPr>
      </w:pPr>
    </w:p>
    <w:p w14:paraId="105DEC2A" w14:textId="77777777" w:rsidR="00CB1639" w:rsidRPr="00FE0AD0" w:rsidRDefault="00CB1639" w:rsidP="000C4716">
      <w:pPr>
        <w:jc w:val="both"/>
        <w:rPr>
          <w:sz w:val="20"/>
        </w:rPr>
      </w:pPr>
      <w:r w:rsidRPr="00FE0AD0">
        <w:rPr>
          <w:sz w:val="20"/>
        </w:rPr>
        <w:t>The exhaust gases from the stacks listed in the table below shall be discharged unobstructed vertically upwards to the ambient air unless otherwise noted:</w:t>
      </w:r>
    </w:p>
    <w:p w14:paraId="7E39D029" w14:textId="77777777" w:rsidR="00CB1639" w:rsidRDefault="00CB1639" w:rsidP="000C4716">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700"/>
      </w:tblGrid>
      <w:tr w:rsidR="00CB1639" w14:paraId="6D0C8ED6" w14:textId="77777777" w:rsidTr="00F6496A">
        <w:trPr>
          <w:cantSplit/>
          <w:tblHeader/>
        </w:trPr>
        <w:tc>
          <w:tcPr>
            <w:tcW w:w="2610" w:type="dxa"/>
            <w:tcBorders>
              <w:bottom w:val="single" w:sz="4" w:space="0" w:color="auto"/>
            </w:tcBorders>
          </w:tcPr>
          <w:p w14:paraId="0AF3AAFC" w14:textId="77777777" w:rsidR="00CB1639" w:rsidRPr="00BD3DE3" w:rsidRDefault="00CB1639" w:rsidP="000C4716">
            <w:pPr>
              <w:jc w:val="center"/>
              <w:rPr>
                <w:b/>
                <w:sz w:val="20"/>
              </w:rPr>
            </w:pPr>
            <w:r w:rsidRPr="00BD3DE3">
              <w:rPr>
                <w:b/>
                <w:sz w:val="20"/>
              </w:rPr>
              <w:t>Stack &amp; Vent ID</w:t>
            </w:r>
          </w:p>
        </w:tc>
        <w:tc>
          <w:tcPr>
            <w:tcW w:w="2520" w:type="dxa"/>
            <w:tcBorders>
              <w:bottom w:val="single" w:sz="4" w:space="0" w:color="auto"/>
            </w:tcBorders>
          </w:tcPr>
          <w:p w14:paraId="40F34337" w14:textId="77777777" w:rsidR="00CB1639" w:rsidRPr="00BD3DE3" w:rsidRDefault="00CB1639" w:rsidP="000C4716">
            <w:pPr>
              <w:jc w:val="center"/>
              <w:rPr>
                <w:b/>
                <w:sz w:val="20"/>
              </w:rPr>
            </w:pPr>
            <w:r w:rsidRPr="00BD3DE3">
              <w:rPr>
                <w:b/>
                <w:sz w:val="20"/>
              </w:rPr>
              <w:t xml:space="preserve">Maximum </w:t>
            </w:r>
            <w:r>
              <w:rPr>
                <w:b/>
                <w:sz w:val="20"/>
              </w:rPr>
              <w:t>Exhaust Diameter / Dimensions</w:t>
            </w:r>
          </w:p>
          <w:p w14:paraId="4F665B43" w14:textId="77777777" w:rsidR="00CB1639" w:rsidRPr="00BD3DE3" w:rsidRDefault="00CB1639" w:rsidP="000C4716">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24C801B8" w14:textId="77777777" w:rsidR="00CB1639" w:rsidRDefault="00CB1639" w:rsidP="000C4716">
            <w:pPr>
              <w:jc w:val="center"/>
              <w:rPr>
                <w:b/>
                <w:sz w:val="20"/>
              </w:rPr>
            </w:pPr>
            <w:r w:rsidRPr="00BD3DE3">
              <w:rPr>
                <w:b/>
                <w:sz w:val="20"/>
              </w:rPr>
              <w:t>M</w:t>
            </w:r>
            <w:r>
              <w:rPr>
                <w:b/>
                <w:sz w:val="20"/>
              </w:rPr>
              <w:t xml:space="preserve">inimum Height </w:t>
            </w:r>
          </w:p>
          <w:p w14:paraId="27F6A44C" w14:textId="77777777" w:rsidR="00CB1639" w:rsidRPr="00BD3DE3" w:rsidRDefault="00CB1639" w:rsidP="000C4716">
            <w:pPr>
              <w:jc w:val="center"/>
              <w:rPr>
                <w:b/>
                <w:sz w:val="20"/>
              </w:rPr>
            </w:pPr>
            <w:r>
              <w:rPr>
                <w:b/>
                <w:sz w:val="20"/>
              </w:rPr>
              <w:t>Above Ground</w:t>
            </w:r>
          </w:p>
          <w:p w14:paraId="3C09B0C8" w14:textId="77777777" w:rsidR="00CB1639" w:rsidRPr="00BD3DE3" w:rsidRDefault="00CB1639" w:rsidP="000C4716">
            <w:pPr>
              <w:jc w:val="center"/>
              <w:rPr>
                <w:b/>
                <w:sz w:val="20"/>
              </w:rPr>
            </w:pPr>
            <w:r w:rsidRPr="00BD3DE3">
              <w:rPr>
                <w:b/>
                <w:sz w:val="20"/>
              </w:rPr>
              <w:t>(feet)</w:t>
            </w:r>
          </w:p>
        </w:tc>
        <w:tc>
          <w:tcPr>
            <w:tcW w:w="2700" w:type="dxa"/>
            <w:tcBorders>
              <w:bottom w:val="single" w:sz="4" w:space="0" w:color="auto"/>
            </w:tcBorders>
          </w:tcPr>
          <w:p w14:paraId="5ACFB2D5" w14:textId="77777777" w:rsidR="00CB1639" w:rsidRPr="00BD3DE3" w:rsidRDefault="00CB1639" w:rsidP="000C4716">
            <w:pPr>
              <w:jc w:val="center"/>
              <w:rPr>
                <w:b/>
                <w:sz w:val="20"/>
              </w:rPr>
            </w:pPr>
            <w:r w:rsidRPr="00BD3DE3">
              <w:rPr>
                <w:b/>
                <w:sz w:val="20"/>
              </w:rPr>
              <w:t>Underlying Applicable Requirements</w:t>
            </w:r>
          </w:p>
        </w:tc>
      </w:tr>
      <w:tr w:rsidR="005400FC" w14:paraId="1C34161C" w14:textId="77777777" w:rsidTr="00F6496A">
        <w:trPr>
          <w:cantSplit/>
        </w:trPr>
        <w:tc>
          <w:tcPr>
            <w:tcW w:w="2610" w:type="dxa"/>
            <w:tcBorders>
              <w:top w:val="single" w:sz="4" w:space="0" w:color="auto"/>
              <w:bottom w:val="single" w:sz="4" w:space="0" w:color="auto"/>
            </w:tcBorders>
          </w:tcPr>
          <w:p w14:paraId="15D09271" w14:textId="1BDFCA51" w:rsidR="005400FC" w:rsidRPr="00984760" w:rsidRDefault="005400FC" w:rsidP="005400FC">
            <w:pPr>
              <w:rPr>
                <w:sz w:val="20"/>
              </w:rPr>
            </w:pPr>
            <w:r w:rsidRPr="00794966">
              <w:rPr>
                <w:sz w:val="20"/>
              </w:rPr>
              <w:t>1.</w:t>
            </w:r>
            <w:r>
              <w:rPr>
                <w:sz w:val="20"/>
              </w:rPr>
              <w:t xml:space="preserve">  </w:t>
            </w:r>
            <w:r w:rsidRPr="003C4625">
              <w:rPr>
                <w:sz w:val="20"/>
              </w:rPr>
              <w:t>SVALDRY3OX</w:t>
            </w:r>
          </w:p>
        </w:tc>
        <w:tc>
          <w:tcPr>
            <w:tcW w:w="2520" w:type="dxa"/>
            <w:tcBorders>
              <w:top w:val="single" w:sz="4" w:space="0" w:color="auto"/>
              <w:bottom w:val="single" w:sz="4" w:space="0" w:color="auto"/>
            </w:tcBorders>
          </w:tcPr>
          <w:p w14:paraId="7D8EC5B3" w14:textId="278E9E1E" w:rsidR="005400FC" w:rsidRPr="005400FC" w:rsidRDefault="005400FC" w:rsidP="005400FC">
            <w:pPr>
              <w:jc w:val="center"/>
              <w:rPr>
                <w:sz w:val="20"/>
                <w:vertAlign w:val="superscript"/>
              </w:rPr>
            </w:pPr>
            <w:r>
              <w:rPr>
                <w:sz w:val="20"/>
              </w:rPr>
              <w:t>42</w:t>
            </w:r>
            <w:r>
              <w:rPr>
                <w:sz w:val="20"/>
                <w:vertAlign w:val="superscript"/>
              </w:rPr>
              <w:t>2</w:t>
            </w:r>
          </w:p>
        </w:tc>
        <w:tc>
          <w:tcPr>
            <w:tcW w:w="2610" w:type="dxa"/>
            <w:tcBorders>
              <w:top w:val="single" w:sz="4" w:space="0" w:color="auto"/>
              <w:bottom w:val="single" w:sz="4" w:space="0" w:color="auto"/>
            </w:tcBorders>
          </w:tcPr>
          <w:p w14:paraId="69435D42" w14:textId="2554B838" w:rsidR="005400FC" w:rsidRPr="005400FC" w:rsidRDefault="005400FC" w:rsidP="005400FC">
            <w:pPr>
              <w:jc w:val="center"/>
              <w:rPr>
                <w:sz w:val="20"/>
                <w:vertAlign w:val="superscript"/>
              </w:rPr>
            </w:pPr>
            <w:r>
              <w:rPr>
                <w:sz w:val="20"/>
              </w:rPr>
              <w:t>63</w:t>
            </w:r>
            <w:r>
              <w:rPr>
                <w:sz w:val="20"/>
                <w:vertAlign w:val="superscript"/>
              </w:rPr>
              <w:t>2</w:t>
            </w:r>
          </w:p>
        </w:tc>
        <w:tc>
          <w:tcPr>
            <w:tcW w:w="2700" w:type="dxa"/>
            <w:tcBorders>
              <w:top w:val="single" w:sz="4" w:space="0" w:color="auto"/>
              <w:bottom w:val="single" w:sz="4" w:space="0" w:color="auto"/>
            </w:tcBorders>
          </w:tcPr>
          <w:p w14:paraId="585DA948" w14:textId="24D8305A" w:rsidR="005400FC" w:rsidRPr="00F6496A" w:rsidRDefault="005400FC" w:rsidP="005400FC">
            <w:pPr>
              <w:jc w:val="center"/>
              <w:rPr>
                <w:b/>
                <w:sz w:val="20"/>
              </w:rPr>
            </w:pPr>
            <w:r w:rsidRPr="00F6496A">
              <w:rPr>
                <w:b/>
                <w:sz w:val="20"/>
                <w:lang w:val="pt-BR"/>
              </w:rPr>
              <w:t xml:space="preserve">R 336.1225, R 336.2803, </w:t>
            </w:r>
            <w:r w:rsidRPr="00F6496A">
              <w:rPr>
                <w:b/>
                <w:sz w:val="20"/>
              </w:rPr>
              <w:t xml:space="preserve">R 336.2804, </w:t>
            </w:r>
            <w:r w:rsidRPr="00F6496A">
              <w:rPr>
                <w:b/>
                <w:sz w:val="20"/>
                <w:lang w:val="pt-BR"/>
              </w:rPr>
              <w:t>40 CFR 52.21(c) &amp; (d)</w:t>
            </w:r>
          </w:p>
        </w:tc>
      </w:tr>
      <w:tr w:rsidR="005400FC" w14:paraId="3F7B1F33" w14:textId="77777777" w:rsidTr="00F6496A">
        <w:trPr>
          <w:cantSplit/>
        </w:trPr>
        <w:tc>
          <w:tcPr>
            <w:tcW w:w="2610" w:type="dxa"/>
            <w:tcBorders>
              <w:top w:val="single" w:sz="4" w:space="0" w:color="auto"/>
              <w:bottom w:val="single" w:sz="4" w:space="0" w:color="auto"/>
            </w:tcBorders>
          </w:tcPr>
          <w:p w14:paraId="28A0CADB" w14:textId="7168CF27" w:rsidR="005400FC" w:rsidRPr="00794966" w:rsidRDefault="005400FC" w:rsidP="005400FC">
            <w:pPr>
              <w:rPr>
                <w:sz w:val="20"/>
              </w:rPr>
            </w:pPr>
            <w:r>
              <w:rPr>
                <w:color w:val="000000"/>
                <w:sz w:val="20"/>
              </w:rPr>
              <w:t xml:space="preserve">2.  </w:t>
            </w:r>
            <w:r w:rsidRPr="00762965">
              <w:rPr>
                <w:color w:val="000000"/>
                <w:sz w:val="20"/>
              </w:rPr>
              <w:t>SVALDRY3BYPASS</w:t>
            </w:r>
          </w:p>
        </w:tc>
        <w:tc>
          <w:tcPr>
            <w:tcW w:w="2520" w:type="dxa"/>
            <w:tcBorders>
              <w:top w:val="single" w:sz="4" w:space="0" w:color="auto"/>
              <w:bottom w:val="single" w:sz="4" w:space="0" w:color="auto"/>
            </w:tcBorders>
          </w:tcPr>
          <w:p w14:paraId="3B930D9F" w14:textId="3E2C1595" w:rsidR="005400FC" w:rsidRPr="005400FC" w:rsidRDefault="005400FC" w:rsidP="005400FC">
            <w:pPr>
              <w:jc w:val="center"/>
              <w:rPr>
                <w:sz w:val="20"/>
                <w:vertAlign w:val="superscript"/>
              </w:rPr>
            </w:pPr>
            <w:r w:rsidRPr="00762965">
              <w:rPr>
                <w:color w:val="000000"/>
                <w:sz w:val="20"/>
              </w:rPr>
              <w:t>48</w:t>
            </w:r>
            <w:r>
              <w:rPr>
                <w:color w:val="000000"/>
                <w:sz w:val="20"/>
                <w:vertAlign w:val="superscript"/>
              </w:rPr>
              <w:t>2</w:t>
            </w:r>
          </w:p>
        </w:tc>
        <w:tc>
          <w:tcPr>
            <w:tcW w:w="2610" w:type="dxa"/>
            <w:tcBorders>
              <w:top w:val="single" w:sz="4" w:space="0" w:color="auto"/>
              <w:bottom w:val="single" w:sz="4" w:space="0" w:color="auto"/>
            </w:tcBorders>
          </w:tcPr>
          <w:p w14:paraId="137E7357" w14:textId="3C44DBC8" w:rsidR="005400FC" w:rsidRPr="005400FC" w:rsidRDefault="005400FC" w:rsidP="005400FC">
            <w:pPr>
              <w:jc w:val="center"/>
              <w:rPr>
                <w:sz w:val="20"/>
                <w:vertAlign w:val="superscript"/>
              </w:rPr>
            </w:pPr>
            <w:r w:rsidRPr="00762965">
              <w:rPr>
                <w:color w:val="000000"/>
                <w:sz w:val="20"/>
              </w:rPr>
              <w:t>28.5</w:t>
            </w:r>
            <w:r>
              <w:rPr>
                <w:color w:val="000000"/>
                <w:sz w:val="20"/>
                <w:vertAlign w:val="superscript"/>
              </w:rPr>
              <w:t>2</w:t>
            </w:r>
          </w:p>
        </w:tc>
        <w:tc>
          <w:tcPr>
            <w:tcW w:w="2700" w:type="dxa"/>
            <w:tcBorders>
              <w:top w:val="single" w:sz="4" w:space="0" w:color="auto"/>
              <w:bottom w:val="single" w:sz="4" w:space="0" w:color="auto"/>
            </w:tcBorders>
          </w:tcPr>
          <w:p w14:paraId="751B9DA1" w14:textId="0BA3D77D" w:rsidR="005400FC" w:rsidRPr="00F6496A" w:rsidRDefault="005400FC" w:rsidP="005400FC">
            <w:pPr>
              <w:jc w:val="center"/>
              <w:rPr>
                <w:b/>
                <w:sz w:val="20"/>
                <w:lang w:val="pt-BR"/>
              </w:rPr>
            </w:pPr>
            <w:r w:rsidRPr="00F6496A">
              <w:rPr>
                <w:b/>
                <w:color w:val="000000"/>
                <w:sz w:val="20"/>
              </w:rPr>
              <w:t>40 CFR 52.21(c) &amp; (d)</w:t>
            </w:r>
          </w:p>
        </w:tc>
      </w:tr>
    </w:tbl>
    <w:p w14:paraId="29907411" w14:textId="77777777" w:rsidR="00CB1639" w:rsidRPr="000C40EB" w:rsidRDefault="00CB1639" w:rsidP="000C4716">
      <w:pPr>
        <w:jc w:val="both"/>
        <w:rPr>
          <w:sz w:val="20"/>
        </w:rPr>
      </w:pPr>
    </w:p>
    <w:p w14:paraId="25C17988" w14:textId="77777777" w:rsidR="00CB1639" w:rsidRDefault="00CB1639" w:rsidP="000C4716">
      <w:pPr>
        <w:jc w:val="both"/>
      </w:pPr>
      <w:r>
        <w:rPr>
          <w:b/>
        </w:rPr>
        <w:t xml:space="preserve">IX.  </w:t>
      </w:r>
      <w:r>
        <w:rPr>
          <w:b/>
          <w:u w:val="single"/>
        </w:rPr>
        <w:t>OTHER REQUIREMENT(S)</w:t>
      </w:r>
    </w:p>
    <w:p w14:paraId="0A602995" w14:textId="77777777" w:rsidR="00CB1639" w:rsidRPr="00FE0AD0" w:rsidRDefault="00CB1639" w:rsidP="000C4716">
      <w:pPr>
        <w:jc w:val="both"/>
        <w:rPr>
          <w:sz w:val="20"/>
        </w:rPr>
      </w:pPr>
    </w:p>
    <w:p w14:paraId="2627DE12" w14:textId="503A6179" w:rsidR="00CB1639" w:rsidRPr="005400FC" w:rsidRDefault="005400FC" w:rsidP="00B275C9">
      <w:pPr>
        <w:numPr>
          <w:ilvl w:val="0"/>
          <w:numId w:val="47"/>
        </w:numPr>
        <w:ind w:left="360"/>
        <w:rPr>
          <w:sz w:val="20"/>
        </w:rPr>
      </w:pPr>
      <w:r w:rsidRPr="002067AE">
        <w:rPr>
          <w:sz w:val="20"/>
        </w:rPr>
        <w:t>The permittee shall comply with all applicable provisions of the National Emission Standards for Hazardous Air Pollutants, as specified in 40 CFR Part 63, Subpart</w:t>
      </w:r>
      <w:r w:rsidR="003845EB">
        <w:rPr>
          <w:sz w:val="20"/>
        </w:rPr>
        <w:t>s</w:t>
      </w:r>
      <w:r w:rsidRPr="002067AE">
        <w:rPr>
          <w:sz w:val="20"/>
        </w:rPr>
        <w:t xml:space="preserve"> A and </w:t>
      </w:r>
      <w:r>
        <w:rPr>
          <w:sz w:val="20"/>
        </w:rPr>
        <w:t>RRR</w:t>
      </w:r>
      <w:r w:rsidRPr="002067AE">
        <w:rPr>
          <w:sz w:val="20"/>
        </w:rPr>
        <w:t xml:space="preserve"> for </w:t>
      </w:r>
      <w:r>
        <w:rPr>
          <w:sz w:val="20"/>
        </w:rPr>
        <w:t>Secondary Aluminum Production</w:t>
      </w:r>
      <w:r w:rsidRPr="002067AE">
        <w:rPr>
          <w:sz w:val="20"/>
        </w:rPr>
        <w:t>.</w:t>
      </w:r>
      <w:r w:rsidRPr="002067AE">
        <w:rPr>
          <w:b/>
          <w:sz w:val="20"/>
        </w:rPr>
        <w:t xml:space="preserve"> </w:t>
      </w:r>
      <w:r>
        <w:rPr>
          <w:b/>
          <w:sz w:val="20"/>
        </w:rPr>
        <w:t xml:space="preserve"> </w:t>
      </w:r>
      <w:r w:rsidRPr="002067AE">
        <w:rPr>
          <w:b/>
          <w:sz w:val="20"/>
        </w:rPr>
        <w:t>(40 CFR Part 63</w:t>
      </w:r>
      <w:r w:rsidR="00CB4603">
        <w:rPr>
          <w:b/>
          <w:sz w:val="20"/>
        </w:rPr>
        <w:t>,</w:t>
      </w:r>
      <w:r w:rsidRPr="002067AE">
        <w:rPr>
          <w:b/>
          <w:sz w:val="20"/>
        </w:rPr>
        <w:t xml:space="preserve"> Subparts A </w:t>
      </w:r>
      <w:r w:rsidR="003845EB">
        <w:rPr>
          <w:b/>
          <w:sz w:val="20"/>
        </w:rPr>
        <w:t>and</w:t>
      </w:r>
      <w:r w:rsidRPr="002067AE">
        <w:rPr>
          <w:b/>
          <w:sz w:val="20"/>
        </w:rPr>
        <w:t xml:space="preserve"> </w:t>
      </w:r>
      <w:r>
        <w:rPr>
          <w:b/>
          <w:sz w:val="20"/>
        </w:rPr>
        <w:t>RRR</w:t>
      </w:r>
      <w:r w:rsidRPr="002067AE">
        <w:rPr>
          <w:b/>
          <w:sz w:val="20"/>
        </w:rPr>
        <w:t>)</w:t>
      </w:r>
    </w:p>
    <w:p w14:paraId="627F2111" w14:textId="77777777" w:rsidR="00CB1639" w:rsidRDefault="00CB1639" w:rsidP="000C4716">
      <w:pPr>
        <w:jc w:val="both"/>
        <w:rPr>
          <w:sz w:val="20"/>
        </w:rPr>
      </w:pPr>
    </w:p>
    <w:p w14:paraId="422482C9" w14:textId="77777777" w:rsidR="00CB1639" w:rsidRPr="00FE0AD0" w:rsidRDefault="00CB1639" w:rsidP="000C4716">
      <w:pPr>
        <w:jc w:val="both"/>
        <w:rPr>
          <w:sz w:val="20"/>
        </w:rPr>
      </w:pPr>
    </w:p>
    <w:p w14:paraId="0DBA2B4B" w14:textId="77777777" w:rsidR="00CB1639" w:rsidRPr="00B90185" w:rsidRDefault="00CB1639" w:rsidP="000C4716">
      <w:pPr>
        <w:jc w:val="both"/>
        <w:rPr>
          <w:b/>
          <w:sz w:val="20"/>
        </w:rPr>
      </w:pPr>
      <w:r w:rsidRPr="00B90185">
        <w:rPr>
          <w:b/>
          <w:sz w:val="20"/>
          <w:u w:val="single"/>
        </w:rPr>
        <w:t>Footnotes</w:t>
      </w:r>
      <w:r w:rsidRPr="00B90185">
        <w:rPr>
          <w:b/>
          <w:sz w:val="20"/>
        </w:rPr>
        <w:t>:</w:t>
      </w:r>
    </w:p>
    <w:p w14:paraId="3A1BA0A8" w14:textId="77777777" w:rsidR="00CB1639" w:rsidRPr="001E3851" w:rsidRDefault="00CB1639" w:rsidP="000C471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0EF20A7" w14:textId="38328DB6" w:rsidR="00CB1639" w:rsidRDefault="00CB1639" w:rsidP="000C471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6AA91AC" w14:textId="112475FD" w:rsidR="00CB3D95" w:rsidRPr="002465A9" w:rsidRDefault="00CB3D95" w:rsidP="000C471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81" w:name="_Toc117667907"/>
      <w:r w:rsidRPr="002465A9">
        <w:rPr>
          <w:bCs/>
          <w:szCs w:val="28"/>
        </w:rPr>
        <w:lastRenderedPageBreak/>
        <w:t>EUALSHREDDER</w:t>
      </w:r>
      <w:bookmarkEnd w:id="81"/>
    </w:p>
    <w:p w14:paraId="38A35EEF" w14:textId="77777777" w:rsidR="00CB3D95" w:rsidRPr="00EE02F9" w:rsidRDefault="00CB3D95" w:rsidP="000C471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E7DBC6E" w14:textId="5E78C033" w:rsidR="00CB3D95" w:rsidRDefault="00CB3D95" w:rsidP="000C4716">
      <w:pPr>
        <w:rPr>
          <w:sz w:val="20"/>
        </w:rPr>
      </w:pPr>
    </w:p>
    <w:p w14:paraId="597252AC" w14:textId="77777777" w:rsidR="00CB4603" w:rsidRPr="0019740E" w:rsidRDefault="00CB4603" w:rsidP="000C4716">
      <w:pPr>
        <w:rPr>
          <w:sz w:val="20"/>
        </w:rPr>
      </w:pPr>
    </w:p>
    <w:p w14:paraId="68B2BE58" w14:textId="77777777" w:rsidR="00CB3D95" w:rsidRDefault="00CB3D95" w:rsidP="000C4716">
      <w:pPr>
        <w:jc w:val="both"/>
        <w:rPr>
          <w:b/>
          <w:u w:val="single"/>
        </w:rPr>
      </w:pPr>
      <w:r>
        <w:rPr>
          <w:b/>
          <w:u w:val="single"/>
        </w:rPr>
        <w:t>DESCRIPTION</w:t>
      </w:r>
    </w:p>
    <w:p w14:paraId="2C3D35DF" w14:textId="77777777" w:rsidR="00CB3D95" w:rsidRDefault="00CB3D95" w:rsidP="000C4716">
      <w:pPr>
        <w:jc w:val="both"/>
        <w:rPr>
          <w:sz w:val="20"/>
        </w:rPr>
      </w:pPr>
    </w:p>
    <w:p w14:paraId="6DB91A60" w14:textId="77777777" w:rsidR="003C5AC8" w:rsidRDefault="003C5AC8" w:rsidP="003C5AC8">
      <w:pPr>
        <w:rPr>
          <w:sz w:val="20"/>
        </w:rPr>
      </w:pPr>
      <w:r>
        <w:rPr>
          <w:sz w:val="20"/>
        </w:rPr>
        <w:t>A</w:t>
      </w:r>
      <w:r w:rsidRPr="00381B91">
        <w:rPr>
          <w:sz w:val="20"/>
        </w:rPr>
        <w:t xml:space="preserve"> 25,000 lb/hr shredder. Controlled emissions are vented through SVALSHRDBH.</w:t>
      </w:r>
    </w:p>
    <w:p w14:paraId="7135B89A" w14:textId="77777777" w:rsidR="003C5AC8" w:rsidRPr="00442287" w:rsidRDefault="003C5AC8" w:rsidP="003C5AC8">
      <w:pPr>
        <w:rPr>
          <w:sz w:val="20"/>
        </w:rPr>
      </w:pPr>
    </w:p>
    <w:p w14:paraId="34F7E328" w14:textId="1A812704" w:rsidR="003C5AC8" w:rsidRPr="00442287" w:rsidRDefault="003C5AC8" w:rsidP="003C5AC8">
      <w:pPr>
        <w:jc w:val="both"/>
        <w:rPr>
          <w:sz w:val="20"/>
        </w:rPr>
      </w:pPr>
      <w:r w:rsidRPr="00442287">
        <w:rPr>
          <w:b/>
          <w:sz w:val="20"/>
        </w:rPr>
        <w:t>Flexible Group ID:</w:t>
      </w:r>
      <w:r w:rsidRPr="00442287">
        <w:rPr>
          <w:sz w:val="20"/>
        </w:rPr>
        <w:t xml:space="preserve">  </w:t>
      </w:r>
      <w:r>
        <w:rPr>
          <w:sz w:val="20"/>
        </w:rPr>
        <w:t>FGCAMUNITS</w:t>
      </w:r>
      <w:r w:rsidR="00E00434">
        <w:rPr>
          <w:sz w:val="20"/>
        </w:rPr>
        <w:t>, FGMACTRRR</w:t>
      </w:r>
    </w:p>
    <w:p w14:paraId="4015DF25" w14:textId="77777777" w:rsidR="00CB3D95" w:rsidRPr="0019740E" w:rsidRDefault="00CB3D95" w:rsidP="000C4716">
      <w:pPr>
        <w:tabs>
          <w:tab w:val="left" w:pos="6328"/>
        </w:tabs>
        <w:jc w:val="both"/>
        <w:rPr>
          <w:sz w:val="20"/>
        </w:rPr>
      </w:pPr>
    </w:p>
    <w:p w14:paraId="221E601E" w14:textId="77777777" w:rsidR="00CB3D95" w:rsidRDefault="00CB3D95" w:rsidP="000C4716">
      <w:pPr>
        <w:jc w:val="both"/>
        <w:rPr>
          <w:b/>
          <w:u w:val="single"/>
        </w:rPr>
      </w:pPr>
      <w:r>
        <w:rPr>
          <w:b/>
          <w:u w:val="single"/>
        </w:rPr>
        <w:t>POLLUTION CONTROL EQUIPMENT</w:t>
      </w:r>
    </w:p>
    <w:p w14:paraId="025A11EE" w14:textId="77777777" w:rsidR="00CB3D95" w:rsidRPr="0058608D" w:rsidRDefault="00CB3D95" w:rsidP="000C4716">
      <w:pPr>
        <w:jc w:val="both"/>
      </w:pPr>
    </w:p>
    <w:p w14:paraId="75B7C565" w14:textId="77777777" w:rsidR="002465A9" w:rsidRDefault="002465A9" w:rsidP="002465A9">
      <w:pPr>
        <w:rPr>
          <w:sz w:val="20"/>
        </w:rPr>
      </w:pPr>
      <w:r>
        <w:rPr>
          <w:sz w:val="20"/>
        </w:rPr>
        <w:t>A 34,000</w:t>
      </w:r>
      <w:r w:rsidRPr="001430D0">
        <w:rPr>
          <w:sz w:val="20"/>
        </w:rPr>
        <w:t xml:space="preserve"> CFM </w:t>
      </w:r>
      <w:r>
        <w:rPr>
          <w:sz w:val="20"/>
        </w:rPr>
        <w:t>b</w:t>
      </w:r>
      <w:r w:rsidRPr="001430D0">
        <w:rPr>
          <w:sz w:val="20"/>
        </w:rPr>
        <w:t xml:space="preserve">aghouse </w:t>
      </w:r>
      <w:r w:rsidRPr="00A23113">
        <w:rPr>
          <w:sz w:val="20"/>
        </w:rPr>
        <w:t>(</w:t>
      </w:r>
      <w:r>
        <w:rPr>
          <w:sz w:val="20"/>
        </w:rPr>
        <w:t>t</w:t>
      </w:r>
      <w:r w:rsidRPr="00A23113">
        <w:rPr>
          <w:sz w:val="20"/>
        </w:rPr>
        <w:t>his baghouse also collects emissions from the chip dryer (EU</w:t>
      </w:r>
      <w:r>
        <w:rPr>
          <w:sz w:val="20"/>
        </w:rPr>
        <w:t>AL</w:t>
      </w:r>
      <w:r w:rsidRPr="00A23113">
        <w:rPr>
          <w:sz w:val="20"/>
        </w:rPr>
        <w:t xml:space="preserve">DRYER3) </w:t>
      </w:r>
      <w:r>
        <w:rPr>
          <w:sz w:val="20"/>
        </w:rPr>
        <w:t>(</w:t>
      </w:r>
      <w:r w:rsidRPr="00A23113">
        <w:rPr>
          <w:sz w:val="20"/>
        </w:rPr>
        <w:t>seals)</w:t>
      </w:r>
      <w:r w:rsidRPr="001430D0" w:rsidDel="00B37E32">
        <w:rPr>
          <w:sz w:val="20"/>
        </w:rPr>
        <w:t xml:space="preserve"> </w:t>
      </w:r>
      <w:r>
        <w:rPr>
          <w:sz w:val="20"/>
        </w:rPr>
        <w:t>and is equipped with bag leak detection system</w:t>
      </w:r>
      <w:r w:rsidRPr="001430D0">
        <w:rPr>
          <w:sz w:val="20"/>
        </w:rPr>
        <w:t>)</w:t>
      </w:r>
      <w:r>
        <w:rPr>
          <w:sz w:val="20"/>
        </w:rPr>
        <w:t>.</w:t>
      </w:r>
    </w:p>
    <w:p w14:paraId="2E175EE9" w14:textId="77777777" w:rsidR="00CB3D95" w:rsidRPr="00906ACF" w:rsidRDefault="00CB3D95" w:rsidP="000C4716">
      <w:pPr>
        <w:jc w:val="both"/>
        <w:rPr>
          <w:sz w:val="20"/>
        </w:rPr>
      </w:pPr>
    </w:p>
    <w:p w14:paraId="51A0CD43" w14:textId="77777777" w:rsidR="00CB3D95" w:rsidRPr="00F01FE1" w:rsidRDefault="00CB3D95" w:rsidP="000C4716">
      <w:pPr>
        <w:jc w:val="both"/>
        <w:rPr>
          <w:b/>
          <w:sz w:val="20"/>
          <w:u w:val="single"/>
        </w:rPr>
      </w:pPr>
      <w:r>
        <w:rPr>
          <w:b/>
        </w:rPr>
        <w:t xml:space="preserve">I.  </w:t>
      </w:r>
      <w:r>
        <w:rPr>
          <w:b/>
          <w:u w:val="single"/>
        </w:rPr>
        <w:t>EMISSION LIMIT(S)</w:t>
      </w:r>
    </w:p>
    <w:p w14:paraId="20EF5B28" w14:textId="77777777" w:rsidR="00CB3D95" w:rsidRDefault="00CB3D95" w:rsidP="000C471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B3D95" w14:paraId="0064F1E4" w14:textId="77777777" w:rsidTr="002465A9">
        <w:trPr>
          <w:cantSplit/>
          <w:tblHeader/>
        </w:trPr>
        <w:tc>
          <w:tcPr>
            <w:tcW w:w="1626" w:type="dxa"/>
            <w:tcBorders>
              <w:top w:val="single" w:sz="4" w:space="0" w:color="auto"/>
              <w:left w:val="single" w:sz="4" w:space="0" w:color="auto"/>
              <w:bottom w:val="single" w:sz="4" w:space="0" w:color="auto"/>
              <w:right w:val="single" w:sz="4" w:space="0" w:color="auto"/>
            </w:tcBorders>
          </w:tcPr>
          <w:p w14:paraId="1988E2E1" w14:textId="77777777" w:rsidR="00CB3D95" w:rsidRPr="00BD3DE3" w:rsidRDefault="00CB3D95" w:rsidP="000C471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37480F2" w14:textId="77777777" w:rsidR="00CB3D95" w:rsidRPr="00BD3DE3" w:rsidRDefault="00CB3D95" w:rsidP="000C471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7838807" w14:textId="77777777" w:rsidR="00CB3D95" w:rsidRDefault="00CB3D95" w:rsidP="000C471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C062C4B" w14:textId="77777777" w:rsidR="00CB3D95" w:rsidRPr="00BD3DE3" w:rsidRDefault="00CB3D95" w:rsidP="000C471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3DDF21F" w14:textId="77777777" w:rsidR="00CB3D95" w:rsidRDefault="00CB3D95" w:rsidP="000C4716">
            <w:pPr>
              <w:jc w:val="center"/>
              <w:rPr>
                <w:b/>
                <w:sz w:val="20"/>
              </w:rPr>
            </w:pPr>
            <w:r>
              <w:rPr>
                <w:b/>
                <w:sz w:val="20"/>
              </w:rPr>
              <w:t>Monitoring/</w:t>
            </w:r>
          </w:p>
          <w:p w14:paraId="749E3D91" w14:textId="77777777" w:rsidR="00CB3D95" w:rsidRPr="00BD3DE3" w:rsidRDefault="00CB3D95" w:rsidP="000C471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5ACC741" w14:textId="77777777" w:rsidR="00CB3D95" w:rsidRPr="00BD3DE3" w:rsidRDefault="00CB3D95" w:rsidP="000C4716">
            <w:pPr>
              <w:jc w:val="center"/>
              <w:rPr>
                <w:b/>
                <w:sz w:val="20"/>
              </w:rPr>
            </w:pPr>
            <w:r w:rsidRPr="00BD3DE3">
              <w:rPr>
                <w:b/>
                <w:sz w:val="20"/>
              </w:rPr>
              <w:t>Underlying</w:t>
            </w:r>
            <w:r>
              <w:rPr>
                <w:b/>
                <w:sz w:val="20"/>
              </w:rPr>
              <w:t xml:space="preserve"> </w:t>
            </w:r>
            <w:r w:rsidRPr="00BD3DE3">
              <w:rPr>
                <w:b/>
                <w:sz w:val="20"/>
              </w:rPr>
              <w:t>Applicable Requirements</w:t>
            </w:r>
          </w:p>
        </w:tc>
      </w:tr>
      <w:tr w:rsidR="002465A9" w14:paraId="2C6BFA15" w14:textId="77777777" w:rsidTr="002465A9">
        <w:trPr>
          <w:cantSplit/>
        </w:trPr>
        <w:tc>
          <w:tcPr>
            <w:tcW w:w="1626" w:type="dxa"/>
            <w:tcBorders>
              <w:top w:val="single" w:sz="4" w:space="0" w:color="auto"/>
              <w:left w:val="single" w:sz="4" w:space="0" w:color="auto"/>
              <w:bottom w:val="single" w:sz="4" w:space="0" w:color="auto"/>
              <w:right w:val="single" w:sz="4" w:space="0" w:color="auto"/>
            </w:tcBorders>
          </w:tcPr>
          <w:p w14:paraId="3BA0733F" w14:textId="36C8B79B" w:rsidR="002465A9" w:rsidRPr="00095B77" w:rsidRDefault="002465A9" w:rsidP="002465A9">
            <w:pPr>
              <w:rPr>
                <w:sz w:val="20"/>
              </w:rPr>
            </w:pPr>
            <w:r w:rsidRPr="00891DA0">
              <w:rPr>
                <w:sz w:val="20"/>
              </w:rPr>
              <w:t>1.  PM10</w:t>
            </w:r>
          </w:p>
        </w:tc>
        <w:tc>
          <w:tcPr>
            <w:tcW w:w="1440" w:type="dxa"/>
            <w:tcBorders>
              <w:top w:val="single" w:sz="4" w:space="0" w:color="auto"/>
              <w:left w:val="single" w:sz="4" w:space="0" w:color="auto"/>
              <w:bottom w:val="single" w:sz="4" w:space="0" w:color="auto"/>
              <w:right w:val="single" w:sz="4" w:space="0" w:color="auto"/>
            </w:tcBorders>
          </w:tcPr>
          <w:p w14:paraId="1572134E" w14:textId="45C49580" w:rsidR="002465A9" w:rsidRPr="002465A9" w:rsidRDefault="002465A9" w:rsidP="002465A9">
            <w:pPr>
              <w:jc w:val="center"/>
              <w:rPr>
                <w:sz w:val="20"/>
                <w:vertAlign w:val="superscript"/>
              </w:rPr>
            </w:pPr>
            <w:r w:rsidRPr="00891DA0">
              <w:rPr>
                <w:sz w:val="20"/>
              </w:rPr>
              <w:t>0.10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5B49E9" w14:textId="0EB2ECA7" w:rsidR="002465A9" w:rsidRPr="00BD3DE3" w:rsidRDefault="002465A9" w:rsidP="002465A9">
            <w:pPr>
              <w:jc w:val="center"/>
              <w:rPr>
                <w:sz w:val="20"/>
              </w:rPr>
            </w:pPr>
            <w:r w:rsidRPr="00891DA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D2F60C9" w14:textId="012D6F68" w:rsidR="002465A9" w:rsidRPr="00BD3DE3" w:rsidRDefault="002465A9" w:rsidP="002465A9">
            <w:pPr>
              <w:jc w:val="center"/>
              <w:rPr>
                <w:sz w:val="20"/>
              </w:rPr>
            </w:pPr>
            <w:r w:rsidRPr="00891DA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2DA0E380" w14:textId="471786C1" w:rsidR="002465A9" w:rsidRPr="00BD3DE3" w:rsidRDefault="002465A9" w:rsidP="002465A9">
            <w:pPr>
              <w:jc w:val="center"/>
              <w:rPr>
                <w:sz w:val="20"/>
              </w:rPr>
            </w:pPr>
            <w:r w:rsidRPr="00891DA0">
              <w:rPr>
                <w:sz w:val="20"/>
              </w:rPr>
              <w:t>SC V.1</w:t>
            </w:r>
          </w:p>
        </w:tc>
        <w:tc>
          <w:tcPr>
            <w:tcW w:w="1530" w:type="dxa"/>
            <w:tcBorders>
              <w:top w:val="single" w:sz="4" w:space="0" w:color="auto"/>
              <w:left w:val="single" w:sz="4" w:space="0" w:color="auto"/>
              <w:bottom w:val="single" w:sz="4" w:space="0" w:color="auto"/>
              <w:right w:val="single" w:sz="4" w:space="0" w:color="auto"/>
            </w:tcBorders>
          </w:tcPr>
          <w:p w14:paraId="10446F3C" w14:textId="6C9966C4" w:rsidR="002465A9" w:rsidRPr="00F6496A" w:rsidRDefault="002465A9" w:rsidP="002465A9">
            <w:pPr>
              <w:jc w:val="center"/>
              <w:rPr>
                <w:b/>
                <w:sz w:val="20"/>
              </w:rPr>
            </w:pPr>
            <w:r w:rsidRPr="00F6496A">
              <w:rPr>
                <w:b/>
                <w:sz w:val="20"/>
              </w:rPr>
              <w:t>R 336.1205(1)</w:t>
            </w:r>
            <w:r w:rsidRPr="00F6496A">
              <w:rPr>
                <w:b/>
                <w:sz w:val="20"/>
              </w:rPr>
              <w:br/>
              <w:t>(a) &amp; (3), 40 CFR 52.21</w:t>
            </w:r>
            <w:r w:rsidRPr="00F6496A">
              <w:rPr>
                <w:b/>
                <w:sz w:val="20"/>
              </w:rPr>
              <w:br/>
              <w:t>(c) &amp; (d)</w:t>
            </w:r>
          </w:p>
        </w:tc>
      </w:tr>
      <w:tr w:rsidR="002465A9" w14:paraId="6C0E935F" w14:textId="77777777" w:rsidTr="002465A9">
        <w:trPr>
          <w:cantSplit/>
        </w:trPr>
        <w:tc>
          <w:tcPr>
            <w:tcW w:w="1626" w:type="dxa"/>
            <w:tcBorders>
              <w:top w:val="single" w:sz="4" w:space="0" w:color="auto"/>
              <w:left w:val="single" w:sz="4" w:space="0" w:color="auto"/>
              <w:bottom w:val="single" w:sz="4" w:space="0" w:color="auto"/>
              <w:right w:val="single" w:sz="4" w:space="0" w:color="auto"/>
            </w:tcBorders>
          </w:tcPr>
          <w:p w14:paraId="569B9E62" w14:textId="06389867" w:rsidR="002465A9" w:rsidRPr="00891DA0" w:rsidRDefault="002465A9" w:rsidP="002465A9">
            <w:pPr>
              <w:rPr>
                <w:sz w:val="20"/>
              </w:rPr>
            </w:pPr>
            <w:r w:rsidRPr="00891DA0">
              <w:rPr>
                <w:sz w:val="20"/>
              </w:rPr>
              <w:t>2.  PM10</w:t>
            </w:r>
          </w:p>
        </w:tc>
        <w:tc>
          <w:tcPr>
            <w:tcW w:w="1440" w:type="dxa"/>
            <w:tcBorders>
              <w:top w:val="single" w:sz="4" w:space="0" w:color="auto"/>
              <w:left w:val="single" w:sz="4" w:space="0" w:color="auto"/>
              <w:bottom w:val="single" w:sz="4" w:space="0" w:color="auto"/>
              <w:right w:val="single" w:sz="4" w:space="0" w:color="auto"/>
            </w:tcBorders>
          </w:tcPr>
          <w:p w14:paraId="2B17FE0E" w14:textId="48BFFD60" w:rsidR="002465A9" w:rsidRPr="00891DA0" w:rsidRDefault="002465A9" w:rsidP="002465A9">
            <w:pPr>
              <w:jc w:val="center"/>
              <w:rPr>
                <w:sz w:val="20"/>
              </w:rPr>
            </w:pPr>
            <w:r w:rsidRPr="00891DA0">
              <w:rPr>
                <w:sz w:val="20"/>
              </w:rPr>
              <w:t>2.74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27A1A81" w14:textId="362BBD11" w:rsidR="002465A9" w:rsidRPr="00891DA0" w:rsidRDefault="002465A9" w:rsidP="002465A9">
            <w:pPr>
              <w:jc w:val="center"/>
              <w:rPr>
                <w:sz w:val="20"/>
              </w:rPr>
            </w:pPr>
            <w:r w:rsidRPr="00891DA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157A247" w14:textId="4701178E" w:rsidR="002465A9" w:rsidRPr="00891DA0" w:rsidRDefault="002465A9" w:rsidP="002465A9">
            <w:pPr>
              <w:jc w:val="center"/>
              <w:rPr>
                <w:sz w:val="20"/>
              </w:rPr>
            </w:pPr>
            <w:r w:rsidRPr="00891DA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09F9485A" w14:textId="0FF18F63" w:rsidR="002465A9" w:rsidRPr="00891DA0" w:rsidRDefault="002465A9" w:rsidP="002465A9">
            <w:pPr>
              <w:jc w:val="center"/>
              <w:rPr>
                <w:sz w:val="20"/>
              </w:rPr>
            </w:pPr>
            <w:r w:rsidRPr="00891DA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3B594DE8" w14:textId="4116728D" w:rsidR="002465A9" w:rsidRPr="00F6496A" w:rsidRDefault="002465A9" w:rsidP="002465A9">
            <w:pPr>
              <w:jc w:val="center"/>
              <w:rPr>
                <w:b/>
                <w:sz w:val="20"/>
              </w:rPr>
            </w:pPr>
            <w:r w:rsidRPr="00F6496A">
              <w:rPr>
                <w:b/>
                <w:sz w:val="20"/>
              </w:rPr>
              <w:t>R 336.1205(1)</w:t>
            </w:r>
            <w:r w:rsidRPr="00F6496A">
              <w:rPr>
                <w:b/>
                <w:sz w:val="20"/>
              </w:rPr>
              <w:br/>
              <w:t>(a) &amp; (3)</w:t>
            </w:r>
          </w:p>
        </w:tc>
      </w:tr>
      <w:tr w:rsidR="002465A9" w14:paraId="42AF8251" w14:textId="77777777" w:rsidTr="002465A9">
        <w:trPr>
          <w:cantSplit/>
        </w:trPr>
        <w:tc>
          <w:tcPr>
            <w:tcW w:w="1626" w:type="dxa"/>
            <w:tcBorders>
              <w:top w:val="single" w:sz="4" w:space="0" w:color="auto"/>
              <w:left w:val="single" w:sz="4" w:space="0" w:color="auto"/>
              <w:bottom w:val="single" w:sz="4" w:space="0" w:color="auto"/>
              <w:right w:val="single" w:sz="4" w:space="0" w:color="auto"/>
            </w:tcBorders>
          </w:tcPr>
          <w:p w14:paraId="3E9A17D3" w14:textId="62272DD2" w:rsidR="002465A9" w:rsidRPr="00891DA0" w:rsidRDefault="002465A9" w:rsidP="002465A9">
            <w:pPr>
              <w:rPr>
                <w:sz w:val="20"/>
              </w:rPr>
            </w:pPr>
            <w:r w:rsidRPr="00891DA0">
              <w:rPr>
                <w:sz w:val="20"/>
              </w:rPr>
              <w:t>3.  PM2.5</w:t>
            </w:r>
          </w:p>
        </w:tc>
        <w:tc>
          <w:tcPr>
            <w:tcW w:w="1440" w:type="dxa"/>
            <w:tcBorders>
              <w:top w:val="single" w:sz="4" w:space="0" w:color="auto"/>
              <w:left w:val="single" w:sz="4" w:space="0" w:color="auto"/>
              <w:bottom w:val="single" w:sz="4" w:space="0" w:color="auto"/>
              <w:right w:val="single" w:sz="4" w:space="0" w:color="auto"/>
            </w:tcBorders>
          </w:tcPr>
          <w:p w14:paraId="3890E22E" w14:textId="08682BC9" w:rsidR="002465A9" w:rsidRPr="00891DA0" w:rsidRDefault="002465A9" w:rsidP="002465A9">
            <w:pPr>
              <w:jc w:val="center"/>
              <w:rPr>
                <w:sz w:val="20"/>
              </w:rPr>
            </w:pPr>
            <w:r w:rsidRPr="00891DA0">
              <w:rPr>
                <w:sz w:val="20"/>
              </w:rPr>
              <w:t>0.10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41C119" w14:textId="2380070B" w:rsidR="002465A9" w:rsidRPr="00891DA0" w:rsidRDefault="002465A9" w:rsidP="002465A9">
            <w:pPr>
              <w:jc w:val="center"/>
              <w:rPr>
                <w:sz w:val="20"/>
              </w:rPr>
            </w:pPr>
            <w:r w:rsidRPr="00891DA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A99B35F" w14:textId="019AF662" w:rsidR="002465A9" w:rsidRPr="00891DA0" w:rsidRDefault="002465A9" w:rsidP="002465A9">
            <w:pPr>
              <w:jc w:val="center"/>
              <w:rPr>
                <w:sz w:val="20"/>
              </w:rPr>
            </w:pPr>
            <w:r w:rsidRPr="00891DA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558334CD" w14:textId="30EAC8B9" w:rsidR="002465A9" w:rsidRPr="00891DA0" w:rsidRDefault="002465A9" w:rsidP="002465A9">
            <w:pPr>
              <w:jc w:val="center"/>
              <w:rPr>
                <w:sz w:val="20"/>
              </w:rPr>
            </w:pPr>
            <w:r w:rsidRPr="00891DA0">
              <w:rPr>
                <w:sz w:val="20"/>
              </w:rPr>
              <w:t>SC V.1</w:t>
            </w:r>
          </w:p>
        </w:tc>
        <w:tc>
          <w:tcPr>
            <w:tcW w:w="1530" w:type="dxa"/>
            <w:tcBorders>
              <w:top w:val="single" w:sz="4" w:space="0" w:color="auto"/>
              <w:left w:val="single" w:sz="4" w:space="0" w:color="auto"/>
              <w:bottom w:val="single" w:sz="4" w:space="0" w:color="auto"/>
              <w:right w:val="single" w:sz="4" w:space="0" w:color="auto"/>
            </w:tcBorders>
          </w:tcPr>
          <w:p w14:paraId="258D8EE4" w14:textId="3A2320C0" w:rsidR="002465A9" w:rsidRPr="00F6496A" w:rsidRDefault="002465A9" w:rsidP="002465A9">
            <w:pPr>
              <w:jc w:val="center"/>
              <w:rPr>
                <w:b/>
                <w:sz w:val="20"/>
              </w:rPr>
            </w:pPr>
            <w:r w:rsidRPr="00F6496A">
              <w:rPr>
                <w:b/>
                <w:sz w:val="20"/>
              </w:rPr>
              <w:t>R 336.1205(1)</w:t>
            </w:r>
            <w:r w:rsidRPr="00F6496A">
              <w:rPr>
                <w:b/>
                <w:sz w:val="20"/>
              </w:rPr>
              <w:br/>
              <w:t>(a) &amp; (3), 40 CFR 52.21</w:t>
            </w:r>
            <w:r w:rsidRPr="00F6496A">
              <w:rPr>
                <w:b/>
                <w:sz w:val="20"/>
              </w:rPr>
              <w:br/>
              <w:t>(c) &amp; (d)</w:t>
            </w:r>
          </w:p>
        </w:tc>
      </w:tr>
      <w:tr w:rsidR="002465A9" w14:paraId="7903414B" w14:textId="77777777" w:rsidTr="002465A9">
        <w:trPr>
          <w:cantSplit/>
        </w:trPr>
        <w:tc>
          <w:tcPr>
            <w:tcW w:w="1626" w:type="dxa"/>
            <w:tcBorders>
              <w:top w:val="single" w:sz="4" w:space="0" w:color="auto"/>
              <w:left w:val="single" w:sz="4" w:space="0" w:color="auto"/>
              <w:bottom w:val="single" w:sz="4" w:space="0" w:color="auto"/>
              <w:right w:val="single" w:sz="4" w:space="0" w:color="auto"/>
            </w:tcBorders>
          </w:tcPr>
          <w:p w14:paraId="03F4A949" w14:textId="0CECC420" w:rsidR="002465A9" w:rsidRPr="00891DA0" w:rsidRDefault="002465A9" w:rsidP="002465A9">
            <w:pPr>
              <w:rPr>
                <w:sz w:val="20"/>
              </w:rPr>
            </w:pPr>
            <w:r w:rsidRPr="00891DA0">
              <w:rPr>
                <w:sz w:val="20"/>
              </w:rPr>
              <w:t>4.  PM2.5</w:t>
            </w:r>
          </w:p>
        </w:tc>
        <w:tc>
          <w:tcPr>
            <w:tcW w:w="1440" w:type="dxa"/>
            <w:tcBorders>
              <w:top w:val="single" w:sz="4" w:space="0" w:color="auto"/>
              <w:left w:val="single" w:sz="4" w:space="0" w:color="auto"/>
              <w:bottom w:val="single" w:sz="4" w:space="0" w:color="auto"/>
              <w:right w:val="single" w:sz="4" w:space="0" w:color="auto"/>
            </w:tcBorders>
          </w:tcPr>
          <w:p w14:paraId="5C0F0985" w14:textId="1F6484AE" w:rsidR="002465A9" w:rsidRPr="00891DA0" w:rsidRDefault="002465A9" w:rsidP="002465A9">
            <w:pPr>
              <w:jc w:val="center"/>
              <w:rPr>
                <w:sz w:val="20"/>
              </w:rPr>
            </w:pPr>
            <w:r w:rsidRPr="00891DA0">
              <w:rPr>
                <w:sz w:val="20"/>
              </w:rPr>
              <w:t>2.74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ED0F67" w14:textId="35EB949F" w:rsidR="002465A9" w:rsidRPr="00891DA0" w:rsidRDefault="002465A9" w:rsidP="002465A9">
            <w:pPr>
              <w:jc w:val="center"/>
              <w:rPr>
                <w:sz w:val="20"/>
              </w:rPr>
            </w:pPr>
            <w:r w:rsidRPr="00891DA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C74C552" w14:textId="29B16550" w:rsidR="002465A9" w:rsidRPr="00891DA0" w:rsidRDefault="002465A9" w:rsidP="002465A9">
            <w:pPr>
              <w:jc w:val="center"/>
              <w:rPr>
                <w:sz w:val="20"/>
              </w:rPr>
            </w:pPr>
            <w:r w:rsidRPr="00891DA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56C2D200" w14:textId="158887D4" w:rsidR="002465A9" w:rsidRPr="00891DA0" w:rsidRDefault="002465A9" w:rsidP="002465A9">
            <w:pPr>
              <w:jc w:val="center"/>
              <w:rPr>
                <w:sz w:val="20"/>
              </w:rPr>
            </w:pPr>
            <w:r w:rsidRPr="00891DA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AFF238B" w14:textId="31CF9AB8" w:rsidR="002465A9" w:rsidRPr="00F6496A" w:rsidRDefault="002465A9" w:rsidP="002465A9">
            <w:pPr>
              <w:jc w:val="center"/>
              <w:rPr>
                <w:b/>
                <w:sz w:val="20"/>
              </w:rPr>
            </w:pPr>
            <w:r w:rsidRPr="00F6496A">
              <w:rPr>
                <w:b/>
                <w:sz w:val="20"/>
              </w:rPr>
              <w:t>R 336.1205(1)</w:t>
            </w:r>
            <w:r w:rsidRPr="00F6496A">
              <w:rPr>
                <w:b/>
                <w:sz w:val="20"/>
              </w:rPr>
              <w:br/>
              <w:t>(a) &amp; (3)</w:t>
            </w:r>
          </w:p>
        </w:tc>
      </w:tr>
      <w:tr w:rsidR="002465A9" w14:paraId="0EAB6BB9" w14:textId="77777777" w:rsidTr="002465A9">
        <w:trPr>
          <w:cantSplit/>
        </w:trPr>
        <w:tc>
          <w:tcPr>
            <w:tcW w:w="1626" w:type="dxa"/>
            <w:tcBorders>
              <w:top w:val="single" w:sz="4" w:space="0" w:color="auto"/>
              <w:left w:val="single" w:sz="4" w:space="0" w:color="auto"/>
              <w:bottom w:val="single" w:sz="4" w:space="0" w:color="auto"/>
              <w:right w:val="single" w:sz="4" w:space="0" w:color="auto"/>
            </w:tcBorders>
          </w:tcPr>
          <w:p w14:paraId="17E3B767" w14:textId="77777777" w:rsidR="00F267F3" w:rsidRDefault="002465A9" w:rsidP="002465A9">
            <w:pPr>
              <w:rPr>
                <w:sz w:val="20"/>
              </w:rPr>
            </w:pPr>
            <w:r w:rsidRPr="00891DA0">
              <w:rPr>
                <w:sz w:val="20"/>
              </w:rPr>
              <w:t xml:space="preserve">5.  THC, as </w:t>
            </w:r>
          </w:p>
          <w:p w14:paraId="4B853EE7" w14:textId="4DB17518" w:rsidR="002465A9" w:rsidRPr="00891DA0" w:rsidRDefault="00F267F3" w:rsidP="002465A9">
            <w:pPr>
              <w:rPr>
                <w:sz w:val="20"/>
              </w:rPr>
            </w:pPr>
            <w:r>
              <w:rPr>
                <w:sz w:val="20"/>
              </w:rPr>
              <w:t xml:space="preserve">    </w:t>
            </w:r>
            <w:r w:rsidR="002465A9" w:rsidRPr="00891DA0">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51CB0BFE" w14:textId="6E42C5B3" w:rsidR="002465A9" w:rsidRPr="00891DA0" w:rsidRDefault="002465A9" w:rsidP="002465A9">
            <w:pPr>
              <w:jc w:val="center"/>
              <w:rPr>
                <w:sz w:val="20"/>
              </w:rPr>
            </w:pPr>
            <w:r w:rsidRPr="00891DA0">
              <w:rPr>
                <w:sz w:val="20"/>
              </w:rPr>
              <w:t>0.10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97F493" w14:textId="389ADBED" w:rsidR="002465A9" w:rsidRPr="00891DA0" w:rsidRDefault="002465A9" w:rsidP="002465A9">
            <w:pPr>
              <w:jc w:val="center"/>
              <w:rPr>
                <w:sz w:val="20"/>
              </w:rPr>
            </w:pPr>
            <w:r w:rsidRPr="00891DA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18E9B6B" w14:textId="27F3EEE3" w:rsidR="002465A9" w:rsidRPr="00891DA0" w:rsidRDefault="002465A9" w:rsidP="002465A9">
            <w:pPr>
              <w:jc w:val="center"/>
              <w:rPr>
                <w:sz w:val="20"/>
              </w:rPr>
            </w:pPr>
            <w:r w:rsidRPr="00891DA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36ED46FE" w14:textId="5420417F" w:rsidR="002465A9" w:rsidRPr="00891DA0" w:rsidRDefault="002465A9" w:rsidP="002465A9">
            <w:pPr>
              <w:jc w:val="center"/>
              <w:rPr>
                <w:sz w:val="20"/>
              </w:rPr>
            </w:pPr>
            <w:r w:rsidRPr="00891DA0">
              <w:rPr>
                <w:sz w:val="20"/>
              </w:rPr>
              <w:t>SC V.1</w:t>
            </w:r>
          </w:p>
        </w:tc>
        <w:tc>
          <w:tcPr>
            <w:tcW w:w="1530" w:type="dxa"/>
            <w:tcBorders>
              <w:top w:val="single" w:sz="4" w:space="0" w:color="auto"/>
              <w:left w:val="single" w:sz="4" w:space="0" w:color="auto"/>
              <w:bottom w:val="single" w:sz="4" w:space="0" w:color="auto"/>
              <w:right w:val="single" w:sz="4" w:space="0" w:color="auto"/>
            </w:tcBorders>
          </w:tcPr>
          <w:p w14:paraId="47C9400F" w14:textId="747D8677" w:rsidR="002465A9" w:rsidRPr="00F6496A" w:rsidRDefault="002465A9" w:rsidP="002465A9">
            <w:pPr>
              <w:jc w:val="center"/>
              <w:rPr>
                <w:b/>
                <w:sz w:val="20"/>
              </w:rPr>
            </w:pPr>
            <w:r w:rsidRPr="00F6496A">
              <w:rPr>
                <w:b/>
                <w:sz w:val="20"/>
              </w:rPr>
              <w:t>R 336.1205(1)</w:t>
            </w:r>
            <w:r w:rsidRPr="00F6496A">
              <w:rPr>
                <w:b/>
                <w:sz w:val="20"/>
              </w:rPr>
              <w:br/>
              <w:t>(a) &amp; (3)</w:t>
            </w:r>
          </w:p>
        </w:tc>
      </w:tr>
      <w:tr w:rsidR="002465A9" w14:paraId="32E1A568" w14:textId="77777777" w:rsidTr="002465A9">
        <w:trPr>
          <w:cantSplit/>
        </w:trPr>
        <w:tc>
          <w:tcPr>
            <w:tcW w:w="1626" w:type="dxa"/>
            <w:tcBorders>
              <w:top w:val="single" w:sz="4" w:space="0" w:color="auto"/>
              <w:left w:val="single" w:sz="4" w:space="0" w:color="auto"/>
              <w:bottom w:val="single" w:sz="4" w:space="0" w:color="auto"/>
              <w:right w:val="single" w:sz="4" w:space="0" w:color="auto"/>
            </w:tcBorders>
          </w:tcPr>
          <w:p w14:paraId="314A34C6" w14:textId="77777777" w:rsidR="00F267F3" w:rsidRDefault="002465A9" w:rsidP="002465A9">
            <w:pPr>
              <w:rPr>
                <w:sz w:val="20"/>
              </w:rPr>
            </w:pPr>
            <w:r w:rsidRPr="00891DA0">
              <w:rPr>
                <w:sz w:val="20"/>
              </w:rPr>
              <w:t xml:space="preserve">6.  THC, as </w:t>
            </w:r>
          </w:p>
          <w:p w14:paraId="0C56D01E" w14:textId="4752FE93" w:rsidR="002465A9" w:rsidRPr="00891DA0" w:rsidRDefault="00F267F3" w:rsidP="002465A9">
            <w:pPr>
              <w:rPr>
                <w:sz w:val="20"/>
              </w:rPr>
            </w:pPr>
            <w:r>
              <w:rPr>
                <w:sz w:val="20"/>
              </w:rPr>
              <w:t xml:space="preserve">     </w:t>
            </w:r>
            <w:r w:rsidR="002465A9" w:rsidRPr="00891DA0">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797AB39C" w14:textId="12A7509A" w:rsidR="002465A9" w:rsidRPr="00891DA0" w:rsidRDefault="002465A9" w:rsidP="002465A9">
            <w:pPr>
              <w:jc w:val="center"/>
              <w:rPr>
                <w:sz w:val="20"/>
              </w:rPr>
            </w:pPr>
            <w:r w:rsidRPr="00891DA0">
              <w:rPr>
                <w:sz w:val="20"/>
              </w:rPr>
              <w:t>2.74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3496805" w14:textId="2310A7FD" w:rsidR="002465A9" w:rsidRPr="00891DA0" w:rsidRDefault="002465A9" w:rsidP="002465A9">
            <w:pPr>
              <w:jc w:val="center"/>
              <w:rPr>
                <w:sz w:val="20"/>
              </w:rPr>
            </w:pPr>
            <w:r w:rsidRPr="00891DA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2288DDD" w14:textId="51094D68" w:rsidR="002465A9" w:rsidRPr="00891DA0" w:rsidRDefault="002465A9" w:rsidP="002465A9">
            <w:pPr>
              <w:jc w:val="center"/>
              <w:rPr>
                <w:sz w:val="20"/>
              </w:rPr>
            </w:pPr>
            <w:r w:rsidRPr="00891DA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48D72F7A" w14:textId="6CEB66F8" w:rsidR="002465A9" w:rsidRPr="00891DA0" w:rsidRDefault="002465A9" w:rsidP="002465A9">
            <w:pPr>
              <w:jc w:val="center"/>
              <w:rPr>
                <w:sz w:val="20"/>
              </w:rPr>
            </w:pPr>
            <w:r w:rsidRPr="00891DA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2452D25" w14:textId="1DDA3048" w:rsidR="002465A9" w:rsidRPr="00F6496A" w:rsidRDefault="002465A9" w:rsidP="002465A9">
            <w:pPr>
              <w:jc w:val="center"/>
              <w:rPr>
                <w:b/>
                <w:sz w:val="20"/>
              </w:rPr>
            </w:pPr>
            <w:r w:rsidRPr="00F6496A">
              <w:rPr>
                <w:b/>
                <w:sz w:val="20"/>
              </w:rPr>
              <w:t>R 336.1205(1)</w:t>
            </w:r>
            <w:r w:rsidRPr="00F6496A">
              <w:rPr>
                <w:b/>
                <w:sz w:val="20"/>
              </w:rPr>
              <w:br/>
              <w:t>(a) &amp; (3)</w:t>
            </w:r>
          </w:p>
        </w:tc>
      </w:tr>
      <w:tr w:rsidR="002465A9" w14:paraId="10A32E50" w14:textId="77777777" w:rsidTr="002465A9">
        <w:trPr>
          <w:cantSplit/>
        </w:trPr>
        <w:tc>
          <w:tcPr>
            <w:tcW w:w="1626" w:type="dxa"/>
            <w:tcBorders>
              <w:top w:val="single" w:sz="4" w:space="0" w:color="auto"/>
              <w:left w:val="single" w:sz="4" w:space="0" w:color="auto"/>
              <w:bottom w:val="single" w:sz="4" w:space="0" w:color="auto"/>
              <w:right w:val="single" w:sz="4" w:space="0" w:color="auto"/>
            </w:tcBorders>
          </w:tcPr>
          <w:p w14:paraId="16A8F8DF" w14:textId="5F347513" w:rsidR="002465A9" w:rsidRPr="00891DA0" w:rsidRDefault="002465A9" w:rsidP="002465A9">
            <w:pPr>
              <w:rPr>
                <w:sz w:val="20"/>
              </w:rPr>
            </w:pPr>
            <w:r w:rsidRPr="00891DA0">
              <w:rPr>
                <w:sz w:val="20"/>
              </w:rPr>
              <w:t>7.  PM</w:t>
            </w:r>
          </w:p>
        </w:tc>
        <w:tc>
          <w:tcPr>
            <w:tcW w:w="1440" w:type="dxa"/>
            <w:tcBorders>
              <w:top w:val="single" w:sz="4" w:space="0" w:color="auto"/>
              <w:left w:val="single" w:sz="4" w:space="0" w:color="auto"/>
              <w:bottom w:val="single" w:sz="4" w:space="0" w:color="auto"/>
              <w:right w:val="single" w:sz="4" w:space="0" w:color="auto"/>
            </w:tcBorders>
          </w:tcPr>
          <w:p w14:paraId="6B603FDA" w14:textId="37CBDF11" w:rsidR="002465A9" w:rsidRPr="00891DA0" w:rsidRDefault="002465A9" w:rsidP="002465A9">
            <w:pPr>
              <w:jc w:val="center"/>
              <w:rPr>
                <w:sz w:val="20"/>
              </w:rPr>
            </w:pPr>
            <w:r w:rsidRPr="00891DA0">
              <w:rPr>
                <w:sz w:val="20"/>
              </w:rPr>
              <w:t>0.10</w:t>
            </w:r>
            <w:r w:rsidRPr="00891DA0">
              <w:rPr>
                <w:sz w:val="20"/>
                <w:vertAlign w:val="superscript"/>
              </w:rPr>
              <w:t xml:space="preserve"> </w:t>
            </w:r>
            <w:r w:rsidRPr="00891DA0">
              <w:rPr>
                <w:sz w:val="20"/>
              </w:rPr>
              <w:t>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7E7AEA" w14:textId="09FF3005" w:rsidR="002465A9" w:rsidRPr="00891DA0" w:rsidRDefault="002465A9" w:rsidP="002465A9">
            <w:pPr>
              <w:jc w:val="center"/>
              <w:rPr>
                <w:sz w:val="20"/>
              </w:rPr>
            </w:pPr>
            <w:r w:rsidRPr="00891DA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D3E526E" w14:textId="1DE1D3B6" w:rsidR="002465A9" w:rsidRPr="00891DA0" w:rsidRDefault="002465A9" w:rsidP="002465A9">
            <w:pPr>
              <w:jc w:val="center"/>
              <w:rPr>
                <w:sz w:val="20"/>
              </w:rPr>
            </w:pPr>
            <w:r w:rsidRPr="00891DA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7AECFD41" w14:textId="7B83A0D0" w:rsidR="002465A9" w:rsidRPr="00891DA0" w:rsidRDefault="002465A9" w:rsidP="002465A9">
            <w:pPr>
              <w:jc w:val="center"/>
              <w:rPr>
                <w:sz w:val="20"/>
              </w:rPr>
            </w:pPr>
            <w:r w:rsidRPr="00891DA0">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0BCA8C3" w14:textId="03BD5882" w:rsidR="002465A9" w:rsidRPr="00F6496A" w:rsidRDefault="002465A9" w:rsidP="002465A9">
            <w:pPr>
              <w:jc w:val="center"/>
              <w:rPr>
                <w:b/>
                <w:sz w:val="20"/>
              </w:rPr>
            </w:pPr>
            <w:r w:rsidRPr="00F6496A">
              <w:rPr>
                <w:b/>
                <w:sz w:val="20"/>
              </w:rPr>
              <w:t>R 336.1205(1)</w:t>
            </w:r>
            <w:r w:rsidRPr="00F6496A">
              <w:rPr>
                <w:b/>
                <w:sz w:val="20"/>
              </w:rPr>
              <w:br/>
              <w:t>(a) &amp; (3)</w:t>
            </w:r>
          </w:p>
        </w:tc>
      </w:tr>
      <w:tr w:rsidR="002465A9" w14:paraId="668D37DE" w14:textId="77777777" w:rsidTr="002465A9">
        <w:trPr>
          <w:cantSplit/>
        </w:trPr>
        <w:tc>
          <w:tcPr>
            <w:tcW w:w="1626" w:type="dxa"/>
            <w:tcBorders>
              <w:top w:val="single" w:sz="4" w:space="0" w:color="auto"/>
              <w:left w:val="single" w:sz="4" w:space="0" w:color="auto"/>
              <w:bottom w:val="single" w:sz="4" w:space="0" w:color="auto"/>
              <w:right w:val="single" w:sz="4" w:space="0" w:color="auto"/>
            </w:tcBorders>
          </w:tcPr>
          <w:p w14:paraId="2C595570" w14:textId="52A52DDE" w:rsidR="002465A9" w:rsidRPr="00891DA0" w:rsidRDefault="002465A9" w:rsidP="002465A9">
            <w:pPr>
              <w:rPr>
                <w:sz w:val="20"/>
              </w:rPr>
            </w:pPr>
            <w:r w:rsidRPr="00891DA0">
              <w:rPr>
                <w:sz w:val="20"/>
              </w:rPr>
              <w:t>8.  PM</w:t>
            </w:r>
          </w:p>
        </w:tc>
        <w:tc>
          <w:tcPr>
            <w:tcW w:w="1440" w:type="dxa"/>
            <w:tcBorders>
              <w:top w:val="single" w:sz="4" w:space="0" w:color="auto"/>
              <w:left w:val="single" w:sz="4" w:space="0" w:color="auto"/>
              <w:bottom w:val="single" w:sz="4" w:space="0" w:color="auto"/>
              <w:right w:val="single" w:sz="4" w:space="0" w:color="auto"/>
            </w:tcBorders>
          </w:tcPr>
          <w:p w14:paraId="7A2F7B22" w14:textId="23394EB8" w:rsidR="002465A9" w:rsidRPr="00891DA0" w:rsidRDefault="002465A9" w:rsidP="002465A9">
            <w:pPr>
              <w:jc w:val="center"/>
              <w:rPr>
                <w:sz w:val="20"/>
              </w:rPr>
            </w:pPr>
            <w:r w:rsidRPr="00891DA0">
              <w:rPr>
                <w:sz w:val="20"/>
              </w:rPr>
              <w:t>2.74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93B234" w14:textId="3D5A5B47" w:rsidR="002465A9" w:rsidRPr="00891DA0" w:rsidRDefault="002465A9" w:rsidP="002465A9">
            <w:pPr>
              <w:jc w:val="center"/>
              <w:rPr>
                <w:sz w:val="20"/>
              </w:rPr>
            </w:pPr>
            <w:r w:rsidRPr="00891DA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F282944" w14:textId="4E6C9A32" w:rsidR="002465A9" w:rsidRPr="00891DA0" w:rsidRDefault="002465A9" w:rsidP="002465A9">
            <w:pPr>
              <w:jc w:val="center"/>
              <w:rPr>
                <w:sz w:val="20"/>
              </w:rPr>
            </w:pPr>
            <w:r w:rsidRPr="00891DA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22C3EE45" w14:textId="37643D1E" w:rsidR="002465A9" w:rsidRPr="00891DA0" w:rsidRDefault="002465A9" w:rsidP="002465A9">
            <w:pPr>
              <w:jc w:val="center"/>
              <w:rPr>
                <w:sz w:val="20"/>
              </w:rPr>
            </w:pPr>
            <w:r w:rsidRPr="00891DA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1989B5E" w14:textId="1B897048" w:rsidR="002465A9" w:rsidRPr="00F6496A" w:rsidRDefault="002465A9" w:rsidP="002465A9">
            <w:pPr>
              <w:jc w:val="center"/>
              <w:rPr>
                <w:b/>
                <w:sz w:val="20"/>
              </w:rPr>
            </w:pPr>
            <w:r w:rsidRPr="00F6496A">
              <w:rPr>
                <w:b/>
                <w:sz w:val="20"/>
              </w:rPr>
              <w:t>R 336.1205(1)</w:t>
            </w:r>
            <w:r w:rsidRPr="00F6496A">
              <w:rPr>
                <w:b/>
                <w:sz w:val="20"/>
              </w:rPr>
              <w:br/>
              <w:t>(a) &amp; (3)</w:t>
            </w:r>
          </w:p>
        </w:tc>
      </w:tr>
      <w:tr w:rsidR="002465A9" w14:paraId="0CAA77C3" w14:textId="77777777" w:rsidTr="002465A9">
        <w:trPr>
          <w:cantSplit/>
        </w:trPr>
        <w:tc>
          <w:tcPr>
            <w:tcW w:w="1626" w:type="dxa"/>
            <w:tcBorders>
              <w:top w:val="single" w:sz="4" w:space="0" w:color="auto"/>
              <w:left w:val="single" w:sz="4" w:space="0" w:color="auto"/>
              <w:bottom w:val="single" w:sz="4" w:space="0" w:color="auto"/>
              <w:right w:val="single" w:sz="4" w:space="0" w:color="auto"/>
            </w:tcBorders>
          </w:tcPr>
          <w:p w14:paraId="5200F013" w14:textId="02C12FB6" w:rsidR="002465A9" w:rsidRPr="00891DA0" w:rsidRDefault="002465A9" w:rsidP="002465A9">
            <w:pPr>
              <w:rPr>
                <w:sz w:val="20"/>
              </w:rPr>
            </w:pPr>
            <w:r w:rsidRPr="00891DA0">
              <w:rPr>
                <w:sz w:val="20"/>
              </w:rPr>
              <w:t>9.  NO</w:t>
            </w:r>
            <w:r w:rsidRPr="00891DA0">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0906F3AE" w14:textId="688D9D84" w:rsidR="002465A9" w:rsidRPr="00891DA0" w:rsidRDefault="002465A9" w:rsidP="002465A9">
            <w:pPr>
              <w:jc w:val="center"/>
              <w:rPr>
                <w:sz w:val="20"/>
              </w:rPr>
            </w:pPr>
            <w:r w:rsidRPr="00891DA0">
              <w:rPr>
                <w:sz w:val="20"/>
              </w:rPr>
              <w:t>0.25 lb/hr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ABF0777" w14:textId="42C08C3A" w:rsidR="002465A9" w:rsidRPr="00891DA0" w:rsidRDefault="002465A9" w:rsidP="002465A9">
            <w:pPr>
              <w:jc w:val="center"/>
              <w:rPr>
                <w:sz w:val="20"/>
              </w:rPr>
            </w:pPr>
            <w:r w:rsidRPr="00891DA0">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D8E5558" w14:textId="6FD075E4" w:rsidR="002465A9" w:rsidRPr="00891DA0" w:rsidRDefault="002465A9" w:rsidP="002465A9">
            <w:pPr>
              <w:jc w:val="center"/>
              <w:rPr>
                <w:sz w:val="20"/>
              </w:rPr>
            </w:pPr>
            <w:r w:rsidRPr="00891DA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186CE724" w14:textId="2B47B074" w:rsidR="002465A9" w:rsidRPr="00891DA0" w:rsidRDefault="002465A9" w:rsidP="002465A9">
            <w:pPr>
              <w:jc w:val="center"/>
              <w:rPr>
                <w:sz w:val="20"/>
              </w:rPr>
            </w:pPr>
            <w:r w:rsidRPr="00891DA0">
              <w:rPr>
                <w:sz w:val="20"/>
              </w:rPr>
              <w:t>SC V.2</w:t>
            </w:r>
          </w:p>
        </w:tc>
        <w:tc>
          <w:tcPr>
            <w:tcW w:w="1530" w:type="dxa"/>
            <w:tcBorders>
              <w:top w:val="single" w:sz="4" w:space="0" w:color="auto"/>
              <w:left w:val="single" w:sz="4" w:space="0" w:color="auto"/>
              <w:bottom w:val="single" w:sz="4" w:space="0" w:color="auto"/>
              <w:right w:val="single" w:sz="4" w:space="0" w:color="auto"/>
            </w:tcBorders>
          </w:tcPr>
          <w:p w14:paraId="24EBFF36" w14:textId="78491918" w:rsidR="002465A9" w:rsidRPr="00F6496A" w:rsidRDefault="002465A9" w:rsidP="002465A9">
            <w:pPr>
              <w:jc w:val="center"/>
              <w:rPr>
                <w:b/>
                <w:sz w:val="20"/>
              </w:rPr>
            </w:pPr>
            <w:r w:rsidRPr="00F6496A">
              <w:rPr>
                <w:b/>
                <w:sz w:val="20"/>
              </w:rPr>
              <w:t>R 336.1205(1)</w:t>
            </w:r>
            <w:r w:rsidRPr="00F6496A">
              <w:rPr>
                <w:b/>
                <w:sz w:val="20"/>
              </w:rPr>
              <w:br/>
              <w:t>(a) &amp; (3), 40 CFR 52.21</w:t>
            </w:r>
            <w:r w:rsidRPr="00F6496A">
              <w:rPr>
                <w:b/>
                <w:sz w:val="20"/>
              </w:rPr>
              <w:br/>
              <w:t>(c) &amp; (d)</w:t>
            </w:r>
          </w:p>
        </w:tc>
      </w:tr>
      <w:tr w:rsidR="002465A9" w14:paraId="65FB25BD" w14:textId="77777777" w:rsidTr="002465A9">
        <w:trPr>
          <w:cantSplit/>
        </w:trPr>
        <w:tc>
          <w:tcPr>
            <w:tcW w:w="1626" w:type="dxa"/>
            <w:tcBorders>
              <w:top w:val="single" w:sz="4" w:space="0" w:color="auto"/>
              <w:left w:val="single" w:sz="4" w:space="0" w:color="auto"/>
              <w:bottom w:val="single" w:sz="4" w:space="0" w:color="auto"/>
              <w:right w:val="single" w:sz="4" w:space="0" w:color="auto"/>
            </w:tcBorders>
          </w:tcPr>
          <w:p w14:paraId="30FA2B98" w14:textId="6EE3A750" w:rsidR="002465A9" w:rsidRPr="00891DA0" w:rsidRDefault="002465A9" w:rsidP="002465A9">
            <w:pPr>
              <w:rPr>
                <w:sz w:val="20"/>
              </w:rPr>
            </w:pPr>
            <w:r w:rsidRPr="00891DA0">
              <w:rPr>
                <w:sz w:val="20"/>
              </w:rPr>
              <w:lastRenderedPageBreak/>
              <w:t>10.  NO</w:t>
            </w:r>
            <w:r w:rsidRPr="00891DA0">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08672F47" w14:textId="1BE0C565" w:rsidR="002465A9" w:rsidRPr="00891DA0" w:rsidRDefault="002465A9" w:rsidP="002465A9">
            <w:pPr>
              <w:jc w:val="center"/>
              <w:rPr>
                <w:sz w:val="20"/>
              </w:rPr>
            </w:pPr>
            <w:r w:rsidRPr="00891DA0">
              <w:rPr>
                <w:sz w:val="20"/>
              </w:rPr>
              <w:t>1.09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8D6E16" w14:textId="625AE620" w:rsidR="002465A9" w:rsidRPr="00891DA0" w:rsidRDefault="002465A9" w:rsidP="002465A9">
            <w:pPr>
              <w:jc w:val="center"/>
              <w:rPr>
                <w:sz w:val="20"/>
              </w:rPr>
            </w:pPr>
            <w:r w:rsidRPr="00891DA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1C54425" w14:textId="543B3988" w:rsidR="002465A9" w:rsidRPr="00891DA0" w:rsidRDefault="002465A9" w:rsidP="002465A9">
            <w:pPr>
              <w:jc w:val="center"/>
              <w:rPr>
                <w:sz w:val="20"/>
              </w:rPr>
            </w:pPr>
            <w:r w:rsidRPr="00891DA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47D4068C" w14:textId="7F1B036C" w:rsidR="002465A9" w:rsidRPr="00891DA0" w:rsidRDefault="002465A9" w:rsidP="002465A9">
            <w:pPr>
              <w:jc w:val="center"/>
              <w:rPr>
                <w:sz w:val="20"/>
              </w:rPr>
            </w:pPr>
            <w:r w:rsidRPr="00891DA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C0C1129" w14:textId="4A5F5173" w:rsidR="002465A9" w:rsidRPr="00F6496A" w:rsidRDefault="002465A9" w:rsidP="002465A9">
            <w:pPr>
              <w:jc w:val="center"/>
              <w:rPr>
                <w:b/>
                <w:sz w:val="20"/>
              </w:rPr>
            </w:pPr>
            <w:r w:rsidRPr="00F6496A">
              <w:rPr>
                <w:b/>
                <w:sz w:val="20"/>
              </w:rPr>
              <w:t>R 336.1205(1)</w:t>
            </w:r>
            <w:r w:rsidRPr="00F6496A">
              <w:rPr>
                <w:b/>
                <w:sz w:val="20"/>
              </w:rPr>
              <w:br/>
              <w:t>(a) &amp; (3)</w:t>
            </w:r>
          </w:p>
        </w:tc>
      </w:tr>
    </w:tbl>
    <w:p w14:paraId="4565D4B1" w14:textId="77777777" w:rsidR="00CB3D95" w:rsidRDefault="00CB3D95" w:rsidP="000C4716">
      <w:pPr>
        <w:jc w:val="both"/>
        <w:rPr>
          <w:sz w:val="20"/>
        </w:rPr>
      </w:pPr>
    </w:p>
    <w:p w14:paraId="10898BAB" w14:textId="77777777" w:rsidR="00CB3D95" w:rsidRDefault="00CB3D95" w:rsidP="000C4716">
      <w:pPr>
        <w:jc w:val="both"/>
        <w:rPr>
          <w:b/>
          <w:u w:val="single"/>
        </w:rPr>
      </w:pPr>
      <w:r>
        <w:rPr>
          <w:b/>
        </w:rPr>
        <w:t xml:space="preserve">II.  </w:t>
      </w:r>
      <w:r>
        <w:rPr>
          <w:b/>
          <w:u w:val="single"/>
        </w:rPr>
        <w:t>MATERIAL LIMIT(S)</w:t>
      </w:r>
    </w:p>
    <w:p w14:paraId="07BFC68A" w14:textId="77777777" w:rsidR="00CB3D95" w:rsidRDefault="00CB3D95" w:rsidP="000C471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B3D95" w14:paraId="016A3317" w14:textId="77777777" w:rsidTr="002465A9">
        <w:trPr>
          <w:cantSplit/>
          <w:tblHeader/>
        </w:trPr>
        <w:tc>
          <w:tcPr>
            <w:tcW w:w="1626" w:type="dxa"/>
            <w:tcBorders>
              <w:top w:val="single" w:sz="4" w:space="0" w:color="auto"/>
              <w:left w:val="single" w:sz="4" w:space="0" w:color="auto"/>
              <w:bottom w:val="single" w:sz="4" w:space="0" w:color="auto"/>
              <w:right w:val="single" w:sz="4" w:space="0" w:color="auto"/>
            </w:tcBorders>
          </w:tcPr>
          <w:p w14:paraId="63303E13" w14:textId="77777777" w:rsidR="00CB3D95" w:rsidRPr="00BD3DE3" w:rsidRDefault="00CB3D95" w:rsidP="000C471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CCA439B" w14:textId="77777777" w:rsidR="00CB3D95" w:rsidRPr="00BD3DE3" w:rsidRDefault="00CB3D95" w:rsidP="000C471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6906FF2" w14:textId="77777777" w:rsidR="00CB3D95" w:rsidRDefault="00CB3D95" w:rsidP="000C471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E235A32" w14:textId="77777777" w:rsidR="00CB3D95" w:rsidRPr="00BD3DE3" w:rsidRDefault="00CB3D95" w:rsidP="000C471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D4834B6" w14:textId="77777777" w:rsidR="00CB3D95" w:rsidRDefault="00CB3D95" w:rsidP="000C4716">
            <w:pPr>
              <w:jc w:val="center"/>
              <w:rPr>
                <w:b/>
                <w:sz w:val="20"/>
              </w:rPr>
            </w:pPr>
            <w:r>
              <w:rPr>
                <w:b/>
                <w:sz w:val="20"/>
              </w:rPr>
              <w:t>Monitoring/</w:t>
            </w:r>
          </w:p>
          <w:p w14:paraId="361B1065" w14:textId="77777777" w:rsidR="00CB3D95" w:rsidRPr="00BD3DE3" w:rsidRDefault="00CB3D95" w:rsidP="000C471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750CA35" w14:textId="77777777" w:rsidR="00CB3D95" w:rsidRPr="00BD3DE3" w:rsidRDefault="00CB3D95" w:rsidP="000C4716">
            <w:pPr>
              <w:jc w:val="center"/>
              <w:rPr>
                <w:b/>
                <w:sz w:val="20"/>
              </w:rPr>
            </w:pPr>
            <w:r w:rsidRPr="00BD3DE3">
              <w:rPr>
                <w:b/>
                <w:sz w:val="20"/>
              </w:rPr>
              <w:t>Underlying</w:t>
            </w:r>
            <w:r>
              <w:rPr>
                <w:b/>
                <w:sz w:val="20"/>
              </w:rPr>
              <w:t xml:space="preserve"> </w:t>
            </w:r>
            <w:r w:rsidRPr="00BD3DE3">
              <w:rPr>
                <w:b/>
                <w:sz w:val="20"/>
              </w:rPr>
              <w:t>Applicable Requirements</w:t>
            </w:r>
          </w:p>
        </w:tc>
      </w:tr>
      <w:tr w:rsidR="002465A9" w14:paraId="0A9720C3" w14:textId="77777777" w:rsidTr="00D001B5">
        <w:trPr>
          <w:cantSplit/>
        </w:trPr>
        <w:tc>
          <w:tcPr>
            <w:tcW w:w="1626" w:type="dxa"/>
            <w:tcBorders>
              <w:top w:val="single" w:sz="4" w:space="0" w:color="auto"/>
              <w:left w:val="single" w:sz="4" w:space="0" w:color="auto"/>
              <w:bottom w:val="single" w:sz="4" w:space="0" w:color="auto"/>
              <w:right w:val="single" w:sz="4" w:space="0" w:color="auto"/>
            </w:tcBorders>
          </w:tcPr>
          <w:p w14:paraId="6236B90B" w14:textId="7A50D8DC" w:rsidR="002465A9" w:rsidRPr="00095B77" w:rsidRDefault="002465A9" w:rsidP="002465A9">
            <w:pPr>
              <w:rPr>
                <w:sz w:val="20"/>
              </w:rPr>
            </w:pPr>
            <w:r w:rsidRPr="002001F0">
              <w:rPr>
                <w:sz w:val="20"/>
              </w:rPr>
              <w:t>1.  Feed/Charge</w:t>
            </w:r>
          </w:p>
        </w:tc>
        <w:tc>
          <w:tcPr>
            <w:tcW w:w="1440" w:type="dxa"/>
            <w:tcBorders>
              <w:top w:val="single" w:sz="4" w:space="0" w:color="auto"/>
              <w:left w:val="single" w:sz="4" w:space="0" w:color="auto"/>
              <w:bottom w:val="single" w:sz="4" w:space="0" w:color="auto"/>
              <w:right w:val="single" w:sz="4" w:space="0" w:color="auto"/>
            </w:tcBorders>
          </w:tcPr>
          <w:p w14:paraId="6865C3F8" w14:textId="25AD4E26" w:rsidR="002465A9" w:rsidRPr="002465A9" w:rsidRDefault="002465A9" w:rsidP="002465A9">
            <w:pPr>
              <w:jc w:val="center"/>
              <w:rPr>
                <w:sz w:val="20"/>
                <w:vertAlign w:val="superscript"/>
              </w:rPr>
            </w:pPr>
            <w:r w:rsidRPr="002001F0">
              <w:rPr>
                <w:sz w:val="20"/>
              </w:rPr>
              <w:t xml:space="preserve">54,750 </w:t>
            </w:r>
            <w:r>
              <w:rPr>
                <w:sz w:val="20"/>
              </w:rPr>
              <w:t>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31BF8C2" w14:textId="2ECB4A45" w:rsidR="002465A9" w:rsidRPr="00BD3DE3" w:rsidRDefault="002465A9" w:rsidP="002465A9">
            <w:pPr>
              <w:jc w:val="center"/>
              <w:rPr>
                <w:sz w:val="20"/>
              </w:rPr>
            </w:pPr>
            <w:r w:rsidRPr="002001F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322E107" w14:textId="47ED033F" w:rsidR="002465A9" w:rsidRPr="00BD3DE3" w:rsidRDefault="002465A9" w:rsidP="002465A9">
            <w:pPr>
              <w:jc w:val="center"/>
              <w:rPr>
                <w:sz w:val="20"/>
              </w:rPr>
            </w:pPr>
            <w:r w:rsidRPr="002001F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6C1F8602" w14:textId="6AA25AFB" w:rsidR="002465A9" w:rsidRPr="00BD3DE3" w:rsidRDefault="002465A9" w:rsidP="002465A9">
            <w:pPr>
              <w:jc w:val="center"/>
              <w:rPr>
                <w:sz w:val="20"/>
              </w:rPr>
            </w:pPr>
            <w:r w:rsidRPr="002001F0">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1064EAFA" w14:textId="718939E1" w:rsidR="002465A9" w:rsidRPr="00F6496A" w:rsidRDefault="002465A9" w:rsidP="002465A9">
            <w:pPr>
              <w:jc w:val="center"/>
              <w:rPr>
                <w:b/>
                <w:sz w:val="20"/>
              </w:rPr>
            </w:pPr>
            <w:r w:rsidRPr="00F6496A">
              <w:rPr>
                <w:b/>
                <w:sz w:val="20"/>
              </w:rPr>
              <w:t xml:space="preserve">R 336.1205(1) </w:t>
            </w:r>
            <w:r w:rsidRPr="00F6496A">
              <w:rPr>
                <w:b/>
                <w:sz w:val="20"/>
              </w:rPr>
              <w:br/>
              <w:t xml:space="preserve">(a) &amp; (3) </w:t>
            </w:r>
          </w:p>
        </w:tc>
      </w:tr>
      <w:tr w:rsidR="002465A9" w14:paraId="032927A6" w14:textId="77777777" w:rsidTr="002465A9">
        <w:trPr>
          <w:cantSplit/>
        </w:trPr>
        <w:tc>
          <w:tcPr>
            <w:tcW w:w="1626" w:type="dxa"/>
            <w:tcBorders>
              <w:top w:val="single" w:sz="4" w:space="0" w:color="auto"/>
              <w:left w:val="single" w:sz="4" w:space="0" w:color="auto"/>
              <w:bottom w:val="single" w:sz="4" w:space="0" w:color="auto"/>
              <w:right w:val="single" w:sz="4" w:space="0" w:color="auto"/>
            </w:tcBorders>
          </w:tcPr>
          <w:p w14:paraId="3806A381" w14:textId="5CE2CD77" w:rsidR="002465A9" w:rsidRPr="002001F0" w:rsidRDefault="002465A9" w:rsidP="002465A9">
            <w:pPr>
              <w:rPr>
                <w:sz w:val="20"/>
              </w:rPr>
            </w:pPr>
            <w:r w:rsidRPr="002001F0">
              <w:rPr>
                <w:sz w:val="20"/>
              </w:rPr>
              <w:t>2. Feed/Charge</w:t>
            </w:r>
          </w:p>
        </w:tc>
        <w:tc>
          <w:tcPr>
            <w:tcW w:w="1440" w:type="dxa"/>
            <w:tcBorders>
              <w:top w:val="single" w:sz="4" w:space="0" w:color="auto"/>
              <w:left w:val="single" w:sz="4" w:space="0" w:color="auto"/>
              <w:bottom w:val="single" w:sz="4" w:space="0" w:color="auto"/>
              <w:right w:val="single" w:sz="4" w:space="0" w:color="auto"/>
            </w:tcBorders>
          </w:tcPr>
          <w:p w14:paraId="71BB5A03" w14:textId="049BE0AC" w:rsidR="002465A9" w:rsidRPr="002465A9" w:rsidRDefault="002465A9" w:rsidP="002465A9">
            <w:pPr>
              <w:jc w:val="center"/>
              <w:rPr>
                <w:sz w:val="20"/>
                <w:vertAlign w:val="superscript"/>
              </w:rPr>
            </w:pPr>
            <w:r w:rsidRPr="002001F0">
              <w:rPr>
                <w:sz w:val="20"/>
              </w:rPr>
              <w:t>450,000 lbs/day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79103D" w14:textId="57D7297A" w:rsidR="002465A9" w:rsidRPr="002001F0" w:rsidRDefault="002465A9" w:rsidP="002465A9">
            <w:pPr>
              <w:jc w:val="center"/>
              <w:rPr>
                <w:sz w:val="20"/>
              </w:rPr>
            </w:pPr>
            <w:r w:rsidRPr="002001F0">
              <w:rPr>
                <w:sz w:val="20"/>
              </w:rPr>
              <w:t>Daily</w:t>
            </w:r>
          </w:p>
        </w:tc>
        <w:tc>
          <w:tcPr>
            <w:tcW w:w="1889" w:type="dxa"/>
            <w:tcBorders>
              <w:top w:val="single" w:sz="4" w:space="0" w:color="auto"/>
              <w:left w:val="single" w:sz="4" w:space="0" w:color="auto"/>
              <w:bottom w:val="single" w:sz="4" w:space="0" w:color="auto"/>
              <w:right w:val="single" w:sz="4" w:space="0" w:color="auto"/>
            </w:tcBorders>
          </w:tcPr>
          <w:p w14:paraId="2E70C469" w14:textId="745F158B" w:rsidR="002465A9" w:rsidRPr="002001F0" w:rsidRDefault="002465A9" w:rsidP="002465A9">
            <w:pPr>
              <w:jc w:val="center"/>
              <w:rPr>
                <w:sz w:val="20"/>
              </w:rPr>
            </w:pPr>
            <w:r w:rsidRPr="002001F0">
              <w:rPr>
                <w:sz w:val="20"/>
              </w:rPr>
              <w:t>EUALSHREDDER</w:t>
            </w:r>
          </w:p>
        </w:tc>
        <w:tc>
          <w:tcPr>
            <w:tcW w:w="1530" w:type="dxa"/>
            <w:tcBorders>
              <w:top w:val="single" w:sz="4" w:space="0" w:color="auto"/>
              <w:left w:val="single" w:sz="4" w:space="0" w:color="auto"/>
              <w:bottom w:val="single" w:sz="4" w:space="0" w:color="auto"/>
              <w:right w:val="single" w:sz="4" w:space="0" w:color="auto"/>
            </w:tcBorders>
          </w:tcPr>
          <w:p w14:paraId="372BB83A" w14:textId="7ECA68BB" w:rsidR="002465A9" w:rsidRPr="002001F0" w:rsidRDefault="002465A9" w:rsidP="002465A9">
            <w:pPr>
              <w:jc w:val="center"/>
              <w:rPr>
                <w:sz w:val="20"/>
              </w:rPr>
            </w:pPr>
            <w:r w:rsidRPr="002001F0">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234758DF" w14:textId="3620DC39" w:rsidR="002465A9" w:rsidRPr="00F6496A" w:rsidRDefault="002465A9" w:rsidP="002465A9">
            <w:pPr>
              <w:jc w:val="center"/>
              <w:rPr>
                <w:b/>
                <w:sz w:val="20"/>
              </w:rPr>
            </w:pPr>
            <w:r w:rsidRPr="00F6496A">
              <w:rPr>
                <w:b/>
                <w:sz w:val="20"/>
              </w:rPr>
              <w:t xml:space="preserve">R 336.1205(1) </w:t>
            </w:r>
            <w:r w:rsidRPr="00F6496A">
              <w:rPr>
                <w:b/>
                <w:sz w:val="20"/>
              </w:rPr>
              <w:br/>
              <w:t>(a) &amp; (3)</w:t>
            </w:r>
          </w:p>
        </w:tc>
      </w:tr>
    </w:tbl>
    <w:p w14:paraId="3C7839DC" w14:textId="77777777" w:rsidR="00CB3D95" w:rsidRPr="000C40EB" w:rsidRDefault="00CB3D95" w:rsidP="000C4716">
      <w:pPr>
        <w:jc w:val="both"/>
        <w:rPr>
          <w:sz w:val="20"/>
        </w:rPr>
      </w:pPr>
    </w:p>
    <w:p w14:paraId="6B507E11" w14:textId="77777777" w:rsidR="00CB3D95" w:rsidRPr="00F01FE1" w:rsidRDefault="00CB3D95" w:rsidP="000C4716">
      <w:pPr>
        <w:jc w:val="both"/>
        <w:rPr>
          <w:b/>
          <w:sz w:val="20"/>
          <w:u w:val="single"/>
        </w:rPr>
      </w:pPr>
      <w:r>
        <w:rPr>
          <w:b/>
        </w:rPr>
        <w:t xml:space="preserve">III.  </w:t>
      </w:r>
      <w:r>
        <w:rPr>
          <w:b/>
          <w:u w:val="single"/>
        </w:rPr>
        <w:t>PROCESS/OPERATIONAL RESTRICTION(S)</w:t>
      </w:r>
      <w:r w:rsidDel="001C614B">
        <w:rPr>
          <w:b/>
          <w:u w:val="single"/>
        </w:rPr>
        <w:t xml:space="preserve"> </w:t>
      </w:r>
    </w:p>
    <w:p w14:paraId="0A014784" w14:textId="77777777" w:rsidR="00CB3D95" w:rsidRPr="00FB6071" w:rsidRDefault="00CB3D95" w:rsidP="000C4716">
      <w:pPr>
        <w:jc w:val="both"/>
        <w:rPr>
          <w:sz w:val="20"/>
        </w:rPr>
      </w:pPr>
    </w:p>
    <w:p w14:paraId="1A85E9D2" w14:textId="2364CA63" w:rsidR="00407D18" w:rsidRPr="00582BEC" w:rsidRDefault="00407D18" w:rsidP="00407D18">
      <w:pPr>
        <w:numPr>
          <w:ilvl w:val="6"/>
          <w:numId w:val="12"/>
        </w:numPr>
        <w:tabs>
          <w:tab w:val="clear" w:pos="2520"/>
        </w:tabs>
        <w:ind w:left="360"/>
        <w:jc w:val="both"/>
        <w:rPr>
          <w:sz w:val="20"/>
        </w:rPr>
      </w:pPr>
      <w:r w:rsidRPr="00A23113">
        <w:rPr>
          <w:sz w:val="20"/>
        </w:rPr>
        <w:t>The permittee shall install, calibrate, monitor, continuously operate a bag leak detection system alarm, and complete the corresponding corrective action procedure in accordance with the submitted OM</w:t>
      </w:r>
      <w:r>
        <w:rPr>
          <w:sz w:val="20"/>
        </w:rPr>
        <w:t> </w:t>
      </w:r>
      <w:r w:rsidRPr="00A23113">
        <w:rPr>
          <w:sz w:val="20"/>
        </w:rPr>
        <w:t>&amp;</w:t>
      </w:r>
      <w:r>
        <w:rPr>
          <w:sz w:val="20"/>
        </w:rPr>
        <w:t> </w:t>
      </w:r>
      <w:r w:rsidRPr="00A23113">
        <w:rPr>
          <w:sz w:val="20"/>
        </w:rPr>
        <w:t xml:space="preserve">M plan in compliance with </w:t>
      </w:r>
      <w:r>
        <w:rPr>
          <w:sz w:val="20"/>
        </w:rPr>
        <w:t>40 CFR 63.1510 (b)</w:t>
      </w:r>
      <w:r w:rsidRPr="00A23113">
        <w:rPr>
          <w:sz w:val="20"/>
        </w:rPr>
        <w:t>.</w:t>
      </w:r>
      <w:r>
        <w:rPr>
          <w:sz w:val="20"/>
          <w:vertAlign w:val="superscript"/>
        </w:rPr>
        <w:t>2</w:t>
      </w:r>
      <w:r w:rsidRPr="00A23113">
        <w:rPr>
          <w:sz w:val="20"/>
        </w:rPr>
        <w:t xml:space="preserve"> </w:t>
      </w:r>
      <w:r w:rsidR="00CB4603">
        <w:rPr>
          <w:sz w:val="20"/>
        </w:rPr>
        <w:t xml:space="preserve"> </w:t>
      </w:r>
      <w:r w:rsidRPr="00A23113">
        <w:rPr>
          <w:b/>
          <w:sz w:val="20"/>
        </w:rPr>
        <w:t>(</w:t>
      </w:r>
      <w:r>
        <w:rPr>
          <w:b/>
          <w:sz w:val="20"/>
        </w:rPr>
        <w:t>40 CFR Part 63, Subpart RRR</w:t>
      </w:r>
      <w:r w:rsidRPr="00DA5B95">
        <w:rPr>
          <w:b/>
          <w:sz w:val="20"/>
        </w:rPr>
        <w:t>)</w:t>
      </w:r>
    </w:p>
    <w:p w14:paraId="1E67D111" w14:textId="77777777" w:rsidR="00407D18" w:rsidRDefault="00407D18" w:rsidP="00407D18">
      <w:pPr>
        <w:ind w:left="360" w:hanging="360"/>
        <w:jc w:val="both"/>
        <w:rPr>
          <w:sz w:val="20"/>
        </w:rPr>
      </w:pPr>
    </w:p>
    <w:p w14:paraId="0FCC405C" w14:textId="7811A4AC" w:rsidR="00407D18" w:rsidRDefault="00407D18" w:rsidP="00407D18">
      <w:pPr>
        <w:ind w:left="360" w:hanging="360"/>
        <w:jc w:val="both"/>
        <w:rPr>
          <w:sz w:val="20"/>
        </w:rPr>
      </w:pPr>
      <w:r>
        <w:rPr>
          <w:sz w:val="20"/>
        </w:rPr>
        <w:t>2.</w:t>
      </w:r>
      <w:r>
        <w:rPr>
          <w:sz w:val="20"/>
        </w:rPr>
        <w:tab/>
      </w:r>
      <w:r w:rsidRPr="00A23113">
        <w:rPr>
          <w:sz w:val="20"/>
        </w:rPr>
        <w:t xml:space="preserve">The permittee shall operate each fabric filter system, such that the bag leak detection system alarm does not sound more than </w:t>
      </w:r>
      <w:r>
        <w:rPr>
          <w:sz w:val="20"/>
        </w:rPr>
        <w:t>five</w:t>
      </w:r>
      <w:r w:rsidRPr="00A23113">
        <w:rPr>
          <w:sz w:val="20"/>
        </w:rPr>
        <w:t xml:space="preserve"> percent of the operating time during a </w:t>
      </w:r>
      <w:r>
        <w:rPr>
          <w:sz w:val="20"/>
        </w:rPr>
        <w:t>six</w:t>
      </w:r>
      <w:r w:rsidRPr="00A23113">
        <w:rPr>
          <w:sz w:val="20"/>
        </w:rPr>
        <w:t xml:space="preserve">-month block reporting period.  In calculating this operating time fraction, if inspection of the fabric filter demonstrates that no corrective action is required, no alarm time is counted.  If corrective action is required, each alarm shall be counted as a minimum of </w:t>
      </w:r>
      <w:r>
        <w:rPr>
          <w:sz w:val="20"/>
        </w:rPr>
        <w:t xml:space="preserve">one </w:t>
      </w:r>
      <w:r w:rsidRPr="00A23113">
        <w:rPr>
          <w:sz w:val="20"/>
        </w:rPr>
        <w:t xml:space="preserve">hour.  If the owner or operator takes longer than </w:t>
      </w:r>
      <w:r>
        <w:rPr>
          <w:sz w:val="20"/>
        </w:rPr>
        <w:t>one</w:t>
      </w:r>
      <w:r w:rsidRPr="00A23113">
        <w:rPr>
          <w:sz w:val="20"/>
        </w:rPr>
        <w:t xml:space="preserve"> hour to initiate corrective action, the</w:t>
      </w:r>
      <w:r>
        <w:rPr>
          <w:sz w:val="20"/>
        </w:rPr>
        <w:t xml:space="preserve"> alarm time shall be counted as </w:t>
      </w:r>
      <w:r w:rsidRPr="00A23113">
        <w:rPr>
          <w:sz w:val="20"/>
        </w:rPr>
        <w:t>the</w:t>
      </w:r>
      <w:r>
        <w:rPr>
          <w:sz w:val="20"/>
        </w:rPr>
        <w:t xml:space="preserve"> </w:t>
      </w:r>
      <w:r w:rsidRPr="00A23113">
        <w:rPr>
          <w:sz w:val="20"/>
        </w:rPr>
        <w:t>actual</w:t>
      </w:r>
      <w:r>
        <w:rPr>
          <w:sz w:val="20"/>
        </w:rPr>
        <w:t xml:space="preserve"> </w:t>
      </w:r>
      <w:r w:rsidRPr="00A23113">
        <w:rPr>
          <w:sz w:val="20"/>
        </w:rPr>
        <w:t>amount</w:t>
      </w:r>
      <w:r>
        <w:rPr>
          <w:sz w:val="20"/>
        </w:rPr>
        <w:t xml:space="preserve"> </w:t>
      </w:r>
      <w:r w:rsidRPr="00A23113">
        <w:rPr>
          <w:sz w:val="20"/>
        </w:rPr>
        <w:t>of</w:t>
      </w:r>
      <w:r>
        <w:rPr>
          <w:sz w:val="20"/>
        </w:rPr>
        <w:t xml:space="preserve"> </w:t>
      </w:r>
      <w:r w:rsidRPr="00A23113">
        <w:rPr>
          <w:sz w:val="20"/>
        </w:rPr>
        <w:t>time</w:t>
      </w:r>
      <w:r>
        <w:rPr>
          <w:sz w:val="20"/>
        </w:rPr>
        <w:t xml:space="preserve"> </w:t>
      </w:r>
      <w:r w:rsidRPr="00A23113">
        <w:rPr>
          <w:sz w:val="20"/>
        </w:rPr>
        <w:t>taken</w:t>
      </w:r>
      <w:r>
        <w:rPr>
          <w:sz w:val="20"/>
        </w:rPr>
        <w:t xml:space="preserve"> </w:t>
      </w:r>
      <w:r w:rsidRPr="00A23113">
        <w:rPr>
          <w:sz w:val="20"/>
        </w:rPr>
        <w:t>by</w:t>
      </w:r>
      <w:r>
        <w:rPr>
          <w:sz w:val="20"/>
        </w:rPr>
        <w:t xml:space="preserve"> </w:t>
      </w:r>
      <w:r w:rsidRPr="00A23113">
        <w:rPr>
          <w:sz w:val="20"/>
        </w:rPr>
        <w:t>the</w:t>
      </w:r>
      <w:r>
        <w:rPr>
          <w:sz w:val="20"/>
        </w:rPr>
        <w:t xml:space="preserve"> </w:t>
      </w:r>
      <w:r w:rsidRPr="00A23113">
        <w:rPr>
          <w:sz w:val="20"/>
        </w:rPr>
        <w:t>owner</w:t>
      </w:r>
      <w:r>
        <w:rPr>
          <w:sz w:val="20"/>
        </w:rPr>
        <w:t xml:space="preserve"> </w:t>
      </w:r>
      <w:r w:rsidRPr="00A23113">
        <w:rPr>
          <w:sz w:val="20"/>
        </w:rPr>
        <w:t>or</w:t>
      </w:r>
      <w:r>
        <w:rPr>
          <w:sz w:val="20"/>
        </w:rPr>
        <w:t xml:space="preserve"> </w:t>
      </w:r>
      <w:r w:rsidRPr="00A23113">
        <w:rPr>
          <w:sz w:val="20"/>
        </w:rPr>
        <w:t>operator</w:t>
      </w:r>
      <w:r>
        <w:rPr>
          <w:sz w:val="20"/>
        </w:rPr>
        <w:t xml:space="preserve"> </w:t>
      </w:r>
      <w:r w:rsidRPr="00A23113">
        <w:rPr>
          <w:sz w:val="20"/>
        </w:rPr>
        <w:t>to</w:t>
      </w:r>
      <w:r>
        <w:rPr>
          <w:sz w:val="20"/>
        </w:rPr>
        <w:t xml:space="preserve"> </w:t>
      </w:r>
      <w:r w:rsidRPr="00A23113">
        <w:rPr>
          <w:sz w:val="20"/>
        </w:rPr>
        <w:t>initiate</w:t>
      </w:r>
      <w:r>
        <w:rPr>
          <w:sz w:val="20"/>
        </w:rPr>
        <w:t xml:space="preserve"> </w:t>
      </w:r>
      <w:r w:rsidRPr="00A23113">
        <w:rPr>
          <w:sz w:val="20"/>
        </w:rPr>
        <w:t>corrective</w:t>
      </w:r>
      <w:r>
        <w:rPr>
          <w:sz w:val="20"/>
        </w:rPr>
        <w:t xml:space="preserve"> </w:t>
      </w:r>
      <w:r w:rsidRPr="00A23113">
        <w:rPr>
          <w:sz w:val="20"/>
        </w:rPr>
        <w:t>action.</w:t>
      </w:r>
      <w:r>
        <w:rPr>
          <w:sz w:val="20"/>
          <w:vertAlign w:val="superscript"/>
        </w:rPr>
        <w:t>2</w:t>
      </w:r>
      <w:r>
        <w:rPr>
          <w:sz w:val="20"/>
        </w:rPr>
        <w:t xml:space="preserve">  </w:t>
      </w:r>
      <w:r w:rsidRPr="00A23113">
        <w:rPr>
          <w:b/>
          <w:sz w:val="20"/>
        </w:rPr>
        <w:t>(</w:t>
      </w:r>
      <w:r>
        <w:rPr>
          <w:b/>
          <w:sz w:val="20"/>
        </w:rPr>
        <w:t>40 CFR Part 63,</w:t>
      </w:r>
      <w:r w:rsidR="00CB4603">
        <w:rPr>
          <w:b/>
          <w:sz w:val="20"/>
        </w:rPr>
        <w:t xml:space="preserve"> </w:t>
      </w:r>
      <w:r>
        <w:rPr>
          <w:b/>
          <w:sz w:val="20"/>
        </w:rPr>
        <w:t>Subpart RRR</w:t>
      </w:r>
      <w:r w:rsidRPr="00A23113">
        <w:rPr>
          <w:b/>
          <w:sz w:val="20"/>
        </w:rPr>
        <w:t>)</w:t>
      </w:r>
    </w:p>
    <w:p w14:paraId="10329DA2" w14:textId="77777777" w:rsidR="00CB3D95" w:rsidRPr="00FB6071" w:rsidRDefault="00CB3D95" w:rsidP="000C4716">
      <w:pPr>
        <w:jc w:val="both"/>
        <w:rPr>
          <w:sz w:val="20"/>
        </w:rPr>
      </w:pPr>
    </w:p>
    <w:p w14:paraId="00D60607" w14:textId="77777777" w:rsidR="00CB3D95" w:rsidRPr="00F01FE1" w:rsidRDefault="00CB3D95" w:rsidP="000C4716">
      <w:pPr>
        <w:jc w:val="both"/>
        <w:rPr>
          <w:b/>
          <w:sz w:val="20"/>
          <w:u w:val="single"/>
        </w:rPr>
      </w:pPr>
      <w:r w:rsidRPr="00FB6071">
        <w:rPr>
          <w:b/>
        </w:rPr>
        <w:t xml:space="preserve">IV.  </w:t>
      </w:r>
      <w:r w:rsidRPr="00FB6071">
        <w:rPr>
          <w:b/>
          <w:u w:val="single"/>
        </w:rPr>
        <w:t>DESIGN</w:t>
      </w:r>
      <w:r>
        <w:rPr>
          <w:b/>
          <w:u w:val="single"/>
        </w:rPr>
        <w:t>/EQUIPMENT PARAMETER(S)</w:t>
      </w:r>
    </w:p>
    <w:p w14:paraId="2DB1FA88" w14:textId="77777777" w:rsidR="00CB3D95" w:rsidRPr="00AA061F" w:rsidRDefault="00CB3D95" w:rsidP="000C4716">
      <w:pPr>
        <w:jc w:val="both"/>
        <w:rPr>
          <w:sz w:val="20"/>
        </w:rPr>
      </w:pPr>
    </w:p>
    <w:p w14:paraId="3D930C32" w14:textId="0031040D" w:rsidR="00407D18" w:rsidRPr="00582BEC" w:rsidRDefault="00407D18" w:rsidP="00407D18">
      <w:pPr>
        <w:numPr>
          <w:ilvl w:val="6"/>
          <w:numId w:val="11"/>
        </w:numPr>
        <w:tabs>
          <w:tab w:val="clear" w:pos="2520"/>
        </w:tabs>
        <w:ind w:left="360"/>
        <w:jc w:val="both"/>
        <w:rPr>
          <w:sz w:val="20"/>
        </w:rPr>
      </w:pPr>
      <w:r w:rsidRPr="009E5A41">
        <w:rPr>
          <w:sz w:val="20"/>
        </w:rPr>
        <w:t>The permittee shall not operate the EUALSHREDDER unless its associated baghouse is installed and operating in accordance with the approved OM &amp; M plan</w:t>
      </w:r>
      <w:r>
        <w:rPr>
          <w:sz w:val="20"/>
        </w:rPr>
        <w:t xml:space="preserve"> in compliance with 40 CFR 63.1510(b)</w:t>
      </w:r>
      <w:r w:rsidRPr="003C4625">
        <w:rPr>
          <w:sz w:val="20"/>
        </w:rPr>
        <w:t>.</w:t>
      </w:r>
      <w:r>
        <w:rPr>
          <w:sz w:val="20"/>
          <w:vertAlign w:val="superscript"/>
        </w:rPr>
        <w:t>2</w:t>
      </w:r>
      <w:r w:rsidRPr="003C4625">
        <w:rPr>
          <w:sz w:val="20"/>
        </w:rPr>
        <w:t xml:space="preserve">  </w:t>
      </w:r>
      <w:r>
        <w:rPr>
          <w:b/>
          <w:sz w:val="20"/>
        </w:rPr>
        <w:t>(</w:t>
      </w:r>
      <w:r w:rsidRPr="009E5A41">
        <w:rPr>
          <w:b/>
          <w:sz w:val="20"/>
        </w:rPr>
        <w:t>R</w:t>
      </w:r>
      <w:r>
        <w:rPr>
          <w:b/>
          <w:sz w:val="20"/>
        </w:rPr>
        <w:t> </w:t>
      </w:r>
      <w:r w:rsidRPr="009E5A41">
        <w:rPr>
          <w:b/>
          <w:sz w:val="20"/>
        </w:rPr>
        <w:t>336.1910</w:t>
      </w:r>
      <w:r>
        <w:rPr>
          <w:b/>
          <w:sz w:val="20"/>
        </w:rPr>
        <w:t>, 40 CFR Part 63, Subpart RRR</w:t>
      </w:r>
      <w:r w:rsidRPr="00DA5B95">
        <w:rPr>
          <w:b/>
          <w:sz w:val="20"/>
        </w:rPr>
        <w:t>)</w:t>
      </w:r>
    </w:p>
    <w:p w14:paraId="4D47AFCE" w14:textId="77777777" w:rsidR="00407D18" w:rsidRDefault="00407D18" w:rsidP="00407D18">
      <w:pPr>
        <w:ind w:left="360" w:hanging="360"/>
        <w:jc w:val="both"/>
        <w:rPr>
          <w:sz w:val="20"/>
        </w:rPr>
      </w:pPr>
    </w:p>
    <w:p w14:paraId="52306347" w14:textId="73752330" w:rsidR="00407D18" w:rsidRDefault="00407D18" w:rsidP="00407D18">
      <w:pPr>
        <w:ind w:left="360" w:hanging="360"/>
        <w:jc w:val="both"/>
        <w:rPr>
          <w:sz w:val="20"/>
        </w:rPr>
      </w:pPr>
      <w:r>
        <w:rPr>
          <w:sz w:val="20"/>
        </w:rPr>
        <w:t>2.</w:t>
      </w:r>
      <w:r>
        <w:rPr>
          <w:sz w:val="20"/>
        </w:rPr>
        <w:tab/>
      </w:r>
      <w:r w:rsidRPr="00D84C12">
        <w:rPr>
          <w:sz w:val="20"/>
        </w:rPr>
        <w:t xml:space="preserve">The permittee shall not operate EUALSHREDDER unless the system for the capture and collection of emissions is installed, maintained, and operated in accordance with the </w:t>
      </w:r>
      <w:r>
        <w:rPr>
          <w:sz w:val="20"/>
        </w:rPr>
        <w:t>NESHAP</w:t>
      </w:r>
      <w:r w:rsidRPr="00D84C12">
        <w:rPr>
          <w:sz w:val="20"/>
        </w:rPr>
        <w:t xml:space="preserve"> standards</w:t>
      </w:r>
      <w:r>
        <w:rPr>
          <w:sz w:val="20"/>
        </w:rPr>
        <w:t xml:space="preserve"> </w:t>
      </w:r>
      <w:r w:rsidRPr="00D84C12">
        <w:rPr>
          <w:sz w:val="20"/>
        </w:rPr>
        <w:t>or</w:t>
      </w:r>
      <w:r>
        <w:rPr>
          <w:sz w:val="20"/>
        </w:rPr>
        <w:t xml:space="preserve"> </w:t>
      </w:r>
      <w:r w:rsidRPr="00D84C12">
        <w:rPr>
          <w:sz w:val="20"/>
        </w:rPr>
        <w:t>USEPA</w:t>
      </w:r>
      <w:r>
        <w:rPr>
          <w:sz w:val="20"/>
        </w:rPr>
        <w:t xml:space="preserve"> </w:t>
      </w:r>
      <w:r w:rsidRPr="00D84C12">
        <w:rPr>
          <w:sz w:val="20"/>
        </w:rPr>
        <w:t>approved</w:t>
      </w:r>
      <w:r>
        <w:rPr>
          <w:sz w:val="20"/>
        </w:rPr>
        <w:t xml:space="preserve"> </w:t>
      </w:r>
      <w:r w:rsidRPr="00D84C12">
        <w:rPr>
          <w:sz w:val="20"/>
        </w:rPr>
        <w:t>alternatives.</w:t>
      </w:r>
      <w:r>
        <w:rPr>
          <w:sz w:val="20"/>
          <w:vertAlign w:val="superscript"/>
        </w:rPr>
        <w:t>2</w:t>
      </w:r>
      <w:r w:rsidRPr="00EF78FB">
        <w:rPr>
          <w:sz w:val="20"/>
        </w:rPr>
        <w:t xml:space="preserve"> </w:t>
      </w:r>
      <w:r w:rsidRPr="00EF78FB">
        <w:rPr>
          <w:bCs/>
          <w:sz w:val="20"/>
        </w:rPr>
        <w:t xml:space="preserve"> </w:t>
      </w:r>
      <w:r w:rsidRPr="00D84C12">
        <w:rPr>
          <w:b/>
          <w:sz w:val="20"/>
        </w:rPr>
        <w:t>(R</w:t>
      </w:r>
      <w:r>
        <w:rPr>
          <w:b/>
          <w:sz w:val="20"/>
        </w:rPr>
        <w:t> </w:t>
      </w:r>
      <w:r w:rsidRPr="00D84C12">
        <w:rPr>
          <w:b/>
          <w:sz w:val="20"/>
        </w:rPr>
        <w:t>336.1910</w:t>
      </w:r>
      <w:r>
        <w:rPr>
          <w:b/>
          <w:sz w:val="20"/>
        </w:rPr>
        <w:t>, 40 CFR Part 63, Subpart RRR</w:t>
      </w:r>
      <w:r w:rsidRPr="00D84C12">
        <w:rPr>
          <w:b/>
          <w:sz w:val="20"/>
        </w:rPr>
        <w:t>)</w:t>
      </w:r>
    </w:p>
    <w:p w14:paraId="31EC3F0B" w14:textId="77777777" w:rsidR="00CB3D95" w:rsidRPr="00FE0AD0" w:rsidRDefault="00CB3D95" w:rsidP="000C4716">
      <w:pPr>
        <w:jc w:val="both"/>
        <w:rPr>
          <w:sz w:val="20"/>
        </w:rPr>
      </w:pPr>
    </w:p>
    <w:p w14:paraId="4F3B57B5" w14:textId="77777777" w:rsidR="00CB3D95" w:rsidRPr="00AA061F" w:rsidRDefault="00CB3D95" w:rsidP="000C4716">
      <w:pPr>
        <w:jc w:val="both"/>
      </w:pPr>
      <w:r>
        <w:rPr>
          <w:b/>
        </w:rPr>
        <w:t xml:space="preserve">V.  </w:t>
      </w:r>
      <w:r>
        <w:rPr>
          <w:b/>
          <w:u w:val="single"/>
        </w:rPr>
        <w:t>TESTING/SAMPLING</w:t>
      </w:r>
    </w:p>
    <w:p w14:paraId="32A0A09F" w14:textId="77777777" w:rsidR="00CB3D95" w:rsidRPr="00FE0AD0" w:rsidRDefault="00CB3D95" w:rsidP="000C471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73EB818" w14:textId="77777777" w:rsidR="00CB3D95" w:rsidRPr="00E873CB" w:rsidRDefault="00CB3D95" w:rsidP="000C4716">
      <w:pPr>
        <w:ind w:right="72"/>
        <w:jc w:val="both"/>
        <w:rPr>
          <w:rFonts w:cs="Arial"/>
          <w:sz w:val="20"/>
        </w:rPr>
      </w:pPr>
    </w:p>
    <w:p w14:paraId="5F4E561E" w14:textId="24B062D4" w:rsidR="00407D18" w:rsidRPr="00891DA0" w:rsidRDefault="00407D18" w:rsidP="00407D18">
      <w:pPr>
        <w:numPr>
          <w:ilvl w:val="6"/>
          <w:numId w:val="10"/>
        </w:numPr>
        <w:tabs>
          <w:tab w:val="clear" w:pos="2520"/>
        </w:tabs>
        <w:ind w:left="360"/>
        <w:jc w:val="both"/>
        <w:rPr>
          <w:color w:val="000000"/>
          <w:sz w:val="20"/>
        </w:rPr>
      </w:pPr>
      <w:r w:rsidRPr="00891DA0">
        <w:rPr>
          <w:sz w:val="20"/>
        </w:rPr>
        <w:t>By September 2023, and thereafter every five years, t</w:t>
      </w:r>
      <w:r w:rsidRPr="00891DA0">
        <w:rPr>
          <w:color w:val="000000"/>
          <w:sz w:val="20"/>
        </w:rPr>
        <w:t xml:space="preserve">he permittee shall verify PM, PM10, </w:t>
      </w:r>
      <w:r w:rsidR="0045345A">
        <w:rPr>
          <w:color w:val="000000"/>
          <w:sz w:val="20"/>
        </w:rPr>
        <w:t xml:space="preserve">PM2.5 </w:t>
      </w:r>
      <w:r w:rsidRPr="00891DA0">
        <w:rPr>
          <w:color w:val="000000"/>
          <w:sz w:val="20"/>
        </w:rPr>
        <w:t xml:space="preserve">and </w:t>
      </w:r>
      <w:r w:rsidRPr="00891DA0">
        <w:rPr>
          <w:sz w:val="20"/>
        </w:rPr>
        <w:t>THC</w:t>
      </w:r>
      <w:r w:rsidRPr="00891DA0">
        <w:rPr>
          <w:color w:val="000000"/>
          <w:sz w:val="20"/>
        </w:rPr>
        <w:t xml:space="preserve"> emission rates from EUALSHREDDER by testing at owner's expense, in accordance with the Department requirements.  Testing shall be performed using an approved EPA Method listed in:</w:t>
      </w:r>
    </w:p>
    <w:p w14:paraId="5B4A94A3" w14:textId="77777777" w:rsidR="00407D18" w:rsidRPr="00891DA0" w:rsidRDefault="00407D18" w:rsidP="00407D18">
      <w:pPr>
        <w:ind w:left="360" w:hanging="360"/>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547"/>
      </w:tblGrid>
      <w:tr w:rsidR="00407D18" w:rsidRPr="00891DA0" w14:paraId="21D40F9E" w14:textId="77777777" w:rsidTr="00CB4603">
        <w:trPr>
          <w:jc w:val="right"/>
        </w:trPr>
        <w:tc>
          <w:tcPr>
            <w:tcW w:w="2250" w:type="dxa"/>
            <w:shd w:val="clear" w:color="auto" w:fill="auto"/>
          </w:tcPr>
          <w:p w14:paraId="573525F4" w14:textId="77777777" w:rsidR="00407D18" w:rsidRPr="00891DA0" w:rsidRDefault="00407D18" w:rsidP="000C4716">
            <w:pPr>
              <w:ind w:left="360" w:hanging="360"/>
              <w:rPr>
                <w:rFonts w:eastAsia="Calibri"/>
                <w:b/>
                <w:sz w:val="20"/>
              </w:rPr>
            </w:pPr>
            <w:r w:rsidRPr="00891DA0">
              <w:rPr>
                <w:rFonts w:eastAsia="Calibri"/>
                <w:b/>
                <w:sz w:val="20"/>
              </w:rPr>
              <w:t>Pollutant</w:t>
            </w:r>
          </w:p>
        </w:tc>
        <w:tc>
          <w:tcPr>
            <w:tcW w:w="7547" w:type="dxa"/>
            <w:shd w:val="clear" w:color="auto" w:fill="auto"/>
          </w:tcPr>
          <w:p w14:paraId="2CFDDB55" w14:textId="77777777" w:rsidR="00407D18" w:rsidRPr="00891DA0" w:rsidRDefault="00407D18" w:rsidP="000C4716">
            <w:pPr>
              <w:keepNext/>
              <w:keepLines/>
              <w:ind w:left="360" w:hanging="360"/>
              <w:jc w:val="both"/>
              <w:rPr>
                <w:rFonts w:eastAsia="Calibri"/>
                <w:b/>
                <w:sz w:val="20"/>
              </w:rPr>
            </w:pPr>
            <w:r w:rsidRPr="00891DA0">
              <w:rPr>
                <w:rFonts w:eastAsia="Calibri"/>
                <w:b/>
                <w:sz w:val="20"/>
              </w:rPr>
              <w:t>Test Method Reference</w:t>
            </w:r>
          </w:p>
        </w:tc>
      </w:tr>
      <w:tr w:rsidR="00407D18" w:rsidRPr="00891DA0" w14:paraId="26814C61" w14:textId="77777777" w:rsidTr="00CB4603">
        <w:trPr>
          <w:jc w:val="right"/>
        </w:trPr>
        <w:tc>
          <w:tcPr>
            <w:tcW w:w="2250" w:type="dxa"/>
            <w:shd w:val="clear" w:color="auto" w:fill="auto"/>
          </w:tcPr>
          <w:p w14:paraId="5F67DBAA" w14:textId="77777777" w:rsidR="00407D18" w:rsidRPr="00891DA0" w:rsidRDefault="00407D18" w:rsidP="000C4716">
            <w:pPr>
              <w:ind w:left="360" w:hanging="360"/>
              <w:rPr>
                <w:rFonts w:eastAsia="Calibri"/>
                <w:sz w:val="20"/>
              </w:rPr>
            </w:pPr>
            <w:r w:rsidRPr="00891DA0">
              <w:rPr>
                <w:rFonts w:eastAsia="Calibri"/>
                <w:sz w:val="20"/>
              </w:rPr>
              <w:t>PM</w:t>
            </w:r>
          </w:p>
        </w:tc>
        <w:tc>
          <w:tcPr>
            <w:tcW w:w="7547" w:type="dxa"/>
            <w:shd w:val="clear" w:color="auto" w:fill="auto"/>
          </w:tcPr>
          <w:p w14:paraId="2E62FC99" w14:textId="77777777" w:rsidR="00407D18" w:rsidRPr="00891DA0" w:rsidRDefault="00407D18" w:rsidP="000C4716">
            <w:pPr>
              <w:ind w:left="360" w:hanging="360"/>
              <w:rPr>
                <w:rFonts w:eastAsia="Calibri"/>
                <w:sz w:val="20"/>
              </w:rPr>
            </w:pPr>
            <w:r w:rsidRPr="00891DA0">
              <w:rPr>
                <w:rFonts w:eastAsia="Calibri"/>
                <w:sz w:val="20"/>
              </w:rPr>
              <w:t>40 CFR Part 60, Appendix A; Part 10 of the Michigan Air Pollution Control Rules</w:t>
            </w:r>
          </w:p>
        </w:tc>
      </w:tr>
      <w:tr w:rsidR="00407D18" w:rsidRPr="00891DA0" w14:paraId="3BDEC9A6" w14:textId="77777777" w:rsidTr="00CB4603">
        <w:trPr>
          <w:jc w:val="right"/>
        </w:trPr>
        <w:tc>
          <w:tcPr>
            <w:tcW w:w="2250" w:type="dxa"/>
            <w:shd w:val="clear" w:color="auto" w:fill="auto"/>
          </w:tcPr>
          <w:p w14:paraId="495BF410" w14:textId="3C8ACDCB" w:rsidR="00407D18" w:rsidRPr="00891DA0" w:rsidRDefault="00407D18" w:rsidP="000C4716">
            <w:pPr>
              <w:ind w:left="360" w:hanging="360"/>
              <w:rPr>
                <w:rFonts w:eastAsia="Calibri"/>
                <w:sz w:val="20"/>
              </w:rPr>
            </w:pPr>
            <w:r w:rsidRPr="00891DA0">
              <w:rPr>
                <w:rFonts w:eastAsia="Calibri"/>
                <w:sz w:val="20"/>
              </w:rPr>
              <w:t>PM10</w:t>
            </w:r>
            <w:r w:rsidR="00033C93">
              <w:rPr>
                <w:rFonts w:eastAsia="Calibri"/>
                <w:sz w:val="20"/>
              </w:rPr>
              <w:t>/</w:t>
            </w:r>
            <w:r w:rsidRPr="00891DA0">
              <w:rPr>
                <w:rFonts w:eastAsia="Calibri"/>
                <w:sz w:val="20"/>
              </w:rPr>
              <w:t>PM2.5</w:t>
            </w:r>
          </w:p>
        </w:tc>
        <w:tc>
          <w:tcPr>
            <w:tcW w:w="7547" w:type="dxa"/>
            <w:shd w:val="clear" w:color="auto" w:fill="auto"/>
          </w:tcPr>
          <w:p w14:paraId="67AEE6F2" w14:textId="77777777" w:rsidR="00407D18" w:rsidRPr="00891DA0" w:rsidRDefault="00407D18" w:rsidP="000C4716">
            <w:pPr>
              <w:ind w:left="360" w:hanging="360"/>
              <w:rPr>
                <w:rFonts w:eastAsia="Calibri"/>
                <w:sz w:val="20"/>
              </w:rPr>
            </w:pPr>
            <w:r w:rsidRPr="00891DA0">
              <w:rPr>
                <w:rFonts w:eastAsia="Calibri"/>
                <w:sz w:val="20"/>
              </w:rPr>
              <w:t>40 CFR Part 51, Appendix M</w:t>
            </w:r>
          </w:p>
        </w:tc>
      </w:tr>
      <w:tr w:rsidR="00407D18" w:rsidRPr="00891DA0" w14:paraId="37B95F46" w14:textId="77777777" w:rsidTr="00CB4603">
        <w:trPr>
          <w:jc w:val="right"/>
        </w:trPr>
        <w:tc>
          <w:tcPr>
            <w:tcW w:w="2250" w:type="dxa"/>
            <w:shd w:val="clear" w:color="auto" w:fill="auto"/>
          </w:tcPr>
          <w:p w14:paraId="6CEAC92F" w14:textId="77777777" w:rsidR="00407D18" w:rsidRPr="00891DA0" w:rsidRDefault="00407D18" w:rsidP="000C4716">
            <w:pPr>
              <w:ind w:left="360" w:hanging="360"/>
              <w:rPr>
                <w:rFonts w:eastAsia="Calibri"/>
                <w:sz w:val="20"/>
              </w:rPr>
            </w:pPr>
            <w:r w:rsidRPr="00891DA0">
              <w:rPr>
                <w:rFonts w:eastAsia="Calibri"/>
                <w:sz w:val="20"/>
              </w:rPr>
              <w:t>THC</w:t>
            </w:r>
          </w:p>
        </w:tc>
        <w:tc>
          <w:tcPr>
            <w:tcW w:w="7547" w:type="dxa"/>
            <w:shd w:val="clear" w:color="auto" w:fill="auto"/>
          </w:tcPr>
          <w:p w14:paraId="0634EECA" w14:textId="77777777" w:rsidR="00407D18" w:rsidRPr="00891DA0" w:rsidRDefault="00407D18" w:rsidP="000C4716">
            <w:pPr>
              <w:ind w:left="360" w:hanging="360"/>
              <w:rPr>
                <w:rFonts w:eastAsia="Calibri"/>
                <w:sz w:val="20"/>
              </w:rPr>
            </w:pPr>
            <w:r w:rsidRPr="00891DA0">
              <w:rPr>
                <w:rFonts w:eastAsia="Calibri"/>
                <w:sz w:val="20"/>
              </w:rPr>
              <w:t>40 CFR Part 60, Appendix A</w:t>
            </w:r>
          </w:p>
        </w:tc>
      </w:tr>
    </w:tbl>
    <w:p w14:paraId="5D88DA7E" w14:textId="77777777" w:rsidR="00407D18" w:rsidRPr="00891DA0" w:rsidRDefault="00407D18" w:rsidP="00407D18">
      <w:pPr>
        <w:ind w:left="360" w:hanging="360"/>
        <w:jc w:val="both"/>
        <w:rPr>
          <w:sz w:val="20"/>
        </w:rPr>
      </w:pPr>
    </w:p>
    <w:p w14:paraId="6632FA59" w14:textId="1344248D" w:rsidR="00407D18" w:rsidRPr="00891DA0" w:rsidRDefault="00407D18" w:rsidP="00407D18">
      <w:pPr>
        <w:ind w:left="360"/>
        <w:jc w:val="both"/>
        <w:rPr>
          <w:sz w:val="20"/>
        </w:rPr>
      </w:pPr>
      <w:r w:rsidRPr="00891DA0">
        <w:rPr>
          <w:sz w:val="20"/>
        </w:rPr>
        <w:lastRenderedPageBreak/>
        <w:t>An alternate method, or a modification to the approved EPA Method,</w:t>
      </w:r>
      <w:r w:rsidRPr="00891DA0">
        <w:rPr>
          <w:color w:val="000000"/>
          <w:sz w:val="20"/>
        </w:rPr>
        <w:t xml:space="preserve"> may be specified in an AQD-approved Test Protocol.  No less </w:t>
      </w:r>
      <w:r w:rsidRPr="00891DA0">
        <w:rPr>
          <w:sz w:val="20"/>
        </w:rPr>
        <w:t xml:space="preserve">than 30 </w:t>
      </w:r>
      <w:r w:rsidRPr="00891DA0">
        <w:rPr>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sz w:val="20"/>
          <w:vertAlign w:val="superscript"/>
        </w:rPr>
        <w:t>2</w:t>
      </w:r>
      <w:r w:rsidRPr="00891DA0">
        <w:rPr>
          <w:bCs/>
          <w:color w:val="000000"/>
          <w:sz w:val="20"/>
        </w:rPr>
        <w:t xml:space="preserve">  </w:t>
      </w:r>
      <w:r w:rsidRPr="00891DA0">
        <w:rPr>
          <w:b/>
          <w:color w:val="000000"/>
          <w:sz w:val="20"/>
        </w:rPr>
        <w:t>(</w:t>
      </w:r>
      <w:r w:rsidRPr="00891DA0">
        <w:rPr>
          <w:b/>
          <w:sz w:val="20"/>
        </w:rPr>
        <w:t xml:space="preserve">R 336.1205(3), </w:t>
      </w:r>
      <w:r w:rsidRPr="00891DA0">
        <w:rPr>
          <w:b/>
          <w:color w:val="000000"/>
          <w:sz w:val="20"/>
        </w:rPr>
        <w:t>R 336.2001, R 336.2003, R 336.2004, 40 CFR 63.1506, 40 CFR 52.21(c) &amp; (d))</w:t>
      </w:r>
    </w:p>
    <w:p w14:paraId="4CBB1BB9" w14:textId="77777777" w:rsidR="00407D18" w:rsidRPr="00891DA0" w:rsidRDefault="00407D18" w:rsidP="00407D18">
      <w:pPr>
        <w:ind w:left="360" w:hanging="360"/>
        <w:jc w:val="both"/>
        <w:rPr>
          <w:sz w:val="20"/>
        </w:rPr>
      </w:pPr>
    </w:p>
    <w:p w14:paraId="4123578E" w14:textId="383AEC12" w:rsidR="00407D18" w:rsidRPr="00407D18" w:rsidRDefault="00407D18" w:rsidP="00407D18">
      <w:pPr>
        <w:ind w:left="360" w:hanging="360"/>
        <w:jc w:val="both"/>
        <w:rPr>
          <w:sz w:val="20"/>
        </w:rPr>
      </w:pPr>
      <w:r>
        <w:rPr>
          <w:sz w:val="20"/>
        </w:rPr>
        <w:t>2.</w:t>
      </w:r>
      <w:r>
        <w:rPr>
          <w:sz w:val="20"/>
        </w:rPr>
        <w:tab/>
      </w:r>
      <w:r w:rsidRPr="00E55B0A">
        <w:rPr>
          <w:sz w:val="20"/>
        </w:rPr>
        <w:t>By September 20</w:t>
      </w:r>
      <w:r>
        <w:rPr>
          <w:sz w:val="20"/>
        </w:rPr>
        <w:t>23</w:t>
      </w:r>
      <w:r w:rsidRPr="00E55B0A">
        <w:rPr>
          <w:sz w:val="20"/>
        </w:rPr>
        <w:t>,</w:t>
      </w:r>
      <w:r w:rsidRPr="00EB353B">
        <w:rPr>
          <w:sz w:val="20"/>
        </w:rPr>
        <w:t xml:space="preserve"> t</w:t>
      </w:r>
      <w:r w:rsidRPr="00EB353B">
        <w:rPr>
          <w:color w:val="000000"/>
          <w:sz w:val="20"/>
        </w:rPr>
        <w:t xml:space="preserve">he permittee shall verify </w:t>
      </w:r>
      <w:r>
        <w:rPr>
          <w:color w:val="000000"/>
          <w:sz w:val="20"/>
        </w:rPr>
        <w:t>NO</w:t>
      </w:r>
      <w:r>
        <w:rPr>
          <w:color w:val="000000"/>
          <w:sz w:val="20"/>
          <w:vertAlign w:val="subscript"/>
        </w:rPr>
        <w:t>x</w:t>
      </w:r>
      <w:r w:rsidRPr="00EB353B">
        <w:rPr>
          <w:color w:val="000000"/>
          <w:sz w:val="20"/>
        </w:rPr>
        <w:t xml:space="preserve"> emission rate from EUALSHREDDER by testing at owner's expense, in accordance with the Department requirements.  Testing shall be performed using an approved EPA Method listed in </w:t>
      </w:r>
      <w:r>
        <w:rPr>
          <w:color w:val="000000"/>
          <w:sz w:val="20"/>
        </w:rPr>
        <w:t>40 CFR Part 60</w:t>
      </w:r>
      <w:r w:rsidRPr="00EB353B">
        <w:rPr>
          <w:color w:val="000000"/>
          <w:sz w:val="20"/>
        </w:rPr>
        <w:t xml:space="preserve">, Appendix A.  </w:t>
      </w:r>
      <w:r w:rsidRPr="00EB353B">
        <w:rPr>
          <w:sz w:val="20"/>
        </w:rPr>
        <w:t>An alternate method, or a modification to the approved EPA Method,</w:t>
      </w:r>
      <w:r w:rsidRPr="00EB353B">
        <w:rPr>
          <w:color w:val="000000"/>
          <w:sz w:val="20"/>
        </w:rPr>
        <w:t xml:space="preserve"> may be specified in an AQD-approved Test Protocol.  No less </w:t>
      </w:r>
      <w:r w:rsidRPr="00EB353B">
        <w:rPr>
          <w:sz w:val="20"/>
        </w:rPr>
        <w:t xml:space="preserve">than 30 </w:t>
      </w:r>
      <w:r w:rsidRPr="00EB353B">
        <w:rPr>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w:t>
      </w:r>
      <w:r w:rsidRPr="00407D18">
        <w:rPr>
          <w:sz w:val="20"/>
        </w:rPr>
        <w:t>The permittee must submit a complete report of the test results to the AQD Technical Programs Unit and District Office within 60 days following the last date of the test.</w:t>
      </w:r>
      <w:r w:rsidRPr="00407D18">
        <w:rPr>
          <w:sz w:val="20"/>
          <w:vertAlign w:val="superscript"/>
        </w:rPr>
        <w:t>2</w:t>
      </w:r>
      <w:r w:rsidRPr="00407D18">
        <w:rPr>
          <w:bCs/>
          <w:sz w:val="20"/>
        </w:rPr>
        <w:t xml:space="preserve">  </w:t>
      </w:r>
      <w:r w:rsidRPr="00407D18">
        <w:rPr>
          <w:b/>
          <w:sz w:val="20"/>
        </w:rPr>
        <w:t>(R 336.1205(3), R 336.2001, R 336.2003, R 336.2004, 40 CFR 52.21(c) &amp; (d))</w:t>
      </w:r>
    </w:p>
    <w:p w14:paraId="79761E80" w14:textId="77777777" w:rsidR="00CB3D95" w:rsidRPr="00407D18" w:rsidRDefault="00CB3D95" w:rsidP="000C4716">
      <w:pPr>
        <w:jc w:val="both"/>
        <w:rPr>
          <w:rFonts w:cs="Arial"/>
          <w:sz w:val="20"/>
        </w:rPr>
      </w:pPr>
    </w:p>
    <w:p w14:paraId="2DBE8F86" w14:textId="6457ADEB" w:rsidR="00CB3D95" w:rsidRPr="00407D18" w:rsidRDefault="00CB3D95" w:rsidP="00B275C9">
      <w:pPr>
        <w:numPr>
          <w:ilvl w:val="0"/>
          <w:numId w:val="49"/>
        </w:numPr>
        <w:ind w:left="360"/>
        <w:jc w:val="both"/>
        <w:rPr>
          <w:rFonts w:cs="Arial"/>
          <w:sz w:val="20"/>
        </w:rPr>
      </w:pPr>
      <w:r w:rsidRPr="00407D18">
        <w:rPr>
          <w:rFonts w:cs="Arial"/>
          <w:sz w:val="20"/>
        </w:rPr>
        <w:t xml:space="preserve">The permittee shall verify the </w:t>
      </w:r>
      <w:r w:rsidR="00407D18" w:rsidRPr="002C65CF">
        <w:rPr>
          <w:rFonts w:cs="Arial"/>
          <w:sz w:val="20"/>
        </w:rPr>
        <w:t>PM, PM10, PM2.5, THC</w:t>
      </w:r>
      <w:r w:rsidR="003F488B" w:rsidRPr="002C65CF">
        <w:rPr>
          <w:rFonts w:cs="Arial"/>
          <w:sz w:val="20"/>
        </w:rPr>
        <w:t>, and</w:t>
      </w:r>
      <w:r w:rsidR="003F488B">
        <w:rPr>
          <w:rFonts w:cs="Arial"/>
          <w:sz w:val="20"/>
        </w:rPr>
        <w:t xml:space="preserve"> NO</w:t>
      </w:r>
      <w:r w:rsidR="003F488B">
        <w:rPr>
          <w:rFonts w:cs="Arial"/>
          <w:sz w:val="20"/>
          <w:vertAlign w:val="subscript"/>
        </w:rPr>
        <w:t>x</w:t>
      </w:r>
      <w:r w:rsidR="003F488B">
        <w:rPr>
          <w:rFonts w:cs="Arial"/>
          <w:sz w:val="20"/>
        </w:rPr>
        <w:t xml:space="preserve"> </w:t>
      </w:r>
      <w:r w:rsidRPr="00407D18">
        <w:rPr>
          <w:rFonts w:cs="Arial"/>
          <w:sz w:val="20"/>
        </w:rPr>
        <w:t xml:space="preserve">emission rates from </w:t>
      </w:r>
      <w:r w:rsidR="00407D18" w:rsidRPr="00407D18">
        <w:rPr>
          <w:rFonts w:cs="Arial"/>
          <w:sz w:val="20"/>
        </w:rPr>
        <w:t>EUALSHREDDER,</w:t>
      </w:r>
      <w:r w:rsidRPr="00407D18">
        <w:rPr>
          <w:rFonts w:cs="Arial"/>
          <w:sz w:val="20"/>
        </w:rPr>
        <w:t xml:space="preserve"> at a minimum, every five years from the date of the last test.</w:t>
      </w:r>
      <w:r w:rsidRPr="00407D18">
        <w:rPr>
          <w:rFonts w:cs="Arial"/>
          <w:b/>
          <w:sz w:val="20"/>
        </w:rPr>
        <w:t xml:space="preserve">  (R 336.1213(3), R 336.2001, R 336.2003, R 336.2004)</w:t>
      </w:r>
    </w:p>
    <w:p w14:paraId="0294DFA6" w14:textId="77777777" w:rsidR="00CB3D95" w:rsidRPr="00407D18" w:rsidRDefault="00CB3D95" w:rsidP="000C4716">
      <w:pPr>
        <w:jc w:val="both"/>
        <w:rPr>
          <w:sz w:val="20"/>
        </w:rPr>
      </w:pPr>
    </w:p>
    <w:p w14:paraId="2454A039" w14:textId="77777777" w:rsidR="00CB3D95" w:rsidRPr="00407D18" w:rsidRDefault="00CB3D95" w:rsidP="00B275C9">
      <w:pPr>
        <w:numPr>
          <w:ilvl w:val="0"/>
          <w:numId w:val="49"/>
        </w:numPr>
        <w:ind w:left="360"/>
        <w:jc w:val="both"/>
        <w:rPr>
          <w:rFonts w:cs="Arial"/>
          <w:b/>
          <w:sz w:val="20"/>
        </w:rPr>
      </w:pPr>
      <w:r w:rsidRPr="00407D18">
        <w:rPr>
          <w:rFonts w:cs="Arial"/>
          <w:sz w:val="20"/>
        </w:rPr>
        <w:t xml:space="preserve">The permittee shall notify the AQD Technical Programs Unit Supervisor and the District Supervisor not less than 30 days of the time and place before performance tests are conducted.  </w:t>
      </w:r>
      <w:r w:rsidRPr="00407D18">
        <w:rPr>
          <w:rFonts w:cs="Arial"/>
          <w:b/>
          <w:sz w:val="20"/>
        </w:rPr>
        <w:t>(R 336.1213(3))</w:t>
      </w:r>
    </w:p>
    <w:p w14:paraId="5D937809" w14:textId="77777777" w:rsidR="00CB3D95" w:rsidRPr="00FE0AD0" w:rsidRDefault="00CB3D95" w:rsidP="000C4716">
      <w:pPr>
        <w:jc w:val="both"/>
        <w:rPr>
          <w:sz w:val="20"/>
        </w:rPr>
      </w:pPr>
    </w:p>
    <w:p w14:paraId="7D70CD21" w14:textId="77777777" w:rsidR="00CB3D95" w:rsidRPr="00FE0AD0" w:rsidRDefault="00CB3D95" w:rsidP="000C4716">
      <w:pPr>
        <w:jc w:val="both"/>
        <w:rPr>
          <w:b/>
          <w:sz w:val="20"/>
        </w:rPr>
      </w:pPr>
      <w:r w:rsidRPr="00FE0AD0">
        <w:rPr>
          <w:b/>
          <w:sz w:val="20"/>
        </w:rPr>
        <w:t>See Appendix 5</w:t>
      </w:r>
    </w:p>
    <w:p w14:paraId="6B7A5F59" w14:textId="77777777" w:rsidR="00CB3D95" w:rsidRPr="00FE0AD0" w:rsidRDefault="00CB3D95" w:rsidP="000C4716">
      <w:pPr>
        <w:jc w:val="both"/>
        <w:rPr>
          <w:sz w:val="20"/>
        </w:rPr>
      </w:pPr>
    </w:p>
    <w:p w14:paraId="50A8DCFB" w14:textId="77777777" w:rsidR="00CB3D95" w:rsidRDefault="00CB3D95" w:rsidP="000C4716">
      <w:pPr>
        <w:jc w:val="both"/>
      </w:pPr>
      <w:r>
        <w:rPr>
          <w:b/>
        </w:rPr>
        <w:t xml:space="preserve">VI.  </w:t>
      </w:r>
      <w:r>
        <w:rPr>
          <w:b/>
          <w:u w:val="single"/>
        </w:rPr>
        <w:t>MONITORING/RECORDKEEPING</w:t>
      </w:r>
    </w:p>
    <w:p w14:paraId="79326890" w14:textId="3B962D87" w:rsidR="00CB3D95" w:rsidRDefault="00CB3D95" w:rsidP="000C4716">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5D6C2A" w14:textId="77777777" w:rsidR="00D43261" w:rsidRPr="00FE0AD0" w:rsidRDefault="00D43261" w:rsidP="000C4716">
      <w:pPr>
        <w:jc w:val="both"/>
        <w:rPr>
          <w:sz w:val="20"/>
        </w:rPr>
      </w:pPr>
    </w:p>
    <w:p w14:paraId="4F6D2329" w14:textId="294700C9" w:rsidR="00D43261" w:rsidRPr="00582BEC" w:rsidRDefault="00D43261" w:rsidP="00D43261">
      <w:pPr>
        <w:numPr>
          <w:ilvl w:val="6"/>
          <w:numId w:val="9"/>
        </w:numPr>
        <w:tabs>
          <w:tab w:val="clear" w:pos="2520"/>
        </w:tabs>
        <w:ind w:left="360"/>
        <w:jc w:val="both"/>
        <w:rPr>
          <w:sz w:val="20"/>
        </w:rPr>
      </w:pPr>
      <w:r w:rsidRPr="009E5A41">
        <w:rPr>
          <w:sz w:val="20"/>
        </w:rPr>
        <w:t>The permittee shall keep</w:t>
      </w:r>
      <w:r>
        <w:rPr>
          <w:sz w:val="20"/>
        </w:rPr>
        <w:t xml:space="preserve"> a</w:t>
      </w:r>
      <w:r w:rsidRPr="009E5A41">
        <w:rPr>
          <w:sz w:val="20"/>
        </w:rPr>
        <w:t xml:space="preserve"> record of the f</w:t>
      </w:r>
      <w:r>
        <w:rPr>
          <w:sz w:val="20"/>
        </w:rPr>
        <w:t xml:space="preserve">eed/charge to EUALSHREDDER based on a daily average and </w:t>
      </w:r>
      <w:r w:rsidR="00CB4603">
        <w:rPr>
          <w:sz w:val="20"/>
        </w:rPr>
        <w:br/>
      </w:r>
      <w:r w:rsidRPr="009E5A41">
        <w:rPr>
          <w:sz w:val="20"/>
        </w:rPr>
        <w:t>12-month rolling time period, as determined at the end of each calendar month</w:t>
      </w:r>
      <w:r>
        <w:rPr>
          <w:sz w:val="20"/>
        </w:rPr>
        <w:t>.</w:t>
      </w:r>
      <w:r w:rsidRPr="009E5A41">
        <w:rPr>
          <w:sz w:val="20"/>
        </w:rPr>
        <w:t xml:space="preserve"> </w:t>
      </w:r>
      <w:r w:rsidR="00CB4603">
        <w:rPr>
          <w:sz w:val="20"/>
        </w:rPr>
        <w:t xml:space="preserve"> </w:t>
      </w:r>
      <w:r>
        <w:rPr>
          <w:sz w:val="20"/>
        </w:rPr>
        <w:t>The monthly average shall only include those days for which EUALSHREDDER was in operation.</w:t>
      </w:r>
      <w:r>
        <w:rPr>
          <w:sz w:val="20"/>
          <w:vertAlign w:val="superscript"/>
        </w:rPr>
        <w:t>2</w:t>
      </w:r>
      <w:r>
        <w:rPr>
          <w:bCs/>
          <w:sz w:val="20"/>
        </w:rPr>
        <w:t xml:space="preserve">  </w:t>
      </w:r>
      <w:r>
        <w:rPr>
          <w:b/>
          <w:sz w:val="20"/>
        </w:rPr>
        <w:t>(</w:t>
      </w:r>
      <w:r w:rsidRPr="009E5A41">
        <w:rPr>
          <w:b/>
          <w:sz w:val="20"/>
        </w:rPr>
        <w:t>R</w:t>
      </w:r>
      <w:r>
        <w:rPr>
          <w:b/>
          <w:sz w:val="20"/>
        </w:rPr>
        <w:t> </w:t>
      </w:r>
      <w:r w:rsidRPr="009E5A41">
        <w:rPr>
          <w:b/>
          <w:sz w:val="20"/>
        </w:rPr>
        <w:t>336.1205</w:t>
      </w:r>
      <w:r>
        <w:rPr>
          <w:b/>
          <w:sz w:val="20"/>
        </w:rPr>
        <w:t xml:space="preserve">(1)(a) &amp; </w:t>
      </w:r>
      <w:r w:rsidRPr="009E5A41">
        <w:rPr>
          <w:b/>
          <w:sz w:val="20"/>
        </w:rPr>
        <w:t>(3</w:t>
      </w:r>
      <w:r w:rsidRPr="00DA5B95">
        <w:rPr>
          <w:b/>
          <w:sz w:val="20"/>
        </w:rPr>
        <w:t>), R 336.1205</w:t>
      </w:r>
      <w:r>
        <w:rPr>
          <w:b/>
          <w:sz w:val="20"/>
        </w:rPr>
        <w:t>)</w:t>
      </w:r>
    </w:p>
    <w:p w14:paraId="28EAC745" w14:textId="77777777" w:rsidR="00D43261" w:rsidRDefault="00D43261" w:rsidP="00D43261">
      <w:pPr>
        <w:ind w:left="360" w:hanging="360"/>
        <w:jc w:val="both"/>
        <w:rPr>
          <w:sz w:val="20"/>
        </w:rPr>
      </w:pPr>
    </w:p>
    <w:p w14:paraId="51EB60B5" w14:textId="3D479A7F" w:rsidR="00D43261" w:rsidRDefault="00D43261" w:rsidP="00D43261">
      <w:pPr>
        <w:ind w:left="360" w:hanging="360"/>
        <w:jc w:val="both"/>
        <w:rPr>
          <w:sz w:val="20"/>
        </w:rPr>
      </w:pPr>
      <w:r>
        <w:rPr>
          <w:sz w:val="20"/>
        </w:rPr>
        <w:t>2.</w:t>
      </w:r>
      <w:r>
        <w:rPr>
          <w:sz w:val="20"/>
        </w:rPr>
        <w:tab/>
      </w:r>
      <w:r w:rsidRPr="00A23113">
        <w:rPr>
          <w:sz w:val="20"/>
        </w:rPr>
        <w:t>The permittee shall keep, in a satisfactory manner, monthly and 12-month rolling time period</w:t>
      </w:r>
      <w:r>
        <w:rPr>
          <w:sz w:val="20"/>
        </w:rPr>
        <w:t xml:space="preserve"> PM, PM2.5,</w:t>
      </w:r>
      <w:r w:rsidRPr="00A23113">
        <w:rPr>
          <w:sz w:val="20"/>
        </w:rPr>
        <w:t xml:space="preserve"> PM10</w:t>
      </w:r>
      <w:r>
        <w:rPr>
          <w:sz w:val="20"/>
        </w:rPr>
        <w:t>, NO</w:t>
      </w:r>
      <w:r w:rsidRPr="008C688A">
        <w:rPr>
          <w:sz w:val="20"/>
          <w:vertAlign w:val="subscript"/>
        </w:rPr>
        <w:t>x</w:t>
      </w:r>
      <w:r w:rsidRPr="00A23113">
        <w:rPr>
          <w:sz w:val="20"/>
        </w:rPr>
        <w:t xml:space="preserve"> and THC emission calculation records for EUALSHREDDER, as required by </w:t>
      </w:r>
      <w:r>
        <w:rPr>
          <w:sz w:val="20"/>
        </w:rPr>
        <w:t>SC</w:t>
      </w:r>
      <w:r w:rsidRPr="00A23113">
        <w:rPr>
          <w:sz w:val="20"/>
        </w:rPr>
        <w:t xml:space="preserve"> I.2</w:t>
      </w:r>
      <w:r>
        <w:rPr>
          <w:sz w:val="20"/>
        </w:rPr>
        <w:t xml:space="preserve">, SC 1.4, SC 1.6, SC 1.8 </w:t>
      </w:r>
      <w:r w:rsidRPr="00A23113">
        <w:rPr>
          <w:sz w:val="20"/>
        </w:rPr>
        <w:t xml:space="preserve">and </w:t>
      </w:r>
      <w:r>
        <w:rPr>
          <w:sz w:val="20"/>
        </w:rPr>
        <w:t xml:space="preserve">SC </w:t>
      </w:r>
      <w:r w:rsidRPr="00A23113">
        <w:rPr>
          <w:sz w:val="20"/>
        </w:rPr>
        <w:t>I.</w:t>
      </w:r>
      <w:r>
        <w:rPr>
          <w:sz w:val="20"/>
        </w:rPr>
        <w:t>10</w:t>
      </w:r>
      <w:r w:rsidRPr="00A23113">
        <w:rPr>
          <w:sz w:val="20"/>
        </w:rPr>
        <w:t xml:space="preserve">.  The permittee shall keep all records on file at the facility and make them available to the </w:t>
      </w:r>
      <w:r>
        <w:rPr>
          <w:sz w:val="20"/>
        </w:rPr>
        <w:t>d</w:t>
      </w:r>
      <w:r w:rsidRPr="00A23113">
        <w:rPr>
          <w:sz w:val="20"/>
        </w:rPr>
        <w:t>epartment upon request.</w:t>
      </w:r>
      <w:r>
        <w:rPr>
          <w:sz w:val="20"/>
          <w:vertAlign w:val="superscript"/>
        </w:rPr>
        <w:t>2</w:t>
      </w:r>
      <w:r w:rsidRPr="00A23113">
        <w:rPr>
          <w:sz w:val="20"/>
        </w:rPr>
        <w:t xml:space="preserve">  </w:t>
      </w:r>
      <w:r w:rsidRPr="00A23113">
        <w:rPr>
          <w:b/>
          <w:sz w:val="20"/>
        </w:rPr>
        <w:t>(R 336.1205</w:t>
      </w:r>
      <w:r>
        <w:rPr>
          <w:b/>
          <w:sz w:val="20"/>
        </w:rPr>
        <w:t xml:space="preserve">(1)(a) &amp; </w:t>
      </w:r>
      <w:r w:rsidRPr="00A23113">
        <w:rPr>
          <w:b/>
          <w:sz w:val="20"/>
        </w:rPr>
        <w:t>(3))</w:t>
      </w:r>
    </w:p>
    <w:p w14:paraId="6B8709B8" w14:textId="77777777" w:rsidR="00CB3D95" w:rsidRPr="00047D6A" w:rsidRDefault="00CB3D95" w:rsidP="000C4716">
      <w:pPr>
        <w:jc w:val="both"/>
        <w:rPr>
          <w:sz w:val="20"/>
        </w:rPr>
      </w:pPr>
    </w:p>
    <w:p w14:paraId="368CD1E7" w14:textId="77777777" w:rsidR="00CB3D95" w:rsidRPr="00F01FE1" w:rsidRDefault="00CB3D95" w:rsidP="000C4716">
      <w:pPr>
        <w:jc w:val="both"/>
        <w:rPr>
          <w:b/>
          <w:sz w:val="20"/>
          <w:u w:val="single"/>
        </w:rPr>
      </w:pPr>
      <w:r>
        <w:rPr>
          <w:b/>
        </w:rPr>
        <w:t xml:space="preserve">VII.  </w:t>
      </w:r>
      <w:r>
        <w:rPr>
          <w:b/>
          <w:u w:val="single"/>
        </w:rPr>
        <w:t>REPORTING</w:t>
      </w:r>
    </w:p>
    <w:p w14:paraId="535D60B6" w14:textId="77777777" w:rsidR="00CB3D95" w:rsidRPr="00047D6A" w:rsidRDefault="00CB3D95" w:rsidP="000C4716">
      <w:pPr>
        <w:jc w:val="both"/>
        <w:rPr>
          <w:sz w:val="20"/>
        </w:rPr>
      </w:pPr>
    </w:p>
    <w:p w14:paraId="4053FF22" w14:textId="77777777" w:rsidR="00CB3D95" w:rsidRDefault="00CB3D95" w:rsidP="000C471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16F8D18" w14:textId="77777777" w:rsidR="00CB3D95" w:rsidRPr="00984760" w:rsidRDefault="00CB3D95" w:rsidP="000C4716">
      <w:pPr>
        <w:ind w:left="360" w:hanging="360"/>
        <w:jc w:val="both"/>
        <w:rPr>
          <w:sz w:val="20"/>
        </w:rPr>
      </w:pPr>
    </w:p>
    <w:p w14:paraId="5F84D870" w14:textId="77777777" w:rsidR="00CB3D95" w:rsidRDefault="00CB3D95" w:rsidP="000C471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670314F" w14:textId="77777777" w:rsidR="00CB3D95" w:rsidRPr="00984760" w:rsidRDefault="00CB3D95" w:rsidP="000C4716">
      <w:pPr>
        <w:ind w:left="360" w:hanging="360"/>
        <w:jc w:val="both"/>
        <w:rPr>
          <w:sz w:val="20"/>
        </w:rPr>
      </w:pPr>
    </w:p>
    <w:p w14:paraId="19205767" w14:textId="77777777" w:rsidR="00CB3D95" w:rsidRPr="00984760" w:rsidRDefault="00CB3D95" w:rsidP="000C471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8C5CAA3" w14:textId="77777777" w:rsidR="00CB3D95" w:rsidRPr="000C40EB" w:rsidRDefault="00CB3D95" w:rsidP="000C4716">
      <w:pPr>
        <w:ind w:right="72"/>
        <w:jc w:val="both"/>
        <w:rPr>
          <w:rFonts w:cs="Arial"/>
          <w:sz w:val="20"/>
        </w:rPr>
      </w:pPr>
    </w:p>
    <w:p w14:paraId="17E60817" w14:textId="0F88D1A7" w:rsidR="00CB3D95" w:rsidRPr="000356F1" w:rsidRDefault="00CB3D95" w:rsidP="00B275C9">
      <w:pPr>
        <w:numPr>
          <w:ilvl w:val="0"/>
          <w:numId w:val="50"/>
        </w:numPr>
        <w:ind w:left="360"/>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ED11B8A" w14:textId="77777777" w:rsidR="00CB3D95" w:rsidRPr="00E873CB" w:rsidRDefault="00CB3D95" w:rsidP="000C4716">
      <w:pPr>
        <w:jc w:val="both"/>
        <w:rPr>
          <w:rFonts w:cs="Arial"/>
          <w:sz w:val="20"/>
        </w:rPr>
      </w:pPr>
    </w:p>
    <w:p w14:paraId="671A7E62" w14:textId="77777777" w:rsidR="00CB3D95" w:rsidRPr="00FE0AD0" w:rsidRDefault="00CB3D95" w:rsidP="000C4716">
      <w:pPr>
        <w:jc w:val="both"/>
        <w:rPr>
          <w:rFonts w:cs="Arial"/>
          <w:b/>
          <w:sz w:val="20"/>
        </w:rPr>
      </w:pPr>
      <w:r w:rsidRPr="00FE0AD0">
        <w:rPr>
          <w:rFonts w:cs="Arial"/>
          <w:b/>
          <w:sz w:val="20"/>
        </w:rPr>
        <w:t>See Appendix 8</w:t>
      </w:r>
    </w:p>
    <w:p w14:paraId="7E6F5C2D" w14:textId="4AB4DAAD" w:rsidR="00F6496A" w:rsidRDefault="00F6496A">
      <w:pPr>
        <w:rPr>
          <w:rFonts w:cs="Arial"/>
          <w:sz w:val="20"/>
        </w:rPr>
      </w:pPr>
      <w:r>
        <w:rPr>
          <w:rFonts w:cs="Arial"/>
          <w:sz w:val="20"/>
        </w:rPr>
        <w:br w:type="page"/>
      </w:r>
    </w:p>
    <w:p w14:paraId="17360DF8" w14:textId="77777777" w:rsidR="00CB3D95" w:rsidRPr="00E873CB" w:rsidRDefault="00CB3D95" w:rsidP="000C4716">
      <w:pPr>
        <w:jc w:val="both"/>
        <w:rPr>
          <w:rFonts w:cs="Arial"/>
          <w:sz w:val="20"/>
        </w:rPr>
      </w:pPr>
    </w:p>
    <w:p w14:paraId="11301DBE" w14:textId="77777777" w:rsidR="00CB3D95" w:rsidRDefault="00CB3D95" w:rsidP="000C4716">
      <w:pPr>
        <w:jc w:val="both"/>
      </w:pPr>
      <w:r>
        <w:rPr>
          <w:b/>
        </w:rPr>
        <w:t xml:space="preserve">VIII.  </w:t>
      </w:r>
      <w:r>
        <w:rPr>
          <w:b/>
          <w:u w:val="single"/>
        </w:rPr>
        <w:t>STACK/VENT RESTRICTION(S)</w:t>
      </w:r>
    </w:p>
    <w:p w14:paraId="7DF1AB01" w14:textId="77777777" w:rsidR="00CB3D95" w:rsidRDefault="00CB3D95" w:rsidP="000C4716">
      <w:pPr>
        <w:jc w:val="both"/>
        <w:rPr>
          <w:sz w:val="20"/>
        </w:rPr>
      </w:pPr>
    </w:p>
    <w:p w14:paraId="3B3A5347" w14:textId="77777777" w:rsidR="00CB3D95" w:rsidRPr="00FE0AD0" w:rsidRDefault="00CB3D95" w:rsidP="000C4716">
      <w:pPr>
        <w:jc w:val="both"/>
        <w:rPr>
          <w:sz w:val="20"/>
        </w:rPr>
      </w:pPr>
      <w:r w:rsidRPr="00FE0AD0">
        <w:rPr>
          <w:sz w:val="20"/>
        </w:rPr>
        <w:t>The exhaust gases from the stacks listed in the table below shall be discharged unobstructed vertically upwards to the ambient air unless otherwise noted:</w:t>
      </w:r>
    </w:p>
    <w:p w14:paraId="4799A5D5" w14:textId="77777777" w:rsidR="00CB3D95" w:rsidRDefault="00CB3D95" w:rsidP="000C4716">
      <w:pPr>
        <w:jc w:val="both"/>
        <w:rPr>
          <w:sz w:val="20"/>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CB3D95" w14:paraId="41205DB8" w14:textId="77777777" w:rsidTr="00F6496A">
        <w:trPr>
          <w:cantSplit/>
          <w:tblHeader/>
        </w:trPr>
        <w:tc>
          <w:tcPr>
            <w:tcW w:w="2610" w:type="dxa"/>
            <w:tcBorders>
              <w:bottom w:val="single" w:sz="4" w:space="0" w:color="auto"/>
            </w:tcBorders>
          </w:tcPr>
          <w:p w14:paraId="6C7BAA74" w14:textId="77777777" w:rsidR="00CB3D95" w:rsidRPr="00BD3DE3" w:rsidRDefault="00CB3D95" w:rsidP="000C4716">
            <w:pPr>
              <w:jc w:val="center"/>
              <w:rPr>
                <w:b/>
                <w:sz w:val="20"/>
              </w:rPr>
            </w:pPr>
            <w:r w:rsidRPr="00BD3DE3">
              <w:rPr>
                <w:b/>
                <w:sz w:val="20"/>
              </w:rPr>
              <w:t>Stack &amp; Vent ID</w:t>
            </w:r>
          </w:p>
        </w:tc>
        <w:tc>
          <w:tcPr>
            <w:tcW w:w="2520" w:type="dxa"/>
            <w:tcBorders>
              <w:bottom w:val="single" w:sz="4" w:space="0" w:color="auto"/>
            </w:tcBorders>
          </w:tcPr>
          <w:p w14:paraId="5F470851" w14:textId="77777777" w:rsidR="00CB3D95" w:rsidRPr="00BD3DE3" w:rsidRDefault="00CB3D95" w:rsidP="000C4716">
            <w:pPr>
              <w:jc w:val="center"/>
              <w:rPr>
                <w:b/>
                <w:sz w:val="20"/>
              </w:rPr>
            </w:pPr>
            <w:r w:rsidRPr="00BD3DE3">
              <w:rPr>
                <w:b/>
                <w:sz w:val="20"/>
              </w:rPr>
              <w:t xml:space="preserve">Maximum </w:t>
            </w:r>
            <w:r>
              <w:rPr>
                <w:b/>
                <w:sz w:val="20"/>
              </w:rPr>
              <w:t>Exhaust Diameter / Dimensions</w:t>
            </w:r>
          </w:p>
          <w:p w14:paraId="43170615" w14:textId="77777777" w:rsidR="00CB3D95" w:rsidRPr="00BD3DE3" w:rsidRDefault="00CB3D95" w:rsidP="000C4716">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5513ABA" w14:textId="77777777" w:rsidR="00CB3D95" w:rsidRDefault="00CB3D95" w:rsidP="000C4716">
            <w:pPr>
              <w:jc w:val="center"/>
              <w:rPr>
                <w:b/>
                <w:sz w:val="20"/>
              </w:rPr>
            </w:pPr>
            <w:r w:rsidRPr="00BD3DE3">
              <w:rPr>
                <w:b/>
                <w:sz w:val="20"/>
              </w:rPr>
              <w:t>M</w:t>
            </w:r>
            <w:r>
              <w:rPr>
                <w:b/>
                <w:sz w:val="20"/>
              </w:rPr>
              <w:t xml:space="preserve">inimum Height </w:t>
            </w:r>
          </w:p>
          <w:p w14:paraId="7846EF5F" w14:textId="77777777" w:rsidR="00CB3D95" w:rsidRPr="00BD3DE3" w:rsidRDefault="00CB3D95" w:rsidP="000C4716">
            <w:pPr>
              <w:jc w:val="center"/>
              <w:rPr>
                <w:b/>
                <w:sz w:val="20"/>
              </w:rPr>
            </w:pPr>
            <w:r>
              <w:rPr>
                <w:b/>
                <w:sz w:val="20"/>
              </w:rPr>
              <w:t>Above Ground</w:t>
            </w:r>
          </w:p>
          <w:p w14:paraId="545A0EBD" w14:textId="77777777" w:rsidR="00CB3D95" w:rsidRPr="00BD3DE3" w:rsidRDefault="00CB3D95" w:rsidP="000C4716">
            <w:pPr>
              <w:jc w:val="center"/>
              <w:rPr>
                <w:b/>
                <w:sz w:val="20"/>
              </w:rPr>
            </w:pPr>
            <w:r w:rsidRPr="00BD3DE3">
              <w:rPr>
                <w:b/>
                <w:sz w:val="20"/>
              </w:rPr>
              <w:t>(feet)</w:t>
            </w:r>
          </w:p>
        </w:tc>
        <w:tc>
          <w:tcPr>
            <w:tcW w:w="2880" w:type="dxa"/>
            <w:tcBorders>
              <w:bottom w:val="single" w:sz="4" w:space="0" w:color="auto"/>
            </w:tcBorders>
          </w:tcPr>
          <w:p w14:paraId="1DF452FC" w14:textId="77777777" w:rsidR="00CB3D95" w:rsidRPr="00BD3DE3" w:rsidRDefault="00CB3D95" w:rsidP="000C4716">
            <w:pPr>
              <w:jc w:val="center"/>
              <w:rPr>
                <w:b/>
                <w:sz w:val="20"/>
              </w:rPr>
            </w:pPr>
            <w:r w:rsidRPr="00BD3DE3">
              <w:rPr>
                <w:b/>
                <w:sz w:val="20"/>
              </w:rPr>
              <w:t>Underlying Applicable Requirements</w:t>
            </w:r>
          </w:p>
        </w:tc>
      </w:tr>
      <w:tr w:rsidR="00D43261" w14:paraId="610AA8B9" w14:textId="77777777" w:rsidTr="00F6496A">
        <w:trPr>
          <w:cantSplit/>
        </w:trPr>
        <w:tc>
          <w:tcPr>
            <w:tcW w:w="2610" w:type="dxa"/>
            <w:tcBorders>
              <w:top w:val="single" w:sz="4" w:space="0" w:color="auto"/>
              <w:bottom w:val="single" w:sz="4" w:space="0" w:color="auto"/>
            </w:tcBorders>
          </w:tcPr>
          <w:p w14:paraId="11B84353" w14:textId="4FC08B8B" w:rsidR="00D43261" w:rsidRPr="00984760" w:rsidRDefault="00D43261" w:rsidP="00D43261">
            <w:pPr>
              <w:rPr>
                <w:sz w:val="20"/>
              </w:rPr>
            </w:pPr>
            <w:r>
              <w:rPr>
                <w:sz w:val="20"/>
              </w:rPr>
              <w:t>1.  SVALSHRDBH</w:t>
            </w:r>
          </w:p>
        </w:tc>
        <w:tc>
          <w:tcPr>
            <w:tcW w:w="2520" w:type="dxa"/>
            <w:tcBorders>
              <w:top w:val="single" w:sz="4" w:space="0" w:color="auto"/>
              <w:bottom w:val="single" w:sz="4" w:space="0" w:color="auto"/>
            </w:tcBorders>
          </w:tcPr>
          <w:p w14:paraId="64FB74B5" w14:textId="327EE2C3" w:rsidR="00D43261" w:rsidRPr="00D43261" w:rsidRDefault="00D43261" w:rsidP="00D43261">
            <w:pPr>
              <w:jc w:val="center"/>
              <w:rPr>
                <w:sz w:val="20"/>
                <w:vertAlign w:val="superscript"/>
              </w:rPr>
            </w:pPr>
            <w:r>
              <w:rPr>
                <w:sz w:val="20"/>
              </w:rPr>
              <w:t>36</w:t>
            </w:r>
            <w:r>
              <w:rPr>
                <w:sz w:val="20"/>
                <w:vertAlign w:val="superscript"/>
              </w:rPr>
              <w:t>2</w:t>
            </w:r>
          </w:p>
        </w:tc>
        <w:tc>
          <w:tcPr>
            <w:tcW w:w="2610" w:type="dxa"/>
            <w:tcBorders>
              <w:top w:val="single" w:sz="4" w:space="0" w:color="auto"/>
              <w:bottom w:val="single" w:sz="4" w:space="0" w:color="auto"/>
            </w:tcBorders>
          </w:tcPr>
          <w:p w14:paraId="1DB92E61" w14:textId="48CE2F14" w:rsidR="00D43261" w:rsidRPr="00D43261" w:rsidRDefault="00D43261" w:rsidP="00D43261">
            <w:pPr>
              <w:jc w:val="center"/>
              <w:rPr>
                <w:sz w:val="20"/>
                <w:vertAlign w:val="superscript"/>
              </w:rPr>
            </w:pPr>
            <w:r>
              <w:rPr>
                <w:sz w:val="20"/>
              </w:rPr>
              <w:t>52</w:t>
            </w:r>
            <w:r>
              <w:rPr>
                <w:sz w:val="20"/>
                <w:vertAlign w:val="superscript"/>
              </w:rPr>
              <w:t>2</w:t>
            </w:r>
          </w:p>
        </w:tc>
        <w:tc>
          <w:tcPr>
            <w:tcW w:w="2880" w:type="dxa"/>
            <w:tcBorders>
              <w:top w:val="single" w:sz="4" w:space="0" w:color="auto"/>
              <w:bottom w:val="single" w:sz="4" w:space="0" w:color="auto"/>
            </w:tcBorders>
          </w:tcPr>
          <w:p w14:paraId="643504EB" w14:textId="7832088C" w:rsidR="00D43261" w:rsidRPr="00F6496A" w:rsidRDefault="00D43261" w:rsidP="00D43261">
            <w:pPr>
              <w:jc w:val="center"/>
              <w:rPr>
                <w:b/>
                <w:sz w:val="20"/>
              </w:rPr>
            </w:pPr>
            <w:r w:rsidRPr="00F6496A">
              <w:rPr>
                <w:b/>
                <w:sz w:val="20"/>
              </w:rPr>
              <w:t>R 336.1225, R 336.2803, R 336.2804, 40 CFR 52.21(c) &amp; (d)</w:t>
            </w:r>
          </w:p>
        </w:tc>
      </w:tr>
    </w:tbl>
    <w:p w14:paraId="3B5153FE" w14:textId="77777777" w:rsidR="00D43261" w:rsidRPr="000C40EB" w:rsidRDefault="00D43261" w:rsidP="000C4716">
      <w:pPr>
        <w:jc w:val="both"/>
        <w:rPr>
          <w:sz w:val="20"/>
        </w:rPr>
      </w:pPr>
    </w:p>
    <w:p w14:paraId="2D156EA3" w14:textId="77777777" w:rsidR="00CB3D95" w:rsidRDefault="00CB3D95" w:rsidP="000C4716">
      <w:pPr>
        <w:jc w:val="both"/>
      </w:pPr>
      <w:r>
        <w:rPr>
          <w:b/>
        </w:rPr>
        <w:t xml:space="preserve">IX.  </w:t>
      </w:r>
      <w:r>
        <w:rPr>
          <w:b/>
          <w:u w:val="single"/>
        </w:rPr>
        <w:t>OTHER REQUIREMENT(S)</w:t>
      </w:r>
    </w:p>
    <w:p w14:paraId="2A421B6A" w14:textId="77777777" w:rsidR="00CB3D95" w:rsidRPr="00FE0AD0" w:rsidRDefault="00CB3D95" w:rsidP="000C4716">
      <w:pPr>
        <w:jc w:val="both"/>
        <w:rPr>
          <w:sz w:val="20"/>
        </w:rPr>
      </w:pPr>
    </w:p>
    <w:p w14:paraId="0D40CA2F" w14:textId="54381F3A" w:rsidR="00D43261" w:rsidRPr="005400FC" w:rsidRDefault="00D43261" w:rsidP="00CB4603">
      <w:pPr>
        <w:numPr>
          <w:ilvl w:val="0"/>
          <w:numId w:val="51"/>
        </w:numPr>
        <w:ind w:left="360"/>
        <w:jc w:val="both"/>
        <w:rPr>
          <w:sz w:val="20"/>
        </w:rPr>
      </w:pPr>
      <w:r w:rsidRPr="002067AE">
        <w:rPr>
          <w:sz w:val="20"/>
        </w:rPr>
        <w:t>The permittee shall comply with all applicable provisions of the National Emission Standards for Hazardous Air Pollutants, as specified in 40 CFR Part 63, Subpart</w:t>
      </w:r>
      <w:r w:rsidR="003845EB">
        <w:rPr>
          <w:sz w:val="20"/>
        </w:rPr>
        <w:t>s</w:t>
      </w:r>
      <w:r w:rsidRPr="002067AE">
        <w:rPr>
          <w:sz w:val="20"/>
        </w:rPr>
        <w:t xml:space="preserve"> A and </w:t>
      </w:r>
      <w:r>
        <w:rPr>
          <w:sz w:val="20"/>
        </w:rPr>
        <w:t>RRR</w:t>
      </w:r>
      <w:r w:rsidRPr="002067AE">
        <w:rPr>
          <w:sz w:val="20"/>
        </w:rPr>
        <w:t xml:space="preserve"> for </w:t>
      </w:r>
      <w:r>
        <w:rPr>
          <w:sz w:val="20"/>
        </w:rPr>
        <w:t>Secondary Aluminum Production</w:t>
      </w:r>
      <w:r w:rsidRPr="002067AE">
        <w:rPr>
          <w:sz w:val="20"/>
        </w:rPr>
        <w:t>.</w:t>
      </w:r>
      <w:r w:rsidRPr="002067AE">
        <w:rPr>
          <w:b/>
          <w:sz w:val="20"/>
        </w:rPr>
        <w:t xml:space="preserve"> </w:t>
      </w:r>
      <w:r>
        <w:rPr>
          <w:b/>
          <w:sz w:val="20"/>
        </w:rPr>
        <w:t xml:space="preserve"> </w:t>
      </w:r>
      <w:r w:rsidRPr="002067AE">
        <w:rPr>
          <w:b/>
          <w:sz w:val="20"/>
        </w:rPr>
        <w:t>(40 CFR Part 63</w:t>
      </w:r>
      <w:r w:rsidR="00CB4603">
        <w:rPr>
          <w:b/>
          <w:sz w:val="20"/>
        </w:rPr>
        <w:t>,</w:t>
      </w:r>
      <w:r w:rsidRPr="002067AE">
        <w:rPr>
          <w:b/>
          <w:sz w:val="20"/>
        </w:rPr>
        <w:t xml:space="preserve"> Subparts A </w:t>
      </w:r>
      <w:r w:rsidR="003845EB">
        <w:rPr>
          <w:b/>
          <w:sz w:val="20"/>
        </w:rPr>
        <w:t xml:space="preserve">and </w:t>
      </w:r>
      <w:r>
        <w:rPr>
          <w:b/>
          <w:sz w:val="20"/>
        </w:rPr>
        <w:t>RRR</w:t>
      </w:r>
      <w:r w:rsidRPr="002067AE">
        <w:rPr>
          <w:b/>
          <w:sz w:val="20"/>
        </w:rPr>
        <w:t>)</w:t>
      </w:r>
    </w:p>
    <w:p w14:paraId="45226DD3" w14:textId="77777777" w:rsidR="00CB3D95" w:rsidRPr="00984760" w:rsidRDefault="00CB3D95" w:rsidP="00D43261">
      <w:pPr>
        <w:jc w:val="both"/>
        <w:rPr>
          <w:sz w:val="20"/>
        </w:rPr>
      </w:pPr>
    </w:p>
    <w:p w14:paraId="1ADCB1D6" w14:textId="77777777" w:rsidR="00CB3D95" w:rsidRPr="00FE0AD0" w:rsidRDefault="00CB3D95" w:rsidP="000C4716">
      <w:pPr>
        <w:jc w:val="both"/>
        <w:rPr>
          <w:sz w:val="20"/>
        </w:rPr>
      </w:pPr>
    </w:p>
    <w:p w14:paraId="1F9F0C73" w14:textId="77777777" w:rsidR="00CB3D95" w:rsidRPr="00B90185" w:rsidRDefault="00CB3D95" w:rsidP="000C4716">
      <w:pPr>
        <w:jc w:val="both"/>
        <w:rPr>
          <w:b/>
          <w:sz w:val="20"/>
        </w:rPr>
      </w:pPr>
      <w:r w:rsidRPr="00B90185">
        <w:rPr>
          <w:b/>
          <w:sz w:val="20"/>
          <w:u w:val="single"/>
        </w:rPr>
        <w:t>Footnotes</w:t>
      </w:r>
      <w:r w:rsidRPr="00B90185">
        <w:rPr>
          <w:b/>
          <w:sz w:val="20"/>
        </w:rPr>
        <w:t>:</w:t>
      </w:r>
    </w:p>
    <w:p w14:paraId="33AD69FA" w14:textId="77777777" w:rsidR="00CB3D95" w:rsidRPr="001E3851" w:rsidRDefault="00CB3D95" w:rsidP="000C471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EC75944" w14:textId="77777777" w:rsidR="00CB3D95" w:rsidRPr="00D53AEC" w:rsidRDefault="00CB3D95" w:rsidP="000C471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1CEF6CE" w14:textId="270BEDA4" w:rsidR="000C4716" w:rsidRPr="00797AFA" w:rsidRDefault="000C4716" w:rsidP="000C471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rFonts w:cs="Arial"/>
          <w:sz w:val="20"/>
        </w:rPr>
        <w:br w:type="page"/>
      </w:r>
      <w:bookmarkStart w:id="82" w:name="_Toc117667908"/>
      <w:r w:rsidRPr="00797AFA">
        <w:rPr>
          <w:bCs/>
          <w:szCs w:val="28"/>
        </w:rPr>
        <w:lastRenderedPageBreak/>
        <w:t>EUALDROSS</w:t>
      </w:r>
      <w:bookmarkEnd w:id="82"/>
    </w:p>
    <w:p w14:paraId="4BDF0930" w14:textId="77777777" w:rsidR="000C4716" w:rsidRPr="00EE02F9" w:rsidRDefault="000C4716" w:rsidP="000C471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67053CC" w14:textId="77777777" w:rsidR="000C4716" w:rsidRPr="0019740E" w:rsidRDefault="000C4716" w:rsidP="000C4716">
      <w:pPr>
        <w:rPr>
          <w:sz w:val="20"/>
        </w:rPr>
      </w:pPr>
    </w:p>
    <w:p w14:paraId="5E4B9F63" w14:textId="77777777" w:rsidR="000C4716" w:rsidRDefault="000C4716" w:rsidP="000C4716">
      <w:pPr>
        <w:jc w:val="both"/>
        <w:rPr>
          <w:b/>
          <w:u w:val="single"/>
        </w:rPr>
      </w:pPr>
      <w:r>
        <w:rPr>
          <w:b/>
          <w:u w:val="single"/>
        </w:rPr>
        <w:t>DESCRIPTION</w:t>
      </w:r>
    </w:p>
    <w:p w14:paraId="162E707C" w14:textId="77777777" w:rsidR="000C4716" w:rsidRDefault="000C4716" w:rsidP="000C4716">
      <w:pPr>
        <w:jc w:val="both"/>
        <w:rPr>
          <w:sz w:val="20"/>
        </w:rPr>
      </w:pPr>
    </w:p>
    <w:p w14:paraId="63F19191" w14:textId="77777777" w:rsidR="000C4716" w:rsidRDefault="000C4716" w:rsidP="000C4716">
      <w:pPr>
        <w:rPr>
          <w:color w:val="000000"/>
          <w:sz w:val="20"/>
        </w:rPr>
      </w:pPr>
      <w:r>
        <w:rPr>
          <w:sz w:val="20"/>
        </w:rPr>
        <w:t>D</w:t>
      </w:r>
      <w:r w:rsidRPr="00381B91">
        <w:rPr>
          <w:sz w:val="20"/>
        </w:rPr>
        <w:t>ross handling operations. Emissions vented through SVALDROSSBH</w:t>
      </w:r>
      <w:r w:rsidRPr="00381B91">
        <w:rPr>
          <w:color w:val="000000"/>
          <w:sz w:val="20"/>
        </w:rPr>
        <w:t>.</w:t>
      </w:r>
    </w:p>
    <w:p w14:paraId="456A60AF" w14:textId="77777777" w:rsidR="000C4716" w:rsidRDefault="000C4716" w:rsidP="000C4716">
      <w:pPr>
        <w:rPr>
          <w:sz w:val="20"/>
        </w:rPr>
      </w:pPr>
    </w:p>
    <w:p w14:paraId="1D0C00D4" w14:textId="3642F94D" w:rsidR="000C4716" w:rsidRPr="00533F1E" w:rsidRDefault="000C4716" w:rsidP="000C4716">
      <w:pPr>
        <w:jc w:val="both"/>
        <w:rPr>
          <w:sz w:val="20"/>
        </w:rPr>
      </w:pPr>
      <w:r w:rsidRPr="00922C41">
        <w:rPr>
          <w:b/>
          <w:sz w:val="20"/>
        </w:rPr>
        <w:t>Flexible Group ID</w:t>
      </w:r>
      <w:r w:rsidRPr="00533F1E">
        <w:rPr>
          <w:b/>
          <w:sz w:val="20"/>
        </w:rPr>
        <w:t>:</w:t>
      </w:r>
      <w:r w:rsidRPr="00533F1E">
        <w:rPr>
          <w:sz w:val="20"/>
        </w:rPr>
        <w:t xml:space="preserve">  </w:t>
      </w:r>
      <w:r w:rsidR="008F5E77">
        <w:rPr>
          <w:sz w:val="20"/>
        </w:rPr>
        <w:t>FGCAMUNITS</w:t>
      </w:r>
    </w:p>
    <w:p w14:paraId="2FB6D671" w14:textId="77777777" w:rsidR="000C4716" w:rsidRPr="0019740E" w:rsidRDefault="000C4716" w:rsidP="000C4716">
      <w:pPr>
        <w:tabs>
          <w:tab w:val="left" w:pos="6328"/>
        </w:tabs>
        <w:jc w:val="both"/>
        <w:rPr>
          <w:sz w:val="20"/>
        </w:rPr>
      </w:pPr>
    </w:p>
    <w:p w14:paraId="144D6B9E" w14:textId="77777777" w:rsidR="000C4716" w:rsidRDefault="000C4716" w:rsidP="000C4716">
      <w:pPr>
        <w:jc w:val="both"/>
        <w:rPr>
          <w:b/>
          <w:u w:val="single"/>
        </w:rPr>
      </w:pPr>
      <w:r>
        <w:rPr>
          <w:b/>
          <w:u w:val="single"/>
        </w:rPr>
        <w:t>POLLUTION CONTROL EQUIPMENT</w:t>
      </w:r>
    </w:p>
    <w:p w14:paraId="79265992" w14:textId="77777777" w:rsidR="000C4716" w:rsidRPr="0058608D" w:rsidRDefault="000C4716" w:rsidP="000C4716">
      <w:pPr>
        <w:jc w:val="both"/>
      </w:pPr>
    </w:p>
    <w:p w14:paraId="5ABC4549" w14:textId="77777777" w:rsidR="000C4716" w:rsidRPr="00441326" w:rsidRDefault="000C4716" w:rsidP="000C4716">
      <w:pPr>
        <w:jc w:val="both"/>
        <w:rPr>
          <w:b/>
          <w:sz w:val="20"/>
        </w:rPr>
      </w:pPr>
      <w:r>
        <w:rPr>
          <w:sz w:val="20"/>
        </w:rPr>
        <w:t xml:space="preserve">A </w:t>
      </w:r>
      <w:r w:rsidRPr="00381B91">
        <w:rPr>
          <w:sz w:val="20"/>
        </w:rPr>
        <w:t xml:space="preserve">50,000 CFM </w:t>
      </w:r>
      <w:r w:rsidRPr="00441326">
        <w:rPr>
          <w:sz w:val="20"/>
        </w:rPr>
        <w:t>baghouse</w:t>
      </w:r>
      <w:r>
        <w:rPr>
          <w:sz w:val="20"/>
        </w:rPr>
        <w:t>.</w:t>
      </w:r>
    </w:p>
    <w:p w14:paraId="7A7CF451" w14:textId="77777777" w:rsidR="000C4716" w:rsidRPr="00906ACF" w:rsidRDefault="000C4716" w:rsidP="000C4716">
      <w:pPr>
        <w:jc w:val="both"/>
        <w:rPr>
          <w:sz w:val="20"/>
        </w:rPr>
      </w:pPr>
    </w:p>
    <w:p w14:paraId="26B5D066" w14:textId="77777777" w:rsidR="000C4716" w:rsidRPr="00F01FE1" w:rsidRDefault="000C4716" w:rsidP="000C4716">
      <w:pPr>
        <w:jc w:val="both"/>
        <w:rPr>
          <w:b/>
          <w:sz w:val="20"/>
          <w:u w:val="single"/>
        </w:rPr>
      </w:pPr>
      <w:r>
        <w:rPr>
          <w:b/>
        </w:rPr>
        <w:t xml:space="preserve">I.  </w:t>
      </w:r>
      <w:r>
        <w:rPr>
          <w:b/>
          <w:u w:val="single"/>
        </w:rPr>
        <w:t>EMISSION LIMIT(S)</w:t>
      </w:r>
    </w:p>
    <w:p w14:paraId="28088E08" w14:textId="77777777" w:rsidR="000C4716" w:rsidRDefault="000C4716" w:rsidP="000C471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C4716" w14:paraId="54EE1CD1" w14:textId="77777777" w:rsidTr="000C4716">
        <w:trPr>
          <w:cantSplit/>
          <w:tblHeader/>
        </w:trPr>
        <w:tc>
          <w:tcPr>
            <w:tcW w:w="1626" w:type="dxa"/>
            <w:tcBorders>
              <w:top w:val="single" w:sz="4" w:space="0" w:color="auto"/>
              <w:left w:val="single" w:sz="4" w:space="0" w:color="auto"/>
              <w:bottom w:val="single" w:sz="4" w:space="0" w:color="auto"/>
              <w:right w:val="single" w:sz="4" w:space="0" w:color="auto"/>
            </w:tcBorders>
          </w:tcPr>
          <w:p w14:paraId="6B3D8C7D" w14:textId="77777777" w:rsidR="000C4716" w:rsidRPr="00BD3DE3" w:rsidRDefault="000C4716" w:rsidP="000C471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3439178" w14:textId="77777777" w:rsidR="000C4716" w:rsidRPr="00BD3DE3" w:rsidRDefault="000C4716" w:rsidP="000C471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2307E63" w14:textId="77777777" w:rsidR="000C4716" w:rsidRDefault="000C4716" w:rsidP="000C471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96D74FA" w14:textId="77777777" w:rsidR="000C4716" w:rsidRPr="00BD3DE3" w:rsidRDefault="000C4716" w:rsidP="000C471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72D92EE" w14:textId="77777777" w:rsidR="000C4716" w:rsidRDefault="000C4716" w:rsidP="000C4716">
            <w:pPr>
              <w:jc w:val="center"/>
              <w:rPr>
                <w:b/>
                <w:sz w:val="20"/>
              </w:rPr>
            </w:pPr>
            <w:r>
              <w:rPr>
                <w:b/>
                <w:sz w:val="20"/>
              </w:rPr>
              <w:t>Monitoring/</w:t>
            </w:r>
          </w:p>
          <w:p w14:paraId="0A6A94D3" w14:textId="77777777" w:rsidR="000C4716" w:rsidRPr="00BD3DE3" w:rsidRDefault="000C4716" w:rsidP="000C471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5DC0665" w14:textId="77777777" w:rsidR="000C4716" w:rsidRPr="00BD3DE3" w:rsidRDefault="000C4716" w:rsidP="000C4716">
            <w:pPr>
              <w:jc w:val="center"/>
              <w:rPr>
                <w:b/>
                <w:sz w:val="20"/>
              </w:rPr>
            </w:pPr>
            <w:r w:rsidRPr="00BD3DE3">
              <w:rPr>
                <w:b/>
                <w:sz w:val="20"/>
              </w:rPr>
              <w:t>Underlying</w:t>
            </w:r>
            <w:r>
              <w:rPr>
                <w:b/>
                <w:sz w:val="20"/>
              </w:rPr>
              <w:t xml:space="preserve"> </w:t>
            </w:r>
            <w:r w:rsidRPr="00BD3DE3">
              <w:rPr>
                <w:b/>
                <w:sz w:val="20"/>
              </w:rPr>
              <w:t>Applicable Requirements</w:t>
            </w:r>
          </w:p>
        </w:tc>
      </w:tr>
      <w:tr w:rsidR="000C4716" w14:paraId="346505A3" w14:textId="77777777" w:rsidTr="000C4716">
        <w:trPr>
          <w:cantSplit/>
        </w:trPr>
        <w:tc>
          <w:tcPr>
            <w:tcW w:w="1626" w:type="dxa"/>
            <w:tcBorders>
              <w:top w:val="single" w:sz="4" w:space="0" w:color="auto"/>
              <w:left w:val="single" w:sz="4" w:space="0" w:color="auto"/>
              <w:bottom w:val="single" w:sz="4" w:space="0" w:color="auto"/>
              <w:right w:val="single" w:sz="4" w:space="0" w:color="auto"/>
            </w:tcBorders>
          </w:tcPr>
          <w:p w14:paraId="4DD46CBF" w14:textId="7B448DBC" w:rsidR="000C4716" w:rsidRPr="00095B77" w:rsidRDefault="000C4716" w:rsidP="000C4716">
            <w:pPr>
              <w:rPr>
                <w:sz w:val="20"/>
              </w:rPr>
            </w:pPr>
            <w:r>
              <w:rPr>
                <w:sz w:val="20"/>
              </w:rPr>
              <w:t xml:space="preserve">1.  </w:t>
            </w:r>
            <w:r w:rsidRPr="00533F1E">
              <w:rPr>
                <w:sz w:val="20"/>
              </w:rPr>
              <w:t>PM</w:t>
            </w:r>
          </w:p>
        </w:tc>
        <w:tc>
          <w:tcPr>
            <w:tcW w:w="1440" w:type="dxa"/>
            <w:tcBorders>
              <w:top w:val="single" w:sz="4" w:space="0" w:color="auto"/>
              <w:left w:val="single" w:sz="4" w:space="0" w:color="auto"/>
              <w:bottom w:val="single" w:sz="4" w:space="0" w:color="auto"/>
              <w:right w:val="single" w:sz="4" w:space="0" w:color="auto"/>
            </w:tcBorders>
          </w:tcPr>
          <w:p w14:paraId="695CA7A9" w14:textId="004D8B6A" w:rsidR="000C4716" w:rsidRPr="000C4716" w:rsidRDefault="000C4716" w:rsidP="000C4716">
            <w:pPr>
              <w:jc w:val="center"/>
              <w:rPr>
                <w:sz w:val="20"/>
                <w:vertAlign w:val="superscript"/>
              </w:rPr>
            </w:pPr>
            <w:r w:rsidRPr="00533F1E">
              <w:rPr>
                <w:sz w:val="20"/>
              </w:rPr>
              <w:t>0.115 lb/hour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298FB27" w14:textId="2B4F8ADB" w:rsidR="000C4716" w:rsidRPr="00BD3DE3" w:rsidRDefault="000C4716" w:rsidP="000C4716">
            <w:pPr>
              <w:jc w:val="center"/>
              <w:rPr>
                <w:sz w:val="20"/>
              </w:rPr>
            </w:pPr>
            <w:r w:rsidRPr="00533F1E">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1E7CB33" w14:textId="258EB7E5" w:rsidR="000C4716" w:rsidRPr="00BD3DE3" w:rsidRDefault="000C4716" w:rsidP="000C4716">
            <w:pPr>
              <w:jc w:val="center"/>
              <w:rPr>
                <w:sz w:val="20"/>
              </w:rPr>
            </w:pPr>
            <w:r w:rsidRPr="00533F1E">
              <w:rPr>
                <w:sz w:val="20"/>
              </w:rPr>
              <w:t>EUALDROSS</w:t>
            </w:r>
          </w:p>
        </w:tc>
        <w:tc>
          <w:tcPr>
            <w:tcW w:w="1530" w:type="dxa"/>
            <w:tcBorders>
              <w:top w:val="single" w:sz="4" w:space="0" w:color="auto"/>
              <w:left w:val="single" w:sz="4" w:space="0" w:color="auto"/>
              <w:bottom w:val="single" w:sz="4" w:space="0" w:color="auto"/>
              <w:right w:val="single" w:sz="4" w:space="0" w:color="auto"/>
            </w:tcBorders>
          </w:tcPr>
          <w:p w14:paraId="146B6109" w14:textId="6F3198D7" w:rsidR="000C4716" w:rsidRPr="00BD3DE3" w:rsidRDefault="000C4716" w:rsidP="000C4716">
            <w:pPr>
              <w:jc w:val="center"/>
              <w:rPr>
                <w:sz w:val="20"/>
              </w:rPr>
            </w:pPr>
            <w:r w:rsidRPr="00533F1E">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6765342" w14:textId="5CC16957" w:rsidR="000C4716" w:rsidRPr="00F6496A" w:rsidRDefault="000C4716" w:rsidP="000C4716">
            <w:pPr>
              <w:jc w:val="center"/>
              <w:rPr>
                <w:b/>
                <w:sz w:val="20"/>
              </w:rPr>
            </w:pPr>
            <w:r w:rsidRPr="00F6496A">
              <w:rPr>
                <w:b/>
                <w:sz w:val="20"/>
              </w:rPr>
              <w:t>R 336.1205(1)</w:t>
            </w:r>
            <w:r w:rsidRPr="00F6496A">
              <w:rPr>
                <w:b/>
                <w:sz w:val="20"/>
              </w:rPr>
              <w:br/>
              <w:t>(a) &amp; (3)</w:t>
            </w:r>
          </w:p>
        </w:tc>
      </w:tr>
      <w:tr w:rsidR="000C4716" w14:paraId="1C40BADA" w14:textId="77777777" w:rsidTr="000C4716">
        <w:trPr>
          <w:cantSplit/>
        </w:trPr>
        <w:tc>
          <w:tcPr>
            <w:tcW w:w="1626" w:type="dxa"/>
            <w:tcBorders>
              <w:top w:val="single" w:sz="4" w:space="0" w:color="auto"/>
              <w:left w:val="single" w:sz="4" w:space="0" w:color="auto"/>
              <w:bottom w:val="single" w:sz="4" w:space="0" w:color="auto"/>
              <w:right w:val="single" w:sz="4" w:space="0" w:color="auto"/>
            </w:tcBorders>
          </w:tcPr>
          <w:p w14:paraId="1BF2A1AC" w14:textId="7A4CFFE1" w:rsidR="000C4716" w:rsidRDefault="000C4716" w:rsidP="000C4716">
            <w:pPr>
              <w:rPr>
                <w:sz w:val="20"/>
              </w:rPr>
            </w:pPr>
            <w:r>
              <w:rPr>
                <w:sz w:val="20"/>
              </w:rPr>
              <w:t xml:space="preserve">2.  </w:t>
            </w:r>
            <w:r w:rsidRPr="00533F1E">
              <w:rPr>
                <w:sz w:val="20"/>
              </w:rPr>
              <w:t>PM</w:t>
            </w:r>
          </w:p>
        </w:tc>
        <w:tc>
          <w:tcPr>
            <w:tcW w:w="1440" w:type="dxa"/>
            <w:tcBorders>
              <w:top w:val="single" w:sz="4" w:space="0" w:color="auto"/>
              <w:left w:val="single" w:sz="4" w:space="0" w:color="auto"/>
              <w:bottom w:val="single" w:sz="4" w:space="0" w:color="auto"/>
              <w:right w:val="single" w:sz="4" w:space="0" w:color="auto"/>
            </w:tcBorders>
          </w:tcPr>
          <w:p w14:paraId="463112E9" w14:textId="615C99F0" w:rsidR="000C4716" w:rsidRPr="00533F1E" w:rsidRDefault="000C4716" w:rsidP="000C4716">
            <w:pPr>
              <w:jc w:val="center"/>
              <w:rPr>
                <w:sz w:val="20"/>
              </w:rPr>
            </w:pPr>
            <w:r w:rsidRPr="00533F1E">
              <w:rPr>
                <w:sz w:val="20"/>
              </w:rPr>
              <w:t>0.50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3AF3CCC" w14:textId="081677CE" w:rsidR="000C4716" w:rsidRPr="00533F1E" w:rsidRDefault="000C4716" w:rsidP="000C4716">
            <w:pPr>
              <w:jc w:val="center"/>
              <w:rPr>
                <w:sz w:val="20"/>
              </w:rPr>
            </w:pPr>
            <w:r w:rsidRPr="00533F1E">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4BC5B3D" w14:textId="60FEC811" w:rsidR="000C4716" w:rsidRPr="00533F1E" w:rsidRDefault="000C4716" w:rsidP="000C4716">
            <w:pPr>
              <w:jc w:val="center"/>
              <w:rPr>
                <w:sz w:val="20"/>
              </w:rPr>
            </w:pPr>
            <w:r w:rsidRPr="00533F1E">
              <w:rPr>
                <w:sz w:val="20"/>
              </w:rPr>
              <w:t>EUALDROSS</w:t>
            </w:r>
          </w:p>
        </w:tc>
        <w:tc>
          <w:tcPr>
            <w:tcW w:w="1530" w:type="dxa"/>
            <w:tcBorders>
              <w:top w:val="single" w:sz="4" w:space="0" w:color="auto"/>
              <w:left w:val="single" w:sz="4" w:space="0" w:color="auto"/>
              <w:bottom w:val="single" w:sz="4" w:space="0" w:color="auto"/>
              <w:right w:val="single" w:sz="4" w:space="0" w:color="auto"/>
            </w:tcBorders>
          </w:tcPr>
          <w:p w14:paraId="59051A09" w14:textId="528F4BEF" w:rsidR="000C4716" w:rsidRPr="00533F1E" w:rsidRDefault="000C4716" w:rsidP="000C4716">
            <w:pPr>
              <w:jc w:val="center"/>
              <w:rPr>
                <w:sz w:val="20"/>
              </w:rPr>
            </w:pPr>
            <w:r w:rsidRPr="00533F1E">
              <w:rPr>
                <w:sz w:val="20"/>
              </w:rPr>
              <w:t>S</w:t>
            </w:r>
            <w:r w:rsidR="004D475A">
              <w:rPr>
                <w:sz w:val="20"/>
              </w:rPr>
              <w:t>C</w:t>
            </w:r>
            <w:r w:rsidRPr="00533F1E">
              <w:rPr>
                <w:sz w:val="20"/>
              </w:rPr>
              <w:t xml:space="preserve"> </w:t>
            </w:r>
            <w:r w:rsidR="00876572">
              <w:rPr>
                <w:sz w:val="20"/>
              </w:rPr>
              <w:t>VI.4</w:t>
            </w:r>
          </w:p>
        </w:tc>
        <w:tc>
          <w:tcPr>
            <w:tcW w:w="1530" w:type="dxa"/>
            <w:tcBorders>
              <w:top w:val="single" w:sz="4" w:space="0" w:color="auto"/>
              <w:left w:val="single" w:sz="4" w:space="0" w:color="auto"/>
              <w:bottom w:val="single" w:sz="4" w:space="0" w:color="auto"/>
              <w:right w:val="single" w:sz="4" w:space="0" w:color="auto"/>
            </w:tcBorders>
          </w:tcPr>
          <w:p w14:paraId="33C4B42C" w14:textId="32E6DC57" w:rsidR="000C4716" w:rsidRPr="00F6496A" w:rsidRDefault="000C4716" w:rsidP="000C4716">
            <w:pPr>
              <w:jc w:val="center"/>
              <w:rPr>
                <w:b/>
                <w:sz w:val="20"/>
              </w:rPr>
            </w:pPr>
            <w:r w:rsidRPr="00F6496A">
              <w:rPr>
                <w:b/>
                <w:sz w:val="20"/>
              </w:rPr>
              <w:t>R 336.1205(1)</w:t>
            </w:r>
            <w:r w:rsidRPr="00F6496A">
              <w:rPr>
                <w:b/>
                <w:sz w:val="20"/>
              </w:rPr>
              <w:br/>
              <w:t>(a) &amp; (3)</w:t>
            </w:r>
          </w:p>
        </w:tc>
      </w:tr>
      <w:tr w:rsidR="000C4716" w14:paraId="648DF242" w14:textId="77777777" w:rsidTr="000C4716">
        <w:trPr>
          <w:cantSplit/>
        </w:trPr>
        <w:tc>
          <w:tcPr>
            <w:tcW w:w="1626" w:type="dxa"/>
            <w:tcBorders>
              <w:top w:val="single" w:sz="4" w:space="0" w:color="auto"/>
              <w:left w:val="single" w:sz="4" w:space="0" w:color="auto"/>
              <w:bottom w:val="single" w:sz="4" w:space="0" w:color="auto"/>
              <w:right w:val="single" w:sz="4" w:space="0" w:color="auto"/>
            </w:tcBorders>
          </w:tcPr>
          <w:p w14:paraId="24CBEB34" w14:textId="3493A8B7" w:rsidR="000C4716" w:rsidRDefault="000C4716" w:rsidP="000C4716">
            <w:pPr>
              <w:rPr>
                <w:sz w:val="20"/>
              </w:rPr>
            </w:pPr>
            <w:r>
              <w:rPr>
                <w:sz w:val="20"/>
              </w:rPr>
              <w:t xml:space="preserve">3.  </w:t>
            </w:r>
            <w:r w:rsidRPr="00533F1E">
              <w:rPr>
                <w:sz w:val="20"/>
              </w:rPr>
              <w:t>PM10</w:t>
            </w:r>
          </w:p>
        </w:tc>
        <w:tc>
          <w:tcPr>
            <w:tcW w:w="1440" w:type="dxa"/>
            <w:tcBorders>
              <w:top w:val="single" w:sz="4" w:space="0" w:color="auto"/>
              <w:left w:val="single" w:sz="4" w:space="0" w:color="auto"/>
              <w:bottom w:val="single" w:sz="4" w:space="0" w:color="auto"/>
              <w:right w:val="single" w:sz="4" w:space="0" w:color="auto"/>
            </w:tcBorders>
          </w:tcPr>
          <w:p w14:paraId="3E0AEE00" w14:textId="388A7AC8" w:rsidR="000C4716" w:rsidRPr="00533F1E" w:rsidRDefault="000C4716" w:rsidP="000C4716">
            <w:pPr>
              <w:jc w:val="center"/>
              <w:rPr>
                <w:sz w:val="20"/>
              </w:rPr>
            </w:pPr>
            <w:r w:rsidRPr="00533F1E">
              <w:rPr>
                <w:sz w:val="20"/>
              </w:rPr>
              <w:t>0.8 lb/hour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459541C" w14:textId="15E493AA" w:rsidR="000C4716" w:rsidRPr="00533F1E" w:rsidRDefault="000C4716" w:rsidP="000C4716">
            <w:pPr>
              <w:jc w:val="center"/>
              <w:rPr>
                <w:sz w:val="20"/>
              </w:rPr>
            </w:pPr>
            <w:r w:rsidRPr="00533F1E">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1FC9568" w14:textId="7D018D1D" w:rsidR="000C4716" w:rsidRPr="00533F1E" w:rsidRDefault="000C4716" w:rsidP="000C4716">
            <w:pPr>
              <w:jc w:val="center"/>
              <w:rPr>
                <w:sz w:val="20"/>
              </w:rPr>
            </w:pPr>
            <w:r w:rsidRPr="00533F1E">
              <w:rPr>
                <w:sz w:val="20"/>
              </w:rPr>
              <w:t>EUALDROSS</w:t>
            </w:r>
          </w:p>
        </w:tc>
        <w:tc>
          <w:tcPr>
            <w:tcW w:w="1530" w:type="dxa"/>
            <w:tcBorders>
              <w:top w:val="single" w:sz="4" w:space="0" w:color="auto"/>
              <w:left w:val="single" w:sz="4" w:space="0" w:color="auto"/>
              <w:bottom w:val="single" w:sz="4" w:space="0" w:color="auto"/>
              <w:right w:val="single" w:sz="4" w:space="0" w:color="auto"/>
            </w:tcBorders>
          </w:tcPr>
          <w:p w14:paraId="41FC8B73" w14:textId="3F8F7FC1" w:rsidR="000C4716" w:rsidRPr="00533F1E" w:rsidRDefault="000C4716" w:rsidP="000C4716">
            <w:pPr>
              <w:jc w:val="center"/>
              <w:rPr>
                <w:sz w:val="20"/>
              </w:rPr>
            </w:pPr>
            <w:r w:rsidRPr="00533F1E">
              <w:rPr>
                <w:sz w:val="20"/>
              </w:rPr>
              <w:t>SC V.2</w:t>
            </w:r>
          </w:p>
        </w:tc>
        <w:tc>
          <w:tcPr>
            <w:tcW w:w="1530" w:type="dxa"/>
            <w:tcBorders>
              <w:top w:val="single" w:sz="4" w:space="0" w:color="auto"/>
              <w:left w:val="single" w:sz="4" w:space="0" w:color="auto"/>
              <w:bottom w:val="single" w:sz="4" w:space="0" w:color="auto"/>
              <w:right w:val="single" w:sz="4" w:space="0" w:color="auto"/>
            </w:tcBorders>
          </w:tcPr>
          <w:p w14:paraId="107E9E5C" w14:textId="7F24F071" w:rsidR="000C4716" w:rsidRPr="00F6496A" w:rsidRDefault="000C4716" w:rsidP="000C4716">
            <w:pPr>
              <w:jc w:val="center"/>
              <w:rPr>
                <w:b/>
                <w:sz w:val="20"/>
              </w:rPr>
            </w:pPr>
            <w:r w:rsidRPr="00F6496A">
              <w:rPr>
                <w:b/>
                <w:sz w:val="20"/>
              </w:rPr>
              <w:t>R 336.1205(1)</w:t>
            </w:r>
            <w:r w:rsidRPr="00F6496A">
              <w:rPr>
                <w:b/>
                <w:sz w:val="20"/>
              </w:rPr>
              <w:br/>
              <w:t>(a) &amp; (3), 40 CFR 52.21</w:t>
            </w:r>
            <w:r w:rsidRPr="00F6496A">
              <w:rPr>
                <w:b/>
                <w:sz w:val="20"/>
              </w:rPr>
              <w:br/>
              <w:t>(c) &amp; (d)</w:t>
            </w:r>
          </w:p>
        </w:tc>
      </w:tr>
      <w:tr w:rsidR="000C4716" w14:paraId="4EC9D6DA" w14:textId="77777777" w:rsidTr="000C4716">
        <w:trPr>
          <w:cantSplit/>
        </w:trPr>
        <w:tc>
          <w:tcPr>
            <w:tcW w:w="1626" w:type="dxa"/>
            <w:tcBorders>
              <w:top w:val="single" w:sz="4" w:space="0" w:color="auto"/>
              <w:left w:val="single" w:sz="4" w:space="0" w:color="auto"/>
              <w:bottom w:val="single" w:sz="4" w:space="0" w:color="auto"/>
              <w:right w:val="single" w:sz="4" w:space="0" w:color="auto"/>
            </w:tcBorders>
          </w:tcPr>
          <w:p w14:paraId="1CC6A78C" w14:textId="304443EF" w:rsidR="000C4716" w:rsidRDefault="000C4716" w:rsidP="000C4716">
            <w:pPr>
              <w:rPr>
                <w:sz w:val="20"/>
              </w:rPr>
            </w:pPr>
            <w:r>
              <w:rPr>
                <w:sz w:val="20"/>
              </w:rPr>
              <w:t xml:space="preserve">4.  </w:t>
            </w:r>
            <w:r w:rsidRPr="00533F1E">
              <w:rPr>
                <w:sz w:val="20"/>
              </w:rPr>
              <w:t>PM10</w:t>
            </w:r>
          </w:p>
        </w:tc>
        <w:tc>
          <w:tcPr>
            <w:tcW w:w="1440" w:type="dxa"/>
            <w:tcBorders>
              <w:top w:val="single" w:sz="4" w:space="0" w:color="auto"/>
              <w:left w:val="single" w:sz="4" w:space="0" w:color="auto"/>
              <w:bottom w:val="single" w:sz="4" w:space="0" w:color="auto"/>
              <w:right w:val="single" w:sz="4" w:space="0" w:color="auto"/>
            </w:tcBorders>
          </w:tcPr>
          <w:p w14:paraId="0C1669F9" w14:textId="33952865" w:rsidR="000C4716" w:rsidRPr="00533F1E" w:rsidRDefault="000C4716" w:rsidP="000C4716">
            <w:pPr>
              <w:jc w:val="center"/>
              <w:rPr>
                <w:sz w:val="20"/>
              </w:rPr>
            </w:pPr>
            <w:r w:rsidRPr="00533F1E">
              <w:rPr>
                <w:sz w:val="20"/>
              </w:rPr>
              <w:t>3.50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2EC2D34" w14:textId="7CEECAA0" w:rsidR="000C4716" w:rsidRPr="00533F1E" w:rsidRDefault="000C4716" w:rsidP="000C4716">
            <w:pPr>
              <w:jc w:val="center"/>
              <w:rPr>
                <w:sz w:val="20"/>
              </w:rPr>
            </w:pPr>
            <w:r w:rsidRPr="00533F1E">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98F0320" w14:textId="6FE05535" w:rsidR="000C4716" w:rsidRPr="00533F1E" w:rsidRDefault="000C4716" w:rsidP="000C4716">
            <w:pPr>
              <w:jc w:val="center"/>
              <w:rPr>
                <w:sz w:val="20"/>
              </w:rPr>
            </w:pPr>
            <w:r w:rsidRPr="00533F1E">
              <w:rPr>
                <w:sz w:val="20"/>
              </w:rPr>
              <w:t>EUALDROSS</w:t>
            </w:r>
          </w:p>
        </w:tc>
        <w:tc>
          <w:tcPr>
            <w:tcW w:w="1530" w:type="dxa"/>
            <w:tcBorders>
              <w:top w:val="single" w:sz="4" w:space="0" w:color="auto"/>
              <w:left w:val="single" w:sz="4" w:space="0" w:color="auto"/>
              <w:bottom w:val="single" w:sz="4" w:space="0" w:color="auto"/>
              <w:right w:val="single" w:sz="4" w:space="0" w:color="auto"/>
            </w:tcBorders>
          </w:tcPr>
          <w:p w14:paraId="0E77B74C" w14:textId="3B9668DE" w:rsidR="000C4716" w:rsidRPr="00533F1E" w:rsidRDefault="000C4716" w:rsidP="000C4716">
            <w:pPr>
              <w:jc w:val="center"/>
              <w:rPr>
                <w:sz w:val="20"/>
              </w:rPr>
            </w:pPr>
            <w:r w:rsidRPr="00533F1E">
              <w:rPr>
                <w:sz w:val="20"/>
              </w:rPr>
              <w:t xml:space="preserve">SC </w:t>
            </w:r>
            <w:r w:rsidR="00876572">
              <w:rPr>
                <w:sz w:val="20"/>
              </w:rPr>
              <w:t>VI.4</w:t>
            </w:r>
          </w:p>
        </w:tc>
        <w:tc>
          <w:tcPr>
            <w:tcW w:w="1530" w:type="dxa"/>
            <w:tcBorders>
              <w:top w:val="single" w:sz="4" w:space="0" w:color="auto"/>
              <w:left w:val="single" w:sz="4" w:space="0" w:color="auto"/>
              <w:bottom w:val="single" w:sz="4" w:space="0" w:color="auto"/>
              <w:right w:val="single" w:sz="4" w:space="0" w:color="auto"/>
            </w:tcBorders>
          </w:tcPr>
          <w:p w14:paraId="21BF9BD4" w14:textId="6BB1C349" w:rsidR="000C4716" w:rsidRPr="00F6496A" w:rsidRDefault="000C4716" w:rsidP="000C4716">
            <w:pPr>
              <w:jc w:val="center"/>
              <w:rPr>
                <w:b/>
                <w:sz w:val="20"/>
              </w:rPr>
            </w:pPr>
            <w:r w:rsidRPr="00F6496A">
              <w:rPr>
                <w:b/>
                <w:sz w:val="20"/>
              </w:rPr>
              <w:t>R 336.1205(1)</w:t>
            </w:r>
            <w:r w:rsidRPr="00F6496A">
              <w:rPr>
                <w:b/>
                <w:sz w:val="20"/>
              </w:rPr>
              <w:br/>
              <w:t>(a) &amp; (3)</w:t>
            </w:r>
          </w:p>
        </w:tc>
      </w:tr>
      <w:tr w:rsidR="000C4716" w14:paraId="0BB4508F" w14:textId="77777777" w:rsidTr="000C4716">
        <w:trPr>
          <w:cantSplit/>
        </w:trPr>
        <w:tc>
          <w:tcPr>
            <w:tcW w:w="1626" w:type="dxa"/>
            <w:tcBorders>
              <w:top w:val="single" w:sz="4" w:space="0" w:color="auto"/>
              <w:left w:val="single" w:sz="4" w:space="0" w:color="auto"/>
              <w:bottom w:val="single" w:sz="4" w:space="0" w:color="auto"/>
              <w:right w:val="single" w:sz="4" w:space="0" w:color="auto"/>
            </w:tcBorders>
          </w:tcPr>
          <w:p w14:paraId="6BAB1C28" w14:textId="1F83388C" w:rsidR="000C4716" w:rsidRDefault="000C4716" w:rsidP="000C4716">
            <w:pPr>
              <w:rPr>
                <w:sz w:val="20"/>
              </w:rPr>
            </w:pPr>
            <w:r>
              <w:rPr>
                <w:sz w:val="20"/>
              </w:rPr>
              <w:t xml:space="preserve">5.  </w:t>
            </w:r>
            <w:r w:rsidRPr="00533F1E">
              <w:rPr>
                <w:sz w:val="20"/>
              </w:rPr>
              <w:t>PM2.5</w:t>
            </w:r>
          </w:p>
        </w:tc>
        <w:tc>
          <w:tcPr>
            <w:tcW w:w="1440" w:type="dxa"/>
            <w:tcBorders>
              <w:top w:val="single" w:sz="4" w:space="0" w:color="auto"/>
              <w:left w:val="single" w:sz="4" w:space="0" w:color="auto"/>
              <w:bottom w:val="single" w:sz="4" w:space="0" w:color="auto"/>
              <w:right w:val="single" w:sz="4" w:space="0" w:color="auto"/>
            </w:tcBorders>
          </w:tcPr>
          <w:p w14:paraId="1E640C51" w14:textId="7C3B6715" w:rsidR="000C4716" w:rsidRPr="00533F1E" w:rsidRDefault="000C4716" w:rsidP="000C4716">
            <w:pPr>
              <w:jc w:val="center"/>
              <w:rPr>
                <w:sz w:val="20"/>
              </w:rPr>
            </w:pPr>
            <w:r w:rsidRPr="00533F1E">
              <w:rPr>
                <w:sz w:val="20"/>
              </w:rPr>
              <w:t>0.8 lb/hour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F39348C" w14:textId="5CC82011" w:rsidR="000C4716" w:rsidRPr="00533F1E" w:rsidRDefault="000C4716" w:rsidP="000C4716">
            <w:pPr>
              <w:jc w:val="center"/>
              <w:rPr>
                <w:sz w:val="20"/>
              </w:rPr>
            </w:pPr>
            <w:r w:rsidRPr="00533F1E">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0A1D6BE" w14:textId="04831DFF" w:rsidR="000C4716" w:rsidRPr="00533F1E" w:rsidRDefault="000C4716" w:rsidP="000C4716">
            <w:pPr>
              <w:jc w:val="center"/>
              <w:rPr>
                <w:sz w:val="20"/>
              </w:rPr>
            </w:pPr>
            <w:r w:rsidRPr="00533F1E">
              <w:rPr>
                <w:sz w:val="20"/>
              </w:rPr>
              <w:t>EUALDROSS</w:t>
            </w:r>
          </w:p>
        </w:tc>
        <w:tc>
          <w:tcPr>
            <w:tcW w:w="1530" w:type="dxa"/>
            <w:tcBorders>
              <w:top w:val="single" w:sz="4" w:space="0" w:color="auto"/>
              <w:left w:val="single" w:sz="4" w:space="0" w:color="auto"/>
              <w:bottom w:val="single" w:sz="4" w:space="0" w:color="auto"/>
              <w:right w:val="single" w:sz="4" w:space="0" w:color="auto"/>
            </w:tcBorders>
          </w:tcPr>
          <w:p w14:paraId="6BB828D6" w14:textId="35226FBE" w:rsidR="000C4716" w:rsidRPr="00533F1E" w:rsidRDefault="000C4716" w:rsidP="000C4716">
            <w:pPr>
              <w:jc w:val="center"/>
              <w:rPr>
                <w:sz w:val="20"/>
              </w:rPr>
            </w:pPr>
            <w:r w:rsidRPr="00533F1E">
              <w:rPr>
                <w:sz w:val="20"/>
              </w:rPr>
              <w:t>SC V.2</w:t>
            </w:r>
          </w:p>
        </w:tc>
        <w:tc>
          <w:tcPr>
            <w:tcW w:w="1530" w:type="dxa"/>
            <w:tcBorders>
              <w:top w:val="single" w:sz="4" w:space="0" w:color="auto"/>
              <w:left w:val="single" w:sz="4" w:space="0" w:color="auto"/>
              <w:bottom w:val="single" w:sz="4" w:space="0" w:color="auto"/>
              <w:right w:val="single" w:sz="4" w:space="0" w:color="auto"/>
            </w:tcBorders>
          </w:tcPr>
          <w:p w14:paraId="13039693" w14:textId="05259708" w:rsidR="000C4716" w:rsidRPr="00F6496A" w:rsidRDefault="000C4716" w:rsidP="000C4716">
            <w:pPr>
              <w:jc w:val="center"/>
              <w:rPr>
                <w:b/>
                <w:sz w:val="20"/>
              </w:rPr>
            </w:pPr>
            <w:r w:rsidRPr="00F6496A">
              <w:rPr>
                <w:b/>
                <w:sz w:val="20"/>
              </w:rPr>
              <w:t>R 336.1205(1)</w:t>
            </w:r>
            <w:r w:rsidRPr="00F6496A">
              <w:rPr>
                <w:b/>
                <w:sz w:val="20"/>
              </w:rPr>
              <w:br/>
              <w:t>(a) &amp; (3), 40 CFR 52.21</w:t>
            </w:r>
            <w:r w:rsidRPr="00F6496A">
              <w:rPr>
                <w:b/>
                <w:sz w:val="20"/>
              </w:rPr>
              <w:br/>
              <w:t>(c) &amp; (d)</w:t>
            </w:r>
          </w:p>
        </w:tc>
      </w:tr>
      <w:tr w:rsidR="000C4716" w14:paraId="2188D4D2" w14:textId="77777777" w:rsidTr="000C4716">
        <w:trPr>
          <w:cantSplit/>
        </w:trPr>
        <w:tc>
          <w:tcPr>
            <w:tcW w:w="1626" w:type="dxa"/>
            <w:tcBorders>
              <w:top w:val="single" w:sz="4" w:space="0" w:color="auto"/>
              <w:left w:val="single" w:sz="4" w:space="0" w:color="auto"/>
              <w:bottom w:val="single" w:sz="4" w:space="0" w:color="auto"/>
              <w:right w:val="single" w:sz="4" w:space="0" w:color="auto"/>
            </w:tcBorders>
          </w:tcPr>
          <w:p w14:paraId="302EDD2B" w14:textId="19593BE8" w:rsidR="000C4716" w:rsidRDefault="000C4716" w:rsidP="000C4716">
            <w:pPr>
              <w:rPr>
                <w:sz w:val="20"/>
              </w:rPr>
            </w:pPr>
            <w:r>
              <w:rPr>
                <w:sz w:val="20"/>
              </w:rPr>
              <w:t xml:space="preserve">6.  </w:t>
            </w:r>
            <w:r w:rsidRPr="00533F1E">
              <w:rPr>
                <w:sz w:val="20"/>
              </w:rPr>
              <w:t>PM2.5</w:t>
            </w:r>
          </w:p>
        </w:tc>
        <w:tc>
          <w:tcPr>
            <w:tcW w:w="1440" w:type="dxa"/>
            <w:tcBorders>
              <w:top w:val="single" w:sz="4" w:space="0" w:color="auto"/>
              <w:left w:val="single" w:sz="4" w:space="0" w:color="auto"/>
              <w:bottom w:val="single" w:sz="4" w:space="0" w:color="auto"/>
              <w:right w:val="single" w:sz="4" w:space="0" w:color="auto"/>
            </w:tcBorders>
          </w:tcPr>
          <w:p w14:paraId="10E77F2F" w14:textId="0DEE79E8" w:rsidR="000C4716" w:rsidRPr="00533F1E" w:rsidRDefault="000C4716" w:rsidP="000C4716">
            <w:pPr>
              <w:jc w:val="center"/>
              <w:rPr>
                <w:sz w:val="20"/>
              </w:rPr>
            </w:pPr>
            <w:r w:rsidRPr="00533F1E">
              <w:rPr>
                <w:sz w:val="20"/>
              </w:rPr>
              <w:t>3.50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06E945" w14:textId="54E9C40D" w:rsidR="000C4716" w:rsidRPr="00533F1E" w:rsidRDefault="000C4716" w:rsidP="000C4716">
            <w:pPr>
              <w:jc w:val="center"/>
              <w:rPr>
                <w:sz w:val="20"/>
              </w:rPr>
            </w:pPr>
            <w:r w:rsidRPr="00533F1E">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02FC293" w14:textId="27130B47" w:rsidR="000C4716" w:rsidRPr="00533F1E" w:rsidRDefault="000C4716" w:rsidP="000C4716">
            <w:pPr>
              <w:jc w:val="center"/>
              <w:rPr>
                <w:sz w:val="20"/>
              </w:rPr>
            </w:pPr>
            <w:r w:rsidRPr="00533F1E">
              <w:rPr>
                <w:sz w:val="20"/>
              </w:rPr>
              <w:t>EUALDROSS</w:t>
            </w:r>
          </w:p>
        </w:tc>
        <w:tc>
          <w:tcPr>
            <w:tcW w:w="1530" w:type="dxa"/>
            <w:tcBorders>
              <w:top w:val="single" w:sz="4" w:space="0" w:color="auto"/>
              <w:left w:val="single" w:sz="4" w:space="0" w:color="auto"/>
              <w:bottom w:val="single" w:sz="4" w:space="0" w:color="auto"/>
              <w:right w:val="single" w:sz="4" w:space="0" w:color="auto"/>
            </w:tcBorders>
          </w:tcPr>
          <w:p w14:paraId="53485851" w14:textId="15818AB6" w:rsidR="000C4716" w:rsidRPr="00533F1E" w:rsidRDefault="000C4716" w:rsidP="000C4716">
            <w:pPr>
              <w:jc w:val="center"/>
              <w:rPr>
                <w:sz w:val="20"/>
              </w:rPr>
            </w:pPr>
            <w:r w:rsidRPr="00533F1E">
              <w:rPr>
                <w:sz w:val="20"/>
              </w:rPr>
              <w:t xml:space="preserve">SC </w:t>
            </w:r>
            <w:r w:rsidR="00BE78DB">
              <w:rPr>
                <w:sz w:val="20"/>
              </w:rPr>
              <w:t>VI.4</w:t>
            </w:r>
          </w:p>
        </w:tc>
        <w:tc>
          <w:tcPr>
            <w:tcW w:w="1530" w:type="dxa"/>
            <w:tcBorders>
              <w:top w:val="single" w:sz="4" w:space="0" w:color="auto"/>
              <w:left w:val="single" w:sz="4" w:space="0" w:color="auto"/>
              <w:bottom w:val="single" w:sz="4" w:space="0" w:color="auto"/>
              <w:right w:val="single" w:sz="4" w:space="0" w:color="auto"/>
            </w:tcBorders>
          </w:tcPr>
          <w:p w14:paraId="1971103E" w14:textId="5FEF744D" w:rsidR="000C4716" w:rsidRPr="00F6496A" w:rsidRDefault="000C4716" w:rsidP="000C4716">
            <w:pPr>
              <w:jc w:val="center"/>
              <w:rPr>
                <w:b/>
                <w:sz w:val="20"/>
              </w:rPr>
            </w:pPr>
            <w:r w:rsidRPr="00F6496A">
              <w:rPr>
                <w:b/>
                <w:sz w:val="20"/>
              </w:rPr>
              <w:t>R 336.1205(1)</w:t>
            </w:r>
            <w:r w:rsidRPr="00F6496A">
              <w:rPr>
                <w:b/>
                <w:sz w:val="20"/>
              </w:rPr>
              <w:br/>
              <w:t>(a) &amp; (3)</w:t>
            </w:r>
          </w:p>
        </w:tc>
      </w:tr>
    </w:tbl>
    <w:p w14:paraId="26039E63" w14:textId="77777777" w:rsidR="000C4716" w:rsidRPr="000C40EB" w:rsidRDefault="000C4716" w:rsidP="000C4716">
      <w:pPr>
        <w:jc w:val="both"/>
        <w:rPr>
          <w:sz w:val="20"/>
        </w:rPr>
      </w:pPr>
    </w:p>
    <w:p w14:paraId="73E00039" w14:textId="77777777" w:rsidR="000C4716" w:rsidRDefault="000C4716" w:rsidP="000C4716">
      <w:pPr>
        <w:jc w:val="both"/>
        <w:rPr>
          <w:b/>
          <w:u w:val="single"/>
        </w:rPr>
      </w:pPr>
      <w:r>
        <w:rPr>
          <w:b/>
        </w:rPr>
        <w:t xml:space="preserve">II.  </w:t>
      </w:r>
      <w:r>
        <w:rPr>
          <w:b/>
          <w:u w:val="single"/>
        </w:rPr>
        <w:t>MATERIAL LIMIT(S)</w:t>
      </w:r>
    </w:p>
    <w:p w14:paraId="737576C0" w14:textId="77777777" w:rsidR="000C4716" w:rsidRDefault="000C4716" w:rsidP="000C4716">
      <w:pPr>
        <w:jc w:val="both"/>
        <w:rPr>
          <w:sz w:val="20"/>
        </w:rPr>
      </w:pPr>
    </w:p>
    <w:p w14:paraId="4626919A" w14:textId="108920E3" w:rsidR="000C4716" w:rsidRPr="000C4716" w:rsidRDefault="000C4716" w:rsidP="000C4716">
      <w:pPr>
        <w:jc w:val="both"/>
        <w:rPr>
          <w:bCs/>
          <w:sz w:val="20"/>
        </w:rPr>
      </w:pPr>
      <w:r w:rsidRPr="000C4716">
        <w:rPr>
          <w:bCs/>
          <w:sz w:val="20"/>
        </w:rPr>
        <w:t>NA</w:t>
      </w:r>
    </w:p>
    <w:p w14:paraId="50ACAA98" w14:textId="77777777" w:rsidR="000C4716" w:rsidRPr="000C40EB" w:rsidRDefault="000C4716" w:rsidP="000C4716">
      <w:pPr>
        <w:jc w:val="both"/>
        <w:rPr>
          <w:sz w:val="20"/>
        </w:rPr>
      </w:pPr>
    </w:p>
    <w:p w14:paraId="0B196768" w14:textId="77777777" w:rsidR="000C4716" w:rsidRPr="00F01FE1" w:rsidRDefault="000C4716" w:rsidP="000C4716">
      <w:pPr>
        <w:jc w:val="both"/>
        <w:rPr>
          <w:b/>
          <w:sz w:val="20"/>
          <w:u w:val="single"/>
        </w:rPr>
      </w:pPr>
      <w:r>
        <w:rPr>
          <w:b/>
        </w:rPr>
        <w:t xml:space="preserve">III.  </w:t>
      </w:r>
      <w:r>
        <w:rPr>
          <w:b/>
          <w:u w:val="single"/>
        </w:rPr>
        <w:t>PROCESS/OPERATIONAL RESTRICTION(S)</w:t>
      </w:r>
      <w:r w:rsidDel="001C614B">
        <w:rPr>
          <w:b/>
          <w:u w:val="single"/>
        </w:rPr>
        <w:t xml:space="preserve"> </w:t>
      </w:r>
    </w:p>
    <w:p w14:paraId="68A0C09E" w14:textId="77777777" w:rsidR="000C4716" w:rsidRPr="00FB6071" w:rsidRDefault="000C4716" w:rsidP="000C4716">
      <w:pPr>
        <w:jc w:val="both"/>
        <w:rPr>
          <w:sz w:val="20"/>
        </w:rPr>
      </w:pPr>
    </w:p>
    <w:p w14:paraId="7A0A644E" w14:textId="020DD0B1" w:rsidR="000C4716" w:rsidRPr="00984760" w:rsidRDefault="000C4716" w:rsidP="000C4716">
      <w:pPr>
        <w:jc w:val="both"/>
        <w:rPr>
          <w:sz w:val="20"/>
        </w:rPr>
      </w:pPr>
      <w:r>
        <w:rPr>
          <w:sz w:val="20"/>
        </w:rPr>
        <w:t>NA</w:t>
      </w:r>
    </w:p>
    <w:p w14:paraId="7BB70EA6" w14:textId="77777777" w:rsidR="000C4716" w:rsidRPr="00FB6071" w:rsidRDefault="000C4716" w:rsidP="000C4716">
      <w:pPr>
        <w:jc w:val="both"/>
        <w:rPr>
          <w:sz w:val="20"/>
        </w:rPr>
      </w:pPr>
    </w:p>
    <w:p w14:paraId="38BA027F" w14:textId="77777777" w:rsidR="000C4716" w:rsidRPr="00F01FE1" w:rsidRDefault="000C4716" w:rsidP="000C4716">
      <w:pPr>
        <w:jc w:val="both"/>
        <w:rPr>
          <w:b/>
          <w:sz w:val="20"/>
          <w:u w:val="single"/>
        </w:rPr>
      </w:pPr>
      <w:r w:rsidRPr="00FB6071">
        <w:rPr>
          <w:b/>
        </w:rPr>
        <w:t xml:space="preserve">IV.  </w:t>
      </w:r>
      <w:r w:rsidRPr="00FB6071">
        <w:rPr>
          <w:b/>
          <w:u w:val="single"/>
        </w:rPr>
        <w:t>DESIGN</w:t>
      </w:r>
      <w:r>
        <w:rPr>
          <w:b/>
          <w:u w:val="single"/>
        </w:rPr>
        <w:t>/EQUIPMENT PARAMETER(S)</w:t>
      </w:r>
    </w:p>
    <w:p w14:paraId="52FE9648" w14:textId="77777777" w:rsidR="000C4716" w:rsidRPr="00AA061F" w:rsidRDefault="000C4716" w:rsidP="000C4716">
      <w:pPr>
        <w:jc w:val="both"/>
        <w:rPr>
          <w:sz w:val="20"/>
        </w:rPr>
      </w:pPr>
    </w:p>
    <w:p w14:paraId="0BD82153" w14:textId="702A0332" w:rsidR="000C4716" w:rsidRPr="00984760" w:rsidRDefault="000C4716" w:rsidP="000C4716">
      <w:pPr>
        <w:numPr>
          <w:ilvl w:val="6"/>
          <w:numId w:val="8"/>
        </w:numPr>
        <w:tabs>
          <w:tab w:val="clear" w:pos="2520"/>
        </w:tabs>
        <w:ind w:left="360"/>
        <w:jc w:val="both"/>
        <w:rPr>
          <w:sz w:val="20"/>
        </w:rPr>
      </w:pPr>
      <w:r w:rsidRPr="00A23113">
        <w:rPr>
          <w:sz w:val="20"/>
        </w:rPr>
        <w:t>The permittee shall not operate the EUALDROSS unless its associated bagh</w:t>
      </w:r>
      <w:r>
        <w:rPr>
          <w:sz w:val="20"/>
        </w:rPr>
        <w:t xml:space="preserve">ouse is installed and operating </w:t>
      </w:r>
      <w:r w:rsidRPr="00A23113">
        <w:rPr>
          <w:sz w:val="20"/>
        </w:rPr>
        <w:t>in accordance with the manufacturer’s operation and maintenance manual an</w:t>
      </w:r>
      <w:r>
        <w:rPr>
          <w:sz w:val="20"/>
        </w:rPr>
        <w:t xml:space="preserve">d/or good engineering practices </w:t>
      </w:r>
      <w:r w:rsidRPr="00A23113">
        <w:rPr>
          <w:sz w:val="20"/>
        </w:rPr>
        <w:t>(as documented in facility procedures).</w:t>
      </w:r>
      <w:r>
        <w:rPr>
          <w:sz w:val="20"/>
          <w:vertAlign w:val="superscript"/>
        </w:rPr>
        <w:t>2</w:t>
      </w:r>
      <w:r w:rsidRPr="00A23113">
        <w:rPr>
          <w:sz w:val="20"/>
        </w:rPr>
        <w:t xml:space="preserve">  </w:t>
      </w:r>
      <w:r w:rsidRPr="00A23113">
        <w:rPr>
          <w:b/>
          <w:sz w:val="20"/>
        </w:rPr>
        <w:t>(R 336.1910)</w:t>
      </w:r>
    </w:p>
    <w:p w14:paraId="7D832678" w14:textId="77777777" w:rsidR="000C4716" w:rsidRPr="00FE0AD0" w:rsidRDefault="000C4716" w:rsidP="000C4716">
      <w:pPr>
        <w:jc w:val="both"/>
        <w:rPr>
          <w:sz w:val="20"/>
        </w:rPr>
      </w:pPr>
    </w:p>
    <w:p w14:paraId="2B67C813" w14:textId="77777777" w:rsidR="000C4716" w:rsidRPr="00AA061F" w:rsidRDefault="000C4716" w:rsidP="000C4716">
      <w:pPr>
        <w:jc w:val="both"/>
      </w:pPr>
      <w:r>
        <w:rPr>
          <w:b/>
        </w:rPr>
        <w:lastRenderedPageBreak/>
        <w:t xml:space="preserve">V.  </w:t>
      </w:r>
      <w:r>
        <w:rPr>
          <w:b/>
          <w:u w:val="single"/>
        </w:rPr>
        <w:t>TESTING/SAMPLING</w:t>
      </w:r>
    </w:p>
    <w:p w14:paraId="47734BC1" w14:textId="77777777" w:rsidR="000C4716" w:rsidRPr="00FE0AD0" w:rsidRDefault="000C4716" w:rsidP="000C471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2E1690" w14:textId="77777777" w:rsidR="000C4716" w:rsidRPr="00E873CB" w:rsidRDefault="000C4716" w:rsidP="000C4716">
      <w:pPr>
        <w:ind w:right="72"/>
        <w:jc w:val="both"/>
        <w:rPr>
          <w:rFonts w:cs="Arial"/>
          <w:sz w:val="20"/>
        </w:rPr>
      </w:pPr>
    </w:p>
    <w:p w14:paraId="200B03B0" w14:textId="24AF04C7" w:rsidR="000C4716" w:rsidRPr="00FF27C7" w:rsidRDefault="000C4716" w:rsidP="000C4716">
      <w:pPr>
        <w:numPr>
          <w:ilvl w:val="6"/>
          <w:numId w:val="6"/>
        </w:numPr>
        <w:tabs>
          <w:tab w:val="clear" w:pos="2520"/>
        </w:tabs>
        <w:ind w:left="360"/>
        <w:jc w:val="both"/>
        <w:rPr>
          <w:sz w:val="20"/>
        </w:rPr>
      </w:pPr>
      <w:r w:rsidRPr="00E55B0A">
        <w:rPr>
          <w:sz w:val="20"/>
        </w:rPr>
        <w:t>By September 20</w:t>
      </w:r>
      <w:r>
        <w:rPr>
          <w:sz w:val="20"/>
        </w:rPr>
        <w:t>23</w:t>
      </w:r>
      <w:r w:rsidRPr="00E55B0A">
        <w:rPr>
          <w:sz w:val="20"/>
        </w:rPr>
        <w:t>, the</w:t>
      </w:r>
      <w:r w:rsidRPr="00014CAC">
        <w:rPr>
          <w:sz w:val="20"/>
        </w:rPr>
        <w:t xml:space="preserve"> permittee shall verify</w:t>
      </w:r>
      <w:r>
        <w:rPr>
          <w:sz w:val="20"/>
        </w:rPr>
        <w:t xml:space="preserve"> PM</w:t>
      </w:r>
      <w:r w:rsidRPr="00014CAC">
        <w:rPr>
          <w:sz w:val="20"/>
        </w:rPr>
        <w:t xml:space="preserve"> emission rates from </w:t>
      </w:r>
      <w:r>
        <w:rPr>
          <w:sz w:val="20"/>
        </w:rPr>
        <w:t>EUALDROSS b</w:t>
      </w:r>
      <w:r w:rsidRPr="00014CAC">
        <w:rPr>
          <w:sz w:val="20"/>
        </w:rPr>
        <w:t xml:space="preserve">y testing at the owner’s expense, in accordance with </w:t>
      </w:r>
      <w:r>
        <w:rPr>
          <w:sz w:val="20"/>
        </w:rPr>
        <w:t xml:space="preserve">the </w:t>
      </w:r>
      <w:r w:rsidRPr="00014CAC">
        <w:rPr>
          <w:sz w:val="20"/>
        </w:rPr>
        <w:t>Department requirements.  Testing shall be performed using an approved EPA Method listed in</w:t>
      </w:r>
      <w:r>
        <w:rPr>
          <w:sz w:val="20"/>
        </w:rPr>
        <w:t xml:space="preserve"> </w:t>
      </w:r>
      <w:r>
        <w:rPr>
          <w:rFonts w:eastAsia="Calibri"/>
          <w:sz w:val="20"/>
        </w:rPr>
        <w:t>40 CFR Part 60</w:t>
      </w:r>
      <w:r w:rsidRPr="00C26CFD">
        <w:rPr>
          <w:rFonts w:eastAsia="Calibri"/>
          <w:sz w:val="20"/>
        </w:rPr>
        <w:t>, Appendix A; Part 10 of the Michigan Air Pollution Control Rules</w:t>
      </w:r>
      <w:r>
        <w:rPr>
          <w:rFonts w:eastAsia="Calibri"/>
          <w:color w:val="FF0000"/>
          <w:sz w:val="20"/>
        </w:rPr>
        <w:t>.</w:t>
      </w:r>
      <w:r w:rsidRPr="00014CAC">
        <w:rPr>
          <w:sz w:val="20"/>
        </w:rPr>
        <w:t xml:space="preserve">  An alternate method, or a modification to the approved EPA Method, may be specified in an AQD</w:t>
      </w:r>
      <w:r w:rsidRPr="00014CAC">
        <w:rPr>
          <w:sz w:val="20"/>
        </w:rPr>
        <w:noBreakHyphen/>
        <w:t xml:space="preserve">approved Test Protocol.  </w:t>
      </w:r>
      <w:r w:rsidRPr="00014CAC">
        <w:rPr>
          <w:color w:val="000000"/>
          <w:sz w:val="20"/>
        </w:rPr>
        <w:t>No less than</w:t>
      </w:r>
      <w:r>
        <w:rPr>
          <w:color w:val="FF0000"/>
          <w:sz w:val="20"/>
        </w:rPr>
        <w:t xml:space="preserve"> </w:t>
      </w:r>
      <w:r>
        <w:rPr>
          <w:color w:val="000000"/>
          <w:sz w:val="20"/>
        </w:rPr>
        <w:t>30</w:t>
      </w:r>
      <w:r>
        <w:rPr>
          <w:color w:val="FF0000"/>
          <w:sz w:val="20"/>
        </w:rPr>
        <w:t xml:space="preserve"> </w:t>
      </w:r>
      <w:r w:rsidRPr="00014CAC">
        <w:rPr>
          <w:color w:val="000000"/>
          <w:sz w:val="20"/>
        </w:rPr>
        <w:t>days prior to testing, the permittee shall submit a complete test plan to the AQD Technical Programs Unit and District Office</w:t>
      </w:r>
      <w:r w:rsidRPr="00014CAC">
        <w:rPr>
          <w:sz w:val="20"/>
        </w:rPr>
        <w:t xml:space="preserve">.  </w:t>
      </w:r>
      <w:r w:rsidRPr="00014CAC">
        <w:rPr>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color w:val="000000"/>
          <w:sz w:val="20"/>
        </w:rPr>
        <w:t>test.</w:t>
      </w:r>
      <w:r w:rsidR="00797AFA">
        <w:rPr>
          <w:color w:val="000000"/>
          <w:sz w:val="20"/>
          <w:vertAlign w:val="superscript"/>
        </w:rPr>
        <w:t>2</w:t>
      </w:r>
      <w:r w:rsidRPr="00021E1F">
        <w:rPr>
          <w:color w:val="000000"/>
          <w:sz w:val="20"/>
        </w:rPr>
        <w:t xml:space="preserve"> </w:t>
      </w:r>
      <w:r w:rsidRPr="00021E1F">
        <w:rPr>
          <w:b/>
          <w:color w:val="000000"/>
          <w:sz w:val="20"/>
        </w:rPr>
        <w:t xml:space="preserve"> (</w:t>
      </w:r>
      <w:r w:rsidRPr="00A50845">
        <w:rPr>
          <w:b/>
          <w:sz w:val="20"/>
        </w:rPr>
        <w:t>R 336.1205</w:t>
      </w:r>
      <w:r>
        <w:rPr>
          <w:b/>
          <w:sz w:val="20"/>
        </w:rPr>
        <w:t>(3)</w:t>
      </w:r>
      <w:r w:rsidRPr="00A50845">
        <w:rPr>
          <w:b/>
          <w:sz w:val="20"/>
        </w:rPr>
        <w:t>,</w:t>
      </w:r>
      <w:r w:rsidRPr="00021E1F">
        <w:rPr>
          <w:b/>
          <w:sz w:val="20"/>
        </w:rPr>
        <w:t xml:space="preserve"> </w:t>
      </w:r>
      <w:r w:rsidRPr="00021E1F">
        <w:rPr>
          <w:b/>
          <w:color w:val="000000"/>
          <w:sz w:val="20"/>
        </w:rPr>
        <w:t xml:space="preserve">R 336.2001, R 336.2003, </w:t>
      </w:r>
      <w:r w:rsidRPr="00021E1F">
        <w:rPr>
          <w:b/>
          <w:sz w:val="20"/>
        </w:rPr>
        <w:t>R 336.2004</w:t>
      </w:r>
      <w:r>
        <w:rPr>
          <w:b/>
          <w:sz w:val="20"/>
        </w:rPr>
        <w:t>)</w:t>
      </w:r>
    </w:p>
    <w:p w14:paraId="61994623" w14:textId="77777777" w:rsidR="000C4716" w:rsidRDefault="000C4716" w:rsidP="000C4716">
      <w:pPr>
        <w:ind w:left="360" w:hanging="360"/>
        <w:rPr>
          <w:sz w:val="20"/>
        </w:rPr>
      </w:pPr>
    </w:p>
    <w:p w14:paraId="50248654" w14:textId="69571DE2" w:rsidR="000C4716" w:rsidRDefault="000C4716" w:rsidP="000C4716">
      <w:pPr>
        <w:ind w:left="360" w:hanging="360"/>
        <w:jc w:val="both"/>
        <w:rPr>
          <w:sz w:val="20"/>
        </w:rPr>
      </w:pPr>
      <w:r>
        <w:rPr>
          <w:sz w:val="20"/>
        </w:rPr>
        <w:t>2.</w:t>
      </w:r>
      <w:r>
        <w:rPr>
          <w:sz w:val="20"/>
        </w:rPr>
        <w:tab/>
        <w:t>By September 2023, t</w:t>
      </w:r>
      <w:r w:rsidRPr="00014CAC">
        <w:rPr>
          <w:sz w:val="20"/>
        </w:rPr>
        <w:t>he permittee shall verify</w:t>
      </w:r>
      <w:r>
        <w:rPr>
          <w:sz w:val="20"/>
        </w:rPr>
        <w:t xml:space="preserve"> PM10 and PM2.5</w:t>
      </w:r>
      <w:r w:rsidRPr="00014CAC">
        <w:rPr>
          <w:sz w:val="20"/>
        </w:rPr>
        <w:t xml:space="preserve"> emission rates from </w:t>
      </w:r>
      <w:r>
        <w:rPr>
          <w:sz w:val="20"/>
        </w:rPr>
        <w:t>EUALDROSS b</w:t>
      </w:r>
      <w:r w:rsidRPr="00014CAC">
        <w:rPr>
          <w:sz w:val="20"/>
        </w:rPr>
        <w:t xml:space="preserve">y testing at the owner’s expense, in accordance with </w:t>
      </w:r>
      <w:r>
        <w:rPr>
          <w:sz w:val="20"/>
        </w:rPr>
        <w:t xml:space="preserve">the </w:t>
      </w:r>
      <w:r w:rsidRPr="00014CAC">
        <w:rPr>
          <w:sz w:val="20"/>
        </w:rPr>
        <w:t>Department requirements.  Testing shall be performed using an approved EPA Method listed in</w:t>
      </w:r>
      <w:r>
        <w:rPr>
          <w:sz w:val="20"/>
        </w:rPr>
        <w:t xml:space="preserve"> </w:t>
      </w:r>
      <w:r w:rsidRPr="00B42929">
        <w:rPr>
          <w:rFonts w:eastAsia="Calibri"/>
          <w:sz w:val="20"/>
        </w:rPr>
        <w:t>40 CFR Part 51, Appendix M</w:t>
      </w:r>
      <w:r w:rsidRPr="005D2F97">
        <w:rPr>
          <w:rFonts w:eastAsia="Calibri"/>
          <w:sz w:val="20"/>
        </w:rPr>
        <w:t>.</w:t>
      </w:r>
      <w:r w:rsidRPr="00CB0CBB">
        <w:rPr>
          <w:sz w:val="20"/>
        </w:rPr>
        <w:t xml:space="preserve">  </w:t>
      </w:r>
      <w:r w:rsidRPr="00014CAC">
        <w:rPr>
          <w:sz w:val="20"/>
        </w:rPr>
        <w:t>An alternate method, or a modification to the approved EPA Method, may be specified in an AQD</w:t>
      </w:r>
      <w:r w:rsidRPr="00014CAC">
        <w:rPr>
          <w:sz w:val="20"/>
        </w:rPr>
        <w:noBreakHyphen/>
        <w:t xml:space="preserve">approved Test Protocol.  </w:t>
      </w:r>
      <w:r w:rsidRPr="00014CAC">
        <w:rPr>
          <w:color w:val="000000"/>
          <w:sz w:val="20"/>
        </w:rPr>
        <w:t xml:space="preserve">No less </w:t>
      </w:r>
      <w:r w:rsidRPr="00CB4603">
        <w:rPr>
          <w:sz w:val="20"/>
        </w:rPr>
        <w:t xml:space="preserve">than 30 days </w:t>
      </w:r>
      <w:r w:rsidRPr="00014CAC">
        <w:rPr>
          <w:color w:val="000000"/>
          <w:sz w:val="20"/>
        </w:rPr>
        <w:t>prior to testing, the permittee shall submit a complete test plan to the AQD Technical Programs Unit and District Office</w:t>
      </w:r>
      <w:r w:rsidRPr="00014CAC">
        <w:rPr>
          <w:sz w:val="20"/>
        </w:rPr>
        <w:t xml:space="preserve">.  </w:t>
      </w:r>
      <w:r w:rsidRPr="00014CAC">
        <w:rPr>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color w:val="000000"/>
          <w:sz w:val="20"/>
        </w:rPr>
        <w:t>test.</w:t>
      </w:r>
      <w:r w:rsidR="00797AFA">
        <w:rPr>
          <w:color w:val="000000"/>
          <w:sz w:val="20"/>
          <w:vertAlign w:val="superscript"/>
        </w:rPr>
        <w:t>2</w:t>
      </w:r>
      <w:r w:rsidRPr="00021E1F">
        <w:rPr>
          <w:color w:val="000000"/>
          <w:sz w:val="20"/>
        </w:rPr>
        <w:t xml:space="preserve"> </w:t>
      </w:r>
      <w:r w:rsidRPr="00021E1F">
        <w:rPr>
          <w:b/>
          <w:color w:val="000000"/>
          <w:sz w:val="20"/>
        </w:rPr>
        <w:t xml:space="preserve"> (</w:t>
      </w:r>
      <w:r w:rsidRPr="00A50845">
        <w:rPr>
          <w:b/>
          <w:sz w:val="20"/>
        </w:rPr>
        <w:t>R 336.1205</w:t>
      </w:r>
      <w:r>
        <w:rPr>
          <w:b/>
          <w:sz w:val="20"/>
        </w:rPr>
        <w:t>(3)</w:t>
      </w:r>
      <w:r w:rsidRPr="00A50845">
        <w:rPr>
          <w:b/>
          <w:sz w:val="20"/>
        </w:rPr>
        <w:t xml:space="preserve">, </w:t>
      </w:r>
      <w:r w:rsidRPr="00A50845">
        <w:rPr>
          <w:b/>
          <w:color w:val="000000"/>
          <w:sz w:val="20"/>
        </w:rPr>
        <w:t>R</w:t>
      </w:r>
      <w:r w:rsidRPr="00021E1F">
        <w:rPr>
          <w:b/>
          <w:color w:val="000000"/>
          <w:sz w:val="20"/>
        </w:rPr>
        <w:t xml:space="preserve"> 336.2001, R 336.2003, </w:t>
      </w:r>
      <w:r w:rsidRPr="00021E1F">
        <w:rPr>
          <w:b/>
          <w:sz w:val="20"/>
        </w:rPr>
        <w:t>R 336.2004</w:t>
      </w:r>
      <w:r w:rsidRPr="00EB353B">
        <w:rPr>
          <w:b/>
          <w:color w:val="000000"/>
          <w:sz w:val="20"/>
        </w:rPr>
        <w:t xml:space="preserve">, </w:t>
      </w:r>
      <w:r>
        <w:rPr>
          <w:b/>
          <w:color w:val="000000"/>
          <w:sz w:val="20"/>
        </w:rPr>
        <w:t>40 CFR 52.21(c) &amp; (d)</w:t>
      </w:r>
      <w:r w:rsidRPr="00EB353B">
        <w:rPr>
          <w:b/>
          <w:color w:val="000000"/>
          <w:sz w:val="20"/>
        </w:rPr>
        <w:t>)</w:t>
      </w:r>
    </w:p>
    <w:p w14:paraId="74FEABCD" w14:textId="77777777" w:rsidR="000C4716" w:rsidRPr="00797AFA" w:rsidRDefault="000C4716" w:rsidP="000C4716">
      <w:pPr>
        <w:jc w:val="both"/>
        <w:rPr>
          <w:rFonts w:cs="Arial"/>
          <w:sz w:val="20"/>
        </w:rPr>
      </w:pPr>
    </w:p>
    <w:p w14:paraId="6916816D" w14:textId="333CC7CE" w:rsidR="000C4716" w:rsidRPr="00797AFA" w:rsidRDefault="000C4716" w:rsidP="00B275C9">
      <w:pPr>
        <w:numPr>
          <w:ilvl w:val="0"/>
          <w:numId w:val="52"/>
        </w:numPr>
        <w:ind w:left="360"/>
        <w:jc w:val="both"/>
        <w:rPr>
          <w:rFonts w:cs="Arial"/>
          <w:sz w:val="20"/>
        </w:rPr>
      </w:pPr>
      <w:r w:rsidRPr="00797AFA">
        <w:rPr>
          <w:rFonts w:cs="Arial"/>
          <w:sz w:val="20"/>
        </w:rPr>
        <w:t xml:space="preserve">The permittee shall verify the </w:t>
      </w:r>
      <w:r w:rsidR="00797AFA" w:rsidRPr="00797AFA">
        <w:rPr>
          <w:rFonts w:cs="Arial"/>
          <w:sz w:val="20"/>
        </w:rPr>
        <w:t>PM, PM10, and PM2.5</w:t>
      </w:r>
      <w:r w:rsidRPr="00797AFA">
        <w:rPr>
          <w:rFonts w:cs="Arial"/>
          <w:sz w:val="20"/>
        </w:rPr>
        <w:t xml:space="preserve"> emission rates from </w:t>
      </w:r>
      <w:r w:rsidR="00797AFA" w:rsidRPr="00797AFA">
        <w:rPr>
          <w:rFonts w:cs="Arial"/>
          <w:sz w:val="20"/>
        </w:rPr>
        <w:t xml:space="preserve">EUALDROSS </w:t>
      </w:r>
      <w:r w:rsidRPr="00797AFA">
        <w:rPr>
          <w:rFonts w:cs="Arial"/>
          <w:sz w:val="20"/>
        </w:rPr>
        <w:t>at a minimum, every five years from the date of the last test.</w:t>
      </w:r>
      <w:r w:rsidRPr="00797AFA">
        <w:rPr>
          <w:rFonts w:cs="Arial"/>
          <w:b/>
          <w:sz w:val="20"/>
        </w:rPr>
        <w:t xml:space="preserve">  (R 336.1213(3), R 336.2001, R 336.2003, R 336.2004)</w:t>
      </w:r>
    </w:p>
    <w:p w14:paraId="1F701641" w14:textId="77777777" w:rsidR="000C4716" w:rsidRPr="00E873CB" w:rsidRDefault="000C4716" w:rsidP="000C4716">
      <w:pPr>
        <w:jc w:val="both"/>
        <w:rPr>
          <w:sz w:val="20"/>
        </w:rPr>
      </w:pPr>
    </w:p>
    <w:p w14:paraId="2A12856B" w14:textId="77777777" w:rsidR="000C4716" w:rsidRPr="002A2FAE" w:rsidRDefault="000C4716" w:rsidP="00B275C9">
      <w:pPr>
        <w:numPr>
          <w:ilvl w:val="0"/>
          <w:numId w:val="52"/>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2395307E" w14:textId="77777777" w:rsidR="000C4716" w:rsidRPr="00FE0AD0" w:rsidRDefault="000C4716" w:rsidP="000C4716">
      <w:pPr>
        <w:jc w:val="both"/>
        <w:rPr>
          <w:sz w:val="20"/>
        </w:rPr>
      </w:pPr>
    </w:p>
    <w:p w14:paraId="2D72045A" w14:textId="77777777" w:rsidR="000C4716" w:rsidRPr="00FE0AD0" w:rsidRDefault="000C4716" w:rsidP="000C4716">
      <w:pPr>
        <w:jc w:val="both"/>
        <w:rPr>
          <w:b/>
          <w:sz w:val="20"/>
        </w:rPr>
      </w:pPr>
      <w:r w:rsidRPr="00FE0AD0">
        <w:rPr>
          <w:b/>
          <w:sz w:val="20"/>
        </w:rPr>
        <w:t>See Appendix 5</w:t>
      </w:r>
    </w:p>
    <w:p w14:paraId="0A1DBB7A" w14:textId="77777777" w:rsidR="000C4716" w:rsidRPr="00FE0AD0" w:rsidRDefault="000C4716" w:rsidP="000C4716">
      <w:pPr>
        <w:jc w:val="both"/>
        <w:rPr>
          <w:sz w:val="20"/>
        </w:rPr>
      </w:pPr>
    </w:p>
    <w:p w14:paraId="31ADF570" w14:textId="77777777" w:rsidR="000C4716" w:rsidRDefault="000C4716" w:rsidP="000C4716">
      <w:pPr>
        <w:jc w:val="both"/>
      </w:pPr>
      <w:r>
        <w:rPr>
          <w:b/>
        </w:rPr>
        <w:t xml:space="preserve">VI.  </w:t>
      </w:r>
      <w:r>
        <w:rPr>
          <w:b/>
          <w:u w:val="single"/>
        </w:rPr>
        <w:t>MONITORING/RECORDKEEPING</w:t>
      </w:r>
    </w:p>
    <w:p w14:paraId="79AD936A" w14:textId="77777777" w:rsidR="000C4716" w:rsidRPr="00FE0AD0" w:rsidRDefault="000C4716" w:rsidP="000C471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FD3F86" w14:textId="77777777" w:rsidR="000C4716" w:rsidRDefault="000C4716" w:rsidP="000C4716">
      <w:pPr>
        <w:jc w:val="both"/>
        <w:rPr>
          <w:sz w:val="20"/>
        </w:rPr>
      </w:pPr>
    </w:p>
    <w:p w14:paraId="0AB5B57F" w14:textId="3457F130" w:rsidR="00797AFA" w:rsidRDefault="00797AFA" w:rsidP="00F267F3">
      <w:pPr>
        <w:spacing w:after="120"/>
        <w:ind w:left="360" w:hanging="360"/>
        <w:jc w:val="both"/>
        <w:rPr>
          <w:sz w:val="20"/>
        </w:rPr>
      </w:pPr>
      <w:r>
        <w:rPr>
          <w:sz w:val="20"/>
        </w:rPr>
        <w:t xml:space="preserve">1. </w:t>
      </w:r>
      <w:r w:rsidR="00396250">
        <w:rPr>
          <w:sz w:val="20"/>
        </w:rPr>
        <w:t xml:space="preserve"> </w:t>
      </w:r>
      <w:r>
        <w:rPr>
          <w:sz w:val="20"/>
        </w:rPr>
        <w:t>The permittee shall verify the presence of visible emissions by taking a visible emission reading from EUALDROSS lasting at least six-minutes, a minimum of once per day.  Either a certified or non-certified reader shall take the visible emission reading during routine operating conditions.  Multiple stacks may be observed simultaneously.  If the permittee observes any visible emissions, the permittee shall immediately implement the following procedures</w:t>
      </w:r>
      <w:r w:rsidR="00707385">
        <w:rPr>
          <w:sz w:val="20"/>
        </w:rPr>
        <w:t>.</w:t>
      </w:r>
      <w:r>
        <w:rPr>
          <w:sz w:val="20"/>
          <w:vertAlign w:val="superscript"/>
        </w:rPr>
        <w:t>2</w:t>
      </w:r>
      <w:r>
        <w:rPr>
          <w:sz w:val="20"/>
        </w:rPr>
        <w:t xml:space="preserve">  </w:t>
      </w:r>
      <w:r>
        <w:rPr>
          <w:b/>
          <w:bCs/>
          <w:sz w:val="20"/>
        </w:rPr>
        <w:t>(R 336.1301, R 336.1910)</w:t>
      </w:r>
    </w:p>
    <w:p w14:paraId="78007531" w14:textId="0AEFA8A7" w:rsidR="00797AFA" w:rsidRPr="00390F8E" w:rsidRDefault="00797AFA" w:rsidP="00F267F3">
      <w:pPr>
        <w:autoSpaceDE w:val="0"/>
        <w:autoSpaceDN w:val="0"/>
        <w:adjustRightInd w:val="0"/>
        <w:spacing w:after="120"/>
        <w:ind w:left="720" w:hanging="360"/>
        <w:jc w:val="both"/>
        <w:rPr>
          <w:sz w:val="20"/>
        </w:rPr>
      </w:pPr>
      <w:r>
        <w:rPr>
          <w:sz w:val="20"/>
        </w:rPr>
        <w:t>a</w:t>
      </w:r>
      <w:r w:rsidR="00F6496A">
        <w:rPr>
          <w:sz w:val="20"/>
        </w:rPr>
        <w:t>.</w:t>
      </w:r>
      <w:r>
        <w:rPr>
          <w:sz w:val="20"/>
        </w:rPr>
        <w:tab/>
        <w:t>The permittee shall repeat the six-minute visible emission reading at least once every 30 minutes until emissions are no longer visible or until emissions have been observed for more than two hours.</w:t>
      </w:r>
    </w:p>
    <w:p w14:paraId="449CD183" w14:textId="6D45863E" w:rsidR="00797AFA" w:rsidRPr="00390F8E" w:rsidRDefault="00797AFA" w:rsidP="00F267F3">
      <w:pPr>
        <w:autoSpaceDE w:val="0"/>
        <w:autoSpaceDN w:val="0"/>
        <w:adjustRightInd w:val="0"/>
        <w:spacing w:after="120"/>
        <w:ind w:left="720" w:hanging="360"/>
        <w:jc w:val="both"/>
        <w:rPr>
          <w:sz w:val="20"/>
        </w:rPr>
      </w:pPr>
      <w:r>
        <w:rPr>
          <w:sz w:val="20"/>
        </w:rPr>
        <w:t>b</w:t>
      </w:r>
      <w:r w:rsidR="0045724C">
        <w:rPr>
          <w:sz w:val="20"/>
        </w:rPr>
        <w:t>.</w:t>
      </w:r>
      <w:r>
        <w:rPr>
          <w:sz w:val="20"/>
        </w:rPr>
        <w:tab/>
        <w:t>If visible emissions have been observed for more than two hours, a certified reader shall determine the opacity using Federal Reference Test Method 9 (40 CFR Part 60, Appendix A).</w:t>
      </w:r>
    </w:p>
    <w:p w14:paraId="4F1E5A0B" w14:textId="58354699" w:rsidR="00797AFA" w:rsidRDefault="00797AFA" w:rsidP="00797AFA">
      <w:pPr>
        <w:autoSpaceDE w:val="0"/>
        <w:autoSpaceDN w:val="0"/>
        <w:adjustRightInd w:val="0"/>
        <w:ind w:left="720" w:hanging="360"/>
        <w:jc w:val="both"/>
        <w:rPr>
          <w:sz w:val="20"/>
        </w:rPr>
      </w:pPr>
      <w:r>
        <w:rPr>
          <w:sz w:val="20"/>
        </w:rPr>
        <w:t>c</w:t>
      </w:r>
      <w:r w:rsidR="0045724C">
        <w:rPr>
          <w:sz w:val="20"/>
        </w:rPr>
        <w:t>.</w:t>
      </w:r>
      <w:r>
        <w:rPr>
          <w:sz w:val="20"/>
        </w:rPr>
        <w:tab/>
        <w:t>If the results of the Federal Reference Test Method 9 visible emission observation indicate a violation of the opacity standard specified in GC 11, the permittee shall immediately initiate corrective actions.</w:t>
      </w:r>
    </w:p>
    <w:p w14:paraId="5A712E76" w14:textId="77777777" w:rsidR="00797AFA" w:rsidRDefault="00797AFA" w:rsidP="00797AFA">
      <w:pPr>
        <w:rPr>
          <w:sz w:val="20"/>
        </w:rPr>
      </w:pPr>
    </w:p>
    <w:p w14:paraId="4310563C" w14:textId="19349E26" w:rsidR="00797AFA" w:rsidRDefault="00797AFA" w:rsidP="00797AFA">
      <w:pPr>
        <w:ind w:left="360" w:hanging="360"/>
        <w:jc w:val="both"/>
        <w:rPr>
          <w:sz w:val="20"/>
        </w:rPr>
      </w:pPr>
      <w:r>
        <w:rPr>
          <w:sz w:val="20"/>
        </w:rPr>
        <w:t>2.</w:t>
      </w:r>
      <w:r>
        <w:rPr>
          <w:sz w:val="20"/>
        </w:rPr>
        <w:tab/>
        <w:t xml:space="preserve">The permittee shall keep, in a satisfactory manner, records of all visible emission readings from EUALDROSS in the maintenance log. At a minimum, records shall include the date, time, name of observer/reader, whether the reader is certified, and status of visible emissions. </w:t>
      </w:r>
      <w:r w:rsidR="00707385">
        <w:rPr>
          <w:sz w:val="20"/>
        </w:rPr>
        <w:t xml:space="preserve"> </w:t>
      </w:r>
      <w:r>
        <w:rPr>
          <w:sz w:val="20"/>
        </w:rPr>
        <w:t>The permittee shall keep all records on file and make them available to the Department upon request.</w:t>
      </w:r>
      <w:r>
        <w:rPr>
          <w:sz w:val="20"/>
          <w:vertAlign w:val="superscript"/>
        </w:rPr>
        <w:t>2</w:t>
      </w:r>
      <w:r>
        <w:rPr>
          <w:sz w:val="20"/>
        </w:rPr>
        <w:t xml:space="preserve">  </w:t>
      </w:r>
      <w:r>
        <w:rPr>
          <w:b/>
          <w:bCs/>
          <w:sz w:val="20"/>
        </w:rPr>
        <w:t>(R 336.1301, R 336.1303, R 336.1910)</w:t>
      </w:r>
    </w:p>
    <w:p w14:paraId="64C90ED1" w14:textId="77777777" w:rsidR="00797AFA" w:rsidRDefault="00797AFA" w:rsidP="00797AFA">
      <w:pPr>
        <w:ind w:left="360" w:hanging="360"/>
        <w:jc w:val="both"/>
        <w:rPr>
          <w:sz w:val="20"/>
        </w:rPr>
      </w:pPr>
    </w:p>
    <w:p w14:paraId="104A4BA9" w14:textId="665F3530" w:rsidR="00797AFA" w:rsidRPr="006010E0" w:rsidRDefault="00797AFA" w:rsidP="00797AFA">
      <w:pPr>
        <w:ind w:left="360" w:hanging="360"/>
        <w:jc w:val="both"/>
        <w:rPr>
          <w:color w:val="000000"/>
          <w:sz w:val="20"/>
        </w:rPr>
      </w:pPr>
      <w:r>
        <w:rPr>
          <w:sz w:val="20"/>
        </w:rPr>
        <w:t>3.</w:t>
      </w:r>
      <w:r>
        <w:rPr>
          <w:sz w:val="20"/>
        </w:rPr>
        <w:tab/>
      </w:r>
      <w:r w:rsidRPr="008040D2">
        <w:rPr>
          <w:color w:val="000000"/>
          <w:sz w:val="20"/>
        </w:rPr>
        <w:t>The permittee shall monitor and record the pressure drop across the baghouse at least once per shift during operation.</w:t>
      </w:r>
      <w:r>
        <w:rPr>
          <w:color w:val="000000"/>
          <w:sz w:val="20"/>
          <w:vertAlign w:val="superscript"/>
        </w:rPr>
        <w:t>2</w:t>
      </w:r>
      <w:r w:rsidRPr="008040D2">
        <w:rPr>
          <w:color w:val="000000"/>
          <w:sz w:val="20"/>
        </w:rPr>
        <w:t xml:space="preserve">  </w:t>
      </w:r>
      <w:r w:rsidRPr="008040D2">
        <w:rPr>
          <w:b/>
          <w:color w:val="000000"/>
          <w:sz w:val="20"/>
        </w:rPr>
        <w:t>(</w:t>
      </w:r>
      <w:r w:rsidRPr="00543755">
        <w:rPr>
          <w:b/>
          <w:bCs/>
          <w:color w:val="000000"/>
          <w:sz w:val="20"/>
        </w:rPr>
        <w:t>R 336.1205(1)(a) &amp; (3)</w:t>
      </w:r>
      <w:r>
        <w:rPr>
          <w:b/>
          <w:bCs/>
          <w:color w:val="000000"/>
          <w:sz w:val="20"/>
        </w:rPr>
        <w:t>, R 336.1301, R 336.1331, R 336.1910</w:t>
      </w:r>
      <w:r w:rsidRPr="008040D2">
        <w:rPr>
          <w:b/>
          <w:color w:val="000000"/>
          <w:sz w:val="20"/>
        </w:rPr>
        <w:t>)</w:t>
      </w:r>
    </w:p>
    <w:p w14:paraId="0D453CCF" w14:textId="0EE243BC" w:rsidR="0045724C" w:rsidRDefault="0045724C">
      <w:pPr>
        <w:rPr>
          <w:sz w:val="20"/>
        </w:rPr>
      </w:pPr>
      <w:r>
        <w:rPr>
          <w:sz w:val="20"/>
        </w:rPr>
        <w:br w:type="page"/>
      </w:r>
    </w:p>
    <w:p w14:paraId="194D4935" w14:textId="77777777" w:rsidR="00797AFA" w:rsidRDefault="00797AFA" w:rsidP="00797AFA">
      <w:pPr>
        <w:ind w:left="360" w:hanging="360"/>
        <w:jc w:val="both"/>
        <w:rPr>
          <w:sz w:val="20"/>
        </w:rPr>
      </w:pPr>
    </w:p>
    <w:p w14:paraId="343A7D55" w14:textId="6D884E4C" w:rsidR="00797AFA" w:rsidRPr="00582BEC" w:rsidRDefault="00797AFA" w:rsidP="00797AFA">
      <w:pPr>
        <w:ind w:left="360" w:hanging="360"/>
        <w:jc w:val="both"/>
        <w:rPr>
          <w:sz w:val="20"/>
        </w:rPr>
      </w:pPr>
      <w:r>
        <w:rPr>
          <w:sz w:val="20"/>
        </w:rPr>
        <w:t>4.</w:t>
      </w:r>
      <w:r>
        <w:rPr>
          <w:sz w:val="20"/>
        </w:rPr>
        <w:tab/>
      </w:r>
      <w:r w:rsidRPr="00A23113">
        <w:rPr>
          <w:sz w:val="20"/>
        </w:rPr>
        <w:t xml:space="preserve">The permittee shall keep, in a satisfactory manner, monthly and 12-month rolling time period </w:t>
      </w:r>
      <w:r>
        <w:rPr>
          <w:sz w:val="20"/>
        </w:rPr>
        <w:t xml:space="preserve">PM, </w:t>
      </w:r>
      <w:r w:rsidRPr="00A23113">
        <w:rPr>
          <w:sz w:val="20"/>
        </w:rPr>
        <w:t xml:space="preserve">PM10 and </w:t>
      </w:r>
      <w:r>
        <w:rPr>
          <w:sz w:val="20"/>
        </w:rPr>
        <w:t xml:space="preserve">PM2.5 </w:t>
      </w:r>
      <w:r w:rsidRPr="00A23113">
        <w:rPr>
          <w:sz w:val="20"/>
        </w:rPr>
        <w:t xml:space="preserve">emission calculation records for </w:t>
      </w:r>
      <w:r>
        <w:rPr>
          <w:sz w:val="20"/>
        </w:rPr>
        <w:t>EUALDROSS</w:t>
      </w:r>
      <w:r w:rsidRPr="00A23113">
        <w:rPr>
          <w:sz w:val="20"/>
        </w:rPr>
        <w:t xml:space="preserve">, as required by </w:t>
      </w:r>
      <w:r>
        <w:rPr>
          <w:sz w:val="20"/>
        </w:rPr>
        <w:t>SC</w:t>
      </w:r>
      <w:r w:rsidRPr="00A23113">
        <w:rPr>
          <w:sz w:val="20"/>
        </w:rPr>
        <w:t xml:space="preserve"> I.2</w:t>
      </w:r>
      <w:r>
        <w:rPr>
          <w:sz w:val="20"/>
        </w:rPr>
        <w:t>, I.4, and I.6</w:t>
      </w:r>
      <w:r w:rsidRPr="00A23113">
        <w:rPr>
          <w:sz w:val="20"/>
        </w:rPr>
        <w:t xml:space="preserve">.  The permittee shall keep all records on file at the facility and make them available to the </w:t>
      </w:r>
      <w:r>
        <w:rPr>
          <w:sz w:val="20"/>
        </w:rPr>
        <w:t>d</w:t>
      </w:r>
      <w:r w:rsidRPr="00A23113">
        <w:rPr>
          <w:sz w:val="20"/>
        </w:rPr>
        <w:t>epartment upon request.</w:t>
      </w:r>
      <w:r>
        <w:rPr>
          <w:sz w:val="20"/>
          <w:vertAlign w:val="superscript"/>
        </w:rPr>
        <w:t>2</w:t>
      </w:r>
      <w:r w:rsidRPr="00A23113">
        <w:rPr>
          <w:sz w:val="20"/>
        </w:rPr>
        <w:t xml:space="preserve">  </w:t>
      </w:r>
      <w:r w:rsidRPr="00543755">
        <w:rPr>
          <w:b/>
          <w:sz w:val="20"/>
        </w:rPr>
        <w:t>(</w:t>
      </w:r>
      <w:r>
        <w:rPr>
          <w:b/>
          <w:sz w:val="20"/>
        </w:rPr>
        <w:t xml:space="preserve">R 336.1331, </w:t>
      </w:r>
      <w:r w:rsidRPr="00FE0AD0">
        <w:rPr>
          <w:b/>
          <w:sz w:val="20"/>
        </w:rPr>
        <w:t>R 336.</w:t>
      </w:r>
      <w:r>
        <w:rPr>
          <w:b/>
          <w:sz w:val="20"/>
        </w:rPr>
        <w:t>1910</w:t>
      </w:r>
      <w:r w:rsidRPr="00543755">
        <w:rPr>
          <w:b/>
          <w:sz w:val="20"/>
        </w:rPr>
        <w:t>))</w:t>
      </w:r>
    </w:p>
    <w:p w14:paraId="35836984" w14:textId="77777777" w:rsidR="000C4716" w:rsidRPr="00047D6A" w:rsidRDefault="000C4716" w:rsidP="000C4716">
      <w:pPr>
        <w:jc w:val="both"/>
        <w:rPr>
          <w:sz w:val="20"/>
        </w:rPr>
      </w:pPr>
    </w:p>
    <w:p w14:paraId="0D73AA79" w14:textId="77777777" w:rsidR="000C4716" w:rsidRPr="00F01FE1" w:rsidRDefault="000C4716" w:rsidP="000C4716">
      <w:pPr>
        <w:jc w:val="both"/>
        <w:rPr>
          <w:b/>
          <w:sz w:val="20"/>
          <w:u w:val="single"/>
        </w:rPr>
      </w:pPr>
      <w:r>
        <w:rPr>
          <w:b/>
        </w:rPr>
        <w:t xml:space="preserve">VII.  </w:t>
      </w:r>
      <w:r>
        <w:rPr>
          <w:b/>
          <w:u w:val="single"/>
        </w:rPr>
        <w:t>REPORTING</w:t>
      </w:r>
    </w:p>
    <w:p w14:paraId="295F9C4E" w14:textId="77777777" w:rsidR="000C4716" w:rsidRPr="00047D6A" w:rsidRDefault="000C4716" w:rsidP="000C4716">
      <w:pPr>
        <w:jc w:val="both"/>
        <w:rPr>
          <w:sz w:val="20"/>
        </w:rPr>
      </w:pPr>
    </w:p>
    <w:p w14:paraId="53FC2697" w14:textId="77777777" w:rsidR="000C4716" w:rsidRDefault="000C4716" w:rsidP="000C471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B6148EC" w14:textId="77777777" w:rsidR="000C4716" w:rsidRPr="00984760" w:rsidRDefault="000C4716" w:rsidP="000C4716">
      <w:pPr>
        <w:ind w:left="360" w:hanging="360"/>
        <w:jc w:val="both"/>
        <w:rPr>
          <w:sz w:val="20"/>
        </w:rPr>
      </w:pPr>
    </w:p>
    <w:p w14:paraId="2E3745F3" w14:textId="77777777" w:rsidR="000C4716" w:rsidRDefault="000C4716" w:rsidP="000C471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983484E" w14:textId="77777777" w:rsidR="000C4716" w:rsidRPr="00984760" w:rsidRDefault="000C4716" w:rsidP="000C4716">
      <w:pPr>
        <w:ind w:left="360" w:hanging="360"/>
        <w:jc w:val="both"/>
        <w:rPr>
          <w:sz w:val="20"/>
        </w:rPr>
      </w:pPr>
    </w:p>
    <w:p w14:paraId="5C79A7AF" w14:textId="77777777" w:rsidR="000C4716" w:rsidRPr="00984760" w:rsidRDefault="000C4716" w:rsidP="000C471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222CC20" w14:textId="77777777" w:rsidR="000C4716" w:rsidRPr="000C40EB" w:rsidRDefault="000C4716" w:rsidP="000C4716">
      <w:pPr>
        <w:ind w:right="72"/>
        <w:jc w:val="both"/>
        <w:rPr>
          <w:rFonts w:cs="Arial"/>
          <w:sz w:val="20"/>
        </w:rPr>
      </w:pPr>
    </w:p>
    <w:p w14:paraId="611C0217" w14:textId="2130B970" w:rsidR="000C4716" w:rsidRPr="000356F1" w:rsidRDefault="000C4716" w:rsidP="00B275C9">
      <w:pPr>
        <w:numPr>
          <w:ilvl w:val="0"/>
          <w:numId w:val="53"/>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A8918C8" w14:textId="77777777" w:rsidR="000C4716" w:rsidRPr="00E873CB" w:rsidRDefault="000C4716" w:rsidP="000C4716">
      <w:pPr>
        <w:jc w:val="both"/>
        <w:rPr>
          <w:rFonts w:cs="Arial"/>
          <w:sz w:val="20"/>
        </w:rPr>
      </w:pPr>
    </w:p>
    <w:p w14:paraId="48885DC3" w14:textId="77777777" w:rsidR="000C4716" w:rsidRPr="00FE0AD0" w:rsidRDefault="000C4716" w:rsidP="000C4716">
      <w:pPr>
        <w:jc w:val="both"/>
        <w:rPr>
          <w:rFonts w:cs="Arial"/>
          <w:b/>
          <w:sz w:val="20"/>
        </w:rPr>
      </w:pPr>
      <w:r w:rsidRPr="00FE0AD0">
        <w:rPr>
          <w:rFonts w:cs="Arial"/>
          <w:b/>
          <w:sz w:val="20"/>
        </w:rPr>
        <w:t>See Appendix 8</w:t>
      </w:r>
    </w:p>
    <w:p w14:paraId="3281E904" w14:textId="77777777" w:rsidR="000C4716" w:rsidRPr="00E873CB" w:rsidRDefault="000C4716" w:rsidP="000C4716">
      <w:pPr>
        <w:jc w:val="both"/>
        <w:rPr>
          <w:rFonts w:cs="Arial"/>
          <w:sz w:val="20"/>
        </w:rPr>
      </w:pPr>
    </w:p>
    <w:p w14:paraId="3CD51CDD" w14:textId="77777777" w:rsidR="000C4716" w:rsidRDefault="000C4716" w:rsidP="000C4716">
      <w:pPr>
        <w:jc w:val="both"/>
      </w:pPr>
      <w:r>
        <w:rPr>
          <w:b/>
        </w:rPr>
        <w:t xml:space="preserve">VIII.  </w:t>
      </w:r>
      <w:r>
        <w:rPr>
          <w:b/>
          <w:u w:val="single"/>
        </w:rPr>
        <w:t>STACK/VENT RESTRICTION(S)</w:t>
      </w:r>
    </w:p>
    <w:p w14:paraId="56C11F07" w14:textId="77777777" w:rsidR="000C4716" w:rsidRDefault="000C4716" w:rsidP="000C4716">
      <w:pPr>
        <w:jc w:val="both"/>
        <w:rPr>
          <w:sz w:val="20"/>
        </w:rPr>
      </w:pPr>
    </w:p>
    <w:p w14:paraId="49D03A17" w14:textId="77777777" w:rsidR="000C4716" w:rsidRPr="00FE0AD0" w:rsidRDefault="000C4716" w:rsidP="000C4716">
      <w:pPr>
        <w:jc w:val="both"/>
        <w:rPr>
          <w:sz w:val="20"/>
        </w:rPr>
      </w:pPr>
      <w:r w:rsidRPr="00FE0AD0">
        <w:rPr>
          <w:sz w:val="20"/>
        </w:rPr>
        <w:t>The exhaust gases from the stacks listed in the table below shall be discharged unobstructed vertically upwards to the ambient air unless otherwise noted:</w:t>
      </w:r>
    </w:p>
    <w:p w14:paraId="5451696F" w14:textId="77777777" w:rsidR="000C4716" w:rsidRDefault="000C4716" w:rsidP="000C4716">
      <w:pPr>
        <w:jc w:val="both"/>
        <w:rPr>
          <w:sz w:val="20"/>
        </w:rPr>
      </w:pPr>
    </w:p>
    <w:tbl>
      <w:tblPr>
        <w:tblW w:w="10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72"/>
        <w:gridCol w:w="2767"/>
      </w:tblGrid>
      <w:tr w:rsidR="000C4716" w14:paraId="410FD67C" w14:textId="77777777" w:rsidTr="0045724C">
        <w:trPr>
          <w:cantSplit/>
          <w:tblHeader/>
        </w:trPr>
        <w:tc>
          <w:tcPr>
            <w:tcW w:w="2610" w:type="dxa"/>
            <w:tcBorders>
              <w:bottom w:val="single" w:sz="4" w:space="0" w:color="auto"/>
            </w:tcBorders>
          </w:tcPr>
          <w:p w14:paraId="5246A270" w14:textId="77777777" w:rsidR="000C4716" w:rsidRPr="00BD3DE3" w:rsidRDefault="000C4716" w:rsidP="000C4716">
            <w:pPr>
              <w:jc w:val="center"/>
              <w:rPr>
                <w:b/>
                <w:sz w:val="20"/>
              </w:rPr>
            </w:pPr>
            <w:r w:rsidRPr="00BD3DE3">
              <w:rPr>
                <w:b/>
                <w:sz w:val="20"/>
              </w:rPr>
              <w:t>Stack &amp; Vent ID</w:t>
            </w:r>
          </w:p>
        </w:tc>
        <w:tc>
          <w:tcPr>
            <w:tcW w:w="2520" w:type="dxa"/>
            <w:tcBorders>
              <w:bottom w:val="single" w:sz="4" w:space="0" w:color="auto"/>
            </w:tcBorders>
          </w:tcPr>
          <w:p w14:paraId="7AD277BA" w14:textId="77777777" w:rsidR="000C4716" w:rsidRPr="00BD3DE3" w:rsidRDefault="000C4716" w:rsidP="000C4716">
            <w:pPr>
              <w:jc w:val="center"/>
              <w:rPr>
                <w:b/>
                <w:sz w:val="20"/>
              </w:rPr>
            </w:pPr>
            <w:r w:rsidRPr="00BD3DE3">
              <w:rPr>
                <w:b/>
                <w:sz w:val="20"/>
              </w:rPr>
              <w:t xml:space="preserve">Maximum </w:t>
            </w:r>
            <w:r>
              <w:rPr>
                <w:b/>
                <w:sz w:val="20"/>
              </w:rPr>
              <w:t>Exhaust Diameter / Dimensions</w:t>
            </w:r>
          </w:p>
          <w:p w14:paraId="774820FD" w14:textId="77777777" w:rsidR="000C4716" w:rsidRPr="00BD3DE3" w:rsidRDefault="000C4716" w:rsidP="000C4716">
            <w:pPr>
              <w:jc w:val="center"/>
              <w:rPr>
                <w:b/>
                <w:sz w:val="20"/>
              </w:rPr>
            </w:pPr>
            <w:r w:rsidRPr="00BD3DE3">
              <w:rPr>
                <w:b/>
                <w:sz w:val="20"/>
              </w:rPr>
              <w:t>(</w:t>
            </w:r>
            <w:r>
              <w:rPr>
                <w:b/>
                <w:sz w:val="20"/>
              </w:rPr>
              <w:t>i</w:t>
            </w:r>
            <w:r w:rsidRPr="00BD3DE3">
              <w:rPr>
                <w:b/>
                <w:sz w:val="20"/>
              </w:rPr>
              <w:t>nches)</w:t>
            </w:r>
          </w:p>
        </w:tc>
        <w:tc>
          <w:tcPr>
            <w:tcW w:w="2472" w:type="dxa"/>
            <w:tcBorders>
              <w:bottom w:val="single" w:sz="4" w:space="0" w:color="auto"/>
            </w:tcBorders>
          </w:tcPr>
          <w:p w14:paraId="25268505" w14:textId="77777777" w:rsidR="000C4716" w:rsidRDefault="000C4716" w:rsidP="000C4716">
            <w:pPr>
              <w:jc w:val="center"/>
              <w:rPr>
                <w:b/>
                <w:sz w:val="20"/>
              </w:rPr>
            </w:pPr>
            <w:r w:rsidRPr="00BD3DE3">
              <w:rPr>
                <w:b/>
                <w:sz w:val="20"/>
              </w:rPr>
              <w:t>M</w:t>
            </w:r>
            <w:r>
              <w:rPr>
                <w:b/>
                <w:sz w:val="20"/>
              </w:rPr>
              <w:t xml:space="preserve">inimum Height </w:t>
            </w:r>
          </w:p>
          <w:p w14:paraId="51C9D513" w14:textId="77777777" w:rsidR="000C4716" w:rsidRPr="00BD3DE3" w:rsidRDefault="000C4716" w:rsidP="000C4716">
            <w:pPr>
              <w:jc w:val="center"/>
              <w:rPr>
                <w:b/>
                <w:sz w:val="20"/>
              </w:rPr>
            </w:pPr>
            <w:r>
              <w:rPr>
                <w:b/>
                <w:sz w:val="20"/>
              </w:rPr>
              <w:t>Above Ground</w:t>
            </w:r>
          </w:p>
          <w:p w14:paraId="470025F3" w14:textId="77777777" w:rsidR="000C4716" w:rsidRPr="00BD3DE3" w:rsidRDefault="000C4716" w:rsidP="000C4716">
            <w:pPr>
              <w:jc w:val="center"/>
              <w:rPr>
                <w:b/>
                <w:sz w:val="20"/>
              </w:rPr>
            </w:pPr>
            <w:r w:rsidRPr="00BD3DE3">
              <w:rPr>
                <w:b/>
                <w:sz w:val="20"/>
              </w:rPr>
              <w:t>(feet)</w:t>
            </w:r>
          </w:p>
        </w:tc>
        <w:tc>
          <w:tcPr>
            <w:tcW w:w="2767" w:type="dxa"/>
            <w:tcBorders>
              <w:bottom w:val="single" w:sz="4" w:space="0" w:color="auto"/>
            </w:tcBorders>
          </w:tcPr>
          <w:p w14:paraId="6BBCB244" w14:textId="77777777" w:rsidR="000C4716" w:rsidRPr="00BD3DE3" w:rsidRDefault="000C4716" w:rsidP="000C4716">
            <w:pPr>
              <w:jc w:val="center"/>
              <w:rPr>
                <w:b/>
                <w:sz w:val="20"/>
              </w:rPr>
            </w:pPr>
            <w:r w:rsidRPr="00BD3DE3">
              <w:rPr>
                <w:b/>
                <w:sz w:val="20"/>
              </w:rPr>
              <w:t>Underlying Applicable Requirements</w:t>
            </w:r>
          </w:p>
        </w:tc>
      </w:tr>
      <w:tr w:rsidR="00797AFA" w14:paraId="3FEA924E" w14:textId="77777777" w:rsidTr="0045724C">
        <w:trPr>
          <w:cantSplit/>
        </w:trPr>
        <w:tc>
          <w:tcPr>
            <w:tcW w:w="2610" w:type="dxa"/>
            <w:tcBorders>
              <w:top w:val="single" w:sz="4" w:space="0" w:color="auto"/>
              <w:bottom w:val="single" w:sz="4" w:space="0" w:color="auto"/>
            </w:tcBorders>
          </w:tcPr>
          <w:p w14:paraId="17A42F96" w14:textId="05B82088" w:rsidR="00797AFA" w:rsidRPr="00984760" w:rsidRDefault="00797AFA" w:rsidP="00797AFA">
            <w:pPr>
              <w:rPr>
                <w:sz w:val="20"/>
              </w:rPr>
            </w:pPr>
            <w:r>
              <w:rPr>
                <w:sz w:val="20"/>
              </w:rPr>
              <w:t>1.  SVALDROSSBH</w:t>
            </w:r>
          </w:p>
        </w:tc>
        <w:tc>
          <w:tcPr>
            <w:tcW w:w="2520" w:type="dxa"/>
            <w:tcBorders>
              <w:top w:val="single" w:sz="4" w:space="0" w:color="auto"/>
              <w:bottom w:val="single" w:sz="4" w:space="0" w:color="auto"/>
            </w:tcBorders>
          </w:tcPr>
          <w:p w14:paraId="10C24D7C" w14:textId="69AE36D0" w:rsidR="00797AFA" w:rsidRPr="00797AFA" w:rsidRDefault="00797AFA" w:rsidP="00797AFA">
            <w:pPr>
              <w:jc w:val="center"/>
              <w:rPr>
                <w:sz w:val="20"/>
                <w:vertAlign w:val="superscript"/>
              </w:rPr>
            </w:pPr>
            <w:r>
              <w:rPr>
                <w:sz w:val="20"/>
              </w:rPr>
              <w:t>40</w:t>
            </w:r>
            <w:r>
              <w:rPr>
                <w:sz w:val="20"/>
                <w:vertAlign w:val="superscript"/>
              </w:rPr>
              <w:t>2</w:t>
            </w:r>
          </w:p>
        </w:tc>
        <w:tc>
          <w:tcPr>
            <w:tcW w:w="2472" w:type="dxa"/>
            <w:tcBorders>
              <w:top w:val="single" w:sz="4" w:space="0" w:color="auto"/>
              <w:bottom w:val="single" w:sz="4" w:space="0" w:color="auto"/>
            </w:tcBorders>
          </w:tcPr>
          <w:p w14:paraId="0923462C" w14:textId="5B79C412" w:rsidR="00797AFA" w:rsidRPr="00797AFA" w:rsidRDefault="00797AFA" w:rsidP="00797AFA">
            <w:pPr>
              <w:jc w:val="center"/>
              <w:rPr>
                <w:sz w:val="20"/>
                <w:vertAlign w:val="superscript"/>
              </w:rPr>
            </w:pPr>
            <w:r>
              <w:rPr>
                <w:sz w:val="20"/>
              </w:rPr>
              <w:t>51</w:t>
            </w:r>
            <w:r>
              <w:rPr>
                <w:sz w:val="20"/>
                <w:vertAlign w:val="superscript"/>
              </w:rPr>
              <w:t>2</w:t>
            </w:r>
          </w:p>
        </w:tc>
        <w:tc>
          <w:tcPr>
            <w:tcW w:w="2767" w:type="dxa"/>
            <w:tcBorders>
              <w:top w:val="single" w:sz="4" w:space="0" w:color="auto"/>
              <w:bottom w:val="single" w:sz="4" w:space="0" w:color="auto"/>
            </w:tcBorders>
          </w:tcPr>
          <w:p w14:paraId="2947BB56" w14:textId="5BD3DC10" w:rsidR="00797AFA" w:rsidRPr="0045724C" w:rsidRDefault="00797AFA" w:rsidP="00797AFA">
            <w:pPr>
              <w:jc w:val="center"/>
              <w:rPr>
                <w:b/>
                <w:sz w:val="20"/>
              </w:rPr>
            </w:pPr>
            <w:r w:rsidRPr="0045724C">
              <w:rPr>
                <w:b/>
                <w:sz w:val="20"/>
              </w:rPr>
              <w:t>R 336.1225, R 336.2803, R 336.2804, 40 CFR 52.21(c) &amp; (d)</w:t>
            </w:r>
          </w:p>
        </w:tc>
      </w:tr>
    </w:tbl>
    <w:p w14:paraId="24FB9FCA" w14:textId="77777777" w:rsidR="000C4716" w:rsidRDefault="000C4716" w:rsidP="000C4716">
      <w:pPr>
        <w:jc w:val="both"/>
        <w:rPr>
          <w:sz w:val="20"/>
        </w:rPr>
      </w:pPr>
    </w:p>
    <w:p w14:paraId="5725D7E8" w14:textId="77777777" w:rsidR="000C4716" w:rsidRDefault="000C4716" w:rsidP="000C4716">
      <w:pPr>
        <w:jc w:val="both"/>
      </w:pPr>
      <w:r>
        <w:rPr>
          <w:b/>
        </w:rPr>
        <w:t xml:space="preserve">IX.  </w:t>
      </w:r>
      <w:r>
        <w:rPr>
          <w:b/>
          <w:u w:val="single"/>
        </w:rPr>
        <w:t>OTHER REQUIREMENT(S)</w:t>
      </w:r>
    </w:p>
    <w:p w14:paraId="0DBA6896" w14:textId="32BE3C13" w:rsidR="000C4716" w:rsidRDefault="000C4716" w:rsidP="000C4716">
      <w:pPr>
        <w:jc w:val="both"/>
        <w:rPr>
          <w:sz w:val="20"/>
        </w:rPr>
      </w:pPr>
    </w:p>
    <w:p w14:paraId="47137D05" w14:textId="6623D291" w:rsidR="00797AFA" w:rsidRDefault="00797AFA" w:rsidP="000C4716">
      <w:pPr>
        <w:jc w:val="both"/>
        <w:rPr>
          <w:sz w:val="20"/>
        </w:rPr>
      </w:pPr>
      <w:r>
        <w:rPr>
          <w:sz w:val="20"/>
        </w:rPr>
        <w:t>NA</w:t>
      </w:r>
    </w:p>
    <w:p w14:paraId="434AEB2E" w14:textId="25C4B231" w:rsidR="000C4716" w:rsidRDefault="000C4716" w:rsidP="000C4716">
      <w:pPr>
        <w:jc w:val="both"/>
        <w:rPr>
          <w:sz w:val="20"/>
        </w:rPr>
      </w:pPr>
    </w:p>
    <w:p w14:paraId="05F4BE92" w14:textId="77777777" w:rsidR="0045724C" w:rsidRPr="00FE0AD0" w:rsidRDefault="0045724C" w:rsidP="000C4716">
      <w:pPr>
        <w:jc w:val="both"/>
        <w:rPr>
          <w:sz w:val="20"/>
        </w:rPr>
      </w:pPr>
    </w:p>
    <w:p w14:paraId="2C2D0F64" w14:textId="77777777" w:rsidR="000C4716" w:rsidRPr="00B90185" w:rsidRDefault="000C4716" w:rsidP="000C4716">
      <w:pPr>
        <w:jc w:val="both"/>
        <w:rPr>
          <w:b/>
          <w:sz w:val="20"/>
        </w:rPr>
      </w:pPr>
      <w:r w:rsidRPr="00B90185">
        <w:rPr>
          <w:b/>
          <w:sz w:val="20"/>
          <w:u w:val="single"/>
        </w:rPr>
        <w:t>Footnotes</w:t>
      </w:r>
      <w:r w:rsidRPr="00B90185">
        <w:rPr>
          <w:b/>
          <w:sz w:val="20"/>
        </w:rPr>
        <w:t>:</w:t>
      </w:r>
    </w:p>
    <w:p w14:paraId="57B43456" w14:textId="77777777" w:rsidR="000C4716" w:rsidRPr="001E3851" w:rsidRDefault="000C4716" w:rsidP="000C471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748AC3F" w14:textId="77777777" w:rsidR="000C4716" w:rsidRPr="00D53AEC" w:rsidRDefault="000C4716" w:rsidP="000C471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58D8553" w14:textId="4BD23862" w:rsidR="00797AFA" w:rsidRPr="008C60EB" w:rsidRDefault="00797AFA" w:rsidP="008B2F8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rFonts w:cs="Arial"/>
          <w:sz w:val="20"/>
        </w:rPr>
        <w:br w:type="page"/>
      </w:r>
      <w:bookmarkStart w:id="83" w:name="_Toc117667909"/>
      <w:r w:rsidRPr="008C60EB">
        <w:rPr>
          <w:bCs/>
          <w:szCs w:val="28"/>
        </w:rPr>
        <w:lastRenderedPageBreak/>
        <w:t>EUALCRUCIBLES</w:t>
      </w:r>
      <w:bookmarkEnd w:id="83"/>
    </w:p>
    <w:p w14:paraId="41408BA2" w14:textId="77777777" w:rsidR="00797AFA" w:rsidRPr="00EE02F9" w:rsidRDefault="00797AFA" w:rsidP="008B2F8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4398E75" w14:textId="77777777" w:rsidR="00797AFA" w:rsidRPr="0019740E" w:rsidRDefault="00797AFA" w:rsidP="008B2F82">
      <w:pPr>
        <w:rPr>
          <w:sz w:val="20"/>
        </w:rPr>
      </w:pPr>
    </w:p>
    <w:p w14:paraId="0F1AF8B9" w14:textId="77777777" w:rsidR="00797AFA" w:rsidRDefault="00797AFA" w:rsidP="008B2F82">
      <w:pPr>
        <w:jc w:val="both"/>
        <w:rPr>
          <w:b/>
          <w:u w:val="single"/>
        </w:rPr>
      </w:pPr>
      <w:r>
        <w:rPr>
          <w:b/>
          <w:u w:val="single"/>
        </w:rPr>
        <w:t>DESCRIPTION</w:t>
      </w:r>
    </w:p>
    <w:p w14:paraId="18C478FF" w14:textId="77777777" w:rsidR="00797AFA" w:rsidRDefault="00797AFA" w:rsidP="008B2F82">
      <w:pPr>
        <w:jc w:val="both"/>
        <w:rPr>
          <w:sz w:val="20"/>
        </w:rPr>
      </w:pPr>
    </w:p>
    <w:p w14:paraId="69C12B7A" w14:textId="47A579E5" w:rsidR="008C60EB" w:rsidRDefault="008C60EB" w:rsidP="008C60EB">
      <w:pPr>
        <w:rPr>
          <w:color w:val="000000"/>
          <w:sz w:val="20"/>
        </w:rPr>
      </w:pPr>
      <w:r w:rsidRPr="008040D2">
        <w:rPr>
          <w:color w:val="000000"/>
          <w:sz w:val="20"/>
        </w:rPr>
        <w:t xml:space="preserve">Ten </w:t>
      </w:r>
      <w:r>
        <w:rPr>
          <w:color w:val="000000"/>
          <w:sz w:val="20"/>
        </w:rPr>
        <w:t xml:space="preserve">gas-fired </w:t>
      </w:r>
      <w:r w:rsidRPr="008040D2">
        <w:rPr>
          <w:color w:val="000000"/>
          <w:sz w:val="20"/>
        </w:rPr>
        <w:t>crucible s</w:t>
      </w:r>
      <w:r>
        <w:rPr>
          <w:color w:val="000000"/>
          <w:sz w:val="20"/>
        </w:rPr>
        <w:t>tations rated at 1.5 MM</w:t>
      </w:r>
      <w:r w:rsidR="00BD2B61">
        <w:rPr>
          <w:color w:val="000000"/>
          <w:sz w:val="20"/>
        </w:rPr>
        <w:t>BTU</w:t>
      </w:r>
      <w:r>
        <w:rPr>
          <w:color w:val="000000"/>
          <w:sz w:val="20"/>
        </w:rPr>
        <w:t>/hr each.</w:t>
      </w:r>
    </w:p>
    <w:p w14:paraId="32ADD158" w14:textId="77777777" w:rsidR="008C60EB" w:rsidRDefault="008C60EB" w:rsidP="008C60EB">
      <w:pPr>
        <w:rPr>
          <w:sz w:val="20"/>
        </w:rPr>
      </w:pPr>
    </w:p>
    <w:p w14:paraId="5144F7A2" w14:textId="69CFDC12" w:rsidR="008C60EB" w:rsidRPr="0092282B" w:rsidRDefault="008C60EB" w:rsidP="008C60EB">
      <w:pPr>
        <w:jc w:val="both"/>
        <w:rPr>
          <w:sz w:val="20"/>
        </w:rPr>
      </w:pPr>
      <w:r w:rsidRPr="00922C41">
        <w:rPr>
          <w:b/>
          <w:sz w:val="20"/>
        </w:rPr>
        <w:t xml:space="preserve">Flexible </w:t>
      </w:r>
      <w:r w:rsidRPr="0092282B">
        <w:rPr>
          <w:b/>
          <w:sz w:val="20"/>
        </w:rPr>
        <w:t>Group ID:</w:t>
      </w:r>
      <w:r w:rsidRPr="0092282B">
        <w:rPr>
          <w:sz w:val="20"/>
        </w:rPr>
        <w:t xml:space="preserve">  </w:t>
      </w:r>
      <w:r w:rsidR="00F64287">
        <w:rPr>
          <w:sz w:val="20"/>
        </w:rPr>
        <w:t>NA</w:t>
      </w:r>
    </w:p>
    <w:p w14:paraId="3583CD02" w14:textId="77777777" w:rsidR="00797AFA" w:rsidRPr="0019740E" w:rsidRDefault="00797AFA" w:rsidP="008B2F82">
      <w:pPr>
        <w:tabs>
          <w:tab w:val="left" w:pos="6328"/>
        </w:tabs>
        <w:jc w:val="both"/>
        <w:rPr>
          <w:sz w:val="20"/>
        </w:rPr>
      </w:pPr>
    </w:p>
    <w:p w14:paraId="1C5C899D" w14:textId="77777777" w:rsidR="00797AFA" w:rsidRDefault="00797AFA" w:rsidP="008B2F82">
      <w:pPr>
        <w:jc w:val="both"/>
        <w:rPr>
          <w:b/>
          <w:u w:val="single"/>
        </w:rPr>
      </w:pPr>
      <w:r>
        <w:rPr>
          <w:b/>
          <w:u w:val="single"/>
        </w:rPr>
        <w:t>POLLUTION CONTROL EQUIPMENT</w:t>
      </w:r>
    </w:p>
    <w:p w14:paraId="2518153E" w14:textId="77777777" w:rsidR="00797AFA" w:rsidRPr="0058608D" w:rsidRDefault="00797AFA" w:rsidP="008B2F82">
      <w:pPr>
        <w:jc w:val="both"/>
      </w:pPr>
    </w:p>
    <w:p w14:paraId="27F3B0C2" w14:textId="60D0B47E" w:rsidR="00797AFA" w:rsidRPr="008C60EB" w:rsidRDefault="008C60EB" w:rsidP="008B2F82">
      <w:pPr>
        <w:jc w:val="both"/>
        <w:rPr>
          <w:sz w:val="20"/>
        </w:rPr>
      </w:pPr>
      <w:r w:rsidRPr="008C60EB">
        <w:rPr>
          <w:sz w:val="20"/>
        </w:rPr>
        <w:t>NA</w:t>
      </w:r>
    </w:p>
    <w:p w14:paraId="4AD0D605" w14:textId="77777777" w:rsidR="00797AFA" w:rsidRPr="00906ACF" w:rsidRDefault="00797AFA" w:rsidP="008B2F82">
      <w:pPr>
        <w:jc w:val="both"/>
        <w:rPr>
          <w:sz w:val="20"/>
        </w:rPr>
      </w:pPr>
    </w:p>
    <w:p w14:paraId="48AF6BF6" w14:textId="77777777" w:rsidR="00797AFA" w:rsidRPr="00F01FE1" w:rsidRDefault="00797AFA" w:rsidP="008B2F82">
      <w:pPr>
        <w:jc w:val="both"/>
        <w:rPr>
          <w:b/>
          <w:sz w:val="20"/>
          <w:u w:val="single"/>
        </w:rPr>
      </w:pPr>
      <w:r>
        <w:rPr>
          <w:b/>
        </w:rPr>
        <w:t xml:space="preserve">I.  </w:t>
      </w:r>
      <w:r>
        <w:rPr>
          <w:b/>
          <w:u w:val="single"/>
        </w:rPr>
        <w:t>EMISSION LIMIT(S)</w:t>
      </w:r>
    </w:p>
    <w:p w14:paraId="0CCD96A9" w14:textId="77777777" w:rsidR="00797AFA" w:rsidRDefault="00797AFA" w:rsidP="008B2F8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97AFA" w14:paraId="27B0366A" w14:textId="77777777" w:rsidTr="008C60EB">
        <w:trPr>
          <w:cantSplit/>
          <w:tblHeader/>
        </w:trPr>
        <w:tc>
          <w:tcPr>
            <w:tcW w:w="1626" w:type="dxa"/>
            <w:tcBorders>
              <w:top w:val="single" w:sz="4" w:space="0" w:color="auto"/>
              <w:left w:val="single" w:sz="4" w:space="0" w:color="auto"/>
              <w:bottom w:val="single" w:sz="4" w:space="0" w:color="auto"/>
              <w:right w:val="single" w:sz="4" w:space="0" w:color="auto"/>
            </w:tcBorders>
          </w:tcPr>
          <w:p w14:paraId="46198026" w14:textId="77777777" w:rsidR="00797AFA" w:rsidRPr="00BD3DE3" w:rsidRDefault="00797AFA" w:rsidP="008B2F8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B5618D4" w14:textId="77777777" w:rsidR="00797AFA" w:rsidRPr="00BD3DE3" w:rsidRDefault="00797AFA" w:rsidP="008B2F8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10373DB" w14:textId="77777777" w:rsidR="00797AFA" w:rsidRDefault="00797AFA" w:rsidP="008B2F82">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C804F2E" w14:textId="77777777" w:rsidR="00797AFA" w:rsidRPr="00BD3DE3" w:rsidRDefault="00797AFA" w:rsidP="008B2F8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16A8182" w14:textId="77777777" w:rsidR="00797AFA" w:rsidRDefault="00797AFA" w:rsidP="008B2F82">
            <w:pPr>
              <w:jc w:val="center"/>
              <w:rPr>
                <w:b/>
                <w:sz w:val="20"/>
              </w:rPr>
            </w:pPr>
            <w:r>
              <w:rPr>
                <w:b/>
                <w:sz w:val="20"/>
              </w:rPr>
              <w:t>Monitoring/</w:t>
            </w:r>
          </w:p>
          <w:p w14:paraId="1DF7445A" w14:textId="77777777" w:rsidR="00797AFA" w:rsidRPr="00BD3DE3" w:rsidRDefault="00797AFA" w:rsidP="008B2F8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205E85E" w14:textId="77777777" w:rsidR="00797AFA" w:rsidRPr="00BD3DE3" w:rsidRDefault="00797AFA" w:rsidP="008B2F82">
            <w:pPr>
              <w:jc w:val="center"/>
              <w:rPr>
                <w:b/>
                <w:sz w:val="20"/>
              </w:rPr>
            </w:pPr>
            <w:r w:rsidRPr="00BD3DE3">
              <w:rPr>
                <w:b/>
                <w:sz w:val="20"/>
              </w:rPr>
              <w:t>Underlying</w:t>
            </w:r>
            <w:r>
              <w:rPr>
                <w:b/>
                <w:sz w:val="20"/>
              </w:rPr>
              <w:t xml:space="preserve"> </w:t>
            </w:r>
            <w:r w:rsidRPr="00BD3DE3">
              <w:rPr>
                <w:b/>
                <w:sz w:val="20"/>
              </w:rPr>
              <w:t>Applicable Requirements</w:t>
            </w:r>
          </w:p>
        </w:tc>
      </w:tr>
      <w:tr w:rsidR="008C60EB" w14:paraId="57E2A8C6" w14:textId="77777777" w:rsidTr="008C60EB">
        <w:trPr>
          <w:cantSplit/>
        </w:trPr>
        <w:tc>
          <w:tcPr>
            <w:tcW w:w="1626" w:type="dxa"/>
            <w:tcBorders>
              <w:top w:val="single" w:sz="4" w:space="0" w:color="auto"/>
              <w:left w:val="single" w:sz="4" w:space="0" w:color="auto"/>
              <w:bottom w:val="single" w:sz="4" w:space="0" w:color="auto"/>
              <w:right w:val="single" w:sz="4" w:space="0" w:color="auto"/>
            </w:tcBorders>
          </w:tcPr>
          <w:p w14:paraId="2E24594D" w14:textId="79555909" w:rsidR="008C60EB" w:rsidRPr="00095B77" w:rsidRDefault="008C60EB" w:rsidP="008C60EB">
            <w:pPr>
              <w:rPr>
                <w:sz w:val="20"/>
              </w:rPr>
            </w:pPr>
            <w:r>
              <w:rPr>
                <w:position w:val="1"/>
                <w:sz w:val="20"/>
              </w:rPr>
              <w:t>1.</w:t>
            </w:r>
            <w:r>
              <w:rPr>
                <w:spacing w:val="54"/>
                <w:position w:val="1"/>
                <w:sz w:val="20"/>
              </w:rPr>
              <w:t xml:space="preserve"> </w:t>
            </w:r>
            <w:r>
              <w:rPr>
                <w:position w:val="1"/>
                <w:sz w:val="20"/>
              </w:rPr>
              <w:t>NO</w:t>
            </w:r>
            <w:r>
              <w:rPr>
                <w:sz w:val="13"/>
              </w:rPr>
              <w:t>x</w:t>
            </w:r>
          </w:p>
        </w:tc>
        <w:tc>
          <w:tcPr>
            <w:tcW w:w="1440" w:type="dxa"/>
            <w:tcBorders>
              <w:top w:val="single" w:sz="4" w:space="0" w:color="auto"/>
              <w:left w:val="single" w:sz="4" w:space="0" w:color="auto"/>
              <w:bottom w:val="single" w:sz="4" w:space="0" w:color="auto"/>
              <w:right w:val="single" w:sz="4" w:space="0" w:color="auto"/>
            </w:tcBorders>
          </w:tcPr>
          <w:p w14:paraId="5A45B271" w14:textId="77777777" w:rsidR="008C60EB" w:rsidRDefault="008C60EB" w:rsidP="008C60EB">
            <w:pPr>
              <w:pStyle w:val="TableParagraph"/>
              <w:spacing w:line="229" w:lineRule="exact"/>
              <w:ind w:left="337"/>
              <w:rPr>
                <w:sz w:val="20"/>
              </w:rPr>
            </w:pPr>
            <w:r>
              <w:rPr>
                <w:sz w:val="20"/>
              </w:rPr>
              <w:t>100.000</w:t>
            </w:r>
          </w:p>
          <w:p w14:paraId="43829BD1" w14:textId="3EDB82C6" w:rsidR="008C60EB" w:rsidRPr="00BD3DE3" w:rsidRDefault="008C60EB" w:rsidP="008C60EB">
            <w:pPr>
              <w:jc w:val="center"/>
              <w:rPr>
                <w:sz w:val="20"/>
              </w:rPr>
            </w:pPr>
            <w:r>
              <w:rPr>
                <w:sz w:val="20"/>
              </w:rPr>
              <w:t>lb/MMcf</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4A0674A" w14:textId="0634CB16" w:rsidR="008C60EB" w:rsidRPr="00BD3DE3" w:rsidRDefault="008C60EB" w:rsidP="008C60EB">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8A72481" w14:textId="325FC6B6" w:rsidR="008C60EB" w:rsidRPr="00BD3DE3" w:rsidRDefault="008C60EB" w:rsidP="008C60EB">
            <w:pPr>
              <w:jc w:val="center"/>
              <w:rPr>
                <w:sz w:val="20"/>
              </w:rPr>
            </w:pPr>
            <w:r>
              <w:rPr>
                <w:sz w:val="20"/>
              </w:rPr>
              <w:t>EUALCRUCIBLES</w:t>
            </w:r>
          </w:p>
        </w:tc>
        <w:tc>
          <w:tcPr>
            <w:tcW w:w="1530" w:type="dxa"/>
            <w:tcBorders>
              <w:top w:val="single" w:sz="4" w:space="0" w:color="auto"/>
              <w:left w:val="single" w:sz="4" w:space="0" w:color="auto"/>
              <w:bottom w:val="single" w:sz="4" w:space="0" w:color="auto"/>
              <w:right w:val="single" w:sz="4" w:space="0" w:color="auto"/>
            </w:tcBorders>
          </w:tcPr>
          <w:p w14:paraId="5F301931" w14:textId="1F57050B" w:rsidR="008C60EB" w:rsidRPr="00BD3DE3" w:rsidRDefault="008C60EB" w:rsidP="008C60EB">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68693110" w14:textId="77777777" w:rsidR="008C60EB" w:rsidRPr="0045724C" w:rsidRDefault="008C60EB" w:rsidP="008C60EB">
            <w:pPr>
              <w:pStyle w:val="TableParagraph"/>
              <w:spacing w:line="229" w:lineRule="exact"/>
              <w:ind w:left="54" w:right="46"/>
              <w:jc w:val="center"/>
              <w:rPr>
                <w:b/>
                <w:bCs/>
                <w:sz w:val="20"/>
              </w:rPr>
            </w:pPr>
            <w:r w:rsidRPr="0045724C">
              <w:rPr>
                <w:b/>
                <w:bCs/>
                <w:sz w:val="20"/>
              </w:rPr>
              <w:t>R 336.1205(1)</w:t>
            </w:r>
          </w:p>
          <w:p w14:paraId="268C2A40" w14:textId="77777777" w:rsidR="008C60EB" w:rsidRPr="0045724C" w:rsidRDefault="008C60EB" w:rsidP="008C60EB">
            <w:pPr>
              <w:pStyle w:val="TableParagraph"/>
              <w:ind w:left="54" w:right="45"/>
              <w:jc w:val="center"/>
              <w:rPr>
                <w:b/>
                <w:bCs/>
                <w:sz w:val="20"/>
              </w:rPr>
            </w:pPr>
            <w:r w:rsidRPr="0045724C">
              <w:rPr>
                <w:b/>
                <w:bCs/>
                <w:sz w:val="20"/>
              </w:rPr>
              <w:t>(a) &amp; (3),</w:t>
            </w:r>
          </w:p>
          <w:p w14:paraId="6A3DA141" w14:textId="77777777" w:rsidR="008C60EB" w:rsidRPr="0045724C" w:rsidRDefault="008C60EB" w:rsidP="008C60EB">
            <w:pPr>
              <w:pStyle w:val="TableParagraph"/>
              <w:spacing w:before="1"/>
              <w:ind w:left="54" w:right="45"/>
              <w:jc w:val="center"/>
              <w:rPr>
                <w:b/>
                <w:bCs/>
                <w:sz w:val="20"/>
              </w:rPr>
            </w:pPr>
            <w:r w:rsidRPr="0045724C">
              <w:rPr>
                <w:b/>
                <w:bCs/>
                <w:sz w:val="20"/>
              </w:rPr>
              <w:t>40 CFR 52.21</w:t>
            </w:r>
          </w:p>
          <w:p w14:paraId="53434CB5" w14:textId="596029CE" w:rsidR="008C60EB" w:rsidRPr="0045724C" w:rsidRDefault="008C60EB" w:rsidP="008C60EB">
            <w:pPr>
              <w:jc w:val="center"/>
              <w:rPr>
                <w:b/>
                <w:bCs/>
                <w:sz w:val="20"/>
              </w:rPr>
            </w:pPr>
            <w:r w:rsidRPr="0045724C">
              <w:rPr>
                <w:b/>
                <w:bCs/>
                <w:sz w:val="20"/>
              </w:rPr>
              <w:t>(c) &amp; (d)</w:t>
            </w:r>
          </w:p>
        </w:tc>
      </w:tr>
      <w:tr w:rsidR="008C60EB" w14:paraId="2D28B5AC" w14:textId="77777777" w:rsidTr="008C60EB">
        <w:trPr>
          <w:cantSplit/>
        </w:trPr>
        <w:tc>
          <w:tcPr>
            <w:tcW w:w="1626" w:type="dxa"/>
            <w:tcBorders>
              <w:top w:val="single" w:sz="4" w:space="0" w:color="auto"/>
              <w:left w:val="single" w:sz="4" w:space="0" w:color="auto"/>
              <w:bottom w:val="single" w:sz="4" w:space="0" w:color="auto"/>
              <w:right w:val="single" w:sz="4" w:space="0" w:color="auto"/>
            </w:tcBorders>
          </w:tcPr>
          <w:p w14:paraId="33952A02" w14:textId="0DCE52F1" w:rsidR="008C60EB" w:rsidRDefault="008C60EB" w:rsidP="008C60EB">
            <w:pPr>
              <w:rPr>
                <w:position w:val="1"/>
                <w:sz w:val="20"/>
              </w:rPr>
            </w:pPr>
            <w:r>
              <w:rPr>
                <w:position w:val="1"/>
                <w:sz w:val="20"/>
              </w:rPr>
              <w:t>2.</w:t>
            </w:r>
            <w:r>
              <w:rPr>
                <w:spacing w:val="54"/>
                <w:position w:val="1"/>
                <w:sz w:val="20"/>
              </w:rPr>
              <w:t xml:space="preserve"> </w:t>
            </w:r>
            <w:r>
              <w:rPr>
                <w:position w:val="1"/>
                <w:sz w:val="20"/>
              </w:rPr>
              <w:t>NO</w:t>
            </w:r>
            <w:r>
              <w:rPr>
                <w:sz w:val="13"/>
              </w:rPr>
              <w:t>x</w:t>
            </w:r>
          </w:p>
        </w:tc>
        <w:tc>
          <w:tcPr>
            <w:tcW w:w="1440" w:type="dxa"/>
            <w:tcBorders>
              <w:top w:val="single" w:sz="4" w:space="0" w:color="auto"/>
              <w:left w:val="single" w:sz="4" w:space="0" w:color="auto"/>
              <w:bottom w:val="single" w:sz="4" w:space="0" w:color="auto"/>
              <w:right w:val="single" w:sz="4" w:space="0" w:color="auto"/>
            </w:tcBorders>
          </w:tcPr>
          <w:p w14:paraId="7C7955C1" w14:textId="3F5097A8" w:rsidR="008C60EB" w:rsidRDefault="008C60EB" w:rsidP="008C60EB">
            <w:pPr>
              <w:pStyle w:val="BodyText"/>
              <w:spacing w:line="229" w:lineRule="exact"/>
              <w:ind w:left="337"/>
              <w:rPr>
                <w:sz w:val="20"/>
              </w:rPr>
            </w:pPr>
            <w:r>
              <w:rPr>
                <w:sz w:val="20"/>
              </w:rPr>
              <w:t>6.441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1D6D30A" w14:textId="77777777" w:rsidR="008C60EB" w:rsidRDefault="008C60EB" w:rsidP="008C60EB">
            <w:pPr>
              <w:pStyle w:val="TableParagraph"/>
              <w:ind w:left="30" w:right="22" w:hanging="1"/>
              <w:jc w:val="center"/>
              <w:rPr>
                <w:sz w:val="20"/>
              </w:rPr>
            </w:pPr>
            <w:r>
              <w:rPr>
                <w:sz w:val="20"/>
              </w:rPr>
              <w:t>12-month rolling time period as determined</w:t>
            </w:r>
            <w:r>
              <w:rPr>
                <w:spacing w:val="-10"/>
                <w:sz w:val="20"/>
              </w:rPr>
              <w:t xml:space="preserve"> </w:t>
            </w:r>
            <w:r>
              <w:rPr>
                <w:sz w:val="20"/>
              </w:rPr>
              <w:t>at the end of</w:t>
            </w:r>
            <w:r>
              <w:rPr>
                <w:spacing w:val="-3"/>
                <w:sz w:val="20"/>
              </w:rPr>
              <w:t xml:space="preserve"> </w:t>
            </w:r>
            <w:r>
              <w:rPr>
                <w:sz w:val="20"/>
              </w:rPr>
              <w:t>each</w:t>
            </w:r>
          </w:p>
          <w:p w14:paraId="55DBD4CF" w14:textId="796AD349" w:rsidR="008C60EB" w:rsidRDefault="008C60EB" w:rsidP="008C60EB">
            <w:pPr>
              <w:jc w:val="center"/>
              <w:rPr>
                <w:sz w:val="20"/>
              </w:rPr>
            </w:pPr>
            <w:r>
              <w:rPr>
                <w:sz w:val="20"/>
              </w:rPr>
              <w:t>calendar</w:t>
            </w:r>
            <w:r>
              <w:rPr>
                <w:spacing w:val="-10"/>
                <w:sz w:val="20"/>
              </w:rPr>
              <w:t xml:space="preserve">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6D7FE13D" w14:textId="1238A19E" w:rsidR="008C60EB" w:rsidRDefault="008C60EB" w:rsidP="008C60EB">
            <w:pPr>
              <w:jc w:val="center"/>
              <w:rPr>
                <w:sz w:val="20"/>
              </w:rPr>
            </w:pPr>
            <w:r>
              <w:rPr>
                <w:sz w:val="20"/>
              </w:rPr>
              <w:t>EUALCRUCIBLES</w:t>
            </w:r>
          </w:p>
        </w:tc>
        <w:tc>
          <w:tcPr>
            <w:tcW w:w="1530" w:type="dxa"/>
            <w:tcBorders>
              <w:top w:val="single" w:sz="4" w:space="0" w:color="auto"/>
              <w:left w:val="single" w:sz="4" w:space="0" w:color="auto"/>
              <w:bottom w:val="single" w:sz="4" w:space="0" w:color="auto"/>
              <w:right w:val="single" w:sz="4" w:space="0" w:color="auto"/>
            </w:tcBorders>
          </w:tcPr>
          <w:p w14:paraId="5DF0CB68" w14:textId="219CD4E3" w:rsidR="008C60EB" w:rsidRDefault="008C60EB" w:rsidP="008C60EB">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189FBB92" w14:textId="77777777" w:rsidR="008C60EB" w:rsidRPr="0045724C" w:rsidRDefault="008C60EB" w:rsidP="008C60EB">
            <w:pPr>
              <w:pStyle w:val="TableParagraph"/>
              <w:spacing w:line="228" w:lineRule="exact"/>
              <w:ind w:left="54" w:right="46"/>
              <w:jc w:val="center"/>
              <w:rPr>
                <w:b/>
                <w:bCs/>
                <w:sz w:val="20"/>
              </w:rPr>
            </w:pPr>
            <w:r w:rsidRPr="0045724C">
              <w:rPr>
                <w:b/>
                <w:bCs/>
                <w:sz w:val="20"/>
              </w:rPr>
              <w:t>R 336.1205(1)</w:t>
            </w:r>
          </w:p>
          <w:p w14:paraId="79B8447F" w14:textId="42EB7EDF" w:rsidR="008C60EB" w:rsidRPr="0045724C" w:rsidRDefault="008C60EB" w:rsidP="008C60EB">
            <w:pPr>
              <w:pStyle w:val="BodyText"/>
              <w:spacing w:line="229" w:lineRule="exact"/>
              <w:ind w:left="54" w:right="46"/>
              <w:jc w:val="center"/>
              <w:rPr>
                <w:b/>
                <w:bCs/>
                <w:sz w:val="20"/>
              </w:rPr>
            </w:pPr>
            <w:r w:rsidRPr="0045724C">
              <w:rPr>
                <w:b/>
                <w:bCs/>
                <w:sz w:val="20"/>
              </w:rPr>
              <w:t>(a) &amp; (3)</w:t>
            </w:r>
          </w:p>
        </w:tc>
      </w:tr>
    </w:tbl>
    <w:p w14:paraId="4B111B7A" w14:textId="77777777" w:rsidR="00797AFA" w:rsidRPr="000C40EB" w:rsidRDefault="00797AFA" w:rsidP="008B2F82">
      <w:pPr>
        <w:jc w:val="both"/>
        <w:rPr>
          <w:sz w:val="20"/>
        </w:rPr>
      </w:pPr>
    </w:p>
    <w:p w14:paraId="6A57F641" w14:textId="77777777" w:rsidR="00797AFA" w:rsidRDefault="00797AFA" w:rsidP="008B2F82">
      <w:pPr>
        <w:jc w:val="both"/>
        <w:rPr>
          <w:b/>
          <w:u w:val="single"/>
        </w:rPr>
      </w:pPr>
      <w:r>
        <w:rPr>
          <w:b/>
        </w:rPr>
        <w:t xml:space="preserve">II.  </w:t>
      </w:r>
      <w:r>
        <w:rPr>
          <w:b/>
          <w:u w:val="single"/>
        </w:rPr>
        <w:t>MATERIAL LIMIT(S)</w:t>
      </w:r>
    </w:p>
    <w:p w14:paraId="4B8EFAC6" w14:textId="77777777" w:rsidR="00797AFA" w:rsidRDefault="00797AFA" w:rsidP="008B2F82">
      <w:pPr>
        <w:jc w:val="both"/>
        <w:rPr>
          <w:sz w:val="20"/>
        </w:rPr>
      </w:pPr>
    </w:p>
    <w:p w14:paraId="39A0C025" w14:textId="6CD6809B" w:rsidR="00797AFA" w:rsidRPr="008C60EB" w:rsidRDefault="008C60EB" w:rsidP="008B2F82">
      <w:pPr>
        <w:jc w:val="both"/>
        <w:rPr>
          <w:bCs/>
          <w:sz w:val="20"/>
        </w:rPr>
      </w:pPr>
      <w:r w:rsidRPr="008C60EB">
        <w:rPr>
          <w:bCs/>
          <w:sz w:val="20"/>
        </w:rPr>
        <w:t>NA</w:t>
      </w:r>
    </w:p>
    <w:p w14:paraId="66F811A6" w14:textId="77777777" w:rsidR="00797AFA" w:rsidRPr="000C40EB" w:rsidRDefault="00797AFA" w:rsidP="008B2F82">
      <w:pPr>
        <w:jc w:val="both"/>
        <w:rPr>
          <w:sz w:val="20"/>
        </w:rPr>
      </w:pPr>
    </w:p>
    <w:p w14:paraId="55C9EEB6" w14:textId="77777777" w:rsidR="00797AFA" w:rsidRPr="00F01FE1" w:rsidRDefault="00797AFA" w:rsidP="008B2F82">
      <w:pPr>
        <w:jc w:val="both"/>
        <w:rPr>
          <w:b/>
          <w:sz w:val="20"/>
          <w:u w:val="single"/>
        </w:rPr>
      </w:pPr>
      <w:r>
        <w:rPr>
          <w:b/>
        </w:rPr>
        <w:t xml:space="preserve">III.  </w:t>
      </w:r>
      <w:r>
        <w:rPr>
          <w:b/>
          <w:u w:val="single"/>
        </w:rPr>
        <w:t>PROCESS/OPERATIONAL RESTRICTION(S)</w:t>
      </w:r>
      <w:r w:rsidDel="001C614B">
        <w:rPr>
          <w:b/>
          <w:u w:val="single"/>
        </w:rPr>
        <w:t xml:space="preserve"> </w:t>
      </w:r>
    </w:p>
    <w:p w14:paraId="3ED79B0D" w14:textId="77777777" w:rsidR="00797AFA" w:rsidRPr="00FB6071" w:rsidRDefault="00797AFA" w:rsidP="008B2F82">
      <w:pPr>
        <w:jc w:val="both"/>
        <w:rPr>
          <w:sz w:val="20"/>
        </w:rPr>
      </w:pPr>
    </w:p>
    <w:p w14:paraId="706420E1" w14:textId="1AA9746F" w:rsidR="00797AFA" w:rsidRPr="008C60EB" w:rsidRDefault="008C60EB" w:rsidP="00B275C9">
      <w:pPr>
        <w:numPr>
          <w:ilvl w:val="0"/>
          <w:numId w:val="54"/>
        </w:numPr>
        <w:jc w:val="both"/>
        <w:rPr>
          <w:sz w:val="20"/>
        </w:rPr>
      </w:pPr>
      <w:r w:rsidRPr="000531F5">
        <w:rPr>
          <w:sz w:val="20"/>
        </w:rPr>
        <w:t xml:space="preserve">The permittee shall not charge to </w:t>
      </w:r>
      <w:r w:rsidRPr="000531F5">
        <w:rPr>
          <w:bCs/>
          <w:sz w:val="20"/>
        </w:rPr>
        <w:t>EU</w:t>
      </w:r>
      <w:r w:rsidRPr="000531F5">
        <w:rPr>
          <w:sz w:val="20"/>
        </w:rPr>
        <w:t xml:space="preserve">ALCRUCIBLES any reactive flux or material other than clean charge, or </w:t>
      </w:r>
      <w:r>
        <w:rPr>
          <w:sz w:val="20"/>
        </w:rPr>
        <w:t>i</w:t>
      </w:r>
      <w:r w:rsidRPr="000531F5">
        <w:rPr>
          <w:sz w:val="20"/>
        </w:rPr>
        <w:t>nternal scrap, as defined by 40 CFR Part 63 Subpart RRR.  This condition is nec</w:t>
      </w:r>
      <w:r>
        <w:rPr>
          <w:sz w:val="20"/>
        </w:rPr>
        <w:t xml:space="preserve">essary to avoid requirements of </w:t>
      </w:r>
      <w:r w:rsidRPr="000531F5">
        <w:rPr>
          <w:sz w:val="20"/>
        </w:rPr>
        <w:t xml:space="preserve">40 CFR Part 63 Subpart RRR, </w:t>
      </w:r>
      <w:r>
        <w:rPr>
          <w:sz w:val="20"/>
        </w:rPr>
        <w:t>NESHAP</w:t>
      </w:r>
      <w:r w:rsidRPr="000531F5">
        <w:rPr>
          <w:sz w:val="20"/>
        </w:rPr>
        <w:t>.</w:t>
      </w:r>
      <w:r>
        <w:rPr>
          <w:rFonts w:cs="Arial"/>
          <w:sz w:val="20"/>
          <w:vertAlign w:val="superscript"/>
        </w:rPr>
        <w:t>2</w:t>
      </w:r>
      <w:r w:rsidRPr="000531F5">
        <w:rPr>
          <w:sz w:val="20"/>
        </w:rPr>
        <w:t xml:space="preserve">  </w:t>
      </w:r>
      <w:r w:rsidRPr="000531F5">
        <w:rPr>
          <w:b/>
          <w:sz w:val="20"/>
        </w:rPr>
        <w:t>(R 336.1224</w:t>
      </w:r>
      <w:r>
        <w:rPr>
          <w:b/>
          <w:sz w:val="20"/>
        </w:rPr>
        <w:t>,</w:t>
      </w:r>
      <w:r w:rsidRPr="000531F5">
        <w:rPr>
          <w:b/>
          <w:sz w:val="20"/>
        </w:rPr>
        <w:t xml:space="preserve"> R 336.1225, 40 CFR Part 63</w:t>
      </w:r>
      <w:r>
        <w:rPr>
          <w:b/>
          <w:sz w:val="20"/>
        </w:rPr>
        <w:t>,</w:t>
      </w:r>
      <w:r w:rsidRPr="000531F5">
        <w:rPr>
          <w:b/>
          <w:sz w:val="20"/>
        </w:rPr>
        <w:t xml:space="preserve"> Subpart RRR)</w:t>
      </w:r>
    </w:p>
    <w:p w14:paraId="4C4E4BCD" w14:textId="77777777" w:rsidR="00797AFA" w:rsidRPr="00FB6071" w:rsidRDefault="00797AFA" w:rsidP="008B2F82">
      <w:pPr>
        <w:jc w:val="both"/>
        <w:rPr>
          <w:sz w:val="20"/>
        </w:rPr>
      </w:pPr>
    </w:p>
    <w:p w14:paraId="72BEDF3F" w14:textId="77777777" w:rsidR="00797AFA" w:rsidRPr="00F01FE1" w:rsidRDefault="00797AFA" w:rsidP="008B2F82">
      <w:pPr>
        <w:jc w:val="both"/>
        <w:rPr>
          <w:b/>
          <w:sz w:val="20"/>
          <w:u w:val="single"/>
        </w:rPr>
      </w:pPr>
      <w:r w:rsidRPr="00FB6071">
        <w:rPr>
          <w:b/>
        </w:rPr>
        <w:t xml:space="preserve">IV.  </w:t>
      </w:r>
      <w:r w:rsidRPr="00FB6071">
        <w:rPr>
          <w:b/>
          <w:u w:val="single"/>
        </w:rPr>
        <w:t>DESIGN</w:t>
      </w:r>
      <w:r>
        <w:rPr>
          <w:b/>
          <w:u w:val="single"/>
        </w:rPr>
        <w:t>/EQUIPMENT PARAMETER(S)</w:t>
      </w:r>
    </w:p>
    <w:p w14:paraId="1F8763AF" w14:textId="77777777" w:rsidR="00797AFA" w:rsidRPr="00AA061F" w:rsidRDefault="00797AFA" w:rsidP="008B2F82">
      <w:pPr>
        <w:jc w:val="both"/>
        <w:rPr>
          <w:sz w:val="20"/>
        </w:rPr>
      </w:pPr>
    </w:p>
    <w:p w14:paraId="2807E45A" w14:textId="69C4A9BB" w:rsidR="00797AFA" w:rsidRPr="00984760" w:rsidRDefault="008C60EB" w:rsidP="008C60EB">
      <w:pPr>
        <w:jc w:val="both"/>
        <w:rPr>
          <w:sz w:val="20"/>
        </w:rPr>
      </w:pPr>
      <w:r>
        <w:rPr>
          <w:sz w:val="20"/>
        </w:rPr>
        <w:t>NA</w:t>
      </w:r>
    </w:p>
    <w:p w14:paraId="51D017E0" w14:textId="77777777" w:rsidR="00797AFA" w:rsidRPr="00FE0AD0" w:rsidRDefault="00797AFA" w:rsidP="008B2F82">
      <w:pPr>
        <w:jc w:val="both"/>
        <w:rPr>
          <w:sz w:val="20"/>
        </w:rPr>
      </w:pPr>
    </w:p>
    <w:p w14:paraId="3730DBA5" w14:textId="77777777" w:rsidR="00797AFA" w:rsidRPr="00AA061F" w:rsidRDefault="00797AFA" w:rsidP="008B2F82">
      <w:pPr>
        <w:jc w:val="both"/>
      </w:pPr>
      <w:r>
        <w:rPr>
          <w:b/>
        </w:rPr>
        <w:t xml:space="preserve">V.  </w:t>
      </w:r>
      <w:r>
        <w:rPr>
          <w:b/>
          <w:u w:val="single"/>
        </w:rPr>
        <w:t>TESTING/SAMPLING</w:t>
      </w:r>
    </w:p>
    <w:p w14:paraId="686718AA" w14:textId="77777777" w:rsidR="00797AFA" w:rsidRPr="00FE0AD0" w:rsidRDefault="00797AFA" w:rsidP="008B2F8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2A15C9" w14:textId="77777777" w:rsidR="00797AFA" w:rsidRPr="00E873CB" w:rsidRDefault="00797AFA" w:rsidP="008B2F82">
      <w:pPr>
        <w:ind w:right="72"/>
        <w:jc w:val="both"/>
        <w:rPr>
          <w:rFonts w:cs="Arial"/>
          <w:sz w:val="20"/>
        </w:rPr>
      </w:pPr>
    </w:p>
    <w:p w14:paraId="28A9F376" w14:textId="00BF175A" w:rsidR="00797AFA" w:rsidRPr="008C60EB" w:rsidRDefault="008C60EB" w:rsidP="008B2F82">
      <w:pPr>
        <w:jc w:val="both"/>
        <w:rPr>
          <w:bCs/>
          <w:sz w:val="20"/>
        </w:rPr>
      </w:pPr>
      <w:r w:rsidRPr="008C60EB">
        <w:rPr>
          <w:rFonts w:cs="Arial"/>
          <w:bCs/>
          <w:sz w:val="20"/>
        </w:rPr>
        <w:t>NA</w:t>
      </w:r>
    </w:p>
    <w:p w14:paraId="1AEDBC01" w14:textId="77777777" w:rsidR="00797AFA" w:rsidRPr="00FE0AD0" w:rsidRDefault="00797AFA" w:rsidP="008B2F82">
      <w:pPr>
        <w:jc w:val="both"/>
        <w:rPr>
          <w:sz w:val="20"/>
        </w:rPr>
      </w:pPr>
    </w:p>
    <w:p w14:paraId="2D522671" w14:textId="77777777" w:rsidR="00797AFA" w:rsidRDefault="00797AFA" w:rsidP="008B2F82">
      <w:pPr>
        <w:jc w:val="both"/>
      </w:pPr>
      <w:r>
        <w:rPr>
          <w:b/>
        </w:rPr>
        <w:t xml:space="preserve">VI.  </w:t>
      </w:r>
      <w:r>
        <w:rPr>
          <w:b/>
          <w:u w:val="single"/>
        </w:rPr>
        <w:t>MONITORING/RECORDKEEPING</w:t>
      </w:r>
    </w:p>
    <w:p w14:paraId="439979BE" w14:textId="77777777" w:rsidR="00797AFA" w:rsidRPr="00FE0AD0" w:rsidRDefault="00797AFA" w:rsidP="008B2F8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E04CCE" w14:textId="77777777" w:rsidR="00797AFA" w:rsidRDefault="00797AFA" w:rsidP="008B2F82">
      <w:pPr>
        <w:jc w:val="both"/>
        <w:rPr>
          <w:sz w:val="20"/>
        </w:rPr>
      </w:pPr>
    </w:p>
    <w:p w14:paraId="4B709D38" w14:textId="2C9C5507" w:rsidR="008C60EB" w:rsidRPr="00984760" w:rsidRDefault="008C60EB" w:rsidP="00B275C9">
      <w:pPr>
        <w:numPr>
          <w:ilvl w:val="0"/>
          <w:numId w:val="55"/>
        </w:numPr>
        <w:jc w:val="both"/>
        <w:rPr>
          <w:sz w:val="20"/>
        </w:rPr>
      </w:pPr>
      <w:r w:rsidRPr="00A23113">
        <w:rPr>
          <w:rFonts w:cs="Arial"/>
          <w:sz w:val="20"/>
        </w:rPr>
        <w:t xml:space="preserve">The permittee shall keep monthly record of the amount of natural gas usage from </w:t>
      </w:r>
      <w:r w:rsidRPr="00A23113">
        <w:rPr>
          <w:bCs/>
          <w:sz w:val="20"/>
        </w:rPr>
        <w:t>EU</w:t>
      </w:r>
      <w:r w:rsidRPr="00A23113">
        <w:rPr>
          <w:rFonts w:cs="Arial"/>
          <w:sz w:val="20"/>
        </w:rPr>
        <w:t>ALCRUCIBLES</w:t>
      </w:r>
      <w:r>
        <w:rPr>
          <w:rFonts w:cs="Arial"/>
          <w:sz w:val="20"/>
        </w:rPr>
        <w:t xml:space="preserve"> </w:t>
      </w:r>
      <w:r w:rsidRPr="00A23113">
        <w:rPr>
          <w:rFonts w:cs="Arial"/>
          <w:sz w:val="20"/>
        </w:rPr>
        <w:t>in determination of annual emissions. Records of monthly and 12-month rolling usage</w:t>
      </w:r>
      <w:r>
        <w:rPr>
          <w:rFonts w:cs="Arial"/>
          <w:sz w:val="20"/>
        </w:rPr>
        <w:t xml:space="preserve"> </w:t>
      </w:r>
      <w:r w:rsidRPr="00A23113">
        <w:rPr>
          <w:rFonts w:cs="Arial"/>
          <w:sz w:val="20"/>
        </w:rPr>
        <w:t>rates of natural gas and NOx emission calculation records shall be kept on file for a period of at least five years</w:t>
      </w:r>
      <w:r>
        <w:rPr>
          <w:rFonts w:cs="Arial"/>
          <w:sz w:val="20"/>
        </w:rPr>
        <w:t xml:space="preserve"> </w:t>
      </w:r>
      <w:r w:rsidRPr="00A23113">
        <w:rPr>
          <w:rFonts w:cs="Arial"/>
          <w:sz w:val="20"/>
        </w:rPr>
        <w:t>and made available to the AQD upon request.</w:t>
      </w:r>
      <w:r>
        <w:rPr>
          <w:rFonts w:cs="Arial"/>
          <w:sz w:val="20"/>
          <w:vertAlign w:val="superscript"/>
        </w:rPr>
        <w:t>2</w:t>
      </w:r>
      <w:r w:rsidRPr="00A23113">
        <w:rPr>
          <w:rFonts w:cs="Arial"/>
          <w:sz w:val="20"/>
        </w:rPr>
        <w:t xml:space="preserve">  </w:t>
      </w:r>
      <w:r w:rsidRPr="00A23113">
        <w:rPr>
          <w:rFonts w:cs="Arial"/>
          <w:b/>
          <w:sz w:val="20"/>
        </w:rPr>
        <w:t>(R 336.1205</w:t>
      </w:r>
      <w:r>
        <w:rPr>
          <w:rFonts w:cs="Arial"/>
          <w:b/>
          <w:sz w:val="20"/>
        </w:rPr>
        <w:t xml:space="preserve">(1)(a) &amp; </w:t>
      </w:r>
      <w:r w:rsidRPr="00A23113">
        <w:rPr>
          <w:rFonts w:cs="Arial"/>
          <w:b/>
          <w:sz w:val="20"/>
        </w:rPr>
        <w:t>(3))</w:t>
      </w:r>
    </w:p>
    <w:p w14:paraId="31056F2E" w14:textId="77777777" w:rsidR="00797AFA" w:rsidRPr="00047D6A" w:rsidRDefault="00797AFA" w:rsidP="008B2F82">
      <w:pPr>
        <w:jc w:val="both"/>
        <w:rPr>
          <w:sz w:val="20"/>
        </w:rPr>
      </w:pPr>
    </w:p>
    <w:p w14:paraId="3886F84D" w14:textId="77777777" w:rsidR="00797AFA" w:rsidRPr="00F01FE1" w:rsidRDefault="00797AFA" w:rsidP="008B2F82">
      <w:pPr>
        <w:jc w:val="both"/>
        <w:rPr>
          <w:b/>
          <w:sz w:val="20"/>
          <w:u w:val="single"/>
        </w:rPr>
      </w:pPr>
      <w:r>
        <w:rPr>
          <w:b/>
        </w:rPr>
        <w:t xml:space="preserve">VII.  </w:t>
      </w:r>
      <w:r>
        <w:rPr>
          <w:b/>
          <w:u w:val="single"/>
        </w:rPr>
        <w:t>REPORTING</w:t>
      </w:r>
    </w:p>
    <w:p w14:paraId="2CF06B7B" w14:textId="77777777" w:rsidR="00797AFA" w:rsidRPr="00047D6A" w:rsidRDefault="00797AFA" w:rsidP="008B2F82">
      <w:pPr>
        <w:jc w:val="both"/>
        <w:rPr>
          <w:sz w:val="20"/>
        </w:rPr>
      </w:pPr>
    </w:p>
    <w:p w14:paraId="1E58086E" w14:textId="77777777" w:rsidR="00797AFA" w:rsidRDefault="00797AFA" w:rsidP="008B2F8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2482706" w14:textId="77777777" w:rsidR="00797AFA" w:rsidRPr="00984760" w:rsidRDefault="00797AFA" w:rsidP="008B2F82">
      <w:pPr>
        <w:ind w:left="360" w:hanging="360"/>
        <w:jc w:val="both"/>
        <w:rPr>
          <w:sz w:val="20"/>
        </w:rPr>
      </w:pPr>
    </w:p>
    <w:p w14:paraId="150DDA76" w14:textId="77777777" w:rsidR="00797AFA" w:rsidRDefault="00797AFA" w:rsidP="008B2F8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F82AD12" w14:textId="77777777" w:rsidR="00797AFA" w:rsidRPr="00984760" w:rsidRDefault="00797AFA" w:rsidP="008B2F82">
      <w:pPr>
        <w:ind w:left="360" w:hanging="360"/>
        <w:jc w:val="both"/>
        <w:rPr>
          <w:sz w:val="20"/>
        </w:rPr>
      </w:pPr>
    </w:p>
    <w:p w14:paraId="63365AF6" w14:textId="77777777" w:rsidR="00797AFA" w:rsidRPr="00984760" w:rsidRDefault="00797AFA" w:rsidP="008B2F8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DD22999" w14:textId="77777777" w:rsidR="00797AFA" w:rsidRPr="00E873CB" w:rsidRDefault="00797AFA" w:rsidP="008B2F82">
      <w:pPr>
        <w:jc w:val="both"/>
        <w:rPr>
          <w:rFonts w:cs="Arial"/>
          <w:sz w:val="20"/>
        </w:rPr>
      </w:pPr>
    </w:p>
    <w:p w14:paraId="6292B7CF" w14:textId="77777777" w:rsidR="00797AFA" w:rsidRPr="00FE0AD0" w:rsidRDefault="00797AFA" w:rsidP="008B2F82">
      <w:pPr>
        <w:jc w:val="both"/>
        <w:rPr>
          <w:rFonts w:cs="Arial"/>
          <w:b/>
          <w:sz w:val="20"/>
        </w:rPr>
      </w:pPr>
      <w:r w:rsidRPr="00FE0AD0">
        <w:rPr>
          <w:rFonts w:cs="Arial"/>
          <w:b/>
          <w:sz w:val="20"/>
        </w:rPr>
        <w:t>See Appendix 8</w:t>
      </w:r>
    </w:p>
    <w:p w14:paraId="31A26940" w14:textId="77777777" w:rsidR="00797AFA" w:rsidRPr="00E873CB" w:rsidRDefault="00797AFA" w:rsidP="008B2F82">
      <w:pPr>
        <w:jc w:val="both"/>
        <w:rPr>
          <w:rFonts w:cs="Arial"/>
          <w:sz w:val="20"/>
        </w:rPr>
      </w:pPr>
    </w:p>
    <w:p w14:paraId="3EAC890D" w14:textId="77777777" w:rsidR="00797AFA" w:rsidRDefault="00797AFA" w:rsidP="008B2F82">
      <w:pPr>
        <w:jc w:val="both"/>
      </w:pPr>
      <w:r>
        <w:rPr>
          <w:b/>
        </w:rPr>
        <w:t xml:space="preserve">VIII.  </w:t>
      </w:r>
      <w:r>
        <w:rPr>
          <w:b/>
          <w:u w:val="single"/>
        </w:rPr>
        <w:t>STACK/VENT RESTRICTION(S)</w:t>
      </w:r>
    </w:p>
    <w:p w14:paraId="7C129887" w14:textId="77777777" w:rsidR="00797AFA" w:rsidRDefault="00797AFA" w:rsidP="008B2F82">
      <w:pPr>
        <w:jc w:val="both"/>
        <w:rPr>
          <w:sz w:val="20"/>
        </w:rPr>
      </w:pPr>
    </w:p>
    <w:p w14:paraId="64A40D0D" w14:textId="1BCB9347" w:rsidR="00797AFA" w:rsidRPr="00AA061F" w:rsidRDefault="008C60EB" w:rsidP="008B2F82">
      <w:pPr>
        <w:jc w:val="both"/>
        <w:rPr>
          <w:sz w:val="20"/>
        </w:rPr>
      </w:pPr>
      <w:r>
        <w:rPr>
          <w:sz w:val="20"/>
        </w:rPr>
        <w:t>NA</w:t>
      </w:r>
    </w:p>
    <w:p w14:paraId="0495A0C4" w14:textId="77777777" w:rsidR="00797AFA" w:rsidRPr="000C40EB" w:rsidRDefault="00797AFA" w:rsidP="008B2F82">
      <w:pPr>
        <w:jc w:val="both"/>
        <w:rPr>
          <w:sz w:val="20"/>
        </w:rPr>
      </w:pPr>
    </w:p>
    <w:p w14:paraId="7B452809" w14:textId="77777777" w:rsidR="00797AFA" w:rsidRDefault="00797AFA" w:rsidP="008B2F82">
      <w:pPr>
        <w:jc w:val="both"/>
      </w:pPr>
      <w:r>
        <w:rPr>
          <w:b/>
        </w:rPr>
        <w:t xml:space="preserve">IX.  </w:t>
      </w:r>
      <w:r>
        <w:rPr>
          <w:b/>
          <w:u w:val="single"/>
        </w:rPr>
        <w:t>OTHER REQUIREMENT(S)</w:t>
      </w:r>
    </w:p>
    <w:p w14:paraId="271DE140" w14:textId="77777777" w:rsidR="00797AFA" w:rsidRPr="00FE0AD0" w:rsidRDefault="00797AFA" w:rsidP="008B2F82">
      <w:pPr>
        <w:jc w:val="both"/>
        <w:rPr>
          <w:sz w:val="20"/>
        </w:rPr>
      </w:pPr>
    </w:p>
    <w:p w14:paraId="40571104" w14:textId="37EFAB2D" w:rsidR="00797AFA" w:rsidRPr="00984760" w:rsidRDefault="008C60EB" w:rsidP="008C60EB">
      <w:pPr>
        <w:jc w:val="both"/>
        <w:rPr>
          <w:sz w:val="20"/>
        </w:rPr>
      </w:pPr>
      <w:r>
        <w:rPr>
          <w:sz w:val="20"/>
        </w:rPr>
        <w:t>NA</w:t>
      </w:r>
    </w:p>
    <w:p w14:paraId="6734AC34" w14:textId="77777777" w:rsidR="00797AFA" w:rsidRDefault="00797AFA" w:rsidP="008B2F82">
      <w:pPr>
        <w:jc w:val="both"/>
        <w:rPr>
          <w:sz w:val="20"/>
        </w:rPr>
      </w:pPr>
    </w:p>
    <w:p w14:paraId="6ABF3A5A" w14:textId="77777777" w:rsidR="00797AFA" w:rsidRPr="00FE0AD0" w:rsidRDefault="00797AFA" w:rsidP="008B2F82">
      <w:pPr>
        <w:jc w:val="both"/>
        <w:rPr>
          <w:sz w:val="20"/>
        </w:rPr>
      </w:pPr>
    </w:p>
    <w:p w14:paraId="452E8B60" w14:textId="77777777" w:rsidR="00797AFA" w:rsidRPr="00B90185" w:rsidRDefault="00797AFA" w:rsidP="008B2F82">
      <w:pPr>
        <w:jc w:val="both"/>
        <w:rPr>
          <w:b/>
          <w:sz w:val="20"/>
        </w:rPr>
      </w:pPr>
      <w:r w:rsidRPr="00B90185">
        <w:rPr>
          <w:b/>
          <w:sz w:val="20"/>
          <w:u w:val="single"/>
        </w:rPr>
        <w:t>Footnotes</w:t>
      </w:r>
      <w:r w:rsidRPr="00B90185">
        <w:rPr>
          <w:b/>
          <w:sz w:val="20"/>
        </w:rPr>
        <w:t>:</w:t>
      </w:r>
    </w:p>
    <w:p w14:paraId="25A5C54F" w14:textId="77777777" w:rsidR="00797AFA" w:rsidRPr="001E3851" w:rsidRDefault="00797AFA" w:rsidP="008B2F8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38F1C99" w14:textId="77777777" w:rsidR="00797AFA" w:rsidRPr="00D53AEC" w:rsidRDefault="00797AFA" w:rsidP="008B2F8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83CE5A5" w14:textId="77361AC3" w:rsidR="008A4732" w:rsidRPr="00616E9E" w:rsidRDefault="008A4732" w:rsidP="008B2F8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rFonts w:cs="Arial"/>
          <w:sz w:val="20"/>
        </w:rPr>
        <w:br w:type="page"/>
      </w:r>
      <w:bookmarkStart w:id="84" w:name="_Toc117667910"/>
      <w:r w:rsidRPr="00616E9E">
        <w:rPr>
          <w:bCs/>
          <w:szCs w:val="28"/>
        </w:rPr>
        <w:lastRenderedPageBreak/>
        <w:t>EUIMHOTDROSS</w:t>
      </w:r>
      <w:bookmarkEnd w:id="84"/>
    </w:p>
    <w:p w14:paraId="7342BA5D" w14:textId="77777777" w:rsidR="008A4732" w:rsidRPr="00EE02F9" w:rsidRDefault="008A4732" w:rsidP="008B2F8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1F4704D" w14:textId="0476B0AF" w:rsidR="008A4732" w:rsidRDefault="008A4732" w:rsidP="008B2F82">
      <w:pPr>
        <w:rPr>
          <w:sz w:val="20"/>
        </w:rPr>
      </w:pPr>
    </w:p>
    <w:p w14:paraId="5864D375" w14:textId="77777777" w:rsidR="0045724C" w:rsidRPr="0019740E" w:rsidRDefault="0045724C" w:rsidP="008B2F82">
      <w:pPr>
        <w:rPr>
          <w:sz w:val="20"/>
        </w:rPr>
      </w:pPr>
    </w:p>
    <w:p w14:paraId="7985372D" w14:textId="77777777" w:rsidR="008A4732" w:rsidRDefault="008A4732" w:rsidP="008B2F82">
      <w:pPr>
        <w:jc w:val="both"/>
        <w:rPr>
          <w:b/>
          <w:u w:val="single"/>
        </w:rPr>
      </w:pPr>
      <w:r>
        <w:rPr>
          <w:b/>
          <w:u w:val="single"/>
        </w:rPr>
        <w:t>DESCRIPTION</w:t>
      </w:r>
    </w:p>
    <w:p w14:paraId="06A2A732" w14:textId="77777777" w:rsidR="008A4732" w:rsidRDefault="008A4732" w:rsidP="008B2F82">
      <w:pPr>
        <w:jc w:val="both"/>
        <w:rPr>
          <w:sz w:val="20"/>
        </w:rPr>
      </w:pPr>
    </w:p>
    <w:p w14:paraId="76A51044" w14:textId="77777777" w:rsidR="00616E9E" w:rsidRPr="002E64BC" w:rsidRDefault="00616E9E" w:rsidP="00616E9E">
      <w:pPr>
        <w:jc w:val="both"/>
        <w:rPr>
          <w:b/>
          <w:sz w:val="20"/>
        </w:rPr>
      </w:pPr>
      <w:r w:rsidRPr="005E640F">
        <w:rPr>
          <w:sz w:val="20"/>
        </w:rPr>
        <w:t xml:space="preserve">Salt cake/hot dross </w:t>
      </w:r>
      <w:r>
        <w:rPr>
          <w:sz w:val="20"/>
        </w:rPr>
        <w:t>handling and loadout. Controlled emissions vented through SVIMDROSSBH.</w:t>
      </w:r>
    </w:p>
    <w:p w14:paraId="356DF990" w14:textId="77777777" w:rsidR="00616E9E" w:rsidRDefault="00616E9E" w:rsidP="00616E9E">
      <w:pPr>
        <w:rPr>
          <w:sz w:val="20"/>
        </w:rPr>
      </w:pPr>
    </w:p>
    <w:p w14:paraId="570BE2B3" w14:textId="2962B8C0" w:rsidR="00616E9E" w:rsidRPr="00BB6D47" w:rsidRDefault="00616E9E" w:rsidP="00616E9E">
      <w:pPr>
        <w:jc w:val="both"/>
        <w:rPr>
          <w:sz w:val="20"/>
        </w:rPr>
      </w:pPr>
      <w:r w:rsidRPr="00922C41">
        <w:rPr>
          <w:b/>
          <w:sz w:val="20"/>
        </w:rPr>
        <w:t>Flexible Group ID</w:t>
      </w:r>
      <w:r w:rsidRPr="00BB6D47">
        <w:rPr>
          <w:b/>
          <w:sz w:val="20"/>
        </w:rPr>
        <w:t>:</w:t>
      </w:r>
      <w:r w:rsidRPr="00BB6D47">
        <w:rPr>
          <w:sz w:val="20"/>
        </w:rPr>
        <w:t xml:space="preserve">  </w:t>
      </w:r>
      <w:r w:rsidR="006B2A9F">
        <w:rPr>
          <w:sz w:val="20"/>
        </w:rPr>
        <w:t>FGCAMUNITS</w:t>
      </w:r>
    </w:p>
    <w:p w14:paraId="7E04E19D" w14:textId="77777777" w:rsidR="00616E9E" w:rsidRPr="00B9733F" w:rsidRDefault="00616E9E" w:rsidP="00616E9E">
      <w:pPr>
        <w:rPr>
          <w:sz w:val="20"/>
        </w:rPr>
      </w:pPr>
    </w:p>
    <w:p w14:paraId="1C503627" w14:textId="77777777" w:rsidR="00616E9E" w:rsidRPr="00C97BA8" w:rsidRDefault="00616E9E" w:rsidP="00616E9E">
      <w:pPr>
        <w:rPr>
          <w:b/>
          <w:u w:val="single"/>
        </w:rPr>
      </w:pPr>
      <w:r w:rsidRPr="00C97BA8">
        <w:rPr>
          <w:b/>
          <w:u w:val="single"/>
        </w:rPr>
        <w:t>POLLUTION CONTROL EQUIPMENT</w:t>
      </w:r>
    </w:p>
    <w:p w14:paraId="4C3A4238" w14:textId="77777777" w:rsidR="00616E9E" w:rsidRPr="00B9733F" w:rsidRDefault="00616E9E" w:rsidP="00616E9E">
      <w:pPr>
        <w:rPr>
          <w:sz w:val="20"/>
        </w:rPr>
      </w:pPr>
    </w:p>
    <w:p w14:paraId="720B4631" w14:textId="77777777" w:rsidR="00616E9E" w:rsidRPr="00BB6D47" w:rsidRDefault="00616E9E" w:rsidP="00616E9E">
      <w:pPr>
        <w:jc w:val="both"/>
        <w:rPr>
          <w:b/>
          <w:sz w:val="20"/>
        </w:rPr>
      </w:pPr>
      <w:r>
        <w:rPr>
          <w:sz w:val="20"/>
        </w:rPr>
        <w:t xml:space="preserve">A 40,000 CFM </w:t>
      </w:r>
      <w:r w:rsidRPr="00BB6D47">
        <w:rPr>
          <w:sz w:val="20"/>
        </w:rPr>
        <w:t>baghouse</w:t>
      </w:r>
      <w:r>
        <w:rPr>
          <w:sz w:val="20"/>
        </w:rPr>
        <w:t>.</w:t>
      </w:r>
    </w:p>
    <w:p w14:paraId="412CDB7A" w14:textId="77777777" w:rsidR="008A4732" w:rsidRPr="00906ACF" w:rsidRDefault="008A4732" w:rsidP="008B2F82">
      <w:pPr>
        <w:jc w:val="both"/>
        <w:rPr>
          <w:sz w:val="20"/>
        </w:rPr>
      </w:pPr>
    </w:p>
    <w:p w14:paraId="70ECC1A4" w14:textId="77777777" w:rsidR="008A4732" w:rsidRPr="00F01FE1" w:rsidRDefault="008A4732" w:rsidP="008B2F82">
      <w:pPr>
        <w:jc w:val="both"/>
        <w:rPr>
          <w:b/>
          <w:sz w:val="20"/>
          <w:u w:val="single"/>
        </w:rPr>
      </w:pPr>
      <w:r>
        <w:rPr>
          <w:b/>
        </w:rPr>
        <w:t xml:space="preserve">I.  </w:t>
      </w:r>
      <w:r>
        <w:rPr>
          <w:b/>
          <w:u w:val="single"/>
        </w:rPr>
        <w:t>EMISSION LIMIT(S)</w:t>
      </w:r>
    </w:p>
    <w:p w14:paraId="45CDA71D" w14:textId="77777777" w:rsidR="008A4732" w:rsidRDefault="008A4732" w:rsidP="008B2F8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A4732" w14:paraId="6F33C5F1" w14:textId="77777777" w:rsidTr="00616E9E">
        <w:trPr>
          <w:cantSplit/>
          <w:tblHeader/>
        </w:trPr>
        <w:tc>
          <w:tcPr>
            <w:tcW w:w="1626" w:type="dxa"/>
            <w:tcBorders>
              <w:top w:val="single" w:sz="4" w:space="0" w:color="auto"/>
              <w:left w:val="single" w:sz="4" w:space="0" w:color="auto"/>
              <w:bottom w:val="single" w:sz="4" w:space="0" w:color="auto"/>
              <w:right w:val="single" w:sz="4" w:space="0" w:color="auto"/>
            </w:tcBorders>
          </w:tcPr>
          <w:p w14:paraId="7D90EB28" w14:textId="77777777" w:rsidR="008A4732" w:rsidRPr="00BD3DE3" w:rsidRDefault="008A4732" w:rsidP="008B2F8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B9A65C0" w14:textId="77777777" w:rsidR="008A4732" w:rsidRPr="00BD3DE3" w:rsidRDefault="008A4732" w:rsidP="008B2F8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D3E5948" w14:textId="77777777" w:rsidR="008A4732" w:rsidRDefault="008A4732" w:rsidP="008B2F82">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BF3F386" w14:textId="77777777" w:rsidR="008A4732" w:rsidRPr="00BD3DE3" w:rsidRDefault="008A4732" w:rsidP="008B2F8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8D249BF" w14:textId="77777777" w:rsidR="008A4732" w:rsidRDefault="008A4732" w:rsidP="008B2F82">
            <w:pPr>
              <w:jc w:val="center"/>
              <w:rPr>
                <w:b/>
                <w:sz w:val="20"/>
              </w:rPr>
            </w:pPr>
            <w:r>
              <w:rPr>
                <w:b/>
                <w:sz w:val="20"/>
              </w:rPr>
              <w:t>Monitoring/</w:t>
            </w:r>
          </w:p>
          <w:p w14:paraId="66641E11" w14:textId="77777777" w:rsidR="008A4732" w:rsidRPr="00BD3DE3" w:rsidRDefault="008A4732" w:rsidP="008B2F8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9E271C8" w14:textId="77777777" w:rsidR="008A4732" w:rsidRPr="00BD3DE3" w:rsidRDefault="008A4732" w:rsidP="008B2F82">
            <w:pPr>
              <w:jc w:val="center"/>
              <w:rPr>
                <w:b/>
                <w:sz w:val="20"/>
              </w:rPr>
            </w:pPr>
            <w:r w:rsidRPr="00BD3DE3">
              <w:rPr>
                <w:b/>
                <w:sz w:val="20"/>
              </w:rPr>
              <w:t>Underlying</w:t>
            </w:r>
            <w:r>
              <w:rPr>
                <w:b/>
                <w:sz w:val="20"/>
              </w:rPr>
              <w:t xml:space="preserve"> </w:t>
            </w:r>
            <w:r w:rsidRPr="00BD3DE3">
              <w:rPr>
                <w:b/>
                <w:sz w:val="20"/>
              </w:rPr>
              <w:t>Applicable Requirements</w:t>
            </w:r>
          </w:p>
        </w:tc>
      </w:tr>
      <w:tr w:rsidR="00616E9E" w14:paraId="5E345FB1" w14:textId="77777777" w:rsidTr="00616E9E">
        <w:trPr>
          <w:cantSplit/>
        </w:trPr>
        <w:tc>
          <w:tcPr>
            <w:tcW w:w="1626" w:type="dxa"/>
            <w:tcBorders>
              <w:top w:val="single" w:sz="4" w:space="0" w:color="auto"/>
              <w:left w:val="single" w:sz="4" w:space="0" w:color="auto"/>
              <w:bottom w:val="single" w:sz="4" w:space="0" w:color="auto"/>
              <w:right w:val="single" w:sz="4" w:space="0" w:color="auto"/>
            </w:tcBorders>
          </w:tcPr>
          <w:p w14:paraId="303DA8E9" w14:textId="4452589E" w:rsidR="00616E9E" w:rsidRPr="00095B77" w:rsidRDefault="00616E9E" w:rsidP="00616E9E">
            <w:pPr>
              <w:rPr>
                <w:sz w:val="20"/>
              </w:rPr>
            </w:pPr>
            <w:r>
              <w:rPr>
                <w:sz w:val="20"/>
              </w:rPr>
              <w:t>1.</w:t>
            </w:r>
            <w:r>
              <w:rPr>
                <w:spacing w:val="53"/>
                <w:sz w:val="20"/>
              </w:rPr>
              <w:t xml:space="preserve"> </w:t>
            </w: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4885BDF3" w14:textId="2C0E3B70" w:rsidR="00616E9E" w:rsidRPr="00616E9E" w:rsidRDefault="00616E9E" w:rsidP="00616E9E">
            <w:pPr>
              <w:jc w:val="center"/>
              <w:rPr>
                <w:sz w:val="20"/>
                <w:vertAlign w:val="superscript"/>
              </w:rPr>
            </w:pPr>
            <w:r>
              <w:rPr>
                <w:sz w:val="20"/>
              </w:rPr>
              <w:t>0.90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D4DBCF" w14:textId="7D657D69" w:rsidR="00616E9E" w:rsidRPr="00BD3DE3" w:rsidRDefault="00616E9E" w:rsidP="00616E9E">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A016771" w14:textId="39892D97" w:rsidR="00616E9E" w:rsidRPr="00BD3DE3" w:rsidRDefault="00616E9E" w:rsidP="00616E9E">
            <w:pPr>
              <w:jc w:val="center"/>
              <w:rPr>
                <w:sz w:val="20"/>
              </w:rPr>
            </w:pPr>
            <w:r>
              <w:rPr>
                <w:sz w:val="20"/>
              </w:rPr>
              <w:t>EUIMHOTDROSS</w:t>
            </w:r>
          </w:p>
        </w:tc>
        <w:tc>
          <w:tcPr>
            <w:tcW w:w="1530" w:type="dxa"/>
            <w:tcBorders>
              <w:top w:val="single" w:sz="4" w:space="0" w:color="auto"/>
              <w:left w:val="single" w:sz="4" w:space="0" w:color="auto"/>
              <w:bottom w:val="single" w:sz="4" w:space="0" w:color="auto"/>
              <w:right w:val="single" w:sz="4" w:space="0" w:color="auto"/>
            </w:tcBorders>
          </w:tcPr>
          <w:p w14:paraId="22EA52B0" w14:textId="5EA6CADA" w:rsidR="00616E9E" w:rsidRPr="00BD3DE3" w:rsidRDefault="00616E9E" w:rsidP="00616E9E">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1272EE80" w14:textId="3FC0F499" w:rsidR="00616E9E" w:rsidRPr="0045724C" w:rsidRDefault="00616E9E" w:rsidP="00616E9E">
            <w:pPr>
              <w:jc w:val="center"/>
              <w:rPr>
                <w:b/>
                <w:bCs/>
                <w:sz w:val="20"/>
              </w:rPr>
            </w:pPr>
            <w:r w:rsidRPr="0045724C">
              <w:rPr>
                <w:b/>
                <w:bCs/>
                <w:sz w:val="20"/>
              </w:rPr>
              <w:t>R 336.1205(1)</w:t>
            </w:r>
          </w:p>
        </w:tc>
      </w:tr>
      <w:tr w:rsidR="00616E9E" w14:paraId="0E6D0DEC" w14:textId="77777777" w:rsidTr="00616E9E">
        <w:trPr>
          <w:cantSplit/>
        </w:trPr>
        <w:tc>
          <w:tcPr>
            <w:tcW w:w="1626" w:type="dxa"/>
            <w:tcBorders>
              <w:top w:val="single" w:sz="4" w:space="0" w:color="auto"/>
              <w:left w:val="single" w:sz="4" w:space="0" w:color="auto"/>
              <w:bottom w:val="single" w:sz="4" w:space="0" w:color="auto"/>
              <w:right w:val="single" w:sz="4" w:space="0" w:color="auto"/>
            </w:tcBorders>
          </w:tcPr>
          <w:p w14:paraId="23A42B3A" w14:textId="08BBCBDD" w:rsidR="00616E9E" w:rsidRDefault="00616E9E" w:rsidP="00616E9E">
            <w:pPr>
              <w:rPr>
                <w:sz w:val="20"/>
              </w:rPr>
            </w:pPr>
            <w:r>
              <w:rPr>
                <w:sz w:val="20"/>
              </w:rPr>
              <w:t>2.</w:t>
            </w:r>
            <w:r>
              <w:rPr>
                <w:spacing w:val="53"/>
                <w:sz w:val="20"/>
              </w:rPr>
              <w:t xml:space="preserve"> </w:t>
            </w: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6C1B227D" w14:textId="390B01F1" w:rsidR="00616E9E" w:rsidRPr="00616E9E" w:rsidRDefault="00616E9E" w:rsidP="00616E9E">
            <w:pPr>
              <w:jc w:val="center"/>
              <w:rPr>
                <w:sz w:val="20"/>
                <w:vertAlign w:val="superscript"/>
              </w:rPr>
            </w:pPr>
            <w:r>
              <w:rPr>
                <w:sz w:val="20"/>
              </w:rPr>
              <w:t>3.942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E748DE" w14:textId="77777777" w:rsidR="00616E9E" w:rsidRDefault="00616E9E" w:rsidP="00616E9E">
            <w:pPr>
              <w:pStyle w:val="TableParagraph"/>
              <w:ind w:left="31" w:right="20"/>
              <w:jc w:val="center"/>
              <w:rPr>
                <w:sz w:val="20"/>
              </w:rPr>
            </w:pPr>
            <w:r>
              <w:rPr>
                <w:sz w:val="20"/>
              </w:rPr>
              <w:t>12-month rolling time period as determined at</w:t>
            </w:r>
          </w:p>
          <w:p w14:paraId="68070E1E" w14:textId="32E3431E" w:rsidR="00616E9E" w:rsidRDefault="00616E9E" w:rsidP="00616E9E">
            <w:pPr>
              <w:jc w:val="center"/>
              <w:rPr>
                <w:sz w:val="20"/>
              </w:rPr>
            </w:pPr>
            <w:r>
              <w:rPr>
                <w:sz w:val="20"/>
              </w:rPr>
              <w:t>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1B586B6" w14:textId="5392A0E7" w:rsidR="00616E9E" w:rsidRDefault="00616E9E" w:rsidP="00616E9E">
            <w:pPr>
              <w:jc w:val="center"/>
              <w:rPr>
                <w:sz w:val="20"/>
              </w:rPr>
            </w:pPr>
            <w:r>
              <w:rPr>
                <w:sz w:val="20"/>
              </w:rPr>
              <w:t>EUIMHOTDROSS</w:t>
            </w:r>
          </w:p>
        </w:tc>
        <w:tc>
          <w:tcPr>
            <w:tcW w:w="1530" w:type="dxa"/>
            <w:tcBorders>
              <w:top w:val="single" w:sz="4" w:space="0" w:color="auto"/>
              <w:left w:val="single" w:sz="4" w:space="0" w:color="auto"/>
              <w:bottom w:val="single" w:sz="4" w:space="0" w:color="auto"/>
              <w:right w:val="single" w:sz="4" w:space="0" w:color="auto"/>
            </w:tcBorders>
          </w:tcPr>
          <w:p w14:paraId="5BFDF0F2" w14:textId="442E230B" w:rsidR="00616E9E" w:rsidRDefault="00616E9E" w:rsidP="00616E9E">
            <w:pPr>
              <w:jc w:val="center"/>
              <w:rPr>
                <w:sz w:val="20"/>
              </w:rPr>
            </w:pPr>
            <w:r>
              <w:rPr>
                <w:sz w:val="20"/>
              </w:rPr>
              <w:t xml:space="preserve">SC </w:t>
            </w:r>
            <w:r w:rsidR="00BE78DB">
              <w:rPr>
                <w:sz w:val="20"/>
              </w:rPr>
              <w:t>VI.4</w:t>
            </w:r>
          </w:p>
        </w:tc>
        <w:tc>
          <w:tcPr>
            <w:tcW w:w="1530" w:type="dxa"/>
            <w:tcBorders>
              <w:top w:val="single" w:sz="4" w:space="0" w:color="auto"/>
              <w:left w:val="single" w:sz="4" w:space="0" w:color="auto"/>
              <w:bottom w:val="single" w:sz="4" w:space="0" w:color="auto"/>
              <w:right w:val="single" w:sz="4" w:space="0" w:color="auto"/>
            </w:tcBorders>
          </w:tcPr>
          <w:p w14:paraId="3811656E" w14:textId="444C2AEB" w:rsidR="00616E9E" w:rsidRPr="0045724C" w:rsidRDefault="00616E9E" w:rsidP="00616E9E">
            <w:pPr>
              <w:jc w:val="center"/>
              <w:rPr>
                <w:b/>
                <w:bCs/>
                <w:sz w:val="20"/>
              </w:rPr>
            </w:pPr>
            <w:r w:rsidRPr="0045724C">
              <w:rPr>
                <w:b/>
                <w:bCs/>
                <w:sz w:val="20"/>
              </w:rPr>
              <w:t>R 336.1205(3)</w:t>
            </w:r>
          </w:p>
        </w:tc>
      </w:tr>
      <w:tr w:rsidR="00616E9E" w14:paraId="322133F8" w14:textId="77777777" w:rsidTr="00616E9E">
        <w:trPr>
          <w:cantSplit/>
        </w:trPr>
        <w:tc>
          <w:tcPr>
            <w:tcW w:w="1626" w:type="dxa"/>
            <w:tcBorders>
              <w:top w:val="single" w:sz="4" w:space="0" w:color="auto"/>
              <w:left w:val="single" w:sz="4" w:space="0" w:color="auto"/>
              <w:bottom w:val="single" w:sz="4" w:space="0" w:color="auto"/>
              <w:right w:val="single" w:sz="4" w:space="0" w:color="auto"/>
            </w:tcBorders>
          </w:tcPr>
          <w:p w14:paraId="48F535D4" w14:textId="3ED38C48" w:rsidR="00616E9E" w:rsidRDefault="00616E9E" w:rsidP="00616E9E">
            <w:pPr>
              <w:rPr>
                <w:sz w:val="20"/>
              </w:rPr>
            </w:pPr>
            <w:r>
              <w:rPr>
                <w:sz w:val="20"/>
              </w:rPr>
              <w:t>3.</w:t>
            </w:r>
            <w:r>
              <w:rPr>
                <w:spacing w:val="53"/>
                <w:sz w:val="20"/>
              </w:rPr>
              <w:t xml:space="preserve"> </w:t>
            </w:r>
            <w:r>
              <w:rPr>
                <w:sz w:val="20"/>
              </w:rPr>
              <w:t>PM10</w:t>
            </w:r>
          </w:p>
        </w:tc>
        <w:tc>
          <w:tcPr>
            <w:tcW w:w="1440" w:type="dxa"/>
            <w:tcBorders>
              <w:top w:val="single" w:sz="4" w:space="0" w:color="auto"/>
              <w:left w:val="single" w:sz="4" w:space="0" w:color="auto"/>
              <w:bottom w:val="single" w:sz="4" w:space="0" w:color="auto"/>
              <w:right w:val="single" w:sz="4" w:space="0" w:color="auto"/>
            </w:tcBorders>
          </w:tcPr>
          <w:p w14:paraId="021EEF25" w14:textId="54B9822B" w:rsidR="00616E9E" w:rsidRDefault="00616E9E" w:rsidP="00616E9E">
            <w:pPr>
              <w:jc w:val="center"/>
              <w:rPr>
                <w:sz w:val="20"/>
              </w:rPr>
            </w:pPr>
            <w:r>
              <w:rPr>
                <w:sz w:val="20"/>
              </w:rPr>
              <w:t>0.90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7C90BD8" w14:textId="6BC3878E" w:rsidR="00616E9E" w:rsidRDefault="00616E9E" w:rsidP="00616E9E">
            <w:pPr>
              <w:pStyle w:val="BodyText"/>
              <w:ind w:left="31" w:right="20"/>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6D86085" w14:textId="47344DEB" w:rsidR="00616E9E" w:rsidRDefault="00616E9E" w:rsidP="00616E9E">
            <w:pPr>
              <w:jc w:val="center"/>
              <w:rPr>
                <w:sz w:val="20"/>
              </w:rPr>
            </w:pPr>
            <w:r>
              <w:rPr>
                <w:sz w:val="20"/>
              </w:rPr>
              <w:t>EUIMHOTDROSS</w:t>
            </w:r>
          </w:p>
        </w:tc>
        <w:tc>
          <w:tcPr>
            <w:tcW w:w="1530" w:type="dxa"/>
            <w:tcBorders>
              <w:top w:val="single" w:sz="4" w:space="0" w:color="auto"/>
              <w:left w:val="single" w:sz="4" w:space="0" w:color="auto"/>
              <w:bottom w:val="single" w:sz="4" w:space="0" w:color="auto"/>
              <w:right w:val="single" w:sz="4" w:space="0" w:color="auto"/>
            </w:tcBorders>
          </w:tcPr>
          <w:p w14:paraId="65FBB33E" w14:textId="3C9E099C" w:rsidR="00616E9E" w:rsidRDefault="00616E9E" w:rsidP="00616E9E">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4184524" w14:textId="15E38C54" w:rsidR="00616E9E" w:rsidRPr="0045724C" w:rsidRDefault="00616E9E" w:rsidP="00616E9E">
            <w:pPr>
              <w:jc w:val="center"/>
              <w:rPr>
                <w:b/>
                <w:bCs/>
                <w:sz w:val="20"/>
              </w:rPr>
            </w:pPr>
            <w:r w:rsidRPr="0045724C">
              <w:rPr>
                <w:b/>
                <w:bCs/>
                <w:sz w:val="20"/>
              </w:rPr>
              <w:t>R 336.1205(3)</w:t>
            </w:r>
          </w:p>
        </w:tc>
      </w:tr>
      <w:tr w:rsidR="00616E9E" w14:paraId="37BD0BF4" w14:textId="77777777" w:rsidTr="00616E9E">
        <w:trPr>
          <w:cantSplit/>
        </w:trPr>
        <w:tc>
          <w:tcPr>
            <w:tcW w:w="1626" w:type="dxa"/>
            <w:tcBorders>
              <w:top w:val="single" w:sz="4" w:space="0" w:color="auto"/>
              <w:left w:val="single" w:sz="4" w:space="0" w:color="auto"/>
              <w:bottom w:val="single" w:sz="4" w:space="0" w:color="auto"/>
              <w:right w:val="single" w:sz="4" w:space="0" w:color="auto"/>
            </w:tcBorders>
          </w:tcPr>
          <w:p w14:paraId="167B45BB" w14:textId="6A80553F" w:rsidR="00616E9E" w:rsidRDefault="00616E9E" w:rsidP="00616E9E">
            <w:pPr>
              <w:rPr>
                <w:sz w:val="20"/>
              </w:rPr>
            </w:pPr>
            <w:r>
              <w:rPr>
                <w:sz w:val="20"/>
              </w:rPr>
              <w:t>4.</w:t>
            </w:r>
            <w:r>
              <w:rPr>
                <w:spacing w:val="53"/>
                <w:sz w:val="20"/>
              </w:rPr>
              <w:t xml:space="preserve"> </w:t>
            </w:r>
            <w:r>
              <w:rPr>
                <w:sz w:val="20"/>
              </w:rPr>
              <w:t>PM10</w:t>
            </w:r>
          </w:p>
        </w:tc>
        <w:tc>
          <w:tcPr>
            <w:tcW w:w="1440" w:type="dxa"/>
            <w:tcBorders>
              <w:top w:val="single" w:sz="4" w:space="0" w:color="auto"/>
              <w:left w:val="single" w:sz="4" w:space="0" w:color="auto"/>
              <w:bottom w:val="single" w:sz="4" w:space="0" w:color="auto"/>
              <w:right w:val="single" w:sz="4" w:space="0" w:color="auto"/>
            </w:tcBorders>
          </w:tcPr>
          <w:p w14:paraId="122EE769" w14:textId="58534846" w:rsidR="00616E9E" w:rsidRDefault="00616E9E" w:rsidP="00616E9E">
            <w:pPr>
              <w:jc w:val="center"/>
              <w:rPr>
                <w:sz w:val="20"/>
              </w:rPr>
            </w:pPr>
            <w:r>
              <w:rPr>
                <w:sz w:val="20"/>
              </w:rPr>
              <w:t>3.942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706945" w14:textId="0E087EF9" w:rsidR="00616E9E" w:rsidRDefault="00616E9E" w:rsidP="00616E9E">
            <w:pPr>
              <w:pStyle w:val="BodyText"/>
              <w:ind w:left="31" w:right="20"/>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F834E26" w14:textId="76FBCC41" w:rsidR="00616E9E" w:rsidRDefault="00616E9E" w:rsidP="00616E9E">
            <w:pPr>
              <w:jc w:val="center"/>
              <w:rPr>
                <w:sz w:val="20"/>
              </w:rPr>
            </w:pPr>
            <w:r>
              <w:rPr>
                <w:sz w:val="20"/>
              </w:rPr>
              <w:t>EUIMHOTDROSS</w:t>
            </w:r>
          </w:p>
        </w:tc>
        <w:tc>
          <w:tcPr>
            <w:tcW w:w="1530" w:type="dxa"/>
            <w:tcBorders>
              <w:top w:val="single" w:sz="4" w:space="0" w:color="auto"/>
              <w:left w:val="single" w:sz="4" w:space="0" w:color="auto"/>
              <w:bottom w:val="single" w:sz="4" w:space="0" w:color="auto"/>
              <w:right w:val="single" w:sz="4" w:space="0" w:color="auto"/>
            </w:tcBorders>
          </w:tcPr>
          <w:p w14:paraId="1B59F457" w14:textId="39033231" w:rsidR="00616E9E" w:rsidRDefault="00616E9E" w:rsidP="00616E9E">
            <w:pPr>
              <w:jc w:val="center"/>
              <w:rPr>
                <w:sz w:val="20"/>
              </w:rPr>
            </w:pPr>
            <w:r>
              <w:rPr>
                <w:sz w:val="20"/>
              </w:rPr>
              <w:t xml:space="preserve">SC </w:t>
            </w:r>
            <w:r w:rsidR="00BE78DB">
              <w:rPr>
                <w:sz w:val="20"/>
              </w:rPr>
              <w:t>VI.4</w:t>
            </w:r>
          </w:p>
        </w:tc>
        <w:tc>
          <w:tcPr>
            <w:tcW w:w="1530" w:type="dxa"/>
            <w:tcBorders>
              <w:top w:val="single" w:sz="4" w:space="0" w:color="auto"/>
              <w:left w:val="single" w:sz="4" w:space="0" w:color="auto"/>
              <w:bottom w:val="single" w:sz="4" w:space="0" w:color="auto"/>
              <w:right w:val="single" w:sz="4" w:space="0" w:color="auto"/>
            </w:tcBorders>
          </w:tcPr>
          <w:p w14:paraId="64FF7875" w14:textId="54735F36" w:rsidR="00616E9E" w:rsidRPr="0045724C" w:rsidRDefault="00616E9E" w:rsidP="00616E9E">
            <w:pPr>
              <w:jc w:val="center"/>
              <w:rPr>
                <w:b/>
                <w:bCs/>
                <w:sz w:val="20"/>
              </w:rPr>
            </w:pPr>
            <w:r w:rsidRPr="0045724C">
              <w:rPr>
                <w:b/>
                <w:bCs/>
                <w:sz w:val="20"/>
              </w:rPr>
              <w:t>R 336.1205(3)</w:t>
            </w:r>
          </w:p>
        </w:tc>
      </w:tr>
      <w:tr w:rsidR="00616E9E" w14:paraId="5AA08A9C" w14:textId="77777777" w:rsidTr="00616E9E">
        <w:trPr>
          <w:cantSplit/>
        </w:trPr>
        <w:tc>
          <w:tcPr>
            <w:tcW w:w="1626" w:type="dxa"/>
            <w:tcBorders>
              <w:top w:val="single" w:sz="4" w:space="0" w:color="auto"/>
              <w:left w:val="single" w:sz="4" w:space="0" w:color="auto"/>
              <w:bottom w:val="single" w:sz="4" w:space="0" w:color="auto"/>
              <w:right w:val="single" w:sz="4" w:space="0" w:color="auto"/>
            </w:tcBorders>
          </w:tcPr>
          <w:p w14:paraId="47C0E684" w14:textId="5BF270D1" w:rsidR="00616E9E" w:rsidRDefault="00616E9E" w:rsidP="00616E9E">
            <w:pPr>
              <w:rPr>
                <w:sz w:val="20"/>
              </w:rPr>
            </w:pPr>
            <w:r>
              <w:rPr>
                <w:sz w:val="20"/>
              </w:rPr>
              <w:t>5.</w:t>
            </w:r>
            <w:r>
              <w:rPr>
                <w:spacing w:val="53"/>
                <w:sz w:val="20"/>
              </w:rPr>
              <w:t xml:space="preserve"> </w:t>
            </w:r>
            <w:r>
              <w:rPr>
                <w:sz w:val="20"/>
              </w:rPr>
              <w:t>PM2.5</w:t>
            </w:r>
          </w:p>
        </w:tc>
        <w:tc>
          <w:tcPr>
            <w:tcW w:w="1440" w:type="dxa"/>
            <w:tcBorders>
              <w:top w:val="single" w:sz="4" w:space="0" w:color="auto"/>
              <w:left w:val="single" w:sz="4" w:space="0" w:color="auto"/>
              <w:bottom w:val="single" w:sz="4" w:space="0" w:color="auto"/>
              <w:right w:val="single" w:sz="4" w:space="0" w:color="auto"/>
            </w:tcBorders>
          </w:tcPr>
          <w:p w14:paraId="4E583676" w14:textId="7EDEDC36" w:rsidR="00616E9E" w:rsidRDefault="00616E9E" w:rsidP="00616E9E">
            <w:pPr>
              <w:jc w:val="center"/>
              <w:rPr>
                <w:sz w:val="20"/>
              </w:rPr>
            </w:pPr>
            <w:r>
              <w:rPr>
                <w:sz w:val="20"/>
              </w:rPr>
              <w:t>0.90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2E24E9" w14:textId="46B2FF19" w:rsidR="00616E9E" w:rsidRDefault="00616E9E" w:rsidP="00616E9E">
            <w:pPr>
              <w:pStyle w:val="BodyText"/>
              <w:ind w:left="31" w:right="20"/>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A4AC287" w14:textId="5BF1491B" w:rsidR="00616E9E" w:rsidRDefault="00616E9E" w:rsidP="00616E9E">
            <w:pPr>
              <w:jc w:val="center"/>
              <w:rPr>
                <w:sz w:val="20"/>
              </w:rPr>
            </w:pPr>
            <w:r>
              <w:rPr>
                <w:sz w:val="20"/>
              </w:rPr>
              <w:t>EUIMHOTDROSS</w:t>
            </w:r>
          </w:p>
        </w:tc>
        <w:tc>
          <w:tcPr>
            <w:tcW w:w="1530" w:type="dxa"/>
            <w:tcBorders>
              <w:top w:val="single" w:sz="4" w:space="0" w:color="auto"/>
              <w:left w:val="single" w:sz="4" w:space="0" w:color="auto"/>
              <w:bottom w:val="single" w:sz="4" w:space="0" w:color="auto"/>
              <w:right w:val="single" w:sz="4" w:space="0" w:color="auto"/>
            </w:tcBorders>
          </w:tcPr>
          <w:p w14:paraId="5115A49C" w14:textId="528E87A5" w:rsidR="00616E9E" w:rsidRDefault="00616E9E" w:rsidP="00616E9E">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4658E045" w14:textId="40F6A1ED" w:rsidR="00616E9E" w:rsidRPr="0045724C" w:rsidRDefault="00616E9E" w:rsidP="00616E9E">
            <w:pPr>
              <w:jc w:val="center"/>
              <w:rPr>
                <w:b/>
                <w:bCs/>
                <w:sz w:val="20"/>
              </w:rPr>
            </w:pPr>
            <w:r w:rsidRPr="0045724C">
              <w:rPr>
                <w:b/>
                <w:bCs/>
                <w:sz w:val="20"/>
              </w:rPr>
              <w:t>R 336.1205(3)</w:t>
            </w:r>
          </w:p>
        </w:tc>
      </w:tr>
      <w:tr w:rsidR="00616E9E" w14:paraId="0BA174BD" w14:textId="77777777" w:rsidTr="00616E9E">
        <w:trPr>
          <w:cantSplit/>
        </w:trPr>
        <w:tc>
          <w:tcPr>
            <w:tcW w:w="1626" w:type="dxa"/>
            <w:tcBorders>
              <w:top w:val="single" w:sz="4" w:space="0" w:color="auto"/>
              <w:left w:val="single" w:sz="4" w:space="0" w:color="auto"/>
              <w:bottom w:val="single" w:sz="4" w:space="0" w:color="auto"/>
              <w:right w:val="single" w:sz="4" w:space="0" w:color="auto"/>
            </w:tcBorders>
          </w:tcPr>
          <w:p w14:paraId="05BD4A96" w14:textId="4C081F7F" w:rsidR="00616E9E" w:rsidRDefault="00616E9E" w:rsidP="00616E9E">
            <w:pPr>
              <w:rPr>
                <w:sz w:val="20"/>
              </w:rPr>
            </w:pPr>
            <w:r>
              <w:rPr>
                <w:sz w:val="20"/>
              </w:rPr>
              <w:t>6.</w:t>
            </w:r>
            <w:r>
              <w:rPr>
                <w:spacing w:val="53"/>
                <w:sz w:val="20"/>
              </w:rPr>
              <w:t xml:space="preserve"> </w:t>
            </w:r>
            <w:r>
              <w:rPr>
                <w:sz w:val="20"/>
              </w:rPr>
              <w:t>PM2.5</w:t>
            </w:r>
          </w:p>
        </w:tc>
        <w:tc>
          <w:tcPr>
            <w:tcW w:w="1440" w:type="dxa"/>
            <w:tcBorders>
              <w:top w:val="single" w:sz="4" w:space="0" w:color="auto"/>
              <w:left w:val="single" w:sz="4" w:space="0" w:color="auto"/>
              <w:bottom w:val="single" w:sz="4" w:space="0" w:color="auto"/>
              <w:right w:val="single" w:sz="4" w:space="0" w:color="auto"/>
            </w:tcBorders>
          </w:tcPr>
          <w:p w14:paraId="49E313DD" w14:textId="6EAD24C0" w:rsidR="00616E9E" w:rsidRDefault="00616E9E" w:rsidP="00616E9E">
            <w:pPr>
              <w:jc w:val="center"/>
              <w:rPr>
                <w:sz w:val="20"/>
              </w:rPr>
            </w:pPr>
            <w:r>
              <w:rPr>
                <w:sz w:val="20"/>
              </w:rPr>
              <w:t>3.942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367BCE2" w14:textId="77777777" w:rsidR="00616E9E" w:rsidRDefault="00616E9E" w:rsidP="00616E9E">
            <w:pPr>
              <w:pStyle w:val="TableParagraph"/>
              <w:ind w:left="31" w:right="20"/>
              <w:jc w:val="center"/>
              <w:rPr>
                <w:sz w:val="20"/>
              </w:rPr>
            </w:pPr>
            <w:r>
              <w:rPr>
                <w:sz w:val="20"/>
              </w:rPr>
              <w:t xml:space="preserve">12-month rolling time period as determined </w:t>
            </w:r>
            <w:r>
              <w:rPr>
                <w:spacing w:val="-8"/>
                <w:sz w:val="20"/>
              </w:rPr>
              <w:t xml:space="preserve">at </w:t>
            </w:r>
            <w:r>
              <w:rPr>
                <w:sz w:val="20"/>
              </w:rPr>
              <w:t>the end of</w:t>
            </w:r>
            <w:r>
              <w:rPr>
                <w:spacing w:val="-3"/>
                <w:sz w:val="20"/>
              </w:rPr>
              <w:t xml:space="preserve"> </w:t>
            </w:r>
            <w:r>
              <w:rPr>
                <w:sz w:val="20"/>
              </w:rPr>
              <w:t>each</w:t>
            </w:r>
          </w:p>
          <w:p w14:paraId="277DE80B" w14:textId="3DC5E991" w:rsidR="00616E9E" w:rsidRDefault="00616E9E" w:rsidP="00616E9E">
            <w:pPr>
              <w:pStyle w:val="BodyText"/>
              <w:ind w:left="31" w:right="20"/>
              <w:jc w:val="center"/>
              <w:rPr>
                <w:sz w:val="20"/>
              </w:rPr>
            </w:pPr>
            <w:r>
              <w:rPr>
                <w:sz w:val="20"/>
              </w:rPr>
              <w:t>calendar</w:t>
            </w:r>
            <w:r>
              <w:rPr>
                <w:spacing w:val="-8"/>
                <w:sz w:val="20"/>
              </w:rPr>
              <w:t xml:space="preserve"> </w:t>
            </w:r>
            <w:r>
              <w:rPr>
                <w:sz w:val="20"/>
              </w:rPr>
              <w:t>month</w:t>
            </w:r>
          </w:p>
        </w:tc>
        <w:tc>
          <w:tcPr>
            <w:tcW w:w="1889" w:type="dxa"/>
            <w:tcBorders>
              <w:top w:val="single" w:sz="4" w:space="0" w:color="auto"/>
              <w:left w:val="single" w:sz="4" w:space="0" w:color="auto"/>
              <w:bottom w:val="single" w:sz="4" w:space="0" w:color="auto"/>
              <w:right w:val="single" w:sz="4" w:space="0" w:color="auto"/>
            </w:tcBorders>
          </w:tcPr>
          <w:p w14:paraId="243BB0E9" w14:textId="6C9E33BE" w:rsidR="00616E9E" w:rsidRDefault="00616E9E" w:rsidP="00616E9E">
            <w:pPr>
              <w:jc w:val="center"/>
              <w:rPr>
                <w:sz w:val="20"/>
              </w:rPr>
            </w:pPr>
            <w:r>
              <w:rPr>
                <w:sz w:val="20"/>
              </w:rPr>
              <w:t>EUIMHOTDROSS</w:t>
            </w:r>
          </w:p>
        </w:tc>
        <w:tc>
          <w:tcPr>
            <w:tcW w:w="1530" w:type="dxa"/>
            <w:tcBorders>
              <w:top w:val="single" w:sz="4" w:space="0" w:color="auto"/>
              <w:left w:val="single" w:sz="4" w:space="0" w:color="auto"/>
              <w:bottom w:val="single" w:sz="4" w:space="0" w:color="auto"/>
              <w:right w:val="single" w:sz="4" w:space="0" w:color="auto"/>
            </w:tcBorders>
          </w:tcPr>
          <w:p w14:paraId="20FE95FD" w14:textId="4AA9496F" w:rsidR="00616E9E" w:rsidRDefault="00616E9E" w:rsidP="00616E9E">
            <w:pPr>
              <w:jc w:val="center"/>
              <w:rPr>
                <w:sz w:val="20"/>
              </w:rPr>
            </w:pPr>
            <w:r>
              <w:rPr>
                <w:sz w:val="20"/>
              </w:rPr>
              <w:t xml:space="preserve">SC </w:t>
            </w:r>
            <w:r w:rsidR="00BE78DB">
              <w:rPr>
                <w:sz w:val="20"/>
              </w:rPr>
              <w:t>VI.4</w:t>
            </w:r>
          </w:p>
        </w:tc>
        <w:tc>
          <w:tcPr>
            <w:tcW w:w="1530" w:type="dxa"/>
            <w:tcBorders>
              <w:top w:val="single" w:sz="4" w:space="0" w:color="auto"/>
              <w:left w:val="single" w:sz="4" w:space="0" w:color="auto"/>
              <w:bottom w:val="single" w:sz="4" w:space="0" w:color="auto"/>
              <w:right w:val="single" w:sz="4" w:space="0" w:color="auto"/>
            </w:tcBorders>
          </w:tcPr>
          <w:p w14:paraId="61CCDF5A" w14:textId="40D45002" w:rsidR="00616E9E" w:rsidRPr="0045724C" w:rsidRDefault="00616E9E" w:rsidP="00616E9E">
            <w:pPr>
              <w:jc w:val="center"/>
              <w:rPr>
                <w:b/>
                <w:bCs/>
                <w:sz w:val="20"/>
              </w:rPr>
            </w:pPr>
            <w:r w:rsidRPr="0045724C">
              <w:rPr>
                <w:b/>
                <w:bCs/>
                <w:sz w:val="20"/>
              </w:rPr>
              <w:t>R 336.1205(3)</w:t>
            </w:r>
          </w:p>
        </w:tc>
      </w:tr>
    </w:tbl>
    <w:p w14:paraId="55BBCCE6" w14:textId="5647ED1C" w:rsidR="008A4732" w:rsidRPr="00AA061F" w:rsidRDefault="008A4732" w:rsidP="008B2F82">
      <w:pPr>
        <w:jc w:val="both"/>
        <w:rPr>
          <w:sz w:val="20"/>
        </w:rPr>
      </w:pPr>
    </w:p>
    <w:p w14:paraId="2F6C5ECF" w14:textId="77777777" w:rsidR="008A4732" w:rsidRDefault="008A4732" w:rsidP="008B2F82">
      <w:pPr>
        <w:jc w:val="both"/>
        <w:rPr>
          <w:b/>
          <w:u w:val="single"/>
        </w:rPr>
      </w:pPr>
      <w:r>
        <w:rPr>
          <w:b/>
        </w:rPr>
        <w:t xml:space="preserve">II.  </w:t>
      </w:r>
      <w:r>
        <w:rPr>
          <w:b/>
          <w:u w:val="single"/>
        </w:rPr>
        <w:t>MATERIAL LIMIT(S)</w:t>
      </w:r>
    </w:p>
    <w:p w14:paraId="6B7DEAD0" w14:textId="77777777" w:rsidR="008A4732" w:rsidRDefault="008A4732" w:rsidP="008B2F82">
      <w:pPr>
        <w:jc w:val="both"/>
        <w:rPr>
          <w:sz w:val="20"/>
        </w:rPr>
      </w:pPr>
    </w:p>
    <w:p w14:paraId="001E1D1A" w14:textId="0642FBF1" w:rsidR="008A4732" w:rsidRPr="00616E9E" w:rsidRDefault="00616E9E" w:rsidP="008B2F82">
      <w:pPr>
        <w:jc w:val="both"/>
        <w:rPr>
          <w:bCs/>
          <w:sz w:val="20"/>
        </w:rPr>
      </w:pPr>
      <w:r w:rsidRPr="00616E9E">
        <w:rPr>
          <w:bCs/>
          <w:sz w:val="20"/>
        </w:rPr>
        <w:t>NA</w:t>
      </w:r>
    </w:p>
    <w:p w14:paraId="1E4F2C0A" w14:textId="77777777" w:rsidR="008A4732" w:rsidRPr="000C40EB" w:rsidRDefault="008A4732" w:rsidP="008B2F82">
      <w:pPr>
        <w:jc w:val="both"/>
        <w:rPr>
          <w:sz w:val="20"/>
        </w:rPr>
      </w:pPr>
    </w:p>
    <w:p w14:paraId="5E593AF2" w14:textId="77777777" w:rsidR="008A4732" w:rsidRPr="00F01FE1" w:rsidRDefault="008A4732" w:rsidP="008B2F82">
      <w:pPr>
        <w:jc w:val="both"/>
        <w:rPr>
          <w:b/>
          <w:sz w:val="20"/>
          <w:u w:val="single"/>
        </w:rPr>
      </w:pPr>
      <w:r>
        <w:rPr>
          <w:b/>
        </w:rPr>
        <w:t xml:space="preserve">III.  </w:t>
      </w:r>
      <w:r>
        <w:rPr>
          <w:b/>
          <w:u w:val="single"/>
        </w:rPr>
        <w:t>PROCESS/OPERATIONAL RESTRICTION(S)</w:t>
      </w:r>
      <w:r w:rsidDel="001C614B">
        <w:rPr>
          <w:b/>
          <w:u w:val="single"/>
        </w:rPr>
        <w:t xml:space="preserve"> </w:t>
      </w:r>
    </w:p>
    <w:p w14:paraId="203750CC" w14:textId="77777777" w:rsidR="008A4732" w:rsidRPr="00FB6071" w:rsidRDefault="008A4732" w:rsidP="008B2F82">
      <w:pPr>
        <w:jc w:val="both"/>
        <w:rPr>
          <w:sz w:val="20"/>
        </w:rPr>
      </w:pPr>
    </w:p>
    <w:p w14:paraId="052377C2" w14:textId="3B9FE034" w:rsidR="008A4732" w:rsidRPr="00984760" w:rsidRDefault="00616E9E" w:rsidP="00616E9E">
      <w:pPr>
        <w:jc w:val="both"/>
        <w:rPr>
          <w:sz w:val="20"/>
        </w:rPr>
      </w:pPr>
      <w:r>
        <w:rPr>
          <w:sz w:val="20"/>
        </w:rPr>
        <w:t>NA</w:t>
      </w:r>
    </w:p>
    <w:p w14:paraId="3CB5F231" w14:textId="77777777" w:rsidR="008A4732" w:rsidRPr="00FB6071" w:rsidRDefault="008A4732" w:rsidP="008B2F82">
      <w:pPr>
        <w:jc w:val="both"/>
        <w:rPr>
          <w:sz w:val="20"/>
        </w:rPr>
      </w:pPr>
    </w:p>
    <w:p w14:paraId="2B191BCB" w14:textId="77777777" w:rsidR="008A4732" w:rsidRPr="00F01FE1" w:rsidRDefault="008A4732" w:rsidP="008B2F82">
      <w:pPr>
        <w:jc w:val="both"/>
        <w:rPr>
          <w:b/>
          <w:sz w:val="20"/>
          <w:u w:val="single"/>
        </w:rPr>
      </w:pPr>
      <w:r w:rsidRPr="00FB6071">
        <w:rPr>
          <w:b/>
        </w:rPr>
        <w:t xml:space="preserve">IV.  </w:t>
      </w:r>
      <w:r w:rsidRPr="00FB6071">
        <w:rPr>
          <w:b/>
          <w:u w:val="single"/>
        </w:rPr>
        <w:t>DESIGN</w:t>
      </w:r>
      <w:r>
        <w:rPr>
          <w:b/>
          <w:u w:val="single"/>
        </w:rPr>
        <w:t>/EQUIPMENT PARAMETER(S)</w:t>
      </w:r>
    </w:p>
    <w:p w14:paraId="7D4BF3FD" w14:textId="77777777" w:rsidR="008A4732" w:rsidRPr="00AA061F" w:rsidRDefault="008A4732" w:rsidP="008B2F82">
      <w:pPr>
        <w:jc w:val="both"/>
        <w:rPr>
          <w:sz w:val="20"/>
        </w:rPr>
      </w:pPr>
    </w:p>
    <w:p w14:paraId="65DC286B" w14:textId="1DC6B205" w:rsidR="008A4732" w:rsidRPr="00984760" w:rsidRDefault="00616E9E" w:rsidP="00616E9E">
      <w:pPr>
        <w:numPr>
          <w:ilvl w:val="6"/>
          <w:numId w:val="7"/>
        </w:numPr>
        <w:tabs>
          <w:tab w:val="clear" w:pos="2520"/>
        </w:tabs>
        <w:ind w:left="360"/>
        <w:jc w:val="both"/>
        <w:rPr>
          <w:sz w:val="20"/>
        </w:rPr>
      </w:pPr>
      <w:r w:rsidRPr="00A23113">
        <w:rPr>
          <w:sz w:val="20"/>
        </w:rPr>
        <w:t>The permittee shall not operate the EUIMHOTDROSS unless the associated baghouse is installed and operating in accordance with the manufacturer’s operation and maintenance manual and/or good engineering practices</w:t>
      </w:r>
      <w:r>
        <w:rPr>
          <w:sz w:val="20"/>
        </w:rPr>
        <w:t xml:space="preserve"> </w:t>
      </w:r>
      <w:r w:rsidRPr="00A23113">
        <w:rPr>
          <w:sz w:val="20"/>
        </w:rPr>
        <w:t>(as documented in facility procedures).</w:t>
      </w:r>
      <w:r>
        <w:rPr>
          <w:sz w:val="20"/>
          <w:vertAlign w:val="superscript"/>
        </w:rPr>
        <w:t>2</w:t>
      </w:r>
      <w:r w:rsidRPr="00A23113">
        <w:rPr>
          <w:sz w:val="20"/>
        </w:rPr>
        <w:t xml:space="preserve"> </w:t>
      </w:r>
      <w:r w:rsidR="0045724C">
        <w:rPr>
          <w:sz w:val="20"/>
        </w:rPr>
        <w:t xml:space="preserve"> </w:t>
      </w:r>
      <w:r w:rsidRPr="00A23113">
        <w:rPr>
          <w:b/>
          <w:sz w:val="20"/>
        </w:rPr>
        <w:t>(R 336.1910)</w:t>
      </w:r>
    </w:p>
    <w:p w14:paraId="4A078649" w14:textId="04669AE7" w:rsidR="0045724C" w:rsidRDefault="0045724C">
      <w:pPr>
        <w:rPr>
          <w:sz w:val="20"/>
        </w:rPr>
      </w:pPr>
      <w:r>
        <w:rPr>
          <w:sz w:val="20"/>
        </w:rPr>
        <w:br w:type="page"/>
      </w:r>
    </w:p>
    <w:p w14:paraId="6F515214" w14:textId="77777777" w:rsidR="008A4732" w:rsidRPr="00FE0AD0" w:rsidRDefault="008A4732" w:rsidP="008B2F82">
      <w:pPr>
        <w:jc w:val="both"/>
        <w:rPr>
          <w:sz w:val="20"/>
        </w:rPr>
      </w:pPr>
    </w:p>
    <w:p w14:paraId="1DB76A33" w14:textId="77777777" w:rsidR="008A4732" w:rsidRPr="00AA061F" w:rsidRDefault="008A4732" w:rsidP="008B2F82">
      <w:pPr>
        <w:jc w:val="both"/>
      </w:pPr>
      <w:r>
        <w:rPr>
          <w:b/>
        </w:rPr>
        <w:t xml:space="preserve">V.  </w:t>
      </w:r>
      <w:r>
        <w:rPr>
          <w:b/>
          <w:u w:val="single"/>
        </w:rPr>
        <w:t>TESTING/SAMPLING</w:t>
      </w:r>
    </w:p>
    <w:p w14:paraId="2071EB8A" w14:textId="77777777" w:rsidR="008A4732" w:rsidRPr="00FE0AD0" w:rsidRDefault="008A4732" w:rsidP="008B2F8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D65CBC6" w14:textId="77777777" w:rsidR="008A4732" w:rsidRPr="00E873CB" w:rsidRDefault="008A4732" w:rsidP="008B2F82">
      <w:pPr>
        <w:ind w:right="72"/>
        <w:jc w:val="both"/>
        <w:rPr>
          <w:rFonts w:cs="Arial"/>
          <w:sz w:val="20"/>
        </w:rPr>
      </w:pPr>
    </w:p>
    <w:p w14:paraId="2FD25084" w14:textId="229C1CF8" w:rsidR="009A0F83" w:rsidRPr="009A0F83" w:rsidRDefault="009A0F83" w:rsidP="00B275C9">
      <w:pPr>
        <w:numPr>
          <w:ilvl w:val="0"/>
          <w:numId w:val="56"/>
        </w:numPr>
        <w:ind w:left="360"/>
        <w:jc w:val="both"/>
        <w:rPr>
          <w:color w:val="000000"/>
          <w:sz w:val="20"/>
        </w:rPr>
      </w:pPr>
      <w:r w:rsidRPr="00CC6975">
        <w:rPr>
          <w:sz w:val="20"/>
        </w:rPr>
        <w:t>By September 20</w:t>
      </w:r>
      <w:r>
        <w:rPr>
          <w:sz w:val="20"/>
        </w:rPr>
        <w:t>23</w:t>
      </w:r>
      <w:r w:rsidRPr="00CC6975">
        <w:rPr>
          <w:sz w:val="20"/>
        </w:rPr>
        <w:t>, t</w:t>
      </w:r>
      <w:r w:rsidRPr="00CC6975">
        <w:rPr>
          <w:color w:val="000000"/>
          <w:sz w:val="20"/>
        </w:rPr>
        <w:t>he permittee</w:t>
      </w:r>
      <w:r w:rsidRPr="00E40673">
        <w:rPr>
          <w:color w:val="000000"/>
          <w:sz w:val="20"/>
        </w:rPr>
        <w:t xml:space="preserve"> shall verify </w:t>
      </w:r>
      <w:r>
        <w:rPr>
          <w:color w:val="000000"/>
          <w:sz w:val="20"/>
        </w:rPr>
        <w:t xml:space="preserve">PM, PM10, and PM2.5 </w:t>
      </w:r>
      <w:r w:rsidRPr="00E40673">
        <w:rPr>
          <w:color w:val="000000"/>
          <w:sz w:val="20"/>
        </w:rPr>
        <w:t>emission rates from</w:t>
      </w:r>
      <w:r>
        <w:rPr>
          <w:color w:val="000000"/>
          <w:sz w:val="20"/>
        </w:rPr>
        <w:t xml:space="preserve"> EUIMHOTDROSS</w:t>
      </w:r>
      <w:r w:rsidRPr="00E40673">
        <w:rPr>
          <w:color w:val="000000"/>
          <w:sz w:val="20"/>
        </w:rPr>
        <w:t xml:space="preserve"> by testing at owner's expense, in accordance with </w:t>
      </w:r>
      <w:r>
        <w:rPr>
          <w:color w:val="000000"/>
          <w:sz w:val="20"/>
        </w:rPr>
        <w:t xml:space="preserve">the </w:t>
      </w:r>
      <w:r w:rsidRPr="00E40673">
        <w:rPr>
          <w:color w:val="000000"/>
          <w:sz w:val="20"/>
        </w:rPr>
        <w:t>Department requirements.  Testing shall be performed using an approved EPA Method listed in:</w:t>
      </w:r>
    </w:p>
    <w:p w14:paraId="326798FE" w14:textId="77777777" w:rsidR="009A0F83" w:rsidRDefault="009A0F83" w:rsidP="009A0F83">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416"/>
      </w:tblGrid>
      <w:tr w:rsidR="009A0F83" w:rsidRPr="00891DA0" w14:paraId="1FBF9974" w14:textId="77777777" w:rsidTr="0045724C">
        <w:trPr>
          <w:jc w:val="right"/>
        </w:trPr>
        <w:tc>
          <w:tcPr>
            <w:tcW w:w="2430" w:type="dxa"/>
            <w:shd w:val="clear" w:color="auto" w:fill="auto"/>
          </w:tcPr>
          <w:p w14:paraId="4B651539" w14:textId="77777777" w:rsidR="009A0F83" w:rsidRPr="00891DA0" w:rsidRDefault="009A0F83" w:rsidP="008B2F82">
            <w:pPr>
              <w:rPr>
                <w:rFonts w:eastAsia="Calibri"/>
                <w:b/>
                <w:sz w:val="20"/>
              </w:rPr>
            </w:pPr>
            <w:r w:rsidRPr="00891DA0">
              <w:rPr>
                <w:rFonts w:eastAsia="Calibri"/>
                <w:b/>
                <w:sz w:val="20"/>
              </w:rPr>
              <w:t>Pollutant</w:t>
            </w:r>
          </w:p>
        </w:tc>
        <w:tc>
          <w:tcPr>
            <w:tcW w:w="7416" w:type="dxa"/>
            <w:shd w:val="clear" w:color="auto" w:fill="auto"/>
          </w:tcPr>
          <w:p w14:paraId="7FEC1A73" w14:textId="77777777" w:rsidR="009A0F83" w:rsidRPr="00891DA0" w:rsidRDefault="009A0F83" w:rsidP="008B2F82">
            <w:pPr>
              <w:keepNext/>
              <w:keepLines/>
              <w:jc w:val="both"/>
              <w:rPr>
                <w:rFonts w:eastAsia="Calibri"/>
                <w:b/>
                <w:sz w:val="20"/>
              </w:rPr>
            </w:pPr>
            <w:r w:rsidRPr="00891DA0">
              <w:rPr>
                <w:rFonts w:eastAsia="Calibri"/>
                <w:b/>
                <w:sz w:val="20"/>
              </w:rPr>
              <w:t>Test Method Reference</w:t>
            </w:r>
          </w:p>
        </w:tc>
      </w:tr>
      <w:tr w:rsidR="009A0F83" w:rsidRPr="00891DA0" w14:paraId="45514BD6" w14:textId="77777777" w:rsidTr="0045724C">
        <w:trPr>
          <w:jc w:val="right"/>
        </w:trPr>
        <w:tc>
          <w:tcPr>
            <w:tcW w:w="2430" w:type="dxa"/>
            <w:shd w:val="clear" w:color="auto" w:fill="auto"/>
          </w:tcPr>
          <w:p w14:paraId="146EAB5E" w14:textId="77777777" w:rsidR="009A0F83" w:rsidRPr="00891DA0" w:rsidRDefault="009A0F83" w:rsidP="008B2F82">
            <w:pPr>
              <w:rPr>
                <w:rFonts w:eastAsia="Calibri"/>
                <w:sz w:val="20"/>
              </w:rPr>
            </w:pPr>
            <w:r w:rsidRPr="00891DA0">
              <w:rPr>
                <w:rFonts w:eastAsia="Calibri"/>
                <w:sz w:val="20"/>
              </w:rPr>
              <w:t>PM</w:t>
            </w:r>
          </w:p>
        </w:tc>
        <w:tc>
          <w:tcPr>
            <w:tcW w:w="7416" w:type="dxa"/>
            <w:shd w:val="clear" w:color="auto" w:fill="auto"/>
          </w:tcPr>
          <w:p w14:paraId="74B0FFC6" w14:textId="77777777" w:rsidR="009A0F83" w:rsidRPr="00891DA0" w:rsidRDefault="009A0F83" w:rsidP="008B2F82">
            <w:pPr>
              <w:rPr>
                <w:rFonts w:eastAsia="Calibri"/>
                <w:sz w:val="20"/>
              </w:rPr>
            </w:pPr>
            <w:r w:rsidRPr="00891DA0">
              <w:rPr>
                <w:rFonts w:eastAsia="Calibri"/>
                <w:sz w:val="20"/>
              </w:rPr>
              <w:t>40 CFR Part 60, Appendix A; Part 10 of the Michigan Air Pollution Control Rules</w:t>
            </w:r>
          </w:p>
        </w:tc>
      </w:tr>
      <w:tr w:rsidR="009A0F83" w:rsidRPr="00891DA0" w14:paraId="64C4F83B" w14:textId="77777777" w:rsidTr="0045724C">
        <w:trPr>
          <w:jc w:val="right"/>
        </w:trPr>
        <w:tc>
          <w:tcPr>
            <w:tcW w:w="2430" w:type="dxa"/>
            <w:shd w:val="clear" w:color="auto" w:fill="auto"/>
          </w:tcPr>
          <w:p w14:paraId="5AD722CA" w14:textId="791921EC" w:rsidR="009A0F83" w:rsidRPr="00891DA0" w:rsidRDefault="009A0F83" w:rsidP="008B2F82">
            <w:pPr>
              <w:rPr>
                <w:rFonts w:eastAsia="Calibri"/>
                <w:sz w:val="20"/>
              </w:rPr>
            </w:pPr>
            <w:r w:rsidRPr="00891DA0">
              <w:rPr>
                <w:rFonts w:eastAsia="Calibri"/>
                <w:sz w:val="20"/>
              </w:rPr>
              <w:t>PM10</w:t>
            </w:r>
            <w:r w:rsidR="00695F04">
              <w:rPr>
                <w:rFonts w:eastAsia="Calibri"/>
                <w:sz w:val="20"/>
              </w:rPr>
              <w:t>/</w:t>
            </w:r>
            <w:r w:rsidRPr="00891DA0">
              <w:rPr>
                <w:rFonts w:eastAsia="Calibri"/>
                <w:sz w:val="20"/>
              </w:rPr>
              <w:t>PM2.5</w:t>
            </w:r>
          </w:p>
        </w:tc>
        <w:tc>
          <w:tcPr>
            <w:tcW w:w="7416" w:type="dxa"/>
            <w:shd w:val="clear" w:color="auto" w:fill="auto"/>
          </w:tcPr>
          <w:p w14:paraId="0A5E7541" w14:textId="77777777" w:rsidR="009A0F83" w:rsidRPr="00891DA0" w:rsidRDefault="009A0F83" w:rsidP="008B2F82">
            <w:pPr>
              <w:rPr>
                <w:rFonts w:eastAsia="Calibri"/>
                <w:sz w:val="20"/>
              </w:rPr>
            </w:pPr>
            <w:r w:rsidRPr="00891DA0">
              <w:rPr>
                <w:rFonts w:eastAsia="Calibri"/>
                <w:sz w:val="20"/>
              </w:rPr>
              <w:t>40 CFR Part 51, Appendix M</w:t>
            </w:r>
          </w:p>
        </w:tc>
      </w:tr>
    </w:tbl>
    <w:p w14:paraId="7373E36B" w14:textId="77777777" w:rsidR="009A0F83" w:rsidRDefault="009A0F83" w:rsidP="009A0F83">
      <w:pPr>
        <w:jc w:val="both"/>
        <w:rPr>
          <w:sz w:val="20"/>
        </w:rPr>
      </w:pPr>
    </w:p>
    <w:p w14:paraId="3FE886F8" w14:textId="4B22D084" w:rsidR="009A0F83" w:rsidRPr="007805F2" w:rsidRDefault="009A0F83" w:rsidP="009A0F83">
      <w:pPr>
        <w:ind w:left="360"/>
        <w:jc w:val="both"/>
        <w:rPr>
          <w:b/>
          <w:sz w:val="20"/>
        </w:rPr>
      </w:pPr>
      <w:r w:rsidRPr="00E40673">
        <w:rPr>
          <w:sz w:val="20"/>
        </w:rPr>
        <w:t>An alternate method, or a modification to the approved EPA Method,</w:t>
      </w:r>
      <w:r w:rsidRPr="00E40673">
        <w:rPr>
          <w:color w:val="000000"/>
          <w:sz w:val="20"/>
        </w:rPr>
        <w:t xml:space="preserve"> may be specified in an AQD-approved Test Protocol.  No less </w:t>
      </w:r>
      <w:r w:rsidRPr="002A2FAE">
        <w:rPr>
          <w:sz w:val="20"/>
        </w:rPr>
        <w:t xml:space="preserve">than 30 </w:t>
      </w:r>
      <w:r w:rsidRPr="00E40673">
        <w:rPr>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color w:val="000000"/>
          <w:sz w:val="20"/>
        </w:rPr>
        <w:t>submittal.</w:t>
      </w:r>
      <w:r w:rsidRPr="00E40673">
        <w:rPr>
          <w:color w:val="000000"/>
          <w:sz w:val="20"/>
        </w:rPr>
        <w:t xml:space="preserve">  The permittee must submit a complete report of the test results to the AQD Technical Programs Unit and District Office within 60 days following the last date of the test</w:t>
      </w:r>
      <w:r w:rsidRPr="00021E1F">
        <w:rPr>
          <w:color w:val="000000"/>
          <w:sz w:val="20"/>
        </w:rPr>
        <w:t>.</w:t>
      </w:r>
      <w:r>
        <w:rPr>
          <w:color w:val="000000"/>
          <w:sz w:val="20"/>
          <w:vertAlign w:val="superscript"/>
        </w:rPr>
        <w:t>2</w:t>
      </w:r>
      <w:r w:rsidRPr="008C64EE">
        <w:rPr>
          <w:bCs/>
          <w:color w:val="000000"/>
          <w:sz w:val="20"/>
        </w:rPr>
        <w:t xml:space="preserve">  </w:t>
      </w:r>
      <w:r w:rsidRPr="00021E1F">
        <w:rPr>
          <w:b/>
          <w:color w:val="000000"/>
          <w:sz w:val="20"/>
        </w:rPr>
        <w:t>(</w:t>
      </w:r>
      <w:r>
        <w:rPr>
          <w:b/>
          <w:sz w:val="20"/>
        </w:rPr>
        <w:t>R</w:t>
      </w:r>
      <w:r>
        <w:t> </w:t>
      </w:r>
      <w:r>
        <w:rPr>
          <w:b/>
          <w:sz w:val="20"/>
        </w:rPr>
        <w:t xml:space="preserve">336.1205(3), </w:t>
      </w:r>
      <w:r w:rsidRPr="00AF0D7B">
        <w:rPr>
          <w:b/>
          <w:sz w:val="20"/>
        </w:rPr>
        <w:t>R</w:t>
      </w:r>
      <w:r>
        <w:rPr>
          <w:b/>
          <w:sz w:val="20"/>
        </w:rPr>
        <w:t> </w:t>
      </w:r>
      <w:r w:rsidRPr="00AF0D7B">
        <w:rPr>
          <w:b/>
          <w:sz w:val="20"/>
        </w:rPr>
        <w:t>336.1331(1)(a)</w:t>
      </w:r>
      <w:r>
        <w:rPr>
          <w:b/>
          <w:sz w:val="20"/>
        </w:rPr>
        <w:t> </w:t>
      </w:r>
      <w:r w:rsidRPr="00AF0D7B">
        <w:rPr>
          <w:b/>
          <w:sz w:val="20"/>
        </w:rPr>
        <w:t>Table</w:t>
      </w:r>
      <w:r>
        <w:rPr>
          <w:b/>
          <w:sz w:val="20"/>
        </w:rPr>
        <w:t> </w:t>
      </w:r>
      <w:r w:rsidRPr="00AF0D7B">
        <w:rPr>
          <w:b/>
          <w:sz w:val="20"/>
        </w:rPr>
        <w:t>31(J)</w:t>
      </w:r>
      <w:r>
        <w:rPr>
          <w:b/>
          <w:sz w:val="20"/>
        </w:rPr>
        <w:t xml:space="preserve">, </w:t>
      </w:r>
      <w:r w:rsidRPr="00E40673">
        <w:rPr>
          <w:b/>
          <w:color w:val="000000"/>
          <w:sz w:val="20"/>
        </w:rPr>
        <w:t>R 336.2001, R 336.2003, R 336.2004)</w:t>
      </w:r>
    </w:p>
    <w:p w14:paraId="16FD8B59" w14:textId="77777777" w:rsidR="008A4732" w:rsidRPr="007805F2" w:rsidRDefault="008A4732" w:rsidP="008B2F82">
      <w:pPr>
        <w:jc w:val="both"/>
        <w:rPr>
          <w:rFonts w:cs="Arial"/>
          <w:sz w:val="20"/>
        </w:rPr>
      </w:pPr>
    </w:p>
    <w:p w14:paraId="4468AAB2" w14:textId="29FB0BEA" w:rsidR="008A4732" w:rsidRPr="007805F2" w:rsidRDefault="008A4732" w:rsidP="00B275C9">
      <w:pPr>
        <w:numPr>
          <w:ilvl w:val="0"/>
          <w:numId w:val="56"/>
        </w:numPr>
        <w:ind w:left="360"/>
        <w:jc w:val="both"/>
        <w:rPr>
          <w:rFonts w:cs="Arial"/>
          <w:sz w:val="20"/>
        </w:rPr>
      </w:pPr>
      <w:r w:rsidRPr="007805F2">
        <w:rPr>
          <w:rFonts w:cs="Arial"/>
          <w:sz w:val="20"/>
        </w:rPr>
        <w:t xml:space="preserve">The permittee shall verify the </w:t>
      </w:r>
      <w:r w:rsidR="007805F2" w:rsidRPr="007805F2">
        <w:rPr>
          <w:rFonts w:cs="Arial"/>
          <w:sz w:val="20"/>
        </w:rPr>
        <w:t>PM, PM10, and PM2.5</w:t>
      </w:r>
      <w:r w:rsidRPr="007805F2">
        <w:rPr>
          <w:rFonts w:cs="Arial"/>
          <w:sz w:val="20"/>
        </w:rPr>
        <w:t xml:space="preserve"> emission rates from </w:t>
      </w:r>
      <w:r w:rsidR="007805F2" w:rsidRPr="007805F2">
        <w:rPr>
          <w:rFonts w:cs="Arial"/>
          <w:sz w:val="20"/>
        </w:rPr>
        <w:t>EUIMHOTDROSS,</w:t>
      </w:r>
      <w:r w:rsidRPr="007805F2">
        <w:rPr>
          <w:rFonts w:cs="Arial"/>
          <w:sz w:val="20"/>
        </w:rPr>
        <w:t xml:space="preserve"> at a minimum, every five years from the date of the last test.</w:t>
      </w:r>
      <w:r w:rsidRPr="007805F2">
        <w:rPr>
          <w:rFonts w:cs="Arial"/>
          <w:b/>
          <w:sz w:val="20"/>
        </w:rPr>
        <w:t xml:space="preserve">  (R 336.1213(3), R 336.2001, R 336.2003, R 336.2004)</w:t>
      </w:r>
    </w:p>
    <w:p w14:paraId="7E695157" w14:textId="77777777" w:rsidR="008A4732" w:rsidRPr="007805F2" w:rsidRDefault="008A4732" w:rsidP="008B2F82">
      <w:pPr>
        <w:jc w:val="both"/>
        <w:rPr>
          <w:sz w:val="20"/>
        </w:rPr>
      </w:pPr>
    </w:p>
    <w:p w14:paraId="29627F47" w14:textId="77777777" w:rsidR="008A4732" w:rsidRPr="007805F2" w:rsidRDefault="008A4732" w:rsidP="00B275C9">
      <w:pPr>
        <w:numPr>
          <w:ilvl w:val="0"/>
          <w:numId w:val="56"/>
        </w:numPr>
        <w:ind w:left="360"/>
        <w:jc w:val="both"/>
        <w:rPr>
          <w:rFonts w:cs="Arial"/>
          <w:b/>
          <w:sz w:val="20"/>
        </w:rPr>
      </w:pPr>
      <w:r w:rsidRPr="007805F2">
        <w:rPr>
          <w:rFonts w:cs="Arial"/>
          <w:sz w:val="20"/>
        </w:rPr>
        <w:t xml:space="preserve">The permittee shall notify the AQD Technical Programs Unit Supervisor and the District Supervisor not less than 30 days of the time and place before performance tests are conducted.  </w:t>
      </w:r>
      <w:r w:rsidRPr="007805F2">
        <w:rPr>
          <w:rFonts w:cs="Arial"/>
          <w:b/>
          <w:sz w:val="20"/>
        </w:rPr>
        <w:t>(R 336.1213(3))</w:t>
      </w:r>
    </w:p>
    <w:p w14:paraId="42B98642" w14:textId="77777777" w:rsidR="008A4732" w:rsidRPr="00FE0AD0" w:rsidRDefault="008A4732" w:rsidP="008B2F82">
      <w:pPr>
        <w:jc w:val="both"/>
        <w:rPr>
          <w:sz w:val="20"/>
        </w:rPr>
      </w:pPr>
    </w:p>
    <w:p w14:paraId="6260660B" w14:textId="77777777" w:rsidR="008A4732" w:rsidRPr="00FE0AD0" w:rsidRDefault="008A4732" w:rsidP="008B2F82">
      <w:pPr>
        <w:jc w:val="both"/>
        <w:rPr>
          <w:b/>
          <w:sz w:val="20"/>
        </w:rPr>
      </w:pPr>
      <w:r w:rsidRPr="00FE0AD0">
        <w:rPr>
          <w:b/>
          <w:sz w:val="20"/>
        </w:rPr>
        <w:t>See Appendix 5</w:t>
      </w:r>
    </w:p>
    <w:p w14:paraId="2737AC8F" w14:textId="77777777" w:rsidR="008A4732" w:rsidRPr="00FE0AD0" w:rsidRDefault="008A4732" w:rsidP="008B2F82">
      <w:pPr>
        <w:jc w:val="both"/>
        <w:rPr>
          <w:sz w:val="20"/>
        </w:rPr>
      </w:pPr>
    </w:p>
    <w:p w14:paraId="1DE3A765" w14:textId="77777777" w:rsidR="008A4732" w:rsidRDefault="008A4732" w:rsidP="008B2F82">
      <w:pPr>
        <w:jc w:val="both"/>
      </w:pPr>
      <w:r>
        <w:rPr>
          <w:b/>
        </w:rPr>
        <w:t xml:space="preserve">VI.  </w:t>
      </w:r>
      <w:r>
        <w:rPr>
          <w:b/>
          <w:u w:val="single"/>
        </w:rPr>
        <w:t>MONITORING/RECORDKEEPING</w:t>
      </w:r>
    </w:p>
    <w:p w14:paraId="41997F12" w14:textId="45257296" w:rsidR="008A4732" w:rsidRDefault="008A4732" w:rsidP="008B2F82">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A9BFE8" w14:textId="77777777" w:rsidR="007805F2" w:rsidRPr="00FE0AD0" w:rsidRDefault="007805F2" w:rsidP="008B2F82">
      <w:pPr>
        <w:jc w:val="both"/>
        <w:rPr>
          <w:sz w:val="20"/>
        </w:rPr>
      </w:pPr>
    </w:p>
    <w:p w14:paraId="760F036C" w14:textId="597C3135" w:rsidR="007805F2" w:rsidRDefault="007805F2" w:rsidP="0045724C">
      <w:pPr>
        <w:spacing w:after="120"/>
        <w:ind w:left="360" w:hanging="360"/>
        <w:jc w:val="both"/>
        <w:rPr>
          <w:sz w:val="20"/>
        </w:rPr>
      </w:pPr>
      <w:r>
        <w:rPr>
          <w:sz w:val="20"/>
        </w:rPr>
        <w:t>1.</w:t>
      </w:r>
      <w:r>
        <w:rPr>
          <w:sz w:val="20"/>
        </w:rPr>
        <w:tab/>
        <w:t>The permittee shall verify the presence of visible emissions by taking a visible emission reading from EUIMHOTDROSS lasting at least six minutes, a minimum of once per day.  Either a certified or non-certified reader shall take the visible emission reading during routine operating conditions.  Multiple stacks may be observed simultaneously.  If the permittee observes any visible emissions, the permittee shall immediately implement the following procedures:</w:t>
      </w:r>
      <w:r>
        <w:rPr>
          <w:sz w:val="20"/>
          <w:vertAlign w:val="superscript"/>
        </w:rPr>
        <w:t>2</w:t>
      </w:r>
      <w:r>
        <w:rPr>
          <w:sz w:val="20"/>
        </w:rPr>
        <w:t xml:space="preserve">  </w:t>
      </w:r>
      <w:r>
        <w:rPr>
          <w:b/>
          <w:bCs/>
          <w:sz w:val="20"/>
        </w:rPr>
        <w:t>(R 336.1301, R 336.1910)</w:t>
      </w:r>
    </w:p>
    <w:p w14:paraId="3903346A" w14:textId="097EE538" w:rsidR="007805F2" w:rsidRPr="00390F8E" w:rsidRDefault="007805F2" w:rsidP="0045724C">
      <w:pPr>
        <w:autoSpaceDE w:val="0"/>
        <w:autoSpaceDN w:val="0"/>
        <w:adjustRightInd w:val="0"/>
        <w:spacing w:after="120"/>
        <w:ind w:left="720" w:hanging="360"/>
        <w:jc w:val="both"/>
        <w:rPr>
          <w:sz w:val="20"/>
        </w:rPr>
      </w:pPr>
      <w:r>
        <w:rPr>
          <w:sz w:val="20"/>
        </w:rPr>
        <w:t>a</w:t>
      </w:r>
      <w:r w:rsidR="0045724C">
        <w:rPr>
          <w:sz w:val="20"/>
        </w:rPr>
        <w:t>.</w:t>
      </w:r>
      <w:r>
        <w:rPr>
          <w:sz w:val="20"/>
        </w:rPr>
        <w:tab/>
        <w:t>The permittee shall repeat the six-minute visible emission reading at least once every 30 minutes until emissions are no longer visible or until emissions have been observed for more than two hours.</w:t>
      </w:r>
    </w:p>
    <w:p w14:paraId="4AFEA358" w14:textId="11293B04" w:rsidR="007805F2" w:rsidRPr="00390F8E" w:rsidRDefault="007805F2" w:rsidP="0045724C">
      <w:pPr>
        <w:autoSpaceDE w:val="0"/>
        <w:autoSpaceDN w:val="0"/>
        <w:adjustRightInd w:val="0"/>
        <w:spacing w:after="120"/>
        <w:ind w:left="720" w:hanging="360"/>
        <w:jc w:val="both"/>
        <w:rPr>
          <w:sz w:val="20"/>
        </w:rPr>
      </w:pPr>
      <w:r>
        <w:rPr>
          <w:sz w:val="20"/>
        </w:rPr>
        <w:t>b</w:t>
      </w:r>
      <w:r w:rsidR="0045724C">
        <w:rPr>
          <w:sz w:val="20"/>
        </w:rPr>
        <w:t>.</w:t>
      </w:r>
      <w:r>
        <w:rPr>
          <w:sz w:val="20"/>
        </w:rPr>
        <w:tab/>
        <w:t>If visible emissions have been observed for more than two hours, a certified reader shall determine the opacity using Federal Reference Test Method 9 (40 CFR Part 60, Appendix A).</w:t>
      </w:r>
    </w:p>
    <w:p w14:paraId="25CD42D5" w14:textId="5A26C982" w:rsidR="007805F2" w:rsidRDefault="007805F2" w:rsidP="007805F2">
      <w:pPr>
        <w:autoSpaceDE w:val="0"/>
        <w:autoSpaceDN w:val="0"/>
        <w:adjustRightInd w:val="0"/>
        <w:ind w:left="720" w:hanging="360"/>
        <w:jc w:val="both"/>
        <w:rPr>
          <w:sz w:val="20"/>
        </w:rPr>
      </w:pPr>
      <w:r>
        <w:rPr>
          <w:sz w:val="20"/>
        </w:rPr>
        <w:t>c</w:t>
      </w:r>
      <w:r w:rsidR="0045724C">
        <w:rPr>
          <w:sz w:val="20"/>
        </w:rPr>
        <w:t>.</w:t>
      </w:r>
      <w:r>
        <w:rPr>
          <w:sz w:val="20"/>
        </w:rPr>
        <w:tab/>
        <w:t>If the results of the Federal Reference Test Method 9 visible emission observation indicate a violation of the opacity standard specified in GC 11, the permittee shall immediately initiate corrective actions.</w:t>
      </w:r>
    </w:p>
    <w:p w14:paraId="4E89B361" w14:textId="77777777" w:rsidR="007805F2" w:rsidRDefault="007805F2" w:rsidP="007805F2">
      <w:pPr>
        <w:rPr>
          <w:sz w:val="20"/>
        </w:rPr>
      </w:pPr>
    </w:p>
    <w:p w14:paraId="13B36D74" w14:textId="0C789C71" w:rsidR="007805F2" w:rsidRDefault="007805F2" w:rsidP="007805F2">
      <w:pPr>
        <w:ind w:left="360" w:hanging="360"/>
        <w:jc w:val="both"/>
        <w:rPr>
          <w:sz w:val="20"/>
        </w:rPr>
      </w:pPr>
      <w:r>
        <w:rPr>
          <w:sz w:val="20"/>
        </w:rPr>
        <w:t>2.</w:t>
      </w:r>
      <w:r>
        <w:rPr>
          <w:sz w:val="20"/>
        </w:rPr>
        <w:tab/>
        <w:t>The permittee shall keep, in a satisfactory manner, records of all visible emission readings from EUIMHOTDROSS in the maintenance log. At a minimum, records shall include the date, time, name of observer/reader, whether the reader is certified, and status of visible emissions. The permittee shall keep all records on file and make them available to the Department upon request.</w:t>
      </w:r>
      <w:r>
        <w:rPr>
          <w:sz w:val="20"/>
          <w:vertAlign w:val="superscript"/>
        </w:rPr>
        <w:t>2</w:t>
      </w:r>
      <w:r>
        <w:rPr>
          <w:sz w:val="20"/>
        </w:rPr>
        <w:t xml:space="preserve">  </w:t>
      </w:r>
      <w:r>
        <w:rPr>
          <w:b/>
          <w:bCs/>
          <w:sz w:val="20"/>
        </w:rPr>
        <w:t>(R 336.1301, R 336.1303, R 336.1910)</w:t>
      </w:r>
    </w:p>
    <w:p w14:paraId="657AAD1E" w14:textId="77777777" w:rsidR="007805F2" w:rsidRPr="000B53C1" w:rsidRDefault="007805F2" w:rsidP="007805F2">
      <w:pPr>
        <w:ind w:left="90"/>
        <w:jc w:val="both"/>
        <w:rPr>
          <w:sz w:val="20"/>
        </w:rPr>
      </w:pPr>
    </w:p>
    <w:p w14:paraId="2E5037A8" w14:textId="0A165AE5" w:rsidR="007805F2" w:rsidRPr="00181426" w:rsidRDefault="007805F2" w:rsidP="007805F2">
      <w:pPr>
        <w:ind w:left="360" w:hanging="360"/>
        <w:jc w:val="both"/>
        <w:rPr>
          <w:sz w:val="20"/>
        </w:rPr>
      </w:pPr>
      <w:r>
        <w:rPr>
          <w:sz w:val="20"/>
        </w:rPr>
        <w:t>3.</w:t>
      </w:r>
      <w:r>
        <w:rPr>
          <w:sz w:val="20"/>
        </w:rPr>
        <w:tab/>
      </w:r>
      <w:r w:rsidRPr="00A23113">
        <w:rPr>
          <w:sz w:val="20"/>
        </w:rPr>
        <w:t>The permittee shall monitor and record the pressure drop across the baghouse at least once per shift during operation.</w:t>
      </w:r>
      <w:r>
        <w:rPr>
          <w:sz w:val="20"/>
          <w:vertAlign w:val="superscript"/>
        </w:rPr>
        <w:t>2</w:t>
      </w:r>
      <w:r w:rsidRPr="00A23113">
        <w:rPr>
          <w:sz w:val="20"/>
        </w:rPr>
        <w:t xml:space="preserve">  </w:t>
      </w:r>
      <w:r w:rsidRPr="00FE0AD0">
        <w:rPr>
          <w:b/>
          <w:sz w:val="20"/>
        </w:rPr>
        <w:t>(</w:t>
      </w:r>
      <w:r w:rsidRPr="00543755">
        <w:rPr>
          <w:b/>
          <w:bCs/>
          <w:color w:val="000000"/>
          <w:sz w:val="20"/>
        </w:rPr>
        <w:t>R 336.1205(1)(a) &amp; (3)</w:t>
      </w:r>
      <w:r>
        <w:rPr>
          <w:b/>
          <w:bCs/>
          <w:color w:val="000000"/>
          <w:sz w:val="20"/>
        </w:rPr>
        <w:t>, R 336.1301, R 336.1331, R 336.1910</w:t>
      </w:r>
      <w:r>
        <w:rPr>
          <w:b/>
          <w:sz w:val="20"/>
        </w:rPr>
        <w:t>)</w:t>
      </w:r>
    </w:p>
    <w:p w14:paraId="5674071D" w14:textId="77777777" w:rsidR="007805F2" w:rsidRDefault="007805F2" w:rsidP="007805F2">
      <w:pPr>
        <w:ind w:left="360" w:hanging="360"/>
        <w:jc w:val="both"/>
        <w:rPr>
          <w:b/>
          <w:sz w:val="20"/>
        </w:rPr>
      </w:pPr>
    </w:p>
    <w:p w14:paraId="3C41D0A2" w14:textId="16A9AD61" w:rsidR="007805F2" w:rsidRPr="00FD637F" w:rsidRDefault="007805F2" w:rsidP="007805F2">
      <w:pPr>
        <w:ind w:left="360" w:hanging="360"/>
        <w:jc w:val="both"/>
        <w:rPr>
          <w:sz w:val="20"/>
        </w:rPr>
      </w:pPr>
      <w:r>
        <w:rPr>
          <w:sz w:val="20"/>
        </w:rPr>
        <w:t>4.</w:t>
      </w:r>
      <w:r>
        <w:rPr>
          <w:sz w:val="20"/>
        </w:rPr>
        <w:tab/>
      </w:r>
      <w:r w:rsidRPr="00A23113">
        <w:rPr>
          <w:sz w:val="20"/>
        </w:rPr>
        <w:t>The permittee shall keep, in a satisfactory manner 12-month rolling time period PM, PM</w:t>
      </w:r>
      <w:r>
        <w:rPr>
          <w:sz w:val="20"/>
        </w:rPr>
        <w:t>10</w:t>
      </w:r>
      <w:r w:rsidRPr="00A23113">
        <w:rPr>
          <w:sz w:val="20"/>
        </w:rPr>
        <w:t xml:space="preserve">, </w:t>
      </w:r>
      <w:r>
        <w:rPr>
          <w:sz w:val="20"/>
        </w:rPr>
        <w:t>and PM2.5</w:t>
      </w:r>
      <w:r w:rsidRPr="00A23113">
        <w:rPr>
          <w:sz w:val="20"/>
        </w:rPr>
        <w:t xml:space="preserve"> emission calculation records for </w:t>
      </w:r>
      <w:r>
        <w:rPr>
          <w:sz w:val="20"/>
        </w:rPr>
        <w:t>EUIMHOTDROSS</w:t>
      </w:r>
      <w:r w:rsidRPr="00A23113">
        <w:rPr>
          <w:sz w:val="20"/>
        </w:rPr>
        <w:t xml:space="preserve">, as required by </w:t>
      </w:r>
      <w:r>
        <w:rPr>
          <w:sz w:val="20"/>
        </w:rPr>
        <w:t>SC</w:t>
      </w:r>
      <w:r w:rsidRPr="00A23113">
        <w:rPr>
          <w:sz w:val="20"/>
        </w:rPr>
        <w:t xml:space="preserve"> I.</w:t>
      </w:r>
      <w:r>
        <w:rPr>
          <w:sz w:val="20"/>
        </w:rPr>
        <w:t>2</w:t>
      </w:r>
      <w:r w:rsidRPr="00A23113">
        <w:rPr>
          <w:sz w:val="20"/>
        </w:rPr>
        <w:t>, I.4,</w:t>
      </w:r>
      <w:r>
        <w:rPr>
          <w:sz w:val="20"/>
        </w:rPr>
        <w:t xml:space="preserve"> and</w:t>
      </w:r>
      <w:r w:rsidRPr="00A23113">
        <w:rPr>
          <w:sz w:val="20"/>
        </w:rPr>
        <w:t xml:space="preserve"> I.6.  The permittee shall keep all records on file at the facility </w:t>
      </w:r>
      <w:r>
        <w:rPr>
          <w:sz w:val="20"/>
        </w:rPr>
        <w:t>and make them available to the d</w:t>
      </w:r>
      <w:r w:rsidRPr="00A23113">
        <w:rPr>
          <w:sz w:val="20"/>
        </w:rPr>
        <w:t>epartment upon request.</w:t>
      </w:r>
      <w:r>
        <w:rPr>
          <w:sz w:val="20"/>
          <w:vertAlign w:val="superscript"/>
        </w:rPr>
        <w:t>2</w:t>
      </w:r>
      <w:r w:rsidRPr="00A23113">
        <w:rPr>
          <w:sz w:val="20"/>
        </w:rPr>
        <w:t xml:space="preserve">  </w:t>
      </w:r>
      <w:r w:rsidRPr="00A23113">
        <w:rPr>
          <w:b/>
          <w:sz w:val="20"/>
        </w:rPr>
        <w:t>(R 336.1205</w:t>
      </w:r>
      <w:r>
        <w:rPr>
          <w:b/>
          <w:sz w:val="20"/>
        </w:rPr>
        <w:t xml:space="preserve">(1)(a) &amp; </w:t>
      </w:r>
      <w:r w:rsidRPr="00A23113">
        <w:rPr>
          <w:b/>
          <w:sz w:val="20"/>
        </w:rPr>
        <w:t>(3))</w:t>
      </w:r>
    </w:p>
    <w:p w14:paraId="292E93C4" w14:textId="77777777" w:rsidR="008A4732" w:rsidRPr="00047D6A" w:rsidRDefault="008A4732" w:rsidP="008B2F82">
      <w:pPr>
        <w:jc w:val="both"/>
        <w:rPr>
          <w:sz w:val="20"/>
        </w:rPr>
      </w:pPr>
    </w:p>
    <w:p w14:paraId="7AE78178" w14:textId="77777777" w:rsidR="008A4732" w:rsidRPr="00F01FE1" w:rsidRDefault="008A4732" w:rsidP="008B2F82">
      <w:pPr>
        <w:jc w:val="both"/>
        <w:rPr>
          <w:b/>
          <w:sz w:val="20"/>
          <w:u w:val="single"/>
        </w:rPr>
      </w:pPr>
      <w:r>
        <w:rPr>
          <w:b/>
        </w:rPr>
        <w:t xml:space="preserve">VII.  </w:t>
      </w:r>
      <w:r>
        <w:rPr>
          <w:b/>
          <w:u w:val="single"/>
        </w:rPr>
        <w:t>REPORTING</w:t>
      </w:r>
    </w:p>
    <w:p w14:paraId="1E5ECC6F" w14:textId="77777777" w:rsidR="008A4732" w:rsidRPr="00047D6A" w:rsidRDefault="008A4732" w:rsidP="008B2F82">
      <w:pPr>
        <w:jc w:val="both"/>
        <w:rPr>
          <w:sz w:val="20"/>
        </w:rPr>
      </w:pPr>
    </w:p>
    <w:p w14:paraId="35D59145" w14:textId="77777777" w:rsidR="008A4732" w:rsidRDefault="008A4732" w:rsidP="008B2F8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D32E0D4" w14:textId="77777777" w:rsidR="008A4732" w:rsidRPr="00984760" w:rsidRDefault="008A4732" w:rsidP="008B2F82">
      <w:pPr>
        <w:ind w:left="360" w:hanging="360"/>
        <w:jc w:val="both"/>
        <w:rPr>
          <w:sz w:val="20"/>
        </w:rPr>
      </w:pPr>
    </w:p>
    <w:p w14:paraId="03E7F9EA" w14:textId="77777777" w:rsidR="008A4732" w:rsidRDefault="008A4732" w:rsidP="008B2F8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56B31C3" w14:textId="77777777" w:rsidR="008A4732" w:rsidRPr="00984760" w:rsidRDefault="008A4732" w:rsidP="008B2F82">
      <w:pPr>
        <w:ind w:left="360" w:hanging="360"/>
        <w:jc w:val="both"/>
        <w:rPr>
          <w:sz w:val="20"/>
        </w:rPr>
      </w:pPr>
    </w:p>
    <w:p w14:paraId="2C61090A" w14:textId="77777777" w:rsidR="008A4732" w:rsidRPr="00984760" w:rsidRDefault="008A4732" w:rsidP="008B2F8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1A4A092" w14:textId="77777777" w:rsidR="008A4732" w:rsidRPr="000C40EB" w:rsidRDefault="008A4732" w:rsidP="008B2F82">
      <w:pPr>
        <w:ind w:right="72"/>
        <w:jc w:val="both"/>
        <w:rPr>
          <w:rFonts w:cs="Arial"/>
          <w:sz w:val="20"/>
        </w:rPr>
      </w:pPr>
    </w:p>
    <w:p w14:paraId="720EE3D0" w14:textId="539ABBCB" w:rsidR="008A4732" w:rsidRPr="000356F1" w:rsidRDefault="008A4732" w:rsidP="00B275C9">
      <w:pPr>
        <w:numPr>
          <w:ilvl w:val="0"/>
          <w:numId w:val="57"/>
        </w:numPr>
        <w:ind w:left="360"/>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046A1A4" w14:textId="77777777" w:rsidR="008A4732" w:rsidRPr="00E873CB" w:rsidRDefault="008A4732" w:rsidP="008B2F82">
      <w:pPr>
        <w:jc w:val="both"/>
        <w:rPr>
          <w:rFonts w:cs="Arial"/>
          <w:sz w:val="20"/>
        </w:rPr>
      </w:pPr>
    </w:p>
    <w:p w14:paraId="70B3ECD0" w14:textId="77777777" w:rsidR="008A4732" w:rsidRPr="00FE0AD0" w:rsidRDefault="008A4732" w:rsidP="008B2F82">
      <w:pPr>
        <w:jc w:val="both"/>
        <w:rPr>
          <w:rFonts w:cs="Arial"/>
          <w:b/>
          <w:sz w:val="20"/>
        </w:rPr>
      </w:pPr>
      <w:r w:rsidRPr="00FE0AD0">
        <w:rPr>
          <w:rFonts w:cs="Arial"/>
          <w:b/>
          <w:sz w:val="20"/>
        </w:rPr>
        <w:t>See Appendix 8</w:t>
      </w:r>
    </w:p>
    <w:p w14:paraId="4190D868" w14:textId="77777777" w:rsidR="008A4732" w:rsidRPr="00E873CB" w:rsidRDefault="008A4732" w:rsidP="008B2F82">
      <w:pPr>
        <w:jc w:val="both"/>
        <w:rPr>
          <w:rFonts w:cs="Arial"/>
          <w:sz w:val="20"/>
        </w:rPr>
      </w:pPr>
    </w:p>
    <w:p w14:paraId="6CCAD689" w14:textId="77777777" w:rsidR="008A4732" w:rsidRDefault="008A4732" w:rsidP="008B2F82">
      <w:pPr>
        <w:jc w:val="both"/>
      </w:pPr>
      <w:r>
        <w:rPr>
          <w:b/>
        </w:rPr>
        <w:t xml:space="preserve">VIII.  </w:t>
      </w:r>
      <w:r>
        <w:rPr>
          <w:b/>
          <w:u w:val="single"/>
        </w:rPr>
        <w:t>STACK/VENT RESTRICTION(S)</w:t>
      </w:r>
    </w:p>
    <w:p w14:paraId="3C952DEC" w14:textId="77777777" w:rsidR="008A4732" w:rsidRDefault="008A4732" w:rsidP="008B2F82">
      <w:pPr>
        <w:jc w:val="both"/>
        <w:rPr>
          <w:sz w:val="20"/>
        </w:rPr>
      </w:pPr>
    </w:p>
    <w:p w14:paraId="420F7CCB" w14:textId="77777777" w:rsidR="008A4732" w:rsidRPr="00FE0AD0" w:rsidRDefault="008A4732" w:rsidP="008B2F82">
      <w:pPr>
        <w:jc w:val="both"/>
        <w:rPr>
          <w:sz w:val="20"/>
        </w:rPr>
      </w:pPr>
      <w:r w:rsidRPr="00FE0AD0">
        <w:rPr>
          <w:sz w:val="20"/>
        </w:rPr>
        <w:t>The exhaust gases from the stacks listed in the table below shall be discharged unobstructed vertically upwards to the ambient air unless otherwise noted:</w:t>
      </w:r>
    </w:p>
    <w:p w14:paraId="67334B37" w14:textId="77777777" w:rsidR="008A4732" w:rsidRDefault="008A4732" w:rsidP="008B2F82">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610"/>
      </w:tblGrid>
      <w:tr w:rsidR="008A4732" w14:paraId="19162E51" w14:textId="77777777" w:rsidTr="0045724C">
        <w:trPr>
          <w:cantSplit/>
          <w:tblHeader/>
        </w:trPr>
        <w:tc>
          <w:tcPr>
            <w:tcW w:w="2610" w:type="dxa"/>
            <w:tcBorders>
              <w:bottom w:val="single" w:sz="4" w:space="0" w:color="auto"/>
            </w:tcBorders>
          </w:tcPr>
          <w:p w14:paraId="35D96428" w14:textId="77777777" w:rsidR="008A4732" w:rsidRPr="00BD3DE3" w:rsidRDefault="008A4732" w:rsidP="008B2F82">
            <w:pPr>
              <w:jc w:val="center"/>
              <w:rPr>
                <w:b/>
                <w:sz w:val="20"/>
              </w:rPr>
            </w:pPr>
            <w:r w:rsidRPr="00BD3DE3">
              <w:rPr>
                <w:b/>
                <w:sz w:val="20"/>
              </w:rPr>
              <w:t>Stack &amp; Vent ID</w:t>
            </w:r>
          </w:p>
        </w:tc>
        <w:tc>
          <w:tcPr>
            <w:tcW w:w="2520" w:type="dxa"/>
            <w:tcBorders>
              <w:bottom w:val="single" w:sz="4" w:space="0" w:color="auto"/>
            </w:tcBorders>
          </w:tcPr>
          <w:p w14:paraId="6FE430F0" w14:textId="77777777" w:rsidR="008A4732" w:rsidRPr="00BD3DE3" w:rsidRDefault="008A4732" w:rsidP="008B2F82">
            <w:pPr>
              <w:jc w:val="center"/>
              <w:rPr>
                <w:b/>
                <w:sz w:val="20"/>
              </w:rPr>
            </w:pPr>
            <w:r w:rsidRPr="00BD3DE3">
              <w:rPr>
                <w:b/>
                <w:sz w:val="20"/>
              </w:rPr>
              <w:t xml:space="preserve">Maximum </w:t>
            </w:r>
            <w:r>
              <w:rPr>
                <w:b/>
                <w:sz w:val="20"/>
              </w:rPr>
              <w:t>Exhaust Diameter / Dimensions</w:t>
            </w:r>
          </w:p>
          <w:p w14:paraId="2036624C" w14:textId="77777777" w:rsidR="008A4732" w:rsidRPr="00BD3DE3" w:rsidRDefault="008A4732" w:rsidP="008B2F82">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165C1DE" w14:textId="77777777" w:rsidR="008A4732" w:rsidRDefault="008A4732" w:rsidP="008B2F82">
            <w:pPr>
              <w:jc w:val="center"/>
              <w:rPr>
                <w:b/>
                <w:sz w:val="20"/>
              </w:rPr>
            </w:pPr>
            <w:r w:rsidRPr="00BD3DE3">
              <w:rPr>
                <w:b/>
                <w:sz w:val="20"/>
              </w:rPr>
              <w:t>M</w:t>
            </w:r>
            <w:r>
              <w:rPr>
                <w:b/>
                <w:sz w:val="20"/>
              </w:rPr>
              <w:t xml:space="preserve">inimum Height </w:t>
            </w:r>
          </w:p>
          <w:p w14:paraId="17CB4DB3" w14:textId="77777777" w:rsidR="008A4732" w:rsidRPr="00BD3DE3" w:rsidRDefault="008A4732" w:rsidP="008B2F82">
            <w:pPr>
              <w:jc w:val="center"/>
              <w:rPr>
                <w:b/>
                <w:sz w:val="20"/>
              </w:rPr>
            </w:pPr>
            <w:r>
              <w:rPr>
                <w:b/>
                <w:sz w:val="20"/>
              </w:rPr>
              <w:t>Above Ground</w:t>
            </w:r>
          </w:p>
          <w:p w14:paraId="6D707CA7" w14:textId="77777777" w:rsidR="008A4732" w:rsidRPr="00BD3DE3" w:rsidRDefault="008A4732" w:rsidP="008B2F82">
            <w:pPr>
              <w:jc w:val="center"/>
              <w:rPr>
                <w:b/>
                <w:sz w:val="20"/>
              </w:rPr>
            </w:pPr>
            <w:r w:rsidRPr="00BD3DE3">
              <w:rPr>
                <w:b/>
                <w:sz w:val="20"/>
              </w:rPr>
              <w:t>(feet)</w:t>
            </w:r>
          </w:p>
        </w:tc>
        <w:tc>
          <w:tcPr>
            <w:tcW w:w="2610" w:type="dxa"/>
            <w:tcBorders>
              <w:bottom w:val="single" w:sz="4" w:space="0" w:color="auto"/>
            </w:tcBorders>
          </w:tcPr>
          <w:p w14:paraId="0F6B0E74" w14:textId="77777777" w:rsidR="008A4732" w:rsidRPr="00BD3DE3" w:rsidRDefault="008A4732" w:rsidP="008B2F82">
            <w:pPr>
              <w:jc w:val="center"/>
              <w:rPr>
                <w:b/>
                <w:sz w:val="20"/>
              </w:rPr>
            </w:pPr>
            <w:r w:rsidRPr="00BD3DE3">
              <w:rPr>
                <w:b/>
                <w:sz w:val="20"/>
              </w:rPr>
              <w:t>Underlying Applicable Requirements</w:t>
            </w:r>
          </w:p>
        </w:tc>
      </w:tr>
      <w:tr w:rsidR="007805F2" w14:paraId="5421E358" w14:textId="77777777" w:rsidTr="0045724C">
        <w:trPr>
          <w:cantSplit/>
        </w:trPr>
        <w:tc>
          <w:tcPr>
            <w:tcW w:w="2610" w:type="dxa"/>
            <w:tcBorders>
              <w:top w:val="single" w:sz="4" w:space="0" w:color="auto"/>
              <w:bottom w:val="single" w:sz="4" w:space="0" w:color="auto"/>
            </w:tcBorders>
          </w:tcPr>
          <w:p w14:paraId="02FB996B" w14:textId="31C0C86C" w:rsidR="007805F2" w:rsidRPr="00984760" w:rsidRDefault="007805F2" w:rsidP="007805F2">
            <w:pPr>
              <w:rPr>
                <w:sz w:val="20"/>
              </w:rPr>
            </w:pPr>
            <w:r>
              <w:rPr>
                <w:sz w:val="20"/>
              </w:rPr>
              <w:t>1.  S</w:t>
            </w:r>
            <w:r w:rsidRPr="000631D5">
              <w:rPr>
                <w:sz w:val="20"/>
              </w:rPr>
              <w:t>VIMDROSSBH</w:t>
            </w:r>
          </w:p>
        </w:tc>
        <w:tc>
          <w:tcPr>
            <w:tcW w:w="2520" w:type="dxa"/>
            <w:tcBorders>
              <w:top w:val="single" w:sz="4" w:space="0" w:color="auto"/>
              <w:bottom w:val="single" w:sz="4" w:space="0" w:color="auto"/>
            </w:tcBorders>
          </w:tcPr>
          <w:p w14:paraId="093955FF" w14:textId="6C585ECB" w:rsidR="007805F2" w:rsidRPr="007805F2" w:rsidRDefault="007805F2" w:rsidP="007805F2">
            <w:pPr>
              <w:jc w:val="center"/>
              <w:rPr>
                <w:sz w:val="20"/>
                <w:vertAlign w:val="superscript"/>
              </w:rPr>
            </w:pPr>
            <w:r>
              <w:rPr>
                <w:sz w:val="20"/>
              </w:rPr>
              <w:t>51</w:t>
            </w:r>
            <w:r>
              <w:rPr>
                <w:sz w:val="20"/>
                <w:vertAlign w:val="superscript"/>
              </w:rPr>
              <w:t>2</w:t>
            </w:r>
          </w:p>
        </w:tc>
        <w:tc>
          <w:tcPr>
            <w:tcW w:w="2610" w:type="dxa"/>
            <w:tcBorders>
              <w:top w:val="single" w:sz="4" w:space="0" w:color="auto"/>
              <w:bottom w:val="single" w:sz="4" w:space="0" w:color="auto"/>
            </w:tcBorders>
          </w:tcPr>
          <w:p w14:paraId="77A4CCFC" w14:textId="15398776" w:rsidR="007805F2" w:rsidRPr="007805F2" w:rsidRDefault="007805F2" w:rsidP="007805F2">
            <w:pPr>
              <w:jc w:val="center"/>
              <w:rPr>
                <w:sz w:val="20"/>
                <w:vertAlign w:val="superscript"/>
              </w:rPr>
            </w:pPr>
            <w:r>
              <w:rPr>
                <w:sz w:val="20"/>
              </w:rPr>
              <w:t>75</w:t>
            </w:r>
            <w:r>
              <w:rPr>
                <w:sz w:val="20"/>
                <w:vertAlign w:val="superscript"/>
              </w:rPr>
              <w:t>2</w:t>
            </w:r>
          </w:p>
        </w:tc>
        <w:tc>
          <w:tcPr>
            <w:tcW w:w="2610" w:type="dxa"/>
            <w:tcBorders>
              <w:top w:val="single" w:sz="4" w:space="0" w:color="auto"/>
              <w:bottom w:val="single" w:sz="4" w:space="0" w:color="auto"/>
            </w:tcBorders>
          </w:tcPr>
          <w:p w14:paraId="0858DCF9" w14:textId="074E928A" w:rsidR="007805F2" w:rsidRPr="0045724C" w:rsidRDefault="007805F2" w:rsidP="007805F2">
            <w:pPr>
              <w:jc w:val="center"/>
              <w:rPr>
                <w:b/>
                <w:sz w:val="20"/>
              </w:rPr>
            </w:pPr>
            <w:r w:rsidRPr="0045724C">
              <w:rPr>
                <w:b/>
                <w:sz w:val="20"/>
                <w:lang w:val="pt-BR"/>
              </w:rPr>
              <w:t>R 336.1225, R 336.2803, R 336.2804, 40 CFR 52.21(c) &amp; (d)</w:t>
            </w:r>
          </w:p>
        </w:tc>
      </w:tr>
    </w:tbl>
    <w:p w14:paraId="42B8E4E5" w14:textId="5B0E7B21" w:rsidR="008A4732" w:rsidRPr="00AA061F" w:rsidRDefault="008A4732" w:rsidP="008B2F82">
      <w:pPr>
        <w:jc w:val="both"/>
        <w:rPr>
          <w:sz w:val="20"/>
        </w:rPr>
      </w:pPr>
    </w:p>
    <w:p w14:paraId="7B6503D3" w14:textId="77777777" w:rsidR="008A4732" w:rsidRDefault="008A4732" w:rsidP="008B2F82">
      <w:pPr>
        <w:jc w:val="both"/>
      </w:pPr>
      <w:r>
        <w:rPr>
          <w:b/>
        </w:rPr>
        <w:t xml:space="preserve">IX.  </w:t>
      </w:r>
      <w:r>
        <w:rPr>
          <w:b/>
          <w:u w:val="single"/>
        </w:rPr>
        <w:t>OTHER REQUIREMENT(S)</w:t>
      </w:r>
    </w:p>
    <w:p w14:paraId="6D50B0FB" w14:textId="77777777" w:rsidR="008A4732" w:rsidRPr="00FE0AD0" w:rsidRDefault="008A4732" w:rsidP="008B2F82">
      <w:pPr>
        <w:jc w:val="both"/>
        <w:rPr>
          <w:sz w:val="20"/>
        </w:rPr>
      </w:pPr>
    </w:p>
    <w:p w14:paraId="4BA28CC9" w14:textId="0A267ADA" w:rsidR="008A4732" w:rsidRPr="00984760" w:rsidRDefault="007805F2" w:rsidP="007805F2">
      <w:pPr>
        <w:jc w:val="both"/>
        <w:rPr>
          <w:sz w:val="20"/>
        </w:rPr>
      </w:pPr>
      <w:r>
        <w:rPr>
          <w:sz w:val="20"/>
        </w:rPr>
        <w:t>NA</w:t>
      </w:r>
    </w:p>
    <w:p w14:paraId="35FFE1BF" w14:textId="77777777" w:rsidR="008A4732" w:rsidRDefault="008A4732" w:rsidP="008B2F82">
      <w:pPr>
        <w:jc w:val="both"/>
        <w:rPr>
          <w:sz w:val="20"/>
        </w:rPr>
      </w:pPr>
    </w:p>
    <w:p w14:paraId="3484375A" w14:textId="77777777" w:rsidR="008A4732" w:rsidRPr="00FE0AD0" w:rsidRDefault="008A4732" w:rsidP="008B2F82">
      <w:pPr>
        <w:jc w:val="both"/>
        <w:rPr>
          <w:sz w:val="20"/>
        </w:rPr>
      </w:pPr>
    </w:p>
    <w:p w14:paraId="4F4C3ECD" w14:textId="77777777" w:rsidR="008A4732" w:rsidRPr="00B90185" w:rsidRDefault="008A4732" w:rsidP="008B2F82">
      <w:pPr>
        <w:jc w:val="both"/>
        <w:rPr>
          <w:b/>
          <w:sz w:val="20"/>
        </w:rPr>
      </w:pPr>
      <w:r w:rsidRPr="00B90185">
        <w:rPr>
          <w:b/>
          <w:sz w:val="20"/>
          <w:u w:val="single"/>
        </w:rPr>
        <w:t>Footnotes</w:t>
      </w:r>
      <w:r w:rsidRPr="00B90185">
        <w:rPr>
          <w:b/>
          <w:sz w:val="20"/>
        </w:rPr>
        <w:t>:</w:t>
      </w:r>
    </w:p>
    <w:p w14:paraId="3B1226C6" w14:textId="77777777" w:rsidR="008A4732" w:rsidRPr="001E3851" w:rsidRDefault="008A4732" w:rsidP="008B2F8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2664DC6" w14:textId="77777777" w:rsidR="008A4732" w:rsidRPr="00D53AEC" w:rsidRDefault="008A4732" w:rsidP="008B2F8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6735344" w14:textId="0143C3A2" w:rsidR="00CB3D95" w:rsidRPr="00D53AEC" w:rsidRDefault="007805F2" w:rsidP="000C4716">
      <w:pPr>
        <w:jc w:val="both"/>
        <w:rPr>
          <w:rFonts w:cs="Arial"/>
          <w:sz w:val="20"/>
        </w:rPr>
      </w:pPr>
      <w:r>
        <w:rPr>
          <w:rFonts w:cs="Arial"/>
          <w:sz w:val="20"/>
        </w:rPr>
        <w:br w:type="page"/>
      </w:r>
    </w:p>
    <w:p w14:paraId="2784A615" w14:textId="082B0B40" w:rsidR="007805F2" w:rsidRPr="00465216" w:rsidRDefault="007805F2" w:rsidP="008B2F8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117667911"/>
      <w:r w:rsidRPr="00465216">
        <w:rPr>
          <w:bCs/>
          <w:szCs w:val="28"/>
        </w:rPr>
        <w:lastRenderedPageBreak/>
        <w:t>EUIMREVERBFURN</w:t>
      </w:r>
      <w:bookmarkEnd w:id="85"/>
    </w:p>
    <w:p w14:paraId="26E44082" w14:textId="77777777" w:rsidR="007805F2" w:rsidRPr="00EE02F9" w:rsidRDefault="007805F2" w:rsidP="008B2F8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D8B7CA4" w14:textId="21084F70" w:rsidR="007805F2" w:rsidRDefault="007805F2" w:rsidP="008B2F82">
      <w:pPr>
        <w:rPr>
          <w:sz w:val="20"/>
        </w:rPr>
      </w:pPr>
    </w:p>
    <w:p w14:paraId="56DC2F16" w14:textId="77777777" w:rsidR="0045724C" w:rsidRPr="0019740E" w:rsidRDefault="0045724C" w:rsidP="008B2F82">
      <w:pPr>
        <w:rPr>
          <w:sz w:val="20"/>
        </w:rPr>
      </w:pPr>
    </w:p>
    <w:p w14:paraId="0B396903" w14:textId="77777777" w:rsidR="007805F2" w:rsidRDefault="007805F2" w:rsidP="008B2F82">
      <w:pPr>
        <w:jc w:val="both"/>
        <w:rPr>
          <w:b/>
          <w:u w:val="single"/>
        </w:rPr>
      </w:pPr>
      <w:r>
        <w:rPr>
          <w:b/>
          <w:u w:val="single"/>
        </w:rPr>
        <w:t>DESCRIPTION</w:t>
      </w:r>
    </w:p>
    <w:p w14:paraId="347E4BDE" w14:textId="77777777" w:rsidR="007805F2" w:rsidRDefault="007805F2" w:rsidP="008B2F82">
      <w:pPr>
        <w:jc w:val="both"/>
        <w:rPr>
          <w:sz w:val="20"/>
        </w:rPr>
      </w:pPr>
    </w:p>
    <w:p w14:paraId="541AB346" w14:textId="3C85554C" w:rsidR="00465216" w:rsidRPr="0025299C" w:rsidRDefault="00465216" w:rsidP="00465216">
      <w:pPr>
        <w:jc w:val="both"/>
        <w:rPr>
          <w:sz w:val="20"/>
        </w:rPr>
      </w:pPr>
      <w:r>
        <w:rPr>
          <w:sz w:val="20"/>
        </w:rPr>
        <w:t>A</w:t>
      </w:r>
      <w:r w:rsidRPr="005C5423">
        <w:rPr>
          <w:sz w:val="20"/>
        </w:rPr>
        <w:t xml:space="preserve"> reverberatory melting furnace having a charge capacity of 15,000 pounds per hour. </w:t>
      </w:r>
      <w:r w:rsidR="00707385">
        <w:rPr>
          <w:sz w:val="20"/>
        </w:rPr>
        <w:t xml:space="preserve"> </w:t>
      </w:r>
      <w:r w:rsidRPr="005C5423">
        <w:rPr>
          <w:sz w:val="20"/>
        </w:rPr>
        <w:t xml:space="preserve">Heat for melting is generated by natural gas burners having combined heat input rating of 32 </w:t>
      </w:r>
      <w:r>
        <w:rPr>
          <w:sz w:val="20"/>
        </w:rPr>
        <w:t>MMBTU/hr</w:t>
      </w:r>
      <w:r w:rsidRPr="005C5423">
        <w:rPr>
          <w:sz w:val="20"/>
        </w:rPr>
        <w:t xml:space="preserve">. </w:t>
      </w:r>
      <w:r w:rsidR="00707385">
        <w:rPr>
          <w:sz w:val="20"/>
        </w:rPr>
        <w:t xml:space="preserve"> </w:t>
      </w:r>
      <w:r w:rsidRPr="005C5423">
        <w:rPr>
          <w:sz w:val="20"/>
        </w:rPr>
        <w:t xml:space="preserve">Emissions from natural gas combustion are emitted uncontrolled through </w:t>
      </w:r>
      <w:r w:rsidRPr="0025299C">
        <w:rPr>
          <w:sz w:val="20"/>
        </w:rPr>
        <w:t>SVIMREVFLUE.</w:t>
      </w:r>
    </w:p>
    <w:p w14:paraId="1F5C58A7" w14:textId="77777777" w:rsidR="00465216" w:rsidRPr="0025299C" w:rsidRDefault="00465216" w:rsidP="00465216">
      <w:pPr>
        <w:rPr>
          <w:sz w:val="20"/>
        </w:rPr>
      </w:pPr>
    </w:p>
    <w:p w14:paraId="34C1B870" w14:textId="58E3CF2C" w:rsidR="00465216" w:rsidRPr="0025299C" w:rsidRDefault="00465216" w:rsidP="00465216">
      <w:pPr>
        <w:jc w:val="both"/>
        <w:rPr>
          <w:sz w:val="20"/>
        </w:rPr>
      </w:pPr>
      <w:r w:rsidRPr="0025299C">
        <w:rPr>
          <w:b/>
          <w:sz w:val="20"/>
        </w:rPr>
        <w:t>Flexible Group ID:</w:t>
      </w:r>
      <w:r w:rsidRPr="0025299C">
        <w:rPr>
          <w:sz w:val="20"/>
        </w:rPr>
        <w:t xml:space="preserve">  </w:t>
      </w:r>
      <w:r>
        <w:rPr>
          <w:sz w:val="20"/>
        </w:rPr>
        <w:t>FGCAMUNITS</w:t>
      </w:r>
      <w:r w:rsidRPr="00FF6D6B">
        <w:rPr>
          <w:sz w:val="20"/>
        </w:rPr>
        <w:t>, FG</w:t>
      </w:r>
      <w:r w:rsidR="00097C96">
        <w:rPr>
          <w:sz w:val="20"/>
        </w:rPr>
        <w:t>MACTRRR</w:t>
      </w:r>
    </w:p>
    <w:p w14:paraId="06CD7C41" w14:textId="77777777" w:rsidR="00465216" w:rsidRPr="0025299C" w:rsidRDefault="00465216" w:rsidP="00465216">
      <w:pPr>
        <w:rPr>
          <w:sz w:val="20"/>
        </w:rPr>
      </w:pPr>
    </w:p>
    <w:p w14:paraId="14247BBE" w14:textId="77777777" w:rsidR="00465216" w:rsidRPr="0025299C" w:rsidRDefault="00465216" w:rsidP="00465216">
      <w:pPr>
        <w:rPr>
          <w:b/>
          <w:u w:val="single"/>
        </w:rPr>
      </w:pPr>
      <w:r w:rsidRPr="0025299C">
        <w:rPr>
          <w:b/>
          <w:u w:val="single"/>
        </w:rPr>
        <w:t>POLLUTION CONTROL EQUIPMENT</w:t>
      </w:r>
    </w:p>
    <w:p w14:paraId="56ABEF5B" w14:textId="77777777" w:rsidR="00465216" w:rsidRPr="0025299C" w:rsidRDefault="00465216" w:rsidP="00465216">
      <w:pPr>
        <w:rPr>
          <w:sz w:val="20"/>
        </w:rPr>
      </w:pPr>
    </w:p>
    <w:p w14:paraId="1D0A4CE7" w14:textId="77777777" w:rsidR="00465216" w:rsidRPr="0025299C" w:rsidRDefault="00465216" w:rsidP="00465216">
      <w:pPr>
        <w:jc w:val="both"/>
        <w:rPr>
          <w:b/>
          <w:sz w:val="20"/>
        </w:rPr>
      </w:pPr>
      <w:r w:rsidRPr="0025299C">
        <w:rPr>
          <w:sz w:val="20"/>
        </w:rPr>
        <w:t xml:space="preserve">Emissions from fluxing and melting are controlled by a 70,000 CFM lime-injected baghouse </w:t>
      </w:r>
      <w:r w:rsidRPr="005C5423">
        <w:rPr>
          <w:sz w:val="20"/>
        </w:rPr>
        <w:t>and are vented from SVIMREVBH</w:t>
      </w:r>
      <w:r>
        <w:rPr>
          <w:sz w:val="20"/>
        </w:rPr>
        <w:t>.</w:t>
      </w:r>
    </w:p>
    <w:p w14:paraId="7F833C74" w14:textId="77777777" w:rsidR="007805F2" w:rsidRPr="00906ACF" w:rsidRDefault="007805F2" w:rsidP="008B2F82">
      <w:pPr>
        <w:jc w:val="both"/>
        <w:rPr>
          <w:sz w:val="20"/>
        </w:rPr>
      </w:pPr>
    </w:p>
    <w:p w14:paraId="68B31850" w14:textId="77777777" w:rsidR="007805F2" w:rsidRPr="00F01FE1" w:rsidRDefault="007805F2" w:rsidP="008B2F82">
      <w:pPr>
        <w:jc w:val="both"/>
        <w:rPr>
          <w:b/>
          <w:sz w:val="20"/>
          <w:u w:val="single"/>
        </w:rPr>
      </w:pPr>
      <w:r>
        <w:rPr>
          <w:b/>
        </w:rPr>
        <w:t xml:space="preserve">I.  </w:t>
      </w:r>
      <w:r>
        <w:rPr>
          <w:b/>
          <w:u w:val="single"/>
        </w:rPr>
        <w:t>EMISSION LIMIT(S)</w:t>
      </w:r>
    </w:p>
    <w:p w14:paraId="39B89DBD" w14:textId="77777777" w:rsidR="007805F2" w:rsidRDefault="007805F2" w:rsidP="008B2F8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980"/>
        <w:gridCol w:w="1530"/>
        <w:gridCol w:w="1720"/>
      </w:tblGrid>
      <w:tr w:rsidR="007805F2" w14:paraId="3B3E8A94" w14:textId="77777777" w:rsidTr="00365B9A">
        <w:trPr>
          <w:cantSplit/>
          <w:tblHeader/>
        </w:trPr>
        <w:tc>
          <w:tcPr>
            <w:tcW w:w="1626" w:type="dxa"/>
            <w:tcBorders>
              <w:top w:val="single" w:sz="4" w:space="0" w:color="auto"/>
              <w:left w:val="single" w:sz="4" w:space="0" w:color="auto"/>
              <w:bottom w:val="single" w:sz="4" w:space="0" w:color="auto"/>
              <w:right w:val="single" w:sz="4" w:space="0" w:color="auto"/>
            </w:tcBorders>
          </w:tcPr>
          <w:p w14:paraId="7A882BFB" w14:textId="77777777" w:rsidR="007805F2" w:rsidRPr="00BD3DE3" w:rsidRDefault="007805F2" w:rsidP="008B2F8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50C3198" w14:textId="77777777" w:rsidR="007805F2" w:rsidRPr="00BD3DE3" w:rsidRDefault="007805F2" w:rsidP="008B2F82">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4FD78655" w14:textId="565C1050" w:rsidR="007805F2" w:rsidRDefault="007805F2" w:rsidP="008B2F82">
            <w:pPr>
              <w:jc w:val="center"/>
              <w:rPr>
                <w:b/>
                <w:sz w:val="20"/>
              </w:rPr>
            </w:pPr>
            <w:r>
              <w:rPr>
                <w:b/>
                <w:sz w:val="20"/>
              </w:rPr>
              <w:t>Time Period/</w:t>
            </w:r>
            <w:r w:rsidR="0045724C">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1A495D39" w14:textId="77777777" w:rsidR="007805F2" w:rsidRPr="00BD3DE3" w:rsidRDefault="007805F2" w:rsidP="008B2F8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B8A0E3B" w14:textId="77777777" w:rsidR="007805F2" w:rsidRDefault="007805F2" w:rsidP="008B2F82">
            <w:pPr>
              <w:jc w:val="center"/>
              <w:rPr>
                <w:b/>
                <w:sz w:val="20"/>
              </w:rPr>
            </w:pPr>
            <w:r>
              <w:rPr>
                <w:b/>
                <w:sz w:val="20"/>
              </w:rPr>
              <w:t>Monitoring/</w:t>
            </w:r>
          </w:p>
          <w:p w14:paraId="4A509B97" w14:textId="77777777" w:rsidR="007805F2" w:rsidRPr="00BD3DE3" w:rsidRDefault="007805F2" w:rsidP="008B2F82">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116DC580" w14:textId="77777777" w:rsidR="007805F2" w:rsidRPr="00BD3DE3" w:rsidRDefault="007805F2" w:rsidP="008B2F82">
            <w:pPr>
              <w:jc w:val="center"/>
              <w:rPr>
                <w:b/>
                <w:sz w:val="20"/>
              </w:rPr>
            </w:pPr>
            <w:r w:rsidRPr="00BD3DE3">
              <w:rPr>
                <w:b/>
                <w:sz w:val="20"/>
              </w:rPr>
              <w:t>Underlying</w:t>
            </w:r>
            <w:r>
              <w:rPr>
                <w:b/>
                <w:sz w:val="20"/>
              </w:rPr>
              <w:t xml:space="preserve"> </w:t>
            </w:r>
            <w:r w:rsidRPr="00BD3DE3">
              <w:rPr>
                <w:b/>
                <w:sz w:val="20"/>
              </w:rPr>
              <w:t>Applicable Requirements</w:t>
            </w:r>
          </w:p>
        </w:tc>
      </w:tr>
      <w:tr w:rsidR="00465216" w14:paraId="5ED488B1"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695729C1" w14:textId="12CAD475" w:rsidR="00465216" w:rsidRPr="00095B77" w:rsidRDefault="00465216" w:rsidP="00465216">
            <w:pPr>
              <w:rPr>
                <w:sz w:val="20"/>
              </w:rPr>
            </w:pPr>
            <w:r w:rsidRPr="0025299C">
              <w:rPr>
                <w:sz w:val="20"/>
              </w:rPr>
              <w:t>1. NO</w:t>
            </w:r>
            <w:r w:rsidRPr="0025299C">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4FE9B0B9" w14:textId="58DDD937" w:rsidR="00465216" w:rsidRPr="00465216" w:rsidRDefault="00465216" w:rsidP="00465216">
            <w:pPr>
              <w:jc w:val="center"/>
              <w:rPr>
                <w:sz w:val="20"/>
                <w:vertAlign w:val="superscript"/>
              </w:rPr>
            </w:pPr>
            <w:r w:rsidRPr="0025299C">
              <w:rPr>
                <w:sz w:val="20"/>
              </w:rPr>
              <w:t>0.40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532D7A5B" w14:textId="1C38E2EE" w:rsidR="00465216" w:rsidRPr="00BD3DE3"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12BBC409" w14:textId="4D667E61" w:rsidR="00465216" w:rsidRPr="00BD3DE3"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485C51FB" w14:textId="19F23D5C" w:rsidR="00465216" w:rsidRPr="00BD3DE3" w:rsidRDefault="00465216" w:rsidP="00465216">
            <w:pPr>
              <w:jc w:val="center"/>
              <w:rPr>
                <w:sz w:val="20"/>
              </w:rPr>
            </w:pPr>
            <w:r w:rsidRPr="0025299C">
              <w:rPr>
                <w:sz w:val="20"/>
              </w:rPr>
              <w:t xml:space="preserve">SC </w:t>
            </w:r>
            <w:r w:rsidR="003176F7">
              <w:rPr>
                <w:sz w:val="20"/>
              </w:rPr>
              <w:t>V.2</w:t>
            </w:r>
          </w:p>
        </w:tc>
        <w:tc>
          <w:tcPr>
            <w:tcW w:w="1720" w:type="dxa"/>
            <w:tcBorders>
              <w:top w:val="single" w:sz="4" w:space="0" w:color="auto"/>
              <w:left w:val="single" w:sz="4" w:space="0" w:color="auto"/>
              <w:bottom w:val="single" w:sz="4" w:space="0" w:color="auto"/>
              <w:right w:val="single" w:sz="4" w:space="0" w:color="auto"/>
            </w:tcBorders>
          </w:tcPr>
          <w:p w14:paraId="249E5CA5" w14:textId="27A58415" w:rsidR="00465216" w:rsidRDefault="00465216" w:rsidP="00465216">
            <w:pPr>
              <w:jc w:val="center"/>
              <w:rPr>
                <w:b/>
                <w:sz w:val="20"/>
              </w:rPr>
            </w:pPr>
            <w:r w:rsidRPr="0045724C">
              <w:rPr>
                <w:b/>
                <w:sz w:val="20"/>
              </w:rPr>
              <w:t>R 336.1205(1)</w:t>
            </w:r>
            <w:r w:rsidRPr="0045724C">
              <w:rPr>
                <w:b/>
                <w:sz w:val="20"/>
              </w:rPr>
              <w:br/>
              <w:t>(a) &amp; (3)</w:t>
            </w:r>
            <w:r w:rsidR="001E77D1">
              <w:rPr>
                <w:b/>
                <w:sz w:val="20"/>
              </w:rPr>
              <w:t>,</w:t>
            </w:r>
          </w:p>
          <w:p w14:paraId="18C1D351" w14:textId="749BCAA2" w:rsidR="00853628" w:rsidRPr="0045724C" w:rsidRDefault="00853628" w:rsidP="00465216">
            <w:pPr>
              <w:jc w:val="center"/>
              <w:rPr>
                <w:b/>
                <w:sz w:val="20"/>
              </w:rPr>
            </w:pPr>
            <w:r>
              <w:rPr>
                <w:b/>
                <w:color w:val="000000"/>
                <w:sz w:val="20"/>
              </w:rPr>
              <w:t>Consent Order AQD No. 2019-29, Paragraph 9A</w:t>
            </w:r>
          </w:p>
        </w:tc>
      </w:tr>
      <w:tr w:rsidR="00465216" w14:paraId="4579DE05"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194582B4" w14:textId="6F4746EC" w:rsidR="00465216" w:rsidRPr="0025299C" w:rsidRDefault="00465216" w:rsidP="00465216">
            <w:pPr>
              <w:rPr>
                <w:sz w:val="20"/>
              </w:rPr>
            </w:pPr>
            <w:r w:rsidRPr="0025299C">
              <w:rPr>
                <w:sz w:val="20"/>
              </w:rPr>
              <w:t>2. NO</w:t>
            </w:r>
            <w:r w:rsidRPr="0025299C">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1AB3F016" w14:textId="09D203E5" w:rsidR="00465216" w:rsidRPr="0025299C" w:rsidRDefault="00465216" w:rsidP="00465216">
            <w:pPr>
              <w:jc w:val="center"/>
              <w:rPr>
                <w:sz w:val="20"/>
              </w:rPr>
            </w:pPr>
            <w:r w:rsidRPr="0025299C">
              <w:rPr>
                <w:sz w:val="20"/>
              </w:rPr>
              <w:t>1.2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40E346B" w14:textId="5DCAAF3F"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FFD97BB" w14:textId="43B1FD6C"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2EB2B6E1" w14:textId="1E53E38A"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45FF4DA2" w14:textId="13C8F472" w:rsidR="00465216" w:rsidRDefault="00465216" w:rsidP="00465216">
            <w:pPr>
              <w:jc w:val="center"/>
              <w:rPr>
                <w:b/>
                <w:sz w:val="20"/>
              </w:rPr>
            </w:pPr>
            <w:r w:rsidRPr="0045724C">
              <w:rPr>
                <w:b/>
                <w:sz w:val="20"/>
              </w:rPr>
              <w:t>R 336.1205(1)</w:t>
            </w:r>
            <w:r w:rsidRPr="0045724C">
              <w:rPr>
                <w:b/>
                <w:sz w:val="20"/>
              </w:rPr>
              <w:br/>
              <w:t>(a) &amp; (3)</w:t>
            </w:r>
            <w:r w:rsidR="001E77D1">
              <w:rPr>
                <w:b/>
                <w:sz w:val="20"/>
              </w:rPr>
              <w:t>,</w:t>
            </w:r>
          </w:p>
          <w:p w14:paraId="191E9654" w14:textId="2F899EF7" w:rsidR="00853628" w:rsidRPr="0045724C" w:rsidRDefault="00853628" w:rsidP="00465216">
            <w:pPr>
              <w:jc w:val="center"/>
              <w:rPr>
                <w:b/>
                <w:sz w:val="20"/>
              </w:rPr>
            </w:pPr>
            <w:r>
              <w:rPr>
                <w:b/>
                <w:color w:val="000000"/>
                <w:sz w:val="20"/>
              </w:rPr>
              <w:t>Consent Order AQD No. 2019-29, Paragraph 9A</w:t>
            </w:r>
          </w:p>
        </w:tc>
      </w:tr>
      <w:tr w:rsidR="00465216" w14:paraId="17A9B474"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579735DF" w14:textId="647C9590" w:rsidR="00465216" w:rsidRPr="0025299C" w:rsidRDefault="00465216" w:rsidP="00465216">
            <w:pPr>
              <w:rPr>
                <w:sz w:val="20"/>
              </w:rPr>
            </w:pPr>
            <w:r w:rsidRPr="0025299C">
              <w:rPr>
                <w:sz w:val="20"/>
              </w:rPr>
              <w:t>3. NO</w:t>
            </w:r>
            <w:r w:rsidRPr="0025299C">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5EFA92F6" w14:textId="58EC2602" w:rsidR="00465216" w:rsidRPr="0025299C" w:rsidRDefault="00465216" w:rsidP="00465216">
            <w:pPr>
              <w:jc w:val="center"/>
              <w:rPr>
                <w:sz w:val="20"/>
              </w:rPr>
            </w:pPr>
            <w:r w:rsidRPr="0025299C">
              <w:rPr>
                <w:sz w:val="20"/>
              </w:rPr>
              <w:t>0.40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4DE4D73C" w14:textId="20D3F926"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5F21F9E7" w14:textId="7F09E750"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357CFC58" w14:textId="7D28C092" w:rsidR="00465216" w:rsidRPr="0025299C" w:rsidRDefault="00465216" w:rsidP="00465216">
            <w:pPr>
              <w:jc w:val="center"/>
              <w:rPr>
                <w:sz w:val="20"/>
              </w:rPr>
            </w:pPr>
            <w:r w:rsidRPr="0025299C">
              <w:rPr>
                <w:sz w:val="20"/>
              </w:rPr>
              <w:t xml:space="preserve">SC </w:t>
            </w:r>
            <w:r w:rsidR="003176F7">
              <w:rPr>
                <w:sz w:val="20"/>
              </w:rPr>
              <w:t>V.2</w:t>
            </w:r>
          </w:p>
        </w:tc>
        <w:tc>
          <w:tcPr>
            <w:tcW w:w="1720" w:type="dxa"/>
            <w:tcBorders>
              <w:top w:val="single" w:sz="4" w:space="0" w:color="auto"/>
              <w:left w:val="single" w:sz="4" w:space="0" w:color="auto"/>
              <w:bottom w:val="single" w:sz="4" w:space="0" w:color="auto"/>
              <w:right w:val="single" w:sz="4" w:space="0" w:color="auto"/>
            </w:tcBorders>
          </w:tcPr>
          <w:p w14:paraId="16E98540" w14:textId="124C1062" w:rsidR="00465216" w:rsidRPr="0045724C" w:rsidRDefault="00465216" w:rsidP="00465216">
            <w:pPr>
              <w:jc w:val="center"/>
              <w:rPr>
                <w:b/>
                <w:sz w:val="20"/>
              </w:rPr>
            </w:pPr>
            <w:r w:rsidRPr="0045724C">
              <w:rPr>
                <w:b/>
                <w:sz w:val="20"/>
              </w:rPr>
              <w:t>R 336.1205(1)</w:t>
            </w:r>
            <w:r w:rsidRPr="0045724C">
              <w:rPr>
                <w:b/>
                <w:sz w:val="20"/>
              </w:rPr>
              <w:br/>
              <w:t>(a) &amp; (3)</w:t>
            </w:r>
          </w:p>
        </w:tc>
      </w:tr>
      <w:tr w:rsidR="00465216" w14:paraId="1E982292"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0E05A48F" w14:textId="4D730ECF" w:rsidR="00465216" w:rsidRPr="0025299C" w:rsidRDefault="00465216" w:rsidP="00465216">
            <w:pPr>
              <w:rPr>
                <w:sz w:val="20"/>
              </w:rPr>
            </w:pPr>
            <w:r w:rsidRPr="0025299C">
              <w:rPr>
                <w:sz w:val="20"/>
              </w:rPr>
              <w:t>4. NO</w:t>
            </w:r>
            <w:r w:rsidRPr="0025299C">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0986B4E7" w14:textId="767AEEF1" w:rsidR="00465216" w:rsidRPr="0025299C" w:rsidRDefault="00465216" w:rsidP="00465216">
            <w:pPr>
              <w:jc w:val="center"/>
              <w:rPr>
                <w:sz w:val="20"/>
              </w:rPr>
            </w:pPr>
            <w:r w:rsidRPr="0025299C">
              <w:rPr>
                <w:sz w:val="20"/>
              </w:rPr>
              <w:t>1.2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FD6C92E" w14:textId="30318D64"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3DF09339" w14:textId="780A0B91"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514CBD4F" w14:textId="346ABC80"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0807641B" w14:textId="7DCE5A08" w:rsidR="00465216" w:rsidRPr="0045724C" w:rsidRDefault="00465216" w:rsidP="00465216">
            <w:pPr>
              <w:jc w:val="center"/>
              <w:rPr>
                <w:b/>
                <w:sz w:val="20"/>
              </w:rPr>
            </w:pPr>
            <w:r w:rsidRPr="0045724C">
              <w:rPr>
                <w:b/>
                <w:sz w:val="20"/>
              </w:rPr>
              <w:t>R 336.1205(1)</w:t>
            </w:r>
            <w:r w:rsidRPr="0045724C">
              <w:rPr>
                <w:b/>
                <w:sz w:val="20"/>
              </w:rPr>
              <w:br/>
              <w:t>(a) &amp; (3)</w:t>
            </w:r>
          </w:p>
        </w:tc>
      </w:tr>
      <w:tr w:rsidR="00465216" w14:paraId="2ACE877A"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5278A4E1" w14:textId="503026B7" w:rsidR="00465216" w:rsidRPr="0025299C" w:rsidRDefault="00465216" w:rsidP="00465216">
            <w:pPr>
              <w:rPr>
                <w:sz w:val="20"/>
              </w:rPr>
            </w:pPr>
            <w:r w:rsidRPr="0025299C">
              <w:rPr>
                <w:sz w:val="20"/>
              </w:rPr>
              <w:t>5. SO</w:t>
            </w:r>
            <w:r w:rsidRPr="0025299C">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795A32FC" w14:textId="652D9A0C" w:rsidR="00465216" w:rsidRPr="0025299C" w:rsidRDefault="00465216" w:rsidP="00465216">
            <w:pPr>
              <w:jc w:val="center"/>
              <w:rPr>
                <w:sz w:val="20"/>
              </w:rPr>
            </w:pPr>
            <w:r w:rsidRPr="0025299C">
              <w:rPr>
                <w:sz w:val="20"/>
              </w:rPr>
              <w:t>0.60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462F94B" w14:textId="4FEEB478"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4025C95" w14:textId="138E33F7" w:rsidR="00465216" w:rsidRPr="0025299C" w:rsidRDefault="00465216" w:rsidP="00465216">
            <w:pPr>
              <w:jc w:val="center"/>
              <w:rPr>
                <w:sz w:val="20"/>
              </w:rPr>
            </w:pPr>
            <w:r w:rsidRPr="0025299C">
              <w:rPr>
                <w:sz w:val="20"/>
              </w:rPr>
              <w:t>EUIMREVERBFURN</w:t>
            </w:r>
          </w:p>
        </w:tc>
        <w:tc>
          <w:tcPr>
            <w:tcW w:w="1530" w:type="dxa"/>
            <w:tcBorders>
              <w:top w:val="single" w:sz="4" w:space="0" w:color="auto"/>
              <w:left w:val="single" w:sz="4" w:space="0" w:color="auto"/>
              <w:bottom w:val="single" w:sz="4" w:space="0" w:color="auto"/>
              <w:right w:val="single" w:sz="4" w:space="0" w:color="auto"/>
            </w:tcBorders>
          </w:tcPr>
          <w:p w14:paraId="59A68BA8" w14:textId="1F708C30" w:rsidR="00465216" w:rsidRPr="0025299C" w:rsidRDefault="003176F7" w:rsidP="00465216">
            <w:pPr>
              <w:jc w:val="center"/>
              <w:rPr>
                <w:sz w:val="20"/>
              </w:rPr>
            </w:pPr>
            <w:r>
              <w:rPr>
                <w:sz w:val="20"/>
              </w:rPr>
              <w:t>SC V.2</w:t>
            </w:r>
          </w:p>
        </w:tc>
        <w:tc>
          <w:tcPr>
            <w:tcW w:w="1720" w:type="dxa"/>
            <w:tcBorders>
              <w:top w:val="single" w:sz="4" w:space="0" w:color="auto"/>
              <w:left w:val="single" w:sz="4" w:space="0" w:color="auto"/>
              <w:bottom w:val="single" w:sz="4" w:space="0" w:color="auto"/>
              <w:right w:val="single" w:sz="4" w:space="0" w:color="auto"/>
            </w:tcBorders>
          </w:tcPr>
          <w:p w14:paraId="65488977" w14:textId="43A36602" w:rsidR="00465216" w:rsidRPr="0045724C" w:rsidRDefault="00465216" w:rsidP="00465216">
            <w:pPr>
              <w:jc w:val="center"/>
              <w:rPr>
                <w:b/>
                <w:sz w:val="20"/>
              </w:rPr>
            </w:pPr>
            <w:r w:rsidRPr="0045724C">
              <w:rPr>
                <w:b/>
                <w:sz w:val="20"/>
              </w:rPr>
              <w:t>R 336.1205(1)</w:t>
            </w:r>
            <w:r w:rsidRPr="0045724C">
              <w:rPr>
                <w:b/>
                <w:sz w:val="20"/>
              </w:rPr>
              <w:br/>
              <w:t>(a) &amp; (3)</w:t>
            </w:r>
          </w:p>
        </w:tc>
      </w:tr>
      <w:tr w:rsidR="00465216" w14:paraId="3286AFB1"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1ED07BB1" w14:textId="740EE4C0" w:rsidR="00465216" w:rsidRPr="0025299C" w:rsidRDefault="00465216" w:rsidP="00465216">
            <w:pPr>
              <w:rPr>
                <w:sz w:val="20"/>
              </w:rPr>
            </w:pPr>
            <w:r w:rsidRPr="0025299C">
              <w:rPr>
                <w:sz w:val="20"/>
              </w:rPr>
              <w:t>6. SO</w:t>
            </w:r>
            <w:r w:rsidRPr="0025299C">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3F25FB22" w14:textId="217B9A00" w:rsidR="00465216" w:rsidRPr="0025299C" w:rsidRDefault="00465216" w:rsidP="00465216">
            <w:pPr>
              <w:jc w:val="center"/>
              <w:rPr>
                <w:sz w:val="20"/>
              </w:rPr>
            </w:pPr>
            <w:r w:rsidRPr="0025299C">
              <w:rPr>
                <w:sz w:val="20"/>
              </w:rPr>
              <w:t>1.8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F202C48" w14:textId="661F9D48"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004F9356" w14:textId="65E1B430" w:rsidR="00465216" w:rsidRPr="0025299C" w:rsidRDefault="00465216" w:rsidP="00465216">
            <w:pPr>
              <w:jc w:val="center"/>
              <w:rPr>
                <w:sz w:val="20"/>
              </w:rPr>
            </w:pPr>
            <w:r w:rsidRPr="0025299C">
              <w:rPr>
                <w:sz w:val="20"/>
              </w:rPr>
              <w:t>EUIMREVERBFURN</w:t>
            </w:r>
          </w:p>
        </w:tc>
        <w:tc>
          <w:tcPr>
            <w:tcW w:w="1530" w:type="dxa"/>
            <w:tcBorders>
              <w:top w:val="single" w:sz="4" w:space="0" w:color="auto"/>
              <w:left w:val="single" w:sz="4" w:space="0" w:color="auto"/>
              <w:bottom w:val="single" w:sz="4" w:space="0" w:color="auto"/>
              <w:right w:val="single" w:sz="4" w:space="0" w:color="auto"/>
            </w:tcBorders>
          </w:tcPr>
          <w:p w14:paraId="07D4012B" w14:textId="1ECA77E5"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6B3D8791" w14:textId="58665997" w:rsidR="00465216" w:rsidRPr="0045724C" w:rsidRDefault="00465216" w:rsidP="00465216">
            <w:pPr>
              <w:jc w:val="center"/>
              <w:rPr>
                <w:b/>
                <w:sz w:val="20"/>
              </w:rPr>
            </w:pPr>
            <w:r w:rsidRPr="0045724C">
              <w:rPr>
                <w:b/>
                <w:sz w:val="20"/>
              </w:rPr>
              <w:t>R 336.1205(1)</w:t>
            </w:r>
            <w:r w:rsidRPr="0045724C">
              <w:rPr>
                <w:b/>
                <w:sz w:val="20"/>
              </w:rPr>
              <w:br/>
              <w:t>(a) &amp; (3)</w:t>
            </w:r>
          </w:p>
        </w:tc>
      </w:tr>
      <w:tr w:rsidR="00465216" w14:paraId="7C2EA088"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53A8E2D3" w14:textId="23D16D3B" w:rsidR="00465216" w:rsidRPr="0025299C" w:rsidRDefault="00465216" w:rsidP="00465216">
            <w:pPr>
              <w:rPr>
                <w:sz w:val="20"/>
              </w:rPr>
            </w:pPr>
            <w:r w:rsidRPr="0025299C">
              <w:rPr>
                <w:sz w:val="20"/>
              </w:rPr>
              <w:t>7. PM10</w:t>
            </w:r>
          </w:p>
        </w:tc>
        <w:tc>
          <w:tcPr>
            <w:tcW w:w="1440" w:type="dxa"/>
            <w:tcBorders>
              <w:top w:val="single" w:sz="4" w:space="0" w:color="auto"/>
              <w:left w:val="single" w:sz="4" w:space="0" w:color="auto"/>
              <w:bottom w:val="single" w:sz="4" w:space="0" w:color="auto"/>
              <w:right w:val="single" w:sz="4" w:space="0" w:color="auto"/>
            </w:tcBorders>
          </w:tcPr>
          <w:p w14:paraId="1112AD05" w14:textId="1DCFAB19" w:rsidR="00465216" w:rsidRPr="0025299C" w:rsidRDefault="00465216" w:rsidP="00465216">
            <w:pPr>
              <w:jc w:val="center"/>
              <w:rPr>
                <w:sz w:val="20"/>
              </w:rPr>
            </w:pPr>
            <w:r w:rsidRPr="0025299C">
              <w:rPr>
                <w:sz w:val="20"/>
              </w:rPr>
              <w:t>0.25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4844FAB" w14:textId="3699D9F8"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2F10519" w14:textId="474BD663"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635D6FD7" w14:textId="436C5EE5"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12986A31" w14:textId="2F81433F" w:rsidR="00465216" w:rsidRPr="0045724C" w:rsidRDefault="00465216" w:rsidP="00465216">
            <w:pPr>
              <w:jc w:val="center"/>
              <w:rPr>
                <w:b/>
                <w:sz w:val="20"/>
              </w:rPr>
            </w:pPr>
            <w:r w:rsidRPr="0045724C">
              <w:rPr>
                <w:b/>
                <w:sz w:val="20"/>
              </w:rPr>
              <w:t>R 336.1205(1)</w:t>
            </w:r>
            <w:r w:rsidRPr="0045724C">
              <w:rPr>
                <w:b/>
                <w:sz w:val="20"/>
              </w:rPr>
              <w:br/>
              <w:t>(a) &amp; (3)</w:t>
            </w:r>
          </w:p>
        </w:tc>
      </w:tr>
      <w:tr w:rsidR="00465216" w14:paraId="74AB50E9"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00490137" w14:textId="6B4BE231" w:rsidR="00465216" w:rsidRPr="0025299C" w:rsidRDefault="00465216" w:rsidP="00465216">
            <w:pPr>
              <w:rPr>
                <w:sz w:val="20"/>
              </w:rPr>
            </w:pPr>
            <w:r w:rsidRPr="0025299C">
              <w:rPr>
                <w:sz w:val="20"/>
              </w:rPr>
              <w:t>8. PM10</w:t>
            </w:r>
          </w:p>
        </w:tc>
        <w:tc>
          <w:tcPr>
            <w:tcW w:w="1440" w:type="dxa"/>
            <w:tcBorders>
              <w:top w:val="single" w:sz="4" w:space="0" w:color="auto"/>
              <w:left w:val="single" w:sz="4" w:space="0" w:color="auto"/>
              <w:bottom w:val="single" w:sz="4" w:space="0" w:color="auto"/>
              <w:right w:val="single" w:sz="4" w:space="0" w:color="auto"/>
            </w:tcBorders>
          </w:tcPr>
          <w:p w14:paraId="0BC04FA9" w14:textId="42E3A14B" w:rsidR="00465216" w:rsidRPr="0025299C" w:rsidRDefault="00465216" w:rsidP="00465216">
            <w:pPr>
              <w:jc w:val="center"/>
              <w:rPr>
                <w:sz w:val="20"/>
              </w:rPr>
            </w:pPr>
            <w:r w:rsidRPr="0025299C">
              <w:rPr>
                <w:sz w:val="20"/>
              </w:rPr>
              <w:t>0.75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BBCAE1B" w14:textId="591D600A"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4070345D" w14:textId="56FA4AC7"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2B95BA5D" w14:textId="5B13AAC1"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2A1B4ED0" w14:textId="1C8A8EA0" w:rsidR="00465216" w:rsidRPr="0045724C" w:rsidRDefault="00465216" w:rsidP="00465216">
            <w:pPr>
              <w:jc w:val="center"/>
              <w:rPr>
                <w:b/>
                <w:sz w:val="20"/>
              </w:rPr>
            </w:pPr>
            <w:r w:rsidRPr="0045724C">
              <w:rPr>
                <w:b/>
                <w:sz w:val="20"/>
              </w:rPr>
              <w:t>R 336.1205(1)</w:t>
            </w:r>
            <w:r w:rsidRPr="0045724C">
              <w:rPr>
                <w:b/>
                <w:sz w:val="20"/>
              </w:rPr>
              <w:br/>
              <w:t>(a) &amp; (3)</w:t>
            </w:r>
          </w:p>
        </w:tc>
      </w:tr>
      <w:tr w:rsidR="00465216" w:rsidRPr="0045724C" w14:paraId="2922BE2E"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17B4BE95" w14:textId="34E6A30F" w:rsidR="00465216" w:rsidRPr="0025299C" w:rsidRDefault="00465216" w:rsidP="00465216">
            <w:pPr>
              <w:rPr>
                <w:sz w:val="20"/>
              </w:rPr>
            </w:pPr>
            <w:r w:rsidRPr="0025299C">
              <w:rPr>
                <w:sz w:val="20"/>
              </w:rPr>
              <w:lastRenderedPageBreak/>
              <w:t>9. PM10</w:t>
            </w:r>
          </w:p>
        </w:tc>
        <w:tc>
          <w:tcPr>
            <w:tcW w:w="1440" w:type="dxa"/>
            <w:tcBorders>
              <w:top w:val="single" w:sz="4" w:space="0" w:color="auto"/>
              <w:left w:val="single" w:sz="4" w:space="0" w:color="auto"/>
              <w:bottom w:val="single" w:sz="4" w:space="0" w:color="auto"/>
              <w:right w:val="single" w:sz="4" w:space="0" w:color="auto"/>
            </w:tcBorders>
          </w:tcPr>
          <w:p w14:paraId="0C0008E3" w14:textId="31AF9177" w:rsidR="00465216" w:rsidRPr="0025299C" w:rsidRDefault="00465216" w:rsidP="00465216">
            <w:pPr>
              <w:jc w:val="center"/>
              <w:rPr>
                <w:sz w:val="20"/>
              </w:rPr>
            </w:pPr>
            <w:r w:rsidRPr="0025299C">
              <w:rPr>
                <w:sz w:val="20"/>
              </w:rPr>
              <w:t>2.6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861AD20" w14:textId="17611375"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563B9B76" w14:textId="02342FB9"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47C7DB01" w14:textId="271772DF"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3122F0D3" w14:textId="1F567296" w:rsidR="00465216" w:rsidRDefault="00465216" w:rsidP="00465216">
            <w:pPr>
              <w:jc w:val="center"/>
              <w:rPr>
                <w:b/>
                <w:sz w:val="20"/>
              </w:rPr>
            </w:pPr>
            <w:r w:rsidRPr="0045724C">
              <w:rPr>
                <w:b/>
                <w:sz w:val="20"/>
              </w:rPr>
              <w:t>R 336.2810, 40 CFR 52.21(j)</w:t>
            </w:r>
            <w:r w:rsidR="001E77D1">
              <w:rPr>
                <w:b/>
                <w:sz w:val="20"/>
              </w:rPr>
              <w:t>,</w:t>
            </w:r>
          </w:p>
          <w:p w14:paraId="592986BC" w14:textId="247DA486" w:rsidR="00853628" w:rsidRPr="0045724C" w:rsidRDefault="00853628" w:rsidP="00465216">
            <w:pPr>
              <w:jc w:val="center"/>
              <w:rPr>
                <w:b/>
                <w:sz w:val="20"/>
              </w:rPr>
            </w:pPr>
            <w:r>
              <w:rPr>
                <w:b/>
                <w:color w:val="000000"/>
                <w:sz w:val="20"/>
              </w:rPr>
              <w:t>Consent Order AQD No. 2019-29, Paragraph 9A</w:t>
            </w:r>
          </w:p>
        </w:tc>
      </w:tr>
      <w:tr w:rsidR="00465216" w:rsidRPr="0045724C" w14:paraId="29773509"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4039A979" w14:textId="5D3A504B" w:rsidR="00465216" w:rsidRPr="0025299C" w:rsidRDefault="00465216" w:rsidP="00465216">
            <w:pPr>
              <w:rPr>
                <w:sz w:val="20"/>
              </w:rPr>
            </w:pPr>
            <w:r w:rsidRPr="0025299C">
              <w:rPr>
                <w:sz w:val="20"/>
              </w:rPr>
              <w:t>10. PM10</w:t>
            </w:r>
          </w:p>
        </w:tc>
        <w:tc>
          <w:tcPr>
            <w:tcW w:w="1440" w:type="dxa"/>
            <w:tcBorders>
              <w:top w:val="single" w:sz="4" w:space="0" w:color="auto"/>
              <w:left w:val="single" w:sz="4" w:space="0" w:color="auto"/>
              <w:bottom w:val="single" w:sz="4" w:space="0" w:color="auto"/>
              <w:right w:val="single" w:sz="4" w:space="0" w:color="auto"/>
            </w:tcBorders>
          </w:tcPr>
          <w:p w14:paraId="7F275F38" w14:textId="376C4631" w:rsidR="00465216" w:rsidRPr="0025299C" w:rsidRDefault="00465216" w:rsidP="00465216">
            <w:pPr>
              <w:jc w:val="center"/>
              <w:rPr>
                <w:sz w:val="20"/>
              </w:rPr>
            </w:pPr>
            <w:r w:rsidRPr="0025299C">
              <w:rPr>
                <w:sz w:val="20"/>
              </w:rPr>
              <w:t>7.8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47CE680" w14:textId="75DCAB1E"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66A3796A" w14:textId="2D9D9F3A"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2875CB33" w14:textId="12F23B55"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1950F19A" w14:textId="5276AEAC" w:rsidR="00465216" w:rsidRDefault="00465216" w:rsidP="00465216">
            <w:pPr>
              <w:jc w:val="center"/>
              <w:rPr>
                <w:b/>
                <w:sz w:val="20"/>
              </w:rPr>
            </w:pPr>
            <w:r w:rsidRPr="0045724C">
              <w:rPr>
                <w:b/>
                <w:sz w:val="20"/>
              </w:rPr>
              <w:t>R 336.2810, 40 CFR 52.21(j)</w:t>
            </w:r>
            <w:r w:rsidR="001E77D1">
              <w:rPr>
                <w:b/>
                <w:sz w:val="20"/>
              </w:rPr>
              <w:t>,</w:t>
            </w:r>
          </w:p>
          <w:p w14:paraId="4A012863" w14:textId="51515B51" w:rsidR="00853628" w:rsidRPr="0045724C" w:rsidRDefault="00853628" w:rsidP="00465216">
            <w:pPr>
              <w:jc w:val="center"/>
              <w:rPr>
                <w:b/>
                <w:sz w:val="20"/>
              </w:rPr>
            </w:pPr>
            <w:r>
              <w:rPr>
                <w:b/>
                <w:color w:val="000000"/>
                <w:sz w:val="20"/>
              </w:rPr>
              <w:t>Consent Order AQD No. 2019-29, Paragraph 9A</w:t>
            </w:r>
          </w:p>
        </w:tc>
      </w:tr>
      <w:tr w:rsidR="00465216" w:rsidRPr="0045724C" w14:paraId="00BF3D22"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4F802893" w14:textId="4398FC52" w:rsidR="00465216" w:rsidRPr="0025299C" w:rsidRDefault="00465216" w:rsidP="00465216">
            <w:pPr>
              <w:rPr>
                <w:sz w:val="20"/>
              </w:rPr>
            </w:pPr>
            <w:r w:rsidRPr="0025299C">
              <w:rPr>
                <w:sz w:val="20"/>
              </w:rPr>
              <w:t>11. PM</w:t>
            </w:r>
          </w:p>
        </w:tc>
        <w:tc>
          <w:tcPr>
            <w:tcW w:w="1440" w:type="dxa"/>
            <w:tcBorders>
              <w:top w:val="single" w:sz="4" w:space="0" w:color="auto"/>
              <w:left w:val="single" w:sz="4" w:space="0" w:color="auto"/>
              <w:bottom w:val="single" w:sz="4" w:space="0" w:color="auto"/>
              <w:right w:val="single" w:sz="4" w:space="0" w:color="auto"/>
            </w:tcBorders>
          </w:tcPr>
          <w:p w14:paraId="02A17BFA" w14:textId="7FED91A3" w:rsidR="00465216" w:rsidRPr="0025299C" w:rsidRDefault="00465216" w:rsidP="00465216">
            <w:pPr>
              <w:jc w:val="center"/>
              <w:rPr>
                <w:sz w:val="20"/>
              </w:rPr>
            </w:pPr>
            <w:r w:rsidRPr="0025299C">
              <w:rPr>
                <w:sz w:val="20"/>
              </w:rPr>
              <w:t>0.25 lb/ton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81DE0DE" w14:textId="375AB3DC"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D485D38" w14:textId="2DB2C43B"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5C2D237F" w14:textId="3E1EE5F3"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4AB79AEC" w14:textId="6603BF33" w:rsidR="00465216" w:rsidRPr="0045724C" w:rsidRDefault="00465216" w:rsidP="00465216">
            <w:pPr>
              <w:jc w:val="center"/>
              <w:rPr>
                <w:b/>
                <w:sz w:val="20"/>
              </w:rPr>
            </w:pPr>
            <w:r w:rsidRPr="0045724C">
              <w:rPr>
                <w:b/>
                <w:sz w:val="20"/>
              </w:rPr>
              <w:t>R 336.1205(1)</w:t>
            </w:r>
            <w:r w:rsidRPr="0045724C">
              <w:rPr>
                <w:b/>
                <w:sz w:val="20"/>
              </w:rPr>
              <w:br/>
              <w:t>(a) &amp; (3)</w:t>
            </w:r>
          </w:p>
        </w:tc>
      </w:tr>
      <w:tr w:rsidR="00465216" w:rsidRPr="0045724C" w14:paraId="5905BB2F"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1B8619A1" w14:textId="4BEAE6F2" w:rsidR="00465216" w:rsidRPr="0025299C" w:rsidRDefault="00465216" w:rsidP="00465216">
            <w:pPr>
              <w:rPr>
                <w:sz w:val="20"/>
              </w:rPr>
            </w:pPr>
            <w:r w:rsidRPr="0025299C">
              <w:rPr>
                <w:sz w:val="20"/>
              </w:rPr>
              <w:t>12. PM</w:t>
            </w:r>
          </w:p>
        </w:tc>
        <w:tc>
          <w:tcPr>
            <w:tcW w:w="1440" w:type="dxa"/>
            <w:tcBorders>
              <w:top w:val="single" w:sz="4" w:space="0" w:color="auto"/>
              <w:left w:val="single" w:sz="4" w:space="0" w:color="auto"/>
              <w:bottom w:val="single" w:sz="4" w:space="0" w:color="auto"/>
              <w:right w:val="single" w:sz="4" w:space="0" w:color="auto"/>
            </w:tcBorders>
          </w:tcPr>
          <w:p w14:paraId="02920823" w14:textId="1CFF58EF" w:rsidR="00465216" w:rsidRPr="0025299C" w:rsidRDefault="00465216" w:rsidP="00465216">
            <w:pPr>
              <w:jc w:val="center"/>
              <w:rPr>
                <w:sz w:val="20"/>
              </w:rPr>
            </w:pPr>
            <w:r w:rsidRPr="0025299C">
              <w:rPr>
                <w:sz w:val="20"/>
              </w:rPr>
              <w:t>0.75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74EE79B" w14:textId="671BC1D4"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6917E453" w14:textId="2EE7C2AD"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549F2BC7" w14:textId="0C242677"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795F5325" w14:textId="4DA7B710" w:rsidR="00465216" w:rsidRPr="0045724C" w:rsidRDefault="00465216" w:rsidP="00465216">
            <w:pPr>
              <w:jc w:val="center"/>
              <w:rPr>
                <w:b/>
                <w:sz w:val="20"/>
              </w:rPr>
            </w:pPr>
            <w:r w:rsidRPr="0045724C">
              <w:rPr>
                <w:b/>
                <w:sz w:val="20"/>
              </w:rPr>
              <w:t>R 336.1205(1)</w:t>
            </w:r>
            <w:r w:rsidRPr="0045724C">
              <w:rPr>
                <w:b/>
                <w:sz w:val="20"/>
              </w:rPr>
              <w:br/>
              <w:t>(a) &amp; (3)</w:t>
            </w:r>
          </w:p>
        </w:tc>
      </w:tr>
      <w:tr w:rsidR="00465216" w:rsidRPr="0045724C" w14:paraId="632EF125"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172C7FF8" w14:textId="1AE5FD26" w:rsidR="00465216" w:rsidRPr="0025299C" w:rsidRDefault="00465216" w:rsidP="00465216">
            <w:pPr>
              <w:rPr>
                <w:sz w:val="20"/>
              </w:rPr>
            </w:pPr>
            <w:r w:rsidRPr="0025299C">
              <w:rPr>
                <w:sz w:val="20"/>
              </w:rPr>
              <w:t>13. PM</w:t>
            </w:r>
          </w:p>
        </w:tc>
        <w:tc>
          <w:tcPr>
            <w:tcW w:w="1440" w:type="dxa"/>
            <w:tcBorders>
              <w:top w:val="single" w:sz="4" w:space="0" w:color="auto"/>
              <w:left w:val="single" w:sz="4" w:space="0" w:color="auto"/>
              <w:bottom w:val="single" w:sz="4" w:space="0" w:color="auto"/>
              <w:right w:val="single" w:sz="4" w:space="0" w:color="auto"/>
            </w:tcBorders>
          </w:tcPr>
          <w:p w14:paraId="213603CB" w14:textId="16059C87" w:rsidR="00465216" w:rsidRPr="0025299C" w:rsidRDefault="00465216" w:rsidP="00465216">
            <w:pPr>
              <w:jc w:val="center"/>
              <w:rPr>
                <w:sz w:val="20"/>
              </w:rPr>
            </w:pPr>
            <w:r w:rsidRPr="0025299C">
              <w:rPr>
                <w:sz w:val="20"/>
              </w:rPr>
              <w:t>3.25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03C4D27" w14:textId="59D8E98D"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146892CF" w14:textId="7184A468"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0AD4C72D" w14:textId="08A40FFD"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1FE9B0C3" w14:textId="19060719" w:rsidR="00465216" w:rsidRPr="0045724C" w:rsidRDefault="00465216" w:rsidP="00465216">
            <w:pPr>
              <w:jc w:val="center"/>
              <w:rPr>
                <w:b/>
                <w:sz w:val="20"/>
              </w:rPr>
            </w:pPr>
            <w:r w:rsidRPr="0045724C">
              <w:rPr>
                <w:b/>
                <w:sz w:val="20"/>
              </w:rPr>
              <w:t>R 336.2810, 40 CFR 52.21(j)</w:t>
            </w:r>
          </w:p>
        </w:tc>
      </w:tr>
      <w:tr w:rsidR="00465216" w:rsidRPr="0045724C" w14:paraId="739396D7"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7766500F" w14:textId="000EBA6F" w:rsidR="00465216" w:rsidRPr="0025299C" w:rsidRDefault="00465216" w:rsidP="00465216">
            <w:pPr>
              <w:rPr>
                <w:sz w:val="20"/>
              </w:rPr>
            </w:pPr>
            <w:r w:rsidRPr="0025299C">
              <w:rPr>
                <w:sz w:val="20"/>
              </w:rPr>
              <w:t>14.. PM</w:t>
            </w:r>
          </w:p>
        </w:tc>
        <w:tc>
          <w:tcPr>
            <w:tcW w:w="1440" w:type="dxa"/>
            <w:tcBorders>
              <w:top w:val="single" w:sz="4" w:space="0" w:color="auto"/>
              <w:left w:val="single" w:sz="4" w:space="0" w:color="auto"/>
              <w:bottom w:val="single" w:sz="4" w:space="0" w:color="auto"/>
              <w:right w:val="single" w:sz="4" w:space="0" w:color="auto"/>
            </w:tcBorders>
          </w:tcPr>
          <w:p w14:paraId="2B1A4BC2" w14:textId="24A10FA6" w:rsidR="00465216" w:rsidRPr="0025299C" w:rsidRDefault="00465216" w:rsidP="00465216">
            <w:pPr>
              <w:jc w:val="center"/>
              <w:rPr>
                <w:sz w:val="20"/>
              </w:rPr>
            </w:pPr>
            <w:r w:rsidRPr="0025299C">
              <w:rPr>
                <w:sz w:val="20"/>
              </w:rPr>
              <w:t>9.75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AD91224" w14:textId="02811C10"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6499BF8D" w14:textId="2E1E3242"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79566135" w14:textId="577ADA68"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01DC180F" w14:textId="1F199CC1" w:rsidR="00465216" w:rsidRPr="0045724C" w:rsidRDefault="00465216" w:rsidP="00465216">
            <w:pPr>
              <w:jc w:val="center"/>
              <w:rPr>
                <w:b/>
                <w:sz w:val="20"/>
              </w:rPr>
            </w:pPr>
            <w:r w:rsidRPr="0045724C">
              <w:rPr>
                <w:b/>
                <w:sz w:val="20"/>
              </w:rPr>
              <w:t>R 336.2810, 40 CFR 52.21(j)</w:t>
            </w:r>
          </w:p>
        </w:tc>
      </w:tr>
      <w:tr w:rsidR="00465216" w:rsidRPr="0045724C" w14:paraId="0D06AA8E"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076F9873" w14:textId="53C9B14C" w:rsidR="00465216" w:rsidRPr="0025299C" w:rsidRDefault="00465216" w:rsidP="00465216">
            <w:pPr>
              <w:rPr>
                <w:sz w:val="20"/>
              </w:rPr>
            </w:pPr>
            <w:r w:rsidRPr="0025299C">
              <w:rPr>
                <w:sz w:val="20"/>
              </w:rPr>
              <w:t>15. PM2.5</w:t>
            </w:r>
          </w:p>
        </w:tc>
        <w:tc>
          <w:tcPr>
            <w:tcW w:w="1440" w:type="dxa"/>
            <w:tcBorders>
              <w:top w:val="single" w:sz="4" w:space="0" w:color="auto"/>
              <w:left w:val="single" w:sz="4" w:space="0" w:color="auto"/>
              <w:bottom w:val="single" w:sz="4" w:space="0" w:color="auto"/>
              <w:right w:val="single" w:sz="4" w:space="0" w:color="auto"/>
            </w:tcBorders>
          </w:tcPr>
          <w:p w14:paraId="5F3838A3" w14:textId="51E218FD" w:rsidR="00465216" w:rsidRPr="0025299C" w:rsidRDefault="00465216" w:rsidP="00465216">
            <w:pPr>
              <w:jc w:val="center"/>
              <w:rPr>
                <w:sz w:val="20"/>
              </w:rPr>
            </w:pPr>
            <w:r w:rsidRPr="0025299C">
              <w:rPr>
                <w:sz w:val="20"/>
              </w:rPr>
              <w:t>0.25 lb/ton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AE19C49" w14:textId="4D8FDD9A"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0C35528C" w14:textId="23353D15"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74AC76E9" w14:textId="4C7503D4"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175AAF60" w14:textId="4020B482" w:rsidR="00465216" w:rsidRPr="0045724C" w:rsidRDefault="00465216" w:rsidP="00465216">
            <w:pPr>
              <w:jc w:val="center"/>
              <w:rPr>
                <w:b/>
                <w:sz w:val="20"/>
              </w:rPr>
            </w:pPr>
            <w:r w:rsidRPr="0045724C">
              <w:rPr>
                <w:b/>
                <w:sz w:val="20"/>
              </w:rPr>
              <w:t>R 336.1205(1)</w:t>
            </w:r>
            <w:r w:rsidRPr="0045724C">
              <w:rPr>
                <w:b/>
                <w:sz w:val="20"/>
              </w:rPr>
              <w:br/>
              <w:t>(a) &amp; (3)</w:t>
            </w:r>
          </w:p>
        </w:tc>
      </w:tr>
      <w:tr w:rsidR="00465216" w:rsidRPr="0045724C" w14:paraId="46BDDA18"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6E2384C1" w14:textId="7C64B018" w:rsidR="00465216" w:rsidRPr="0025299C" w:rsidRDefault="00465216" w:rsidP="00465216">
            <w:pPr>
              <w:rPr>
                <w:sz w:val="20"/>
              </w:rPr>
            </w:pPr>
            <w:r w:rsidRPr="0025299C">
              <w:rPr>
                <w:sz w:val="20"/>
              </w:rPr>
              <w:t>16. PM2.5</w:t>
            </w:r>
          </w:p>
        </w:tc>
        <w:tc>
          <w:tcPr>
            <w:tcW w:w="1440" w:type="dxa"/>
            <w:tcBorders>
              <w:top w:val="single" w:sz="4" w:space="0" w:color="auto"/>
              <w:left w:val="single" w:sz="4" w:space="0" w:color="auto"/>
              <w:bottom w:val="single" w:sz="4" w:space="0" w:color="auto"/>
              <w:right w:val="single" w:sz="4" w:space="0" w:color="auto"/>
            </w:tcBorders>
          </w:tcPr>
          <w:p w14:paraId="63A8C2CB" w14:textId="69E578E6" w:rsidR="00465216" w:rsidRPr="0025299C" w:rsidRDefault="00465216" w:rsidP="00465216">
            <w:pPr>
              <w:jc w:val="center"/>
              <w:rPr>
                <w:sz w:val="20"/>
              </w:rPr>
            </w:pPr>
            <w:r w:rsidRPr="0025299C">
              <w:rPr>
                <w:sz w:val="20"/>
              </w:rPr>
              <w:t>0.75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5C45C820" w14:textId="36640750"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7C1B606B" w14:textId="3679699F"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414EDF2F" w14:textId="6AD5BF44"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09D4E0B9" w14:textId="251790FC" w:rsidR="00465216" w:rsidRPr="0045724C" w:rsidRDefault="00465216" w:rsidP="00465216">
            <w:pPr>
              <w:jc w:val="center"/>
              <w:rPr>
                <w:b/>
                <w:sz w:val="20"/>
              </w:rPr>
            </w:pPr>
            <w:r w:rsidRPr="0045724C">
              <w:rPr>
                <w:b/>
                <w:sz w:val="20"/>
              </w:rPr>
              <w:t>R 336.1205(1)</w:t>
            </w:r>
            <w:r w:rsidRPr="0045724C">
              <w:rPr>
                <w:b/>
                <w:sz w:val="20"/>
              </w:rPr>
              <w:br/>
              <w:t>(a) &amp; (3)</w:t>
            </w:r>
          </w:p>
        </w:tc>
      </w:tr>
      <w:tr w:rsidR="00465216" w:rsidRPr="0045724C" w14:paraId="607DE294"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5B6CDFB6" w14:textId="586A2281" w:rsidR="00465216" w:rsidRPr="0025299C" w:rsidRDefault="00465216" w:rsidP="00465216">
            <w:pPr>
              <w:rPr>
                <w:sz w:val="20"/>
              </w:rPr>
            </w:pPr>
            <w:r w:rsidRPr="0025299C">
              <w:rPr>
                <w:sz w:val="20"/>
              </w:rPr>
              <w:t>17. PM2.5</w:t>
            </w:r>
          </w:p>
        </w:tc>
        <w:tc>
          <w:tcPr>
            <w:tcW w:w="1440" w:type="dxa"/>
            <w:tcBorders>
              <w:top w:val="single" w:sz="4" w:space="0" w:color="auto"/>
              <w:left w:val="single" w:sz="4" w:space="0" w:color="auto"/>
              <w:bottom w:val="single" w:sz="4" w:space="0" w:color="auto"/>
              <w:right w:val="single" w:sz="4" w:space="0" w:color="auto"/>
            </w:tcBorders>
          </w:tcPr>
          <w:p w14:paraId="7ACF3E74" w14:textId="235C0B57" w:rsidR="00465216" w:rsidRPr="0025299C" w:rsidRDefault="00465216" w:rsidP="00465216">
            <w:pPr>
              <w:jc w:val="center"/>
              <w:rPr>
                <w:sz w:val="20"/>
              </w:rPr>
            </w:pPr>
            <w:r w:rsidRPr="0025299C">
              <w:rPr>
                <w:sz w:val="20"/>
              </w:rPr>
              <w:t>2.6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B9BD336" w14:textId="60EA5542"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2402AE30" w14:textId="18D5BE23"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15E12CC0" w14:textId="5AEC138A"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7A7E75E6" w14:textId="2DB67245" w:rsidR="00465216" w:rsidRPr="0045724C" w:rsidRDefault="00465216" w:rsidP="00465216">
            <w:pPr>
              <w:jc w:val="center"/>
              <w:rPr>
                <w:b/>
                <w:sz w:val="20"/>
              </w:rPr>
            </w:pPr>
            <w:r w:rsidRPr="0045724C">
              <w:rPr>
                <w:b/>
                <w:sz w:val="20"/>
              </w:rPr>
              <w:t>R 336.2810, 40 CFR 52.21(j)</w:t>
            </w:r>
          </w:p>
        </w:tc>
      </w:tr>
      <w:tr w:rsidR="00465216" w:rsidRPr="0045724C" w14:paraId="70BB21F4"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189E4157" w14:textId="56127EEE" w:rsidR="00465216" w:rsidRPr="0025299C" w:rsidRDefault="00465216" w:rsidP="00465216">
            <w:pPr>
              <w:rPr>
                <w:sz w:val="20"/>
              </w:rPr>
            </w:pPr>
            <w:r w:rsidRPr="0025299C">
              <w:rPr>
                <w:sz w:val="20"/>
              </w:rPr>
              <w:t>18. PM2.5</w:t>
            </w:r>
          </w:p>
        </w:tc>
        <w:tc>
          <w:tcPr>
            <w:tcW w:w="1440" w:type="dxa"/>
            <w:tcBorders>
              <w:top w:val="single" w:sz="4" w:space="0" w:color="auto"/>
              <w:left w:val="single" w:sz="4" w:space="0" w:color="auto"/>
              <w:bottom w:val="single" w:sz="4" w:space="0" w:color="auto"/>
              <w:right w:val="single" w:sz="4" w:space="0" w:color="auto"/>
            </w:tcBorders>
          </w:tcPr>
          <w:p w14:paraId="0A3D7655" w14:textId="1D2BBEC8" w:rsidR="00465216" w:rsidRPr="0025299C" w:rsidRDefault="00465216" w:rsidP="00465216">
            <w:pPr>
              <w:jc w:val="center"/>
              <w:rPr>
                <w:sz w:val="20"/>
              </w:rPr>
            </w:pPr>
            <w:r w:rsidRPr="0025299C">
              <w:rPr>
                <w:sz w:val="20"/>
              </w:rPr>
              <w:t>7.8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2F1588B" w14:textId="708A1339"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FDEB925" w14:textId="7C106877"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0E71829B" w14:textId="1C8499B0"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33AC36B2" w14:textId="2608C38A" w:rsidR="00465216" w:rsidRPr="0045724C" w:rsidRDefault="00465216" w:rsidP="00465216">
            <w:pPr>
              <w:jc w:val="center"/>
              <w:rPr>
                <w:b/>
                <w:sz w:val="20"/>
              </w:rPr>
            </w:pPr>
            <w:r w:rsidRPr="0045724C">
              <w:rPr>
                <w:b/>
                <w:sz w:val="20"/>
              </w:rPr>
              <w:t>R 336.2810, 40 CFR 52.21(j)</w:t>
            </w:r>
          </w:p>
        </w:tc>
      </w:tr>
      <w:tr w:rsidR="00465216" w14:paraId="18B0065C"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33F0C679" w14:textId="77777777" w:rsidR="00465216" w:rsidRDefault="00465216" w:rsidP="00465216">
            <w:pPr>
              <w:rPr>
                <w:sz w:val="20"/>
              </w:rPr>
            </w:pPr>
            <w:r w:rsidRPr="0025299C">
              <w:rPr>
                <w:sz w:val="20"/>
              </w:rPr>
              <w:t>19.</w:t>
            </w:r>
            <w:r>
              <w:rPr>
                <w:sz w:val="20"/>
              </w:rPr>
              <w:t xml:space="preserve"> </w:t>
            </w:r>
            <w:r w:rsidRPr="0025299C">
              <w:rPr>
                <w:sz w:val="20"/>
              </w:rPr>
              <w:t xml:space="preserve"> THC, as </w:t>
            </w:r>
            <w:r>
              <w:rPr>
                <w:sz w:val="20"/>
              </w:rPr>
              <w:t xml:space="preserve"> </w:t>
            </w:r>
          </w:p>
          <w:p w14:paraId="77C93A43" w14:textId="36FADBA3" w:rsidR="00465216" w:rsidRPr="0025299C" w:rsidRDefault="00465216" w:rsidP="00465216">
            <w:pPr>
              <w:rPr>
                <w:sz w:val="20"/>
              </w:rPr>
            </w:pPr>
            <w:r>
              <w:rPr>
                <w:sz w:val="20"/>
              </w:rPr>
              <w:t xml:space="preserve">       </w:t>
            </w:r>
            <w:r w:rsidRPr="0025299C">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7DCD120C" w14:textId="3242BEA5" w:rsidR="00465216" w:rsidRPr="0025299C" w:rsidRDefault="00465216" w:rsidP="00465216">
            <w:pPr>
              <w:jc w:val="center"/>
              <w:rPr>
                <w:sz w:val="20"/>
              </w:rPr>
            </w:pPr>
            <w:r w:rsidRPr="0025299C">
              <w:rPr>
                <w:sz w:val="20"/>
              </w:rPr>
              <w:t>0.485 lb/ton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F3A6459" w14:textId="40A98CB6"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E288C44" w14:textId="4387F643"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3499CFB1" w14:textId="51FF4181"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0BC17B9E" w14:textId="4880D18C" w:rsidR="00465216" w:rsidRPr="0045724C" w:rsidRDefault="00465216" w:rsidP="00465216">
            <w:pPr>
              <w:jc w:val="center"/>
              <w:rPr>
                <w:b/>
                <w:sz w:val="20"/>
              </w:rPr>
            </w:pPr>
            <w:r w:rsidRPr="0045724C">
              <w:rPr>
                <w:b/>
                <w:sz w:val="20"/>
              </w:rPr>
              <w:t>R 336.1205(1)</w:t>
            </w:r>
            <w:r w:rsidRPr="0045724C">
              <w:rPr>
                <w:b/>
                <w:sz w:val="20"/>
              </w:rPr>
              <w:br/>
              <w:t>(a) &amp; (3)</w:t>
            </w:r>
          </w:p>
        </w:tc>
      </w:tr>
      <w:tr w:rsidR="00465216" w14:paraId="4347D746"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361A73EB" w14:textId="77777777" w:rsidR="00465216" w:rsidRDefault="00465216" w:rsidP="00465216">
            <w:pPr>
              <w:rPr>
                <w:sz w:val="20"/>
              </w:rPr>
            </w:pPr>
            <w:r w:rsidRPr="0025299C">
              <w:rPr>
                <w:sz w:val="20"/>
              </w:rPr>
              <w:t>20.</w:t>
            </w:r>
            <w:r>
              <w:rPr>
                <w:sz w:val="20"/>
              </w:rPr>
              <w:t xml:space="preserve"> </w:t>
            </w:r>
            <w:r w:rsidRPr="0025299C">
              <w:rPr>
                <w:sz w:val="20"/>
              </w:rPr>
              <w:t xml:space="preserve"> THC, as </w:t>
            </w:r>
          </w:p>
          <w:p w14:paraId="1EBCBF95" w14:textId="2FDDCFE5" w:rsidR="00465216" w:rsidRPr="0025299C" w:rsidRDefault="00465216" w:rsidP="00465216">
            <w:pPr>
              <w:rPr>
                <w:sz w:val="20"/>
              </w:rPr>
            </w:pPr>
            <w:r>
              <w:rPr>
                <w:sz w:val="20"/>
              </w:rPr>
              <w:t xml:space="preserve">       </w:t>
            </w:r>
            <w:r w:rsidRPr="0025299C">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4A0E7399" w14:textId="45989E6D" w:rsidR="00465216" w:rsidRPr="0025299C" w:rsidRDefault="00465216" w:rsidP="00465216">
            <w:pPr>
              <w:jc w:val="center"/>
              <w:rPr>
                <w:sz w:val="20"/>
              </w:rPr>
            </w:pPr>
            <w:r w:rsidRPr="0025299C">
              <w:rPr>
                <w:sz w:val="20"/>
              </w:rPr>
              <w:t>1.46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7757E77" w14:textId="41654369"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61815273" w14:textId="64D7DE4C"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394500F6" w14:textId="4877EA91"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2742A886" w14:textId="3B6E982A" w:rsidR="00465216" w:rsidRPr="0045724C" w:rsidRDefault="00465216" w:rsidP="00465216">
            <w:pPr>
              <w:jc w:val="center"/>
              <w:rPr>
                <w:b/>
                <w:sz w:val="20"/>
              </w:rPr>
            </w:pPr>
            <w:r w:rsidRPr="0045724C">
              <w:rPr>
                <w:b/>
                <w:sz w:val="20"/>
              </w:rPr>
              <w:t>R 336.1205(1)</w:t>
            </w:r>
            <w:r w:rsidRPr="0045724C">
              <w:rPr>
                <w:b/>
                <w:sz w:val="20"/>
              </w:rPr>
              <w:br/>
              <w:t>(a) &amp; (3)</w:t>
            </w:r>
          </w:p>
        </w:tc>
      </w:tr>
      <w:tr w:rsidR="00465216" w14:paraId="5275528A"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79EC53FE" w14:textId="77777777" w:rsidR="00465216" w:rsidRDefault="00465216" w:rsidP="00465216">
            <w:pPr>
              <w:rPr>
                <w:sz w:val="20"/>
              </w:rPr>
            </w:pPr>
            <w:r w:rsidRPr="0025299C">
              <w:rPr>
                <w:sz w:val="20"/>
              </w:rPr>
              <w:t>21.</w:t>
            </w:r>
            <w:r>
              <w:rPr>
                <w:sz w:val="20"/>
              </w:rPr>
              <w:t xml:space="preserve"> </w:t>
            </w:r>
            <w:r w:rsidRPr="0025299C">
              <w:rPr>
                <w:sz w:val="20"/>
              </w:rPr>
              <w:t xml:space="preserve"> THC, as </w:t>
            </w:r>
          </w:p>
          <w:p w14:paraId="28AD28D7" w14:textId="7A5F2BA2" w:rsidR="00465216" w:rsidRPr="0025299C" w:rsidRDefault="00465216" w:rsidP="00465216">
            <w:pPr>
              <w:rPr>
                <w:sz w:val="20"/>
              </w:rPr>
            </w:pPr>
            <w:r>
              <w:rPr>
                <w:sz w:val="20"/>
              </w:rPr>
              <w:t xml:space="preserve">       </w:t>
            </w:r>
            <w:r w:rsidRPr="0025299C">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16048BF0" w14:textId="0B029750" w:rsidR="00465216" w:rsidRPr="0025299C" w:rsidRDefault="00465216" w:rsidP="00465216">
            <w:pPr>
              <w:jc w:val="center"/>
              <w:rPr>
                <w:sz w:val="20"/>
              </w:rPr>
            </w:pPr>
            <w:r w:rsidRPr="0025299C">
              <w:rPr>
                <w:sz w:val="20"/>
              </w:rPr>
              <w:t>0.485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477922C5" w14:textId="6D1FB2E2"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0D37BC55" w14:textId="741E6AB4"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2E40B769" w14:textId="4DF07D17"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03C90945" w14:textId="1DFBC562" w:rsidR="00465216" w:rsidRPr="0045724C" w:rsidRDefault="00465216" w:rsidP="00465216">
            <w:pPr>
              <w:jc w:val="center"/>
              <w:rPr>
                <w:b/>
                <w:sz w:val="20"/>
              </w:rPr>
            </w:pPr>
            <w:r w:rsidRPr="0045724C">
              <w:rPr>
                <w:b/>
                <w:sz w:val="20"/>
              </w:rPr>
              <w:t>R 336.2810, 40 CFR 52.21(j)</w:t>
            </w:r>
          </w:p>
        </w:tc>
      </w:tr>
      <w:tr w:rsidR="00465216" w14:paraId="064462CF"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088F53F4" w14:textId="77777777" w:rsidR="00465216" w:rsidRDefault="00465216" w:rsidP="00465216">
            <w:pPr>
              <w:rPr>
                <w:sz w:val="20"/>
              </w:rPr>
            </w:pPr>
            <w:r w:rsidRPr="0025299C">
              <w:rPr>
                <w:sz w:val="20"/>
              </w:rPr>
              <w:lastRenderedPageBreak/>
              <w:t>22.</w:t>
            </w:r>
            <w:r>
              <w:rPr>
                <w:sz w:val="20"/>
              </w:rPr>
              <w:t xml:space="preserve"> </w:t>
            </w:r>
            <w:r w:rsidRPr="0025299C">
              <w:rPr>
                <w:sz w:val="20"/>
              </w:rPr>
              <w:t xml:space="preserve"> THC, as </w:t>
            </w:r>
          </w:p>
          <w:p w14:paraId="6CBA5FE5" w14:textId="7D946651" w:rsidR="00465216" w:rsidRPr="0025299C" w:rsidRDefault="00465216" w:rsidP="00465216">
            <w:pPr>
              <w:rPr>
                <w:sz w:val="20"/>
              </w:rPr>
            </w:pPr>
            <w:r>
              <w:rPr>
                <w:sz w:val="20"/>
              </w:rPr>
              <w:t xml:space="preserve">       </w:t>
            </w:r>
            <w:r w:rsidRPr="0025299C">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44FDCD33" w14:textId="7D73981F" w:rsidR="00465216" w:rsidRPr="0025299C" w:rsidRDefault="00465216" w:rsidP="00465216">
            <w:pPr>
              <w:jc w:val="center"/>
              <w:rPr>
                <w:sz w:val="20"/>
              </w:rPr>
            </w:pPr>
            <w:r w:rsidRPr="0025299C">
              <w:rPr>
                <w:sz w:val="20"/>
              </w:rPr>
              <w:t>1.46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57B604DA" w14:textId="72395493"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7CE50B8A" w14:textId="1C6E75F4"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79F89FFF" w14:textId="54AFD081"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521EE502" w14:textId="77DECDE9" w:rsidR="00465216" w:rsidRPr="0045724C" w:rsidRDefault="00465216" w:rsidP="00465216">
            <w:pPr>
              <w:jc w:val="center"/>
              <w:rPr>
                <w:b/>
                <w:sz w:val="20"/>
              </w:rPr>
            </w:pPr>
            <w:r w:rsidRPr="0045724C">
              <w:rPr>
                <w:b/>
                <w:sz w:val="20"/>
              </w:rPr>
              <w:t>R 336.2810, 40 CFR 52.21(j)</w:t>
            </w:r>
          </w:p>
        </w:tc>
      </w:tr>
      <w:tr w:rsidR="00465216" w14:paraId="61C1A852"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562A2A5C" w14:textId="5D634ACC" w:rsidR="00465216" w:rsidRPr="0025299C" w:rsidRDefault="00465216" w:rsidP="00465216">
            <w:pPr>
              <w:rPr>
                <w:sz w:val="20"/>
              </w:rPr>
            </w:pPr>
            <w:r w:rsidRPr="0025299C">
              <w:rPr>
                <w:sz w:val="20"/>
              </w:rPr>
              <w:t>23.</w:t>
            </w:r>
            <w:r>
              <w:rPr>
                <w:sz w:val="20"/>
              </w:rPr>
              <w:t xml:space="preserve"> </w:t>
            </w:r>
            <w:r w:rsidRPr="0025299C">
              <w:rPr>
                <w:sz w:val="20"/>
              </w:rPr>
              <w:t xml:space="preserve"> HCl</w:t>
            </w:r>
          </w:p>
        </w:tc>
        <w:tc>
          <w:tcPr>
            <w:tcW w:w="1440" w:type="dxa"/>
            <w:tcBorders>
              <w:top w:val="single" w:sz="4" w:space="0" w:color="auto"/>
              <w:left w:val="single" w:sz="4" w:space="0" w:color="auto"/>
              <w:bottom w:val="single" w:sz="4" w:space="0" w:color="auto"/>
              <w:right w:val="single" w:sz="4" w:space="0" w:color="auto"/>
            </w:tcBorders>
          </w:tcPr>
          <w:p w14:paraId="2AA7DD05" w14:textId="569FE914" w:rsidR="00465216" w:rsidRPr="0025299C" w:rsidRDefault="00465216" w:rsidP="00465216">
            <w:pPr>
              <w:jc w:val="center"/>
              <w:rPr>
                <w:sz w:val="20"/>
              </w:rPr>
            </w:pPr>
            <w:r w:rsidRPr="0025299C">
              <w:rPr>
                <w:sz w:val="20"/>
              </w:rPr>
              <w:t>0.40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4D6DB3E" w14:textId="4472BDCD"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1A58582" w14:textId="00E8321A"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05FF979C" w14:textId="66D6ADA4"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3967E4CF" w14:textId="54D04E23" w:rsidR="00465216" w:rsidRPr="0045724C" w:rsidRDefault="00465216" w:rsidP="00465216">
            <w:pPr>
              <w:jc w:val="center"/>
              <w:rPr>
                <w:b/>
                <w:sz w:val="20"/>
              </w:rPr>
            </w:pPr>
            <w:r w:rsidRPr="0045724C">
              <w:rPr>
                <w:b/>
                <w:sz w:val="20"/>
              </w:rPr>
              <w:t>R 336.1225, 40 CFR Part 63, Subpart RRR</w:t>
            </w:r>
          </w:p>
        </w:tc>
      </w:tr>
      <w:tr w:rsidR="00465216" w14:paraId="3B460DE6"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1E3CCDF0" w14:textId="099005AD" w:rsidR="00465216" w:rsidRPr="0025299C" w:rsidRDefault="00465216" w:rsidP="00465216">
            <w:pPr>
              <w:rPr>
                <w:sz w:val="20"/>
              </w:rPr>
            </w:pPr>
            <w:r w:rsidRPr="0025299C">
              <w:rPr>
                <w:sz w:val="20"/>
              </w:rPr>
              <w:t>24.</w:t>
            </w:r>
            <w:r>
              <w:rPr>
                <w:sz w:val="20"/>
              </w:rPr>
              <w:t xml:space="preserve"> </w:t>
            </w:r>
            <w:r w:rsidRPr="0025299C">
              <w:rPr>
                <w:sz w:val="20"/>
              </w:rPr>
              <w:t xml:space="preserve"> HCl</w:t>
            </w:r>
          </w:p>
        </w:tc>
        <w:tc>
          <w:tcPr>
            <w:tcW w:w="1440" w:type="dxa"/>
            <w:tcBorders>
              <w:top w:val="single" w:sz="4" w:space="0" w:color="auto"/>
              <w:left w:val="single" w:sz="4" w:space="0" w:color="auto"/>
              <w:bottom w:val="single" w:sz="4" w:space="0" w:color="auto"/>
              <w:right w:val="single" w:sz="4" w:space="0" w:color="auto"/>
            </w:tcBorders>
          </w:tcPr>
          <w:p w14:paraId="1DB53413" w14:textId="4FBD7C02" w:rsidR="00465216" w:rsidRPr="0025299C" w:rsidRDefault="00465216" w:rsidP="00465216">
            <w:pPr>
              <w:jc w:val="center"/>
              <w:rPr>
                <w:sz w:val="20"/>
              </w:rPr>
            </w:pPr>
            <w:r w:rsidRPr="0025299C">
              <w:rPr>
                <w:sz w:val="20"/>
              </w:rPr>
              <w:t>1.2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4B9B861B" w14:textId="46A03810"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874A568" w14:textId="0B939AF4"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1DFA5A54" w14:textId="38AC2DA6"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2868104C" w14:textId="40601D2F" w:rsidR="00465216" w:rsidRPr="0045724C" w:rsidRDefault="00465216" w:rsidP="00465216">
            <w:pPr>
              <w:jc w:val="center"/>
              <w:rPr>
                <w:b/>
                <w:sz w:val="20"/>
              </w:rPr>
            </w:pPr>
            <w:r w:rsidRPr="0045724C">
              <w:rPr>
                <w:b/>
                <w:sz w:val="20"/>
              </w:rPr>
              <w:t>R 336.1205(1)</w:t>
            </w:r>
            <w:r w:rsidRPr="0045724C">
              <w:rPr>
                <w:b/>
                <w:sz w:val="20"/>
              </w:rPr>
              <w:br/>
              <w:t>(a) &amp; (3), R 336.1225</w:t>
            </w:r>
          </w:p>
        </w:tc>
      </w:tr>
      <w:tr w:rsidR="00465216" w14:paraId="726F9F27"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116EAE24" w14:textId="3F399647" w:rsidR="00465216" w:rsidRPr="0025299C" w:rsidRDefault="00465216" w:rsidP="00465216">
            <w:pPr>
              <w:rPr>
                <w:sz w:val="20"/>
              </w:rPr>
            </w:pPr>
            <w:r w:rsidRPr="0025299C">
              <w:rPr>
                <w:sz w:val="20"/>
              </w:rPr>
              <w:t>25.</w:t>
            </w:r>
            <w:r>
              <w:rPr>
                <w:sz w:val="20"/>
              </w:rPr>
              <w:t xml:space="preserve"> </w:t>
            </w:r>
            <w:r w:rsidRPr="0025299C">
              <w:rPr>
                <w:sz w:val="20"/>
              </w:rPr>
              <w:t xml:space="preserve"> HCl</w:t>
            </w:r>
          </w:p>
        </w:tc>
        <w:tc>
          <w:tcPr>
            <w:tcW w:w="1440" w:type="dxa"/>
            <w:tcBorders>
              <w:top w:val="single" w:sz="4" w:space="0" w:color="auto"/>
              <w:left w:val="single" w:sz="4" w:space="0" w:color="auto"/>
              <w:bottom w:val="single" w:sz="4" w:space="0" w:color="auto"/>
              <w:right w:val="single" w:sz="4" w:space="0" w:color="auto"/>
            </w:tcBorders>
          </w:tcPr>
          <w:p w14:paraId="5E1B4F9A" w14:textId="334B271A" w:rsidR="00465216" w:rsidRPr="0025299C" w:rsidRDefault="00465216" w:rsidP="00465216">
            <w:pPr>
              <w:jc w:val="center"/>
              <w:rPr>
                <w:sz w:val="20"/>
              </w:rPr>
            </w:pPr>
            <w:r w:rsidRPr="0025299C">
              <w:rPr>
                <w:sz w:val="20"/>
              </w:rPr>
              <w:t>1.648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58C9AD72" w14:textId="7DF46CC4"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C0FDAD6" w14:textId="24FD988F"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174B1737" w14:textId="2FD27B72"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775817E8" w14:textId="2E17CF95" w:rsidR="00465216" w:rsidRDefault="00465216" w:rsidP="00465216">
            <w:pPr>
              <w:jc w:val="center"/>
              <w:rPr>
                <w:b/>
                <w:sz w:val="20"/>
              </w:rPr>
            </w:pPr>
            <w:r w:rsidRPr="0045724C">
              <w:rPr>
                <w:b/>
                <w:sz w:val="20"/>
              </w:rPr>
              <w:t>R 336.1205(1)</w:t>
            </w:r>
            <w:r w:rsidRPr="0045724C">
              <w:rPr>
                <w:b/>
                <w:sz w:val="20"/>
              </w:rPr>
              <w:br/>
              <w:t>(a) &amp; (3), R 336.1225</w:t>
            </w:r>
            <w:r w:rsidR="001E77D1">
              <w:rPr>
                <w:b/>
                <w:sz w:val="20"/>
              </w:rPr>
              <w:t>,</w:t>
            </w:r>
          </w:p>
          <w:p w14:paraId="36C659CB" w14:textId="099A10CD" w:rsidR="00853628" w:rsidRPr="0045724C" w:rsidRDefault="00853628" w:rsidP="00465216">
            <w:pPr>
              <w:jc w:val="center"/>
              <w:rPr>
                <w:b/>
                <w:sz w:val="20"/>
              </w:rPr>
            </w:pPr>
            <w:r>
              <w:rPr>
                <w:b/>
                <w:color w:val="000000"/>
                <w:sz w:val="20"/>
              </w:rPr>
              <w:t>Consent Order AQD No. 2019-29, Paragraph 9A</w:t>
            </w:r>
          </w:p>
        </w:tc>
      </w:tr>
      <w:tr w:rsidR="00465216" w14:paraId="31562B0B"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7B70620F" w14:textId="51BE092E" w:rsidR="00465216" w:rsidRPr="0025299C" w:rsidRDefault="00465216" w:rsidP="00465216">
            <w:pPr>
              <w:rPr>
                <w:sz w:val="20"/>
              </w:rPr>
            </w:pPr>
            <w:r w:rsidRPr="0025299C">
              <w:rPr>
                <w:sz w:val="20"/>
              </w:rPr>
              <w:t>26.</w:t>
            </w:r>
            <w:r>
              <w:rPr>
                <w:sz w:val="20"/>
              </w:rPr>
              <w:t xml:space="preserve"> </w:t>
            </w:r>
            <w:r w:rsidRPr="0025299C">
              <w:rPr>
                <w:sz w:val="20"/>
              </w:rPr>
              <w:t xml:space="preserve"> HCl</w:t>
            </w:r>
          </w:p>
        </w:tc>
        <w:tc>
          <w:tcPr>
            <w:tcW w:w="1440" w:type="dxa"/>
            <w:tcBorders>
              <w:top w:val="single" w:sz="4" w:space="0" w:color="auto"/>
              <w:left w:val="single" w:sz="4" w:space="0" w:color="auto"/>
              <w:bottom w:val="single" w:sz="4" w:space="0" w:color="auto"/>
              <w:right w:val="single" w:sz="4" w:space="0" w:color="auto"/>
            </w:tcBorders>
          </w:tcPr>
          <w:p w14:paraId="216EC0C7" w14:textId="6527EA22" w:rsidR="00465216" w:rsidRPr="0025299C" w:rsidRDefault="00465216" w:rsidP="00465216">
            <w:pPr>
              <w:jc w:val="center"/>
              <w:rPr>
                <w:sz w:val="20"/>
              </w:rPr>
            </w:pPr>
            <w:r w:rsidRPr="0025299C">
              <w:rPr>
                <w:sz w:val="20"/>
              </w:rPr>
              <w:t>4.94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0E6585A" w14:textId="130B3680"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0FD8482B" w14:textId="30367B2F"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77555A6E" w14:textId="35208AC6"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24B39E89" w14:textId="62834B76" w:rsidR="00465216" w:rsidRDefault="00465216" w:rsidP="00465216">
            <w:pPr>
              <w:jc w:val="center"/>
              <w:rPr>
                <w:b/>
                <w:sz w:val="20"/>
              </w:rPr>
            </w:pPr>
            <w:r w:rsidRPr="0045724C">
              <w:rPr>
                <w:b/>
                <w:sz w:val="20"/>
              </w:rPr>
              <w:t>R 336.1205(1)</w:t>
            </w:r>
            <w:r w:rsidRPr="0045724C">
              <w:rPr>
                <w:b/>
                <w:sz w:val="20"/>
              </w:rPr>
              <w:br/>
              <w:t>(a) &amp; (3), R 336.1225</w:t>
            </w:r>
            <w:r w:rsidR="001E77D1">
              <w:rPr>
                <w:b/>
                <w:sz w:val="20"/>
              </w:rPr>
              <w:t>,</w:t>
            </w:r>
          </w:p>
          <w:p w14:paraId="207B32BC" w14:textId="19D5BB53" w:rsidR="00853628" w:rsidRPr="0045724C" w:rsidRDefault="00853628" w:rsidP="00465216">
            <w:pPr>
              <w:jc w:val="center"/>
              <w:rPr>
                <w:b/>
                <w:sz w:val="20"/>
              </w:rPr>
            </w:pPr>
            <w:r>
              <w:rPr>
                <w:b/>
                <w:color w:val="000000"/>
                <w:sz w:val="20"/>
              </w:rPr>
              <w:t>Consent Order AQD No. 2019-29, Paragraph 9A</w:t>
            </w:r>
          </w:p>
        </w:tc>
      </w:tr>
      <w:tr w:rsidR="00465216" w14:paraId="4659264E"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07AE45DE" w14:textId="651F6A88" w:rsidR="00465216" w:rsidRPr="0025299C" w:rsidRDefault="00465216" w:rsidP="00465216">
            <w:pPr>
              <w:rPr>
                <w:sz w:val="20"/>
              </w:rPr>
            </w:pPr>
            <w:r w:rsidRPr="0025299C">
              <w:rPr>
                <w:sz w:val="20"/>
              </w:rPr>
              <w:t>27.</w:t>
            </w:r>
            <w:r>
              <w:rPr>
                <w:sz w:val="20"/>
              </w:rPr>
              <w:t xml:space="preserve"> </w:t>
            </w:r>
            <w:r w:rsidRPr="0025299C">
              <w:rPr>
                <w:sz w:val="20"/>
              </w:rPr>
              <w:t xml:space="preserve"> D/F </w:t>
            </w:r>
          </w:p>
        </w:tc>
        <w:tc>
          <w:tcPr>
            <w:tcW w:w="1440" w:type="dxa"/>
            <w:tcBorders>
              <w:top w:val="single" w:sz="4" w:space="0" w:color="auto"/>
              <w:left w:val="single" w:sz="4" w:space="0" w:color="auto"/>
              <w:bottom w:val="single" w:sz="4" w:space="0" w:color="auto"/>
              <w:right w:val="single" w:sz="4" w:space="0" w:color="auto"/>
            </w:tcBorders>
          </w:tcPr>
          <w:p w14:paraId="43BAFBA3" w14:textId="474E0473" w:rsidR="00465216" w:rsidRPr="0025299C" w:rsidRDefault="00465216" w:rsidP="00465216">
            <w:pPr>
              <w:jc w:val="center"/>
              <w:rPr>
                <w:sz w:val="20"/>
              </w:rPr>
            </w:pPr>
            <w:r w:rsidRPr="0025299C">
              <w:rPr>
                <w:sz w:val="20"/>
              </w:rPr>
              <w:t>0.00021 grain of D/F TEQ* per 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7547993" w14:textId="1380586C" w:rsidR="00465216" w:rsidRPr="00D53767"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EC8E2AD" w14:textId="3DCCDE29" w:rsidR="00465216" w:rsidRPr="0025299C" w:rsidRDefault="00465216" w:rsidP="00465216">
            <w:pPr>
              <w:jc w:val="center"/>
              <w:rPr>
                <w:sz w:val="20"/>
              </w:rPr>
            </w:pPr>
            <w:r w:rsidRPr="0025299C">
              <w:rPr>
                <w:sz w:val="20"/>
              </w:rPr>
              <w:t>EUIMREVERBFURN emissions vented through SVIMREVBH</w:t>
            </w:r>
          </w:p>
        </w:tc>
        <w:tc>
          <w:tcPr>
            <w:tcW w:w="1530" w:type="dxa"/>
            <w:tcBorders>
              <w:top w:val="single" w:sz="4" w:space="0" w:color="auto"/>
              <w:left w:val="single" w:sz="4" w:space="0" w:color="auto"/>
              <w:bottom w:val="single" w:sz="4" w:space="0" w:color="auto"/>
              <w:right w:val="single" w:sz="4" w:space="0" w:color="auto"/>
            </w:tcBorders>
          </w:tcPr>
          <w:p w14:paraId="7BAD04CC" w14:textId="77738F57"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3315B154" w14:textId="77777777" w:rsidR="00050710" w:rsidRDefault="00465216" w:rsidP="00465216">
            <w:pPr>
              <w:jc w:val="center"/>
              <w:rPr>
                <w:b/>
                <w:sz w:val="20"/>
              </w:rPr>
            </w:pPr>
            <w:r w:rsidRPr="0045724C">
              <w:rPr>
                <w:b/>
                <w:sz w:val="20"/>
              </w:rPr>
              <w:t>40 CFR Part 63, </w:t>
            </w:r>
          </w:p>
          <w:p w14:paraId="379E135A" w14:textId="2A8E606B" w:rsidR="00465216" w:rsidRPr="0045724C" w:rsidRDefault="00465216" w:rsidP="00465216">
            <w:pPr>
              <w:jc w:val="center"/>
              <w:rPr>
                <w:b/>
                <w:sz w:val="20"/>
              </w:rPr>
            </w:pPr>
            <w:r w:rsidRPr="0045724C">
              <w:rPr>
                <w:b/>
                <w:sz w:val="20"/>
              </w:rPr>
              <w:t>Subpart RRR</w:t>
            </w:r>
          </w:p>
        </w:tc>
      </w:tr>
      <w:tr w:rsidR="00465216" w14:paraId="769CB42D"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00BA1B53" w14:textId="74B91CDA" w:rsidR="00465216" w:rsidRPr="0025299C" w:rsidRDefault="00465216" w:rsidP="00465216">
            <w:pPr>
              <w:rPr>
                <w:sz w:val="20"/>
              </w:rPr>
            </w:pPr>
            <w:r w:rsidRPr="0025299C">
              <w:rPr>
                <w:sz w:val="20"/>
              </w:rPr>
              <w:t>28.</w:t>
            </w:r>
            <w:r>
              <w:rPr>
                <w:sz w:val="20"/>
              </w:rPr>
              <w:t xml:space="preserve"> </w:t>
            </w:r>
            <w:r w:rsidRPr="0025299C">
              <w:rPr>
                <w:sz w:val="20"/>
              </w:rPr>
              <w:t xml:space="preserve"> HF</w:t>
            </w:r>
          </w:p>
        </w:tc>
        <w:tc>
          <w:tcPr>
            <w:tcW w:w="1440" w:type="dxa"/>
            <w:tcBorders>
              <w:top w:val="single" w:sz="4" w:space="0" w:color="auto"/>
              <w:left w:val="single" w:sz="4" w:space="0" w:color="auto"/>
              <w:bottom w:val="single" w:sz="4" w:space="0" w:color="auto"/>
              <w:right w:val="single" w:sz="4" w:space="0" w:color="auto"/>
            </w:tcBorders>
          </w:tcPr>
          <w:p w14:paraId="7EB6E942" w14:textId="69C71F13" w:rsidR="00465216" w:rsidRPr="0025299C" w:rsidRDefault="00465216" w:rsidP="00465216">
            <w:pPr>
              <w:jc w:val="center"/>
              <w:rPr>
                <w:sz w:val="20"/>
              </w:rPr>
            </w:pPr>
            <w:r w:rsidRPr="0025299C">
              <w:rPr>
                <w:sz w:val="20"/>
              </w:rPr>
              <w:t>0.126 lb/ton of feed/charge</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4A1F8C54" w14:textId="750136D5" w:rsidR="00465216" w:rsidRPr="0025299C" w:rsidRDefault="00465216" w:rsidP="00465216">
            <w:pPr>
              <w:jc w:val="center"/>
              <w:rPr>
                <w:sz w:val="20"/>
              </w:rPr>
            </w:pPr>
            <w:r w:rsidRPr="0025299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7574191" w14:textId="4AA18AC8"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297B235B" w14:textId="3255E8CF" w:rsidR="00465216" w:rsidRPr="0025299C" w:rsidRDefault="00465216" w:rsidP="00465216">
            <w:pPr>
              <w:jc w:val="center"/>
              <w:rPr>
                <w:sz w:val="20"/>
              </w:rPr>
            </w:pPr>
            <w:r w:rsidRPr="0025299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74081F11" w14:textId="24D111FC" w:rsidR="00465216" w:rsidRPr="0045724C" w:rsidRDefault="00465216" w:rsidP="00465216">
            <w:pPr>
              <w:jc w:val="center"/>
              <w:rPr>
                <w:b/>
                <w:sz w:val="20"/>
              </w:rPr>
            </w:pPr>
            <w:r w:rsidRPr="0045724C">
              <w:rPr>
                <w:b/>
                <w:sz w:val="20"/>
              </w:rPr>
              <w:t>R 336.1205(1)</w:t>
            </w:r>
            <w:r w:rsidRPr="0045724C">
              <w:rPr>
                <w:b/>
                <w:sz w:val="20"/>
              </w:rPr>
              <w:br/>
              <w:t>(a) &amp; (3), R 336.1225</w:t>
            </w:r>
          </w:p>
        </w:tc>
      </w:tr>
      <w:tr w:rsidR="00465216" w14:paraId="7DD1528C" w14:textId="77777777" w:rsidTr="00365B9A">
        <w:trPr>
          <w:cantSplit/>
        </w:trPr>
        <w:tc>
          <w:tcPr>
            <w:tcW w:w="1626" w:type="dxa"/>
            <w:tcBorders>
              <w:top w:val="single" w:sz="4" w:space="0" w:color="auto"/>
              <w:left w:val="single" w:sz="4" w:space="0" w:color="auto"/>
              <w:bottom w:val="single" w:sz="4" w:space="0" w:color="auto"/>
              <w:right w:val="single" w:sz="4" w:space="0" w:color="auto"/>
            </w:tcBorders>
          </w:tcPr>
          <w:p w14:paraId="168261EE" w14:textId="6258AD88" w:rsidR="00465216" w:rsidRPr="0025299C" w:rsidRDefault="00465216" w:rsidP="00465216">
            <w:pPr>
              <w:rPr>
                <w:sz w:val="20"/>
              </w:rPr>
            </w:pPr>
            <w:r w:rsidRPr="0025299C">
              <w:rPr>
                <w:sz w:val="20"/>
              </w:rPr>
              <w:t>29.</w:t>
            </w:r>
            <w:r>
              <w:rPr>
                <w:sz w:val="20"/>
              </w:rPr>
              <w:t xml:space="preserve"> </w:t>
            </w:r>
            <w:r w:rsidRPr="0025299C">
              <w:rPr>
                <w:sz w:val="20"/>
              </w:rPr>
              <w:t xml:space="preserve"> HF</w:t>
            </w:r>
          </w:p>
        </w:tc>
        <w:tc>
          <w:tcPr>
            <w:tcW w:w="1440" w:type="dxa"/>
            <w:tcBorders>
              <w:top w:val="single" w:sz="4" w:space="0" w:color="auto"/>
              <w:left w:val="single" w:sz="4" w:space="0" w:color="auto"/>
              <w:bottom w:val="single" w:sz="4" w:space="0" w:color="auto"/>
              <w:right w:val="single" w:sz="4" w:space="0" w:color="auto"/>
            </w:tcBorders>
          </w:tcPr>
          <w:p w14:paraId="22F3AC19" w14:textId="7E90369E" w:rsidR="00465216" w:rsidRPr="0025299C" w:rsidRDefault="00465216" w:rsidP="00465216">
            <w:pPr>
              <w:jc w:val="center"/>
              <w:rPr>
                <w:sz w:val="20"/>
              </w:rPr>
            </w:pPr>
            <w:r w:rsidRPr="0025299C">
              <w:rPr>
                <w:sz w:val="20"/>
              </w:rPr>
              <w:t>1.38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91DFD3E" w14:textId="2B9914A4" w:rsidR="00465216" w:rsidRPr="0025299C" w:rsidRDefault="00465216" w:rsidP="00465216">
            <w:pPr>
              <w:jc w:val="center"/>
              <w:rPr>
                <w:sz w:val="20"/>
              </w:rPr>
            </w:pPr>
            <w:r w:rsidRPr="00D5376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0E891C47" w14:textId="2AB99F23" w:rsidR="00465216" w:rsidRPr="0025299C" w:rsidRDefault="00465216" w:rsidP="00465216">
            <w:pPr>
              <w:jc w:val="center"/>
              <w:rPr>
                <w:sz w:val="20"/>
              </w:rPr>
            </w:pPr>
            <w:r w:rsidRPr="0025299C">
              <w:rPr>
                <w:sz w:val="20"/>
              </w:rPr>
              <w:t>EUIMREVERBFURN emissions vented through SVIMREVFLUE</w:t>
            </w:r>
          </w:p>
        </w:tc>
        <w:tc>
          <w:tcPr>
            <w:tcW w:w="1530" w:type="dxa"/>
            <w:tcBorders>
              <w:top w:val="single" w:sz="4" w:space="0" w:color="auto"/>
              <w:left w:val="single" w:sz="4" w:space="0" w:color="auto"/>
              <w:bottom w:val="single" w:sz="4" w:space="0" w:color="auto"/>
              <w:right w:val="single" w:sz="4" w:space="0" w:color="auto"/>
            </w:tcBorders>
          </w:tcPr>
          <w:p w14:paraId="3D0E80DF" w14:textId="2E1AC71A" w:rsidR="00465216" w:rsidRPr="0025299C" w:rsidRDefault="00465216" w:rsidP="00465216">
            <w:pPr>
              <w:jc w:val="center"/>
              <w:rPr>
                <w:sz w:val="20"/>
              </w:rPr>
            </w:pPr>
            <w:r w:rsidRPr="0025299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7072C3E0" w14:textId="5454EB90" w:rsidR="00465216" w:rsidRPr="0045724C" w:rsidRDefault="00465216" w:rsidP="00465216">
            <w:pPr>
              <w:jc w:val="center"/>
              <w:rPr>
                <w:b/>
                <w:sz w:val="20"/>
              </w:rPr>
            </w:pPr>
            <w:r w:rsidRPr="0045724C">
              <w:rPr>
                <w:b/>
                <w:sz w:val="20"/>
              </w:rPr>
              <w:t>R 336.1205(1)</w:t>
            </w:r>
            <w:r w:rsidRPr="0045724C">
              <w:rPr>
                <w:b/>
                <w:sz w:val="20"/>
              </w:rPr>
              <w:br/>
              <w:t>(a) &amp; (3), R 336.1225</w:t>
            </w:r>
          </w:p>
        </w:tc>
      </w:tr>
    </w:tbl>
    <w:p w14:paraId="1A8CC5F8" w14:textId="04AFDE9F" w:rsidR="007805F2" w:rsidRDefault="0045724C" w:rsidP="0045724C">
      <w:pPr>
        <w:ind w:left="180" w:hanging="180"/>
        <w:jc w:val="both"/>
        <w:rPr>
          <w:sz w:val="20"/>
        </w:rPr>
      </w:pPr>
      <w:r w:rsidRPr="004C3163">
        <w:rPr>
          <w:sz w:val="20"/>
        </w:rPr>
        <w:t>* TEQ means the international method of expressing toxicity equivalents for D/F as defined in “Interim Procedures for Estimating Risks Associated with Exposures to Mixtures of Chlorinated Dibenzo-p-Dioxins and -Dibenzofurans (CDDs and CDFs) and 1989 Update” (EPA-625/3-89-016).</w:t>
      </w:r>
    </w:p>
    <w:p w14:paraId="27024650" w14:textId="77777777" w:rsidR="007805F2" w:rsidRPr="000C40EB" w:rsidRDefault="007805F2" w:rsidP="008B2F82">
      <w:pPr>
        <w:jc w:val="both"/>
        <w:rPr>
          <w:sz w:val="20"/>
        </w:rPr>
      </w:pPr>
    </w:p>
    <w:p w14:paraId="1D502E6D" w14:textId="77777777" w:rsidR="007805F2" w:rsidRDefault="007805F2" w:rsidP="008B2F82">
      <w:pPr>
        <w:jc w:val="both"/>
        <w:rPr>
          <w:b/>
          <w:u w:val="single"/>
        </w:rPr>
      </w:pPr>
      <w:r>
        <w:rPr>
          <w:b/>
        </w:rPr>
        <w:t xml:space="preserve">II.  </w:t>
      </w:r>
      <w:r>
        <w:rPr>
          <w:b/>
          <w:u w:val="single"/>
        </w:rPr>
        <w:t>MATERIAL LIMIT(S)</w:t>
      </w:r>
    </w:p>
    <w:p w14:paraId="2811CA64" w14:textId="77777777" w:rsidR="007805F2" w:rsidRDefault="007805F2" w:rsidP="008B2F8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980"/>
        <w:gridCol w:w="1530"/>
        <w:gridCol w:w="1720"/>
      </w:tblGrid>
      <w:tr w:rsidR="007805F2" w14:paraId="33D282D9" w14:textId="77777777" w:rsidTr="0045724C">
        <w:trPr>
          <w:cantSplit/>
          <w:tblHeader/>
        </w:trPr>
        <w:tc>
          <w:tcPr>
            <w:tcW w:w="1626" w:type="dxa"/>
            <w:tcBorders>
              <w:top w:val="single" w:sz="4" w:space="0" w:color="auto"/>
              <w:left w:val="single" w:sz="4" w:space="0" w:color="auto"/>
              <w:bottom w:val="single" w:sz="4" w:space="0" w:color="auto"/>
              <w:right w:val="single" w:sz="4" w:space="0" w:color="auto"/>
            </w:tcBorders>
          </w:tcPr>
          <w:p w14:paraId="4D8E1A0C" w14:textId="77777777" w:rsidR="007805F2" w:rsidRPr="00BD3DE3" w:rsidRDefault="007805F2" w:rsidP="008B2F82">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F8A0F48" w14:textId="77777777" w:rsidR="007805F2" w:rsidRPr="00BD3DE3" w:rsidRDefault="007805F2" w:rsidP="008B2F82">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4E791D97" w14:textId="63FFBCE3" w:rsidR="007805F2" w:rsidRDefault="007805F2" w:rsidP="008B2F82">
            <w:pPr>
              <w:jc w:val="center"/>
              <w:rPr>
                <w:b/>
                <w:sz w:val="20"/>
              </w:rPr>
            </w:pPr>
            <w:r>
              <w:rPr>
                <w:b/>
                <w:sz w:val="20"/>
              </w:rPr>
              <w:t>Time Period/</w:t>
            </w:r>
            <w:r w:rsidR="0045724C">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1770FAEE" w14:textId="77777777" w:rsidR="007805F2" w:rsidRPr="00BD3DE3" w:rsidRDefault="007805F2" w:rsidP="008B2F8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4574477" w14:textId="77777777" w:rsidR="007805F2" w:rsidRDefault="007805F2" w:rsidP="008B2F82">
            <w:pPr>
              <w:jc w:val="center"/>
              <w:rPr>
                <w:b/>
                <w:sz w:val="20"/>
              </w:rPr>
            </w:pPr>
            <w:r>
              <w:rPr>
                <w:b/>
                <w:sz w:val="20"/>
              </w:rPr>
              <w:t>Monitoring/</w:t>
            </w:r>
          </w:p>
          <w:p w14:paraId="02EA786E" w14:textId="77777777" w:rsidR="007805F2" w:rsidRPr="00BD3DE3" w:rsidRDefault="007805F2" w:rsidP="008B2F82">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781AB65A" w14:textId="77777777" w:rsidR="007805F2" w:rsidRPr="00BD3DE3" w:rsidRDefault="007805F2" w:rsidP="008B2F82">
            <w:pPr>
              <w:jc w:val="center"/>
              <w:rPr>
                <w:b/>
                <w:sz w:val="20"/>
              </w:rPr>
            </w:pPr>
            <w:r w:rsidRPr="00BD3DE3">
              <w:rPr>
                <w:b/>
                <w:sz w:val="20"/>
              </w:rPr>
              <w:t>Underlying</w:t>
            </w:r>
            <w:r>
              <w:rPr>
                <w:b/>
                <w:sz w:val="20"/>
              </w:rPr>
              <w:t xml:space="preserve"> </w:t>
            </w:r>
            <w:r w:rsidRPr="00BD3DE3">
              <w:rPr>
                <w:b/>
                <w:sz w:val="20"/>
              </w:rPr>
              <w:t>Applicable Requirements</w:t>
            </w:r>
          </w:p>
        </w:tc>
      </w:tr>
      <w:tr w:rsidR="00465216" w14:paraId="57533787" w14:textId="77777777" w:rsidTr="0045724C">
        <w:trPr>
          <w:cantSplit/>
        </w:trPr>
        <w:tc>
          <w:tcPr>
            <w:tcW w:w="1626" w:type="dxa"/>
            <w:tcBorders>
              <w:top w:val="single" w:sz="4" w:space="0" w:color="auto"/>
              <w:left w:val="single" w:sz="4" w:space="0" w:color="auto"/>
              <w:bottom w:val="single" w:sz="4" w:space="0" w:color="auto"/>
              <w:right w:val="single" w:sz="4" w:space="0" w:color="auto"/>
            </w:tcBorders>
          </w:tcPr>
          <w:p w14:paraId="2DF29BD2" w14:textId="5F929778" w:rsidR="00465216" w:rsidRPr="00095B77" w:rsidRDefault="00465216" w:rsidP="00465216">
            <w:pPr>
              <w:rPr>
                <w:sz w:val="20"/>
              </w:rPr>
            </w:pPr>
            <w:r>
              <w:rPr>
                <w:sz w:val="20"/>
              </w:rPr>
              <w:t>1. Feed/Charge</w:t>
            </w:r>
          </w:p>
        </w:tc>
        <w:tc>
          <w:tcPr>
            <w:tcW w:w="1440" w:type="dxa"/>
            <w:tcBorders>
              <w:top w:val="single" w:sz="4" w:space="0" w:color="auto"/>
              <w:left w:val="single" w:sz="4" w:space="0" w:color="auto"/>
              <w:bottom w:val="single" w:sz="4" w:space="0" w:color="auto"/>
              <w:right w:val="single" w:sz="4" w:space="0" w:color="auto"/>
            </w:tcBorders>
          </w:tcPr>
          <w:p w14:paraId="4F508AB9" w14:textId="15C9CFE8" w:rsidR="00465216" w:rsidRPr="00BD3DE3" w:rsidRDefault="00465216" w:rsidP="00465216">
            <w:pPr>
              <w:jc w:val="center"/>
              <w:rPr>
                <w:sz w:val="20"/>
              </w:rPr>
            </w:pPr>
            <w:r>
              <w:rPr>
                <w:sz w:val="20"/>
              </w:rPr>
              <w:t>6,000 tpy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5FE6C754" w14:textId="7A39ADAD" w:rsidR="00465216" w:rsidRPr="00BD3DE3" w:rsidRDefault="00465216" w:rsidP="00465216">
            <w:pPr>
              <w:jc w:val="center"/>
              <w:rPr>
                <w:sz w:val="20"/>
              </w:rPr>
            </w:pPr>
            <w:r>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3379BF7A" w14:textId="11C8C11C" w:rsidR="00465216" w:rsidRPr="00BD3DE3" w:rsidRDefault="00465216" w:rsidP="00465216">
            <w:pPr>
              <w:jc w:val="center"/>
              <w:rPr>
                <w:sz w:val="20"/>
              </w:rPr>
            </w:pPr>
            <w:r>
              <w:rPr>
                <w:w w:val="95"/>
                <w:sz w:val="20"/>
              </w:rPr>
              <w:t>EUIMREVERBFURN</w:t>
            </w:r>
          </w:p>
        </w:tc>
        <w:tc>
          <w:tcPr>
            <w:tcW w:w="1530" w:type="dxa"/>
            <w:tcBorders>
              <w:top w:val="single" w:sz="4" w:space="0" w:color="auto"/>
              <w:left w:val="single" w:sz="4" w:space="0" w:color="auto"/>
              <w:bottom w:val="single" w:sz="4" w:space="0" w:color="auto"/>
              <w:right w:val="single" w:sz="4" w:space="0" w:color="auto"/>
            </w:tcBorders>
          </w:tcPr>
          <w:p w14:paraId="60B37C9E" w14:textId="5DA4FB01" w:rsidR="00465216" w:rsidRPr="00BD3DE3" w:rsidRDefault="00465216" w:rsidP="00465216">
            <w:pPr>
              <w:jc w:val="center"/>
              <w:rPr>
                <w:sz w:val="20"/>
              </w:rPr>
            </w:pPr>
            <w:r>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1D3E392C" w14:textId="77777777" w:rsidR="00465216" w:rsidRPr="0045724C" w:rsidRDefault="00465216" w:rsidP="00465216">
            <w:pPr>
              <w:pStyle w:val="TableParagraph"/>
              <w:spacing w:line="227" w:lineRule="exact"/>
              <w:ind w:left="123" w:right="119"/>
              <w:jc w:val="center"/>
              <w:rPr>
                <w:b/>
                <w:bCs/>
                <w:sz w:val="20"/>
              </w:rPr>
            </w:pPr>
            <w:r w:rsidRPr="0045724C">
              <w:rPr>
                <w:b/>
                <w:bCs/>
                <w:sz w:val="20"/>
              </w:rPr>
              <w:t>R 336.1205(1)</w:t>
            </w:r>
          </w:p>
          <w:p w14:paraId="60C0964F" w14:textId="7723FE5C" w:rsidR="00465216" w:rsidRPr="0045724C" w:rsidRDefault="00465216" w:rsidP="00465216">
            <w:pPr>
              <w:jc w:val="center"/>
              <w:rPr>
                <w:b/>
                <w:bCs/>
                <w:sz w:val="20"/>
              </w:rPr>
            </w:pPr>
            <w:r w:rsidRPr="0045724C">
              <w:rPr>
                <w:b/>
                <w:bCs/>
                <w:sz w:val="20"/>
              </w:rPr>
              <w:t>(a) &amp; (3)</w:t>
            </w:r>
          </w:p>
        </w:tc>
      </w:tr>
      <w:tr w:rsidR="00465216" w14:paraId="6D93A9E1" w14:textId="77777777" w:rsidTr="0045724C">
        <w:trPr>
          <w:cantSplit/>
        </w:trPr>
        <w:tc>
          <w:tcPr>
            <w:tcW w:w="1626" w:type="dxa"/>
            <w:tcBorders>
              <w:top w:val="single" w:sz="4" w:space="0" w:color="auto"/>
              <w:left w:val="single" w:sz="4" w:space="0" w:color="auto"/>
              <w:bottom w:val="single" w:sz="4" w:space="0" w:color="auto"/>
              <w:right w:val="single" w:sz="4" w:space="0" w:color="auto"/>
            </w:tcBorders>
          </w:tcPr>
          <w:p w14:paraId="381E3D21" w14:textId="54E8FDD8" w:rsidR="00465216" w:rsidRDefault="00465216" w:rsidP="00465216">
            <w:pPr>
              <w:rPr>
                <w:sz w:val="20"/>
              </w:rPr>
            </w:pPr>
            <w:r>
              <w:rPr>
                <w:sz w:val="20"/>
              </w:rPr>
              <w:t>2. Feed/Charge</w:t>
            </w:r>
          </w:p>
        </w:tc>
        <w:tc>
          <w:tcPr>
            <w:tcW w:w="1440" w:type="dxa"/>
            <w:tcBorders>
              <w:top w:val="single" w:sz="4" w:space="0" w:color="auto"/>
              <w:left w:val="single" w:sz="4" w:space="0" w:color="auto"/>
              <w:bottom w:val="single" w:sz="4" w:space="0" w:color="auto"/>
              <w:right w:val="single" w:sz="4" w:space="0" w:color="auto"/>
            </w:tcBorders>
          </w:tcPr>
          <w:p w14:paraId="095F30E6" w14:textId="77777777" w:rsidR="00465216" w:rsidRDefault="00465216" w:rsidP="00465216">
            <w:pPr>
              <w:pStyle w:val="TableParagraph"/>
              <w:spacing w:line="226" w:lineRule="exact"/>
              <w:ind w:left="335"/>
              <w:rPr>
                <w:sz w:val="20"/>
              </w:rPr>
            </w:pPr>
            <w:r>
              <w:rPr>
                <w:sz w:val="20"/>
              </w:rPr>
              <w:t>200,000</w:t>
            </w:r>
          </w:p>
          <w:p w14:paraId="7B1BDC8C" w14:textId="23E38A79" w:rsidR="00465216" w:rsidRDefault="00465216" w:rsidP="00465216">
            <w:pPr>
              <w:jc w:val="center"/>
              <w:rPr>
                <w:sz w:val="20"/>
              </w:rPr>
            </w:pPr>
            <w:r>
              <w:rPr>
                <w:sz w:val="20"/>
              </w:rPr>
              <w:t>lbs/day</w:t>
            </w:r>
            <w:r>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6E8E496" w14:textId="6B441028" w:rsidR="00465216" w:rsidRDefault="00465216" w:rsidP="00465216">
            <w:pPr>
              <w:jc w:val="center"/>
              <w:rPr>
                <w:sz w:val="20"/>
              </w:rPr>
            </w:pPr>
            <w:r>
              <w:rPr>
                <w:sz w:val="20"/>
              </w:rPr>
              <w:t>Daily</w:t>
            </w:r>
          </w:p>
        </w:tc>
        <w:tc>
          <w:tcPr>
            <w:tcW w:w="1980" w:type="dxa"/>
            <w:tcBorders>
              <w:top w:val="single" w:sz="4" w:space="0" w:color="auto"/>
              <w:left w:val="single" w:sz="4" w:space="0" w:color="auto"/>
              <w:bottom w:val="single" w:sz="4" w:space="0" w:color="auto"/>
              <w:right w:val="single" w:sz="4" w:space="0" w:color="auto"/>
            </w:tcBorders>
          </w:tcPr>
          <w:p w14:paraId="5F9646E6" w14:textId="2D2CC452" w:rsidR="00465216" w:rsidRDefault="00465216" w:rsidP="00465216">
            <w:pPr>
              <w:jc w:val="center"/>
              <w:rPr>
                <w:w w:val="95"/>
                <w:sz w:val="20"/>
              </w:rPr>
            </w:pPr>
            <w:r>
              <w:rPr>
                <w:w w:val="95"/>
                <w:sz w:val="20"/>
              </w:rPr>
              <w:t>EUIMREVERBFURN</w:t>
            </w:r>
          </w:p>
        </w:tc>
        <w:tc>
          <w:tcPr>
            <w:tcW w:w="1530" w:type="dxa"/>
            <w:tcBorders>
              <w:top w:val="single" w:sz="4" w:space="0" w:color="auto"/>
              <w:left w:val="single" w:sz="4" w:space="0" w:color="auto"/>
              <w:bottom w:val="single" w:sz="4" w:space="0" w:color="auto"/>
              <w:right w:val="single" w:sz="4" w:space="0" w:color="auto"/>
            </w:tcBorders>
          </w:tcPr>
          <w:p w14:paraId="232AE1DD" w14:textId="297445F2" w:rsidR="00465216" w:rsidRDefault="00465216" w:rsidP="00465216">
            <w:pPr>
              <w:jc w:val="center"/>
              <w:rPr>
                <w:sz w:val="20"/>
              </w:rPr>
            </w:pPr>
            <w:r>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6CAC2BAE" w14:textId="77777777" w:rsidR="00465216" w:rsidRPr="0045724C" w:rsidRDefault="00465216" w:rsidP="00465216">
            <w:pPr>
              <w:pStyle w:val="TableParagraph"/>
              <w:spacing w:line="226" w:lineRule="exact"/>
              <w:ind w:left="123" w:right="119"/>
              <w:jc w:val="center"/>
              <w:rPr>
                <w:b/>
                <w:bCs/>
                <w:sz w:val="20"/>
              </w:rPr>
            </w:pPr>
            <w:r w:rsidRPr="0045724C">
              <w:rPr>
                <w:b/>
                <w:bCs/>
                <w:sz w:val="20"/>
              </w:rPr>
              <w:t>R 336.1205(1)</w:t>
            </w:r>
          </w:p>
          <w:p w14:paraId="3F279BE0" w14:textId="24149917" w:rsidR="00465216" w:rsidRPr="0045724C" w:rsidRDefault="00465216" w:rsidP="00465216">
            <w:pPr>
              <w:pStyle w:val="BodyText"/>
              <w:spacing w:line="227" w:lineRule="exact"/>
              <w:ind w:left="123" w:right="119"/>
              <w:jc w:val="center"/>
              <w:rPr>
                <w:b/>
                <w:bCs/>
                <w:sz w:val="20"/>
              </w:rPr>
            </w:pPr>
            <w:r w:rsidRPr="0045724C">
              <w:rPr>
                <w:b/>
                <w:bCs/>
                <w:sz w:val="20"/>
              </w:rPr>
              <w:t>(a) &amp; (3)</w:t>
            </w:r>
          </w:p>
        </w:tc>
      </w:tr>
    </w:tbl>
    <w:p w14:paraId="66AC8CA0" w14:textId="45EA6DE1" w:rsidR="00610EA3" w:rsidRDefault="00610EA3" w:rsidP="008B2F82">
      <w:pPr>
        <w:jc w:val="both"/>
        <w:rPr>
          <w:sz w:val="20"/>
        </w:rPr>
      </w:pPr>
    </w:p>
    <w:p w14:paraId="4D8638D0" w14:textId="77777777" w:rsidR="00610EA3" w:rsidRDefault="00610EA3">
      <w:pPr>
        <w:rPr>
          <w:sz w:val="20"/>
        </w:rPr>
      </w:pPr>
      <w:r>
        <w:rPr>
          <w:sz w:val="20"/>
        </w:rPr>
        <w:br w:type="page"/>
      </w:r>
    </w:p>
    <w:p w14:paraId="3BA1B6B1" w14:textId="77777777" w:rsidR="007805F2" w:rsidRPr="000C40EB" w:rsidRDefault="007805F2" w:rsidP="008B2F82">
      <w:pPr>
        <w:jc w:val="both"/>
        <w:rPr>
          <w:sz w:val="20"/>
        </w:rPr>
      </w:pPr>
    </w:p>
    <w:p w14:paraId="049BC7A5" w14:textId="77777777" w:rsidR="007805F2" w:rsidRPr="00F01FE1" w:rsidRDefault="007805F2" w:rsidP="008B2F82">
      <w:pPr>
        <w:jc w:val="both"/>
        <w:rPr>
          <w:b/>
          <w:sz w:val="20"/>
          <w:u w:val="single"/>
        </w:rPr>
      </w:pPr>
      <w:r>
        <w:rPr>
          <w:b/>
        </w:rPr>
        <w:t xml:space="preserve">III.  </w:t>
      </w:r>
      <w:r>
        <w:rPr>
          <w:b/>
          <w:u w:val="single"/>
        </w:rPr>
        <w:t>PROCESS/OPERATIONAL RESTRICTION(S)</w:t>
      </w:r>
      <w:r w:rsidDel="001C614B">
        <w:rPr>
          <w:b/>
          <w:u w:val="single"/>
        </w:rPr>
        <w:t xml:space="preserve"> </w:t>
      </w:r>
    </w:p>
    <w:p w14:paraId="6746BF89" w14:textId="77777777" w:rsidR="007805F2" w:rsidRPr="00FB6071" w:rsidRDefault="007805F2" w:rsidP="008B2F82">
      <w:pPr>
        <w:jc w:val="both"/>
        <w:rPr>
          <w:sz w:val="20"/>
        </w:rPr>
      </w:pPr>
    </w:p>
    <w:p w14:paraId="7635E947" w14:textId="46C09942" w:rsidR="00465216" w:rsidRDefault="00465216" w:rsidP="00465216">
      <w:pPr>
        <w:ind w:left="360" w:hanging="360"/>
        <w:jc w:val="both"/>
        <w:rPr>
          <w:sz w:val="20"/>
        </w:rPr>
      </w:pPr>
      <w:r>
        <w:rPr>
          <w:sz w:val="20"/>
        </w:rPr>
        <w:t>1.</w:t>
      </w:r>
      <w:r>
        <w:rPr>
          <w:sz w:val="20"/>
        </w:rPr>
        <w:tab/>
      </w:r>
      <w:r w:rsidRPr="00CF3868">
        <w:rPr>
          <w:sz w:val="20"/>
        </w:rPr>
        <w:t>The permittee shall operate the burners using natural gas only.</w:t>
      </w:r>
      <w:r>
        <w:rPr>
          <w:sz w:val="20"/>
          <w:vertAlign w:val="superscript"/>
        </w:rPr>
        <w:t>2</w:t>
      </w:r>
      <w:r w:rsidRPr="00CF3868">
        <w:rPr>
          <w:sz w:val="20"/>
        </w:rPr>
        <w:t xml:space="preserve">  </w:t>
      </w:r>
      <w:r w:rsidRPr="006A19A9">
        <w:rPr>
          <w:b/>
          <w:bCs/>
          <w:sz w:val="20"/>
        </w:rPr>
        <w:t>(R 336.1205(</w:t>
      </w:r>
      <w:r>
        <w:rPr>
          <w:b/>
          <w:bCs/>
          <w:sz w:val="20"/>
        </w:rPr>
        <w:t>1)(a) &amp; (</w:t>
      </w:r>
      <w:r w:rsidRPr="006A19A9">
        <w:rPr>
          <w:b/>
          <w:bCs/>
          <w:sz w:val="20"/>
        </w:rPr>
        <w:t>3))</w:t>
      </w:r>
    </w:p>
    <w:p w14:paraId="0D433E95" w14:textId="77777777" w:rsidR="00465216" w:rsidRDefault="00465216" w:rsidP="00465216">
      <w:pPr>
        <w:ind w:left="360" w:hanging="360"/>
        <w:jc w:val="both"/>
        <w:rPr>
          <w:sz w:val="20"/>
        </w:rPr>
      </w:pPr>
    </w:p>
    <w:p w14:paraId="67C4A248" w14:textId="090180F3" w:rsidR="00465216" w:rsidRPr="004C3163" w:rsidRDefault="00465216" w:rsidP="00465216">
      <w:pPr>
        <w:ind w:left="360" w:hanging="360"/>
        <w:jc w:val="both"/>
        <w:rPr>
          <w:sz w:val="20"/>
        </w:rPr>
      </w:pPr>
      <w:r>
        <w:rPr>
          <w:sz w:val="20"/>
        </w:rPr>
        <w:t>2.</w:t>
      </w:r>
      <w:r>
        <w:rPr>
          <w:sz w:val="20"/>
        </w:rPr>
        <w:tab/>
      </w:r>
      <w:r w:rsidRPr="004C3163">
        <w:rPr>
          <w:sz w:val="20"/>
        </w:rPr>
        <w:t xml:space="preserve">The permittee shall initiate corrective action within </w:t>
      </w:r>
      <w:r>
        <w:rPr>
          <w:sz w:val="20"/>
        </w:rPr>
        <w:t>one</w:t>
      </w:r>
      <w:r w:rsidRPr="004C3163">
        <w:rPr>
          <w:sz w:val="20"/>
        </w:rPr>
        <w:t xml:space="preserve"> hour of a bag leak detection system alarm.</w:t>
      </w:r>
      <w:r>
        <w:rPr>
          <w:sz w:val="20"/>
          <w:vertAlign w:val="superscript"/>
        </w:rPr>
        <w:t>2</w:t>
      </w:r>
      <w:r w:rsidRPr="004C3163">
        <w:rPr>
          <w:sz w:val="20"/>
        </w:rPr>
        <w:t xml:space="preserve">  </w:t>
      </w:r>
      <w:r w:rsidRPr="004C3163">
        <w:rPr>
          <w:b/>
          <w:sz w:val="20"/>
        </w:rPr>
        <w:t>(</w:t>
      </w:r>
      <w:r>
        <w:rPr>
          <w:b/>
          <w:sz w:val="20"/>
        </w:rPr>
        <w:t>40 CFR Part 63,</w:t>
      </w:r>
      <w:r w:rsidR="00365B9A">
        <w:rPr>
          <w:b/>
          <w:sz w:val="20"/>
        </w:rPr>
        <w:t xml:space="preserve"> </w:t>
      </w:r>
      <w:r>
        <w:rPr>
          <w:b/>
          <w:sz w:val="20"/>
        </w:rPr>
        <w:t>Subpart RRR</w:t>
      </w:r>
      <w:r w:rsidRPr="004C3163">
        <w:rPr>
          <w:b/>
          <w:sz w:val="20"/>
        </w:rPr>
        <w:t>)</w:t>
      </w:r>
    </w:p>
    <w:p w14:paraId="7D92A148" w14:textId="77777777" w:rsidR="00465216" w:rsidRPr="004C3163" w:rsidRDefault="00465216" w:rsidP="00465216">
      <w:pPr>
        <w:ind w:left="360" w:hanging="360"/>
        <w:jc w:val="both"/>
        <w:rPr>
          <w:sz w:val="20"/>
        </w:rPr>
      </w:pPr>
    </w:p>
    <w:p w14:paraId="7D425465" w14:textId="7564169E" w:rsidR="00465216" w:rsidRDefault="00465216" w:rsidP="00B275C9">
      <w:pPr>
        <w:numPr>
          <w:ilvl w:val="0"/>
          <w:numId w:val="58"/>
        </w:numPr>
        <w:ind w:left="360"/>
        <w:jc w:val="both"/>
        <w:rPr>
          <w:b/>
          <w:sz w:val="20"/>
        </w:rPr>
      </w:pPr>
      <w:r w:rsidRPr="004C3163">
        <w:rPr>
          <w:sz w:val="20"/>
        </w:rPr>
        <w:t xml:space="preserve">The permittee shall maintain the </w:t>
      </w:r>
      <w:r>
        <w:rPr>
          <w:sz w:val="20"/>
        </w:rPr>
        <w:t>three</w:t>
      </w:r>
      <w:r w:rsidRPr="004C3163">
        <w:rPr>
          <w:sz w:val="20"/>
        </w:rPr>
        <w:t>-hour block average inlet temperature for each fabric filter at or below the average temperature established during the performance test, plus 14</w:t>
      </w:r>
      <w:r w:rsidRPr="006A0A4B">
        <w:rPr>
          <w:sz w:val="20"/>
        </w:rPr>
        <w:t>º</w:t>
      </w:r>
      <w:r w:rsidRPr="004C3163">
        <w:rPr>
          <w:sz w:val="20"/>
        </w:rPr>
        <w:t>C (plus 25</w:t>
      </w:r>
      <w:r w:rsidRPr="006A0A4B">
        <w:rPr>
          <w:sz w:val="20"/>
        </w:rPr>
        <w:t>º</w:t>
      </w:r>
      <w:r w:rsidRPr="004C3163">
        <w:rPr>
          <w:sz w:val="20"/>
        </w:rPr>
        <w:t>F).</w:t>
      </w:r>
      <w:r>
        <w:rPr>
          <w:sz w:val="20"/>
          <w:vertAlign w:val="superscript"/>
        </w:rPr>
        <w:t>2</w:t>
      </w:r>
      <w:r w:rsidRPr="004C3163">
        <w:rPr>
          <w:sz w:val="20"/>
        </w:rPr>
        <w:t xml:space="preserve">  </w:t>
      </w:r>
      <w:r w:rsidRPr="004C3163">
        <w:rPr>
          <w:b/>
          <w:sz w:val="20"/>
        </w:rPr>
        <w:t>(</w:t>
      </w:r>
      <w:r>
        <w:rPr>
          <w:b/>
          <w:sz w:val="20"/>
        </w:rPr>
        <w:t>40 CFR Part 63,</w:t>
      </w:r>
      <w:r w:rsidR="00365B9A">
        <w:rPr>
          <w:b/>
          <w:sz w:val="20"/>
        </w:rPr>
        <w:t xml:space="preserve"> </w:t>
      </w:r>
      <w:r>
        <w:rPr>
          <w:b/>
          <w:sz w:val="20"/>
        </w:rPr>
        <w:t>Subpart RRR</w:t>
      </w:r>
      <w:r w:rsidRPr="004C3163">
        <w:rPr>
          <w:b/>
          <w:sz w:val="20"/>
        </w:rPr>
        <w:t>)</w:t>
      </w:r>
    </w:p>
    <w:p w14:paraId="0D9A47D2" w14:textId="77777777" w:rsidR="00465216" w:rsidRPr="000D0A68" w:rsidRDefault="00465216" w:rsidP="00365B9A">
      <w:pPr>
        <w:jc w:val="both"/>
        <w:rPr>
          <w:sz w:val="20"/>
        </w:rPr>
      </w:pPr>
    </w:p>
    <w:p w14:paraId="74AC8FAA" w14:textId="47BCD3AD" w:rsidR="00465216" w:rsidRPr="004B4E2D" w:rsidRDefault="00465216" w:rsidP="00465216">
      <w:pPr>
        <w:ind w:left="360" w:hanging="360"/>
        <w:jc w:val="both"/>
        <w:rPr>
          <w:sz w:val="20"/>
        </w:rPr>
      </w:pPr>
      <w:r>
        <w:rPr>
          <w:sz w:val="20"/>
        </w:rPr>
        <w:t>4.</w:t>
      </w:r>
      <w:r>
        <w:rPr>
          <w:sz w:val="20"/>
        </w:rPr>
        <w:tab/>
      </w:r>
      <w:r w:rsidRPr="004C3163">
        <w:rPr>
          <w:sz w:val="20"/>
        </w:rPr>
        <w:t>The permittee shall maintain free-flowing lime in the hopper to the feed device at all times and maintain the lime feeder setting at the same level established during the performance test.</w:t>
      </w:r>
      <w:r>
        <w:rPr>
          <w:sz w:val="20"/>
          <w:vertAlign w:val="superscript"/>
        </w:rPr>
        <w:t>2</w:t>
      </w:r>
      <w:r w:rsidRPr="004C3163">
        <w:rPr>
          <w:sz w:val="20"/>
        </w:rPr>
        <w:t xml:space="preserve">  </w:t>
      </w:r>
      <w:r w:rsidRPr="004C3163">
        <w:rPr>
          <w:b/>
          <w:sz w:val="20"/>
        </w:rPr>
        <w:t>(</w:t>
      </w:r>
      <w:r>
        <w:rPr>
          <w:b/>
          <w:sz w:val="20"/>
        </w:rPr>
        <w:t>40 CFR Part 63, Subpart RRR</w:t>
      </w:r>
      <w:r w:rsidRPr="004C3163">
        <w:rPr>
          <w:b/>
          <w:sz w:val="20"/>
        </w:rPr>
        <w:t>)</w:t>
      </w:r>
    </w:p>
    <w:p w14:paraId="1B105908" w14:textId="77777777" w:rsidR="00465216" w:rsidRPr="002E5B4C" w:rsidRDefault="00465216" w:rsidP="00465216">
      <w:pPr>
        <w:ind w:left="360" w:hanging="360"/>
        <w:jc w:val="both"/>
        <w:rPr>
          <w:sz w:val="20"/>
        </w:rPr>
      </w:pPr>
    </w:p>
    <w:p w14:paraId="5D344D83" w14:textId="31A6C955" w:rsidR="00465216" w:rsidRPr="00FC1FDC" w:rsidRDefault="00465216" w:rsidP="00465216">
      <w:pPr>
        <w:ind w:left="360" w:hanging="360"/>
        <w:jc w:val="both"/>
        <w:rPr>
          <w:sz w:val="20"/>
        </w:rPr>
      </w:pPr>
      <w:r>
        <w:rPr>
          <w:sz w:val="20"/>
        </w:rPr>
        <w:t>5.</w:t>
      </w:r>
      <w:r>
        <w:rPr>
          <w:sz w:val="20"/>
        </w:rPr>
        <w:tab/>
      </w:r>
      <w:r w:rsidRPr="002E5B4C">
        <w:rPr>
          <w:sz w:val="20"/>
        </w:rPr>
        <w:t>The permittee shall maintain the level of molten aluminum above the top of the passage between the sidewell and hearth during reactive flux injection and record in an operating log for each charge of a sidewell furnace.</w:t>
      </w:r>
      <w:r>
        <w:rPr>
          <w:sz w:val="20"/>
          <w:vertAlign w:val="superscript"/>
        </w:rPr>
        <w:t>2</w:t>
      </w:r>
      <w:r w:rsidRPr="002E5B4C">
        <w:rPr>
          <w:sz w:val="20"/>
        </w:rPr>
        <w:t xml:space="preserve">  </w:t>
      </w:r>
      <w:r w:rsidRPr="002E5B4C">
        <w:rPr>
          <w:b/>
          <w:sz w:val="20"/>
        </w:rPr>
        <w:t>(</w:t>
      </w:r>
      <w:r>
        <w:rPr>
          <w:b/>
          <w:sz w:val="20"/>
        </w:rPr>
        <w:t>40 CFR Part 63, Subpart RRR</w:t>
      </w:r>
      <w:r w:rsidRPr="002E5B4C">
        <w:rPr>
          <w:b/>
          <w:sz w:val="20"/>
        </w:rPr>
        <w:t>)</w:t>
      </w:r>
    </w:p>
    <w:p w14:paraId="3A8E90FA" w14:textId="77777777" w:rsidR="00465216" w:rsidRPr="00FC1FDC" w:rsidRDefault="00465216" w:rsidP="00465216">
      <w:pPr>
        <w:ind w:left="360" w:hanging="360"/>
        <w:jc w:val="both"/>
        <w:rPr>
          <w:sz w:val="20"/>
        </w:rPr>
      </w:pPr>
    </w:p>
    <w:p w14:paraId="0A5CA05D" w14:textId="668697E5" w:rsidR="00465216" w:rsidRPr="00FC1FDC" w:rsidRDefault="00465216" w:rsidP="00465216">
      <w:pPr>
        <w:ind w:left="360" w:hanging="360"/>
        <w:jc w:val="both"/>
        <w:rPr>
          <w:sz w:val="20"/>
        </w:rPr>
      </w:pPr>
      <w:r>
        <w:rPr>
          <w:sz w:val="20"/>
        </w:rPr>
        <w:t>6.</w:t>
      </w:r>
      <w:r>
        <w:rPr>
          <w:sz w:val="20"/>
        </w:rPr>
        <w:tab/>
      </w:r>
      <w:r w:rsidRPr="00A23113">
        <w:rPr>
          <w:sz w:val="20"/>
        </w:rPr>
        <w:t>The permittee shall install, calibrate, monitor, continuously operate a bag leak detection system alarm, and complete the corresponding corrective action procedure in accordance with the submitted OM</w:t>
      </w:r>
      <w:r>
        <w:rPr>
          <w:sz w:val="20"/>
        </w:rPr>
        <w:t> </w:t>
      </w:r>
      <w:r w:rsidRPr="00A23113">
        <w:rPr>
          <w:sz w:val="20"/>
        </w:rPr>
        <w:t>&amp;</w:t>
      </w:r>
      <w:r>
        <w:rPr>
          <w:sz w:val="20"/>
        </w:rPr>
        <w:t> </w:t>
      </w:r>
      <w:r w:rsidRPr="00A23113">
        <w:rPr>
          <w:sz w:val="20"/>
        </w:rPr>
        <w:t xml:space="preserve">M plan in compliance with </w:t>
      </w:r>
      <w:r>
        <w:rPr>
          <w:sz w:val="20"/>
        </w:rPr>
        <w:t>40 CFR 63.1510 (b)</w:t>
      </w:r>
      <w:r w:rsidRPr="00A23113">
        <w:rPr>
          <w:sz w:val="20"/>
        </w:rPr>
        <w:t>.</w:t>
      </w:r>
      <w:r>
        <w:rPr>
          <w:sz w:val="20"/>
          <w:vertAlign w:val="superscript"/>
        </w:rPr>
        <w:t>2</w:t>
      </w:r>
      <w:r>
        <w:rPr>
          <w:sz w:val="20"/>
        </w:rPr>
        <w:t xml:space="preserve"> </w:t>
      </w:r>
      <w:r w:rsidRPr="00A23113">
        <w:rPr>
          <w:sz w:val="20"/>
        </w:rPr>
        <w:t xml:space="preserve"> </w:t>
      </w:r>
      <w:r w:rsidRPr="00A23113">
        <w:rPr>
          <w:b/>
          <w:sz w:val="20"/>
        </w:rPr>
        <w:t>(</w:t>
      </w:r>
      <w:r>
        <w:rPr>
          <w:b/>
          <w:sz w:val="20"/>
        </w:rPr>
        <w:t>40 CFR Part 63, Subpart RRR</w:t>
      </w:r>
      <w:r w:rsidRPr="00A23113">
        <w:rPr>
          <w:b/>
          <w:sz w:val="20"/>
        </w:rPr>
        <w:t>)</w:t>
      </w:r>
    </w:p>
    <w:p w14:paraId="1E80C596" w14:textId="77777777" w:rsidR="00465216" w:rsidRPr="00FC1FDC" w:rsidRDefault="00465216" w:rsidP="00465216">
      <w:pPr>
        <w:ind w:left="360" w:hanging="360"/>
        <w:jc w:val="both"/>
        <w:rPr>
          <w:sz w:val="20"/>
        </w:rPr>
      </w:pPr>
    </w:p>
    <w:p w14:paraId="4D28CF01" w14:textId="3B85BB97" w:rsidR="00465216" w:rsidRPr="00FC1FDC" w:rsidRDefault="00465216" w:rsidP="00465216">
      <w:pPr>
        <w:ind w:left="360" w:hanging="360"/>
        <w:jc w:val="both"/>
        <w:rPr>
          <w:sz w:val="20"/>
        </w:rPr>
      </w:pPr>
      <w:r>
        <w:rPr>
          <w:sz w:val="20"/>
        </w:rPr>
        <w:t>7.</w:t>
      </w:r>
      <w:r>
        <w:rPr>
          <w:sz w:val="20"/>
        </w:rPr>
        <w:tab/>
      </w:r>
      <w:r w:rsidRPr="00A23113">
        <w:rPr>
          <w:sz w:val="20"/>
        </w:rPr>
        <w:t xml:space="preserve">The permittee shall not charge to the main hearth of EUIMREVERBFURN any reactive flux or material other than clean charge, or internal scrap, as defined by </w:t>
      </w:r>
      <w:r>
        <w:rPr>
          <w:sz w:val="20"/>
        </w:rPr>
        <w:t>40 CFR Part 63, Subpart RRR</w:t>
      </w:r>
      <w:r w:rsidRPr="00A23113">
        <w:rPr>
          <w:sz w:val="20"/>
        </w:rPr>
        <w:t xml:space="preserve">.  This condition is necessary to avoid requirements of </w:t>
      </w:r>
      <w:r>
        <w:rPr>
          <w:sz w:val="20"/>
        </w:rPr>
        <w:t>40 CFR Part 63, Subpart RRR</w:t>
      </w:r>
      <w:r w:rsidRPr="00A23113">
        <w:rPr>
          <w:sz w:val="20"/>
        </w:rPr>
        <w:t xml:space="preserve">, </w:t>
      </w:r>
      <w:r>
        <w:rPr>
          <w:sz w:val="20"/>
        </w:rPr>
        <w:t>NESHAP</w:t>
      </w:r>
      <w:r w:rsidRPr="00A23113">
        <w:rPr>
          <w:sz w:val="20"/>
        </w:rPr>
        <w:t>.</w:t>
      </w:r>
      <w:r>
        <w:rPr>
          <w:sz w:val="20"/>
          <w:vertAlign w:val="superscript"/>
        </w:rPr>
        <w:t>2</w:t>
      </w:r>
      <w:r w:rsidRPr="00A23113">
        <w:rPr>
          <w:sz w:val="20"/>
        </w:rPr>
        <w:t xml:space="preserve">  </w:t>
      </w:r>
      <w:r w:rsidRPr="00A23113">
        <w:rPr>
          <w:b/>
          <w:sz w:val="20"/>
        </w:rPr>
        <w:t>(R 336.1224</w:t>
      </w:r>
      <w:r>
        <w:rPr>
          <w:b/>
          <w:sz w:val="20"/>
        </w:rPr>
        <w:t xml:space="preserve">, </w:t>
      </w:r>
      <w:r w:rsidRPr="00A23113">
        <w:rPr>
          <w:b/>
          <w:sz w:val="20"/>
        </w:rPr>
        <w:t xml:space="preserve">R 336.1225, </w:t>
      </w:r>
      <w:r>
        <w:rPr>
          <w:b/>
          <w:sz w:val="20"/>
        </w:rPr>
        <w:t>40 CFR Part 63,</w:t>
      </w:r>
      <w:r w:rsidR="00365B9A">
        <w:rPr>
          <w:b/>
          <w:sz w:val="20"/>
        </w:rPr>
        <w:t xml:space="preserve"> S</w:t>
      </w:r>
      <w:r>
        <w:rPr>
          <w:b/>
          <w:sz w:val="20"/>
        </w:rPr>
        <w:t>ubpart RRR</w:t>
      </w:r>
      <w:r w:rsidRPr="00A23113">
        <w:rPr>
          <w:b/>
          <w:sz w:val="20"/>
        </w:rPr>
        <w:t>)</w:t>
      </w:r>
    </w:p>
    <w:p w14:paraId="319A2617" w14:textId="77777777" w:rsidR="00465216" w:rsidRPr="00FC1FDC" w:rsidRDefault="00465216" w:rsidP="00465216">
      <w:pPr>
        <w:ind w:left="360" w:hanging="360"/>
        <w:jc w:val="both"/>
        <w:rPr>
          <w:sz w:val="20"/>
        </w:rPr>
      </w:pPr>
    </w:p>
    <w:p w14:paraId="01B41A33" w14:textId="5F7E1403" w:rsidR="00465216" w:rsidRPr="00FC1FDC" w:rsidRDefault="00465216" w:rsidP="00465216">
      <w:pPr>
        <w:ind w:left="360" w:hanging="360"/>
        <w:jc w:val="both"/>
        <w:rPr>
          <w:sz w:val="20"/>
        </w:rPr>
      </w:pPr>
      <w:r>
        <w:rPr>
          <w:sz w:val="20"/>
        </w:rPr>
        <w:t>8.</w:t>
      </w:r>
      <w:r>
        <w:rPr>
          <w:sz w:val="20"/>
        </w:rPr>
        <w:tab/>
      </w:r>
      <w:r w:rsidRPr="00A23113">
        <w:rPr>
          <w:sz w:val="20"/>
        </w:rPr>
        <w:t xml:space="preserve">The permittee shall operate each fabric filter system, such that the bag leak detection system alarm does not sound more than </w:t>
      </w:r>
      <w:r>
        <w:rPr>
          <w:sz w:val="20"/>
        </w:rPr>
        <w:t>five</w:t>
      </w:r>
      <w:r w:rsidRPr="00A23113">
        <w:rPr>
          <w:sz w:val="20"/>
        </w:rPr>
        <w:t xml:space="preserve"> percent of the operating time during a </w:t>
      </w:r>
      <w:r>
        <w:rPr>
          <w:sz w:val="20"/>
        </w:rPr>
        <w:t>six</w:t>
      </w:r>
      <w:r w:rsidRPr="00A23113">
        <w:rPr>
          <w:sz w:val="20"/>
        </w:rPr>
        <w:t xml:space="preserve">-month block reporting period.  In calculating this operating time fraction, if inspection of the fabric filter demonstrates that no corrective action is required, no alarm time is counted.  If corrective action is required, each alarm shall be counted as a minimum of </w:t>
      </w:r>
      <w:r>
        <w:rPr>
          <w:sz w:val="20"/>
        </w:rPr>
        <w:t>one</w:t>
      </w:r>
      <w:r w:rsidRPr="00A23113">
        <w:rPr>
          <w:sz w:val="20"/>
        </w:rPr>
        <w:t xml:space="preserve"> hour.  If the owner or operator takes longer than </w:t>
      </w:r>
      <w:r>
        <w:rPr>
          <w:sz w:val="20"/>
        </w:rPr>
        <w:t>one</w:t>
      </w:r>
      <w:r w:rsidRPr="00A23113">
        <w:rPr>
          <w:sz w:val="20"/>
        </w:rPr>
        <w:t xml:space="preserve"> hour to initiate corrective action, the alarm time shall be counted as the actual amount of time taken by the owner or operator to initiate corrective action.</w:t>
      </w:r>
      <w:r>
        <w:rPr>
          <w:sz w:val="20"/>
          <w:vertAlign w:val="superscript"/>
        </w:rPr>
        <w:t>2</w:t>
      </w:r>
      <w:r w:rsidRPr="00A23113">
        <w:rPr>
          <w:sz w:val="20"/>
        </w:rPr>
        <w:t xml:space="preserve">  </w:t>
      </w:r>
      <w:r w:rsidRPr="00A23113">
        <w:rPr>
          <w:b/>
          <w:sz w:val="20"/>
        </w:rPr>
        <w:t>(</w:t>
      </w:r>
      <w:r>
        <w:rPr>
          <w:b/>
          <w:sz w:val="20"/>
        </w:rPr>
        <w:t>40 CFR Part 63,</w:t>
      </w:r>
      <w:r w:rsidR="00707385">
        <w:rPr>
          <w:b/>
          <w:sz w:val="20"/>
        </w:rPr>
        <w:t xml:space="preserve"> </w:t>
      </w:r>
      <w:r>
        <w:rPr>
          <w:b/>
          <w:sz w:val="20"/>
        </w:rPr>
        <w:t>Subpart RRR</w:t>
      </w:r>
      <w:r w:rsidRPr="00A23113">
        <w:rPr>
          <w:b/>
          <w:sz w:val="20"/>
        </w:rPr>
        <w:t>)</w:t>
      </w:r>
    </w:p>
    <w:p w14:paraId="3D78A380" w14:textId="77777777" w:rsidR="007805F2" w:rsidRPr="00FB6071" w:rsidRDefault="007805F2" w:rsidP="008B2F82">
      <w:pPr>
        <w:jc w:val="both"/>
        <w:rPr>
          <w:sz w:val="20"/>
        </w:rPr>
      </w:pPr>
    </w:p>
    <w:p w14:paraId="582530F4" w14:textId="77777777" w:rsidR="007805F2" w:rsidRPr="00F01FE1" w:rsidRDefault="007805F2" w:rsidP="008B2F82">
      <w:pPr>
        <w:jc w:val="both"/>
        <w:rPr>
          <w:b/>
          <w:sz w:val="20"/>
          <w:u w:val="single"/>
        </w:rPr>
      </w:pPr>
      <w:r w:rsidRPr="00FB6071">
        <w:rPr>
          <w:b/>
        </w:rPr>
        <w:t xml:space="preserve">IV.  </w:t>
      </w:r>
      <w:r w:rsidRPr="00FB6071">
        <w:rPr>
          <w:b/>
          <w:u w:val="single"/>
        </w:rPr>
        <w:t>DESIGN</w:t>
      </w:r>
      <w:r>
        <w:rPr>
          <w:b/>
          <w:u w:val="single"/>
        </w:rPr>
        <w:t>/EQUIPMENT PARAMETER(S)</w:t>
      </w:r>
    </w:p>
    <w:p w14:paraId="25D3D71C" w14:textId="77777777" w:rsidR="007805F2" w:rsidRPr="00AA061F" w:rsidRDefault="007805F2" w:rsidP="008B2F82">
      <w:pPr>
        <w:jc w:val="both"/>
        <w:rPr>
          <w:sz w:val="20"/>
        </w:rPr>
      </w:pPr>
    </w:p>
    <w:p w14:paraId="06EC7492" w14:textId="60BDB4A4" w:rsidR="00CC77E0" w:rsidRDefault="00CC77E0" w:rsidP="00CC77E0">
      <w:pPr>
        <w:numPr>
          <w:ilvl w:val="6"/>
          <w:numId w:val="5"/>
        </w:numPr>
        <w:tabs>
          <w:tab w:val="clear" w:pos="2520"/>
        </w:tabs>
        <w:ind w:left="360"/>
        <w:jc w:val="both"/>
        <w:rPr>
          <w:b/>
          <w:sz w:val="20"/>
        </w:rPr>
      </w:pPr>
      <w:r w:rsidRPr="00A23113">
        <w:rPr>
          <w:sz w:val="20"/>
        </w:rPr>
        <w:t>The permittee shall not operate the EUIMREVERBFURN unless the associated baghouse is installed and operating in accordance with the submitted OM</w:t>
      </w:r>
      <w:r>
        <w:rPr>
          <w:sz w:val="20"/>
        </w:rPr>
        <w:t> </w:t>
      </w:r>
      <w:r w:rsidRPr="00A23113">
        <w:rPr>
          <w:sz w:val="20"/>
        </w:rPr>
        <w:t>&amp;</w:t>
      </w:r>
      <w:r>
        <w:rPr>
          <w:sz w:val="20"/>
        </w:rPr>
        <w:t> </w:t>
      </w:r>
      <w:r w:rsidRPr="00A23113">
        <w:rPr>
          <w:sz w:val="20"/>
        </w:rPr>
        <w:t xml:space="preserve">M plan in compliance with </w:t>
      </w:r>
      <w:r>
        <w:rPr>
          <w:sz w:val="20"/>
        </w:rPr>
        <w:t>40 CFR 63.1510 (b).</w:t>
      </w:r>
      <w:r>
        <w:rPr>
          <w:sz w:val="20"/>
          <w:vertAlign w:val="superscript"/>
        </w:rPr>
        <w:t>2</w:t>
      </w:r>
      <w:r w:rsidRPr="00A23113">
        <w:rPr>
          <w:sz w:val="20"/>
        </w:rPr>
        <w:t xml:space="preserve">  </w:t>
      </w:r>
      <w:r w:rsidRPr="00A23113">
        <w:rPr>
          <w:b/>
          <w:sz w:val="20"/>
        </w:rPr>
        <w:t>(R 336.1910</w:t>
      </w:r>
      <w:r>
        <w:rPr>
          <w:b/>
          <w:sz w:val="20"/>
        </w:rPr>
        <w:t>, 40 CFR Part 63, Subpart RRR</w:t>
      </w:r>
      <w:r w:rsidRPr="00A23113">
        <w:rPr>
          <w:b/>
          <w:sz w:val="20"/>
        </w:rPr>
        <w:t>)</w:t>
      </w:r>
    </w:p>
    <w:p w14:paraId="3840BDB0" w14:textId="77777777" w:rsidR="00CC77E0" w:rsidRPr="00775528" w:rsidRDefault="00CC77E0" w:rsidP="00CC77E0">
      <w:pPr>
        <w:ind w:left="360" w:hanging="360"/>
        <w:jc w:val="both"/>
        <w:rPr>
          <w:bCs/>
          <w:sz w:val="20"/>
        </w:rPr>
      </w:pPr>
    </w:p>
    <w:p w14:paraId="4AF0182D" w14:textId="56F8ADAD" w:rsidR="007805F2" w:rsidRPr="00CC77E0" w:rsidRDefault="00CC77E0" w:rsidP="00CC77E0">
      <w:pPr>
        <w:ind w:left="360" w:hanging="360"/>
        <w:jc w:val="both"/>
      </w:pPr>
      <w:r w:rsidRPr="00775528">
        <w:rPr>
          <w:bCs/>
          <w:sz w:val="20"/>
        </w:rPr>
        <w:t>2.</w:t>
      </w:r>
      <w:r>
        <w:rPr>
          <w:b/>
          <w:sz w:val="20"/>
        </w:rPr>
        <w:tab/>
      </w:r>
      <w:r w:rsidRPr="00A23113">
        <w:rPr>
          <w:sz w:val="20"/>
        </w:rPr>
        <w:t xml:space="preserve">The permittee shall not operate EUIMREVERBFURN unless the system for the capture and collection of emissions is installed, maintained, and operated in accordance with the </w:t>
      </w:r>
      <w:r>
        <w:rPr>
          <w:sz w:val="20"/>
        </w:rPr>
        <w:t>NESHAP</w:t>
      </w:r>
      <w:r w:rsidRPr="00A23113">
        <w:rPr>
          <w:sz w:val="20"/>
        </w:rPr>
        <w:t xml:space="preserve"> standards</w:t>
      </w:r>
      <w:r>
        <w:rPr>
          <w:sz w:val="20"/>
        </w:rPr>
        <w:t xml:space="preserve"> </w:t>
      </w:r>
      <w:r w:rsidRPr="00A23113">
        <w:rPr>
          <w:sz w:val="20"/>
        </w:rPr>
        <w:t>or</w:t>
      </w:r>
      <w:r>
        <w:rPr>
          <w:sz w:val="20"/>
        </w:rPr>
        <w:t xml:space="preserve"> </w:t>
      </w:r>
      <w:r w:rsidRPr="00A23113">
        <w:rPr>
          <w:sz w:val="20"/>
        </w:rPr>
        <w:t>USEPA</w:t>
      </w:r>
      <w:r>
        <w:rPr>
          <w:sz w:val="20"/>
        </w:rPr>
        <w:t xml:space="preserve"> </w:t>
      </w:r>
      <w:r w:rsidRPr="00A23113">
        <w:rPr>
          <w:sz w:val="20"/>
        </w:rPr>
        <w:t>approved</w:t>
      </w:r>
      <w:r>
        <w:rPr>
          <w:sz w:val="20"/>
        </w:rPr>
        <w:t xml:space="preserve"> </w:t>
      </w:r>
      <w:r w:rsidRPr="00A23113">
        <w:rPr>
          <w:sz w:val="20"/>
        </w:rPr>
        <w:t>alternatives.</w:t>
      </w:r>
      <w:r>
        <w:rPr>
          <w:sz w:val="20"/>
          <w:vertAlign w:val="superscript"/>
        </w:rPr>
        <w:t>2</w:t>
      </w:r>
      <w:r>
        <w:rPr>
          <w:sz w:val="20"/>
        </w:rPr>
        <w:t xml:space="preserve"> </w:t>
      </w:r>
      <w:r w:rsidRPr="00775528">
        <w:rPr>
          <w:sz w:val="20"/>
        </w:rPr>
        <w:t xml:space="preserve"> </w:t>
      </w:r>
      <w:r w:rsidRPr="00A23113">
        <w:rPr>
          <w:b/>
          <w:sz w:val="20"/>
        </w:rPr>
        <w:t>(R 336.1910</w:t>
      </w:r>
      <w:r>
        <w:rPr>
          <w:b/>
          <w:sz w:val="20"/>
        </w:rPr>
        <w:t>, 40 CFR Part 63, Subpart RRR</w:t>
      </w:r>
      <w:r w:rsidRPr="00A23113">
        <w:rPr>
          <w:b/>
          <w:sz w:val="20"/>
        </w:rPr>
        <w:t>)</w:t>
      </w:r>
    </w:p>
    <w:p w14:paraId="307F933F" w14:textId="77777777" w:rsidR="00CC77E0" w:rsidRPr="00FE0AD0" w:rsidRDefault="00CC77E0" w:rsidP="008B2F82">
      <w:pPr>
        <w:jc w:val="both"/>
        <w:rPr>
          <w:sz w:val="20"/>
        </w:rPr>
      </w:pPr>
    </w:p>
    <w:p w14:paraId="58F77EE0" w14:textId="77777777" w:rsidR="007805F2" w:rsidRPr="00AA061F" w:rsidRDefault="007805F2" w:rsidP="008B2F82">
      <w:pPr>
        <w:jc w:val="both"/>
      </w:pPr>
      <w:r>
        <w:rPr>
          <w:b/>
        </w:rPr>
        <w:t xml:space="preserve">V.  </w:t>
      </w:r>
      <w:r>
        <w:rPr>
          <w:b/>
          <w:u w:val="single"/>
        </w:rPr>
        <w:t>TESTING/SAMPLING</w:t>
      </w:r>
    </w:p>
    <w:p w14:paraId="29CB4E96" w14:textId="77777777" w:rsidR="007805F2" w:rsidRPr="00FE0AD0" w:rsidRDefault="007805F2" w:rsidP="008B2F8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92A9F4" w14:textId="77777777" w:rsidR="007805F2" w:rsidRPr="00E873CB" w:rsidRDefault="007805F2" w:rsidP="008B2F82">
      <w:pPr>
        <w:ind w:right="72"/>
        <w:jc w:val="both"/>
        <w:rPr>
          <w:rFonts w:cs="Arial"/>
          <w:sz w:val="20"/>
        </w:rPr>
      </w:pPr>
    </w:p>
    <w:p w14:paraId="4466083F" w14:textId="012C275D" w:rsidR="00CC77E0" w:rsidRPr="00E40673" w:rsidRDefault="00CC77E0" w:rsidP="00CC77E0">
      <w:pPr>
        <w:numPr>
          <w:ilvl w:val="6"/>
          <w:numId w:val="4"/>
        </w:numPr>
        <w:tabs>
          <w:tab w:val="clear" w:pos="2520"/>
        </w:tabs>
        <w:ind w:left="360"/>
        <w:jc w:val="both"/>
        <w:rPr>
          <w:color w:val="000000"/>
          <w:sz w:val="20"/>
        </w:rPr>
      </w:pPr>
      <w:r w:rsidRPr="00CC6975">
        <w:rPr>
          <w:sz w:val="20"/>
        </w:rPr>
        <w:t>By September 20</w:t>
      </w:r>
      <w:r>
        <w:rPr>
          <w:sz w:val="20"/>
        </w:rPr>
        <w:t>23</w:t>
      </w:r>
      <w:r w:rsidRPr="00CC6975">
        <w:rPr>
          <w:sz w:val="20"/>
        </w:rPr>
        <w:t>, and thereafter every five years,</w:t>
      </w:r>
      <w:r>
        <w:rPr>
          <w:sz w:val="20"/>
        </w:rPr>
        <w:t xml:space="preserve"> t</w:t>
      </w:r>
      <w:r w:rsidRPr="00E40673">
        <w:rPr>
          <w:color w:val="000000"/>
          <w:sz w:val="20"/>
        </w:rPr>
        <w:t>he permittee shall verify</w:t>
      </w:r>
      <w:r>
        <w:rPr>
          <w:color w:val="000000"/>
          <w:sz w:val="20"/>
        </w:rPr>
        <w:t xml:space="preserve"> PM, PM10, PM2.5, THC, HCl, HF, D/F</w:t>
      </w:r>
      <w:r w:rsidRPr="00E40673">
        <w:rPr>
          <w:color w:val="000000"/>
          <w:sz w:val="20"/>
        </w:rPr>
        <w:t xml:space="preserve"> emission rates from</w:t>
      </w:r>
      <w:r>
        <w:rPr>
          <w:color w:val="000000"/>
          <w:sz w:val="20"/>
        </w:rPr>
        <w:t xml:space="preserve"> EUIMREVERBFURN </w:t>
      </w:r>
      <w:r w:rsidRPr="00E40673">
        <w:rPr>
          <w:color w:val="000000"/>
          <w:sz w:val="20"/>
        </w:rPr>
        <w:t xml:space="preserve">by testing at owner's expense, in accordance with </w:t>
      </w:r>
      <w:r>
        <w:rPr>
          <w:color w:val="000000"/>
          <w:sz w:val="20"/>
        </w:rPr>
        <w:t xml:space="preserve">the </w:t>
      </w:r>
      <w:r w:rsidRPr="00E40673">
        <w:rPr>
          <w:color w:val="000000"/>
          <w:sz w:val="20"/>
        </w:rPr>
        <w:t>Department requirements.  Testing shall be performed using an approved EPA Method listed in:</w:t>
      </w:r>
    </w:p>
    <w:p w14:paraId="19573221" w14:textId="77777777" w:rsidR="00CC77E0" w:rsidRDefault="00CC77E0" w:rsidP="00CC77E0">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47"/>
      </w:tblGrid>
      <w:tr w:rsidR="00CC77E0" w:rsidRPr="008105EA" w14:paraId="616E079C" w14:textId="77777777" w:rsidTr="005C7950">
        <w:trPr>
          <w:jc w:val="right"/>
        </w:trPr>
        <w:tc>
          <w:tcPr>
            <w:tcW w:w="2340" w:type="dxa"/>
            <w:shd w:val="clear" w:color="auto" w:fill="auto"/>
          </w:tcPr>
          <w:p w14:paraId="412ADC47" w14:textId="77777777" w:rsidR="00CC77E0" w:rsidRPr="008105EA" w:rsidRDefault="00CC77E0" w:rsidP="008B2F82">
            <w:pPr>
              <w:rPr>
                <w:rFonts w:eastAsia="Calibri"/>
                <w:b/>
                <w:sz w:val="20"/>
              </w:rPr>
            </w:pPr>
            <w:r w:rsidRPr="008105EA">
              <w:rPr>
                <w:rFonts w:eastAsia="Calibri"/>
                <w:b/>
                <w:sz w:val="20"/>
              </w:rPr>
              <w:t>Pollutant</w:t>
            </w:r>
          </w:p>
        </w:tc>
        <w:tc>
          <w:tcPr>
            <w:tcW w:w="7547" w:type="dxa"/>
            <w:shd w:val="clear" w:color="auto" w:fill="auto"/>
          </w:tcPr>
          <w:p w14:paraId="245163CA" w14:textId="77777777" w:rsidR="00CC77E0" w:rsidRPr="008105EA" w:rsidRDefault="00CC77E0" w:rsidP="008B2F82">
            <w:pPr>
              <w:keepNext/>
              <w:keepLines/>
              <w:jc w:val="both"/>
              <w:rPr>
                <w:rFonts w:eastAsia="Calibri"/>
                <w:b/>
                <w:sz w:val="20"/>
              </w:rPr>
            </w:pPr>
            <w:r w:rsidRPr="008105EA">
              <w:rPr>
                <w:rFonts w:eastAsia="Calibri"/>
                <w:b/>
                <w:sz w:val="20"/>
              </w:rPr>
              <w:t>Test Method Reference</w:t>
            </w:r>
          </w:p>
        </w:tc>
      </w:tr>
      <w:tr w:rsidR="00CC77E0" w:rsidRPr="00D42ABC" w14:paraId="388A1B2D" w14:textId="77777777" w:rsidTr="005C7950">
        <w:trPr>
          <w:jc w:val="right"/>
        </w:trPr>
        <w:tc>
          <w:tcPr>
            <w:tcW w:w="2340" w:type="dxa"/>
            <w:shd w:val="clear" w:color="auto" w:fill="auto"/>
          </w:tcPr>
          <w:p w14:paraId="5526D399" w14:textId="77777777" w:rsidR="00CC77E0" w:rsidRPr="00D42ABC" w:rsidRDefault="00CC77E0" w:rsidP="008B2F82">
            <w:pPr>
              <w:rPr>
                <w:rFonts w:eastAsia="Calibri"/>
                <w:sz w:val="20"/>
              </w:rPr>
            </w:pPr>
            <w:r w:rsidRPr="00D42ABC">
              <w:rPr>
                <w:rFonts w:eastAsia="Calibri"/>
                <w:sz w:val="20"/>
              </w:rPr>
              <w:t>PM</w:t>
            </w:r>
          </w:p>
        </w:tc>
        <w:tc>
          <w:tcPr>
            <w:tcW w:w="7547" w:type="dxa"/>
            <w:shd w:val="clear" w:color="auto" w:fill="auto"/>
          </w:tcPr>
          <w:p w14:paraId="4D906BF3" w14:textId="77777777" w:rsidR="00CC77E0" w:rsidRPr="00D42ABC" w:rsidRDefault="00CC77E0" w:rsidP="008B2F82">
            <w:pPr>
              <w:rPr>
                <w:rFonts w:eastAsia="Calibri"/>
                <w:sz w:val="20"/>
              </w:rPr>
            </w:pPr>
            <w:r w:rsidRPr="00D42ABC">
              <w:rPr>
                <w:rFonts w:eastAsia="Calibri"/>
                <w:sz w:val="20"/>
              </w:rPr>
              <w:t>40 CFR Part 60, Appendix A; Part 10 of the Michigan Air Pollution Control Rules</w:t>
            </w:r>
          </w:p>
        </w:tc>
      </w:tr>
      <w:tr w:rsidR="00CC77E0" w:rsidRPr="00D42ABC" w14:paraId="587025B1" w14:textId="77777777" w:rsidTr="005C7950">
        <w:trPr>
          <w:jc w:val="right"/>
        </w:trPr>
        <w:tc>
          <w:tcPr>
            <w:tcW w:w="2340" w:type="dxa"/>
            <w:shd w:val="clear" w:color="auto" w:fill="auto"/>
          </w:tcPr>
          <w:p w14:paraId="25415548" w14:textId="797D68AF" w:rsidR="00CC77E0" w:rsidRPr="00D42ABC" w:rsidRDefault="00CC77E0" w:rsidP="008B2F82">
            <w:pPr>
              <w:rPr>
                <w:rFonts w:eastAsia="Calibri"/>
                <w:sz w:val="20"/>
              </w:rPr>
            </w:pPr>
            <w:r w:rsidRPr="00D42ABC">
              <w:rPr>
                <w:rFonts w:eastAsia="Calibri"/>
                <w:sz w:val="20"/>
              </w:rPr>
              <w:t>PM10</w:t>
            </w:r>
            <w:r w:rsidR="00DC79FD">
              <w:rPr>
                <w:rFonts w:eastAsia="Calibri"/>
                <w:sz w:val="20"/>
              </w:rPr>
              <w:t>/PM2.5</w:t>
            </w:r>
          </w:p>
        </w:tc>
        <w:tc>
          <w:tcPr>
            <w:tcW w:w="7547" w:type="dxa"/>
            <w:shd w:val="clear" w:color="auto" w:fill="auto"/>
          </w:tcPr>
          <w:p w14:paraId="56716D04" w14:textId="77777777" w:rsidR="00CC77E0" w:rsidRPr="00D42ABC" w:rsidRDefault="00CC77E0" w:rsidP="008B2F82">
            <w:pPr>
              <w:rPr>
                <w:rFonts w:eastAsia="Calibri"/>
                <w:sz w:val="20"/>
              </w:rPr>
            </w:pPr>
            <w:r w:rsidRPr="00D42ABC">
              <w:rPr>
                <w:rFonts w:eastAsia="Calibri"/>
                <w:sz w:val="20"/>
              </w:rPr>
              <w:t>40 CFR Part 51, Appendix M</w:t>
            </w:r>
          </w:p>
        </w:tc>
      </w:tr>
      <w:tr w:rsidR="00CC77E0" w:rsidRPr="00D42ABC" w14:paraId="1DD745CE" w14:textId="77777777" w:rsidTr="005C7950">
        <w:trPr>
          <w:jc w:val="right"/>
        </w:trPr>
        <w:tc>
          <w:tcPr>
            <w:tcW w:w="2340" w:type="dxa"/>
            <w:shd w:val="clear" w:color="auto" w:fill="auto"/>
          </w:tcPr>
          <w:p w14:paraId="6162DF13" w14:textId="77777777" w:rsidR="00CC77E0" w:rsidRPr="00D42ABC" w:rsidRDefault="00CC77E0" w:rsidP="008B2F82">
            <w:pPr>
              <w:rPr>
                <w:rFonts w:eastAsia="Calibri"/>
                <w:sz w:val="20"/>
              </w:rPr>
            </w:pPr>
            <w:r w:rsidRPr="00D42ABC">
              <w:rPr>
                <w:rFonts w:eastAsia="Calibri"/>
                <w:sz w:val="20"/>
              </w:rPr>
              <w:lastRenderedPageBreak/>
              <w:t>THC</w:t>
            </w:r>
          </w:p>
        </w:tc>
        <w:tc>
          <w:tcPr>
            <w:tcW w:w="7547" w:type="dxa"/>
            <w:shd w:val="clear" w:color="auto" w:fill="auto"/>
          </w:tcPr>
          <w:p w14:paraId="2914CBB2" w14:textId="77777777" w:rsidR="00CC77E0" w:rsidRPr="00D42ABC" w:rsidRDefault="00CC77E0" w:rsidP="008B2F82">
            <w:pPr>
              <w:rPr>
                <w:rFonts w:eastAsia="Calibri"/>
                <w:sz w:val="20"/>
              </w:rPr>
            </w:pPr>
            <w:r w:rsidRPr="00D42ABC">
              <w:rPr>
                <w:rFonts w:eastAsia="Calibri"/>
                <w:sz w:val="20"/>
              </w:rPr>
              <w:t>40 CFR Part 60, Appendix A</w:t>
            </w:r>
          </w:p>
        </w:tc>
      </w:tr>
      <w:tr w:rsidR="00CC77E0" w:rsidRPr="00D42ABC" w14:paraId="7C329FED" w14:textId="77777777" w:rsidTr="005C7950">
        <w:trPr>
          <w:jc w:val="right"/>
        </w:trPr>
        <w:tc>
          <w:tcPr>
            <w:tcW w:w="2340" w:type="dxa"/>
            <w:shd w:val="clear" w:color="auto" w:fill="auto"/>
          </w:tcPr>
          <w:p w14:paraId="669DB704" w14:textId="77777777" w:rsidR="00CC77E0" w:rsidRPr="00D42ABC" w:rsidRDefault="00CC77E0" w:rsidP="008B2F82">
            <w:pPr>
              <w:rPr>
                <w:rFonts w:eastAsia="Calibri"/>
                <w:sz w:val="20"/>
              </w:rPr>
            </w:pPr>
            <w:r w:rsidRPr="00D42ABC">
              <w:rPr>
                <w:rFonts w:eastAsia="Calibri"/>
                <w:sz w:val="20"/>
              </w:rPr>
              <w:t>D/F</w:t>
            </w:r>
          </w:p>
        </w:tc>
        <w:tc>
          <w:tcPr>
            <w:tcW w:w="7547" w:type="dxa"/>
            <w:shd w:val="clear" w:color="auto" w:fill="auto"/>
          </w:tcPr>
          <w:p w14:paraId="4B8303B9" w14:textId="77777777" w:rsidR="00CC77E0" w:rsidRPr="00D42ABC" w:rsidRDefault="00CC77E0" w:rsidP="008B2F82">
            <w:pPr>
              <w:rPr>
                <w:rFonts w:eastAsia="Calibri"/>
                <w:sz w:val="20"/>
              </w:rPr>
            </w:pPr>
            <w:r w:rsidRPr="00D42ABC">
              <w:rPr>
                <w:rFonts w:eastAsia="Calibri"/>
                <w:sz w:val="20"/>
              </w:rPr>
              <w:t>40 CFR Part 60, Appendix A</w:t>
            </w:r>
          </w:p>
        </w:tc>
      </w:tr>
      <w:tr w:rsidR="00CC77E0" w:rsidRPr="00D42ABC" w14:paraId="52AC8255" w14:textId="77777777" w:rsidTr="005C7950">
        <w:trPr>
          <w:jc w:val="right"/>
        </w:trPr>
        <w:tc>
          <w:tcPr>
            <w:tcW w:w="2340" w:type="dxa"/>
            <w:shd w:val="clear" w:color="auto" w:fill="auto"/>
          </w:tcPr>
          <w:p w14:paraId="3D2E517E" w14:textId="77777777" w:rsidR="00CC77E0" w:rsidRPr="00D42ABC" w:rsidRDefault="00CC77E0" w:rsidP="008B2F82">
            <w:pPr>
              <w:rPr>
                <w:rFonts w:eastAsia="Calibri"/>
                <w:sz w:val="20"/>
              </w:rPr>
            </w:pPr>
            <w:r w:rsidRPr="00D42ABC">
              <w:rPr>
                <w:rFonts w:eastAsia="Calibri"/>
                <w:sz w:val="20"/>
              </w:rPr>
              <w:t>HCl</w:t>
            </w:r>
          </w:p>
        </w:tc>
        <w:tc>
          <w:tcPr>
            <w:tcW w:w="7547" w:type="dxa"/>
            <w:shd w:val="clear" w:color="auto" w:fill="auto"/>
          </w:tcPr>
          <w:p w14:paraId="34F91522" w14:textId="77777777" w:rsidR="00CC77E0" w:rsidRPr="00D42ABC" w:rsidRDefault="00CC77E0" w:rsidP="008B2F82">
            <w:pPr>
              <w:rPr>
                <w:rFonts w:eastAsia="Calibri"/>
                <w:sz w:val="20"/>
              </w:rPr>
            </w:pPr>
            <w:r w:rsidRPr="00D42ABC">
              <w:rPr>
                <w:rFonts w:eastAsia="Calibri"/>
                <w:sz w:val="20"/>
              </w:rPr>
              <w:t>40 CFR Part 60, Appendix A</w:t>
            </w:r>
          </w:p>
        </w:tc>
      </w:tr>
      <w:tr w:rsidR="00CC77E0" w:rsidRPr="00D42ABC" w14:paraId="7DDAE5EE" w14:textId="77777777" w:rsidTr="005C7950">
        <w:trPr>
          <w:jc w:val="right"/>
        </w:trPr>
        <w:tc>
          <w:tcPr>
            <w:tcW w:w="2340" w:type="dxa"/>
            <w:shd w:val="clear" w:color="auto" w:fill="auto"/>
          </w:tcPr>
          <w:p w14:paraId="3F10CD92" w14:textId="77777777" w:rsidR="00CC77E0" w:rsidRPr="00D42ABC" w:rsidRDefault="00CC77E0" w:rsidP="008B2F82">
            <w:pPr>
              <w:rPr>
                <w:rFonts w:eastAsia="Calibri"/>
                <w:sz w:val="20"/>
              </w:rPr>
            </w:pPr>
            <w:r w:rsidRPr="00D42ABC">
              <w:rPr>
                <w:rFonts w:eastAsia="Calibri"/>
                <w:sz w:val="20"/>
              </w:rPr>
              <w:t>H</w:t>
            </w:r>
            <w:r>
              <w:rPr>
                <w:rFonts w:eastAsia="Calibri"/>
                <w:sz w:val="20"/>
              </w:rPr>
              <w:t>F</w:t>
            </w:r>
          </w:p>
        </w:tc>
        <w:tc>
          <w:tcPr>
            <w:tcW w:w="7547" w:type="dxa"/>
            <w:shd w:val="clear" w:color="auto" w:fill="auto"/>
          </w:tcPr>
          <w:p w14:paraId="02AB39F4" w14:textId="77777777" w:rsidR="00CC77E0" w:rsidRPr="00D42ABC" w:rsidRDefault="00CC77E0" w:rsidP="008B2F82">
            <w:pPr>
              <w:rPr>
                <w:rFonts w:eastAsia="Calibri"/>
                <w:sz w:val="20"/>
              </w:rPr>
            </w:pPr>
            <w:r w:rsidRPr="00D42ABC">
              <w:rPr>
                <w:rFonts w:eastAsia="Calibri"/>
                <w:sz w:val="20"/>
              </w:rPr>
              <w:t>40 CFR Part 60, Appendix A</w:t>
            </w:r>
          </w:p>
        </w:tc>
      </w:tr>
    </w:tbl>
    <w:p w14:paraId="51B3E6AE" w14:textId="77777777" w:rsidR="00CC77E0" w:rsidRDefault="00CC77E0" w:rsidP="00CC77E0">
      <w:pPr>
        <w:jc w:val="both"/>
        <w:rPr>
          <w:sz w:val="20"/>
        </w:rPr>
      </w:pPr>
    </w:p>
    <w:p w14:paraId="08F4CA0E" w14:textId="5C472385" w:rsidR="00CC77E0" w:rsidRPr="00CC77E0" w:rsidRDefault="00CC77E0" w:rsidP="00CC77E0">
      <w:pPr>
        <w:ind w:left="360"/>
        <w:jc w:val="both"/>
        <w:rPr>
          <w:color w:val="000000"/>
          <w:sz w:val="20"/>
        </w:rPr>
      </w:pPr>
      <w:r w:rsidRPr="00E40673">
        <w:rPr>
          <w:sz w:val="20"/>
        </w:rPr>
        <w:t>An alternate method, or a modification to the approved EPA Method,</w:t>
      </w:r>
      <w:r w:rsidRPr="00E40673">
        <w:rPr>
          <w:color w:val="000000"/>
          <w:sz w:val="20"/>
        </w:rPr>
        <w:t xml:space="preserve"> may be specified in an AQD-approved Test Protocol.  No less </w:t>
      </w:r>
      <w:r w:rsidRPr="002A2FAE">
        <w:rPr>
          <w:sz w:val="20"/>
        </w:rPr>
        <w:t xml:space="preserve">than 30 </w:t>
      </w:r>
      <w:r w:rsidRPr="00E40673">
        <w:rPr>
          <w:color w:val="000000"/>
          <w:sz w:val="20"/>
        </w:rPr>
        <w:t>days prior to testing, the permittee shall submit a complete test plan to the AQD Technical Programs Unit and</w:t>
      </w:r>
      <w:r>
        <w:rPr>
          <w:color w:val="000000"/>
          <w:sz w:val="20"/>
        </w:rPr>
        <w:t xml:space="preserve"> </w:t>
      </w:r>
      <w:r w:rsidRPr="00E40673">
        <w:rPr>
          <w:color w:val="000000"/>
          <w:sz w:val="20"/>
        </w:rPr>
        <w:t xml:space="preserve">District Office.  The AQD must approve the final plan prior to testing, including any modifications to the method in the test protocol that are proposed after initial </w:t>
      </w:r>
      <w:r w:rsidRPr="00021E1F">
        <w:rPr>
          <w:color w:val="000000"/>
          <w:sz w:val="20"/>
        </w:rPr>
        <w:t>submittal.</w:t>
      </w:r>
      <w:r w:rsidRPr="00E40673">
        <w:rPr>
          <w:color w:val="000000"/>
          <w:sz w:val="20"/>
        </w:rPr>
        <w:t xml:space="preserve">  The permittee must submit a complete report of the test results to the AQD Technical Programs Unit and District Office within 60 days following the last date of the test</w:t>
      </w:r>
      <w:r w:rsidRPr="00021E1F">
        <w:rPr>
          <w:color w:val="000000"/>
          <w:sz w:val="20"/>
        </w:rPr>
        <w:t>.</w:t>
      </w:r>
      <w:r>
        <w:rPr>
          <w:color w:val="000000"/>
          <w:sz w:val="20"/>
          <w:vertAlign w:val="superscript"/>
        </w:rPr>
        <w:t>2</w:t>
      </w:r>
      <w:r w:rsidRPr="00021E1F">
        <w:rPr>
          <w:b/>
          <w:color w:val="000000"/>
          <w:sz w:val="20"/>
        </w:rPr>
        <w:t xml:space="preserve">  (</w:t>
      </w:r>
      <w:r w:rsidRPr="00A23113">
        <w:rPr>
          <w:b/>
          <w:sz w:val="20"/>
        </w:rPr>
        <w:t>R 336.1205</w:t>
      </w:r>
      <w:r>
        <w:rPr>
          <w:b/>
          <w:sz w:val="20"/>
        </w:rPr>
        <w:t xml:space="preserve">(3), </w:t>
      </w:r>
      <w:r w:rsidRPr="00A23113">
        <w:rPr>
          <w:b/>
          <w:sz w:val="20"/>
        </w:rPr>
        <w:t>R 336.1225</w:t>
      </w:r>
      <w:r>
        <w:rPr>
          <w:b/>
          <w:sz w:val="20"/>
        </w:rPr>
        <w:t xml:space="preserve">, </w:t>
      </w:r>
      <w:r w:rsidRPr="00E40673">
        <w:rPr>
          <w:b/>
          <w:color w:val="000000"/>
          <w:sz w:val="20"/>
        </w:rPr>
        <w:t>R 336.2001, R 336.2003, R 336.2004</w:t>
      </w:r>
      <w:r>
        <w:rPr>
          <w:b/>
          <w:color w:val="000000"/>
          <w:sz w:val="20"/>
        </w:rPr>
        <w:t xml:space="preserve">, </w:t>
      </w:r>
      <w:r w:rsidRPr="000A2688">
        <w:rPr>
          <w:b/>
          <w:color w:val="000000"/>
          <w:sz w:val="20"/>
        </w:rPr>
        <w:t>R</w:t>
      </w:r>
      <w:r w:rsidR="00CE55EE">
        <w:rPr>
          <w:b/>
          <w:color w:val="000000"/>
          <w:sz w:val="20"/>
        </w:rPr>
        <w:t> </w:t>
      </w:r>
      <w:r w:rsidRPr="000A2688">
        <w:rPr>
          <w:b/>
          <w:color w:val="000000"/>
          <w:sz w:val="20"/>
        </w:rPr>
        <w:t xml:space="preserve">336.2810, </w:t>
      </w:r>
      <w:r w:rsidRPr="00794D04">
        <w:rPr>
          <w:b/>
          <w:sz w:val="20"/>
        </w:rPr>
        <w:t>40</w:t>
      </w:r>
      <w:r>
        <w:rPr>
          <w:b/>
          <w:sz w:val="20"/>
        </w:rPr>
        <w:t> </w:t>
      </w:r>
      <w:r w:rsidRPr="00794D04">
        <w:rPr>
          <w:b/>
          <w:sz w:val="20"/>
        </w:rPr>
        <w:t>CFR52.21(c) and (d), 40 CFR 63.1506</w:t>
      </w:r>
      <w:r>
        <w:rPr>
          <w:b/>
          <w:sz w:val="20"/>
        </w:rPr>
        <w:t>)</w:t>
      </w:r>
      <w:r w:rsidR="009B2BAB">
        <w:rPr>
          <w:b/>
          <w:color w:val="000000"/>
          <w:sz w:val="20"/>
        </w:rPr>
        <w:t>, Consent Order AQD No. 2019-29, Paragraph 9F</w:t>
      </w:r>
      <w:r w:rsidRPr="00E40673">
        <w:rPr>
          <w:b/>
          <w:color w:val="000000"/>
          <w:sz w:val="20"/>
        </w:rPr>
        <w:t>)</w:t>
      </w:r>
    </w:p>
    <w:p w14:paraId="31F8342F" w14:textId="77777777" w:rsidR="00CC77E0" w:rsidRDefault="00CC77E0" w:rsidP="00CC77E0">
      <w:pPr>
        <w:jc w:val="both"/>
        <w:rPr>
          <w:sz w:val="20"/>
        </w:rPr>
      </w:pPr>
    </w:p>
    <w:p w14:paraId="19F6B24A" w14:textId="043C3179" w:rsidR="00CC77E0" w:rsidRPr="00A60A3C" w:rsidRDefault="00CC77E0" w:rsidP="00CC77E0">
      <w:pPr>
        <w:ind w:left="360" w:hanging="360"/>
        <w:jc w:val="both"/>
        <w:rPr>
          <w:b/>
          <w:color w:val="000000"/>
          <w:sz w:val="20"/>
        </w:rPr>
      </w:pPr>
      <w:r>
        <w:rPr>
          <w:sz w:val="20"/>
        </w:rPr>
        <w:t>2.</w:t>
      </w:r>
      <w:r>
        <w:rPr>
          <w:sz w:val="20"/>
        </w:rPr>
        <w:tab/>
      </w:r>
      <w:r w:rsidRPr="00CC6975">
        <w:rPr>
          <w:sz w:val="20"/>
        </w:rPr>
        <w:t>By September 20</w:t>
      </w:r>
      <w:r>
        <w:rPr>
          <w:sz w:val="20"/>
        </w:rPr>
        <w:t>23</w:t>
      </w:r>
      <w:r w:rsidRPr="00CC6975">
        <w:rPr>
          <w:sz w:val="20"/>
        </w:rPr>
        <w:t xml:space="preserve">, </w:t>
      </w:r>
      <w:r w:rsidRPr="00D915BD">
        <w:rPr>
          <w:sz w:val="20"/>
        </w:rPr>
        <w:t>and thereafter every five years, t</w:t>
      </w:r>
      <w:r w:rsidRPr="00CC6975">
        <w:rPr>
          <w:color w:val="000000"/>
          <w:sz w:val="20"/>
        </w:rPr>
        <w:t>he permittee</w:t>
      </w:r>
      <w:r w:rsidRPr="00A60A3C">
        <w:rPr>
          <w:color w:val="000000"/>
          <w:sz w:val="20"/>
        </w:rPr>
        <w:t xml:space="preserve"> shall verify NO</w:t>
      </w:r>
      <w:r w:rsidRPr="001D04F0">
        <w:rPr>
          <w:color w:val="000000"/>
          <w:sz w:val="20"/>
          <w:vertAlign w:val="subscript"/>
        </w:rPr>
        <w:t>x</w:t>
      </w:r>
      <w:r w:rsidRPr="00A60A3C">
        <w:rPr>
          <w:color w:val="000000"/>
          <w:sz w:val="20"/>
        </w:rPr>
        <w:t xml:space="preserve"> and SO</w:t>
      </w:r>
      <w:r w:rsidRPr="001D04F0">
        <w:rPr>
          <w:color w:val="000000"/>
          <w:sz w:val="20"/>
          <w:vertAlign w:val="subscript"/>
        </w:rPr>
        <w:t>2</w:t>
      </w:r>
      <w:r w:rsidRPr="00A60A3C">
        <w:rPr>
          <w:color w:val="000000"/>
          <w:sz w:val="20"/>
        </w:rPr>
        <w:t xml:space="preserve"> emission rates from EUIMREVERBFURN by testing at owner's expense, in accordance with the Department requirements.  Testing shall be performed using an approved EPA Method listed in </w:t>
      </w:r>
      <w:r>
        <w:rPr>
          <w:color w:val="000000"/>
          <w:sz w:val="20"/>
        </w:rPr>
        <w:t>40 CFR Part 60</w:t>
      </w:r>
      <w:r w:rsidRPr="00A60A3C">
        <w:rPr>
          <w:color w:val="000000"/>
          <w:sz w:val="20"/>
        </w:rPr>
        <w:t xml:space="preserve">, Appendix A.  </w:t>
      </w:r>
      <w:r w:rsidRPr="00A60A3C">
        <w:rPr>
          <w:sz w:val="20"/>
        </w:rPr>
        <w:t>An alternate method, or a modification to the approved EPA Method,</w:t>
      </w:r>
      <w:r w:rsidRPr="00A60A3C">
        <w:rPr>
          <w:color w:val="000000"/>
          <w:sz w:val="20"/>
        </w:rPr>
        <w:t xml:space="preserve"> may be specified in an AQD-approved Test Protocol.  No less </w:t>
      </w:r>
      <w:r w:rsidRPr="00A60A3C">
        <w:rPr>
          <w:sz w:val="20"/>
        </w:rPr>
        <w:t xml:space="preserve">than 30 </w:t>
      </w:r>
      <w:r w:rsidRPr="00A60A3C">
        <w:rPr>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sz w:val="20"/>
          <w:vertAlign w:val="superscript"/>
        </w:rPr>
        <w:t>2</w:t>
      </w:r>
      <w:r w:rsidRPr="00DA771C">
        <w:rPr>
          <w:bCs/>
          <w:color w:val="000000"/>
          <w:sz w:val="20"/>
        </w:rPr>
        <w:t xml:space="preserve">  </w:t>
      </w:r>
      <w:r w:rsidRPr="00A60A3C">
        <w:rPr>
          <w:b/>
          <w:color w:val="000000"/>
          <w:sz w:val="20"/>
        </w:rPr>
        <w:t>(</w:t>
      </w:r>
      <w:r w:rsidRPr="00A60A3C">
        <w:rPr>
          <w:b/>
          <w:sz w:val="20"/>
        </w:rPr>
        <w:t>R 336.12</w:t>
      </w:r>
      <w:r>
        <w:rPr>
          <w:b/>
          <w:sz w:val="20"/>
        </w:rPr>
        <w:t>05</w:t>
      </w:r>
      <w:r w:rsidRPr="00A60A3C">
        <w:rPr>
          <w:b/>
          <w:sz w:val="20"/>
        </w:rPr>
        <w:t xml:space="preserve">(3), </w:t>
      </w:r>
      <w:r w:rsidRPr="00A60A3C">
        <w:rPr>
          <w:b/>
          <w:color w:val="000000"/>
          <w:sz w:val="20"/>
        </w:rPr>
        <w:t>R 336.2001, R 336.2003, R 336.2004</w:t>
      </w:r>
      <w:r w:rsidRPr="00A60A3C">
        <w:rPr>
          <w:b/>
          <w:sz w:val="20"/>
        </w:rPr>
        <w:t>)</w:t>
      </w:r>
      <w:r w:rsidR="009B2BAB">
        <w:rPr>
          <w:b/>
          <w:color w:val="000000"/>
          <w:sz w:val="20"/>
        </w:rPr>
        <w:t>, Consent Order AQD No. 2019-29, Paragraph 9F</w:t>
      </w:r>
      <w:r w:rsidRPr="00A60A3C">
        <w:rPr>
          <w:b/>
          <w:color w:val="000000"/>
          <w:sz w:val="20"/>
        </w:rPr>
        <w:t>)</w:t>
      </w:r>
    </w:p>
    <w:p w14:paraId="132BB8C5" w14:textId="06909324" w:rsidR="007805F2" w:rsidRPr="00365B9A" w:rsidRDefault="007805F2" w:rsidP="008B2F82">
      <w:pPr>
        <w:jc w:val="both"/>
        <w:rPr>
          <w:rFonts w:cs="Arial"/>
          <w:bCs/>
          <w:sz w:val="20"/>
        </w:rPr>
      </w:pPr>
    </w:p>
    <w:p w14:paraId="0F5C2068" w14:textId="75851F0C" w:rsidR="007805F2" w:rsidRPr="00E7046D" w:rsidRDefault="007805F2" w:rsidP="00B275C9">
      <w:pPr>
        <w:numPr>
          <w:ilvl w:val="0"/>
          <w:numId w:val="59"/>
        </w:numPr>
        <w:ind w:left="360"/>
        <w:jc w:val="both"/>
        <w:rPr>
          <w:rFonts w:cs="Arial"/>
          <w:sz w:val="20"/>
        </w:rPr>
      </w:pPr>
      <w:r w:rsidRPr="00E7046D">
        <w:rPr>
          <w:rFonts w:cs="Arial"/>
          <w:sz w:val="20"/>
        </w:rPr>
        <w:t xml:space="preserve">The permittee </w:t>
      </w:r>
      <w:r w:rsidRPr="00CC77E0">
        <w:rPr>
          <w:rFonts w:cs="Arial"/>
          <w:sz w:val="20"/>
        </w:rPr>
        <w:t xml:space="preserve">shall verify </w:t>
      </w:r>
      <w:r w:rsidRPr="00D915BD">
        <w:rPr>
          <w:rFonts w:cs="Arial"/>
          <w:sz w:val="20"/>
        </w:rPr>
        <w:t xml:space="preserve">the </w:t>
      </w:r>
      <w:r w:rsidR="00CC77E0" w:rsidRPr="00D915BD">
        <w:rPr>
          <w:rFonts w:cs="Arial"/>
          <w:sz w:val="20"/>
        </w:rPr>
        <w:t>PM, PM10,</w:t>
      </w:r>
      <w:r w:rsidR="00C835F5">
        <w:rPr>
          <w:rFonts w:cs="Arial"/>
          <w:sz w:val="20"/>
        </w:rPr>
        <w:t xml:space="preserve"> PM2.5, </w:t>
      </w:r>
      <w:r w:rsidR="00CC77E0" w:rsidRPr="00D915BD">
        <w:rPr>
          <w:rFonts w:cs="Arial"/>
          <w:sz w:val="20"/>
        </w:rPr>
        <w:t>THC, D/F, HCl, HF, NO</w:t>
      </w:r>
      <w:r w:rsidR="00CC77E0" w:rsidRPr="00D915BD">
        <w:rPr>
          <w:rFonts w:cs="Arial"/>
          <w:sz w:val="20"/>
          <w:vertAlign w:val="subscript"/>
        </w:rPr>
        <w:t>X</w:t>
      </w:r>
      <w:r w:rsidR="00CC77E0" w:rsidRPr="00D915BD">
        <w:rPr>
          <w:rFonts w:cs="Arial"/>
          <w:sz w:val="20"/>
        </w:rPr>
        <w:t>, and SO</w:t>
      </w:r>
      <w:r w:rsidR="00CC77E0" w:rsidRPr="00D915BD">
        <w:rPr>
          <w:rFonts w:cs="Arial"/>
          <w:sz w:val="20"/>
          <w:vertAlign w:val="subscript"/>
        </w:rPr>
        <w:t>2</w:t>
      </w:r>
      <w:r w:rsidR="00CC77E0" w:rsidRPr="00CC77E0">
        <w:rPr>
          <w:rFonts w:cs="Arial"/>
          <w:sz w:val="20"/>
          <w:vertAlign w:val="subscript"/>
        </w:rPr>
        <w:t xml:space="preserve"> </w:t>
      </w:r>
      <w:r w:rsidRPr="00CC77E0">
        <w:rPr>
          <w:rFonts w:cs="Arial"/>
          <w:sz w:val="20"/>
        </w:rPr>
        <w:t xml:space="preserve">emission rates from </w:t>
      </w:r>
      <w:r w:rsidR="00CC77E0" w:rsidRPr="00CC77E0">
        <w:rPr>
          <w:rFonts w:cs="Arial"/>
          <w:sz w:val="20"/>
        </w:rPr>
        <w:t>EUIMREVERBFURN</w:t>
      </w:r>
      <w:r w:rsidRPr="00CC77E0">
        <w:rPr>
          <w:rFonts w:cs="Arial"/>
          <w:sz w:val="20"/>
        </w:rPr>
        <w:t>, at a minimum, every five years from the date of the last test.</w:t>
      </w:r>
      <w:r w:rsidRPr="00CC77E0">
        <w:rPr>
          <w:rFonts w:cs="Arial"/>
          <w:b/>
          <w:sz w:val="20"/>
        </w:rPr>
        <w:t xml:space="preserve">  (R 336.1213(3), R 336.2001, R 336.2003, R 336.2004)</w:t>
      </w:r>
    </w:p>
    <w:p w14:paraId="5C540128" w14:textId="77777777" w:rsidR="007805F2" w:rsidRPr="00E873CB" w:rsidRDefault="007805F2" w:rsidP="008B2F82">
      <w:pPr>
        <w:jc w:val="both"/>
        <w:rPr>
          <w:sz w:val="20"/>
        </w:rPr>
      </w:pPr>
    </w:p>
    <w:p w14:paraId="1DBD5165" w14:textId="77777777" w:rsidR="007805F2" w:rsidRPr="002A2FAE" w:rsidRDefault="007805F2" w:rsidP="00B275C9">
      <w:pPr>
        <w:numPr>
          <w:ilvl w:val="0"/>
          <w:numId w:val="59"/>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02E85ED2" w14:textId="77777777" w:rsidR="007805F2" w:rsidRPr="00FE0AD0" w:rsidRDefault="007805F2" w:rsidP="008B2F82">
      <w:pPr>
        <w:jc w:val="both"/>
        <w:rPr>
          <w:sz w:val="20"/>
        </w:rPr>
      </w:pPr>
    </w:p>
    <w:p w14:paraId="278A4A93" w14:textId="77777777" w:rsidR="007805F2" w:rsidRPr="00FE0AD0" w:rsidRDefault="007805F2" w:rsidP="008B2F82">
      <w:pPr>
        <w:jc w:val="both"/>
        <w:rPr>
          <w:b/>
          <w:sz w:val="20"/>
        </w:rPr>
      </w:pPr>
      <w:r w:rsidRPr="00FE0AD0">
        <w:rPr>
          <w:b/>
          <w:sz w:val="20"/>
        </w:rPr>
        <w:t>See Appendix 5</w:t>
      </w:r>
    </w:p>
    <w:p w14:paraId="7F5BAA4A" w14:textId="77777777" w:rsidR="007805F2" w:rsidRPr="00FE0AD0" w:rsidRDefault="007805F2" w:rsidP="008B2F82">
      <w:pPr>
        <w:jc w:val="both"/>
        <w:rPr>
          <w:sz w:val="20"/>
        </w:rPr>
      </w:pPr>
    </w:p>
    <w:p w14:paraId="7AA0D543" w14:textId="77777777" w:rsidR="007805F2" w:rsidRDefault="007805F2" w:rsidP="008B2F82">
      <w:pPr>
        <w:jc w:val="both"/>
      </w:pPr>
      <w:r>
        <w:rPr>
          <w:b/>
        </w:rPr>
        <w:t xml:space="preserve">VI.  </w:t>
      </w:r>
      <w:r>
        <w:rPr>
          <w:b/>
          <w:u w:val="single"/>
        </w:rPr>
        <w:t>MONITORING/RECORDKEEPING</w:t>
      </w:r>
    </w:p>
    <w:p w14:paraId="07225943" w14:textId="77777777" w:rsidR="007805F2" w:rsidRPr="00FE0AD0" w:rsidRDefault="007805F2" w:rsidP="008B2F8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C724CC" w14:textId="4AFF28AA" w:rsidR="007805F2" w:rsidRDefault="007805F2" w:rsidP="008B2F82">
      <w:pPr>
        <w:jc w:val="both"/>
        <w:rPr>
          <w:sz w:val="20"/>
        </w:rPr>
      </w:pPr>
    </w:p>
    <w:p w14:paraId="446860EF" w14:textId="3BE77CA1" w:rsidR="008B2F82" w:rsidRPr="00582BEC" w:rsidRDefault="008B2F82" w:rsidP="00B275C9">
      <w:pPr>
        <w:numPr>
          <w:ilvl w:val="0"/>
          <w:numId w:val="60"/>
        </w:numPr>
        <w:ind w:left="360"/>
        <w:jc w:val="both"/>
        <w:rPr>
          <w:sz w:val="20"/>
        </w:rPr>
      </w:pPr>
      <w:r w:rsidRPr="005E640F">
        <w:rPr>
          <w:sz w:val="20"/>
        </w:rPr>
        <w:t>The permittee shall keep records of the feed/charge to EUIM</w:t>
      </w:r>
      <w:r>
        <w:rPr>
          <w:sz w:val="20"/>
        </w:rPr>
        <w:t xml:space="preserve">REVERBFURN excluding molten transfers accounted for in the feed/charge records of the furnace in which it was melted. </w:t>
      </w:r>
      <w:r w:rsidR="005C7950">
        <w:rPr>
          <w:sz w:val="20"/>
        </w:rPr>
        <w:t xml:space="preserve"> </w:t>
      </w:r>
      <w:r>
        <w:rPr>
          <w:sz w:val="20"/>
        </w:rPr>
        <w:t xml:space="preserve">These records shall be </w:t>
      </w:r>
      <w:r w:rsidRPr="00A23113">
        <w:rPr>
          <w:sz w:val="20"/>
        </w:rPr>
        <w:t xml:space="preserve">based on </w:t>
      </w:r>
      <w:r>
        <w:rPr>
          <w:sz w:val="20"/>
        </w:rPr>
        <w:t>d</w:t>
      </w:r>
      <w:r w:rsidRPr="00A23113">
        <w:rPr>
          <w:sz w:val="20"/>
        </w:rPr>
        <w:t>a</w:t>
      </w:r>
      <w:r>
        <w:rPr>
          <w:sz w:val="20"/>
        </w:rPr>
        <w:t>ily average and</w:t>
      </w:r>
      <w:r w:rsidRPr="00A23113">
        <w:rPr>
          <w:sz w:val="20"/>
        </w:rPr>
        <w:t xml:space="preserve"> </w:t>
      </w:r>
      <w:r>
        <w:rPr>
          <w:sz w:val="20"/>
        </w:rPr>
        <w:t>12-month rolling time period as determined at the end of each calendar month</w:t>
      </w:r>
      <w:r w:rsidRPr="005E640F">
        <w:rPr>
          <w:sz w:val="20"/>
        </w:rPr>
        <w:t xml:space="preserve">. </w:t>
      </w:r>
      <w:r w:rsidR="005C7950">
        <w:rPr>
          <w:sz w:val="20"/>
        </w:rPr>
        <w:t xml:space="preserve"> </w:t>
      </w:r>
      <w:r>
        <w:rPr>
          <w:sz w:val="20"/>
        </w:rPr>
        <w:t>The monthly average shall include only those days for which EUIMREVERBFURN operated.</w:t>
      </w:r>
      <w:r>
        <w:rPr>
          <w:sz w:val="20"/>
          <w:vertAlign w:val="superscript"/>
        </w:rPr>
        <w:t>2</w:t>
      </w:r>
      <w:r>
        <w:rPr>
          <w:sz w:val="20"/>
        </w:rPr>
        <w:t xml:space="preserve">  </w:t>
      </w:r>
      <w:r>
        <w:rPr>
          <w:b/>
          <w:sz w:val="20"/>
        </w:rPr>
        <w:t>(R 336</w:t>
      </w:r>
      <w:r w:rsidRPr="005E640F">
        <w:rPr>
          <w:b/>
          <w:sz w:val="20"/>
        </w:rPr>
        <w:t>.1205</w:t>
      </w:r>
      <w:r>
        <w:rPr>
          <w:b/>
          <w:sz w:val="20"/>
        </w:rPr>
        <w:t xml:space="preserve">(1)(a) &amp; </w:t>
      </w:r>
      <w:r w:rsidRPr="005E640F">
        <w:rPr>
          <w:b/>
          <w:sz w:val="20"/>
        </w:rPr>
        <w:t>(3</w:t>
      </w:r>
      <w:r>
        <w:rPr>
          <w:b/>
          <w:sz w:val="20"/>
        </w:rPr>
        <w:t>)</w:t>
      </w:r>
      <w:r w:rsidRPr="005E640F">
        <w:rPr>
          <w:b/>
          <w:sz w:val="20"/>
        </w:rPr>
        <w:t>)</w:t>
      </w:r>
    </w:p>
    <w:p w14:paraId="735B87BD" w14:textId="77777777" w:rsidR="008B2F82" w:rsidRDefault="008B2F82" w:rsidP="008B2F82">
      <w:pPr>
        <w:ind w:left="360" w:hanging="360"/>
        <w:jc w:val="both"/>
        <w:rPr>
          <w:sz w:val="20"/>
        </w:rPr>
      </w:pPr>
    </w:p>
    <w:p w14:paraId="1973527A" w14:textId="30BE7A4E" w:rsidR="008B2F82" w:rsidRDefault="008B2F82" w:rsidP="008B2F82">
      <w:pPr>
        <w:ind w:left="360" w:hanging="360"/>
        <w:jc w:val="both"/>
        <w:rPr>
          <w:sz w:val="20"/>
        </w:rPr>
      </w:pPr>
      <w:r>
        <w:rPr>
          <w:sz w:val="20"/>
        </w:rPr>
        <w:t>2.</w:t>
      </w:r>
      <w:r>
        <w:rPr>
          <w:sz w:val="20"/>
        </w:rPr>
        <w:tab/>
      </w:r>
      <w:r w:rsidRPr="00A23113">
        <w:rPr>
          <w:sz w:val="20"/>
        </w:rPr>
        <w:t xml:space="preserve">The permittee shall keep, in a satisfactory manner, monthly and 12-month rolling time period emission calculation records for EUIMREVERBFURN.  The permittee shall keep all records on file at the facility and make them available to the </w:t>
      </w:r>
      <w:r>
        <w:rPr>
          <w:sz w:val="20"/>
        </w:rPr>
        <w:t>d</w:t>
      </w:r>
      <w:r w:rsidRPr="00A23113">
        <w:rPr>
          <w:sz w:val="20"/>
        </w:rPr>
        <w:t>epartment upon request.</w:t>
      </w:r>
      <w:r>
        <w:rPr>
          <w:sz w:val="20"/>
          <w:vertAlign w:val="superscript"/>
        </w:rPr>
        <w:t>2</w:t>
      </w:r>
      <w:r w:rsidRPr="00A23113">
        <w:rPr>
          <w:sz w:val="20"/>
        </w:rPr>
        <w:t xml:space="preserve">  </w:t>
      </w:r>
      <w:r w:rsidRPr="00A23113">
        <w:rPr>
          <w:b/>
          <w:sz w:val="20"/>
        </w:rPr>
        <w:t>(R 336.1205</w:t>
      </w:r>
      <w:r>
        <w:rPr>
          <w:b/>
          <w:sz w:val="20"/>
        </w:rPr>
        <w:t xml:space="preserve">(1)(a) &amp; </w:t>
      </w:r>
      <w:r w:rsidRPr="00A23113">
        <w:rPr>
          <w:b/>
          <w:sz w:val="20"/>
        </w:rPr>
        <w:t>(3))</w:t>
      </w:r>
    </w:p>
    <w:p w14:paraId="782FCCB0" w14:textId="77777777" w:rsidR="008B2F82" w:rsidRDefault="008B2F82" w:rsidP="008B2F82">
      <w:pPr>
        <w:ind w:left="360" w:hanging="360"/>
        <w:jc w:val="both"/>
        <w:rPr>
          <w:sz w:val="20"/>
        </w:rPr>
      </w:pPr>
    </w:p>
    <w:p w14:paraId="31DB8E90" w14:textId="3AA4ED74" w:rsidR="007805F2" w:rsidRPr="00AA061F" w:rsidRDefault="008B2F82" w:rsidP="008B2F82">
      <w:pPr>
        <w:ind w:left="360" w:hanging="360"/>
        <w:jc w:val="both"/>
        <w:rPr>
          <w:sz w:val="20"/>
        </w:rPr>
      </w:pPr>
      <w:r>
        <w:rPr>
          <w:sz w:val="20"/>
        </w:rPr>
        <w:t>3.</w:t>
      </w:r>
      <w:r>
        <w:rPr>
          <w:sz w:val="20"/>
        </w:rPr>
        <w:tab/>
      </w:r>
      <w:r w:rsidRPr="00A23113">
        <w:rPr>
          <w:sz w:val="20"/>
        </w:rPr>
        <w:t xml:space="preserve">The permittee shall keep monthly record of the amount of natural gas usage </w:t>
      </w:r>
      <w:r>
        <w:rPr>
          <w:sz w:val="20"/>
        </w:rPr>
        <w:t>for</w:t>
      </w:r>
      <w:r w:rsidRPr="00A23113">
        <w:rPr>
          <w:sz w:val="20"/>
        </w:rPr>
        <w:t xml:space="preserve"> EUIMREVERBFURN. </w:t>
      </w:r>
      <w:r w:rsidR="005C7950">
        <w:rPr>
          <w:sz w:val="20"/>
        </w:rPr>
        <w:t xml:space="preserve"> </w:t>
      </w:r>
      <w:r w:rsidRPr="00A23113">
        <w:rPr>
          <w:sz w:val="20"/>
        </w:rPr>
        <w:t>Records of monthly and 12-month rolling usage rates of natural gas shall be kept on file for a period of at least five years and made available to the AQD upon request.</w:t>
      </w:r>
      <w:r>
        <w:rPr>
          <w:sz w:val="20"/>
          <w:vertAlign w:val="superscript"/>
        </w:rPr>
        <w:t>2</w:t>
      </w:r>
      <w:r w:rsidRPr="00A23113">
        <w:rPr>
          <w:sz w:val="20"/>
        </w:rPr>
        <w:t xml:space="preserve">  </w:t>
      </w:r>
      <w:r w:rsidRPr="00A23113">
        <w:rPr>
          <w:b/>
          <w:sz w:val="20"/>
        </w:rPr>
        <w:t>(R 336.1205</w:t>
      </w:r>
      <w:r>
        <w:rPr>
          <w:b/>
          <w:sz w:val="20"/>
        </w:rPr>
        <w:t xml:space="preserve">(1)(a) &amp; </w:t>
      </w:r>
      <w:r w:rsidRPr="00A23113">
        <w:rPr>
          <w:b/>
          <w:sz w:val="20"/>
        </w:rPr>
        <w:t>(3))</w:t>
      </w:r>
    </w:p>
    <w:p w14:paraId="4EF8E5BB" w14:textId="77777777" w:rsidR="007805F2" w:rsidRPr="00047D6A" w:rsidRDefault="007805F2" w:rsidP="008B2F82">
      <w:pPr>
        <w:jc w:val="both"/>
        <w:rPr>
          <w:sz w:val="20"/>
        </w:rPr>
      </w:pPr>
    </w:p>
    <w:p w14:paraId="3D921259" w14:textId="77777777" w:rsidR="007805F2" w:rsidRPr="00F01FE1" w:rsidRDefault="007805F2" w:rsidP="008B2F82">
      <w:pPr>
        <w:jc w:val="both"/>
        <w:rPr>
          <w:b/>
          <w:sz w:val="20"/>
          <w:u w:val="single"/>
        </w:rPr>
      </w:pPr>
      <w:r>
        <w:rPr>
          <w:b/>
        </w:rPr>
        <w:t xml:space="preserve">VII.  </w:t>
      </w:r>
      <w:r>
        <w:rPr>
          <w:b/>
          <w:u w:val="single"/>
        </w:rPr>
        <w:t>REPORTING</w:t>
      </w:r>
    </w:p>
    <w:p w14:paraId="27D6AAE3" w14:textId="77777777" w:rsidR="007805F2" w:rsidRPr="00047D6A" w:rsidRDefault="007805F2" w:rsidP="008B2F82">
      <w:pPr>
        <w:jc w:val="both"/>
        <w:rPr>
          <w:sz w:val="20"/>
        </w:rPr>
      </w:pPr>
    </w:p>
    <w:p w14:paraId="71669609" w14:textId="77777777" w:rsidR="007805F2" w:rsidRDefault="007805F2" w:rsidP="008B2F8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796D3BB" w14:textId="77777777" w:rsidR="007805F2" w:rsidRPr="00984760" w:rsidRDefault="007805F2" w:rsidP="008B2F82">
      <w:pPr>
        <w:ind w:left="360" w:hanging="360"/>
        <w:jc w:val="both"/>
        <w:rPr>
          <w:sz w:val="20"/>
        </w:rPr>
      </w:pPr>
    </w:p>
    <w:p w14:paraId="4045552C" w14:textId="77777777" w:rsidR="007805F2" w:rsidRDefault="007805F2" w:rsidP="008B2F8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EE14137" w14:textId="77777777" w:rsidR="007805F2" w:rsidRPr="00984760" w:rsidRDefault="007805F2" w:rsidP="008B2F82">
      <w:pPr>
        <w:ind w:left="360" w:hanging="360"/>
        <w:jc w:val="both"/>
        <w:rPr>
          <w:sz w:val="20"/>
        </w:rPr>
      </w:pPr>
    </w:p>
    <w:p w14:paraId="3EAE273D" w14:textId="730FF96A" w:rsidR="007805F2" w:rsidRDefault="007805F2" w:rsidP="008B2F8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6E03B50" w14:textId="77777777" w:rsidR="008B2F82" w:rsidRPr="008B2F82" w:rsidRDefault="008B2F82" w:rsidP="008B2F82">
      <w:pPr>
        <w:ind w:left="360" w:hanging="360"/>
        <w:jc w:val="both"/>
        <w:rPr>
          <w:sz w:val="20"/>
        </w:rPr>
      </w:pPr>
    </w:p>
    <w:p w14:paraId="14D61E40" w14:textId="074E7D99" w:rsidR="007805F2" w:rsidRPr="000356F1" w:rsidRDefault="007805F2" w:rsidP="00B275C9">
      <w:pPr>
        <w:numPr>
          <w:ilvl w:val="0"/>
          <w:numId w:val="61"/>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5532B54" w14:textId="77777777" w:rsidR="007805F2" w:rsidRPr="00E873CB" w:rsidRDefault="007805F2" w:rsidP="008B2F82">
      <w:pPr>
        <w:jc w:val="both"/>
        <w:rPr>
          <w:rFonts w:cs="Arial"/>
          <w:sz w:val="20"/>
        </w:rPr>
      </w:pPr>
    </w:p>
    <w:p w14:paraId="12B22A8F" w14:textId="77777777" w:rsidR="007805F2" w:rsidRPr="00FE0AD0" w:rsidRDefault="007805F2" w:rsidP="008B2F82">
      <w:pPr>
        <w:jc w:val="both"/>
        <w:rPr>
          <w:rFonts w:cs="Arial"/>
          <w:b/>
          <w:sz w:val="20"/>
        </w:rPr>
      </w:pPr>
      <w:r w:rsidRPr="00FE0AD0">
        <w:rPr>
          <w:rFonts w:cs="Arial"/>
          <w:b/>
          <w:sz w:val="20"/>
        </w:rPr>
        <w:t>See Appendix 8</w:t>
      </w:r>
    </w:p>
    <w:p w14:paraId="1B0A5214" w14:textId="77777777" w:rsidR="007805F2" w:rsidRPr="00E873CB" w:rsidRDefault="007805F2" w:rsidP="008B2F82">
      <w:pPr>
        <w:jc w:val="both"/>
        <w:rPr>
          <w:rFonts w:cs="Arial"/>
          <w:sz w:val="20"/>
        </w:rPr>
      </w:pPr>
    </w:p>
    <w:p w14:paraId="12BBB061" w14:textId="77777777" w:rsidR="007805F2" w:rsidRDefault="007805F2" w:rsidP="008B2F82">
      <w:pPr>
        <w:jc w:val="both"/>
      </w:pPr>
      <w:r>
        <w:rPr>
          <w:b/>
        </w:rPr>
        <w:t xml:space="preserve">VIII.  </w:t>
      </w:r>
      <w:r>
        <w:rPr>
          <w:b/>
          <w:u w:val="single"/>
        </w:rPr>
        <w:t>STACK/VENT RESTRICTION(S)</w:t>
      </w:r>
    </w:p>
    <w:p w14:paraId="456A2DC3" w14:textId="77777777" w:rsidR="007805F2" w:rsidRDefault="007805F2" w:rsidP="008B2F82">
      <w:pPr>
        <w:jc w:val="both"/>
        <w:rPr>
          <w:sz w:val="20"/>
        </w:rPr>
      </w:pPr>
    </w:p>
    <w:p w14:paraId="156A7858" w14:textId="77777777" w:rsidR="007805F2" w:rsidRPr="00FE0AD0" w:rsidRDefault="007805F2" w:rsidP="008B2F82">
      <w:pPr>
        <w:jc w:val="both"/>
        <w:rPr>
          <w:sz w:val="20"/>
        </w:rPr>
      </w:pPr>
      <w:r w:rsidRPr="00FE0AD0">
        <w:rPr>
          <w:sz w:val="20"/>
        </w:rPr>
        <w:t>The exhaust gases from the stacks listed in the table below shall be discharged unobstructed vertically upwards to the ambient air unless otherwise noted:</w:t>
      </w:r>
    </w:p>
    <w:p w14:paraId="30978E07" w14:textId="77777777" w:rsidR="007805F2" w:rsidRDefault="007805F2" w:rsidP="008B2F82">
      <w:pPr>
        <w:jc w:val="both"/>
        <w:rPr>
          <w:sz w:val="20"/>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587"/>
      </w:tblGrid>
      <w:tr w:rsidR="007805F2" w14:paraId="238AAD48" w14:textId="77777777" w:rsidTr="005C7950">
        <w:trPr>
          <w:cantSplit/>
          <w:tblHeader/>
        </w:trPr>
        <w:tc>
          <w:tcPr>
            <w:tcW w:w="2610" w:type="dxa"/>
            <w:tcBorders>
              <w:bottom w:val="single" w:sz="4" w:space="0" w:color="auto"/>
            </w:tcBorders>
          </w:tcPr>
          <w:p w14:paraId="41307603" w14:textId="77777777" w:rsidR="007805F2" w:rsidRPr="00BD3DE3" w:rsidRDefault="007805F2" w:rsidP="008B2F82">
            <w:pPr>
              <w:jc w:val="center"/>
              <w:rPr>
                <w:b/>
                <w:sz w:val="20"/>
              </w:rPr>
            </w:pPr>
            <w:r w:rsidRPr="00BD3DE3">
              <w:rPr>
                <w:b/>
                <w:sz w:val="20"/>
              </w:rPr>
              <w:t>Stack &amp; Vent ID</w:t>
            </w:r>
          </w:p>
        </w:tc>
        <w:tc>
          <w:tcPr>
            <w:tcW w:w="2520" w:type="dxa"/>
            <w:tcBorders>
              <w:bottom w:val="single" w:sz="4" w:space="0" w:color="auto"/>
            </w:tcBorders>
          </w:tcPr>
          <w:p w14:paraId="7B2C3843" w14:textId="77777777" w:rsidR="007805F2" w:rsidRPr="00BD3DE3" w:rsidRDefault="007805F2" w:rsidP="008B2F82">
            <w:pPr>
              <w:jc w:val="center"/>
              <w:rPr>
                <w:b/>
                <w:sz w:val="20"/>
              </w:rPr>
            </w:pPr>
            <w:r w:rsidRPr="00BD3DE3">
              <w:rPr>
                <w:b/>
                <w:sz w:val="20"/>
              </w:rPr>
              <w:t xml:space="preserve">Maximum </w:t>
            </w:r>
            <w:r>
              <w:rPr>
                <w:b/>
                <w:sz w:val="20"/>
              </w:rPr>
              <w:t>Exhaust Diameter / Dimensions</w:t>
            </w:r>
          </w:p>
          <w:p w14:paraId="6A77671C" w14:textId="77777777" w:rsidR="007805F2" w:rsidRPr="00BD3DE3" w:rsidRDefault="007805F2" w:rsidP="008B2F82">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01BB9848" w14:textId="77777777" w:rsidR="007805F2" w:rsidRDefault="007805F2" w:rsidP="008B2F82">
            <w:pPr>
              <w:jc w:val="center"/>
              <w:rPr>
                <w:b/>
                <w:sz w:val="20"/>
              </w:rPr>
            </w:pPr>
            <w:r w:rsidRPr="00BD3DE3">
              <w:rPr>
                <w:b/>
                <w:sz w:val="20"/>
              </w:rPr>
              <w:t>M</w:t>
            </w:r>
            <w:r>
              <w:rPr>
                <w:b/>
                <w:sz w:val="20"/>
              </w:rPr>
              <w:t xml:space="preserve">inimum Height </w:t>
            </w:r>
          </w:p>
          <w:p w14:paraId="14CDC658" w14:textId="77777777" w:rsidR="007805F2" w:rsidRPr="00BD3DE3" w:rsidRDefault="007805F2" w:rsidP="008B2F82">
            <w:pPr>
              <w:jc w:val="center"/>
              <w:rPr>
                <w:b/>
                <w:sz w:val="20"/>
              </w:rPr>
            </w:pPr>
            <w:r>
              <w:rPr>
                <w:b/>
                <w:sz w:val="20"/>
              </w:rPr>
              <w:t>Above Ground</w:t>
            </w:r>
          </w:p>
          <w:p w14:paraId="353EDCB0" w14:textId="77777777" w:rsidR="007805F2" w:rsidRPr="00BD3DE3" w:rsidRDefault="007805F2" w:rsidP="008B2F82">
            <w:pPr>
              <w:jc w:val="center"/>
              <w:rPr>
                <w:b/>
                <w:sz w:val="20"/>
              </w:rPr>
            </w:pPr>
            <w:r w:rsidRPr="00BD3DE3">
              <w:rPr>
                <w:b/>
                <w:sz w:val="20"/>
              </w:rPr>
              <w:t>(feet)</w:t>
            </w:r>
          </w:p>
        </w:tc>
        <w:tc>
          <w:tcPr>
            <w:tcW w:w="2587" w:type="dxa"/>
            <w:tcBorders>
              <w:bottom w:val="single" w:sz="4" w:space="0" w:color="auto"/>
            </w:tcBorders>
          </w:tcPr>
          <w:p w14:paraId="47A517B1" w14:textId="77777777" w:rsidR="007805F2" w:rsidRPr="00BD3DE3" w:rsidRDefault="007805F2" w:rsidP="008B2F82">
            <w:pPr>
              <w:jc w:val="center"/>
              <w:rPr>
                <w:b/>
                <w:sz w:val="20"/>
              </w:rPr>
            </w:pPr>
            <w:r w:rsidRPr="00BD3DE3">
              <w:rPr>
                <w:b/>
                <w:sz w:val="20"/>
              </w:rPr>
              <w:t>Underlying Applicable Requirements</w:t>
            </w:r>
          </w:p>
        </w:tc>
      </w:tr>
      <w:tr w:rsidR="00725243" w14:paraId="2ACB4BCB" w14:textId="77777777" w:rsidTr="005C7950">
        <w:trPr>
          <w:cantSplit/>
        </w:trPr>
        <w:tc>
          <w:tcPr>
            <w:tcW w:w="2610" w:type="dxa"/>
            <w:tcBorders>
              <w:top w:val="single" w:sz="4" w:space="0" w:color="auto"/>
              <w:bottom w:val="single" w:sz="4" w:space="0" w:color="auto"/>
            </w:tcBorders>
          </w:tcPr>
          <w:p w14:paraId="1A265DAE" w14:textId="539A316F" w:rsidR="00725243" w:rsidRPr="00984760" w:rsidRDefault="00725243" w:rsidP="00725243">
            <w:pPr>
              <w:rPr>
                <w:sz w:val="20"/>
              </w:rPr>
            </w:pPr>
            <w:r>
              <w:rPr>
                <w:sz w:val="20"/>
              </w:rPr>
              <w:t xml:space="preserve">1.  </w:t>
            </w:r>
            <w:r w:rsidRPr="00F84D42">
              <w:rPr>
                <w:sz w:val="20"/>
              </w:rPr>
              <w:t>SVIMREVBH</w:t>
            </w:r>
          </w:p>
        </w:tc>
        <w:tc>
          <w:tcPr>
            <w:tcW w:w="2520" w:type="dxa"/>
            <w:tcBorders>
              <w:top w:val="single" w:sz="4" w:space="0" w:color="auto"/>
              <w:bottom w:val="single" w:sz="4" w:space="0" w:color="auto"/>
            </w:tcBorders>
          </w:tcPr>
          <w:p w14:paraId="4CE48A5E" w14:textId="0DBEBA68" w:rsidR="00725243" w:rsidRPr="00725243" w:rsidRDefault="00725243" w:rsidP="00725243">
            <w:pPr>
              <w:jc w:val="center"/>
              <w:rPr>
                <w:sz w:val="20"/>
                <w:vertAlign w:val="superscript"/>
              </w:rPr>
            </w:pPr>
            <w:r w:rsidRPr="00F84D42">
              <w:rPr>
                <w:sz w:val="20"/>
              </w:rPr>
              <w:t>71</w:t>
            </w:r>
            <w:r>
              <w:rPr>
                <w:sz w:val="20"/>
                <w:vertAlign w:val="superscript"/>
              </w:rPr>
              <w:t>2</w:t>
            </w:r>
          </w:p>
        </w:tc>
        <w:tc>
          <w:tcPr>
            <w:tcW w:w="2610" w:type="dxa"/>
            <w:tcBorders>
              <w:top w:val="single" w:sz="4" w:space="0" w:color="auto"/>
              <w:bottom w:val="single" w:sz="4" w:space="0" w:color="auto"/>
            </w:tcBorders>
          </w:tcPr>
          <w:p w14:paraId="769D0DCA" w14:textId="6901CF1E" w:rsidR="00725243" w:rsidRPr="00725243" w:rsidRDefault="00725243" w:rsidP="00725243">
            <w:pPr>
              <w:jc w:val="center"/>
              <w:rPr>
                <w:sz w:val="20"/>
                <w:vertAlign w:val="superscript"/>
              </w:rPr>
            </w:pPr>
            <w:r w:rsidRPr="00F84D42">
              <w:rPr>
                <w:sz w:val="20"/>
              </w:rPr>
              <w:t>7</w:t>
            </w:r>
            <w:r>
              <w:rPr>
                <w:sz w:val="20"/>
              </w:rPr>
              <w:t>8</w:t>
            </w:r>
            <w:r>
              <w:rPr>
                <w:sz w:val="20"/>
                <w:vertAlign w:val="superscript"/>
              </w:rPr>
              <w:t>2</w:t>
            </w:r>
          </w:p>
        </w:tc>
        <w:tc>
          <w:tcPr>
            <w:tcW w:w="2587" w:type="dxa"/>
            <w:tcBorders>
              <w:top w:val="single" w:sz="4" w:space="0" w:color="auto"/>
              <w:bottom w:val="single" w:sz="4" w:space="0" w:color="auto"/>
            </w:tcBorders>
          </w:tcPr>
          <w:p w14:paraId="0226EFD4" w14:textId="2FECF092" w:rsidR="00725243" w:rsidRPr="00365B9A" w:rsidRDefault="00725243" w:rsidP="00725243">
            <w:pPr>
              <w:jc w:val="center"/>
              <w:rPr>
                <w:b/>
                <w:sz w:val="20"/>
              </w:rPr>
            </w:pPr>
            <w:r w:rsidRPr="00365B9A">
              <w:rPr>
                <w:b/>
                <w:sz w:val="20"/>
                <w:lang w:val="pt-BR"/>
              </w:rPr>
              <w:t>R 336.1225, R 336.2803, R 336.2804, 40 CFR 52.21(c) &amp; (d)</w:t>
            </w:r>
          </w:p>
        </w:tc>
      </w:tr>
      <w:tr w:rsidR="00725243" w14:paraId="01AB6F02" w14:textId="77777777" w:rsidTr="005C7950">
        <w:trPr>
          <w:cantSplit/>
        </w:trPr>
        <w:tc>
          <w:tcPr>
            <w:tcW w:w="2610" w:type="dxa"/>
            <w:tcBorders>
              <w:top w:val="single" w:sz="4" w:space="0" w:color="auto"/>
              <w:bottom w:val="single" w:sz="4" w:space="0" w:color="auto"/>
            </w:tcBorders>
          </w:tcPr>
          <w:p w14:paraId="39E82C8B" w14:textId="28CE4904" w:rsidR="00725243" w:rsidRDefault="00725243" w:rsidP="00725243">
            <w:pPr>
              <w:rPr>
                <w:sz w:val="20"/>
              </w:rPr>
            </w:pPr>
            <w:r>
              <w:rPr>
                <w:sz w:val="20"/>
              </w:rPr>
              <w:t>2.  SVIMREVFLUE</w:t>
            </w:r>
          </w:p>
        </w:tc>
        <w:tc>
          <w:tcPr>
            <w:tcW w:w="2520" w:type="dxa"/>
            <w:tcBorders>
              <w:top w:val="single" w:sz="4" w:space="0" w:color="auto"/>
              <w:bottom w:val="single" w:sz="4" w:space="0" w:color="auto"/>
            </w:tcBorders>
          </w:tcPr>
          <w:p w14:paraId="1B019296" w14:textId="0573999A" w:rsidR="00725243" w:rsidRPr="00725243" w:rsidRDefault="00725243" w:rsidP="00725243">
            <w:pPr>
              <w:jc w:val="center"/>
              <w:rPr>
                <w:sz w:val="20"/>
                <w:vertAlign w:val="superscript"/>
              </w:rPr>
            </w:pPr>
            <w:r>
              <w:rPr>
                <w:sz w:val="20"/>
              </w:rPr>
              <w:t>65</w:t>
            </w:r>
            <w:r>
              <w:rPr>
                <w:sz w:val="20"/>
                <w:vertAlign w:val="superscript"/>
              </w:rPr>
              <w:t>2</w:t>
            </w:r>
          </w:p>
        </w:tc>
        <w:tc>
          <w:tcPr>
            <w:tcW w:w="2610" w:type="dxa"/>
            <w:tcBorders>
              <w:top w:val="single" w:sz="4" w:space="0" w:color="auto"/>
              <w:bottom w:val="single" w:sz="4" w:space="0" w:color="auto"/>
            </w:tcBorders>
          </w:tcPr>
          <w:p w14:paraId="26613FEA" w14:textId="3ED86B68" w:rsidR="00725243" w:rsidRPr="00725243" w:rsidRDefault="00725243" w:rsidP="00725243">
            <w:pPr>
              <w:jc w:val="center"/>
              <w:rPr>
                <w:sz w:val="20"/>
                <w:vertAlign w:val="superscript"/>
              </w:rPr>
            </w:pPr>
            <w:r>
              <w:rPr>
                <w:sz w:val="20"/>
              </w:rPr>
              <w:t>105</w:t>
            </w:r>
            <w:r>
              <w:rPr>
                <w:sz w:val="20"/>
                <w:vertAlign w:val="superscript"/>
              </w:rPr>
              <w:t>2</w:t>
            </w:r>
          </w:p>
        </w:tc>
        <w:tc>
          <w:tcPr>
            <w:tcW w:w="2587" w:type="dxa"/>
            <w:tcBorders>
              <w:top w:val="single" w:sz="4" w:space="0" w:color="auto"/>
              <w:bottom w:val="single" w:sz="4" w:space="0" w:color="auto"/>
            </w:tcBorders>
          </w:tcPr>
          <w:p w14:paraId="7BDDA90E" w14:textId="6A330B10" w:rsidR="00610EA3" w:rsidRPr="00365B9A" w:rsidRDefault="00725243" w:rsidP="00725243">
            <w:pPr>
              <w:jc w:val="center"/>
              <w:rPr>
                <w:b/>
                <w:sz w:val="20"/>
                <w:lang w:val="pt-BR"/>
              </w:rPr>
            </w:pPr>
            <w:r w:rsidRPr="00365B9A">
              <w:rPr>
                <w:b/>
                <w:sz w:val="20"/>
                <w:lang w:val="pt-BR"/>
              </w:rPr>
              <w:t>R 336.1225, R 336.2803, R 336.2804, 40 CFR 52.21(c) &amp; (d)</w:t>
            </w:r>
          </w:p>
        </w:tc>
      </w:tr>
    </w:tbl>
    <w:p w14:paraId="542771EE" w14:textId="77777777" w:rsidR="007805F2" w:rsidRDefault="007805F2" w:rsidP="008B2F82">
      <w:pPr>
        <w:jc w:val="both"/>
        <w:rPr>
          <w:sz w:val="20"/>
        </w:rPr>
      </w:pPr>
    </w:p>
    <w:p w14:paraId="3360FC7A" w14:textId="77777777" w:rsidR="007805F2" w:rsidRDefault="007805F2" w:rsidP="008B2F82">
      <w:pPr>
        <w:jc w:val="both"/>
      </w:pPr>
      <w:r>
        <w:rPr>
          <w:b/>
        </w:rPr>
        <w:t xml:space="preserve">IX.  </w:t>
      </w:r>
      <w:r>
        <w:rPr>
          <w:b/>
          <w:u w:val="single"/>
        </w:rPr>
        <w:t>OTHER REQUIREMENT(S)</w:t>
      </w:r>
    </w:p>
    <w:p w14:paraId="2AC29A88" w14:textId="77777777" w:rsidR="007805F2" w:rsidRPr="00FE0AD0" w:rsidRDefault="007805F2" w:rsidP="008B2F82">
      <w:pPr>
        <w:jc w:val="both"/>
        <w:rPr>
          <w:sz w:val="20"/>
        </w:rPr>
      </w:pPr>
    </w:p>
    <w:p w14:paraId="06AF0E74" w14:textId="10CC1E95" w:rsidR="007805F2" w:rsidRPr="0065118F" w:rsidRDefault="00725243" w:rsidP="00B275C9">
      <w:pPr>
        <w:numPr>
          <w:ilvl w:val="0"/>
          <w:numId w:val="62"/>
        </w:numPr>
        <w:ind w:left="360"/>
        <w:jc w:val="both"/>
        <w:rPr>
          <w:sz w:val="20"/>
        </w:rPr>
      </w:pPr>
      <w:r w:rsidRPr="00C40581">
        <w:rPr>
          <w:sz w:val="20"/>
        </w:rPr>
        <w:t>The permittee shall provide written notification to the District Supervisor prior to using liquid chlorine gas injection in EUIMREVERBFURN.</w:t>
      </w:r>
      <w:r>
        <w:rPr>
          <w:sz w:val="20"/>
          <w:vertAlign w:val="superscript"/>
        </w:rPr>
        <w:t>2</w:t>
      </w:r>
      <w:r w:rsidRPr="00C40581">
        <w:rPr>
          <w:sz w:val="20"/>
        </w:rPr>
        <w:t xml:space="preserve">  </w:t>
      </w:r>
      <w:r w:rsidRPr="00C40581">
        <w:rPr>
          <w:b/>
          <w:sz w:val="20"/>
        </w:rPr>
        <w:t>(R 336.1205(1)(a))</w:t>
      </w:r>
    </w:p>
    <w:p w14:paraId="01BE0164" w14:textId="77777777" w:rsidR="0065118F" w:rsidRPr="0065118F" w:rsidRDefault="0065118F" w:rsidP="0065118F">
      <w:pPr>
        <w:ind w:left="360"/>
        <w:jc w:val="both"/>
        <w:rPr>
          <w:sz w:val="20"/>
        </w:rPr>
      </w:pPr>
    </w:p>
    <w:p w14:paraId="3C8E5699" w14:textId="578B919F" w:rsidR="0065118F" w:rsidRPr="005400FC" w:rsidRDefault="0065118F" w:rsidP="005C7950">
      <w:pPr>
        <w:numPr>
          <w:ilvl w:val="0"/>
          <w:numId w:val="62"/>
        </w:numPr>
        <w:ind w:left="360"/>
        <w:jc w:val="both"/>
        <w:rPr>
          <w:sz w:val="20"/>
        </w:rPr>
      </w:pPr>
      <w:r w:rsidRPr="002067AE">
        <w:rPr>
          <w:sz w:val="20"/>
        </w:rPr>
        <w:t>The permittee shall comply with all applicable provisions of the National Emission Standards for Hazardous Air Pollutants, as specified in 40 CFR Part 63, Subpart</w:t>
      </w:r>
      <w:r w:rsidR="002D7944">
        <w:rPr>
          <w:sz w:val="20"/>
        </w:rPr>
        <w:t>s</w:t>
      </w:r>
      <w:r w:rsidRPr="002067AE">
        <w:rPr>
          <w:sz w:val="20"/>
        </w:rPr>
        <w:t xml:space="preserve"> A and </w:t>
      </w:r>
      <w:r>
        <w:rPr>
          <w:sz w:val="20"/>
        </w:rPr>
        <w:t>RRR</w:t>
      </w:r>
      <w:r w:rsidRPr="002067AE">
        <w:rPr>
          <w:sz w:val="20"/>
        </w:rPr>
        <w:t xml:space="preserve"> for </w:t>
      </w:r>
      <w:r>
        <w:rPr>
          <w:sz w:val="20"/>
        </w:rPr>
        <w:t>Secondary Aluminum Production</w:t>
      </w:r>
      <w:r w:rsidRPr="002067AE">
        <w:rPr>
          <w:sz w:val="20"/>
        </w:rPr>
        <w:t>.</w:t>
      </w:r>
      <w:r w:rsidRPr="002067AE">
        <w:rPr>
          <w:b/>
          <w:sz w:val="20"/>
        </w:rPr>
        <w:t xml:space="preserve"> </w:t>
      </w:r>
      <w:r>
        <w:rPr>
          <w:b/>
          <w:sz w:val="20"/>
        </w:rPr>
        <w:t xml:space="preserve"> </w:t>
      </w:r>
      <w:r w:rsidRPr="002067AE">
        <w:rPr>
          <w:b/>
          <w:sz w:val="20"/>
        </w:rPr>
        <w:t xml:space="preserve">(40 CFR Part 63 Subparts A </w:t>
      </w:r>
      <w:r w:rsidR="002D7944">
        <w:rPr>
          <w:b/>
          <w:sz w:val="20"/>
        </w:rPr>
        <w:t>and</w:t>
      </w:r>
      <w:r w:rsidRPr="002067AE">
        <w:rPr>
          <w:b/>
          <w:sz w:val="20"/>
        </w:rPr>
        <w:t xml:space="preserve"> </w:t>
      </w:r>
      <w:r>
        <w:rPr>
          <w:b/>
          <w:sz w:val="20"/>
        </w:rPr>
        <w:t>RRR</w:t>
      </w:r>
      <w:r w:rsidRPr="002067AE">
        <w:rPr>
          <w:b/>
          <w:sz w:val="20"/>
        </w:rPr>
        <w:t>)</w:t>
      </w:r>
    </w:p>
    <w:p w14:paraId="04CA30B7" w14:textId="77777777" w:rsidR="007805F2" w:rsidRDefault="007805F2" w:rsidP="008B2F82">
      <w:pPr>
        <w:jc w:val="both"/>
        <w:rPr>
          <w:sz w:val="20"/>
        </w:rPr>
      </w:pPr>
    </w:p>
    <w:p w14:paraId="5BBB9546" w14:textId="77777777" w:rsidR="007805F2" w:rsidRPr="00FE0AD0" w:rsidRDefault="007805F2" w:rsidP="008B2F82">
      <w:pPr>
        <w:jc w:val="both"/>
        <w:rPr>
          <w:sz w:val="20"/>
        </w:rPr>
      </w:pPr>
    </w:p>
    <w:p w14:paraId="465A927E" w14:textId="77777777" w:rsidR="007805F2" w:rsidRPr="00B90185" w:rsidRDefault="007805F2" w:rsidP="008B2F82">
      <w:pPr>
        <w:jc w:val="both"/>
        <w:rPr>
          <w:b/>
          <w:sz w:val="20"/>
        </w:rPr>
      </w:pPr>
      <w:r w:rsidRPr="00B90185">
        <w:rPr>
          <w:b/>
          <w:sz w:val="20"/>
          <w:u w:val="single"/>
        </w:rPr>
        <w:t>Footnotes</w:t>
      </w:r>
      <w:r w:rsidRPr="00B90185">
        <w:rPr>
          <w:b/>
          <w:sz w:val="20"/>
        </w:rPr>
        <w:t>:</w:t>
      </w:r>
    </w:p>
    <w:p w14:paraId="1BB2D37A" w14:textId="77777777" w:rsidR="007805F2" w:rsidRPr="001E3851" w:rsidRDefault="007805F2" w:rsidP="008B2F8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667B1C8" w14:textId="77777777" w:rsidR="007805F2" w:rsidRPr="00D53AEC" w:rsidRDefault="007805F2" w:rsidP="008B2F8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B7A600E" w14:textId="3D02DAF8" w:rsidR="002B5A25" w:rsidRPr="006A156E" w:rsidRDefault="0065118F" w:rsidP="002B7DE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86" w:name="_Toc117667912"/>
      <w:r w:rsidR="002B5A25" w:rsidRPr="006A156E">
        <w:rPr>
          <w:bCs/>
          <w:szCs w:val="28"/>
        </w:rPr>
        <w:lastRenderedPageBreak/>
        <w:t>EUIMROTFURN1/2</w:t>
      </w:r>
      <w:bookmarkEnd w:id="86"/>
    </w:p>
    <w:p w14:paraId="20C3F385" w14:textId="77777777" w:rsidR="002B5A25" w:rsidRPr="00EE02F9" w:rsidRDefault="002B5A25" w:rsidP="002B7DE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86207AA" w14:textId="77777777" w:rsidR="002B5A25" w:rsidRPr="0019740E" w:rsidRDefault="002B5A25" w:rsidP="002B7DE2">
      <w:pPr>
        <w:rPr>
          <w:sz w:val="20"/>
        </w:rPr>
      </w:pPr>
    </w:p>
    <w:p w14:paraId="03CCD024" w14:textId="77777777" w:rsidR="002B5A25" w:rsidRDefault="002B5A25" w:rsidP="002B7DE2">
      <w:pPr>
        <w:jc w:val="both"/>
        <w:rPr>
          <w:b/>
          <w:u w:val="single"/>
        </w:rPr>
      </w:pPr>
      <w:r>
        <w:rPr>
          <w:b/>
          <w:u w:val="single"/>
        </w:rPr>
        <w:t>DESCRIPTION</w:t>
      </w:r>
    </w:p>
    <w:p w14:paraId="63599E36" w14:textId="77777777" w:rsidR="002B5A25" w:rsidRDefault="002B5A25" w:rsidP="002B7DE2">
      <w:pPr>
        <w:jc w:val="both"/>
        <w:rPr>
          <w:sz w:val="20"/>
        </w:rPr>
      </w:pPr>
    </w:p>
    <w:p w14:paraId="1C899D93" w14:textId="35BBC914" w:rsidR="009B583C" w:rsidRDefault="009B583C" w:rsidP="009B583C">
      <w:pPr>
        <w:jc w:val="both"/>
        <w:rPr>
          <w:sz w:val="20"/>
        </w:rPr>
      </w:pPr>
      <w:r>
        <w:rPr>
          <w:sz w:val="20"/>
        </w:rPr>
        <w:t>T</w:t>
      </w:r>
      <w:r w:rsidRPr="005C5423">
        <w:rPr>
          <w:sz w:val="20"/>
        </w:rPr>
        <w:t>wo</w:t>
      </w:r>
      <w:r>
        <w:rPr>
          <w:sz w:val="20"/>
        </w:rPr>
        <w:t xml:space="preserve"> </w:t>
      </w:r>
      <w:r w:rsidRPr="005C5423">
        <w:rPr>
          <w:sz w:val="20"/>
        </w:rPr>
        <w:t xml:space="preserve">formerly separate furnaces that have become commonly controlled (EUIMROTFURN1 and EUIMROTFURN2). </w:t>
      </w:r>
      <w:r w:rsidR="005C7950">
        <w:rPr>
          <w:sz w:val="20"/>
        </w:rPr>
        <w:t xml:space="preserve"> </w:t>
      </w:r>
      <w:r w:rsidRPr="005C5423">
        <w:rPr>
          <w:sz w:val="20"/>
        </w:rPr>
        <w:t xml:space="preserve">These are rotary melting furnaces with a combined hourly charge capacity of 42,000 pounds. </w:t>
      </w:r>
      <w:r w:rsidR="005C7950">
        <w:rPr>
          <w:sz w:val="20"/>
        </w:rPr>
        <w:t xml:space="preserve"> </w:t>
      </w:r>
      <w:r w:rsidRPr="005C5423">
        <w:rPr>
          <w:sz w:val="20"/>
        </w:rPr>
        <w:t xml:space="preserve">Heat for melting is generated by natural gas burners having combined heat input rating of 56 </w:t>
      </w:r>
      <w:r>
        <w:rPr>
          <w:sz w:val="20"/>
        </w:rPr>
        <w:t>MMBTU/hr</w:t>
      </w:r>
      <w:r w:rsidRPr="005C5423">
        <w:rPr>
          <w:sz w:val="20"/>
        </w:rPr>
        <w:t xml:space="preserve">. </w:t>
      </w:r>
      <w:r w:rsidR="005C7950">
        <w:rPr>
          <w:sz w:val="20"/>
        </w:rPr>
        <w:t xml:space="preserve"> </w:t>
      </w:r>
      <w:r w:rsidRPr="005C5423">
        <w:rPr>
          <w:sz w:val="20"/>
        </w:rPr>
        <w:t xml:space="preserve">Emissions from EUIMROTFURN1/2 are </w:t>
      </w:r>
      <w:r>
        <w:rPr>
          <w:sz w:val="20"/>
        </w:rPr>
        <w:t>vented</w:t>
      </w:r>
      <w:r w:rsidRPr="005C5423">
        <w:rPr>
          <w:sz w:val="20"/>
        </w:rPr>
        <w:t xml:space="preserve"> through SVIMROT1/2BH.</w:t>
      </w:r>
    </w:p>
    <w:p w14:paraId="666EC394" w14:textId="77777777" w:rsidR="009B583C" w:rsidRDefault="009B583C" w:rsidP="009B583C">
      <w:pPr>
        <w:rPr>
          <w:sz w:val="20"/>
        </w:rPr>
      </w:pPr>
    </w:p>
    <w:p w14:paraId="4251E0ED" w14:textId="75591972" w:rsidR="009B583C" w:rsidRPr="001D04F0" w:rsidRDefault="009B583C" w:rsidP="009B583C">
      <w:pPr>
        <w:jc w:val="both"/>
        <w:rPr>
          <w:sz w:val="20"/>
        </w:rPr>
      </w:pPr>
      <w:r w:rsidRPr="00922C41">
        <w:rPr>
          <w:b/>
          <w:sz w:val="20"/>
        </w:rPr>
        <w:t xml:space="preserve">Flexible Group </w:t>
      </w:r>
      <w:r w:rsidRPr="001D04F0">
        <w:rPr>
          <w:b/>
          <w:sz w:val="20"/>
        </w:rPr>
        <w:t>ID:</w:t>
      </w:r>
      <w:r w:rsidRPr="001D04F0">
        <w:rPr>
          <w:sz w:val="20"/>
        </w:rPr>
        <w:t xml:space="preserve">  </w:t>
      </w:r>
      <w:r>
        <w:rPr>
          <w:sz w:val="20"/>
        </w:rPr>
        <w:t>FGCAMUNITS, FG</w:t>
      </w:r>
      <w:r w:rsidR="004E100F">
        <w:rPr>
          <w:sz w:val="20"/>
        </w:rPr>
        <w:t>MACTRRR</w:t>
      </w:r>
    </w:p>
    <w:p w14:paraId="5A2ECDF8" w14:textId="77777777" w:rsidR="009B583C" w:rsidRPr="00B9733F" w:rsidRDefault="009B583C" w:rsidP="009B583C">
      <w:pPr>
        <w:rPr>
          <w:sz w:val="20"/>
        </w:rPr>
      </w:pPr>
    </w:p>
    <w:p w14:paraId="50A0962F" w14:textId="77777777" w:rsidR="009B583C" w:rsidRPr="00C97BA8" w:rsidRDefault="009B583C" w:rsidP="009B583C">
      <w:pPr>
        <w:rPr>
          <w:b/>
          <w:u w:val="single"/>
        </w:rPr>
      </w:pPr>
      <w:r w:rsidRPr="00C97BA8">
        <w:rPr>
          <w:b/>
          <w:u w:val="single"/>
        </w:rPr>
        <w:t>POLLUTION CONTROL EQUIPMENT</w:t>
      </w:r>
    </w:p>
    <w:p w14:paraId="3BAE62EA" w14:textId="77777777" w:rsidR="009B583C" w:rsidRPr="00B9733F" w:rsidRDefault="009B583C" w:rsidP="009B583C">
      <w:pPr>
        <w:rPr>
          <w:sz w:val="20"/>
        </w:rPr>
      </w:pPr>
    </w:p>
    <w:p w14:paraId="2C157CAE" w14:textId="77777777" w:rsidR="009B583C" w:rsidRDefault="009B583C" w:rsidP="009B583C">
      <w:pPr>
        <w:jc w:val="both"/>
        <w:rPr>
          <w:sz w:val="20"/>
        </w:rPr>
      </w:pPr>
      <w:r w:rsidRPr="005C5423">
        <w:rPr>
          <w:sz w:val="20"/>
        </w:rPr>
        <w:t>Emissions from EUIMROTFURN1/2 are controlled by oxy-fuel burners and an 80,000 CFM lime-injected baghouse</w:t>
      </w:r>
      <w:r>
        <w:rPr>
          <w:sz w:val="20"/>
        </w:rPr>
        <w:t>.</w:t>
      </w:r>
    </w:p>
    <w:p w14:paraId="6F48D2C9" w14:textId="77777777" w:rsidR="002B5A25" w:rsidRPr="00906ACF" w:rsidRDefault="002B5A25" w:rsidP="002B7DE2">
      <w:pPr>
        <w:jc w:val="both"/>
        <w:rPr>
          <w:sz w:val="20"/>
        </w:rPr>
      </w:pPr>
    </w:p>
    <w:p w14:paraId="57CB4960" w14:textId="77777777" w:rsidR="002B5A25" w:rsidRPr="00F01FE1" w:rsidRDefault="002B5A25" w:rsidP="002B7DE2">
      <w:pPr>
        <w:jc w:val="both"/>
        <w:rPr>
          <w:b/>
          <w:sz w:val="20"/>
          <w:u w:val="single"/>
        </w:rPr>
      </w:pPr>
      <w:r>
        <w:rPr>
          <w:b/>
        </w:rPr>
        <w:t xml:space="preserve">I.  </w:t>
      </w:r>
      <w:r>
        <w:rPr>
          <w:b/>
          <w:u w:val="single"/>
        </w:rPr>
        <w:t>EMISSION LIMIT(S)</w:t>
      </w:r>
    </w:p>
    <w:p w14:paraId="2CCAD87E" w14:textId="77777777" w:rsidR="002B5A25" w:rsidRDefault="002B5A25" w:rsidP="002B7DE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B5A25" w14:paraId="65572609" w14:textId="77777777" w:rsidTr="009B583C">
        <w:trPr>
          <w:cantSplit/>
          <w:tblHeader/>
        </w:trPr>
        <w:tc>
          <w:tcPr>
            <w:tcW w:w="1626" w:type="dxa"/>
            <w:tcBorders>
              <w:top w:val="single" w:sz="4" w:space="0" w:color="auto"/>
              <w:left w:val="single" w:sz="4" w:space="0" w:color="auto"/>
              <w:bottom w:val="single" w:sz="4" w:space="0" w:color="auto"/>
              <w:right w:val="single" w:sz="4" w:space="0" w:color="auto"/>
            </w:tcBorders>
          </w:tcPr>
          <w:p w14:paraId="7CE033D5" w14:textId="77777777" w:rsidR="002B5A25" w:rsidRPr="00BD3DE3" w:rsidRDefault="002B5A25" w:rsidP="002B7DE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0317F52" w14:textId="77777777" w:rsidR="002B5A25" w:rsidRPr="00BD3DE3" w:rsidRDefault="002B5A25" w:rsidP="002B7DE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5EE39E4" w14:textId="77777777" w:rsidR="002B5A25" w:rsidRDefault="002B5A25" w:rsidP="002B7DE2">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F2FB625" w14:textId="77777777" w:rsidR="002B5A25" w:rsidRPr="00BD3DE3" w:rsidRDefault="002B5A25" w:rsidP="002B7DE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46B8CDF" w14:textId="77777777" w:rsidR="002B5A25" w:rsidRDefault="002B5A25" w:rsidP="002B7DE2">
            <w:pPr>
              <w:jc w:val="center"/>
              <w:rPr>
                <w:b/>
                <w:sz w:val="20"/>
              </w:rPr>
            </w:pPr>
            <w:r>
              <w:rPr>
                <w:b/>
                <w:sz w:val="20"/>
              </w:rPr>
              <w:t>Monitoring/</w:t>
            </w:r>
          </w:p>
          <w:p w14:paraId="6D082246" w14:textId="77777777" w:rsidR="002B5A25" w:rsidRPr="00BD3DE3" w:rsidRDefault="002B5A25" w:rsidP="002B7DE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C17BA68" w14:textId="77777777" w:rsidR="002B5A25" w:rsidRPr="00BD3DE3" w:rsidRDefault="002B5A25" w:rsidP="002B7DE2">
            <w:pPr>
              <w:jc w:val="center"/>
              <w:rPr>
                <w:b/>
                <w:sz w:val="20"/>
              </w:rPr>
            </w:pPr>
            <w:r w:rsidRPr="00BD3DE3">
              <w:rPr>
                <w:b/>
                <w:sz w:val="20"/>
              </w:rPr>
              <w:t>Underlying</w:t>
            </w:r>
            <w:r>
              <w:rPr>
                <w:b/>
                <w:sz w:val="20"/>
              </w:rPr>
              <w:t xml:space="preserve"> </w:t>
            </w:r>
            <w:r w:rsidRPr="00BD3DE3">
              <w:rPr>
                <w:b/>
                <w:sz w:val="20"/>
              </w:rPr>
              <w:t>Applicable Requirements</w:t>
            </w:r>
          </w:p>
        </w:tc>
      </w:tr>
      <w:tr w:rsidR="009B583C" w14:paraId="44EA693B"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5B5B03A8" w14:textId="320D4D31" w:rsidR="009B583C" w:rsidRPr="00095B77" w:rsidRDefault="009B583C" w:rsidP="009B583C">
            <w:pPr>
              <w:rPr>
                <w:sz w:val="20"/>
              </w:rPr>
            </w:pPr>
            <w:r w:rsidRPr="00375418">
              <w:rPr>
                <w:sz w:val="20"/>
              </w:rPr>
              <w:t>1.  NO</w:t>
            </w:r>
            <w:r w:rsidRPr="00420FAF">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4DA81C72" w14:textId="2A93B047" w:rsidR="009B583C" w:rsidRPr="009B583C" w:rsidRDefault="009B583C" w:rsidP="009B583C">
            <w:pPr>
              <w:jc w:val="center"/>
              <w:rPr>
                <w:sz w:val="20"/>
                <w:vertAlign w:val="superscript"/>
              </w:rPr>
            </w:pPr>
            <w:r w:rsidRPr="00420FAF">
              <w:rPr>
                <w:sz w:val="20"/>
              </w:rPr>
              <w:t>0.60 lb/ton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582824" w14:textId="00177DC2" w:rsidR="009B583C" w:rsidRPr="00BD3DE3" w:rsidRDefault="009B583C" w:rsidP="009B583C">
            <w:pPr>
              <w:jc w:val="center"/>
              <w:rPr>
                <w:sz w:val="20"/>
              </w:rPr>
            </w:pPr>
            <w:r w:rsidRPr="00420FAF">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208C80A" w14:textId="204022AB" w:rsidR="009B583C" w:rsidRPr="00BD3DE3"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05EF151B" w14:textId="577EAD86" w:rsidR="009B583C" w:rsidRPr="00BD3DE3" w:rsidRDefault="009B583C" w:rsidP="009B583C">
            <w:pPr>
              <w:jc w:val="center"/>
              <w:rPr>
                <w:sz w:val="20"/>
              </w:rPr>
            </w:pPr>
            <w:r w:rsidRPr="00420FAF">
              <w:rPr>
                <w:sz w:val="20"/>
              </w:rPr>
              <w:t>SC V.2</w:t>
            </w:r>
          </w:p>
        </w:tc>
        <w:tc>
          <w:tcPr>
            <w:tcW w:w="1530" w:type="dxa"/>
            <w:tcBorders>
              <w:top w:val="single" w:sz="4" w:space="0" w:color="auto"/>
              <w:left w:val="single" w:sz="4" w:space="0" w:color="auto"/>
              <w:bottom w:val="single" w:sz="4" w:space="0" w:color="auto"/>
              <w:right w:val="single" w:sz="4" w:space="0" w:color="auto"/>
            </w:tcBorders>
          </w:tcPr>
          <w:p w14:paraId="40096EBF" w14:textId="31D3C605" w:rsidR="009B583C" w:rsidRPr="00365B9A" w:rsidRDefault="009B583C" w:rsidP="009B583C">
            <w:pPr>
              <w:jc w:val="center"/>
              <w:rPr>
                <w:b/>
                <w:sz w:val="20"/>
              </w:rPr>
            </w:pPr>
            <w:r w:rsidRPr="00365B9A">
              <w:rPr>
                <w:b/>
                <w:sz w:val="20"/>
              </w:rPr>
              <w:t>R 336.1205(1)</w:t>
            </w:r>
            <w:r w:rsidRPr="00365B9A">
              <w:rPr>
                <w:b/>
                <w:sz w:val="20"/>
              </w:rPr>
              <w:br/>
              <w:t>(a) &amp; (3)</w:t>
            </w:r>
          </w:p>
        </w:tc>
      </w:tr>
      <w:tr w:rsidR="009B583C" w14:paraId="7253EBE3"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7D2813DA" w14:textId="188D579B" w:rsidR="009B583C" w:rsidRPr="00375418" w:rsidRDefault="009B583C" w:rsidP="009B583C">
            <w:pPr>
              <w:rPr>
                <w:sz w:val="20"/>
              </w:rPr>
            </w:pPr>
            <w:r w:rsidRPr="00375418">
              <w:rPr>
                <w:sz w:val="20"/>
              </w:rPr>
              <w:t>2.  NO</w:t>
            </w:r>
            <w:r w:rsidRPr="00420FAF">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058E831E" w14:textId="7EDE4D1C" w:rsidR="009B583C" w:rsidRPr="009B583C" w:rsidRDefault="009B583C" w:rsidP="009B583C">
            <w:pPr>
              <w:jc w:val="center"/>
              <w:rPr>
                <w:sz w:val="20"/>
                <w:vertAlign w:val="superscript"/>
              </w:rPr>
            </w:pPr>
            <w:r w:rsidRPr="00420FAF">
              <w:rPr>
                <w:sz w:val="20"/>
              </w:rPr>
              <w:t>27.162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48BF2F" w14:textId="58BF347B" w:rsidR="009B583C" w:rsidRPr="00420FAF" w:rsidRDefault="009B583C" w:rsidP="009B583C">
            <w:pPr>
              <w:jc w:val="center"/>
              <w:rPr>
                <w:sz w:val="20"/>
              </w:rPr>
            </w:pPr>
            <w:r w:rsidRPr="00420FAF">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CDB4B22" w14:textId="3A4D2914"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13DE481F" w14:textId="3D2DB3C4" w:rsidR="009B583C" w:rsidRPr="00420FAF" w:rsidRDefault="009B583C" w:rsidP="009B583C">
            <w:pPr>
              <w:jc w:val="center"/>
              <w:rPr>
                <w:sz w:val="20"/>
              </w:rPr>
            </w:pPr>
            <w:r w:rsidRPr="00420FAF">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1818EE6" w14:textId="1D563554" w:rsidR="009B583C" w:rsidRPr="00365B9A" w:rsidRDefault="009B583C" w:rsidP="009B583C">
            <w:pPr>
              <w:jc w:val="center"/>
              <w:rPr>
                <w:b/>
                <w:sz w:val="20"/>
              </w:rPr>
            </w:pPr>
            <w:r w:rsidRPr="00365B9A">
              <w:rPr>
                <w:b/>
                <w:sz w:val="20"/>
              </w:rPr>
              <w:t>R 336.1205(1)</w:t>
            </w:r>
            <w:r w:rsidRPr="00365B9A">
              <w:rPr>
                <w:b/>
                <w:sz w:val="20"/>
              </w:rPr>
              <w:br/>
              <w:t>(a) &amp; (3)</w:t>
            </w:r>
          </w:p>
        </w:tc>
      </w:tr>
      <w:tr w:rsidR="009B583C" w14:paraId="0A5D4ACB"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3DD18B82" w14:textId="380B00A0" w:rsidR="009B583C" w:rsidRPr="00375418" w:rsidRDefault="009B583C" w:rsidP="009B583C">
            <w:pPr>
              <w:rPr>
                <w:sz w:val="20"/>
              </w:rPr>
            </w:pPr>
            <w:r w:rsidRPr="00375418">
              <w:rPr>
                <w:sz w:val="20"/>
              </w:rPr>
              <w:t>3.  SO</w:t>
            </w:r>
            <w:r w:rsidRPr="00375418">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2AE1CDA0" w14:textId="2BE7B686" w:rsidR="009B583C" w:rsidRPr="00420FAF" w:rsidRDefault="009B583C" w:rsidP="009B583C">
            <w:pPr>
              <w:jc w:val="center"/>
              <w:rPr>
                <w:sz w:val="20"/>
              </w:rPr>
            </w:pPr>
            <w:r w:rsidRPr="00420FAF">
              <w:rPr>
                <w:sz w:val="20"/>
              </w:rPr>
              <w:t>1.0 lb/ton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39A2CF9" w14:textId="0AB34882" w:rsidR="009B583C" w:rsidRPr="00420FAF" w:rsidRDefault="009B583C" w:rsidP="009B583C">
            <w:pPr>
              <w:jc w:val="center"/>
              <w:rPr>
                <w:sz w:val="20"/>
              </w:rPr>
            </w:pPr>
            <w:r w:rsidRPr="00420FAF">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CBC08A0" w14:textId="1AF14818"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14A3B67F" w14:textId="35678248" w:rsidR="009B583C" w:rsidRPr="00420FAF" w:rsidRDefault="009B583C" w:rsidP="009B583C">
            <w:pPr>
              <w:jc w:val="center"/>
              <w:rPr>
                <w:sz w:val="20"/>
              </w:rPr>
            </w:pPr>
            <w:r w:rsidRPr="00420FAF">
              <w:rPr>
                <w:sz w:val="20"/>
              </w:rPr>
              <w:t>SC V.2</w:t>
            </w:r>
          </w:p>
        </w:tc>
        <w:tc>
          <w:tcPr>
            <w:tcW w:w="1530" w:type="dxa"/>
            <w:tcBorders>
              <w:top w:val="single" w:sz="4" w:space="0" w:color="auto"/>
              <w:left w:val="single" w:sz="4" w:space="0" w:color="auto"/>
              <w:bottom w:val="single" w:sz="4" w:space="0" w:color="auto"/>
              <w:right w:val="single" w:sz="4" w:space="0" w:color="auto"/>
            </w:tcBorders>
          </w:tcPr>
          <w:p w14:paraId="679CEDD7" w14:textId="5EFDDB85" w:rsidR="009B583C" w:rsidRPr="00365B9A" w:rsidRDefault="009B583C" w:rsidP="009B583C">
            <w:pPr>
              <w:jc w:val="center"/>
              <w:rPr>
                <w:b/>
                <w:sz w:val="20"/>
              </w:rPr>
            </w:pPr>
            <w:r w:rsidRPr="00365B9A">
              <w:rPr>
                <w:b/>
                <w:sz w:val="20"/>
              </w:rPr>
              <w:t>R 336.1205(1)</w:t>
            </w:r>
            <w:r w:rsidRPr="00365B9A">
              <w:rPr>
                <w:b/>
                <w:sz w:val="20"/>
              </w:rPr>
              <w:br/>
              <w:t>(a) &amp; (3)</w:t>
            </w:r>
          </w:p>
        </w:tc>
      </w:tr>
      <w:tr w:rsidR="009B583C" w14:paraId="1375B7EE"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25BFC9DD" w14:textId="261DD9EA" w:rsidR="009B583C" w:rsidRPr="00375418" w:rsidRDefault="009B583C" w:rsidP="009B583C">
            <w:pPr>
              <w:rPr>
                <w:sz w:val="20"/>
              </w:rPr>
            </w:pPr>
            <w:r w:rsidRPr="008D7D2E">
              <w:rPr>
                <w:sz w:val="20"/>
              </w:rPr>
              <w:t>4.  SO</w:t>
            </w:r>
            <w:r w:rsidRPr="008D7D2E">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49AFEA77" w14:textId="7351F7C3" w:rsidR="009B583C" w:rsidRPr="00420FAF" w:rsidRDefault="009B583C" w:rsidP="009B583C">
            <w:pPr>
              <w:jc w:val="center"/>
              <w:rPr>
                <w:sz w:val="20"/>
              </w:rPr>
            </w:pPr>
            <w:r w:rsidRPr="00420FAF">
              <w:rPr>
                <w:sz w:val="20"/>
              </w:rPr>
              <w:t>45.27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CC2C67F" w14:textId="711071E3" w:rsidR="009B583C" w:rsidRPr="00420FAF" w:rsidRDefault="009B583C" w:rsidP="009B583C">
            <w:pPr>
              <w:jc w:val="center"/>
              <w:rPr>
                <w:sz w:val="20"/>
              </w:rPr>
            </w:pPr>
            <w:r w:rsidRPr="00420FAF">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745EC39" w14:textId="718C561E"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30842ABD" w14:textId="2D25EA82" w:rsidR="009B583C" w:rsidRPr="00420FAF" w:rsidRDefault="009B583C" w:rsidP="009B583C">
            <w:pPr>
              <w:jc w:val="center"/>
              <w:rPr>
                <w:sz w:val="20"/>
              </w:rPr>
            </w:pPr>
            <w:r w:rsidRPr="00420FAF">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9685AF1" w14:textId="22A250D9" w:rsidR="009B583C" w:rsidRPr="00365B9A" w:rsidRDefault="009B583C" w:rsidP="009B583C">
            <w:pPr>
              <w:jc w:val="center"/>
              <w:rPr>
                <w:b/>
                <w:sz w:val="20"/>
              </w:rPr>
            </w:pPr>
            <w:r w:rsidRPr="00365B9A">
              <w:rPr>
                <w:b/>
                <w:sz w:val="20"/>
              </w:rPr>
              <w:t>R 336.1205(1)</w:t>
            </w:r>
            <w:r w:rsidRPr="00365B9A">
              <w:rPr>
                <w:b/>
                <w:sz w:val="20"/>
              </w:rPr>
              <w:br/>
              <w:t>(a) &amp; (3)</w:t>
            </w:r>
          </w:p>
        </w:tc>
      </w:tr>
      <w:tr w:rsidR="009B583C" w14:paraId="1DD97904"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38D6D063" w14:textId="3B045BC8" w:rsidR="009B583C" w:rsidRPr="008D7D2E" w:rsidRDefault="009B583C" w:rsidP="009B583C">
            <w:pPr>
              <w:rPr>
                <w:sz w:val="20"/>
              </w:rPr>
            </w:pPr>
            <w:r w:rsidRPr="008D7D2E">
              <w:rPr>
                <w:sz w:val="20"/>
              </w:rPr>
              <w:t>5.  PM</w:t>
            </w:r>
          </w:p>
        </w:tc>
        <w:tc>
          <w:tcPr>
            <w:tcW w:w="1440" w:type="dxa"/>
            <w:tcBorders>
              <w:top w:val="single" w:sz="4" w:space="0" w:color="auto"/>
              <w:left w:val="single" w:sz="4" w:space="0" w:color="auto"/>
              <w:bottom w:val="single" w:sz="4" w:space="0" w:color="auto"/>
              <w:right w:val="single" w:sz="4" w:space="0" w:color="auto"/>
            </w:tcBorders>
          </w:tcPr>
          <w:p w14:paraId="24053444" w14:textId="2A9ADFD0" w:rsidR="009B583C" w:rsidRPr="00420FAF" w:rsidRDefault="009B583C" w:rsidP="009B583C">
            <w:pPr>
              <w:jc w:val="center"/>
              <w:rPr>
                <w:sz w:val="20"/>
              </w:rPr>
            </w:pPr>
            <w:r w:rsidRPr="00420FAF">
              <w:rPr>
                <w:sz w:val="20"/>
              </w:rPr>
              <w:t>0.40 lb/ton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B2E76C" w14:textId="444FBB05" w:rsidR="009B583C" w:rsidRPr="00420FAF" w:rsidRDefault="009B583C" w:rsidP="009B583C">
            <w:pPr>
              <w:jc w:val="center"/>
              <w:rPr>
                <w:sz w:val="20"/>
              </w:rPr>
            </w:pPr>
            <w:r w:rsidRPr="00420FAF">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8650874" w14:textId="41C68B34"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67022B78" w14:textId="78D7224E" w:rsidR="009B583C" w:rsidRPr="00420FAF" w:rsidRDefault="009B583C" w:rsidP="009B583C">
            <w:pPr>
              <w:jc w:val="center"/>
              <w:rPr>
                <w:sz w:val="20"/>
              </w:rPr>
            </w:pPr>
            <w:r w:rsidRPr="00420FAF">
              <w:rPr>
                <w:sz w:val="20"/>
              </w:rPr>
              <w:t>SC V.1</w:t>
            </w:r>
          </w:p>
        </w:tc>
        <w:tc>
          <w:tcPr>
            <w:tcW w:w="1530" w:type="dxa"/>
            <w:tcBorders>
              <w:top w:val="single" w:sz="4" w:space="0" w:color="auto"/>
              <w:left w:val="single" w:sz="4" w:space="0" w:color="auto"/>
              <w:bottom w:val="single" w:sz="4" w:space="0" w:color="auto"/>
              <w:right w:val="single" w:sz="4" w:space="0" w:color="auto"/>
            </w:tcBorders>
          </w:tcPr>
          <w:p w14:paraId="594A98EC" w14:textId="704BF10F" w:rsidR="009B583C" w:rsidRPr="00365B9A" w:rsidRDefault="009B583C" w:rsidP="009B583C">
            <w:pPr>
              <w:jc w:val="center"/>
              <w:rPr>
                <w:b/>
                <w:sz w:val="20"/>
              </w:rPr>
            </w:pPr>
            <w:r w:rsidRPr="00365B9A">
              <w:rPr>
                <w:b/>
                <w:sz w:val="20"/>
              </w:rPr>
              <w:t>R 336.2810, 40 CFR 52.21(j), 40 CFR Part 63, Subpart RRR</w:t>
            </w:r>
          </w:p>
        </w:tc>
      </w:tr>
      <w:tr w:rsidR="009B583C" w14:paraId="2491F57C"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7916F9EE" w14:textId="0E836B18" w:rsidR="009B583C" w:rsidRPr="008D7D2E" w:rsidRDefault="009B583C" w:rsidP="009B583C">
            <w:pPr>
              <w:rPr>
                <w:sz w:val="20"/>
              </w:rPr>
            </w:pPr>
            <w:r w:rsidRPr="008D7D2E">
              <w:rPr>
                <w:sz w:val="20"/>
              </w:rPr>
              <w:t>6.  PM</w:t>
            </w:r>
          </w:p>
        </w:tc>
        <w:tc>
          <w:tcPr>
            <w:tcW w:w="1440" w:type="dxa"/>
            <w:tcBorders>
              <w:top w:val="single" w:sz="4" w:space="0" w:color="auto"/>
              <w:left w:val="single" w:sz="4" w:space="0" w:color="auto"/>
              <w:bottom w:val="single" w:sz="4" w:space="0" w:color="auto"/>
              <w:right w:val="single" w:sz="4" w:space="0" w:color="auto"/>
            </w:tcBorders>
          </w:tcPr>
          <w:p w14:paraId="017F0F09" w14:textId="1288FEAA" w:rsidR="009B583C" w:rsidRPr="00420FAF" w:rsidRDefault="009B583C" w:rsidP="009B583C">
            <w:pPr>
              <w:jc w:val="center"/>
              <w:rPr>
                <w:sz w:val="20"/>
              </w:rPr>
            </w:pPr>
            <w:r w:rsidRPr="00420FAF">
              <w:rPr>
                <w:sz w:val="20"/>
              </w:rPr>
              <w:t>18.11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2706B38" w14:textId="1C64841B" w:rsidR="009B583C" w:rsidRPr="00420FAF" w:rsidRDefault="009B583C" w:rsidP="009B583C">
            <w:pPr>
              <w:jc w:val="center"/>
              <w:rPr>
                <w:sz w:val="20"/>
              </w:rPr>
            </w:pPr>
            <w:r w:rsidRPr="00420FAF">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DCDF77F" w14:textId="572CB60E"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519C924C" w14:textId="69512467" w:rsidR="009B583C" w:rsidRPr="00420FAF" w:rsidRDefault="009B583C" w:rsidP="009B583C">
            <w:pPr>
              <w:jc w:val="center"/>
              <w:rPr>
                <w:sz w:val="20"/>
              </w:rPr>
            </w:pPr>
            <w:r w:rsidRPr="00420FAF">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EA53FEA" w14:textId="68EE8425" w:rsidR="009B583C" w:rsidRPr="00365B9A" w:rsidRDefault="009B583C" w:rsidP="009B583C">
            <w:pPr>
              <w:jc w:val="center"/>
              <w:rPr>
                <w:b/>
                <w:sz w:val="20"/>
              </w:rPr>
            </w:pPr>
            <w:r w:rsidRPr="00365B9A">
              <w:rPr>
                <w:b/>
                <w:sz w:val="20"/>
              </w:rPr>
              <w:t>R 336.2810, 40 CFR 52.21(j), 40 CFR Part 63, Subpart RRR</w:t>
            </w:r>
          </w:p>
        </w:tc>
      </w:tr>
      <w:tr w:rsidR="009B583C" w14:paraId="686D5867"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640CC4E9" w14:textId="45E5539D" w:rsidR="009B583C" w:rsidRPr="008D7D2E" w:rsidRDefault="009B583C" w:rsidP="009B583C">
            <w:pPr>
              <w:rPr>
                <w:sz w:val="20"/>
              </w:rPr>
            </w:pPr>
            <w:r w:rsidRPr="008D7D2E">
              <w:rPr>
                <w:sz w:val="20"/>
              </w:rPr>
              <w:t>7.  HCl</w:t>
            </w:r>
          </w:p>
        </w:tc>
        <w:tc>
          <w:tcPr>
            <w:tcW w:w="1440" w:type="dxa"/>
            <w:tcBorders>
              <w:top w:val="single" w:sz="4" w:space="0" w:color="auto"/>
              <w:left w:val="single" w:sz="4" w:space="0" w:color="auto"/>
              <w:bottom w:val="single" w:sz="4" w:space="0" w:color="auto"/>
              <w:right w:val="single" w:sz="4" w:space="0" w:color="auto"/>
            </w:tcBorders>
          </w:tcPr>
          <w:p w14:paraId="58EAFC01" w14:textId="3BD06B3C" w:rsidR="009B583C" w:rsidRPr="00420FAF" w:rsidRDefault="009B583C" w:rsidP="009B583C">
            <w:pPr>
              <w:jc w:val="center"/>
              <w:rPr>
                <w:sz w:val="20"/>
              </w:rPr>
            </w:pPr>
            <w:r w:rsidRPr="00420FAF">
              <w:rPr>
                <w:sz w:val="20"/>
              </w:rPr>
              <w:t>0.080 lb/ton of feed/charge</w:t>
            </w:r>
            <w:r>
              <w:rPr>
                <w:sz w:val="20"/>
                <w:vertAlign w:val="superscript"/>
              </w:rPr>
              <w:t>1</w:t>
            </w:r>
            <w:r w:rsidRPr="00420FAF">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49D298A4" w14:textId="7BA3DAE7" w:rsidR="009B583C" w:rsidRPr="00420FAF" w:rsidRDefault="009B583C" w:rsidP="009B583C">
            <w:pPr>
              <w:jc w:val="center"/>
              <w:rPr>
                <w:sz w:val="20"/>
              </w:rPr>
            </w:pPr>
            <w:r w:rsidRPr="00420FAF">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F36A319" w14:textId="5811D391"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5E1BAF8D" w14:textId="3EEE410F" w:rsidR="009B583C" w:rsidRPr="00420FAF" w:rsidRDefault="009B583C" w:rsidP="009B583C">
            <w:pPr>
              <w:jc w:val="center"/>
              <w:rPr>
                <w:sz w:val="20"/>
              </w:rPr>
            </w:pPr>
            <w:r w:rsidRPr="00420FAF">
              <w:rPr>
                <w:sz w:val="20"/>
              </w:rPr>
              <w:t>SC V.1</w:t>
            </w:r>
          </w:p>
        </w:tc>
        <w:tc>
          <w:tcPr>
            <w:tcW w:w="1530" w:type="dxa"/>
            <w:tcBorders>
              <w:top w:val="single" w:sz="4" w:space="0" w:color="auto"/>
              <w:left w:val="single" w:sz="4" w:space="0" w:color="auto"/>
              <w:bottom w:val="single" w:sz="4" w:space="0" w:color="auto"/>
              <w:right w:val="single" w:sz="4" w:space="0" w:color="auto"/>
            </w:tcBorders>
          </w:tcPr>
          <w:p w14:paraId="672A9A46" w14:textId="5542BF0E" w:rsidR="009B583C" w:rsidRPr="00365B9A" w:rsidRDefault="009B583C" w:rsidP="009B583C">
            <w:pPr>
              <w:jc w:val="center"/>
              <w:rPr>
                <w:b/>
                <w:sz w:val="20"/>
              </w:rPr>
            </w:pPr>
            <w:r w:rsidRPr="00365B9A">
              <w:rPr>
                <w:b/>
                <w:sz w:val="20"/>
              </w:rPr>
              <w:t>R 336.1225</w:t>
            </w:r>
          </w:p>
        </w:tc>
      </w:tr>
      <w:tr w:rsidR="009B583C" w14:paraId="50FAED66"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49188E2A" w14:textId="45724496" w:rsidR="009B583C" w:rsidRPr="008D7D2E" w:rsidRDefault="009B583C" w:rsidP="009B583C">
            <w:pPr>
              <w:rPr>
                <w:sz w:val="20"/>
              </w:rPr>
            </w:pPr>
            <w:r w:rsidRPr="008D7D2E">
              <w:rPr>
                <w:sz w:val="20"/>
              </w:rPr>
              <w:t>8.  HCl</w:t>
            </w:r>
          </w:p>
        </w:tc>
        <w:tc>
          <w:tcPr>
            <w:tcW w:w="1440" w:type="dxa"/>
            <w:tcBorders>
              <w:top w:val="single" w:sz="4" w:space="0" w:color="auto"/>
              <w:left w:val="single" w:sz="4" w:space="0" w:color="auto"/>
              <w:bottom w:val="single" w:sz="4" w:space="0" w:color="auto"/>
              <w:right w:val="single" w:sz="4" w:space="0" w:color="auto"/>
            </w:tcBorders>
          </w:tcPr>
          <w:p w14:paraId="4E12AEE2" w14:textId="3FE64F49" w:rsidR="009B583C" w:rsidRPr="00420FAF" w:rsidRDefault="009B583C" w:rsidP="009B583C">
            <w:pPr>
              <w:jc w:val="center"/>
              <w:rPr>
                <w:sz w:val="20"/>
              </w:rPr>
            </w:pPr>
            <w:r w:rsidRPr="00420FAF">
              <w:rPr>
                <w:sz w:val="20"/>
              </w:rPr>
              <w:t>3.62 tpy</w:t>
            </w:r>
            <w:r>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DCBF4D6" w14:textId="53809FFE" w:rsidR="009B583C" w:rsidRPr="00420FAF" w:rsidRDefault="009B583C" w:rsidP="009B583C">
            <w:pPr>
              <w:jc w:val="center"/>
              <w:rPr>
                <w:sz w:val="20"/>
              </w:rPr>
            </w:pPr>
            <w:r w:rsidRPr="00420FAF">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47C7C53" w14:textId="0886A699"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46BA5A0A" w14:textId="30B1EE76" w:rsidR="009B583C" w:rsidRPr="00420FAF" w:rsidRDefault="009B583C" w:rsidP="009B583C">
            <w:pPr>
              <w:jc w:val="center"/>
              <w:rPr>
                <w:sz w:val="20"/>
              </w:rPr>
            </w:pPr>
            <w:r w:rsidRPr="00420FAF">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61CFBF5" w14:textId="3515E528" w:rsidR="009B583C" w:rsidRPr="00365B9A" w:rsidRDefault="009B583C" w:rsidP="009B583C">
            <w:pPr>
              <w:jc w:val="center"/>
              <w:rPr>
                <w:b/>
                <w:sz w:val="20"/>
              </w:rPr>
            </w:pPr>
            <w:r w:rsidRPr="00365B9A">
              <w:rPr>
                <w:b/>
                <w:sz w:val="20"/>
              </w:rPr>
              <w:t>R 336.1225</w:t>
            </w:r>
          </w:p>
        </w:tc>
      </w:tr>
      <w:tr w:rsidR="009B583C" w14:paraId="2D1E5684"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5D42E6AD" w14:textId="7FE9CACF" w:rsidR="009B583C" w:rsidRPr="008D7D2E" w:rsidRDefault="009B583C" w:rsidP="009B583C">
            <w:pPr>
              <w:rPr>
                <w:sz w:val="20"/>
              </w:rPr>
            </w:pPr>
            <w:r w:rsidRPr="008D7D2E">
              <w:rPr>
                <w:sz w:val="20"/>
              </w:rPr>
              <w:t>9.  D/F</w:t>
            </w:r>
          </w:p>
        </w:tc>
        <w:tc>
          <w:tcPr>
            <w:tcW w:w="1440" w:type="dxa"/>
            <w:tcBorders>
              <w:top w:val="single" w:sz="4" w:space="0" w:color="auto"/>
              <w:left w:val="single" w:sz="4" w:space="0" w:color="auto"/>
              <w:bottom w:val="single" w:sz="4" w:space="0" w:color="auto"/>
              <w:right w:val="single" w:sz="4" w:space="0" w:color="auto"/>
            </w:tcBorders>
          </w:tcPr>
          <w:p w14:paraId="6A986A90" w14:textId="558F2340" w:rsidR="009B583C" w:rsidRPr="00420FAF" w:rsidRDefault="009B583C" w:rsidP="009B583C">
            <w:pPr>
              <w:jc w:val="center"/>
              <w:rPr>
                <w:sz w:val="20"/>
              </w:rPr>
            </w:pPr>
            <w:r w:rsidRPr="00420FAF">
              <w:rPr>
                <w:sz w:val="20"/>
              </w:rPr>
              <w:t>0.00021 gr of D/F TEQ* per 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3D0FD8" w14:textId="411F5106" w:rsidR="009B583C" w:rsidRPr="00420FAF" w:rsidRDefault="009B583C" w:rsidP="009B583C">
            <w:pPr>
              <w:jc w:val="center"/>
              <w:rPr>
                <w:sz w:val="20"/>
              </w:rPr>
            </w:pPr>
            <w:r w:rsidRPr="00420FAF">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595C322" w14:textId="69743988"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3D6BDE52" w14:textId="2ACFF4E4" w:rsidR="009B583C" w:rsidRPr="00420FAF" w:rsidRDefault="009B583C" w:rsidP="009B583C">
            <w:pPr>
              <w:jc w:val="center"/>
              <w:rPr>
                <w:sz w:val="20"/>
              </w:rPr>
            </w:pPr>
            <w:r w:rsidRPr="00420FAF">
              <w:rPr>
                <w:sz w:val="20"/>
              </w:rPr>
              <w:t>SC V.1</w:t>
            </w:r>
          </w:p>
        </w:tc>
        <w:tc>
          <w:tcPr>
            <w:tcW w:w="1530" w:type="dxa"/>
            <w:tcBorders>
              <w:top w:val="single" w:sz="4" w:space="0" w:color="auto"/>
              <w:left w:val="single" w:sz="4" w:space="0" w:color="auto"/>
              <w:bottom w:val="single" w:sz="4" w:space="0" w:color="auto"/>
              <w:right w:val="single" w:sz="4" w:space="0" w:color="auto"/>
            </w:tcBorders>
          </w:tcPr>
          <w:p w14:paraId="6E3CCA00" w14:textId="06F2AA8B" w:rsidR="009B583C" w:rsidRPr="00365B9A" w:rsidRDefault="009B583C" w:rsidP="009B583C">
            <w:pPr>
              <w:jc w:val="center"/>
              <w:rPr>
                <w:b/>
                <w:sz w:val="20"/>
              </w:rPr>
            </w:pPr>
            <w:r w:rsidRPr="00365B9A">
              <w:rPr>
                <w:b/>
                <w:sz w:val="20"/>
              </w:rPr>
              <w:t>40 CFR Part 63, Subpart RRR</w:t>
            </w:r>
          </w:p>
        </w:tc>
      </w:tr>
      <w:tr w:rsidR="009B583C" w14:paraId="76D53084"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5AECAB82" w14:textId="6BB339BA" w:rsidR="009B583C" w:rsidRPr="008D7D2E" w:rsidRDefault="009B583C" w:rsidP="009B583C">
            <w:pPr>
              <w:rPr>
                <w:sz w:val="20"/>
              </w:rPr>
            </w:pPr>
            <w:r w:rsidRPr="008D7D2E">
              <w:rPr>
                <w:sz w:val="20"/>
              </w:rPr>
              <w:t>10.</w:t>
            </w:r>
            <w:r>
              <w:rPr>
                <w:sz w:val="20"/>
              </w:rPr>
              <w:t xml:space="preserve"> </w:t>
            </w:r>
            <w:r w:rsidRPr="008D7D2E">
              <w:rPr>
                <w:sz w:val="20"/>
              </w:rPr>
              <w:t xml:space="preserve"> PM10</w:t>
            </w:r>
          </w:p>
        </w:tc>
        <w:tc>
          <w:tcPr>
            <w:tcW w:w="1440" w:type="dxa"/>
            <w:tcBorders>
              <w:top w:val="single" w:sz="4" w:space="0" w:color="auto"/>
              <w:left w:val="single" w:sz="4" w:space="0" w:color="auto"/>
              <w:bottom w:val="single" w:sz="4" w:space="0" w:color="auto"/>
              <w:right w:val="single" w:sz="4" w:space="0" w:color="auto"/>
            </w:tcBorders>
          </w:tcPr>
          <w:p w14:paraId="447C90FD" w14:textId="6F483DD1" w:rsidR="009B583C" w:rsidRPr="00420FAF" w:rsidRDefault="009B583C" w:rsidP="009B583C">
            <w:pPr>
              <w:jc w:val="center"/>
              <w:rPr>
                <w:sz w:val="20"/>
              </w:rPr>
            </w:pPr>
            <w:r w:rsidRPr="00420FAF">
              <w:rPr>
                <w:sz w:val="20"/>
              </w:rPr>
              <w:t>0.50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D30FED" w14:textId="6F9FDC0E" w:rsidR="009B583C" w:rsidRPr="00420FAF" w:rsidRDefault="009B583C" w:rsidP="009B583C">
            <w:pPr>
              <w:jc w:val="center"/>
              <w:rPr>
                <w:sz w:val="20"/>
              </w:rPr>
            </w:pPr>
            <w:r w:rsidRPr="00420FAF">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116E505" w14:textId="62CA0882"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565CB646" w14:textId="7BB55424" w:rsidR="009B583C" w:rsidRPr="00420FAF" w:rsidRDefault="009B583C" w:rsidP="009B583C">
            <w:pPr>
              <w:jc w:val="center"/>
              <w:rPr>
                <w:sz w:val="20"/>
              </w:rPr>
            </w:pPr>
            <w:r w:rsidRPr="00420FAF">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DC983E1" w14:textId="7669DF03" w:rsidR="009B583C" w:rsidRPr="00365B9A" w:rsidRDefault="009B583C" w:rsidP="009B583C">
            <w:pPr>
              <w:jc w:val="center"/>
              <w:rPr>
                <w:b/>
                <w:sz w:val="20"/>
              </w:rPr>
            </w:pPr>
            <w:r w:rsidRPr="00365B9A">
              <w:rPr>
                <w:b/>
                <w:sz w:val="20"/>
              </w:rPr>
              <w:t>R 336.2810, 40 CFR 52.21(j)</w:t>
            </w:r>
          </w:p>
        </w:tc>
      </w:tr>
      <w:tr w:rsidR="009B583C" w14:paraId="6A75246D"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0562618C" w14:textId="2B035F03" w:rsidR="009B583C" w:rsidRPr="008D7D2E" w:rsidRDefault="009B583C" w:rsidP="009B583C">
            <w:pPr>
              <w:rPr>
                <w:sz w:val="20"/>
              </w:rPr>
            </w:pPr>
            <w:r w:rsidRPr="008D7D2E">
              <w:rPr>
                <w:sz w:val="20"/>
              </w:rPr>
              <w:lastRenderedPageBreak/>
              <w:t>11.</w:t>
            </w:r>
            <w:r>
              <w:rPr>
                <w:sz w:val="20"/>
              </w:rPr>
              <w:t xml:space="preserve"> </w:t>
            </w:r>
            <w:r w:rsidRPr="008D7D2E">
              <w:rPr>
                <w:sz w:val="20"/>
              </w:rPr>
              <w:t xml:space="preserve"> PM10</w:t>
            </w:r>
          </w:p>
        </w:tc>
        <w:tc>
          <w:tcPr>
            <w:tcW w:w="1440" w:type="dxa"/>
            <w:tcBorders>
              <w:top w:val="single" w:sz="4" w:space="0" w:color="auto"/>
              <w:left w:val="single" w:sz="4" w:space="0" w:color="auto"/>
              <w:bottom w:val="single" w:sz="4" w:space="0" w:color="auto"/>
              <w:right w:val="single" w:sz="4" w:space="0" w:color="auto"/>
            </w:tcBorders>
          </w:tcPr>
          <w:p w14:paraId="2A44E917" w14:textId="41786686" w:rsidR="009B583C" w:rsidRPr="00420FAF" w:rsidRDefault="009B583C" w:rsidP="009B583C">
            <w:pPr>
              <w:jc w:val="center"/>
              <w:rPr>
                <w:sz w:val="20"/>
              </w:rPr>
            </w:pPr>
            <w:r w:rsidRPr="00420FAF">
              <w:rPr>
                <w:sz w:val="20"/>
              </w:rPr>
              <w:t>22.64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0AED7CC" w14:textId="09F66794" w:rsidR="009B583C" w:rsidRPr="00420FAF" w:rsidRDefault="009B583C" w:rsidP="009B583C">
            <w:pPr>
              <w:jc w:val="center"/>
              <w:rPr>
                <w:sz w:val="20"/>
              </w:rPr>
            </w:pPr>
            <w:r w:rsidRPr="00420FAF">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E9968AE" w14:textId="4CF05768"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1E519E33" w14:textId="3B5604ED" w:rsidR="009B583C" w:rsidRPr="00420FAF" w:rsidRDefault="009B583C" w:rsidP="009B583C">
            <w:pPr>
              <w:jc w:val="center"/>
              <w:rPr>
                <w:sz w:val="20"/>
              </w:rPr>
            </w:pPr>
            <w:r w:rsidRPr="00420FAF">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3C2ECCD7" w14:textId="6E07D143" w:rsidR="009B583C" w:rsidRPr="00365B9A" w:rsidRDefault="009B583C" w:rsidP="009B583C">
            <w:pPr>
              <w:jc w:val="center"/>
              <w:rPr>
                <w:b/>
                <w:sz w:val="20"/>
              </w:rPr>
            </w:pPr>
            <w:r w:rsidRPr="00365B9A">
              <w:rPr>
                <w:b/>
                <w:sz w:val="20"/>
              </w:rPr>
              <w:t>R 336.2810, 40 CFR 52.21(j)</w:t>
            </w:r>
          </w:p>
        </w:tc>
      </w:tr>
      <w:tr w:rsidR="009B583C" w14:paraId="75B97C82"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67EA87CD" w14:textId="77777777" w:rsidR="009B583C" w:rsidRDefault="009B583C" w:rsidP="009B583C">
            <w:pPr>
              <w:rPr>
                <w:sz w:val="20"/>
              </w:rPr>
            </w:pPr>
            <w:r w:rsidRPr="008D7D2E">
              <w:rPr>
                <w:sz w:val="20"/>
              </w:rPr>
              <w:t>12.</w:t>
            </w:r>
            <w:r>
              <w:rPr>
                <w:sz w:val="20"/>
              </w:rPr>
              <w:t xml:space="preserve"> </w:t>
            </w:r>
            <w:r w:rsidRPr="008D7D2E">
              <w:rPr>
                <w:sz w:val="20"/>
              </w:rPr>
              <w:t xml:space="preserve"> THC, as </w:t>
            </w:r>
          </w:p>
          <w:p w14:paraId="5736BBB2" w14:textId="2B68B7FD" w:rsidR="009B583C" w:rsidRPr="008D7D2E" w:rsidRDefault="009B583C" w:rsidP="009B583C">
            <w:pPr>
              <w:rPr>
                <w:sz w:val="20"/>
              </w:rPr>
            </w:pPr>
            <w:r>
              <w:rPr>
                <w:sz w:val="20"/>
              </w:rPr>
              <w:t xml:space="preserve">       </w:t>
            </w:r>
            <w:r w:rsidRPr="008D7D2E">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69CB70A1" w14:textId="4301F63A" w:rsidR="009B583C" w:rsidRPr="00420FAF" w:rsidRDefault="009B583C" w:rsidP="009B583C">
            <w:pPr>
              <w:jc w:val="center"/>
              <w:rPr>
                <w:sz w:val="20"/>
              </w:rPr>
            </w:pPr>
            <w:r w:rsidRPr="00420FAF">
              <w:rPr>
                <w:sz w:val="20"/>
              </w:rPr>
              <w:t>0.90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CACCFF1" w14:textId="6FB761C3" w:rsidR="009B583C" w:rsidRPr="00420FAF" w:rsidRDefault="009B583C" w:rsidP="009B583C">
            <w:pPr>
              <w:jc w:val="center"/>
              <w:rPr>
                <w:sz w:val="20"/>
              </w:rPr>
            </w:pPr>
            <w:r w:rsidRPr="00420FAF">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CB22944" w14:textId="692E566C"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69E5F1F0" w14:textId="31B64C52" w:rsidR="009B583C" w:rsidRPr="00420FAF" w:rsidRDefault="009B583C" w:rsidP="009B583C">
            <w:pPr>
              <w:jc w:val="center"/>
              <w:rPr>
                <w:sz w:val="20"/>
              </w:rPr>
            </w:pPr>
            <w:r w:rsidRPr="00420FAF">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57F7508" w14:textId="399AAC86" w:rsidR="009B583C" w:rsidRPr="00365B9A" w:rsidRDefault="009B583C" w:rsidP="009B583C">
            <w:pPr>
              <w:jc w:val="center"/>
              <w:rPr>
                <w:b/>
                <w:sz w:val="20"/>
              </w:rPr>
            </w:pPr>
            <w:r w:rsidRPr="00365B9A">
              <w:rPr>
                <w:b/>
                <w:sz w:val="20"/>
              </w:rPr>
              <w:t>R 336.2810, 40 CFR 52.21(j)</w:t>
            </w:r>
          </w:p>
        </w:tc>
      </w:tr>
      <w:tr w:rsidR="009B583C" w14:paraId="52A562C1"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2DCA5E3B" w14:textId="77777777" w:rsidR="009B583C" w:rsidRDefault="009B583C" w:rsidP="009B583C">
            <w:pPr>
              <w:rPr>
                <w:sz w:val="20"/>
              </w:rPr>
            </w:pPr>
            <w:r>
              <w:rPr>
                <w:sz w:val="20"/>
              </w:rPr>
              <w:t xml:space="preserve">13.  </w:t>
            </w:r>
            <w:r w:rsidRPr="000A7A2B">
              <w:rPr>
                <w:sz w:val="20"/>
              </w:rPr>
              <w:t xml:space="preserve">THC, as </w:t>
            </w:r>
          </w:p>
          <w:p w14:paraId="36E903F6" w14:textId="478DC849" w:rsidR="009B583C" w:rsidRPr="008D7D2E" w:rsidRDefault="009B583C" w:rsidP="009B583C">
            <w:pPr>
              <w:rPr>
                <w:sz w:val="20"/>
              </w:rPr>
            </w:pPr>
            <w:r>
              <w:rPr>
                <w:sz w:val="20"/>
              </w:rPr>
              <w:t xml:space="preserve">       </w:t>
            </w:r>
            <w:r w:rsidRPr="000A7A2B">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2449C00C" w14:textId="1DF24951" w:rsidR="009B583C" w:rsidRPr="00420FAF" w:rsidRDefault="009B583C" w:rsidP="009B583C">
            <w:pPr>
              <w:jc w:val="center"/>
              <w:rPr>
                <w:sz w:val="20"/>
              </w:rPr>
            </w:pPr>
            <w:r w:rsidRPr="00420FAF">
              <w:rPr>
                <w:sz w:val="20"/>
              </w:rPr>
              <w:t>40.74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C59515E" w14:textId="105886B5" w:rsidR="009B583C" w:rsidRPr="00420FAF" w:rsidRDefault="009B583C" w:rsidP="009B583C">
            <w:pPr>
              <w:jc w:val="center"/>
              <w:rPr>
                <w:sz w:val="20"/>
              </w:rPr>
            </w:pPr>
            <w:r w:rsidRPr="00420FAF">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9936827" w14:textId="2F34776A"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370F7450" w14:textId="0AD5F70D" w:rsidR="009B583C" w:rsidRPr="00420FAF" w:rsidRDefault="009B583C" w:rsidP="009B583C">
            <w:pPr>
              <w:jc w:val="center"/>
              <w:rPr>
                <w:sz w:val="20"/>
              </w:rPr>
            </w:pPr>
            <w:r w:rsidRPr="00420FAF">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6EDFA3A" w14:textId="4D736385" w:rsidR="009B583C" w:rsidRPr="00365B9A" w:rsidRDefault="009B583C" w:rsidP="009B583C">
            <w:pPr>
              <w:jc w:val="center"/>
              <w:rPr>
                <w:b/>
                <w:sz w:val="20"/>
              </w:rPr>
            </w:pPr>
            <w:r w:rsidRPr="00365B9A">
              <w:rPr>
                <w:b/>
                <w:sz w:val="20"/>
              </w:rPr>
              <w:t>R 336.2810, 40 CFR 52.21(j)</w:t>
            </w:r>
          </w:p>
        </w:tc>
      </w:tr>
      <w:tr w:rsidR="009B583C" w14:paraId="7352F487"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2ACBD435" w14:textId="507BE504" w:rsidR="009B583C" w:rsidRDefault="009B583C" w:rsidP="009B583C">
            <w:pPr>
              <w:rPr>
                <w:sz w:val="20"/>
              </w:rPr>
            </w:pPr>
            <w:r w:rsidRPr="008D7D2E">
              <w:rPr>
                <w:sz w:val="20"/>
              </w:rPr>
              <w:t>14.</w:t>
            </w:r>
            <w:r>
              <w:rPr>
                <w:sz w:val="20"/>
              </w:rPr>
              <w:t xml:space="preserve"> </w:t>
            </w:r>
            <w:r w:rsidRPr="008D7D2E">
              <w:rPr>
                <w:sz w:val="20"/>
              </w:rPr>
              <w:t xml:space="preserve"> PM2.5</w:t>
            </w:r>
          </w:p>
        </w:tc>
        <w:tc>
          <w:tcPr>
            <w:tcW w:w="1440" w:type="dxa"/>
            <w:tcBorders>
              <w:top w:val="single" w:sz="4" w:space="0" w:color="auto"/>
              <w:left w:val="single" w:sz="4" w:space="0" w:color="auto"/>
              <w:bottom w:val="single" w:sz="4" w:space="0" w:color="auto"/>
              <w:right w:val="single" w:sz="4" w:space="0" w:color="auto"/>
            </w:tcBorders>
          </w:tcPr>
          <w:p w14:paraId="6898C13B" w14:textId="72F35A07" w:rsidR="009B583C" w:rsidRPr="00420FAF" w:rsidRDefault="009B583C" w:rsidP="009B583C">
            <w:pPr>
              <w:jc w:val="center"/>
              <w:rPr>
                <w:sz w:val="20"/>
              </w:rPr>
            </w:pPr>
            <w:r w:rsidRPr="00420FAF">
              <w:rPr>
                <w:sz w:val="20"/>
              </w:rPr>
              <w:t>0.50 lb/ton of feed/charge</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39D551" w14:textId="711731EB" w:rsidR="009B583C" w:rsidRPr="00420FAF" w:rsidRDefault="009B583C" w:rsidP="009B583C">
            <w:pPr>
              <w:jc w:val="center"/>
              <w:rPr>
                <w:sz w:val="20"/>
              </w:rPr>
            </w:pPr>
            <w:r w:rsidRPr="00420FAF">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0B958F3" w14:textId="21E2EF72"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3196118F" w14:textId="1A08B19F" w:rsidR="009B583C" w:rsidRPr="00420FAF" w:rsidRDefault="009B583C" w:rsidP="009B583C">
            <w:pPr>
              <w:jc w:val="center"/>
              <w:rPr>
                <w:sz w:val="20"/>
              </w:rPr>
            </w:pPr>
            <w:r w:rsidRPr="00420FAF">
              <w:rPr>
                <w:sz w:val="20"/>
              </w:rPr>
              <w:t>SC V.1</w:t>
            </w:r>
          </w:p>
        </w:tc>
        <w:tc>
          <w:tcPr>
            <w:tcW w:w="1530" w:type="dxa"/>
            <w:tcBorders>
              <w:top w:val="single" w:sz="4" w:space="0" w:color="auto"/>
              <w:left w:val="single" w:sz="4" w:space="0" w:color="auto"/>
              <w:bottom w:val="single" w:sz="4" w:space="0" w:color="auto"/>
              <w:right w:val="single" w:sz="4" w:space="0" w:color="auto"/>
            </w:tcBorders>
          </w:tcPr>
          <w:p w14:paraId="652C6607" w14:textId="5A92E5FF" w:rsidR="009B583C" w:rsidRPr="00365B9A" w:rsidRDefault="009B583C" w:rsidP="009B583C">
            <w:pPr>
              <w:jc w:val="center"/>
              <w:rPr>
                <w:b/>
                <w:sz w:val="20"/>
              </w:rPr>
            </w:pPr>
            <w:r w:rsidRPr="00365B9A">
              <w:rPr>
                <w:b/>
                <w:sz w:val="20"/>
              </w:rPr>
              <w:t>R 336.1205(1)</w:t>
            </w:r>
            <w:r w:rsidRPr="00365B9A">
              <w:rPr>
                <w:b/>
                <w:sz w:val="20"/>
              </w:rPr>
              <w:br/>
              <w:t>(a) &amp; (3)</w:t>
            </w:r>
          </w:p>
        </w:tc>
      </w:tr>
      <w:tr w:rsidR="009B583C" w14:paraId="2FC2888E" w14:textId="77777777" w:rsidTr="009B583C">
        <w:trPr>
          <w:cantSplit/>
        </w:trPr>
        <w:tc>
          <w:tcPr>
            <w:tcW w:w="1626" w:type="dxa"/>
            <w:tcBorders>
              <w:top w:val="single" w:sz="4" w:space="0" w:color="auto"/>
              <w:left w:val="single" w:sz="4" w:space="0" w:color="auto"/>
              <w:bottom w:val="single" w:sz="4" w:space="0" w:color="auto"/>
              <w:right w:val="single" w:sz="4" w:space="0" w:color="auto"/>
            </w:tcBorders>
          </w:tcPr>
          <w:p w14:paraId="7BC9D062" w14:textId="54FD7FE8" w:rsidR="009B583C" w:rsidRPr="008D7D2E" w:rsidRDefault="009B583C" w:rsidP="009B583C">
            <w:pPr>
              <w:rPr>
                <w:sz w:val="20"/>
              </w:rPr>
            </w:pPr>
            <w:r w:rsidRPr="008D7D2E">
              <w:rPr>
                <w:sz w:val="20"/>
              </w:rPr>
              <w:t>15.</w:t>
            </w:r>
            <w:r>
              <w:rPr>
                <w:sz w:val="20"/>
              </w:rPr>
              <w:t xml:space="preserve"> </w:t>
            </w:r>
            <w:r w:rsidRPr="008D7D2E">
              <w:rPr>
                <w:sz w:val="20"/>
              </w:rPr>
              <w:t xml:space="preserve"> PM2.5</w:t>
            </w:r>
          </w:p>
        </w:tc>
        <w:tc>
          <w:tcPr>
            <w:tcW w:w="1440" w:type="dxa"/>
            <w:tcBorders>
              <w:top w:val="single" w:sz="4" w:space="0" w:color="auto"/>
              <w:left w:val="single" w:sz="4" w:space="0" w:color="auto"/>
              <w:bottom w:val="single" w:sz="4" w:space="0" w:color="auto"/>
              <w:right w:val="single" w:sz="4" w:space="0" w:color="auto"/>
            </w:tcBorders>
          </w:tcPr>
          <w:p w14:paraId="084C4C3F" w14:textId="7CD1A1D2" w:rsidR="009B583C" w:rsidRPr="00420FAF" w:rsidRDefault="009B583C" w:rsidP="009B583C">
            <w:pPr>
              <w:jc w:val="center"/>
              <w:rPr>
                <w:sz w:val="20"/>
              </w:rPr>
            </w:pPr>
            <w:r w:rsidRPr="00420FAF">
              <w:rPr>
                <w:sz w:val="20"/>
              </w:rPr>
              <w:t>22.64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215BE1D" w14:textId="33BF6458" w:rsidR="009B583C" w:rsidRPr="00420FAF" w:rsidRDefault="009B583C" w:rsidP="009B583C">
            <w:pPr>
              <w:jc w:val="center"/>
              <w:rPr>
                <w:sz w:val="20"/>
              </w:rPr>
            </w:pPr>
            <w:r w:rsidRPr="00420FAF">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72B4556" w14:textId="507948FA" w:rsidR="009B583C" w:rsidRPr="00420FAF" w:rsidRDefault="009B583C" w:rsidP="009B583C">
            <w:pPr>
              <w:jc w:val="center"/>
              <w:rPr>
                <w:sz w:val="20"/>
              </w:rPr>
            </w:pPr>
            <w:r w:rsidRPr="00420FAF">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620FD62C" w14:textId="57F183D3" w:rsidR="009B583C" w:rsidRPr="00420FAF" w:rsidRDefault="009B583C" w:rsidP="009B583C">
            <w:pPr>
              <w:jc w:val="center"/>
              <w:rPr>
                <w:sz w:val="20"/>
              </w:rPr>
            </w:pPr>
            <w:r w:rsidRPr="00420FAF">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4983F56" w14:textId="675B09CB" w:rsidR="009B583C" w:rsidRPr="00365B9A" w:rsidRDefault="009B583C" w:rsidP="009B583C">
            <w:pPr>
              <w:jc w:val="center"/>
              <w:rPr>
                <w:b/>
                <w:sz w:val="20"/>
              </w:rPr>
            </w:pPr>
            <w:r w:rsidRPr="00365B9A">
              <w:rPr>
                <w:b/>
                <w:sz w:val="20"/>
              </w:rPr>
              <w:t>R 336.1205(1)</w:t>
            </w:r>
            <w:r w:rsidRPr="00365B9A">
              <w:rPr>
                <w:b/>
                <w:sz w:val="20"/>
              </w:rPr>
              <w:br/>
              <w:t>(a) &amp; (3)</w:t>
            </w:r>
          </w:p>
        </w:tc>
      </w:tr>
    </w:tbl>
    <w:p w14:paraId="329BA796" w14:textId="51C091D6" w:rsidR="002B5A25" w:rsidRDefault="00365B9A" w:rsidP="00365B9A">
      <w:pPr>
        <w:ind w:left="180" w:hanging="180"/>
        <w:jc w:val="both"/>
        <w:rPr>
          <w:sz w:val="20"/>
        </w:rPr>
      </w:pPr>
      <w:r w:rsidRPr="008F0E3E">
        <w:rPr>
          <w:sz w:val="20"/>
        </w:rPr>
        <w:t xml:space="preserve">* TEQ means the international method of expressing toxicity equivalents for D/F as defined in </w:t>
      </w:r>
      <w:r>
        <w:rPr>
          <w:sz w:val="20"/>
        </w:rPr>
        <w:t>“</w:t>
      </w:r>
      <w:r w:rsidRPr="008F0E3E">
        <w:rPr>
          <w:sz w:val="20"/>
        </w:rPr>
        <w:t>Interim Procedures for Estimating Risks Associated with Exposures to Mixtures of Chlorinated Dibenzo-p-Dioxins and -Dibenzofurans (CDDs and CDFs) and 1989 Update” (EPA-625/3-89-016)</w:t>
      </w:r>
      <w:r>
        <w:rPr>
          <w:sz w:val="20"/>
        </w:rPr>
        <w:t>.</w:t>
      </w:r>
    </w:p>
    <w:p w14:paraId="4A227327" w14:textId="77777777" w:rsidR="00171B38" w:rsidRPr="000C40EB" w:rsidRDefault="00171B38" w:rsidP="002B7DE2">
      <w:pPr>
        <w:jc w:val="both"/>
        <w:rPr>
          <w:sz w:val="20"/>
        </w:rPr>
      </w:pPr>
    </w:p>
    <w:p w14:paraId="18790567" w14:textId="77777777" w:rsidR="002B5A25" w:rsidRDefault="002B5A25" w:rsidP="002B7DE2">
      <w:pPr>
        <w:jc w:val="both"/>
        <w:rPr>
          <w:b/>
          <w:u w:val="single"/>
        </w:rPr>
      </w:pPr>
      <w:r>
        <w:rPr>
          <w:b/>
        </w:rPr>
        <w:t xml:space="preserve">II.  </w:t>
      </w:r>
      <w:r>
        <w:rPr>
          <w:b/>
          <w:u w:val="single"/>
        </w:rPr>
        <w:t>MATERIAL LIMIT(S)</w:t>
      </w:r>
    </w:p>
    <w:p w14:paraId="75D10713" w14:textId="77777777" w:rsidR="002B5A25" w:rsidRDefault="002B5A25" w:rsidP="002B7DE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B5A25" w14:paraId="7BE88F4E" w14:textId="77777777" w:rsidTr="00171B38">
        <w:trPr>
          <w:cantSplit/>
          <w:tblHeader/>
        </w:trPr>
        <w:tc>
          <w:tcPr>
            <w:tcW w:w="1626" w:type="dxa"/>
            <w:tcBorders>
              <w:top w:val="single" w:sz="4" w:space="0" w:color="auto"/>
              <w:left w:val="single" w:sz="4" w:space="0" w:color="auto"/>
              <w:bottom w:val="single" w:sz="4" w:space="0" w:color="auto"/>
              <w:right w:val="single" w:sz="4" w:space="0" w:color="auto"/>
            </w:tcBorders>
          </w:tcPr>
          <w:p w14:paraId="6F0948C1" w14:textId="77777777" w:rsidR="002B5A25" w:rsidRPr="00BD3DE3" w:rsidRDefault="002B5A25" w:rsidP="002B7DE2">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23900D5" w14:textId="77777777" w:rsidR="002B5A25" w:rsidRPr="00BD3DE3" w:rsidRDefault="002B5A25" w:rsidP="002B7DE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FE1DACB" w14:textId="77777777" w:rsidR="002B5A25" w:rsidRDefault="002B5A25" w:rsidP="002B7DE2">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693A1C5" w14:textId="77777777" w:rsidR="002B5A25" w:rsidRPr="00BD3DE3" w:rsidRDefault="002B5A25" w:rsidP="002B7DE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8B1DE81" w14:textId="77777777" w:rsidR="002B5A25" w:rsidRDefault="002B5A25" w:rsidP="002B7DE2">
            <w:pPr>
              <w:jc w:val="center"/>
              <w:rPr>
                <w:b/>
                <w:sz w:val="20"/>
              </w:rPr>
            </w:pPr>
            <w:r>
              <w:rPr>
                <w:b/>
                <w:sz w:val="20"/>
              </w:rPr>
              <w:t>Monitoring/</w:t>
            </w:r>
          </w:p>
          <w:p w14:paraId="4AB1CFD5" w14:textId="77777777" w:rsidR="002B5A25" w:rsidRPr="00BD3DE3" w:rsidRDefault="002B5A25" w:rsidP="002B7DE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27EF779" w14:textId="77777777" w:rsidR="002B5A25" w:rsidRPr="00BD3DE3" w:rsidRDefault="002B5A25" w:rsidP="002B7DE2">
            <w:pPr>
              <w:jc w:val="center"/>
              <w:rPr>
                <w:b/>
                <w:sz w:val="20"/>
              </w:rPr>
            </w:pPr>
            <w:r w:rsidRPr="00BD3DE3">
              <w:rPr>
                <w:b/>
                <w:sz w:val="20"/>
              </w:rPr>
              <w:t>Underlying</w:t>
            </w:r>
            <w:r>
              <w:rPr>
                <w:b/>
                <w:sz w:val="20"/>
              </w:rPr>
              <w:t xml:space="preserve"> </w:t>
            </w:r>
            <w:r w:rsidRPr="00BD3DE3">
              <w:rPr>
                <w:b/>
                <w:sz w:val="20"/>
              </w:rPr>
              <w:t>Applicable Requirements</w:t>
            </w:r>
          </w:p>
        </w:tc>
      </w:tr>
      <w:tr w:rsidR="00171B38" w14:paraId="2B4AA4D5" w14:textId="77777777" w:rsidTr="00171B38">
        <w:trPr>
          <w:cantSplit/>
        </w:trPr>
        <w:tc>
          <w:tcPr>
            <w:tcW w:w="1626" w:type="dxa"/>
            <w:tcBorders>
              <w:top w:val="single" w:sz="4" w:space="0" w:color="auto"/>
              <w:left w:val="single" w:sz="4" w:space="0" w:color="auto"/>
              <w:bottom w:val="single" w:sz="4" w:space="0" w:color="auto"/>
              <w:right w:val="single" w:sz="4" w:space="0" w:color="auto"/>
            </w:tcBorders>
          </w:tcPr>
          <w:p w14:paraId="23CEA5F0" w14:textId="7C5497FF" w:rsidR="00171B38" w:rsidRPr="00095B77" w:rsidRDefault="00171B38" w:rsidP="00171B38">
            <w:pPr>
              <w:rPr>
                <w:sz w:val="20"/>
              </w:rPr>
            </w:pPr>
            <w:r>
              <w:rPr>
                <w:sz w:val="20"/>
              </w:rPr>
              <w:t>1.  Feed/Charge</w:t>
            </w:r>
          </w:p>
        </w:tc>
        <w:tc>
          <w:tcPr>
            <w:tcW w:w="1440" w:type="dxa"/>
            <w:tcBorders>
              <w:top w:val="single" w:sz="4" w:space="0" w:color="auto"/>
              <w:left w:val="single" w:sz="4" w:space="0" w:color="auto"/>
              <w:bottom w:val="single" w:sz="4" w:space="0" w:color="auto"/>
              <w:right w:val="single" w:sz="4" w:space="0" w:color="auto"/>
            </w:tcBorders>
          </w:tcPr>
          <w:p w14:paraId="49C0B2BE" w14:textId="4390C5C6" w:rsidR="00171B38" w:rsidRPr="00171B38" w:rsidRDefault="00171B38" w:rsidP="00171B38">
            <w:pPr>
              <w:jc w:val="center"/>
              <w:rPr>
                <w:sz w:val="20"/>
                <w:vertAlign w:val="superscript"/>
              </w:rPr>
            </w:pPr>
            <w:r w:rsidRPr="008D7D2E">
              <w:rPr>
                <w:sz w:val="20"/>
              </w:rPr>
              <w:t xml:space="preserve">90,540 </w:t>
            </w:r>
            <w:r>
              <w:rPr>
                <w:sz w:val="20"/>
              </w:rPr>
              <w:t>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095F29A" w14:textId="5094A394" w:rsidR="00171B38" w:rsidRPr="00BD3DE3" w:rsidRDefault="00171B38" w:rsidP="00171B38">
            <w:pPr>
              <w:jc w:val="center"/>
              <w:rPr>
                <w:sz w:val="20"/>
              </w:rPr>
            </w:pPr>
            <w:r>
              <w:rPr>
                <w:sz w:val="20"/>
              </w:rPr>
              <w:t xml:space="preserve">12-month rolling time period </w:t>
            </w:r>
            <w:r w:rsidRPr="00ED2540">
              <w:rPr>
                <w:sz w:val="20"/>
              </w:rPr>
              <w:t>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388ADAD" w14:textId="71545681" w:rsidR="00171B38" w:rsidRPr="00BD3DE3" w:rsidRDefault="00171B38" w:rsidP="00171B38">
            <w:pPr>
              <w:jc w:val="center"/>
              <w:rPr>
                <w:sz w:val="20"/>
              </w:rPr>
            </w:pPr>
            <w:r>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7D7B945F" w14:textId="4B8788BA" w:rsidR="00171B38" w:rsidRPr="00BD3DE3" w:rsidRDefault="00171B38" w:rsidP="00171B38">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08F7F3A5" w14:textId="299516C5" w:rsidR="00171B38" w:rsidRPr="00365B9A" w:rsidRDefault="00171B38" w:rsidP="00171B38">
            <w:pPr>
              <w:jc w:val="center"/>
              <w:rPr>
                <w:b/>
                <w:sz w:val="20"/>
              </w:rPr>
            </w:pPr>
            <w:r w:rsidRPr="00365B9A">
              <w:rPr>
                <w:b/>
                <w:sz w:val="20"/>
              </w:rPr>
              <w:t>R 336.1205(1)</w:t>
            </w:r>
            <w:r w:rsidRPr="00365B9A">
              <w:rPr>
                <w:b/>
                <w:sz w:val="20"/>
              </w:rPr>
              <w:br/>
              <w:t>(a) &amp; (3)</w:t>
            </w:r>
          </w:p>
        </w:tc>
      </w:tr>
      <w:tr w:rsidR="00171B38" w14:paraId="1C09ED5F" w14:textId="77777777" w:rsidTr="00171B38">
        <w:trPr>
          <w:cantSplit/>
        </w:trPr>
        <w:tc>
          <w:tcPr>
            <w:tcW w:w="1626" w:type="dxa"/>
            <w:tcBorders>
              <w:top w:val="single" w:sz="4" w:space="0" w:color="auto"/>
              <w:left w:val="single" w:sz="4" w:space="0" w:color="auto"/>
              <w:bottom w:val="single" w:sz="4" w:space="0" w:color="auto"/>
              <w:right w:val="single" w:sz="4" w:space="0" w:color="auto"/>
            </w:tcBorders>
          </w:tcPr>
          <w:p w14:paraId="2B4966F1" w14:textId="43E40F35" w:rsidR="00171B38" w:rsidRDefault="00171B38" w:rsidP="00171B38">
            <w:pPr>
              <w:rPr>
                <w:sz w:val="20"/>
              </w:rPr>
            </w:pPr>
            <w:r>
              <w:rPr>
                <w:sz w:val="20"/>
              </w:rPr>
              <w:t>2.  Feed/Charge</w:t>
            </w:r>
          </w:p>
        </w:tc>
        <w:tc>
          <w:tcPr>
            <w:tcW w:w="1440" w:type="dxa"/>
            <w:tcBorders>
              <w:top w:val="single" w:sz="4" w:space="0" w:color="auto"/>
              <w:left w:val="single" w:sz="4" w:space="0" w:color="auto"/>
              <w:bottom w:val="single" w:sz="4" w:space="0" w:color="auto"/>
              <w:right w:val="single" w:sz="4" w:space="0" w:color="auto"/>
            </w:tcBorders>
          </w:tcPr>
          <w:p w14:paraId="39FEE82B" w14:textId="24000DC8" w:rsidR="00171B38" w:rsidRPr="00171B38" w:rsidRDefault="00171B38" w:rsidP="00171B38">
            <w:pPr>
              <w:jc w:val="center"/>
              <w:rPr>
                <w:sz w:val="20"/>
                <w:vertAlign w:val="superscript"/>
              </w:rPr>
            </w:pPr>
            <w:r>
              <w:rPr>
                <w:sz w:val="20"/>
              </w:rPr>
              <w:t>360 tons/day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31D9171" w14:textId="6519B971" w:rsidR="00171B38" w:rsidRDefault="00171B38" w:rsidP="00171B38">
            <w:pPr>
              <w:jc w:val="center"/>
              <w:rPr>
                <w:sz w:val="20"/>
              </w:rPr>
            </w:pPr>
            <w:r>
              <w:rPr>
                <w:sz w:val="20"/>
              </w:rPr>
              <w:t>Daily</w:t>
            </w:r>
          </w:p>
        </w:tc>
        <w:tc>
          <w:tcPr>
            <w:tcW w:w="1889" w:type="dxa"/>
            <w:tcBorders>
              <w:top w:val="single" w:sz="4" w:space="0" w:color="auto"/>
              <w:left w:val="single" w:sz="4" w:space="0" w:color="auto"/>
              <w:bottom w:val="single" w:sz="4" w:space="0" w:color="auto"/>
              <w:right w:val="single" w:sz="4" w:space="0" w:color="auto"/>
            </w:tcBorders>
          </w:tcPr>
          <w:p w14:paraId="20614B08" w14:textId="26EC115F" w:rsidR="00171B38" w:rsidRDefault="00171B38" w:rsidP="00171B38">
            <w:pPr>
              <w:jc w:val="center"/>
              <w:rPr>
                <w:sz w:val="20"/>
              </w:rPr>
            </w:pPr>
            <w:r>
              <w:rPr>
                <w:sz w:val="20"/>
              </w:rPr>
              <w:t>EUIMROTFURN1/2</w:t>
            </w:r>
          </w:p>
        </w:tc>
        <w:tc>
          <w:tcPr>
            <w:tcW w:w="1530" w:type="dxa"/>
            <w:tcBorders>
              <w:top w:val="single" w:sz="4" w:space="0" w:color="auto"/>
              <w:left w:val="single" w:sz="4" w:space="0" w:color="auto"/>
              <w:bottom w:val="single" w:sz="4" w:space="0" w:color="auto"/>
              <w:right w:val="single" w:sz="4" w:space="0" w:color="auto"/>
            </w:tcBorders>
          </w:tcPr>
          <w:p w14:paraId="4F88477A" w14:textId="496343E0" w:rsidR="00171B38" w:rsidRDefault="00171B38" w:rsidP="00171B38">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3A2AEE6F" w14:textId="002FC477" w:rsidR="00171B38" w:rsidRPr="00365B9A" w:rsidRDefault="00171B38" w:rsidP="00171B38">
            <w:pPr>
              <w:jc w:val="center"/>
              <w:rPr>
                <w:b/>
                <w:sz w:val="20"/>
              </w:rPr>
            </w:pPr>
            <w:r w:rsidRPr="00365B9A">
              <w:rPr>
                <w:b/>
                <w:sz w:val="20"/>
              </w:rPr>
              <w:t>R 336.1205(1)</w:t>
            </w:r>
            <w:r w:rsidRPr="00365B9A">
              <w:rPr>
                <w:b/>
                <w:sz w:val="20"/>
              </w:rPr>
              <w:br/>
              <w:t>(a) &amp; (3)</w:t>
            </w:r>
          </w:p>
        </w:tc>
      </w:tr>
    </w:tbl>
    <w:p w14:paraId="15C62F84" w14:textId="77777777" w:rsidR="002B5A25" w:rsidRPr="000C40EB" w:rsidRDefault="002B5A25" w:rsidP="002B7DE2">
      <w:pPr>
        <w:jc w:val="both"/>
        <w:rPr>
          <w:sz w:val="20"/>
        </w:rPr>
      </w:pPr>
    </w:p>
    <w:p w14:paraId="6F19AA4D" w14:textId="77777777" w:rsidR="002B5A25" w:rsidRPr="00F01FE1" w:rsidRDefault="002B5A25" w:rsidP="002B7DE2">
      <w:pPr>
        <w:jc w:val="both"/>
        <w:rPr>
          <w:b/>
          <w:sz w:val="20"/>
          <w:u w:val="single"/>
        </w:rPr>
      </w:pPr>
      <w:r>
        <w:rPr>
          <w:b/>
        </w:rPr>
        <w:t xml:space="preserve">III.  </w:t>
      </w:r>
      <w:r>
        <w:rPr>
          <w:b/>
          <w:u w:val="single"/>
        </w:rPr>
        <w:t>PROCESS/OPERATIONAL RESTRICTION(S)</w:t>
      </w:r>
      <w:r w:rsidDel="001C614B">
        <w:rPr>
          <w:b/>
          <w:u w:val="single"/>
        </w:rPr>
        <w:t xml:space="preserve"> </w:t>
      </w:r>
    </w:p>
    <w:p w14:paraId="46A73386" w14:textId="77777777" w:rsidR="002B5A25" w:rsidRPr="00FB6071" w:rsidRDefault="002B5A25" w:rsidP="002B7DE2">
      <w:pPr>
        <w:jc w:val="both"/>
        <w:rPr>
          <w:sz w:val="20"/>
        </w:rPr>
      </w:pPr>
    </w:p>
    <w:p w14:paraId="65630FEE" w14:textId="64226368" w:rsidR="00171B38" w:rsidRDefault="00171B38" w:rsidP="00171B38">
      <w:pPr>
        <w:ind w:left="360" w:hanging="360"/>
        <w:jc w:val="both"/>
        <w:rPr>
          <w:sz w:val="20"/>
        </w:rPr>
      </w:pPr>
      <w:r>
        <w:rPr>
          <w:sz w:val="20"/>
        </w:rPr>
        <w:t>1.</w:t>
      </w:r>
      <w:r>
        <w:rPr>
          <w:sz w:val="20"/>
        </w:rPr>
        <w:tab/>
      </w:r>
      <w:r w:rsidRPr="00A23113">
        <w:rPr>
          <w:sz w:val="20"/>
        </w:rPr>
        <w:t>The permittee shall operate the burners using natural gas only.</w:t>
      </w:r>
      <w:r>
        <w:rPr>
          <w:sz w:val="20"/>
          <w:vertAlign w:val="superscript"/>
        </w:rPr>
        <w:t>2</w:t>
      </w:r>
      <w:r w:rsidRPr="00A23113">
        <w:rPr>
          <w:sz w:val="20"/>
        </w:rPr>
        <w:t xml:space="preserve">  </w:t>
      </w:r>
      <w:r w:rsidRPr="00A23113">
        <w:rPr>
          <w:b/>
          <w:sz w:val="20"/>
        </w:rPr>
        <w:t>(R 336.1205</w:t>
      </w:r>
      <w:r>
        <w:rPr>
          <w:b/>
          <w:sz w:val="20"/>
        </w:rPr>
        <w:t xml:space="preserve">(1)(a) &amp; </w:t>
      </w:r>
      <w:r w:rsidRPr="00A23113">
        <w:rPr>
          <w:b/>
          <w:sz w:val="20"/>
        </w:rPr>
        <w:t>(3))</w:t>
      </w:r>
    </w:p>
    <w:p w14:paraId="2466FD99" w14:textId="77777777" w:rsidR="00171B38" w:rsidRDefault="00171B38" w:rsidP="00171B38">
      <w:pPr>
        <w:ind w:left="360" w:hanging="360"/>
        <w:jc w:val="both"/>
        <w:rPr>
          <w:sz w:val="20"/>
        </w:rPr>
      </w:pPr>
    </w:p>
    <w:p w14:paraId="1E1B8BC9" w14:textId="4F7E4449" w:rsidR="00171B38" w:rsidRDefault="00171B38" w:rsidP="00171B38">
      <w:pPr>
        <w:ind w:left="360" w:hanging="360"/>
        <w:jc w:val="both"/>
        <w:rPr>
          <w:b/>
          <w:sz w:val="20"/>
        </w:rPr>
      </w:pPr>
      <w:r>
        <w:rPr>
          <w:sz w:val="20"/>
        </w:rPr>
        <w:t>2.</w:t>
      </w:r>
      <w:r>
        <w:rPr>
          <w:sz w:val="20"/>
        </w:rPr>
        <w:tab/>
      </w:r>
      <w:r w:rsidRPr="00F92F62">
        <w:rPr>
          <w:sz w:val="20"/>
        </w:rPr>
        <w:t xml:space="preserve">The permittee shall operate each fabric filter system such that the bag leak detection system alarm does not sound more than </w:t>
      </w:r>
      <w:r>
        <w:rPr>
          <w:sz w:val="20"/>
        </w:rPr>
        <w:t>five</w:t>
      </w:r>
      <w:r w:rsidRPr="00F92F62">
        <w:rPr>
          <w:sz w:val="20"/>
        </w:rPr>
        <w:t xml:space="preserve"> percent of the operating time during a </w:t>
      </w:r>
      <w:r>
        <w:rPr>
          <w:sz w:val="20"/>
        </w:rPr>
        <w:t>six</w:t>
      </w:r>
      <w:r w:rsidRPr="00F92F62">
        <w:rPr>
          <w:sz w:val="20"/>
        </w:rPr>
        <w:t>-month block reporting period.</w:t>
      </w:r>
      <w:r w:rsidR="005C7950">
        <w:rPr>
          <w:sz w:val="20"/>
        </w:rPr>
        <w:t xml:space="preserve"> </w:t>
      </w:r>
      <w:r w:rsidRPr="00F92F62">
        <w:rPr>
          <w:sz w:val="20"/>
        </w:rPr>
        <w:t xml:space="preserve"> In calculating this operating time fraction, if inspection of the fabric filter demonstrates that no corrective action is required, no alarm time is counted.</w:t>
      </w:r>
      <w:r w:rsidR="005C7950">
        <w:rPr>
          <w:sz w:val="20"/>
        </w:rPr>
        <w:t xml:space="preserve"> </w:t>
      </w:r>
      <w:r w:rsidRPr="00F92F62">
        <w:rPr>
          <w:sz w:val="20"/>
        </w:rPr>
        <w:t xml:space="preserve"> If corrective action is required, each alarm shall be counted as a minimum of </w:t>
      </w:r>
      <w:r>
        <w:rPr>
          <w:sz w:val="20"/>
        </w:rPr>
        <w:t>one</w:t>
      </w:r>
      <w:r w:rsidRPr="00F92F62">
        <w:rPr>
          <w:sz w:val="20"/>
        </w:rPr>
        <w:t xml:space="preserve"> hour.</w:t>
      </w:r>
      <w:r w:rsidR="005C7950">
        <w:rPr>
          <w:sz w:val="20"/>
        </w:rPr>
        <w:t xml:space="preserve"> </w:t>
      </w:r>
      <w:r w:rsidRPr="00F92F62">
        <w:rPr>
          <w:sz w:val="20"/>
        </w:rPr>
        <w:t xml:space="preserve"> If the owner or operator takes longer than </w:t>
      </w:r>
      <w:r>
        <w:rPr>
          <w:sz w:val="20"/>
        </w:rPr>
        <w:t>one</w:t>
      </w:r>
      <w:r w:rsidRPr="00F92F62">
        <w:rPr>
          <w:sz w:val="20"/>
        </w:rPr>
        <w:t xml:space="preserve"> hour to initiate corrective action, the alarm time shall be counted as the actual amount of time taken by the owner or operator</w:t>
      </w:r>
      <w:r>
        <w:rPr>
          <w:sz w:val="20"/>
        </w:rPr>
        <w:t xml:space="preserve"> to initiate corrective action.</w:t>
      </w:r>
      <w:r>
        <w:rPr>
          <w:sz w:val="20"/>
          <w:vertAlign w:val="superscript"/>
        </w:rPr>
        <w:t>2</w:t>
      </w:r>
      <w:r w:rsidRPr="00F92F62">
        <w:rPr>
          <w:sz w:val="20"/>
        </w:rPr>
        <w:t xml:space="preserve">  </w:t>
      </w:r>
      <w:r>
        <w:rPr>
          <w:b/>
          <w:sz w:val="20"/>
        </w:rPr>
        <w:t>(40 CFR Part 63,</w:t>
      </w:r>
      <w:r w:rsidR="005C7950">
        <w:rPr>
          <w:b/>
          <w:sz w:val="20"/>
        </w:rPr>
        <w:t xml:space="preserve"> </w:t>
      </w:r>
      <w:r>
        <w:rPr>
          <w:b/>
          <w:sz w:val="20"/>
        </w:rPr>
        <w:t>Subpart RRR)</w:t>
      </w:r>
    </w:p>
    <w:p w14:paraId="21CE5026" w14:textId="77777777" w:rsidR="00171B38" w:rsidRDefault="00171B38" w:rsidP="00171B38">
      <w:pPr>
        <w:ind w:left="360" w:hanging="360"/>
        <w:jc w:val="both"/>
        <w:rPr>
          <w:sz w:val="20"/>
        </w:rPr>
      </w:pPr>
    </w:p>
    <w:p w14:paraId="02E58924" w14:textId="57F8ADC4" w:rsidR="00171B38" w:rsidRDefault="00171B38" w:rsidP="00171B38">
      <w:pPr>
        <w:ind w:left="360" w:hanging="360"/>
        <w:jc w:val="both"/>
        <w:rPr>
          <w:sz w:val="20"/>
        </w:rPr>
      </w:pPr>
      <w:r>
        <w:rPr>
          <w:sz w:val="20"/>
        </w:rPr>
        <w:t>3.</w:t>
      </w:r>
      <w:r>
        <w:rPr>
          <w:sz w:val="20"/>
        </w:rPr>
        <w:tab/>
      </w:r>
      <w:r w:rsidRPr="000E24A7">
        <w:rPr>
          <w:sz w:val="20"/>
        </w:rPr>
        <w:t xml:space="preserve">The permittee shall initiate corrective action within </w:t>
      </w:r>
      <w:r>
        <w:rPr>
          <w:sz w:val="20"/>
        </w:rPr>
        <w:t>one</w:t>
      </w:r>
      <w:r w:rsidRPr="000E24A7">
        <w:rPr>
          <w:sz w:val="20"/>
        </w:rPr>
        <w:t xml:space="preserve"> hour of a bag leak detection system alarm.</w:t>
      </w:r>
      <w:r>
        <w:rPr>
          <w:sz w:val="20"/>
          <w:vertAlign w:val="superscript"/>
        </w:rPr>
        <w:t>2</w:t>
      </w:r>
      <w:r w:rsidRPr="000E24A7">
        <w:rPr>
          <w:sz w:val="20"/>
        </w:rPr>
        <w:t xml:space="preserve">  </w:t>
      </w:r>
      <w:r w:rsidRPr="000E24A7">
        <w:rPr>
          <w:b/>
          <w:sz w:val="20"/>
        </w:rPr>
        <w:t>(</w:t>
      </w:r>
      <w:r>
        <w:rPr>
          <w:b/>
          <w:sz w:val="20"/>
        </w:rPr>
        <w:t>40 CFR Part 63,</w:t>
      </w:r>
      <w:r w:rsidR="00365B9A">
        <w:rPr>
          <w:b/>
          <w:sz w:val="20"/>
        </w:rPr>
        <w:t xml:space="preserve"> </w:t>
      </w:r>
      <w:r>
        <w:rPr>
          <w:b/>
          <w:sz w:val="20"/>
        </w:rPr>
        <w:t>Subpart RRR</w:t>
      </w:r>
      <w:r w:rsidRPr="000E24A7">
        <w:rPr>
          <w:b/>
          <w:sz w:val="20"/>
        </w:rPr>
        <w:t>)</w:t>
      </w:r>
    </w:p>
    <w:p w14:paraId="3ACADA8F" w14:textId="77777777" w:rsidR="00171B38" w:rsidRDefault="00171B38" w:rsidP="00171B38">
      <w:pPr>
        <w:ind w:left="360" w:hanging="360"/>
        <w:jc w:val="both"/>
        <w:rPr>
          <w:sz w:val="20"/>
        </w:rPr>
      </w:pPr>
    </w:p>
    <w:p w14:paraId="132F6770" w14:textId="3A0E7704" w:rsidR="00171B38" w:rsidRDefault="00171B38" w:rsidP="00171B38">
      <w:pPr>
        <w:ind w:left="360" w:hanging="360"/>
        <w:jc w:val="both"/>
        <w:rPr>
          <w:sz w:val="20"/>
        </w:rPr>
      </w:pPr>
      <w:r>
        <w:rPr>
          <w:sz w:val="20"/>
        </w:rPr>
        <w:t>4.</w:t>
      </w:r>
      <w:r>
        <w:rPr>
          <w:sz w:val="20"/>
        </w:rPr>
        <w:tab/>
      </w:r>
      <w:r w:rsidRPr="000E24A7">
        <w:rPr>
          <w:sz w:val="20"/>
        </w:rPr>
        <w:t xml:space="preserve">The permittee shall maintain the </w:t>
      </w:r>
      <w:r>
        <w:rPr>
          <w:sz w:val="20"/>
        </w:rPr>
        <w:t>three</w:t>
      </w:r>
      <w:r w:rsidRPr="000E24A7">
        <w:rPr>
          <w:sz w:val="20"/>
        </w:rPr>
        <w:t>-hour block average inlet temperature for each fabric filter at or below the average temperature established during the performance test, plus 14</w:t>
      </w:r>
      <w:r w:rsidRPr="006A0A4B">
        <w:rPr>
          <w:sz w:val="20"/>
        </w:rPr>
        <w:t>º</w:t>
      </w:r>
      <w:r w:rsidRPr="000E24A7">
        <w:rPr>
          <w:sz w:val="20"/>
        </w:rPr>
        <w:t>C (plus 25</w:t>
      </w:r>
      <w:r w:rsidRPr="006A0A4B">
        <w:rPr>
          <w:sz w:val="20"/>
        </w:rPr>
        <w:t>º</w:t>
      </w:r>
      <w:r w:rsidRPr="000E24A7">
        <w:rPr>
          <w:sz w:val="20"/>
        </w:rPr>
        <w:t>F).</w:t>
      </w:r>
      <w:r>
        <w:rPr>
          <w:sz w:val="20"/>
          <w:vertAlign w:val="superscript"/>
        </w:rPr>
        <w:t>2</w:t>
      </w:r>
      <w:r>
        <w:rPr>
          <w:sz w:val="20"/>
        </w:rPr>
        <w:t xml:space="preserve"> </w:t>
      </w:r>
      <w:r w:rsidRPr="000E24A7">
        <w:rPr>
          <w:sz w:val="20"/>
        </w:rPr>
        <w:t xml:space="preserve"> </w:t>
      </w:r>
      <w:r w:rsidRPr="000E24A7">
        <w:rPr>
          <w:b/>
          <w:sz w:val="20"/>
        </w:rPr>
        <w:t>(</w:t>
      </w:r>
      <w:r>
        <w:rPr>
          <w:b/>
          <w:sz w:val="20"/>
        </w:rPr>
        <w:t>40 CFR Part 63,</w:t>
      </w:r>
      <w:r w:rsidR="00365B9A">
        <w:rPr>
          <w:b/>
          <w:sz w:val="20"/>
        </w:rPr>
        <w:t xml:space="preserve"> </w:t>
      </w:r>
      <w:r>
        <w:rPr>
          <w:b/>
          <w:sz w:val="20"/>
        </w:rPr>
        <w:t>Subpart RRR</w:t>
      </w:r>
      <w:r w:rsidRPr="000E24A7">
        <w:rPr>
          <w:b/>
          <w:sz w:val="20"/>
        </w:rPr>
        <w:t>)</w:t>
      </w:r>
    </w:p>
    <w:p w14:paraId="1C9FE2BF" w14:textId="77777777" w:rsidR="00171B38" w:rsidRDefault="00171B38" w:rsidP="00171B38">
      <w:pPr>
        <w:ind w:left="360" w:hanging="360"/>
        <w:jc w:val="both"/>
        <w:rPr>
          <w:sz w:val="20"/>
        </w:rPr>
      </w:pPr>
    </w:p>
    <w:p w14:paraId="3CCA6F8F" w14:textId="7A2F25D2" w:rsidR="00171B38" w:rsidRDefault="00171B38" w:rsidP="00B275C9">
      <w:pPr>
        <w:numPr>
          <w:ilvl w:val="0"/>
          <w:numId w:val="61"/>
        </w:numPr>
        <w:ind w:left="360"/>
        <w:jc w:val="both"/>
        <w:rPr>
          <w:b/>
          <w:sz w:val="20"/>
        </w:rPr>
      </w:pPr>
      <w:r w:rsidRPr="0020047E">
        <w:rPr>
          <w:sz w:val="20"/>
        </w:rPr>
        <w:t>The permittee shall maintain free-flowing lime in the hopper to the feed device at all times and maintain the lime feeder setting at the same level established during the performance test.</w:t>
      </w:r>
      <w:r>
        <w:rPr>
          <w:sz w:val="20"/>
          <w:vertAlign w:val="superscript"/>
        </w:rPr>
        <w:t>2</w:t>
      </w:r>
      <w:r w:rsidRPr="0020047E">
        <w:rPr>
          <w:sz w:val="20"/>
        </w:rPr>
        <w:t xml:space="preserve">  </w:t>
      </w:r>
      <w:r w:rsidRPr="0020047E">
        <w:rPr>
          <w:b/>
          <w:sz w:val="20"/>
        </w:rPr>
        <w:t>(</w:t>
      </w:r>
      <w:r>
        <w:rPr>
          <w:b/>
          <w:sz w:val="20"/>
        </w:rPr>
        <w:t>40 CFR Part 63, Subpart RRR</w:t>
      </w:r>
      <w:r w:rsidRPr="0020047E">
        <w:rPr>
          <w:b/>
          <w:sz w:val="20"/>
        </w:rPr>
        <w:t>)</w:t>
      </w:r>
    </w:p>
    <w:p w14:paraId="576A304F" w14:textId="77777777" w:rsidR="00171B38" w:rsidRDefault="00171B38" w:rsidP="00365B9A">
      <w:pPr>
        <w:jc w:val="both"/>
        <w:rPr>
          <w:sz w:val="20"/>
        </w:rPr>
      </w:pPr>
    </w:p>
    <w:p w14:paraId="3D26A74D" w14:textId="7DCADF86" w:rsidR="00171B38" w:rsidRDefault="00171B38" w:rsidP="00171B38">
      <w:pPr>
        <w:ind w:left="360" w:hanging="360"/>
        <w:jc w:val="both"/>
        <w:rPr>
          <w:sz w:val="20"/>
        </w:rPr>
      </w:pPr>
      <w:r>
        <w:rPr>
          <w:sz w:val="20"/>
        </w:rPr>
        <w:t>6.</w:t>
      </w:r>
      <w:r>
        <w:rPr>
          <w:sz w:val="20"/>
        </w:rPr>
        <w:tab/>
      </w:r>
      <w:r w:rsidRPr="00A23113">
        <w:rPr>
          <w:sz w:val="20"/>
        </w:rPr>
        <w:t>The permittee shall install, calibrate, monitor, continuously operate a bag leak detection system alarm, and complete the corresponding corrective action procedure in accordance with the submitted OM</w:t>
      </w:r>
      <w:r>
        <w:rPr>
          <w:sz w:val="20"/>
        </w:rPr>
        <w:t> </w:t>
      </w:r>
      <w:r w:rsidRPr="00A23113">
        <w:rPr>
          <w:sz w:val="20"/>
        </w:rPr>
        <w:t>&amp;</w:t>
      </w:r>
      <w:r>
        <w:rPr>
          <w:sz w:val="20"/>
        </w:rPr>
        <w:t> </w:t>
      </w:r>
      <w:r w:rsidRPr="00A23113">
        <w:rPr>
          <w:sz w:val="20"/>
        </w:rPr>
        <w:t xml:space="preserve">M plan in compliance with </w:t>
      </w:r>
      <w:r>
        <w:rPr>
          <w:sz w:val="20"/>
        </w:rPr>
        <w:t>40 CFR 63.1510 (b)</w:t>
      </w:r>
      <w:r w:rsidRPr="00A23113">
        <w:rPr>
          <w:sz w:val="20"/>
        </w:rPr>
        <w:t>.</w:t>
      </w:r>
      <w:r>
        <w:rPr>
          <w:sz w:val="20"/>
          <w:vertAlign w:val="superscript"/>
        </w:rPr>
        <w:t>2</w:t>
      </w:r>
      <w:r w:rsidRPr="00A23113">
        <w:rPr>
          <w:sz w:val="20"/>
        </w:rPr>
        <w:t xml:space="preserve">  </w:t>
      </w:r>
      <w:r w:rsidRPr="00A23113">
        <w:rPr>
          <w:b/>
          <w:sz w:val="20"/>
        </w:rPr>
        <w:t>(</w:t>
      </w:r>
      <w:r>
        <w:rPr>
          <w:b/>
          <w:sz w:val="20"/>
        </w:rPr>
        <w:t>40 CFR Part 63, Subpart RRR</w:t>
      </w:r>
      <w:r w:rsidRPr="00A23113">
        <w:rPr>
          <w:b/>
          <w:sz w:val="20"/>
        </w:rPr>
        <w:t>)</w:t>
      </w:r>
    </w:p>
    <w:p w14:paraId="50873EEB" w14:textId="77777777" w:rsidR="002B5A25" w:rsidRPr="00FB6071" w:rsidRDefault="002B5A25" w:rsidP="002B7DE2">
      <w:pPr>
        <w:jc w:val="both"/>
        <w:rPr>
          <w:sz w:val="20"/>
        </w:rPr>
      </w:pPr>
    </w:p>
    <w:p w14:paraId="6F85A18C" w14:textId="77777777" w:rsidR="002B5A25" w:rsidRPr="00F01FE1" w:rsidRDefault="002B5A25" w:rsidP="002B7DE2">
      <w:pPr>
        <w:jc w:val="both"/>
        <w:rPr>
          <w:b/>
          <w:sz w:val="20"/>
          <w:u w:val="single"/>
        </w:rPr>
      </w:pPr>
      <w:r w:rsidRPr="00FB6071">
        <w:rPr>
          <w:b/>
        </w:rPr>
        <w:t xml:space="preserve">IV.  </w:t>
      </w:r>
      <w:r w:rsidRPr="00FB6071">
        <w:rPr>
          <w:b/>
          <w:u w:val="single"/>
        </w:rPr>
        <w:t>DESIGN</w:t>
      </w:r>
      <w:r>
        <w:rPr>
          <w:b/>
          <w:u w:val="single"/>
        </w:rPr>
        <w:t>/EQUIPMENT PARAMETER(S)</w:t>
      </w:r>
    </w:p>
    <w:p w14:paraId="74937270" w14:textId="77777777" w:rsidR="002B5A25" w:rsidRPr="00AA061F" w:rsidRDefault="002B5A25" w:rsidP="002B7DE2">
      <w:pPr>
        <w:jc w:val="both"/>
        <w:rPr>
          <w:sz w:val="20"/>
        </w:rPr>
      </w:pPr>
    </w:p>
    <w:p w14:paraId="0B1A44A8" w14:textId="7915B0B7" w:rsidR="00171B38" w:rsidRPr="00582BEC" w:rsidRDefault="00171B38" w:rsidP="00B275C9">
      <w:pPr>
        <w:numPr>
          <w:ilvl w:val="0"/>
          <w:numId w:val="63"/>
        </w:numPr>
        <w:ind w:left="360"/>
        <w:jc w:val="both"/>
        <w:rPr>
          <w:sz w:val="20"/>
        </w:rPr>
      </w:pPr>
      <w:r w:rsidRPr="00A23113">
        <w:rPr>
          <w:sz w:val="20"/>
        </w:rPr>
        <w:t xml:space="preserve">The permittee shall not operate the </w:t>
      </w:r>
      <w:r>
        <w:rPr>
          <w:sz w:val="20"/>
        </w:rPr>
        <w:t>EUIMROT</w:t>
      </w:r>
      <w:r w:rsidRPr="00A23113">
        <w:rPr>
          <w:sz w:val="20"/>
        </w:rPr>
        <w:t>FURN1/2 unless the associated baghouses are installed and operating in accordance with the submitted OM</w:t>
      </w:r>
      <w:r>
        <w:rPr>
          <w:sz w:val="20"/>
        </w:rPr>
        <w:t> </w:t>
      </w:r>
      <w:r w:rsidRPr="00A23113">
        <w:rPr>
          <w:sz w:val="20"/>
        </w:rPr>
        <w:t>&amp;</w:t>
      </w:r>
      <w:r>
        <w:rPr>
          <w:sz w:val="20"/>
        </w:rPr>
        <w:t> </w:t>
      </w:r>
      <w:r w:rsidRPr="00A23113">
        <w:rPr>
          <w:sz w:val="20"/>
        </w:rPr>
        <w:t xml:space="preserve">M plan in compliance with </w:t>
      </w:r>
      <w:r>
        <w:rPr>
          <w:sz w:val="20"/>
        </w:rPr>
        <w:t>40 CFR 63.1510 (b)</w:t>
      </w:r>
      <w:r w:rsidRPr="00A23113">
        <w:rPr>
          <w:sz w:val="20"/>
        </w:rPr>
        <w:t>.</w:t>
      </w:r>
      <w:r>
        <w:rPr>
          <w:sz w:val="20"/>
          <w:vertAlign w:val="superscript"/>
        </w:rPr>
        <w:t>2</w:t>
      </w:r>
      <w:r w:rsidRPr="00A23113">
        <w:rPr>
          <w:sz w:val="20"/>
        </w:rPr>
        <w:t xml:space="preserve">  </w:t>
      </w:r>
      <w:r w:rsidRPr="00A23113">
        <w:rPr>
          <w:b/>
          <w:sz w:val="20"/>
        </w:rPr>
        <w:t>(R 336.1910</w:t>
      </w:r>
      <w:r>
        <w:rPr>
          <w:b/>
          <w:sz w:val="20"/>
        </w:rPr>
        <w:t>, 40 CFR Part 63, Subpart RRR</w:t>
      </w:r>
      <w:r w:rsidRPr="00A23113">
        <w:rPr>
          <w:b/>
          <w:sz w:val="20"/>
        </w:rPr>
        <w:t>)</w:t>
      </w:r>
    </w:p>
    <w:p w14:paraId="09C8885F" w14:textId="77777777" w:rsidR="00171B38" w:rsidRDefault="00171B38" w:rsidP="00171B38">
      <w:pPr>
        <w:ind w:left="360" w:hanging="360"/>
        <w:jc w:val="both"/>
        <w:rPr>
          <w:sz w:val="20"/>
        </w:rPr>
      </w:pPr>
    </w:p>
    <w:p w14:paraId="6D2465D9" w14:textId="50295E7B" w:rsidR="00171B38" w:rsidRDefault="00171B38" w:rsidP="00171B38">
      <w:pPr>
        <w:ind w:left="360" w:hanging="360"/>
        <w:jc w:val="both"/>
        <w:rPr>
          <w:sz w:val="20"/>
        </w:rPr>
      </w:pPr>
      <w:r>
        <w:rPr>
          <w:sz w:val="20"/>
        </w:rPr>
        <w:t>2.</w:t>
      </w:r>
      <w:r>
        <w:rPr>
          <w:sz w:val="20"/>
        </w:rPr>
        <w:tab/>
      </w:r>
      <w:r w:rsidRPr="00A23113">
        <w:rPr>
          <w:sz w:val="20"/>
        </w:rPr>
        <w:t xml:space="preserve">The permittee shall not operate </w:t>
      </w:r>
      <w:r>
        <w:rPr>
          <w:sz w:val="20"/>
        </w:rPr>
        <w:t>EUIMROT</w:t>
      </w:r>
      <w:r w:rsidRPr="00A23113">
        <w:rPr>
          <w:sz w:val="20"/>
        </w:rPr>
        <w:t xml:space="preserve">FURN1/2 unless the system for the capture and collection of emissions is installed, maintained, and operated in accordance with the </w:t>
      </w:r>
      <w:r>
        <w:rPr>
          <w:sz w:val="20"/>
        </w:rPr>
        <w:t xml:space="preserve">NESHAP </w:t>
      </w:r>
      <w:r w:rsidRPr="00A23113">
        <w:rPr>
          <w:sz w:val="20"/>
        </w:rPr>
        <w:t>standards</w:t>
      </w:r>
      <w:r>
        <w:rPr>
          <w:sz w:val="20"/>
        </w:rPr>
        <w:t xml:space="preserve"> </w:t>
      </w:r>
      <w:r w:rsidRPr="00A23113">
        <w:rPr>
          <w:sz w:val="20"/>
        </w:rPr>
        <w:t>or</w:t>
      </w:r>
      <w:r>
        <w:rPr>
          <w:sz w:val="20"/>
        </w:rPr>
        <w:t xml:space="preserve"> </w:t>
      </w:r>
      <w:r w:rsidRPr="00A23113">
        <w:rPr>
          <w:sz w:val="20"/>
        </w:rPr>
        <w:t>USEPA</w:t>
      </w:r>
      <w:r>
        <w:rPr>
          <w:sz w:val="20"/>
        </w:rPr>
        <w:t xml:space="preserve"> </w:t>
      </w:r>
      <w:r w:rsidRPr="00A23113">
        <w:rPr>
          <w:sz w:val="20"/>
        </w:rPr>
        <w:t>approved</w:t>
      </w:r>
      <w:r>
        <w:rPr>
          <w:sz w:val="20"/>
        </w:rPr>
        <w:t xml:space="preserve"> </w:t>
      </w:r>
      <w:r w:rsidRPr="00A23113">
        <w:rPr>
          <w:sz w:val="20"/>
        </w:rPr>
        <w:t>alternatives.</w:t>
      </w:r>
      <w:r>
        <w:rPr>
          <w:sz w:val="20"/>
          <w:vertAlign w:val="superscript"/>
        </w:rPr>
        <w:t>2</w:t>
      </w:r>
      <w:r w:rsidRPr="00A94C9A">
        <w:rPr>
          <w:sz w:val="20"/>
        </w:rPr>
        <w:t xml:space="preserve">  </w:t>
      </w:r>
      <w:r w:rsidRPr="00A23113">
        <w:rPr>
          <w:b/>
          <w:sz w:val="20"/>
        </w:rPr>
        <w:t>(R 336.1910</w:t>
      </w:r>
      <w:r>
        <w:rPr>
          <w:b/>
          <w:sz w:val="20"/>
        </w:rPr>
        <w:t>, 40 CFR Part 63, Subpart RRR</w:t>
      </w:r>
      <w:r w:rsidRPr="00A23113">
        <w:rPr>
          <w:b/>
          <w:sz w:val="20"/>
        </w:rPr>
        <w:t>)</w:t>
      </w:r>
    </w:p>
    <w:p w14:paraId="52909BB6" w14:textId="77777777" w:rsidR="002B5A25" w:rsidRPr="00FE0AD0" w:rsidRDefault="002B5A25" w:rsidP="002B7DE2">
      <w:pPr>
        <w:jc w:val="both"/>
        <w:rPr>
          <w:sz w:val="20"/>
        </w:rPr>
      </w:pPr>
    </w:p>
    <w:p w14:paraId="10B27494" w14:textId="77777777" w:rsidR="002B5A25" w:rsidRPr="00AA061F" w:rsidRDefault="002B5A25" w:rsidP="002B7DE2">
      <w:pPr>
        <w:jc w:val="both"/>
      </w:pPr>
      <w:r>
        <w:rPr>
          <w:b/>
        </w:rPr>
        <w:t xml:space="preserve">V.  </w:t>
      </w:r>
      <w:r>
        <w:rPr>
          <w:b/>
          <w:u w:val="single"/>
        </w:rPr>
        <w:t>TESTING/SAMPLING</w:t>
      </w:r>
    </w:p>
    <w:p w14:paraId="292F14FA" w14:textId="77777777" w:rsidR="002B5A25" w:rsidRPr="00FE0AD0" w:rsidRDefault="002B5A25" w:rsidP="002B7DE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44920A" w14:textId="77777777" w:rsidR="002B5A25" w:rsidRPr="00E873CB" w:rsidRDefault="002B5A25" w:rsidP="002B7DE2">
      <w:pPr>
        <w:ind w:right="72"/>
        <w:jc w:val="both"/>
        <w:rPr>
          <w:rFonts w:cs="Arial"/>
          <w:sz w:val="20"/>
        </w:rPr>
      </w:pPr>
    </w:p>
    <w:p w14:paraId="68FD8D73" w14:textId="77777777" w:rsidR="00171B38" w:rsidRPr="00E27EEF" w:rsidRDefault="00171B38" w:rsidP="00B275C9">
      <w:pPr>
        <w:numPr>
          <w:ilvl w:val="0"/>
          <w:numId w:val="32"/>
        </w:numPr>
        <w:ind w:left="360"/>
        <w:jc w:val="both"/>
        <w:rPr>
          <w:color w:val="000000"/>
          <w:sz w:val="20"/>
        </w:rPr>
      </w:pPr>
      <w:r w:rsidRPr="00E27EEF">
        <w:rPr>
          <w:sz w:val="20"/>
        </w:rPr>
        <w:t>By September 20</w:t>
      </w:r>
      <w:r>
        <w:rPr>
          <w:sz w:val="20"/>
        </w:rPr>
        <w:t>23</w:t>
      </w:r>
      <w:r w:rsidRPr="00E27EEF">
        <w:rPr>
          <w:sz w:val="20"/>
        </w:rPr>
        <w:t>, and thereafter every five years, t</w:t>
      </w:r>
      <w:r w:rsidRPr="00E27EEF">
        <w:rPr>
          <w:color w:val="000000"/>
          <w:sz w:val="20"/>
        </w:rPr>
        <w:t>he permittee shall verify PM, PM10, PM2.5, HC</w:t>
      </w:r>
      <w:r>
        <w:rPr>
          <w:color w:val="000000"/>
          <w:sz w:val="20"/>
        </w:rPr>
        <w:t>l</w:t>
      </w:r>
      <w:r w:rsidRPr="00E27EEF">
        <w:rPr>
          <w:color w:val="000000"/>
          <w:sz w:val="20"/>
        </w:rPr>
        <w:t xml:space="preserve">, THC, </w:t>
      </w:r>
      <w:r>
        <w:rPr>
          <w:color w:val="000000"/>
          <w:sz w:val="20"/>
        </w:rPr>
        <w:t xml:space="preserve">and </w:t>
      </w:r>
      <w:r w:rsidRPr="00E27EEF">
        <w:rPr>
          <w:color w:val="000000"/>
          <w:sz w:val="20"/>
        </w:rPr>
        <w:t xml:space="preserve">D/F emission rates from </w:t>
      </w:r>
      <w:r>
        <w:rPr>
          <w:color w:val="000000"/>
          <w:sz w:val="20"/>
        </w:rPr>
        <w:t>EU</w:t>
      </w:r>
      <w:r w:rsidRPr="00E27EEF">
        <w:rPr>
          <w:color w:val="000000"/>
          <w:sz w:val="20"/>
        </w:rPr>
        <w:t>IMROTFURN1/2 by testing at owner's expense, in accordance with the Department requirements.  Testing shall be performed using an approved EPA Method listed in:</w:t>
      </w:r>
    </w:p>
    <w:p w14:paraId="62285894" w14:textId="77777777" w:rsidR="00171B38" w:rsidRPr="00E27EEF" w:rsidRDefault="00171B38" w:rsidP="00171B38">
      <w:pPr>
        <w:ind w:left="360"/>
        <w:jc w:val="both"/>
        <w:rPr>
          <w:sz w:val="20"/>
        </w:rPr>
      </w:pPr>
    </w:p>
    <w:tbl>
      <w:tblPr>
        <w:tblW w:w="97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457"/>
      </w:tblGrid>
      <w:tr w:rsidR="00171B38" w:rsidRPr="008105EA" w14:paraId="2941DFA8" w14:textId="77777777" w:rsidTr="000531C1">
        <w:trPr>
          <w:trHeight w:val="286"/>
          <w:jc w:val="right"/>
        </w:trPr>
        <w:tc>
          <w:tcPr>
            <w:tcW w:w="2340" w:type="dxa"/>
            <w:shd w:val="clear" w:color="auto" w:fill="auto"/>
          </w:tcPr>
          <w:p w14:paraId="40DB23DF" w14:textId="77777777" w:rsidR="00171B38" w:rsidRPr="008105EA" w:rsidRDefault="00171B38" w:rsidP="00171F81">
            <w:pPr>
              <w:rPr>
                <w:rFonts w:eastAsia="Calibri"/>
                <w:b/>
                <w:sz w:val="20"/>
              </w:rPr>
            </w:pPr>
            <w:r w:rsidRPr="008105EA">
              <w:rPr>
                <w:rFonts w:eastAsia="Calibri"/>
                <w:b/>
                <w:sz w:val="20"/>
              </w:rPr>
              <w:t>Pollutant</w:t>
            </w:r>
          </w:p>
        </w:tc>
        <w:tc>
          <w:tcPr>
            <w:tcW w:w="7457" w:type="dxa"/>
            <w:shd w:val="clear" w:color="auto" w:fill="auto"/>
          </w:tcPr>
          <w:p w14:paraId="31FBF063" w14:textId="77777777" w:rsidR="00171B38" w:rsidRPr="008105EA" w:rsidRDefault="00171B38" w:rsidP="00171F81">
            <w:pPr>
              <w:keepNext/>
              <w:keepLines/>
              <w:ind w:left="79"/>
              <w:jc w:val="both"/>
              <w:rPr>
                <w:rFonts w:eastAsia="Calibri"/>
                <w:b/>
                <w:sz w:val="20"/>
              </w:rPr>
            </w:pPr>
            <w:r w:rsidRPr="008105EA">
              <w:rPr>
                <w:rFonts w:eastAsia="Calibri"/>
                <w:b/>
                <w:sz w:val="20"/>
              </w:rPr>
              <w:t>Test Method Reference</w:t>
            </w:r>
          </w:p>
        </w:tc>
      </w:tr>
      <w:tr w:rsidR="00171B38" w:rsidRPr="00E27EEF" w14:paraId="3380EA38" w14:textId="77777777" w:rsidTr="000531C1">
        <w:trPr>
          <w:trHeight w:val="260"/>
          <w:jc w:val="right"/>
        </w:trPr>
        <w:tc>
          <w:tcPr>
            <w:tcW w:w="2340" w:type="dxa"/>
            <w:shd w:val="clear" w:color="auto" w:fill="auto"/>
          </w:tcPr>
          <w:p w14:paraId="5F2DF3C4" w14:textId="77777777" w:rsidR="00171B38" w:rsidRPr="00E27EEF" w:rsidRDefault="00171B38" w:rsidP="00171F81">
            <w:pPr>
              <w:rPr>
                <w:rFonts w:eastAsia="Calibri"/>
                <w:sz w:val="20"/>
              </w:rPr>
            </w:pPr>
            <w:r w:rsidRPr="00E27EEF">
              <w:rPr>
                <w:rFonts w:eastAsia="Calibri"/>
                <w:sz w:val="20"/>
              </w:rPr>
              <w:t>PM</w:t>
            </w:r>
          </w:p>
        </w:tc>
        <w:tc>
          <w:tcPr>
            <w:tcW w:w="7457" w:type="dxa"/>
            <w:shd w:val="clear" w:color="auto" w:fill="auto"/>
          </w:tcPr>
          <w:p w14:paraId="00ED87D7" w14:textId="77777777" w:rsidR="00171B38" w:rsidRPr="00E27EEF" w:rsidRDefault="00171B38" w:rsidP="00171F81">
            <w:pPr>
              <w:ind w:left="79"/>
              <w:rPr>
                <w:rFonts w:eastAsia="Calibri"/>
                <w:sz w:val="20"/>
              </w:rPr>
            </w:pPr>
            <w:r w:rsidRPr="00E27EEF">
              <w:rPr>
                <w:rFonts w:eastAsia="Calibri"/>
                <w:sz w:val="20"/>
              </w:rPr>
              <w:t>40 CFR Part 60, Appendix A; Part 10 of the Michigan Air Pollution Control Rules</w:t>
            </w:r>
          </w:p>
        </w:tc>
      </w:tr>
      <w:tr w:rsidR="00171B38" w:rsidRPr="00E27EEF" w14:paraId="32AEFF3E" w14:textId="77777777" w:rsidTr="000531C1">
        <w:trPr>
          <w:trHeight w:val="247"/>
          <w:jc w:val="right"/>
        </w:trPr>
        <w:tc>
          <w:tcPr>
            <w:tcW w:w="2340" w:type="dxa"/>
            <w:shd w:val="clear" w:color="auto" w:fill="auto"/>
          </w:tcPr>
          <w:p w14:paraId="73A63923" w14:textId="77777777" w:rsidR="00171B38" w:rsidRPr="00E27EEF" w:rsidRDefault="00171B38" w:rsidP="00171F81">
            <w:pPr>
              <w:rPr>
                <w:rFonts w:eastAsia="Calibri"/>
                <w:sz w:val="20"/>
              </w:rPr>
            </w:pPr>
            <w:r w:rsidRPr="00E27EEF">
              <w:rPr>
                <w:rFonts w:eastAsia="Calibri"/>
                <w:sz w:val="20"/>
              </w:rPr>
              <w:t>PM10/PM2.5</w:t>
            </w:r>
          </w:p>
        </w:tc>
        <w:tc>
          <w:tcPr>
            <w:tcW w:w="7457" w:type="dxa"/>
            <w:shd w:val="clear" w:color="auto" w:fill="auto"/>
          </w:tcPr>
          <w:p w14:paraId="4AEAF467" w14:textId="77777777" w:rsidR="00171B38" w:rsidRPr="00E27EEF" w:rsidRDefault="00171B38" w:rsidP="00171F81">
            <w:pPr>
              <w:ind w:left="79"/>
              <w:rPr>
                <w:rFonts w:eastAsia="Calibri"/>
                <w:sz w:val="20"/>
              </w:rPr>
            </w:pPr>
            <w:r w:rsidRPr="00E27EEF">
              <w:rPr>
                <w:rFonts w:eastAsia="Calibri"/>
                <w:sz w:val="20"/>
              </w:rPr>
              <w:t>40 CFR Part 51, Appendix M</w:t>
            </w:r>
          </w:p>
        </w:tc>
      </w:tr>
      <w:tr w:rsidR="00171B38" w:rsidRPr="00E27EEF" w14:paraId="39E49EA1" w14:textId="77777777" w:rsidTr="000531C1">
        <w:trPr>
          <w:trHeight w:val="260"/>
          <w:jc w:val="right"/>
        </w:trPr>
        <w:tc>
          <w:tcPr>
            <w:tcW w:w="2340" w:type="dxa"/>
            <w:shd w:val="clear" w:color="auto" w:fill="auto"/>
          </w:tcPr>
          <w:p w14:paraId="7E82AF9B" w14:textId="77777777" w:rsidR="00171B38" w:rsidRPr="00E27EEF" w:rsidRDefault="00171B38" w:rsidP="00171F81">
            <w:pPr>
              <w:rPr>
                <w:rFonts w:eastAsia="Calibri"/>
                <w:sz w:val="20"/>
              </w:rPr>
            </w:pPr>
            <w:r w:rsidRPr="00E27EEF">
              <w:rPr>
                <w:rFonts w:eastAsia="Calibri"/>
                <w:sz w:val="20"/>
              </w:rPr>
              <w:t>THC</w:t>
            </w:r>
          </w:p>
        </w:tc>
        <w:tc>
          <w:tcPr>
            <w:tcW w:w="7457" w:type="dxa"/>
            <w:shd w:val="clear" w:color="auto" w:fill="auto"/>
          </w:tcPr>
          <w:p w14:paraId="7697D573" w14:textId="77777777" w:rsidR="00171B38" w:rsidRPr="00E27EEF" w:rsidRDefault="00171B38" w:rsidP="00171F81">
            <w:pPr>
              <w:ind w:left="79"/>
              <w:rPr>
                <w:rFonts w:eastAsia="Calibri"/>
                <w:sz w:val="20"/>
              </w:rPr>
            </w:pPr>
            <w:r w:rsidRPr="00E27EEF">
              <w:rPr>
                <w:rFonts w:eastAsia="Calibri"/>
                <w:sz w:val="20"/>
              </w:rPr>
              <w:t>40 CFR Part 60, Appendix A</w:t>
            </w:r>
          </w:p>
        </w:tc>
      </w:tr>
      <w:tr w:rsidR="00171B38" w:rsidRPr="00E27EEF" w14:paraId="6FFEB2DA" w14:textId="77777777" w:rsidTr="000531C1">
        <w:trPr>
          <w:trHeight w:val="260"/>
          <w:jc w:val="right"/>
        </w:trPr>
        <w:tc>
          <w:tcPr>
            <w:tcW w:w="2340" w:type="dxa"/>
            <w:shd w:val="clear" w:color="auto" w:fill="auto"/>
          </w:tcPr>
          <w:p w14:paraId="12A65817" w14:textId="77777777" w:rsidR="00171B38" w:rsidRPr="00E27EEF" w:rsidRDefault="00171B38" w:rsidP="00171F81">
            <w:pPr>
              <w:rPr>
                <w:rFonts w:eastAsia="Calibri"/>
                <w:sz w:val="20"/>
              </w:rPr>
            </w:pPr>
            <w:r>
              <w:rPr>
                <w:rFonts w:eastAsia="Calibri"/>
                <w:sz w:val="20"/>
              </w:rPr>
              <w:t>D/F</w:t>
            </w:r>
          </w:p>
        </w:tc>
        <w:tc>
          <w:tcPr>
            <w:tcW w:w="7457" w:type="dxa"/>
            <w:shd w:val="clear" w:color="auto" w:fill="auto"/>
          </w:tcPr>
          <w:p w14:paraId="128E166B" w14:textId="77777777" w:rsidR="00171B38" w:rsidRPr="00E27EEF" w:rsidRDefault="00171B38" w:rsidP="00171F81">
            <w:pPr>
              <w:ind w:left="79"/>
              <w:rPr>
                <w:rFonts w:eastAsia="Calibri"/>
                <w:sz w:val="20"/>
              </w:rPr>
            </w:pPr>
            <w:r w:rsidRPr="00E27EEF">
              <w:rPr>
                <w:rFonts w:eastAsia="Calibri"/>
                <w:sz w:val="20"/>
              </w:rPr>
              <w:t>40 CFR Part 60, Appendix A</w:t>
            </w:r>
          </w:p>
        </w:tc>
      </w:tr>
      <w:tr w:rsidR="00171B38" w:rsidRPr="00E27EEF" w14:paraId="014DD2CF" w14:textId="77777777" w:rsidTr="000531C1">
        <w:trPr>
          <w:trHeight w:val="260"/>
          <w:jc w:val="right"/>
        </w:trPr>
        <w:tc>
          <w:tcPr>
            <w:tcW w:w="2340" w:type="dxa"/>
            <w:shd w:val="clear" w:color="auto" w:fill="auto"/>
          </w:tcPr>
          <w:p w14:paraId="192046F0" w14:textId="77777777" w:rsidR="00171B38" w:rsidRPr="00E27EEF" w:rsidRDefault="00171B38" w:rsidP="00171F81">
            <w:pPr>
              <w:rPr>
                <w:rFonts w:eastAsia="Calibri"/>
                <w:sz w:val="20"/>
              </w:rPr>
            </w:pPr>
            <w:r>
              <w:rPr>
                <w:rFonts w:eastAsia="Calibri"/>
                <w:sz w:val="20"/>
              </w:rPr>
              <w:t>HCl</w:t>
            </w:r>
          </w:p>
        </w:tc>
        <w:tc>
          <w:tcPr>
            <w:tcW w:w="7457" w:type="dxa"/>
            <w:shd w:val="clear" w:color="auto" w:fill="auto"/>
          </w:tcPr>
          <w:p w14:paraId="064E34D7" w14:textId="77777777" w:rsidR="00171B38" w:rsidRPr="00E27EEF" w:rsidRDefault="00171B38" w:rsidP="00171F81">
            <w:pPr>
              <w:ind w:left="79"/>
              <w:rPr>
                <w:rFonts w:eastAsia="Calibri"/>
                <w:sz w:val="20"/>
              </w:rPr>
            </w:pPr>
            <w:r w:rsidRPr="00E27EEF">
              <w:rPr>
                <w:rFonts w:eastAsia="Calibri"/>
                <w:sz w:val="20"/>
              </w:rPr>
              <w:t>40 CFR Part 60, Appendix A</w:t>
            </w:r>
          </w:p>
        </w:tc>
      </w:tr>
    </w:tbl>
    <w:p w14:paraId="219CF33E" w14:textId="77777777" w:rsidR="00171B38" w:rsidRPr="00E27EEF" w:rsidRDefault="00171B38" w:rsidP="00171B38">
      <w:pPr>
        <w:ind w:left="360"/>
        <w:jc w:val="both"/>
        <w:rPr>
          <w:sz w:val="20"/>
        </w:rPr>
      </w:pPr>
    </w:p>
    <w:p w14:paraId="1D2C532A" w14:textId="2CEA4934" w:rsidR="00171B38" w:rsidRPr="00FF27C7" w:rsidRDefault="00171B38" w:rsidP="00171B38">
      <w:pPr>
        <w:ind w:left="360"/>
        <w:jc w:val="both"/>
        <w:rPr>
          <w:sz w:val="20"/>
        </w:rPr>
      </w:pPr>
      <w:r w:rsidRPr="00E27EEF">
        <w:rPr>
          <w:sz w:val="20"/>
        </w:rPr>
        <w:t>An alternate method, or a modification to the approved EPA Method,</w:t>
      </w:r>
      <w:r w:rsidRPr="00E27EEF">
        <w:rPr>
          <w:color w:val="000000"/>
          <w:sz w:val="20"/>
        </w:rPr>
        <w:t xml:space="preserve"> may be specified in an AQD-approved Test Protocol.  No less </w:t>
      </w:r>
      <w:r w:rsidRPr="00E27EEF">
        <w:rPr>
          <w:sz w:val="20"/>
        </w:rPr>
        <w:t xml:space="preserve">than 30 </w:t>
      </w:r>
      <w:r w:rsidRPr="00E27EEF">
        <w:rPr>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sz w:val="20"/>
          <w:vertAlign w:val="superscript"/>
        </w:rPr>
        <w:t>2</w:t>
      </w:r>
      <w:r w:rsidRPr="007701BB">
        <w:rPr>
          <w:bCs/>
          <w:color w:val="000000"/>
          <w:sz w:val="20"/>
        </w:rPr>
        <w:t xml:space="preserve">  </w:t>
      </w:r>
      <w:r w:rsidRPr="00E27EEF">
        <w:rPr>
          <w:b/>
          <w:color w:val="000000"/>
          <w:sz w:val="20"/>
        </w:rPr>
        <w:t>(</w:t>
      </w:r>
      <w:r w:rsidRPr="00E27EEF">
        <w:rPr>
          <w:b/>
          <w:sz w:val="20"/>
        </w:rPr>
        <w:t>R 336.12</w:t>
      </w:r>
      <w:r>
        <w:rPr>
          <w:b/>
          <w:sz w:val="20"/>
        </w:rPr>
        <w:t>05</w:t>
      </w:r>
      <w:r w:rsidRPr="00E27EEF">
        <w:rPr>
          <w:b/>
          <w:sz w:val="20"/>
        </w:rPr>
        <w:t xml:space="preserve">(3), </w:t>
      </w:r>
      <w:r w:rsidRPr="00E27EEF">
        <w:rPr>
          <w:b/>
          <w:color w:val="000000"/>
          <w:sz w:val="20"/>
        </w:rPr>
        <w:t>R 336.2001, R 336.2003, R 336.2004</w:t>
      </w:r>
      <w:r w:rsidRPr="00E27EEF">
        <w:rPr>
          <w:b/>
          <w:sz w:val="20"/>
        </w:rPr>
        <w:t>, R 336.2810, 40</w:t>
      </w:r>
      <w:r>
        <w:rPr>
          <w:b/>
          <w:sz w:val="20"/>
        </w:rPr>
        <w:t> </w:t>
      </w:r>
      <w:r w:rsidRPr="00E27EEF">
        <w:rPr>
          <w:b/>
          <w:sz w:val="20"/>
        </w:rPr>
        <w:t>CFR</w:t>
      </w:r>
      <w:r>
        <w:rPr>
          <w:b/>
          <w:sz w:val="20"/>
        </w:rPr>
        <w:t> </w:t>
      </w:r>
      <w:r w:rsidRPr="00E27EEF">
        <w:rPr>
          <w:b/>
          <w:sz w:val="20"/>
        </w:rPr>
        <w:t>52.21(j)</w:t>
      </w:r>
      <w:r w:rsidRPr="00E27EEF">
        <w:rPr>
          <w:b/>
          <w:color w:val="000000"/>
          <w:sz w:val="20"/>
        </w:rPr>
        <w:t>)</w:t>
      </w:r>
    </w:p>
    <w:p w14:paraId="487F35BB" w14:textId="77777777" w:rsidR="00171B38" w:rsidRDefault="00171B38" w:rsidP="00171B38">
      <w:pPr>
        <w:ind w:left="360"/>
        <w:rPr>
          <w:sz w:val="20"/>
        </w:rPr>
      </w:pPr>
    </w:p>
    <w:p w14:paraId="533D235B" w14:textId="3307272F" w:rsidR="00171B38" w:rsidRPr="00171B38" w:rsidRDefault="00171B38" w:rsidP="00B275C9">
      <w:pPr>
        <w:numPr>
          <w:ilvl w:val="0"/>
          <w:numId w:val="32"/>
        </w:numPr>
        <w:ind w:left="360"/>
        <w:jc w:val="both"/>
        <w:rPr>
          <w:sz w:val="20"/>
        </w:rPr>
      </w:pPr>
      <w:r w:rsidRPr="00E27EEF">
        <w:rPr>
          <w:sz w:val="20"/>
        </w:rPr>
        <w:t>By September 20</w:t>
      </w:r>
      <w:r>
        <w:rPr>
          <w:sz w:val="20"/>
        </w:rPr>
        <w:t>23</w:t>
      </w:r>
      <w:r w:rsidRPr="00E27EEF">
        <w:rPr>
          <w:sz w:val="20"/>
        </w:rPr>
        <w:t>, t</w:t>
      </w:r>
      <w:r w:rsidRPr="00E27EEF">
        <w:rPr>
          <w:color w:val="000000"/>
          <w:sz w:val="20"/>
        </w:rPr>
        <w:t>he</w:t>
      </w:r>
      <w:r w:rsidRPr="00332E42">
        <w:rPr>
          <w:color w:val="000000"/>
          <w:sz w:val="20"/>
        </w:rPr>
        <w:t xml:space="preserve"> permittee shall verify NO</w:t>
      </w:r>
      <w:r w:rsidRPr="001C5E25">
        <w:rPr>
          <w:color w:val="000000"/>
          <w:sz w:val="20"/>
          <w:vertAlign w:val="subscript"/>
        </w:rPr>
        <w:t>x</w:t>
      </w:r>
      <w:r w:rsidRPr="00332E42">
        <w:rPr>
          <w:color w:val="000000"/>
          <w:sz w:val="20"/>
        </w:rPr>
        <w:t xml:space="preserve"> and SO</w:t>
      </w:r>
      <w:r w:rsidRPr="001C5E25">
        <w:rPr>
          <w:color w:val="000000"/>
          <w:sz w:val="20"/>
          <w:vertAlign w:val="subscript"/>
        </w:rPr>
        <w:t>2</w:t>
      </w:r>
      <w:r w:rsidRPr="00332E42">
        <w:rPr>
          <w:color w:val="000000"/>
          <w:sz w:val="20"/>
        </w:rPr>
        <w:t xml:space="preserve"> emission rates from </w:t>
      </w:r>
      <w:r>
        <w:rPr>
          <w:color w:val="000000"/>
          <w:sz w:val="20"/>
        </w:rPr>
        <w:t>EU</w:t>
      </w:r>
      <w:r w:rsidRPr="00332E42">
        <w:rPr>
          <w:color w:val="000000"/>
          <w:sz w:val="20"/>
        </w:rPr>
        <w:t xml:space="preserve">IMROTFURN1/2 by testing at owner's expense, in accordance with the Department requirements.  Testing shall be performed using an approved EPA Method listed in </w:t>
      </w:r>
      <w:r>
        <w:rPr>
          <w:color w:val="000000"/>
          <w:sz w:val="20"/>
        </w:rPr>
        <w:t>40 CFR Part 60</w:t>
      </w:r>
      <w:r w:rsidRPr="00332E42">
        <w:rPr>
          <w:color w:val="000000"/>
          <w:sz w:val="20"/>
        </w:rPr>
        <w:t xml:space="preserve">, Appendix A.  </w:t>
      </w:r>
      <w:r w:rsidRPr="00332E42">
        <w:rPr>
          <w:sz w:val="20"/>
        </w:rPr>
        <w:t>An alternate method, or a modification to the approved EPA Method,</w:t>
      </w:r>
      <w:r w:rsidRPr="00332E42">
        <w:rPr>
          <w:color w:val="000000"/>
          <w:sz w:val="20"/>
        </w:rPr>
        <w:t xml:space="preserve"> may be specified in an AQD-approved Test Protocol.  No less </w:t>
      </w:r>
      <w:r w:rsidRPr="00332E42">
        <w:rPr>
          <w:sz w:val="20"/>
        </w:rPr>
        <w:t xml:space="preserve">than 30 </w:t>
      </w:r>
      <w:r w:rsidRPr="00332E42">
        <w:rPr>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color w:val="000000"/>
          <w:sz w:val="20"/>
          <w:vertAlign w:val="superscript"/>
        </w:rPr>
        <w:t>2</w:t>
      </w:r>
      <w:r w:rsidRPr="00332E42">
        <w:rPr>
          <w:b/>
          <w:color w:val="000000"/>
          <w:sz w:val="20"/>
        </w:rPr>
        <w:t xml:space="preserve">  (</w:t>
      </w:r>
      <w:r w:rsidRPr="00332E42">
        <w:rPr>
          <w:b/>
          <w:sz w:val="20"/>
        </w:rPr>
        <w:t>R 336.12</w:t>
      </w:r>
      <w:r>
        <w:rPr>
          <w:b/>
          <w:sz w:val="20"/>
        </w:rPr>
        <w:t>05</w:t>
      </w:r>
      <w:r w:rsidRPr="00332E42">
        <w:rPr>
          <w:b/>
          <w:sz w:val="20"/>
        </w:rPr>
        <w:t xml:space="preserve">(3), </w:t>
      </w:r>
      <w:r w:rsidRPr="00332E42">
        <w:rPr>
          <w:b/>
          <w:color w:val="000000"/>
          <w:sz w:val="20"/>
        </w:rPr>
        <w:t>R 336.2001, R 336.2003, R 336.2004)</w:t>
      </w:r>
    </w:p>
    <w:p w14:paraId="7F93A7CA" w14:textId="77777777" w:rsidR="00171B38" w:rsidRDefault="00171B38" w:rsidP="00171B38">
      <w:pPr>
        <w:ind w:left="720"/>
        <w:jc w:val="both"/>
        <w:rPr>
          <w:sz w:val="20"/>
        </w:rPr>
      </w:pPr>
    </w:p>
    <w:p w14:paraId="699C650B" w14:textId="08B0AC46" w:rsidR="002B5A25" w:rsidRPr="00E7046D" w:rsidRDefault="002B5A25" w:rsidP="00B275C9">
      <w:pPr>
        <w:numPr>
          <w:ilvl w:val="0"/>
          <w:numId w:val="32"/>
        </w:numPr>
        <w:ind w:left="360"/>
        <w:jc w:val="both"/>
        <w:rPr>
          <w:rFonts w:cs="Arial"/>
          <w:sz w:val="20"/>
        </w:rPr>
      </w:pPr>
      <w:r w:rsidRPr="00E7046D">
        <w:rPr>
          <w:rFonts w:cs="Arial"/>
          <w:sz w:val="20"/>
        </w:rPr>
        <w:t xml:space="preserve">The permittee shall verify </w:t>
      </w:r>
      <w:r w:rsidRPr="00AA5009">
        <w:rPr>
          <w:rFonts w:cs="Arial"/>
          <w:sz w:val="20"/>
        </w:rPr>
        <w:t>the</w:t>
      </w:r>
      <w:r w:rsidR="00171B38" w:rsidRPr="00AA5009">
        <w:rPr>
          <w:rFonts w:cs="Arial"/>
          <w:sz w:val="20"/>
        </w:rPr>
        <w:t xml:space="preserve"> PM, </w:t>
      </w:r>
      <w:r w:rsidR="00171F81" w:rsidRPr="00AA5009">
        <w:rPr>
          <w:rFonts w:cs="Arial"/>
          <w:sz w:val="20"/>
        </w:rPr>
        <w:t>PM10, PM2.5, HCl, THC, D/F</w:t>
      </w:r>
      <w:r w:rsidR="003F488B" w:rsidRPr="00AA5009">
        <w:rPr>
          <w:rFonts w:cs="Arial"/>
          <w:sz w:val="20"/>
        </w:rPr>
        <w:t>,</w:t>
      </w:r>
      <w:r w:rsidR="003F488B">
        <w:rPr>
          <w:rFonts w:cs="Arial"/>
          <w:sz w:val="20"/>
        </w:rPr>
        <w:t xml:space="preserve"> NO</w:t>
      </w:r>
      <w:r w:rsidR="003F488B">
        <w:rPr>
          <w:rFonts w:cs="Arial"/>
          <w:sz w:val="20"/>
          <w:vertAlign w:val="subscript"/>
        </w:rPr>
        <w:t>x</w:t>
      </w:r>
      <w:r w:rsidR="003F488B" w:rsidRPr="003F488B">
        <w:rPr>
          <w:rFonts w:cs="Arial"/>
          <w:sz w:val="20"/>
        </w:rPr>
        <w:t>,</w:t>
      </w:r>
      <w:r w:rsidR="003F488B">
        <w:rPr>
          <w:rFonts w:cs="Arial"/>
          <w:sz w:val="20"/>
          <w:vertAlign w:val="subscript"/>
        </w:rPr>
        <w:t xml:space="preserve"> </w:t>
      </w:r>
      <w:r w:rsidR="003F488B">
        <w:rPr>
          <w:rFonts w:cs="Arial"/>
          <w:sz w:val="20"/>
        </w:rPr>
        <w:t>and SO</w:t>
      </w:r>
      <w:r w:rsidR="003F488B">
        <w:rPr>
          <w:rFonts w:cs="Arial"/>
          <w:sz w:val="20"/>
          <w:vertAlign w:val="subscript"/>
        </w:rPr>
        <w:t>2</w:t>
      </w:r>
      <w:r w:rsidRPr="00E7046D">
        <w:rPr>
          <w:rFonts w:cs="Arial"/>
          <w:sz w:val="20"/>
        </w:rPr>
        <w:t xml:space="preserve"> emission rates from</w:t>
      </w:r>
      <w:r w:rsidR="00171F81">
        <w:rPr>
          <w:rFonts w:cs="Arial"/>
          <w:color w:val="FF0000"/>
          <w:sz w:val="20"/>
        </w:rPr>
        <w:t xml:space="preserve"> </w:t>
      </w:r>
      <w:r w:rsidR="00171F81" w:rsidRPr="00171F81">
        <w:rPr>
          <w:rFonts w:cs="Arial"/>
          <w:sz w:val="20"/>
        </w:rPr>
        <w:t>EUIMROTFURN1/2</w:t>
      </w:r>
      <w:r w:rsidRPr="00171F81">
        <w:rPr>
          <w:rFonts w:cs="Arial"/>
          <w:sz w:val="20"/>
        </w:rPr>
        <w:t>,</w:t>
      </w:r>
      <w:r w:rsidRPr="00E7046D">
        <w:rPr>
          <w:rFonts w:cs="Arial"/>
          <w:sz w:val="20"/>
        </w:rPr>
        <w:t xml:space="preserve">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2FDD4238" w14:textId="77777777" w:rsidR="002B5A25" w:rsidRPr="00E873CB" w:rsidRDefault="002B5A25" w:rsidP="002B7DE2">
      <w:pPr>
        <w:jc w:val="both"/>
        <w:rPr>
          <w:sz w:val="20"/>
        </w:rPr>
      </w:pPr>
    </w:p>
    <w:p w14:paraId="56423569" w14:textId="77777777" w:rsidR="002B5A25" w:rsidRPr="002A2FAE" w:rsidRDefault="002B5A25" w:rsidP="00B275C9">
      <w:pPr>
        <w:numPr>
          <w:ilvl w:val="0"/>
          <w:numId w:val="32"/>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4507D988" w14:textId="77777777" w:rsidR="002B5A25" w:rsidRPr="00FE0AD0" w:rsidRDefault="002B5A25" w:rsidP="002B7DE2">
      <w:pPr>
        <w:jc w:val="both"/>
        <w:rPr>
          <w:sz w:val="20"/>
        </w:rPr>
      </w:pPr>
    </w:p>
    <w:p w14:paraId="59310ED2" w14:textId="77777777" w:rsidR="002B5A25" w:rsidRPr="00FE0AD0" w:rsidRDefault="002B5A25" w:rsidP="002B7DE2">
      <w:pPr>
        <w:jc w:val="both"/>
        <w:rPr>
          <w:b/>
          <w:sz w:val="20"/>
        </w:rPr>
      </w:pPr>
      <w:r w:rsidRPr="00FE0AD0">
        <w:rPr>
          <w:b/>
          <w:sz w:val="20"/>
        </w:rPr>
        <w:t>See Appendix 5</w:t>
      </w:r>
    </w:p>
    <w:p w14:paraId="4A127504" w14:textId="77777777" w:rsidR="002B5A25" w:rsidRPr="00FE0AD0" w:rsidRDefault="002B5A25" w:rsidP="002B7DE2">
      <w:pPr>
        <w:jc w:val="both"/>
        <w:rPr>
          <w:sz w:val="20"/>
        </w:rPr>
      </w:pPr>
    </w:p>
    <w:p w14:paraId="411FF56B" w14:textId="77777777" w:rsidR="002B5A25" w:rsidRDefault="002B5A25" w:rsidP="002B7DE2">
      <w:pPr>
        <w:jc w:val="both"/>
      </w:pPr>
      <w:r>
        <w:rPr>
          <w:b/>
        </w:rPr>
        <w:lastRenderedPageBreak/>
        <w:t xml:space="preserve">VI.  </w:t>
      </w:r>
      <w:r>
        <w:rPr>
          <w:b/>
          <w:u w:val="single"/>
        </w:rPr>
        <w:t>MONITORING/RECORDKEEPING</w:t>
      </w:r>
    </w:p>
    <w:p w14:paraId="0216D0FB" w14:textId="77777777" w:rsidR="002B5A25" w:rsidRPr="00FE0AD0" w:rsidRDefault="002B5A25" w:rsidP="002B7DE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5BEF1F" w14:textId="77777777" w:rsidR="002B5A25" w:rsidRDefault="002B5A25" w:rsidP="002B7DE2">
      <w:pPr>
        <w:jc w:val="both"/>
        <w:rPr>
          <w:sz w:val="20"/>
        </w:rPr>
      </w:pPr>
    </w:p>
    <w:p w14:paraId="5A45F556" w14:textId="56CAE68B" w:rsidR="00535373" w:rsidRPr="001C5E25" w:rsidRDefault="00535373" w:rsidP="00535373">
      <w:pPr>
        <w:ind w:left="360" w:hanging="360"/>
        <w:jc w:val="both"/>
        <w:rPr>
          <w:bCs/>
          <w:sz w:val="20"/>
        </w:rPr>
      </w:pPr>
      <w:r w:rsidRPr="00582BEC">
        <w:rPr>
          <w:sz w:val="20"/>
        </w:rPr>
        <w:t>1.</w:t>
      </w:r>
      <w:r w:rsidRPr="00582BEC">
        <w:rPr>
          <w:sz w:val="20"/>
        </w:rPr>
        <w:tab/>
      </w:r>
      <w:r w:rsidRPr="000870A3">
        <w:rPr>
          <w:sz w:val="20"/>
        </w:rPr>
        <w:t xml:space="preserve">The permittee shall keep record of the feed/charge to </w:t>
      </w:r>
      <w:r>
        <w:rPr>
          <w:sz w:val="20"/>
        </w:rPr>
        <w:t xml:space="preserve">EUIMROTFURN1/2 excluding molten transfers accounted for in the feed/charge records of the furnace in which it was melted. </w:t>
      </w:r>
      <w:r w:rsidR="000531C1">
        <w:rPr>
          <w:sz w:val="20"/>
        </w:rPr>
        <w:t xml:space="preserve"> </w:t>
      </w:r>
      <w:r>
        <w:rPr>
          <w:sz w:val="20"/>
        </w:rPr>
        <w:t xml:space="preserve">These records shall be </w:t>
      </w:r>
      <w:r w:rsidRPr="00A23113">
        <w:rPr>
          <w:sz w:val="20"/>
        </w:rPr>
        <w:t xml:space="preserve">based on </w:t>
      </w:r>
      <w:r>
        <w:rPr>
          <w:sz w:val="20"/>
        </w:rPr>
        <w:t>d</w:t>
      </w:r>
      <w:r w:rsidRPr="00A23113">
        <w:rPr>
          <w:sz w:val="20"/>
        </w:rPr>
        <w:t>a</w:t>
      </w:r>
      <w:r>
        <w:rPr>
          <w:sz w:val="20"/>
        </w:rPr>
        <w:t>ily average and</w:t>
      </w:r>
      <w:r w:rsidRPr="00A23113">
        <w:rPr>
          <w:sz w:val="20"/>
        </w:rPr>
        <w:t xml:space="preserve"> </w:t>
      </w:r>
      <w:r w:rsidRPr="000870A3">
        <w:rPr>
          <w:sz w:val="20"/>
        </w:rPr>
        <w:t>12-month rolling time period</w:t>
      </w:r>
      <w:r>
        <w:rPr>
          <w:sz w:val="20"/>
        </w:rPr>
        <w:t>s</w:t>
      </w:r>
      <w:r w:rsidRPr="000870A3">
        <w:rPr>
          <w:sz w:val="20"/>
        </w:rPr>
        <w:t xml:space="preserve">, as determined at the end of each calendar month. </w:t>
      </w:r>
      <w:r>
        <w:rPr>
          <w:sz w:val="20"/>
        </w:rPr>
        <w:t xml:space="preserve"> The monthly average shall include only those days in which EUIMROTFURN1/2 operated.</w:t>
      </w:r>
      <w:r>
        <w:rPr>
          <w:sz w:val="20"/>
          <w:vertAlign w:val="superscript"/>
        </w:rPr>
        <w:t>2</w:t>
      </w:r>
      <w:r>
        <w:rPr>
          <w:sz w:val="20"/>
        </w:rPr>
        <w:t xml:space="preserve"> </w:t>
      </w:r>
      <w:r w:rsidRPr="000870A3">
        <w:rPr>
          <w:sz w:val="20"/>
        </w:rPr>
        <w:t xml:space="preserve"> </w:t>
      </w:r>
      <w:r w:rsidRPr="000870A3">
        <w:rPr>
          <w:b/>
          <w:sz w:val="20"/>
        </w:rPr>
        <w:t>(R 336.1205</w:t>
      </w:r>
      <w:r>
        <w:rPr>
          <w:b/>
          <w:sz w:val="20"/>
        </w:rPr>
        <w:t xml:space="preserve">(1)(a) &amp; </w:t>
      </w:r>
      <w:r w:rsidRPr="000870A3">
        <w:rPr>
          <w:b/>
          <w:sz w:val="20"/>
        </w:rPr>
        <w:t>(3))</w:t>
      </w:r>
    </w:p>
    <w:p w14:paraId="48E1C4E6" w14:textId="77777777" w:rsidR="00535373" w:rsidRPr="001C5E25" w:rsidRDefault="00535373" w:rsidP="00535373">
      <w:pPr>
        <w:ind w:left="360" w:hanging="360"/>
        <w:jc w:val="both"/>
        <w:rPr>
          <w:bCs/>
          <w:sz w:val="20"/>
        </w:rPr>
      </w:pPr>
    </w:p>
    <w:p w14:paraId="184B9189" w14:textId="0141DAE1" w:rsidR="00535373" w:rsidRPr="00F92CF4" w:rsidRDefault="00535373" w:rsidP="00535373">
      <w:pPr>
        <w:ind w:left="360" w:hanging="360"/>
        <w:jc w:val="both"/>
        <w:rPr>
          <w:sz w:val="20"/>
        </w:rPr>
      </w:pPr>
      <w:r>
        <w:rPr>
          <w:bCs/>
          <w:sz w:val="20"/>
        </w:rPr>
        <w:t>2.</w:t>
      </w:r>
      <w:r>
        <w:rPr>
          <w:bCs/>
          <w:sz w:val="20"/>
        </w:rPr>
        <w:tab/>
      </w:r>
      <w:r w:rsidRPr="00A23113">
        <w:rPr>
          <w:sz w:val="20"/>
        </w:rPr>
        <w:t xml:space="preserve">The permittee shall keep, in a satisfactory manner, monthly and 12-month rolling time period emission calculation records for </w:t>
      </w:r>
      <w:r>
        <w:rPr>
          <w:sz w:val="20"/>
        </w:rPr>
        <w:t>EUIMROT</w:t>
      </w:r>
      <w:r w:rsidRPr="00A23113">
        <w:rPr>
          <w:sz w:val="20"/>
        </w:rPr>
        <w:t xml:space="preserve">FURN1/2.  The permittee shall keep all records on file at the facility </w:t>
      </w:r>
      <w:r>
        <w:rPr>
          <w:sz w:val="20"/>
        </w:rPr>
        <w:t>and make them available to the d</w:t>
      </w:r>
      <w:r w:rsidRPr="00A23113">
        <w:rPr>
          <w:sz w:val="20"/>
        </w:rPr>
        <w:t>epartment upon request.</w:t>
      </w:r>
      <w:r>
        <w:rPr>
          <w:sz w:val="20"/>
          <w:vertAlign w:val="superscript"/>
        </w:rPr>
        <w:t>2</w:t>
      </w:r>
      <w:r w:rsidRPr="00A23113">
        <w:rPr>
          <w:sz w:val="20"/>
        </w:rPr>
        <w:t xml:space="preserve">  </w:t>
      </w:r>
      <w:r w:rsidRPr="00A23113">
        <w:rPr>
          <w:b/>
          <w:sz w:val="20"/>
        </w:rPr>
        <w:t>(R 336.1205</w:t>
      </w:r>
      <w:r>
        <w:rPr>
          <w:b/>
          <w:sz w:val="20"/>
        </w:rPr>
        <w:t xml:space="preserve">(1)(a) &amp; </w:t>
      </w:r>
      <w:r w:rsidRPr="00A23113">
        <w:rPr>
          <w:b/>
          <w:sz w:val="20"/>
        </w:rPr>
        <w:t>(3))</w:t>
      </w:r>
    </w:p>
    <w:p w14:paraId="261AF06A" w14:textId="77777777" w:rsidR="00535373" w:rsidRPr="00F92CF4" w:rsidRDefault="00535373" w:rsidP="00535373">
      <w:pPr>
        <w:ind w:left="360" w:hanging="360"/>
        <w:jc w:val="both"/>
        <w:rPr>
          <w:sz w:val="20"/>
        </w:rPr>
      </w:pPr>
    </w:p>
    <w:p w14:paraId="7285DC76" w14:textId="40FB35D1" w:rsidR="00535373" w:rsidRPr="00F323A2" w:rsidRDefault="00535373" w:rsidP="00535373">
      <w:pPr>
        <w:ind w:left="360" w:hanging="360"/>
        <w:jc w:val="both"/>
        <w:rPr>
          <w:sz w:val="20"/>
        </w:rPr>
      </w:pPr>
      <w:r>
        <w:rPr>
          <w:sz w:val="20"/>
        </w:rPr>
        <w:t>3.</w:t>
      </w:r>
      <w:r>
        <w:rPr>
          <w:sz w:val="20"/>
        </w:rPr>
        <w:tab/>
      </w:r>
      <w:r w:rsidRPr="00A23113">
        <w:rPr>
          <w:sz w:val="20"/>
        </w:rPr>
        <w:t xml:space="preserve">The permittee shall keep monthly record of the amount of natural gas usage </w:t>
      </w:r>
      <w:r>
        <w:rPr>
          <w:sz w:val="20"/>
        </w:rPr>
        <w:t>for</w:t>
      </w:r>
      <w:r w:rsidRPr="00A23113">
        <w:rPr>
          <w:sz w:val="20"/>
        </w:rPr>
        <w:t xml:space="preserve"> </w:t>
      </w:r>
      <w:r>
        <w:rPr>
          <w:sz w:val="20"/>
        </w:rPr>
        <w:t>EUIMROT</w:t>
      </w:r>
      <w:r w:rsidRPr="00A23113">
        <w:rPr>
          <w:sz w:val="20"/>
        </w:rPr>
        <w:t xml:space="preserve">FURN1/2. </w:t>
      </w:r>
      <w:r w:rsidR="000531C1">
        <w:rPr>
          <w:sz w:val="20"/>
        </w:rPr>
        <w:t xml:space="preserve"> </w:t>
      </w:r>
      <w:r w:rsidRPr="00A23113">
        <w:rPr>
          <w:sz w:val="20"/>
        </w:rPr>
        <w:t>Records of monthly and 12-month rolling usage rates of natural gas shall be kept on file for a period of at least five years and made available to the AQD upon request.</w:t>
      </w:r>
      <w:r>
        <w:rPr>
          <w:sz w:val="20"/>
          <w:vertAlign w:val="superscript"/>
        </w:rPr>
        <w:t>2</w:t>
      </w:r>
      <w:r w:rsidRPr="00A23113">
        <w:rPr>
          <w:sz w:val="20"/>
        </w:rPr>
        <w:t xml:space="preserve">  </w:t>
      </w:r>
      <w:r w:rsidRPr="00A23113">
        <w:rPr>
          <w:b/>
          <w:sz w:val="20"/>
        </w:rPr>
        <w:t>(R 336.1205</w:t>
      </w:r>
      <w:r>
        <w:rPr>
          <w:b/>
          <w:sz w:val="20"/>
        </w:rPr>
        <w:t xml:space="preserve">(1)(a) &amp; </w:t>
      </w:r>
      <w:r w:rsidRPr="00A23113">
        <w:rPr>
          <w:b/>
          <w:sz w:val="20"/>
        </w:rPr>
        <w:t>(3))</w:t>
      </w:r>
    </w:p>
    <w:p w14:paraId="14677F6D" w14:textId="77777777" w:rsidR="00535373" w:rsidRDefault="00535373" w:rsidP="00535373">
      <w:pPr>
        <w:ind w:left="360" w:hanging="360"/>
        <w:jc w:val="both"/>
        <w:rPr>
          <w:sz w:val="20"/>
        </w:rPr>
      </w:pPr>
    </w:p>
    <w:p w14:paraId="61902315" w14:textId="206E6DAA" w:rsidR="00535373" w:rsidRPr="001C5E25" w:rsidRDefault="00535373" w:rsidP="00535373">
      <w:pPr>
        <w:ind w:left="360" w:hanging="360"/>
        <w:jc w:val="both"/>
        <w:rPr>
          <w:bCs/>
          <w:sz w:val="20"/>
        </w:rPr>
      </w:pPr>
      <w:r>
        <w:rPr>
          <w:sz w:val="20"/>
        </w:rPr>
        <w:t>4.</w:t>
      </w:r>
      <w:r>
        <w:rPr>
          <w:sz w:val="20"/>
        </w:rPr>
        <w:tab/>
        <w:t>T</w:t>
      </w:r>
      <w:r w:rsidRPr="00163557">
        <w:rPr>
          <w:sz w:val="20"/>
        </w:rPr>
        <w:t xml:space="preserve">he permittee shall complete all required </w:t>
      </w:r>
      <w:r>
        <w:rPr>
          <w:sz w:val="20"/>
        </w:rPr>
        <w:t xml:space="preserve">records and </w:t>
      </w:r>
      <w:r w:rsidRPr="00163557">
        <w:rPr>
          <w:sz w:val="20"/>
        </w:rPr>
        <w:t>calculations</w:t>
      </w:r>
      <w:r>
        <w:rPr>
          <w:sz w:val="20"/>
        </w:rPr>
        <w:t xml:space="preserve"> </w:t>
      </w:r>
      <w:r w:rsidRPr="00A23113">
        <w:rPr>
          <w:sz w:val="20"/>
        </w:rPr>
        <w:t xml:space="preserve">on file </w:t>
      </w:r>
      <w:r w:rsidRPr="00163557">
        <w:rPr>
          <w:sz w:val="20"/>
        </w:rPr>
        <w:t xml:space="preserve">at the facility in a format acceptable to the AQD District Supervisor and make them available by the </w:t>
      </w:r>
      <w:r w:rsidRPr="00FF5642">
        <w:rPr>
          <w:sz w:val="20"/>
        </w:rPr>
        <w:t xml:space="preserve">last </w:t>
      </w:r>
      <w:r w:rsidRPr="00163557">
        <w:rPr>
          <w:sz w:val="20"/>
        </w:rPr>
        <w:t>day of the calendar month, for the previous calendar month, unless otherwise specified in any monitoring/recordkeeping special condition.</w:t>
      </w:r>
      <w:r>
        <w:rPr>
          <w:sz w:val="20"/>
          <w:vertAlign w:val="superscript"/>
        </w:rPr>
        <w:t>2</w:t>
      </w:r>
      <w:r w:rsidRPr="00163557">
        <w:rPr>
          <w:sz w:val="20"/>
        </w:rPr>
        <w:t xml:space="preserve">  </w:t>
      </w:r>
      <w:r w:rsidRPr="00A23113">
        <w:rPr>
          <w:b/>
          <w:sz w:val="20"/>
        </w:rPr>
        <w:t>(R 336.1205</w:t>
      </w:r>
      <w:r>
        <w:rPr>
          <w:b/>
          <w:sz w:val="20"/>
        </w:rPr>
        <w:t xml:space="preserve">(1)(a) &amp; </w:t>
      </w:r>
      <w:r w:rsidRPr="00A23113">
        <w:rPr>
          <w:b/>
          <w:sz w:val="20"/>
        </w:rPr>
        <w:t>(3))</w:t>
      </w:r>
    </w:p>
    <w:p w14:paraId="4101A277" w14:textId="77777777" w:rsidR="002B5A25" w:rsidRPr="00047D6A" w:rsidRDefault="002B5A25" w:rsidP="002B7DE2">
      <w:pPr>
        <w:jc w:val="both"/>
        <w:rPr>
          <w:sz w:val="20"/>
        </w:rPr>
      </w:pPr>
    </w:p>
    <w:p w14:paraId="76C29654" w14:textId="77777777" w:rsidR="002B5A25" w:rsidRPr="00F01FE1" w:rsidRDefault="002B5A25" w:rsidP="002B7DE2">
      <w:pPr>
        <w:jc w:val="both"/>
        <w:rPr>
          <w:b/>
          <w:sz w:val="20"/>
          <w:u w:val="single"/>
        </w:rPr>
      </w:pPr>
      <w:r>
        <w:rPr>
          <w:b/>
        </w:rPr>
        <w:t xml:space="preserve">VII.  </w:t>
      </w:r>
      <w:r>
        <w:rPr>
          <w:b/>
          <w:u w:val="single"/>
        </w:rPr>
        <w:t>REPORTING</w:t>
      </w:r>
    </w:p>
    <w:p w14:paraId="220E1253" w14:textId="77777777" w:rsidR="002B5A25" w:rsidRPr="00047D6A" w:rsidRDefault="002B5A25" w:rsidP="002B7DE2">
      <w:pPr>
        <w:jc w:val="both"/>
        <w:rPr>
          <w:sz w:val="20"/>
        </w:rPr>
      </w:pPr>
    </w:p>
    <w:p w14:paraId="10E1ACBB" w14:textId="77777777" w:rsidR="002B5A25" w:rsidRDefault="002B5A25" w:rsidP="002B7DE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CAC4CB6" w14:textId="77777777" w:rsidR="002B5A25" w:rsidRPr="00984760" w:rsidRDefault="002B5A25" w:rsidP="002B7DE2">
      <w:pPr>
        <w:ind w:left="360" w:hanging="360"/>
        <w:jc w:val="both"/>
        <w:rPr>
          <w:sz w:val="20"/>
        </w:rPr>
      </w:pPr>
    </w:p>
    <w:p w14:paraId="3907C699" w14:textId="77777777" w:rsidR="002B5A25" w:rsidRDefault="002B5A25" w:rsidP="002B7DE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A5AA54F" w14:textId="77777777" w:rsidR="002B5A25" w:rsidRPr="00984760" w:rsidRDefault="002B5A25" w:rsidP="002B7DE2">
      <w:pPr>
        <w:ind w:left="360" w:hanging="360"/>
        <w:jc w:val="both"/>
        <w:rPr>
          <w:sz w:val="20"/>
        </w:rPr>
      </w:pPr>
    </w:p>
    <w:p w14:paraId="0284BDB7" w14:textId="77777777" w:rsidR="002B5A25" w:rsidRPr="00984760" w:rsidRDefault="002B5A25" w:rsidP="002B7DE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96ECC41" w14:textId="77777777" w:rsidR="002B5A25" w:rsidRPr="000C40EB" w:rsidRDefault="002B5A25" w:rsidP="002B7DE2">
      <w:pPr>
        <w:ind w:right="72"/>
        <w:jc w:val="both"/>
        <w:rPr>
          <w:rFonts w:cs="Arial"/>
          <w:sz w:val="20"/>
        </w:rPr>
      </w:pPr>
    </w:p>
    <w:p w14:paraId="6412806D" w14:textId="7648953C" w:rsidR="002B5A25" w:rsidRPr="000356F1" w:rsidRDefault="002B5A25" w:rsidP="00B275C9">
      <w:pPr>
        <w:numPr>
          <w:ilvl w:val="0"/>
          <w:numId w:val="64"/>
        </w:numPr>
        <w:ind w:left="360"/>
        <w:jc w:val="both"/>
        <w:rPr>
          <w:rFonts w:cs="Arial"/>
          <w:b/>
          <w:sz w:val="20"/>
        </w:rPr>
      </w:pPr>
      <w:r w:rsidRPr="000356F1">
        <w:rPr>
          <w:rFonts w:cs="Arial"/>
          <w:sz w:val="20"/>
        </w:rPr>
        <w:t>The permittee shall submit any performance test reports</w:t>
      </w:r>
      <w:r w:rsidR="00535373">
        <w:rPr>
          <w:rFonts w:cs="Arial"/>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4D5D19B" w14:textId="77777777" w:rsidR="002B5A25" w:rsidRPr="00E873CB" w:rsidRDefault="002B5A25" w:rsidP="002B7DE2">
      <w:pPr>
        <w:jc w:val="both"/>
        <w:rPr>
          <w:rFonts w:cs="Arial"/>
          <w:sz w:val="20"/>
        </w:rPr>
      </w:pPr>
    </w:p>
    <w:p w14:paraId="09D6F264" w14:textId="77777777" w:rsidR="002B5A25" w:rsidRPr="00FE0AD0" w:rsidRDefault="002B5A25" w:rsidP="002B7DE2">
      <w:pPr>
        <w:jc w:val="both"/>
        <w:rPr>
          <w:rFonts w:cs="Arial"/>
          <w:b/>
          <w:sz w:val="20"/>
        </w:rPr>
      </w:pPr>
      <w:r w:rsidRPr="00FE0AD0">
        <w:rPr>
          <w:rFonts w:cs="Arial"/>
          <w:b/>
          <w:sz w:val="20"/>
        </w:rPr>
        <w:t>See Appendix 8</w:t>
      </w:r>
    </w:p>
    <w:p w14:paraId="161D99F5" w14:textId="77777777" w:rsidR="002B5A25" w:rsidRPr="00E873CB" w:rsidRDefault="002B5A25" w:rsidP="002B7DE2">
      <w:pPr>
        <w:jc w:val="both"/>
        <w:rPr>
          <w:rFonts w:cs="Arial"/>
          <w:sz w:val="20"/>
        </w:rPr>
      </w:pPr>
    </w:p>
    <w:p w14:paraId="08A80541" w14:textId="77777777" w:rsidR="002B5A25" w:rsidRDefault="002B5A25" w:rsidP="002B7DE2">
      <w:pPr>
        <w:jc w:val="both"/>
      </w:pPr>
      <w:r>
        <w:rPr>
          <w:b/>
        </w:rPr>
        <w:t xml:space="preserve">VIII.  </w:t>
      </w:r>
      <w:r>
        <w:rPr>
          <w:b/>
          <w:u w:val="single"/>
        </w:rPr>
        <w:t>STACK/VENT RESTRICTION(S)</w:t>
      </w:r>
    </w:p>
    <w:p w14:paraId="30DE3966" w14:textId="77777777" w:rsidR="002B5A25" w:rsidRDefault="002B5A25" w:rsidP="002B7DE2">
      <w:pPr>
        <w:jc w:val="both"/>
        <w:rPr>
          <w:sz w:val="20"/>
        </w:rPr>
      </w:pPr>
    </w:p>
    <w:p w14:paraId="584CCD07" w14:textId="77777777" w:rsidR="002B5A25" w:rsidRPr="00FE0AD0" w:rsidRDefault="002B5A25" w:rsidP="002B7DE2">
      <w:pPr>
        <w:jc w:val="both"/>
        <w:rPr>
          <w:sz w:val="20"/>
        </w:rPr>
      </w:pPr>
      <w:r w:rsidRPr="00FE0AD0">
        <w:rPr>
          <w:sz w:val="20"/>
        </w:rPr>
        <w:t>The exhaust gases from the stacks listed in the table below shall be discharged unobstructed vertically upwards to the ambient air unless otherwise noted:</w:t>
      </w:r>
    </w:p>
    <w:p w14:paraId="1562709E" w14:textId="77777777" w:rsidR="002B5A25" w:rsidRDefault="002B5A25" w:rsidP="002B7DE2">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2B5A25" w14:paraId="0298935C" w14:textId="77777777" w:rsidTr="002B7DE2">
        <w:trPr>
          <w:cantSplit/>
          <w:tblHeader/>
        </w:trPr>
        <w:tc>
          <w:tcPr>
            <w:tcW w:w="2610" w:type="dxa"/>
            <w:tcBorders>
              <w:bottom w:val="single" w:sz="4" w:space="0" w:color="auto"/>
            </w:tcBorders>
          </w:tcPr>
          <w:p w14:paraId="7C872686" w14:textId="77777777" w:rsidR="002B5A25" w:rsidRPr="00BD3DE3" w:rsidRDefault="002B5A25" w:rsidP="002B7DE2">
            <w:pPr>
              <w:jc w:val="center"/>
              <w:rPr>
                <w:b/>
                <w:sz w:val="20"/>
              </w:rPr>
            </w:pPr>
            <w:r w:rsidRPr="00BD3DE3">
              <w:rPr>
                <w:b/>
                <w:sz w:val="20"/>
              </w:rPr>
              <w:t>Stack &amp; Vent ID</w:t>
            </w:r>
          </w:p>
        </w:tc>
        <w:tc>
          <w:tcPr>
            <w:tcW w:w="2520" w:type="dxa"/>
            <w:tcBorders>
              <w:bottom w:val="single" w:sz="4" w:space="0" w:color="auto"/>
            </w:tcBorders>
          </w:tcPr>
          <w:p w14:paraId="67DDEDAB" w14:textId="77777777" w:rsidR="002B5A25" w:rsidRPr="00BD3DE3" w:rsidRDefault="002B5A25" w:rsidP="002B7DE2">
            <w:pPr>
              <w:jc w:val="center"/>
              <w:rPr>
                <w:b/>
                <w:sz w:val="20"/>
              </w:rPr>
            </w:pPr>
            <w:r w:rsidRPr="00BD3DE3">
              <w:rPr>
                <w:b/>
                <w:sz w:val="20"/>
              </w:rPr>
              <w:t xml:space="preserve">Maximum </w:t>
            </w:r>
            <w:r>
              <w:rPr>
                <w:b/>
                <w:sz w:val="20"/>
              </w:rPr>
              <w:t>Exhaust Diameter / Dimensions</w:t>
            </w:r>
          </w:p>
          <w:p w14:paraId="47F3B73A" w14:textId="77777777" w:rsidR="002B5A25" w:rsidRPr="00BD3DE3" w:rsidRDefault="002B5A25" w:rsidP="002B7DE2">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BC8FA71" w14:textId="77777777" w:rsidR="002B5A25" w:rsidRDefault="002B5A25" w:rsidP="002B7DE2">
            <w:pPr>
              <w:jc w:val="center"/>
              <w:rPr>
                <w:b/>
                <w:sz w:val="20"/>
              </w:rPr>
            </w:pPr>
            <w:r w:rsidRPr="00BD3DE3">
              <w:rPr>
                <w:b/>
                <w:sz w:val="20"/>
              </w:rPr>
              <w:t>M</w:t>
            </w:r>
            <w:r>
              <w:rPr>
                <w:b/>
                <w:sz w:val="20"/>
              </w:rPr>
              <w:t xml:space="preserve">inimum Height </w:t>
            </w:r>
          </w:p>
          <w:p w14:paraId="183CC11B" w14:textId="77777777" w:rsidR="002B5A25" w:rsidRPr="00BD3DE3" w:rsidRDefault="002B5A25" w:rsidP="002B7DE2">
            <w:pPr>
              <w:jc w:val="center"/>
              <w:rPr>
                <w:b/>
                <w:sz w:val="20"/>
              </w:rPr>
            </w:pPr>
            <w:r>
              <w:rPr>
                <w:b/>
                <w:sz w:val="20"/>
              </w:rPr>
              <w:t>Above Ground</w:t>
            </w:r>
          </w:p>
          <w:p w14:paraId="6DC8EC9E" w14:textId="77777777" w:rsidR="002B5A25" w:rsidRPr="00BD3DE3" w:rsidRDefault="002B5A25" w:rsidP="002B7DE2">
            <w:pPr>
              <w:jc w:val="center"/>
              <w:rPr>
                <w:b/>
                <w:sz w:val="20"/>
              </w:rPr>
            </w:pPr>
            <w:r w:rsidRPr="00BD3DE3">
              <w:rPr>
                <w:b/>
                <w:sz w:val="20"/>
              </w:rPr>
              <w:t>(feet)</w:t>
            </w:r>
          </w:p>
        </w:tc>
        <w:tc>
          <w:tcPr>
            <w:tcW w:w="2880" w:type="dxa"/>
            <w:tcBorders>
              <w:bottom w:val="single" w:sz="4" w:space="0" w:color="auto"/>
            </w:tcBorders>
          </w:tcPr>
          <w:p w14:paraId="502A51FF" w14:textId="77777777" w:rsidR="002B5A25" w:rsidRPr="00BD3DE3" w:rsidRDefault="002B5A25" w:rsidP="002B7DE2">
            <w:pPr>
              <w:jc w:val="center"/>
              <w:rPr>
                <w:b/>
                <w:sz w:val="20"/>
              </w:rPr>
            </w:pPr>
            <w:r w:rsidRPr="00BD3DE3">
              <w:rPr>
                <w:b/>
                <w:sz w:val="20"/>
              </w:rPr>
              <w:t>Underlying Applicable Requirements</w:t>
            </w:r>
          </w:p>
        </w:tc>
      </w:tr>
      <w:tr w:rsidR="00535373" w14:paraId="56AF0437" w14:textId="77777777" w:rsidTr="002B7DE2">
        <w:trPr>
          <w:cantSplit/>
        </w:trPr>
        <w:tc>
          <w:tcPr>
            <w:tcW w:w="2610" w:type="dxa"/>
            <w:tcBorders>
              <w:top w:val="single" w:sz="4" w:space="0" w:color="auto"/>
              <w:bottom w:val="single" w:sz="4" w:space="0" w:color="auto"/>
            </w:tcBorders>
          </w:tcPr>
          <w:p w14:paraId="3259DD3B" w14:textId="7C291EB4" w:rsidR="00535373" w:rsidRPr="00984760" w:rsidRDefault="00535373" w:rsidP="00535373">
            <w:pPr>
              <w:rPr>
                <w:sz w:val="20"/>
              </w:rPr>
            </w:pPr>
            <w:r>
              <w:rPr>
                <w:sz w:val="20"/>
              </w:rPr>
              <w:t xml:space="preserve">1.  </w:t>
            </w:r>
            <w:r w:rsidRPr="00590BF6">
              <w:rPr>
                <w:sz w:val="20"/>
              </w:rPr>
              <w:t>SVIMROT1/2BH</w:t>
            </w:r>
          </w:p>
        </w:tc>
        <w:tc>
          <w:tcPr>
            <w:tcW w:w="2520" w:type="dxa"/>
            <w:tcBorders>
              <w:top w:val="single" w:sz="4" w:space="0" w:color="auto"/>
              <w:bottom w:val="single" w:sz="4" w:space="0" w:color="auto"/>
            </w:tcBorders>
          </w:tcPr>
          <w:p w14:paraId="3C88EBBD" w14:textId="02F8CB8A" w:rsidR="00535373" w:rsidRPr="00535373" w:rsidRDefault="00535373" w:rsidP="00535373">
            <w:pPr>
              <w:jc w:val="center"/>
              <w:rPr>
                <w:sz w:val="20"/>
                <w:vertAlign w:val="superscript"/>
              </w:rPr>
            </w:pPr>
            <w:r w:rsidRPr="00590BF6">
              <w:rPr>
                <w:sz w:val="20"/>
              </w:rPr>
              <w:t>7</w:t>
            </w:r>
            <w:r>
              <w:rPr>
                <w:sz w:val="20"/>
              </w:rPr>
              <w:t>0</w:t>
            </w:r>
            <w:r>
              <w:rPr>
                <w:sz w:val="20"/>
                <w:vertAlign w:val="superscript"/>
              </w:rPr>
              <w:t>2</w:t>
            </w:r>
          </w:p>
        </w:tc>
        <w:tc>
          <w:tcPr>
            <w:tcW w:w="2610" w:type="dxa"/>
            <w:tcBorders>
              <w:top w:val="single" w:sz="4" w:space="0" w:color="auto"/>
              <w:bottom w:val="single" w:sz="4" w:space="0" w:color="auto"/>
            </w:tcBorders>
          </w:tcPr>
          <w:p w14:paraId="6BC89131" w14:textId="1DA50C75" w:rsidR="00535373" w:rsidRPr="00535373" w:rsidRDefault="00535373" w:rsidP="00535373">
            <w:pPr>
              <w:jc w:val="center"/>
              <w:rPr>
                <w:sz w:val="20"/>
                <w:vertAlign w:val="superscript"/>
              </w:rPr>
            </w:pPr>
            <w:r w:rsidRPr="00590BF6">
              <w:rPr>
                <w:sz w:val="20"/>
              </w:rPr>
              <w:t>8</w:t>
            </w:r>
            <w:r>
              <w:rPr>
                <w:sz w:val="20"/>
              </w:rPr>
              <w:t>0</w:t>
            </w:r>
            <w:r>
              <w:rPr>
                <w:sz w:val="20"/>
                <w:vertAlign w:val="superscript"/>
              </w:rPr>
              <w:t>2</w:t>
            </w:r>
          </w:p>
        </w:tc>
        <w:tc>
          <w:tcPr>
            <w:tcW w:w="2880" w:type="dxa"/>
            <w:tcBorders>
              <w:top w:val="single" w:sz="4" w:space="0" w:color="auto"/>
              <w:bottom w:val="single" w:sz="4" w:space="0" w:color="auto"/>
            </w:tcBorders>
          </w:tcPr>
          <w:p w14:paraId="0876F559" w14:textId="4DB063FD" w:rsidR="00535373" w:rsidRPr="00365B9A" w:rsidRDefault="00535373" w:rsidP="00535373">
            <w:pPr>
              <w:jc w:val="center"/>
              <w:rPr>
                <w:b/>
                <w:sz w:val="20"/>
              </w:rPr>
            </w:pPr>
            <w:r w:rsidRPr="00365B9A">
              <w:rPr>
                <w:b/>
                <w:sz w:val="20"/>
                <w:lang w:val="pt-BR"/>
              </w:rPr>
              <w:t xml:space="preserve">R 336.1225, R 336.2803, R 336.2804, </w:t>
            </w:r>
            <w:r w:rsidRPr="00365B9A">
              <w:rPr>
                <w:b/>
                <w:sz w:val="20"/>
                <w:lang w:val="pt-BR"/>
              </w:rPr>
              <w:br/>
              <w:t>40 CFR 52.21(c) &amp; (d)</w:t>
            </w:r>
          </w:p>
        </w:tc>
      </w:tr>
    </w:tbl>
    <w:p w14:paraId="426B97CD" w14:textId="5FDB9522" w:rsidR="002B5A25" w:rsidRDefault="002B5A25" w:rsidP="002B7DE2">
      <w:pPr>
        <w:jc w:val="both"/>
        <w:rPr>
          <w:sz w:val="20"/>
        </w:rPr>
      </w:pPr>
    </w:p>
    <w:p w14:paraId="05F525C7" w14:textId="0103E2A9" w:rsidR="00365B9A" w:rsidRDefault="00365B9A">
      <w:pPr>
        <w:rPr>
          <w:sz w:val="20"/>
        </w:rPr>
      </w:pPr>
      <w:r>
        <w:rPr>
          <w:sz w:val="20"/>
        </w:rPr>
        <w:br w:type="page"/>
      </w:r>
    </w:p>
    <w:p w14:paraId="0D1B22BF" w14:textId="77777777" w:rsidR="00535373" w:rsidRPr="000C40EB" w:rsidRDefault="00535373" w:rsidP="002B7DE2">
      <w:pPr>
        <w:jc w:val="both"/>
        <w:rPr>
          <w:sz w:val="20"/>
        </w:rPr>
      </w:pPr>
    </w:p>
    <w:p w14:paraId="34AB6239" w14:textId="77777777" w:rsidR="002B5A25" w:rsidRDefault="002B5A25" w:rsidP="002B7DE2">
      <w:pPr>
        <w:jc w:val="both"/>
      </w:pPr>
      <w:r>
        <w:rPr>
          <w:b/>
        </w:rPr>
        <w:t xml:space="preserve">IX.  </w:t>
      </w:r>
      <w:r>
        <w:rPr>
          <w:b/>
          <w:u w:val="single"/>
        </w:rPr>
        <w:t>OTHER REQUIREMENT(S)</w:t>
      </w:r>
    </w:p>
    <w:p w14:paraId="2DE3FAE0" w14:textId="77777777" w:rsidR="002B5A25" w:rsidRPr="00FE0AD0" w:rsidRDefault="002B5A25" w:rsidP="002B7DE2">
      <w:pPr>
        <w:jc w:val="both"/>
        <w:rPr>
          <w:sz w:val="20"/>
        </w:rPr>
      </w:pPr>
    </w:p>
    <w:p w14:paraId="6546344B" w14:textId="778F5AC3" w:rsidR="001D2E4C" w:rsidRPr="005400FC" w:rsidRDefault="001D2E4C" w:rsidP="00B275C9">
      <w:pPr>
        <w:numPr>
          <w:ilvl w:val="0"/>
          <w:numId w:val="65"/>
        </w:numPr>
        <w:ind w:left="360"/>
        <w:rPr>
          <w:sz w:val="20"/>
        </w:rPr>
      </w:pPr>
      <w:r w:rsidRPr="002067AE">
        <w:rPr>
          <w:sz w:val="20"/>
        </w:rPr>
        <w:t>The permittee shall comply with all applicable provisions of the National Emission Standards for Hazardous Air Pollutants, as specified in 40 CFR Part 63, Subpart</w:t>
      </w:r>
      <w:r w:rsidR="002D7944">
        <w:rPr>
          <w:sz w:val="20"/>
        </w:rPr>
        <w:t>s</w:t>
      </w:r>
      <w:r w:rsidRPr="002067AE">
        <w:rPr>
          <w:sz w:val="20"/>
        </w:rPr>
        <w:t xml:space="preserve"> A and </w:t>
      </w:r>
      <w:r>
        <w:rPr>
          <w:sz w:val="20"/>
        </w:rPr>
        <w:t>RRR</w:t>
      </w:r>
      <w:r w:rsidRPr="002067AE">
        <w:rPr>
          <w:sz w:val="20"/>
        </w:rPr>
        <w:t xml:space="preserve"> for </w:t>
      </w:r>
      <w:r>
        <w:rPr>
          <w:sz w:val="20"/>
        </w:rPr>
        <w:t>Secondary Aluminum Production</w:t>
      </w:r>
      <w:r w:rsidRPr="002067AE">
        <w:rPr>
          <w:sz w:val="20"/>
        </w:rPr>
        <w:t>.</w:t>
      </w:r>
      <w:r w:rsidRPr="002067AE">
        <w:rPr>
          <w:b/>
          <w:sz w:val="20"/>
        </w:rPr>
        <w:t xml:space="preserve"> </w:t>
      </w:r>
      <w:r>
        <w:rPr>
          <w:b/>
          <w:sz w:val="20"/>
        </w:rPr>
        <w:t xml:space="preserve"> </w:t>
      </w:r>
      <w:r w:rsidRPr="002067AE">
        <w:rPr>
          <w:b/>
          <w:sz w:val="20"/>
        </w:rPr>
        <w:t>(40 CFR Part 63</w:t>
      </w:r>
      <w:r w:rsidR="000531C1">
        <w:rPr>
          <w:b/>
          <w:sz w:val="20"/>
        </w:rPr>
        <w:t>,</w:t>
      </w:r>
      <w:r w:rsidRPr="002067AE">
        <w:rPr>
          <w:b/>
          <w:sz w:val="20"/>
        </w:rPr>
        <w:t xml:space="preserve"> Subparts A </w:t>
      </w:r>
      <w:r w:rsidR="002D7944">
        <w:rPr>
          <w:b/>
          <w:sz w:val="20"/>
        </w:rPr>
        <w:t>and</w:t>
      </w:r>
      <w:r w:rsidRPr="002067AE">
        <w:rPr>
          <w:b/>
          <w:sz w:val="20"/>
        </w:rPr>
        <w:t xml:space="preserve"> </w:t>
      </w:r>
      <w:r>
        <w:rPr>
          <w:b/>
          <w:sz w:val="20"/>
        </w:rPr>
        <w:t>RRR</w:t>
      </w:r>
      <w:r w:rsidRPr="002067AE">
        <w:rPr>
          <w:b/>
          <w:sz w:val="20"/>
        </w:rPr>
        <w:t>)</w:t>
      </w:r>
    </w:p>
    <w:p w14:paraId="3BBE8027" w14:textId="77777777" w:rsidR="002B5A25" w:rsidRDefault="002B5A25" w:rsidP="002B7DE2">
      <w:pPr>
        <w:jc w:val="both"/>
        <w:rPr>
          <w:sz w:val="20"/>
        </w:rPr>
      </w:pPr>
    </w:p>
    <w:p w14:paraId="16473A67" w14:textId="77777777" w:rsidR="002B5A25" w:rsidRPr="00FE0AD0" w:rsidRDefault="002B5A25" w:rsidP="002B7DE2">
      <w:pPr>
        <w:jc w:val="both"/>
        <w:rPr>
          <w:sz w:val="20"/>
        </w:rPr>
      </w:pPr>
    </w:p>
    <w:p w14:paraId="459839EA" w14:textId="77777777" w:rsidR="002B5A25" w:rsidRPr="00B90185" w:rsidRDefault="002B5A25" w:rsidP="002B7DE2">
      <w:pPr>
        <w:jc w:val="both"/>
        <w:rPr>
          <w:b/>
          <w:sz w:val="20"/>
        </w:rPr>
      </w:pPr>
      <w:r w:rsidRPr="00B90185">
        <w:rPr>
          <w:b/>
          <w:sz w:val="20"/>
          <w:u w:val="single"/>
        </w:rPr>
        <w:t>Footnotes</w:t>
      </w:r>
      <w:r w:rsidRPr="00B90185">
        <w:rPr>
          <w:b/>
          <w:sz w:val="20"/>
        </w:rPr>
        <w:t>:</w:t>
      </w:r>
    </w:p>
    <w:p w14:paraId="7BF29E32" w14:textId="77777777" w:rsidR="002B5A25" w:rsidRPr="001E3851" w:rsidRDefault="002B5A25" w:rsidP="002B7DE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5ABDC5A" w14:textId="77777777" w:rsidR="002B5A25" w:rsidRPr="00D53AEC" w:rsidRDefault="002B5A25" w:rsidP="002B7DE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4812C5A" w14:textId="3325326D" w:rsidR="00D90C3D" w:rsidRPr="00D90C3D" w:rsidRDefault="00D90C3D" w:rsidP="002B7DE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87" w:name="_Toc117667913"/>
      <w:r w:rsidRPr="00D90C3D">
        <w:rPr>
          <w:bCs/>
          <w:szCs w:val="28"/>
        </w:rPr>
        <w:lastRenderedPageBreak/>
        <w:t>EUIMCRUCIBLES</w:t>
      </w:r>
      <w:bookmarkEnd w:id="87"/>
    </w:p>
    <w:p w14:paraId="6A8F3469" w14:textId="77777777" w:rsidR="00D90C3D" w:rsidRPr="00EE02F9" w:rsidRDefault="00D90C3D" w:rsidP="002B7DE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2DA976F" w14:textId="6510B973" w:rsidR="00D90C3D" w:rsidRDefault="00D90C3D" w:rsidP="002B7DE2">
      <w:pPr>
        <w:rPr>
          <w:sz w:val="20"/>
        </w:rPr>
      </w:pPr>
    </w:p>
    <w:p w14:paraId="4DA761BB" w14:textId="77777777" w:rsidR="00365B9A" w:rsidRPr="0019740E" w:rsidRDefault="00365B9A" w:rsidP="002B7DE2">
      <w:pPr>
        <w:rPr>
          <w:sz w:val="20"/>
        </w:rPr>
      </w:pPr>
    </w:p>
    <w:p w14:paraId="66F03764" w14:textId="77777777" w:rsidR="00D90C3D" w:rsidRDefault="00D90C3D" w:rsidP="002B7DE2">
      <w:pPr>
        <w:jc w:val="both"/>
        <w:rPr>
          <w:b/>
          <w:u w:val="single"/>
        </w:rPr>
      </w:pPr>
      <w:r>
        <w:rPr>
          <w:b/>
          <w:u w:val="single"/>
        </w:rPr>
        <w:t>DESCRIPTION</w:t>
      </w:r>
    </w:p>
    <w:p w14:paraId="2889EEC4" w14:textId="77777777" w:rsidR="00D90C3D" w:rsidRDefault="00D90C3D" w:rsidP="002B7DE2">
      <w:pPr>
        <w:jc w:val="both"/>
        <w:rPr>
          <w:sz w:val="20"/>
        </w:rPr>
      </w:pPr>
    </w:p>
    <w:p w14:paraId="350C504C" w14:textId="2F211594" w:rsidR="00D90C3D" w:rsidRDefault="00D90C3D" w:rsidP="00D90C3D">
      <w:pPr>
        <w:jc w:val="both"/>
        <w:rPr>
          <w:sz w:val="20"/>
        </w:rPr>
      </w:pPr>
      <w:r>
        <w:rPr>
          <w:sz w:val="20"/>
        </w:rPr>
        <w:t>Eight gas-fired crucible stations rated at 1.5 MM</w:t>
      </w:r>
      <w:r w:rsidR="00BD2B61">
        <w:rPr>
          <w:sz w:val="20"/>
        </w:rPr>
        <w:t>BTU</w:t>
      </w:r>
      <w:r>
        <w:rPr>
          <w:sz w:val="20"/>
        </w:rPr>
        <w:t>/hr each.</w:t>
      </w:r>
    </w:p>
    <w:p w14:paraId="34713F23" w14:textId="77777777" w:rsidR="00D90C3D" w:rsidRDefault="00D90C3D" w:rsidP="00D90C3D">
      <w:pPr>
        <w:rPr>
          <w:sz w:val="20"/>
        </w:rPr>
      </w:pPr>
    </w:p>
    <w:p w14:paraId="778FFF26" w14:textId="4F000FFC" w:rsidR="00D90C3D" w:rsidRPr="00D40993" w:rsidRDefault="00D90C3D" w:rsidP="00D90C3D">
      <w:pPr>
        <w:jc w:val="both"/>
        <w:rPr>
          <w:sz w:val="20"/>
        </w:rPr>
      </w:pPr>
      <w:r w:rsidRPr="00922C41">
        <w:rPr>
          <w:b/>
          <w:sz w:val="20"/>
        </w:rPr>
        <w:t>Flexible Group ID</w:t>
      </w:r>
      <w:r w:rsidRPr="00D40993">
        <w:rPr>
          <w:b/>
          <w:sz w:val="20"/>
        </w:rPr>
        <w:t>:</w:t>
      </w:r>
      <w:r w:rsidRPr="00D40993">
        <w:rPr>
          <w:sz w:val="20"/>
        </w:rPr>
        <w:t xml:space="preserve"> </w:t>
      </w:r>
      <w:r w:rsidR="006B2A9F">
        <w:rPr>
          <w:sz w:val="20"/>
        </w:rPr>
        <w:t>NA</w:t>
      </w:r>
    </w:p>
    <w:p w14:paraId="6A3C420C" w14:textId="77777777" w:rsidR="00D90C3D" w:rsidRPr="00B9733F" w:rsidRDefault="00D90C3D" w:rsidP="00D90C3D">
      <w:pPr>
        <w:rPr>
          <w:sz w:val="20"/>
        </w:rPr>
      </w:pPr>
    </w:p>
    <w:p w14:paraId="24BEC045" w14:textId="77777777" w:rsidR="00D90C3D" w:rsidRPr="00C97BA8" w:rsidRDefault="00D90C3D" w:rsidP="00D90C3D">
      <w:pPr>
        <w:rPr>
          <w:b/>
          <w:u w:val="single"/>
        </w:rPr>
      </w:pPr>
      <w:r w:rsidRPr="00C97BA8">
        <w:rPr>
          <w:b/>
          <w:u w:val="single"/>
        </w:rPr>
        <w:t>POLLUTION CONTROL EQUIPMENT</w:t>
      </w:r>
    </w:p>
    <w:p w14:paraId="44E2DED9" w14:textId="77777777" w:rsidR="00D90C3D" w:rsidRPr="00D40993" w:rsidRDefault="00D90C3D" w:rsidP="00D90C3D">
      <w:pPr>
        <w:rPr>
          <w:sz w:val="20"/>
        </w:rPr>
      </w:pPr>
    </w:p>
    <w:p w14:paraId="4E8C051F" w14:textId="77777777" w:rsidR="00D90C3D" w:rsidRPr="00D40993" w:rsidRDefault="00D90C3D" w:rsidP="00D90C3D">
      <w:pPr>
        <w:jc w:val="both"/>
        <w:rPr>
          <w:b/>
          <w:sz w:val="20"/>
        </w:rPr>
      </w:pPr>
      <w:r w:rsidRPr="00D40993">
        <w:rPr>
          <w:sz w:val="20"/>
        </w:rPr>
        <w:t>NA</w:t>
      </w:r>
    </w:p>
    <w:p w14:paraId="401E01FB" w14:textId="77777777" w:rsidR="00D90C3D" w:rsidRPr="00906ACF" w:rsidRDefault="00D90C3D" w:rsidP="002B7DE2">
      <w:pPr>
        <w:jc w:val="both"/>
        <w:rPr>
          <w:sz w:val="20"/>
        </w:rPr>
      </w:pPr>
    </w:p>
    <w:p w14:paraId="5A3EC15E" w14:textId="77777777" w:rsidR="00D90C3D" w:rsidRPr="00F01FE1" w:rsidRDefault="00D90C3D" w:rsidP="002B7DE2">
      <w:pPr>
        <w:jc w:val="both"/>
        <w:rPr>
          <w:b/>
          <w:sz w:val="20"/>
          <w:u w:val="single"/>
        </w:rPr>
      </w:pPr>
      <w:r>
        <w:rPr>
          <w:b/>
        </w:rPr>
        <w:t xml:space="preserve">I.  </w:t>
      </w:r>
      <w:r>
        <w:rPr>
          <w:b/>
          <w:u w:val="single"/>
        </w:rPr>
        <w:t>EMISSION LIMIT(S)</w:t>
      </w:r>
    </w:p>
    <w:p w14:paraId="348D130F" w14:textId="77777777" w:rsidR="00D90C3D" w:rsidRDefault="00D90C3D" w:rsidP="002B7DE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90C3D" w14:paraId="5A0F1D29" w14:textId="77777777" w:rsidTr="00D90C3D">
        <w:trPr>
          <w:cantSplit/>
          <w:tblHeader/>
        </w:trPr>
        <w:tc>
          <w:tcPr>
            <w:tcW w:w="1626" w:type="dxa"/>
            <w:tcBorders>
              <w:top w:val="single" w:sz="4" w:space="0" w:color="auto"/>
              <w:left w:val="single" w:sz="4" w:space="0" w:color="auto"/>
              <w:bottom w:val="single" w:sz="4" w:space="0" w:color="auto"/>
              <w:right w:val="single" w:sz="4" w:space="0" w:color="auto"/>
            </w:tcBorders>
          </w:tcPr>
          <w:p w14:paraId="2320ED1C" w14:textId="77777777" w:rsidR="00D90C3D" w:rsidRPr="00BD3DE3" w:rsidRDefault="00D90C3D" w:rsidP="002B7DE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13509AA" w14:textId="77777777" w:rsidR="00D90C3D" w:rsidRPr="00BD3DE3" w:rsidRDefault="00D90C3D" w:rsidP="002B7DE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AC084F8" w14:textId="77777777" w:rsidR="00D90C3D" w:rsidRDefault="00D90C3D" w:rsidP="002B7DE2">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6B9D923" w14:textId="77777777" w:rsidR="00D90C3D" w:rsidRPr="00BD3DE3" w:rsidRDefault="00D90C3D" w:rsidP="002B7DE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2CBF2A7" w14:textId="77777777" w:rsidR="00D90C3D" w:rsidRDefault="00D90C3D" w:rsidP="002B7DE2">
            <w:pPr>
              <w:jc w:val="center"/>
              <w:rPr>
                <w:b/>
                <w:sz w:val="20"/>
              </w:rPr>
            </w:pPr>
            <w:r>
              <w:rPr>
                <w:b/>
                <w:sz w:val="20"/>
              </w:rPr>
              <w:t>Monitoring/</w:t>
            </w:r>
          </w:p>
          <w:p w14:paraId="3528A977" w14:textId="77777777" w:rsidR="00D90C3D" w:rsidRPr="00BD3DE3" w:rsidRDefault="00D90C3D" w:rsidP="002B7DE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3FA07EE" w14:textId="77777777" w:rsidR="00D90C3D" w:rsidRPr="00BD3DE3" w:rsidRDefault="00D90C3D" w:rsidP="002B7DE2">
            <w:pPr>
              <w:jc w:val="center"/>
              <w:rPr>
                <w:b/>
                <w:sz w:val="20"/>
              </w:rPr>
            </w:pPr>
            <w:r w:rsidRPr="00BD3DE3">
              <w:rPr>
                <w:b/>
                <w:sz w:val="20"/>
              </w:rPr>
              <w:t>Underlying</w:t>
            </w:r>
            <w:r>
              <w:rPr>
                <w:b/>
                <w:sz w:val="20"/>
              </w:rPr>
              <w:t xml:space="preserve"> </w:t>
            </w:r>
            <w:r w:rsidRPr="00BD3DE3">
              <w:rPr>
                <w:b/>
                <w:sz w:val="20"/>
              </w:rPr>
              <w:t>Applicable Requirements</w:t>
            </w:r>
          </w:p>
        </w:tc>
      </w:tr>
      <w:tr w:rsidR="00D90C3D" w14:paraId="1CB92880" w14:textId="77777777" w:rsidTr="00D90C3D">
        <w:trPr>
          <w:cantSplit/>
        </w:trPr>
        <w:tc>
          <w:tcPr>
            <w:tcW w:w="1626" w:type="dxa"/>
            <w:tcBorders>
              <w:top w:val="single" w:sz="4" w:space="0" w:color="auto"/>
              <w:left w:val="single" w:sz="4" w:space="0" w:color="auto"/>
              <w:bottom w:val="single" w:sz="4" w:space="0" w:color="auto"/>
              <w:right w:val="single" w:sz="4" w:space="0" w:color="auto"/>
            </w:tcBorders>
          </w:tcPr>
          <w:p w14:paraId="10DE96B9" w14:textId="5CD05A6C" w:rsidR="00D90C3D" w:rsidRPr="00095B77" w:rsidRDefault="00D90C3D" w:rsidP="00D90C3D">
            <w:pPr>
              <w:rPr>
                <w:sz w:val="20"/>
              </w:rPr>
            </w:pPr>
            <w:r w:rsidRPr="00D40993">
              <w:rPr>
                <w:sz w:val="20"/>
              </w:rPr>
              <w:t xml:space="preserve">1. </w:t>
            </w:r>
            <w:r>
              <w:rPr>
                <w:sz w:val="20"/>
              </w:rPr>
              <w:t xml:space="preserve"> </w:t>
            </w:r>
            <w:r w:rsidRPr="00D40993">
              <w:rPr>
                <w:spacing w:val="-2"/>
                <w:sz w:val="20"/>
              </w:rPr>
              <w:t>NO</w:t>
            </w:r>
            <w:r w:rsidRPr="00D40993">
              <w:rPr>
                <w:spacing w:val="-2"/>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4648EF1A" w14:textId="75573AE1" w:rsidR="00D90C3D" w:rsidRPr="00D90C3D" w:rsidRDefault="00D90C3D" w:rsidP="00D90C3D">
            <w:pPr>
              <w:jc w:val="center"/>
              <w:rPr>
                <w:sz w:val="20"/>
                <w:vertAlign w:val="superscript"/>
              </w:rPr>
            </w:pPr>
            <w:r w:rsidRPr="00D40993">
              <w:rPr>
                <w:spacing w:val="-2"/>
                <w:sz w:val="20"/>
              </w:rPr>
              <w:t>100.000 lb/MMcf</w:t>
            </w:r>
            <w:r>
              <w:rPr>
                <w:spacing w:val="-2"/>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709A59D" w14:textId="1D8187FD" w:rsidR="00D90C3D" w:rsidRPr="00BD3DE3" w:rsidRDefault="00D90C3D" w:rsidP="00D90C3D">
            <w:pPr>
              <w:jc w:val="center"/>
              <w:rPr>
                <w:sz w:val="20"/>
              </w:rPr>
            </w:pPr>
            <w:r w:rsidRPr="00D40993">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8236AD3" w14:textId="0D4AB6ED" w:rsidR="00D90C3D" w:rsidRPr="00BD3DE3" w:rsidRDefault="00D90C3D" w:rsidP="00D90C3D">
            <w:pPr>
              <w:jc w:val="center"/>
              <w:rPr>
                <w:sz w:val="20"/>
              </w:rPr>
            </w:pPr>
            <w:r w:rsidRPr="00D40993">
              <w:rPr>
                <w:bCs/>
                <w:sz w:val="20"/>
              </w:rPr>
              <w:t>EUIM</w:t>
            </w:r>
            <w:r w:rsidRPr="00D40993">
              <w:rPr>
                <w:sz w:val="20"/>
              </w:rPr>
              <w:t>CRUCIBLES</w:t>
            </w:r>
          </w:p>
        </w:tc>
        <w:tc>
          <w:tcPr>
            <w:tcW w:w="1530" w:type="dxa"/>
            <w:tcBorders>
              <w:top w:val="single" w:sz="4" w:space="0" w:color="auto"/>
              <w:left w:val="single" w:sz="4" w:space="0" w:color="auto"/>
              <w:bottom w:val="single" w:sz="4" w:space="0" w:color="auto"/>
              <w:right w:val="single" w:sz="4" w:space="0" w:color="auto"/>
            </w:tcBorders>
          </w:tcPr>
          <w:p w14:paraId="11C604FC" w14:textId="0658568D" w:rsidR="00D90C3D" w:rsidRPr="00BD3DE3" w:rsidRDefault="00D90C3D" w:rsidP="00D90C3D">
            <w:pPr>
              <w:jc w:val="center"/>
              <w:rPr>
                <w:sz w:val="20"/>
              </w:rPr>
            </w:pPr>
            <w:r w:rsidRPr="00D40993">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74B9F356" w14:textId="05FD1866" w:rsidR="00D90C3D" w:rsidRPr="00365B9A" w:rsidRDefault="00D90C3D" w:rsidP="00D90C3D">
            <w:pPr>
              <w:jc w:val="center"/>
              <w:rPr>
                <w:b/>
                <w:sz w:val="20"/>
              </w:rPr>
            </w:pPr>
            <w:r w:rsidRPr="00365B9A">
              <w:rPr>
                <w:b/>
                <w:sz w:val="20"/>
              </w:rPr>
              <w:t>R 336.1205(1)</w:t>
            </w:r>
            <w:r w:rsidRPr="00365B9A">
              <w:rPr>
                <w:b/>
                <w:sz w:val="20"/>
              </w:rPr>
              <w:br/>
              <w:t>(a) &amp; (3)</w:t>
            </w:r>
          </w:p>
        </w:tc>
      </w:tr>
      <w:tr w:rsidR="00D90C3D" w14:paraId="3E62881A" w14:textId="77777777" w:rsidTr="00D90C3D">
        <w:trPr>
          <w:cantSplit/>
        </w:trPr>
        <w:tc>
          <w:tcPr>
            <w:tcW w:w="1626" w:type="dxa"/>
            <w:tcBorders>
              <w:top w:val="single" w:sz="4" w:space="0" w:color="auto"/>
              <w:left w:val="single" w:sz="4" w:space="0" w:color="auto"/>
              <w:bottom w:val="single" w:sz="4" w:space="0" w:color="auto"/>
              <w:right w:val="single" w:sz="4" w:space="0" w:color="auto"/>
            </w:tcBorders>
          </w:tcPr>
          <w:p w14:paraId="2BE5B323" w14:textId="650C2D47" w:rsidR="00D90C3D" w:rsidRPr="00D40993" w:rsidRDefault="00D90C3D" w:rsidP="00D90C3D">
            <w:pPr>
              <w:rPr>
                <w:sz w:val="20"/>
              </w:rPr>
            </w:pPr>
            <w:r w:rsidRPr="00D40993">
              <w:rPr>
                <w:sz w:val="20"/>
              </w:rPr>
              <w:t xml:space="preserve">2. </w:t>
            </w:r>
            <w:r>
              <w:rPr>
                <w:sz w:val="20"/>
              </w:rPr>
              <w:t xml:space="preserve"> </w:t>
            </w:r>
            <w:r w:rsidRPr="00D40993">
              <w:rPr>
                <w:sz w:val="20"/>
              </w:rPr>
              <w:t>NO</w:t>
            </w:r>
            <w:r w:rsidRPr="00D40993">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261617D7" w14:textId="2E7AB6FC" w:rsidR="00D90C3D" w:rsidRPr="00D90C3D" w:rsidRDefault="00D90C3D" w:rsidP="00D90C3D">
            <w:pPr>
              <w:jc w:val="center"/>
              <w:rPr>
                <w:spacing w:val="-2"/>
                <w:sz w:val="20"/>
                <w:vertAlign w:val="superscript"/>
              </w:rPr>
            </w:pPr>
            <w:r w:rsidRPr="00D40993">
              <w:rPr>
                <w:spacing w:val="-2"/>
                <w:sz w:val="20"/>
              </w:rPr>
              <w:t>5.153 tpy</w:t>
            </w:r>
            <w:r>
              <w:rPr>
                <w:spacing w:val="-2"/>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89D4994" w14:textId="57D86171" w:rsidR="00D90C3D" w:rsidRPr="00D40993" w:rsidRDefault="00D90C3D" w:rsidP="00D90C3D">
            <w:pPr>
              <w:jc w:val="center"/>
              <w:rPr>
                <w:sz w:val="20"/>
              </w:rPr>
            </w:pPr>
            <w:r w:rsidRPr="00D40993">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051C8EA2" w14:textId="231F1840" w:rsidR="00D90C3D" w:rsidRPr="00D40993" w:rsidRDefault="00D90C3D" w:rsidP="00D90C3D">
            <w:pPr>
              <w:jc w:val="center"/>
              <w:rPr>
                <w:bCs/>
                <w:sz w:val="20"/>
              </w:rPr>
            </w:pPr>
            <w:r w:rsidRPr="00D40993">
              <w:rPr>
                <w:bCs/>
                <w:sz w:val="20"/>
              </w:rPr>
              <w:t>EUIMCRUCIBLES</w:t>
            </w:r>
          </w:p>
        </w:tc>
        <w:tc>
          <w:tcPr>
            <w:tcW w:w="1530" w:type="dxa"/>
            <w:tcBorders>
              <w:top w:val="single" w:sz="4" w:space="0" w:color="auto"/>
              <w:left w:val="single" w:sz="4" w:space="0" w:color="auto"/>
              <w:bottom w:val="single" w:sz="4" w:space="0" w:color="auto"/>
              <w:right w:val="single" w:sz="4" w:space="0" w:color="auto"/>
            </w:tcBorders>
          </w:tcPr>
          <w:p w14:paraId="3398847D" w14:textId="7AF20DD0" w:rsidR="00D90C3D" w:rsidRPr="00D40993" w:rsidRDefault="00D90C3D" w:rsidP="00D90C3D">
            <w:pPr>
              <w:jc w:val="center"/>
              <w:rPr>
                <w:sz w:val="20"/>
              </w:rPr>
            </w:pPr>
            <w:r w:rsidRPr="00D40993">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7D1F8C9E" w14:textId="3308D81A" w:rsidR="00D90C3D" w:rsidRPr="00365B9A" w:rsidRDefault="00D90C3D" w:rsidP="00D90C3D">
            <w:pPr>
              <w:jc w:val="center"/>
              <w:rPr>
                <w:b/>
                <w:sz w:val="20"/>
              </w:rPr>
            </w:pPr>
            <w:r w:rsidRPr="00365B9A">
              <w:rPr>
                <w:b/>
                <w:sz w:val="20"/>
              </w:rPr>
              <w:t>R 336.1205(1)</w:t>
            </w:r>
            <w:r w:rsidRPr="00365B9A">
              <w:rPr>
                <w:b/>
                <w:sz w:val="20"/>
              </w:rPr>
              <w:br/>
              <w:t>(a) &amp; (3)</w:t>
            </w:r>
          </w:p>
        </w:tc>
      </w:tr>
    </w:tbl>
    <w:p w14:paraId="06536C87" w14:textId="77777777" w:rsidR="00D90C3D" w:rsidRDefault="00D90C3D" w:rsidP="002B7DE2">
      <w:pPr>
        <w:jc w:val="both"/>
        <w:rPr>
          <w:sz w:val="20"/>
        </w:rPr>
      </w:pPr>
    </w:p>
    <w:p w14:paraId="21CA4461" w14:textId="77777777" w:rsidR="00D90C3D" w:rsidRDefault="00D90C3D" w:rsidP="002B7DE2">
      <w:pPr>
        <w:jc w:val="both"/>
        <w:rPr>
          <w:b/>
          <w:u w:val="single"/>
        </w:rPr>
      </w:pPr>
      <w:r>
        <w:rPr>
          <w:b/>
        </w:rPr>
        <w:t xml:space="preserve">II.  </w:t>
      </w:r>
      <w:r>
        <w:rPr>
          <w:b/>
          <w:u w:val="single"/>
        </w:rPr>
        <w:t>MATERIAL LIMIT(S)</w:t>
      </w:r>
    </w:p>
    <w:p w14:paraId="67AE047E" w14:textId="77777777" w:rsidR="00D90C3D" w:rsidRDefault="00D90C3D" w:rsidP="002B7DE2">
      <w:pPr>
        <w:jc w:val="both"/>
        <w:rPr>
          <w:sz w:val="20"/>
        </w:rPr>
      </w:pPr>
    </w:p>
    <w:p w14:paraId="0A1BD509" w14:textId="041C05CB" w:rsidR="00D90C3D" w:rsidRPr="00D90C3D" w:rsidRDefault="00D90C3D" w:rsidP="002B7DE2">
      <w:pPr>
        <w:jc w:val="both"/>
        <w:rPr>
          <w:bCs/>
          <w:sz w:val="20"/>
        </w:rPr>
      </w:pPr>
      <w:r w:rsidRPr="00D90C3D">
        <w:rPr>
          <w:bCs/>
          <w:sz w:val="20"/>
        </w:rPr>
        <w:t>NA</w:t>
      </w:r>
    </w:p>
    <w:p w14:paraId="68C87443" w14:textId="77777777" w:rsidR="00D90C3D" w:rsidRPr="000C40EB" w:rsidRDefault="00D90C3D" w:rsidP="002B7DE2">
      <w:pPr>
        <w:jc w:val="both"/>
        <w:rPr>
          <w:sz w:val="20"/>
        </w:rPr>
      </w:pPr>
    </w:p>
    <w:p w14:paraId="6D211ECE" w14:textId="77777777" w:rsidR="00D90C3D" w:rsidRPr="00F01FE1" w:rsidRDefault="00D90C3D" w:rsidP="002B7DE2">
      <w:pPr>
        <w:jc w:val="both"/>
        <w:rPr>
          <w:b/>
          <w:sz w:val="20"/>
          <w:u w:val="single"/>
        </w:rPr>
      </w:pPr>
      <w:r>
        <w:rPr>
          <w:b/>
        </w:rPr>
        <w:t xml:space="preserve">III.  </w:t>
      </w:r>
      <w:r>
        <w:rPr>
          <w:b/>
          <w:u w:val="single"/>
        </w:rPr>
        <w:t>PROCESS/OPERATIONAL RESTRICTION(S)</w:t>
      </w:r>
      <w:r w:rsidDel="001C614B">
        <w:rPr>
          <w:b/>
          <w:u w:val="single"/>
        </w:rPr>
        <w:t xml:space="preserve"> </w:t>
      </w:r>
    </w:p>
    <w:p w14:paraId="2AA7B754" w14:textId="77777777" w:rsidR="00D90C3D" w:rsidRPr="00FB6071" w:rsidRDefault="00D90C3D" w:rsidP="002B7DE2">
      <w:pPr>
        <w:jc w:val="both"/>
        <w:rPr>
          <w:sz w:val="20"/>
        </w:rPr>
      </w:pPr>
    </w:p>
    <w:p w14:paraId="7F30D9F8" w14:textId="50C150E4" w:rsidR="00D90C3D" w:rsidRPr="00984760" w:rsidRDefault="00D90C3D" w:rsidP="00B275C9">
      <w:pPr>
        <w:numPr>
          <w:ilvl w:val="0"/>
          <w:numId w:val="66"/>
        </w:numPr>
        <w:ind w:left="360"/>
        <w:jc w:val="both"/>
        <w:rPr>
          <w:sz w:val="20"/>
        </w:rPr>
      </w:pPr>
      <w:r w:rsidRPr="00A23113">
        <w:rPr>
          <w:sz w:val="20"/>
        </w:rPr>
        <w:t xml:space="preserve">The permittee shall not charge to </w:t>
      </w:r>
      <w:r w:rsidRPr="00A23113">
        <w:rPr>
          <w:bCs/>
          <w:sz w:val="20"/>
        </w:rPr>
        <w:t>EU</w:t>
      </w:r>
      <w:r w:rsidRPr="00A23113">
        <w:rPr>
          <w:sz w:val="20"/>
        </w:rPr>
        <w:t>IMCRUCIBLES any reactive flux or mater</w:t>
      </w:r>
      <w:r>
        <w:rPr>
          <w:sz w:val="20"/>
        </w:rPr>
        <w:t xml:space="preserve">ial other than clean charge, or </w:t>
      </w:r>
      <w:r w:rsidRPr="00A23113">
        <w:rPr>
          <w:sz w:val="20"/>
        </w:rPr>
        <w:t xml:space="preserve">internal scrap, as defined by </w:t>
      </w:r>
      <w:r>
        <w:rPr>
          <w:sz w:val="20"/>
        </w:rPr>
        <w:t>40 CFR Part 63, Subpart RRR</w:t>
      </w:r>
      <w:r w:rsidRPr="00A23113">
        <w:rPr>
          <w:sz w:val="20"/>
        </w:rPr>
        <w:t xml:space="preserve">.  This condition is </w:t>
      </w:r>
      <w:r>
        <w:rPr>
          <w:sz w:val="20"/>
        </w:rPr>
        <w:t xml:space="preserve">necessary to avoid requirements </w:t>
      </w:r>
      <w:r w:rsidRPr="00A23113">
        <w:rPr>
          <w:sz w:val="20"/>
        </w:rPr>
        <w:t xml:space="preserve">of </w:t>
      </w:r>
      <w:r>
        <w:rPr>
          <w:sz w:val="20"/>
        </w:rPr>
        <w:t>40 CFR Part 63, Subpart RRR</w:t>
      </w:r>
      <w:r w:rsidRPr="00A23113">
        <w:rPr>
          <w:sz w:val="20"/>
        </w:rPr>
        <w:t xml:space="preserve">, </w:t>
      </w:r>
      <w:r>
        <w:rPr>
          <w:sz w:val="20"/>
        </w:rPr>
        <w:t>NESHAP</w:t>
      </w:r>
      <w:r w:rsidRPr="00A23113">
        <w:rPr>
          <w:sz w:val="20"/>
        </w:rPr>
        <w:t>.</w:t>
      </w:r>
      <w:r w:rsidR="00CA77A5">
        <w:rPr>
          <w:sz w:val="20"/>
          <w:vertAlign w:val="superscript"/>
        </w:rPr>
        <w:t>2</w:t>
      </w:r>
      <w:r>
        <w:rPr>
          <w:sz w:val="20"/>
        </w:rPr>
        <w:t xml:space="preserve">  </w:t>
      </w:r>
      <w:r w:rsidRPr="00A23113">
        <w:rPr>
          <w:b/>
          <w:sz w:val="20"/>
        </w:rPr>
        <w:t>(R 336.1224</w:t>
      </w:r>
      <w:r>
        <w:rPr>
          <w:b/>
          <w:sz w:val="20"/>
        </w:rPr>
        <w:t>, R</w:t>
      </w:r>
      <w:r w:rsidRPr="00A23113">
        <w:rPr>
          <w:b/>
          <w:sz w:val="20"/>
        </w:rPr>
        <w:t xml:space="preserve"> 336.1225, </w:t>
      </w:r>
      <w:r>
        <w:rPr>
          <w:b/>
          <w:sz w:val="20"/>
        </w:rPr>
        <w:t>40 CFR Part 63, Subpart RRR</w:t>
      </w:r>
      <w:r w:rsidRPr="00A23113">
        <w:rPr>
          <w:b/>
          <w:sz w:val="20"/>
        </w:rPr>
        <w:t>)</w:t>
      </w:r>
    </w:p>
    <w:p w14:paraId="1026F1BD" w14:textId="77777777" w:rsidR="00D90C3D" w:rsidRPr="00FB6071" w:rsidRDefault="00D90C3D" w:rsidP="002B7DE2">
      <w:pPr>
        <w:jc w:val="both"/>
        <w:rPr>
          <w:sz w:val="20"/>
        </w:rPr>
      </w:pPr>
    </w:p>
    <w:p w14:paraId="41148FD7" w14:textId="77777777" w:rsidR="00D90C3D" w:rsidRPr="00F01FE1" w:rsidRDefault="00D90C3D" w:rsidP="002B7DE2">
      <w:pPr>
        <w:jc w:val="both"/>
        <w:rPr>
          <w:b/>
          <w:sz w:val="20"/>
          <w:u w:val="single"/>
        </w:rPr>
      </w:pPr>
      <w:r w:rsidRPr="00FB6071">
        <w:rPr>
          <w:b/>
        </w:rPr>
        <w:t xml:space="preserve">IV.  </w:t>
      </w:r>
      <w:r w:rsidRPr="00FB6071">
        <w:rPr>
          <w:b/>
          <w:u w:val="single"/>
        </w:rPr>
        <w:t>DESIGN</w:t>
      </w:r>
      <w:r>
        <w:rPr>
          <w:b/>
          <w:u w:val="single"/>
        </w:rPr>
        <w:t>/EQUIPMENT PARAMETER(S)</w:t>
      </w:r>
    </w:p>
    <w:p w14:paraId="4CDEFD14" w14:textId="77777777" w:rsidR="00D90C3D" w:rsidRPr="00AA061F" w:rsidRDefault="00D90C3D" w:rsidP="002B7DE2">
      <w:pPr>
        <w:jc w:val="both"/>
        <w:rPr>
          <w:sz w:val="20"/>
        </w:rPr>
      </w:pPr>
    </w:p>
    <w:p w14:paraId="219FB72B" w14:textId="470E67BC" w:rsidR="00D90C3D" w:rsidRPr="00984760" w:rsidRDefault="00B820AB" w:rsidP="00B820AB">
      <w:pPr>
        <w:jc w:val="both"/>
        <w:rPr>
          <w:sz w:val="20"/>
        </w:rPr>
      </w:pPr>
      <w:r>
        <w:rPr>
          <w:sz w:val="20"/>
        </w:rPr>
        <w:t>NA</w:t>
      </w:r>
    </w:p>
    <w:p w14:paraId="0742AA5E" w14:textId="77777777" w:rsidR="00D90C3D" w:rsidRPr="00FE0AD0" w:rsidRDefault="00D90C3D" w:rsidP="002B7DE2">
      <w:pPr>
        <w:jc w:val="both"/>
        <w:rPr>
          <w:sz w:val="20"/>
        </w:rPr>
      </w:pPr>
    </w:p>
    <w:p w14:paraId="238E7F0A" w14:textId="77777777" w:rsidR="00D90C3D" w:rsidRPr="00AA061F" w:rsidRDefault="00D90C3D" w:rsidP="002B7DE2">
      <w:pPr>
        <w:jc w:val="both"/>
      </w:pPr>
      <w:r>
        <w:rPr>
          <w:b/>
        </w:rPr>
        <w:t xml:space="preserve">V.  </w:t>
      </w:r>
      <w:r>
        <w:rPr>
          <w:b/>
          <w:u w:val="single"/>
        </w:rPr>
        <w:t>TESTING/SAMPLING</w:t>
      </w:r>
    </w:p>
    <w:p w14:paraId="2CAC6086" w14:textId="77777777" w:rsidR="00D90C3D" w:rsidRPr="00FE0AD0" w:rsidRDefault="00D90C3D" w:rsidP="002B7DE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FFCFDD" w14:textId="77777777" w:rsidR="00D90C3D" w:rsidRPr="00E873CB" w:rsidRDefault="00D90C3D" w:rsidP="002B7DE2">
      <w:pPr>
        <w:ind w:right="72"/>
        <w:jc w:val="both"/>
        <w:rPr>
          <w:rFonts w:cs="Arial"/>
          <w:sz w:val="20"/>
        </w:rPr>
      </w:pPr>
    </w:p>
    <w:p w14:paraId="38754739" w14:textId="6B83F5FF" w:rsidR="00D90C3D" w:rsidRPr="00B820AB" w:rsidRDefault="00B820AB" w:rsidP="002B7DE2">
      <w:pPr>
        <w:jc w:val="both"/>
        <w:rPr>
          <w:bCs/>
          <w:sz w:val="20"/>
        </w:rPr>
      </w:pPr>
      <w:r w:rsidRPr="00B820AB">
        <w:rPr>
          <w:rFonts w:cs="Arial"/>
          <w:bCs/>
          <w:sz w:val="20"/>
        </w:rPr>
        <w:t>NA</w:t>
      </w:r>
    </w:p>
    <w:p w14:paraId="063A1793" w14:textId="77777777" w:rsidR="00D90C3D" w:rsidRPr="00FE0AD0" w:rsidRDefault="00D90C3D" w:rsidP="002B7DE2">
      <w:pPr>
        <w:jc w:val="both"/>
        <w:rPr>
          <w:sz w:val="20"/>
        </w:rPr>
      </w:pPr>
    </w:p>
    <w:p w14:paraId="7DA708E9" w14:textId="77777777" w:rsidR="00D90C3D" w:rsidRDefault="00D90C3D" w:rsidP="002B7DE2">
      <w:pPr>
        <w:jc w:val="both"/>
      </w:pPr>
      <w:r>
        <w:rPr>
          <w:b/>
        </w:rPr>
        <w:t xml:space="preserve">VI.  </w:t>
      </w:r>
      <w:r>
        <w:rPr>
          <w:b/>
          <w:u w:val="single"/>
        </w:rPr>
        <w:t>MONITORING/RECORDKEEPING</w:t>
      </w:r>
    </w:p>
    <w:p w14:paraId="0C0DE0C9" w14:textId="77777777" w:rsidR="00D90C3D" w:rsidRPr="00FE0AD0" w:rsidRDefault="00D90C3D" w:rsidP="002B7DE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754887" w14:textId="77777777" w:rsidR="00D90C3D" w:rsidRDefault="00D90C3D" w:rsidP="002B7DE2">
      <w:pPr>
        <w:jc w:val="both"/>
        <w:rPr>
          <w:sz w:val="20"/>
        </w:rPr>
      </w:pPr>
    </w:p>
    <w:p w14:paraId="4DE0CEB4" w14:textId="062B57A5" w:rsidR="00B820AB" w:rsidRPr="00582BEC" w:rsidRDefault="00B820AB" w:rsidP="00B820AB">
      <w:pPr>
        <w:ind w:left="360" w:hanging="360"/>
        <w:jc w:val="both"/>
        <w:rPr>
          <w:sz w:val="20"/>
        </w:rPr>
      </w:pPr>
      <w:r w:rsidRPr="00582BEC">
        <w:rPr>
          <w:sz w:val="20"/>
        </w:rPr>
        <w:t>1.</w:t>
      </w:r>
      <w:r w:rsidRPr="00582BEC">
        <w:rPr>
          <w:sz w:val="20"/>
        </w:rPr>
        <w:tab/>
      </w:r>
      <w:r w:rsidRPr="00A23113">
        <w:rPr>
          <w:sz w:val="20"/>
        </w:rPr>
        <w:t xml:space="preserve">The permittee shall keep monthly record of the amount of natural gas usage from </w:t>
      </w:r>
      <w:r w:rsidRPr="00A23113">
        <w:rPr>
          <w:bCs/>
          <w:sz w:val="20"/>
        </w:rPr>
        <w:t>EU</w:t>
      </w:r>
      <w:r w:rsidRPr="00A23113">
        <w:rPr>
          <w:sz w:val="20"/>
        </w:rPr>
        <w:t xml:space="preserve">IMCRUCIBLES combustion process fuel in determination of annual emissions. </w:t>
      </w:r>
      <w:r w:rsidR="000531C1">
        <w:rPr>
          <w:sz w:val="20"/>
        </w:rPr>
        <w:t xml:space="preserve"> </w:t>
      </w:r>
      <w:r w:rsidRPr="00A23113">
        <w:rPr>
          <w:sz w:val="20"/>
        </w:rPr>
        <w:t>Records of monthly and 12-month rolling usage rates of natural gas and NOx emission calculation records shall be kept on file for a period of at least five years and made available to the AQD upon request.</w:t>
      </w:r>
      <w:r>
        <w:rPr>
          <w:sz w:val="20"/>
          <w:vertAlign w:val="superscript"/>
        </w:rPr>
        <w:t>2</w:t>
      </w:r>
      <w:r w:rsidRPr="00A23113">
        <w:rPr>
          <w:sz w:val="20"/>
        </w:rPr>
        <w:t xml:space="preserve"> </w:t>
      </w:r>
      <w:r w:rsidR="000531C1">
        <w:rPr>
          <w:sz w:val="20"/>
        </w:rPr>
        <w:t xml:space="preserve"> </w:t>
      </w:r>
      <w:r w:rsidRPr="00A23113">
        <w:rPr>
          <w:b/>
          <w:sz w:val="20"/>
        </w:rPr>
        <w:t>(R 336.1205</w:t>
      </w:r>
      <w:r>
        <w:rPr>
          <w:b/>
          <w:sz w:val="20"/>
        </w:rPr>
        <w:t xml:space="preserve">(1)(a) &amp; </w:t>
      </w:r>
      <w:r w:rsidRPr="00A23113">
        <w:rPr>
          <w:b/>
          <w:sz w:val="20"/>
        </w:rPr>
        <w:t>(3))</w:t>
      </w:r>
    </w:p>
    <w:p w14:paraId="27BF9172" w14:textId="77777777" w:rsidR="00D90C3D" w:rsidRPr="00047D6A" w:rsidRDefault="00D90C3D" w:rsidP="002B7DE2">
      <w:pPr>
        <w:jc w:val="both"/>
        <w:rPr>
          <w:sz w:val="20"/>
        </w:rPr>
      </w:pPr>
    </w:p>
    <w:p w14:paraId="7B3B8BB1" w14:textId="77777777" w:rsidR="00D90C3D" w:rsidRPr="00F01FE1" w:rsidRDefault="00D90C3D" w:rsidP="002B7DE2">
      <w:pPr>
        <w:jc w:val="both"/>
        <w:rPr>
          <w:b/>
          <w:sz w:val="20"/>
          <w:u w:val="single"/>
        </w:rPr>
      </w:pPr>
      <w:r>
        <w:rPr>
          <w:b/>
        </w:rPr>
        <w:t xml:space="preserve">VII.  </w:t>
      </w:r>
      <w:r>
        <w:rPr>
          <w:b/>
          <w:u w:val="single"/>
        </w:rPr>
        <w:t>REPORTING</w:t>
      </w:r>
    </w:p>
    <w:p w14:paraId="366AF7DE" w14:textId="77777777" w:rsidR="00D90C3D" w:rsidRPr="00047D6A" w:rsidRDefault="00D90C3D" w:rsidP="002B7DE2">
      <w:pPr>
        <w:jc w:val="both"/>
        <w:rPr>
          <w:sz w:val="20"/>
        </w:rPr>
      </w:pPr>
    </w:p>
    <w:p w14:paraId="40B3CF26" w14:textId="77777777" w:rsidR="00D90C3D" w:rsidRDefault="00D90C3D" w:rsidP="002B7DE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D1EB3EE" w14:textId="77777777" w:rsidR="00D90C3D" w:rsidRPr="00984760" w:rsidRDefault="00D90C3D" w:rsidP="002B7DE2">
      <w:pPr>
        <w:ind w:left="360" w:hanging="360"/>
        <w:jc w:val="both"/>
        <w:rPr>
          <w:sz w:val="20"/>
        </w:rPr>
      </w:pPr>
    </w:p>
    <w:p w14:paraId="2DE9841C" w14:textId="77777777" w:rsidR="00D90C3D" w:rsidRDefault="00D90C3D" w:rsidP="002B7DE2">
      <w:pPr>
        <w:ind w:left="360" w:hanging="360"/>
        <w:jc w:val="both"/>
        <w:rPr>
          <w:b/>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27DE70F" w14:textId="77777777" w:rsidR="00D90C3D" w:rsidRPr="00984760" w:rsidRDefault="00D90C3D" w:rsidP="002B7DE2">
      <w:pPr>
        <w:ind w:left="360" w:hanging="360"/>
        <w:jc w:val="both"/>
        <w:rPr>
          <w:sz w:val="20"/>
        </w:rPr>
      </w:pPr>
    </w:p>
    <w:p w14:paraId="63160FD3" w14:textId="77777777" w:rsidR="00D90C3D" w:rsidRPr="00984760" w:rsidRDefault="00D90C3D" w:rsidP="002B7DE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F557423" w14:textId="77777777" w:rsidR="00D90C3D" w:rsidRPr="00E873CB" w:rsidRDefault="00D90C3D" w:rsidP="002B7DE2">
      <w:pPr>
        <w:jc w:val="both"/>
        <w:rPr>
          <w:rFonts w:cs="Arial"/>
          <w:sz w:val="20"/>
        </w:rPr>
      </w:pPr>
    </w:p>
    <w:p w14:paraId="0C555C7A" w14:textId="77777777" w:rsidR="00D90C3D" w:rsidRPr="00FE0AD0" w:rsidRDefault="00D90C3D" w:rsidP="002B7DE2">
      <w:pPr>
        <w:jc w:val="both"/>
        <w:rPr>
          <w:rFonts w:cs="Arial"/>
          <w:b/>
          <w:sz w:val="20"/>
        </w:rPr>
      </w:pPr>
      <w:r w:rsidRPr="00FE0AD0">
        <w:rPr>
          <w:rFonts w:cs="Arial"/>
          <w:b/>
          <w:sz w:val="20"/>
        </w:rPr>
        <w:t>See Appendix 8</w:t>
      </w:r>
    </w:p>
    <w:p w14:paraId="41C96E3D" w14:textId="77777777" w:rsidR="00D90C3D" w:rsidRPr="00E873CB" w:rsidRDefault="00D90C3D" w:rsidP="002B7DE2">
      <w:pPr>
        <w:jc w:val="both"/>
        <w:rPr>
          <w:rFonts w:cs="Arial"/>
          <w:sz w:val="20"/>
        </w:rPr>
      </w:pPr>
    </w:p>
    <w:p w14:paraId="679703A8" w14:textId="77777777" w:rsidR="00D90C3D" w:rsidRDefault="00D90C3D" w:rsidP="002B7DE2">
      <w:pPr>
        <w:jc w:val="both"/>
      </w:pPr>
      <w:r>
        <w:rPr>
          <w:b/>
        </w:rPr>
        <w:t xml:space="preserve">VIII.  </w:t>
      </w:r>
      <w:r>
        <w:rPr>
          <w:b/>
          <w:u w:val="single"/>
        </w:rPr>
        <w:t>STACK/VENT RESTRICTION(S)</w:t>
      </w:r>
    </w:p>
    <w:p w14:paraId="27743AA5" w14:textId="77777777" w:rsidR="00D90C3D" w:rsidRDefault="00D90C3D" w:rsidP="002B7DE2">
      <w:pPr>
        <w:jc w:val="both"/>
        <w:rPr>
          <w:sz w:val="20"/>
        </w:rPr>
      </w:pPr>
    </w:p>
    <w:p w14:paraId="39A154CD" w14:textId="0F376830" w:rsidR="00D90C3D" w:rsidRPr="00AA061F" w:rsidRDefault="00B820AB" w:rsidP="002B7DE2">
      <w:pPr>
        <w:jc w:val="both"/>
        <w:rPr>
          <w:sz w:val="20"/>
        </w:rPr>
      </w:pPr>
      <w:r>
        <w:rPr>
          <w:sz w:val="20"/>
        </w:rPr>
        <w:t>NA</w:t>
      </w:r>
    </w:p>
    <w:p w14:paraId="7D3F0885" w14:textId="77777777" w:rsidR="00D90C3D" w:rsidRPr="000C40EB" w:rsidRDefault="00D90C3D" w:rsidP="002B7DE2">
      <w:pPr>
        <w:jc w:val="both"/>
        <w:rPr>
          <w:sz w:val="20"/>
        </w:rPr>
      </w:pPr>
    </w:p>
    <w:p w14:paraId="7636E487" w14:textId="77777777" w:rsidR="00D90C3D" w:rsidRDefault="00D90C3D" w:rsidP="002B7DE2">
      <w:pPr>
        <w:jc w:val="both"/>
      </w:pPr>
      <w:r>
        <w:rPr>
          <w:b/>
        </w:rPr>
        <w:t xml:space="preserve">IX.  </w:t>
      </w:r>
      <w:r>
        <w:rPr>
          <w:b/>
          <w:u w:val="single"/>
        </w:rPr>
        <w:t>OTHER REQUIREMENT(S)</w:t>
      </w:r>
    </w:p>
    <w:p w14:paraId="32EA05F5" w14:textId="77777777" w:rsidR="00D90C3D" w:rsidRPr="00FE0AD0" w:rsidRDefault="00D90C3D" w:rsidP="002B7DE2">
      <w:pPr>
        <w:jc w:val="both"/>
        <w:rPr>
          <w:sz w:val="20"/>
        </w:rPr>
      </w:pPr>
    </w:p>
    <w:p w14:paraId="56F345AB" w14:textId="57B85C9C" w:rsidR="00D90C3D" w:rsidRPr="00984760" w:rsidRDefault="00B820AB" w:rsidP="00B820AB">
      <w:pPr>
        <w:jc w:val="both"/>
        <w:rPr>
          <w:sz w:val="20"/>
        </w:rPr>
      </w:pPr>
      <w:r>
        <w:rPr>
          <w:sz w:val="20"/>
        </w:rPr>
        <w:t>NA</w:t>
      </w:r>
    </w:p>
    <w:p w14:paraId="4DC49DC4" w14:textId="77777777" w:rsidR="00D90C3D" w:rsidRDefault="00D90C3D" w:rsidP="002B7DE2">
      <w:pPr>
        <w:jc w:val="both"/>
        <w:rPr>
          <w:sz w:val="20"/>
        </w:rPr>
      </w:pPr>
    </w:p>
    <w:p w14:paraId="0AE55095" w14:textId="77777777" w:rsidR="00D90C3D" w:rsidRPr="00FE0AD0" w:rsidRDefault="00D90C3D" w:rsidP="002B7DE2">
      <w:pPr>
        <w:jc w:val="both"/>
        <w:rPr>
          <w:sz w:val="20"/>
        </w:rPr>
      </w:pPr>
    </w:p>
    <w:p w14:paraId="1A511895" w14:textId="77777777" w:rsidR="00D90C3D" w:rsidRPr="00B90185" w:rsidRDefault="00D90C3D" w:rsidP="002B7DE2">
      <w:pPr>
        <w:jc w:val="both"/>
        <w:rPr>
          <w:b/>
          <w:sz w:val="20"/>
        </w:rPr>
      </w:pPr>
      <w:r w:rsidRPr="00B90185">
        <w:rPr>
          <w:b/>
          <w:sz w:val="20"/>
          <w:u w:val="single"/>
        </w:rPr>
        <w:t>Footnotes</w:t>
      </w:r>
      <w:r w:rsidRPr="00B90185">
        <w:rPr>
          <w:b/>
          <w:sz w:val="20"/>
        </w:rPr>
        <w:t>:</w:t>
      </w:r>
    </w:p>
    <w:p w14:paraId="3428C54D" w14:textId="77777777" w:rsidR="00D90C3D" w:rsidRPr="001E3851" w:rsidRDefault="00D90C3D" w:rsidP="002B7DE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B25E527" w14:textId="77777777" w:rsidR="00D90C3D" w:rsidRPr="00D53AEC" w:rsidRDefault="00D90C3D" w:rsidP="002B7DE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5E1FEB1" w14:textId="17D4DC44" w:rsidR="004C69F6" w:rsidRPr="004B4509" w:rsidRDefault="004C69F6" w:rsidP="004B4509">
      <w:pPr>
        <w:rPr>
          <w:sz w:val="20"/>
        </w:rPr>
      </w:pPr>
    </w:p>
    <w:p w14:paraId="79F4D185" w14:textId="77777777" w:rsidR="00E14632" w:rsidRPr="00FE0AD0" w:rsidRDefault="00E14632" w:rsidP="00E14632">
      <w:pPr>
        <w:rPr>
          <w:sz w:val="20"/>
        </w:rPr>
      </w:pPr>
    </w:p>
    <w:p w14:paraId="4016E569" w14:textId="77777777" w:rsidR="00A86D8D" w:rsidRPr="007014BE" w:rsidRDefault="00E14632" w:rsidP="007014BE">
      <w:pPr>
        <w:rPr>
          <w:szCs w:val="22"/>
        </w:rPr>
      </w:pPr>
      <w:r>
        <w:br w:type="page"/>
      </w:r>
    </w:p>
    <w:p w14:paraId="496BBDFE" w14:textId="77777777" w:rsidR="0034744B" w:rsidRPr="00FC1F2C" w:rsidRDefault="0034744B" w:rsidP="00393A6F">
      <w:pPr>
        <w:pStyle w:val="Heading1"/>
        <w:rPr>
          <w:b w:val="0"/>
          <w:sz w:val="20"/>
          <w:szCs w:val="20"/>
        </w:rPr>
      </w:pPr>
      <w:bookmarkStart w:id="88" w:name="_Toc117667914"/>
      <w:r w:rsidRPr="00393A6F">
        <w:lastRenderedPageBreak/>
        <w:t xml:space="preserve">D.  FLEXIBLE GROUP </w:t>
      </w:r>
      <w:bookmarkEnd w:id="67"/>
      <w:r w:rsidR="00494D15">
        <w:t xml:space="preserve">SPECIAL </w:t>
      </w:r>
      <w:r w:rsidR="00456F47" w:rsidRPr="00393A6F">
        <w:t>CONDITIONS</w:t>
      </w:r>
      <w:bookmarkEnd w:id="88"/>
    </w:p>
    <w:p w14:paraId="456492BD" w14:textId="77777777" w:rsidR="0034744B" w:rsidRPr="008E1254" w:rsidRDefault="0034744B" w:rsidP="00FC1F2C">
      <w:pPr>
        <w:rPr>
          <w:sz w:val="20"/>
        </w:rPr>
      </w:pPr>
    </w:p>
    <w:p w14:paraId="3E5E31D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EAB6631" w14:textId="77777777" w:rsidR="009602B7" w:rsidRPr="00FE0AD0" w:rsidRDefault="009602B7" w:rsidP="0034744B">
      <w:pPr>
        <w:jc w:val="both"/>
        <w:rPr>
          <w:sz w:val="20"/>
        </w:rPr>
      </w:pPr>
    </w:p>
    <w:p w14:paraId="507C3227"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79CDF87" w14:textId="77777777" w:rsidR="0034744B" w:rsidRDefault="0034744B" w:rsidP="0034744B">
      <w:pPr>
        <w:jc w:val="both"/>
        <w:rPr>
          <w:sz w:val="20"/>
        </w:rPr>
      </w:pPr>
    </w:p>
    <w:p w14:paraId="4CD6354E" w14:textId="77777777" w:rsidR="0034744B" w:rsidRPr="009E40D6" w:rsidRDefault="0034744B" w:rsidP="001F649E">
      <w:pPr>
        <w:pStyle w:val="Heading2"/>
        <w:numPr>
          <w:ilvl w:val="0"/>
          <w:numId w:val="0"/>
        </w:numPr>
        <w:rPr>
          <w:b w:val="0"/>
          <w:bCs/>
          <w:sz w:val="22"/>
          <w:szCs w:val="22"/>
        </w:rPr>
      </w:pPr>
      <w:bookmarkStart w:id="89" w:name="_Toc2571646"/>
      <w:bookmarkStart w:id="90" w:name="_Toc117667915"/>
      <w:r w:rsidRPr="002B5ED5">
        <w:rPr>
          <w:bCs/>
          <w:sz w:val="22"/>
          <w:szCs w:val="22"/>
        </w:rPr>
        <w:t>FLEXIBLE GROUP SUMMARY TABLE</w:t>
      </w:r>
      <w:bookmarkEnd w:id="89"/>
      <w:bookmarkEnd w:id="90"/>
    </w:p>
    <w:p w14:paraId="50C7D12B"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CB044AD"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5477BFF" w14:textId="77777777" w:rsidTr="002A3CAD">
        <w:trPr>
          <w:cantSplit/>
          <w:tblHeader/>
        </w:trPr>
        <w:tc>
          <w:tcPr>
            <w:tcW w:w="2340" w:type="dxa"/>
            <w:tcBorders>
              <w:top w:val="double" w:sz="6" w:space="0" w:color="auto"/>
              <w:bottom w:val="double" w:sz="4" w:space="0" w:color="auto"/>
            </w:tcBorders>
            <w:shd w:val="pct10" w:color="auto" w:fill="auto"/>
          </w:tcPr>
          <w:p w14:paraId="31476376"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1ABF6BB4"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C9396F5" w14:textId="77777777" w:rsidR="00234667" w:rsidRPr="006D3561" w:rsidRDefault="00234667" w:rsidP="00991194">
            <w:pPr>
              <w:jc w:val="center"/>
              <w:rPr>
                <w:rFonts w:cs="Arial"/>
                <w:b/>
                <w:sz w:val="20"/>
              </w:rPr>
            </w:pPr>
            <w:r w:rsidRPr="006D3561">
              <w:rPr>
                <w:rFonts w:cs="Arial"/>
                <w:b/>
                <w:sz w:val="20"/>
              </w:rPr>
              <w:t>Associated</w:t>
            </w:r>
          </w:p>
          <w:p w14:paraId="0513022F" w14:textId="77777777" w:rsidR="00234667" w:rsidRPr="006D3561" w:rsidRDefault="00234667" w:rsidP="00991194">
            <w:pPr>
              <w:jc w:val="center"/>
              <w:rPr>
                <w:rFonts w:cs="Arial"/>
                <w:b/>
                <w:sz w:val="20"/>
              </w:rPr>
            </w:pPr>
            <w:r w:rsidRPr="006D3561">
              <w:rPr>
                <w:rFonts w:cs="Arial"/>
                <w:b/>
                <w:sz w:val="20"/>
              </w:rPr>
              <w:t>Emission Unit IDs</w:t>
            </w:r>
          </w:p>
        </w:tc>
      </w:tr>
      <w:tr w:rsidR="002A3CAD" w14:paraId="038CB1A2" w14:textId="77777777" w:rsidTr="002A3CAD">
        <w:trPr>
          <w:cantSplit/>
        </w:trPr>
        <w:tc>
          <w:tcPr>
            <w:tcW w:w="2340" w:type="dxa"/>
            <w:tcBorders>
              <w:top w:val="double" w:sz="4" w:space="0" w:color="auto"/>
              <w:bottom w:val="single" w:sz="4" w:space="0" w:color="auto"/>
            </w:tcBorders>
          </w:tcPr>
          <w:p w14:paraId="5A829293" w14:textId="2B205294" w:rsidR="002A3CAD" w:rsidRDefault="002A3CAD" w:rsidP="00991194">
            <w:pPr>
              <w:rPr>
                <w:rFonts w:cs="Arial"/>
                <w:sz w:val="20"/>
              </w:rPr>
            </w:pPr>
            <w:r>
              <w:rPr>
                <w:rFonts w:cs="Arial"/>
                <w:sz w:val="20"/>
              </w:rPr>
              <w:t>FGCAMUNITS</w:t>
            </w:r>
          </w:p>
        </w:tc>
        <w:tc>
          <w:tcPr>
            <w:tcW w:w="5130" w:type="dxa"/>
            <w:tcBorders>
              <w:top w:val="double" w:sz="4" w:space="0" w:color="auto"/>
              <w:bottom w:val="single" w:sz="4" w:space="0" w:color="auto"/>
            </w:tcBorders>
          </w:tcPr>
          <w:p w14:paraId="5E3DE505" w14:textId="79481EE9" w:rsidR="002A3CAD" w:rsidRDefault="00555CC1" w:rsidP="008F6D06">
            <w:pPr>
              <w:jc w:val="both"/>
              <w:rPr>
                <w:rFonts w:cs="Arial"/>
                <w:sz w:val="20"/>
              </w:rPr>
            </w:pPr>
            <w:r w:rsidRPr="009266AA">
              <w:rPr>
                <w:rFonts w:cs="Arial"/>
                <w:sz w:val="20"/>
              </w:rPr>
              <w:t xml:space="preserve">This flexible group consists of emission units that use a control device to achieve compliance with a federally enforceable emission limitation or standard for particulate matter.  The emission units have potential pre-control emissions </w:t>
            </w:r>
            <w:r>
              <w:rPr>
                <w:rFonts w:cs="Arial"/>
                <w:sz w:val="20"/>
              </w:rPr>
              <w:t>that</w:t>
            </w:r>
            <w:r w:rsidRPr="009266AA">
              <w:rPr>
                <w:rFonts w:cs="Arial"/>
                <w:sz w:val="20"/>
              </w:rPr>
              <w:t xml:space="preserve"> are over 100</w:t>
            </w:r>
            <w:r>
              <w:rPr>
                <w:rFonts w:cs="Arial"/>
                <w:sz w:val="20"/>
              </w:rPr>
              <w:t>%</w:t>
            </w:r>
            <w:r w:rsidRPr="009266AA">
              <w:rPr>
                <w:rFonts w:cs="Arial"/>
                <w:sz w:val="20"/>
              </w:rPr>
              <w:t xml:space="preserve"> of the major source threshold amount (at a level considered to be major under the ROP program) for particulate matter.</w:t>
            </w:r>
          </w:p>
        </w:tc>
        <w:tc>
          <w:tcPr>
            <w:tcW w:w="2700" w:type="dxa"/>
            <w:tcBorders>
              <w:top w:val="double" w:sz="4" w:space="0" w:color="auto"/>
              <w:bottom w:val="single" w:sz="4" w:space="0" w:color="auto"/>
            </w:tcBorders>
          </w:tcPr>
          <w:p w14:paraId="162E260E" w14:textId="49A18328" w:rsidR="00555CC1" w:rsidRPr="001C1666" w:rsidRDefault="00555CC1" w:rsidP="00991194">
            <w:pPr>
              <w:rPr>
                <w:rFonts w:cs="Arial"/>
                <w:sz w:val="20"/>
              </w:rPr>
            </w:pPr>
            <w:r>
              <w:rPr>
                <w:rFonts w:cs="Arial"/>
                <w:sz w:val="20"/>
              </w:rPr>
              <w:t>EUALFURN1</w:t>
            </w:r>
          </w:p>
          <w:p w14:paraId="5C348BE8" w14:textId="77777777" w:rsidR="00555CC1" w:rsidRDefault="00555CC1" w:rsidP="00991194">
            <w:pPr>
              <w:rPr>
                <w:rFonts w:cs="Arial"/>
                <w:sz w:val="20"/>
              </w:rPr>
            </w:pPr>
            <w:r>
              <w:rPr>
                <w:rFonts w:cs="Arial"/>
                <w:sz w:val="20"/>
              </w:rPr>
              <w:t>EUALFURN7/8</w:t>
            </w:r>
          </w:p>
          <w:p w14:paraId="7F9456F7" w14:textId="77777777" w:rsidR="00555CC1" w:rsidRDefault="00555CC1" w:rsidP="00991194">
            <w:pPr>
              <w:rPr>
                <w:rFonts w:cs="Arial"/>
                <w:sz w:val="20"/>
              </w:rPr>
            </w:pPr>
            <w:r>
              <w:rPr>
                <w:rFonts w:cs="Arial"/>
                <w:sz w:val="20"/>
              </w:rPr>
              <w:t>EUALDRYER3</w:t>
            </w:r>
          </w:p>
          <w:p w14:paraId="73BD2A10" w14:textId="77777777" w:rsidR="00555CC1" w:rsidRDefault="00555CC1" w:rsidP="00991194">
            <w:pPr>
              <w:rPr>
                <w:rFonts w:cs="Arial"/>
                <w:sz w:val="20"/>
              </w:rPr>
            </w:pPr>
            <w:r>
              <w:rPr>
                <w:rFonts w:cs="Arial"/>
                <w:sz w:val="20"/>
              </w:rPr>
              <w:t>EUALSHREDDER</w:t>
            </w:r>
          </w:p>
          <w:p w14:paraId="17E10895" w14:textId="77777777" w:rsidR="00555CC1" w:rsidRDefault="00555CC1" w:rsidP="00991194">
            <w:pPr>
              <w:rPr>
                <w:rFonts w:cs="Arial"/>
                <w:sz w:val="20"/>
              </w:rPr>
            </w:pPr>
            <w:r>
              <w:rPr>
                <w:rFonts w:cs="Arial"/>
                <w:sz w:val="20"/>
              </w:rPr>
              <w:t>EUIMREVERBFURN</w:t>
            </w:r>
          </w:p>
          <w:p w14:paraId="51745A01" w14:textId="77777777" w:rsidR="00555CC1" w:rsidRDefault="00555CC1" w:rsidP="00991194">
            <w:pPr>
              <w:rPr>
                <w:rFonts w:cs="Arial"/>
                <w:sz w:val="20"/>
              </w:rPr>
            </w:pPr>
            <w:r w:rsidRPr="00FD70E8">
              <w:rPr>
                <w:rFonts w:cs="Arial"/>
                <w:sz w:val="20"/>
              </w:rPr>
              <w:t>EUIMROTFURN1/</w:t>
            </w:r>
            <w:r w:rsidR="003B07CB" w:rsidRPr="00FD70E8">
              <w:rPr>
                <w:rFonts w:cs="Arial"/>
                <w:sz w:val="20"/>
              </w:rPr>
              <w:t>2</w:t>
            </w:r>
          </w:p>
          <w:p w14:paraId="524DC34D" w14:textId="77777777" w:rsidR="00FD70E8" w:rsidRDefault="00FD70E8" w:rsidP="00991194">
            <w:pPr>
              <w:rPr>
                <w:rFonts w:cs="Arial"/>
                <w:sz w:val="20"/>
              </w:rPr>
            </w:pPr>
            <w:r>
              <w:rPr>
                <w:rFonts w:cs="Arial"/>
                <w:sz w:val="20"/>
              </w:rPr>
              <w:t>EUALDROSS</w:t>
            </w:r>
          </w:p>
          <w:p w14:paraId="0787E5EF" w14:textId="52593A17" w:rsidR="00FD70E8" w:rsidRPr="003B07CB" w:rsidRDefault="00FD70E8" w:rsidP="00991194">
            <w:pPr>
              <w:rPr>
                <w:rFonts w:cs="Arial"/>
                <w:sz w:val="20"/>
              </w:rPr>
            </w:pPr>
            <w:r>
              <w:rPr>
                <w:rFonts w:cs="Arial"/>
                <w:sz w:val="20"/>
              </w:rPr>
              <w:t>EUIMHOTDROSS</w:t>
            </w:r>
          </w:p>
        </w:tc>
      </w:tr>
      <w:tr w:rsidR="002A3CAD" w14:paraId="672EB14B" w14:textId="77777777" w:rsidTr="002A3CAD">
        <w:trPr>
          <w:cantSplit/>
        </w:trPr>
        <w:tc>
          <w:tcPr>
            <w:tcW w:w="2340" w:type="dxa"/>
            <w:tcBorders>
              <w:top w:val="single" w:sz="4" w:space="0" w:color="auto"/>
              <w:bottom w:val="nil"/>
            </w:tcBorders>
          </w:tcPr>
          <w:p w14:paraId="1155B51F" w14:textId="1CF6F13A" w:rsidR="002A3CAD" w:rsidRDefault="002A3CAD" w:rsidP="00991194">
            <w:pPr>
              <w:rPr>
                <w:rFonts w:cs="Arial"/>
                <w:sz w:val="20"/>
              </w:rPr>
            </w:pPr>
            <w:r>
              <w:rPr>
                <w:rFonts w:cs="Arial"/>
                <w:sz w:val="20"/>
              </w:rPr>
              <w:t>FG</w:t>
            </w:r>
            <w:r w:rsidR="000D4AA0">
              <w:rPr>
                <w:rFonts w:cs="Arial"/>
                <w:sz w:val="20"/>
              </w:rPr>
              <w:t>MACTRRR</w:t>
            </w:r>
          </w:p>
        </w:tc>
        <w:tc>
          <w:tcPr>
            <w:tcW w:w="5130" w:type="dxa"/>
            <w:tcBorders>
              <w:top w:val="single" w:sz="4" w:space="0" w:color="auto"/>
              <w:bottom w:val="nil"/>
            </w:tcBorders>
          </w:tcPr>
          <w:p w14:paraId="20121DF0" w14:textId="451C8B95" w:rsidR="002A3CAD" w:rsidRDefault="005228CC" w:rsidP="008F6D06">
            <w:pPr>
              <w:jc w:val="both"/>
              <w:rPr>
                <w:rFonts w:cs="Arial"/>
                <w:sz w:val="20"/>
              </w:rPr>
            </w:pPr>
            <w:r w:rsidRPr="0001534D">
              <w:rPr>
                <w:sz w:val="20"/>
              </w:rPr>
              <w:t xml:space="preserve">The affected source is a new or existing </w:t>
            </w:r>
            <w:r>
              <w:rPr>
                <w:sz w:val="20"/>
              </w:rPr>
              <w:t>secondary aluminum production facility</w:t>
            </w:r>
            <w:r w:rsidRPr="0001534D">
              <w:rPr>
                <w:sz w:val="20"/>
              </w:rPr>
              <w:t xml:space="preserve">, that is (or is part of) a major source of hazardous air pollutant (HAP) emissions.  The regulations cover emissions from metal melting furnaces, scrap </w:t>
            </w:r>
            <w:r>
              <w:rPr>
                <w:sz w:val="20"/>
              </w:rPr>
              <w:t>shredders</w:t>
            </w:r>
            <w:r w:rsidRPr="0001534D">
              <w:rPr>
                <w:sz w:val="20"/>
              </w:rPr>
              <w:t xml:space="preserve">, </w:t>
            </w:r>
            <w:r>
              <w:rPr>
                <w:sz w:val="20"/>
              </w:rPr>
              <w:t>dryers, delacquering/decoating kilns, rotary dross coolers, secondary aluminum processing units,</w:t>
            </w:r>
            <w:r w:rsidRPr="0001534D">
              <w:rPr>
                <w:sz w:val="20"/>
              </w:rPr>
              <w:t xml:space="preserve"> and fugitive emissions from foundry operations.</w:t>
            </w:r>
          </w:p>
        </w:tc>
        <w:tc>
          <w:tcPr>
            <w:tcW w:w="2700" w:type="dxa"/>
            <w:tcBorders>
              <w:top w:val="single" w:sz="4" w:space="0" w:color="auto"/>
              <w:bottom w:val="nil"/>
            </w:tcBorders>
          </w:tcPr>
          <w:p w14:paraId="428911D1" w14:textId="5C46345D" w:rsidR="002A3CAD" w:rsidRDefault="00AB0F60" w:rsidP="00991194">
            <w:pPr>
              <w:rPr>
                <w:rFonts w:cs="Arial"/>
                <w:sz w:val="20"/>
              </w:rPr>
            </w:pPr>
            <w:r>
              <w:rPr>
                <w:rFonts w:cs="Arial"/>
                <w:sz w:val="20"/>
              </w:rPr>
              <w:t>EUALFURN1</w:t>
            </w:r>
          </w:p>
          <w:p w14:paraId="0C53AF80" w14:textId="6C859DB4" w:rsidR="0075054B" w:rsidRDefault="0075054B" w:rsidP="00991194">
            <w:pPr>
              <w:rPr>
                <w:rFonts w:cs="Arial"/>
                <w:sz w:val="20"/>
              </w:rPr>
            </w:pPr>
            <w:r>
              <w:rPr>
                <w:rFonts w:cs="Arial"/>
                <w:sz w:val="20"/>
              </w:rPr>
              <w:t>EUFURN2</w:t>
            </w:r>
          </w:p>
          <w:p w14:paraId="2771EF7B" w14:textId="69CD6B93" w:rsidR="00AB0F60" w:rsidRDefault="00AB0F60" w:rsidP="00991194">
            <w:pPr>
              <w:rPr>
                <w:rFonts w:cs="Arial"/>
                <w:sz w:val="20"/>
              </w:rPr>
            </w:pPr>
            <w:r>
              <w:rPr>
                <w:rFonts w:cs="Arial"/>
                <w:sz w:val="20"/>
              </w:rPr>
              <w:t>EUALFURN7/8</w:t>
            </w:r>
          </w:p>
          <w:p w14:paraId="08A4C6EA" w14:textId="5B8E8A97" w:rsidR="00FE58C6" w:rsidRDefault="00B01506" w:rsidP="00991194">
            <w:pPr>
              <w:rPr>
                <w:rFonts w:cs="Arial"/>
                <w:sz w:val="20"/>
              </w:rPr>
            </w:pPr>
            <w:r>
              <w:rPr>
                <w:rFonts w:cs="Arial"/>
                <w:sz w:val="20"/>
              </w:rPr>
              <w:t>EUALDRYER3</w:t>
            </w:r>
          </w:p>
          <w:p w14:paraId="0667AE15" w14:textId="4B7D264C" w:rsidR="00B01506" w:rsidRDefault="00B01506" w:rsidP="00991194">
            <w:pPr>
              <w:rPr>
                <w:rFonts w:cs="Arial"/>
                <w:sz w:val="20"/>
              </w:rPr>
            </w:pPr>
            <w:r>
              <w:rPr>
                <w:rFonts w:cs="Arial"/>
                <w:sz w:val="20"/>
              </w:rPr>
              <w:t>EUALSHREDDER</w:t>
            </w:r>
          </w:p>
          <w:p w14:paraId="3143A950" w14:textId="77777777" w:rsidR="00AB0F60" w:rsidRDefault="00AB0F60" w:rsidP="00991194">
            <w:pPr>
              <w:rPr>
                <w:rFonts w:cs="Arial"/>
                <w:sz w:val="20"/>
              </w:rPr>
            </w:pPr>
            <w:r>
              <w:rPr>
                <w:rFonts w:cs="Arial"/>
                <w:sz w:val="20"/>
              </w:rPr>
              <w:t>EUIMREVERBFURN</w:t>
            </w:r>
          </w:p>
          <w:p w14:paraId="72133D97" w14:textId="6BB76555" w:rsidR="00AB0F60" w:rsidRDefault="00AB0F60" w:rsidP="00991194">
            <w:pPr>
              <w:rPr>
                <w:rFonts w:cs="Arial"/>
                <w:sz w:val="20"/>
              </w:rPr>
            </w:pPr>
            <w:r>
              <w:rPr>
                <w:rFonts w:cs="Arial"/>
                <w:sz w:val="20"/>
              </w:rPr>
              <w:t>EUIMROTFURN1/2</w:t>
            </w:r>
          </w:p>
        </w:tc>
      </w:tr>
      <w:tr w:rsidR="00234667" w14:paraId="323527CA" w14:textId="77777777" w:rsidTr="002A3CAD">
        <w:trPr>
          <w:cantSplit/>
        </w:trPr>
        <w:tc>
          <w:tcPr>
            <w:tcW w:w="2340" w:type="dxa"/>
            <w:tcBorders>
              <w:top w:val="single" w:sz="4" w:space="0" w:color="auto"/>
              <w:bottom w:val="nil"/>
            </w:tcBorders>
          </w:tcPr>
          <w:p w14:paraId="626CC4F2" w14:textId="715303C4" w:rsidR="00234667" w:rsidRPr="001B5E34" w:rsidRDefault="00A45609" w:rsidP="00991194">
            <w:pPr>
              <w:rPr>
                <w:rFonts w:cs="Arial"/>
                <w:sz w:val="20"/>
              </w:rPr>
            </w:pPr>
            <w:r>
              <w:rPr>
                <w:rFonts w:cs="Arial"/>
                <w:sz w:val="20"/>
              </w:rPr>
              <w:t>FGCOLDCLEANERS</w:t>
            </w:r>
          </w:p>
        </w:tc>
        <w:tc>
          <w:tcPr>
            <w:tcW w:w="5130" w:type="dxa"/>
            <w:tcBorders>
              <w:top w:val="single" w:sz="4" w:space="0" w:color="auto"/>
              <w:bottom w:val="nil"/>
            </w:tcBorders>
          </w:tcPr>
          <w:p w14:paraId="01CC538E" w14:textId="224C3A2E" w:rsidR="00234667" w:rsidRPr="001B5E34" w:rsidRDefault="00A45609" w:rsidP="008F6D06">
            <w:pPr>
              <w:jc w:val="both"/>
              <w:rPr>
                <w:rFonts w:cs="Arial"/>
                <w:sz w:val="20"/>
              </w:rPr>
            </w:pPr>
            <w:r>
              <w:rPr>
                <w:rFonts w:cs="Arial"/>
                <w:sz w:val="20"/>
              </w:rPr>
              <w:t>Maintenance cold cleaners.</w:t>
            </w:r>
          </w:p>
        </w:tc>
        <w:tc>
          <w:tcPr>
            <w:tcW w:w="2700" w:type="dxa"/>
            <w:tcBorders>
              <w:top w:val="single" w:sz="4" w:space="0" w:color="auto"/>
              <w:bottom w:val="nil"/>
            </w:tcBorders>
          </w:tcPr>
          <w:p w14:paraId="75EC5787" w14:textId="77777777" w:rsidR="00234667" w:rsidRDefault="00A45609" w:rsidP="00991194">
            <w:pPr>
              <w:rPr>
                <w:rFonts w:cs="Arial"/>
                <w:sz w:val="20"/>
              </w:rPr>
            </w:pPr>
            <w:r>
              <w:rPr>
                <w:rFonts w:cs="Arial"/>
                <w:sz w:val="20"/>
              </w:rPr>
              <w:t>EUALCOLDCLEANER</w:t>
            </w:r>
          </w:p>
          <w:p w14:paraId="16AE27AF" w14:textId="525471F0" w:rsidR="00A45609" w:rsidRPr="001B5E34" w:rsidRDefault="00A45609" w:rsidP="00991194">
            <w:pPr>
              <w:rPr>
                <w:rFonts w:cs="Arial"/>
                <w:sz w:val="20"/>
              </w:rPr>
            </w:pPr>
            <w:r>
              <w:rPr>
                <w:rFonts w:cs="Arial"/>
                <w:sz w:val="20"/>
              </w:rPr>
              <w:t>EUIMCOLDCLEANER</w:t>
            </w:r>
          </w:p>
        </w:tc>
      </w:tr>
      <w:tr w:rsidR="002A3CAD" w14:paraId="1EEF060D" w14:textId="77777777">
        <w:trPr>
          <w:cantSplit/>
        </w:trPr>
        <w:tc>
          <w:tcPr>
            <w:tcW w:w="2340" w:type="dxa"/>
          </w:tcPr>
          <w:p w14:paraId="3C44383D" w14:textId="30FEFB04" w:rsidR="002A3CAD" w:rsidRPr="001B5E34" w:rsidRDefault="002A3CAD" w:rsidP="002A3CAD">
            <w:pPr>
              <w:rPr>
                <w:rFonts w:cs="Arial"/>
                <w:sz w:val="20"/>
              </w:rPr>
            </w:pPr>
            <w:r>
              <w:rPr>
                <w:rFonts w:cs="Arial"/>
                <w:sz w:val="20"/>
              </w:rPr>
              <w:t>FGRULE290</w:t>
            </w:r>
          </w:p>
        </w:tc>
        <w:tc>
          <w:tcPr>
            <w:tcW w:w="5130" w:type="dxa"/>
          </w:tcPr>
          <w:p w14:paraId="202E5D6B" w14:textId="147AF429" w:rsidR="002A3CAD" w:rsidRPr="001B5E34" w:rsidRDefault="002A3CAD" w:rsidP="002A3CAD">
            <w:pPr>
              <w:jc w:val="both"/>
              <w:rPr>
                <w:rFonts w:cs="Arial"/>
                <w:sz w:val="20"/>
              </w:rPr>
            </w:pPr>
            <w:r w:rsidRPr="00136C84">
              <w:rPr>
                <w:rFonts w:cs="Arial"/>
                <w:sz w:val="20"/>
              </w:rPr>
              <w:t>Any emission unit that emits air contaminants and is exempt from the requirements of Rule 201 pursuant to Rules 278 and 290.</w:t>
            </w:r>
          </w:p>
        </w:tc>
        <w:tc>
          <w:tcPr>
            <w:tcW w:w="2700" w:type="dxa"/>
          </w:tcPr>
          <w:p w14:paraId="4BF58776" w14:textId="77777777" w:rsidR="002A3CAD" w:rsidRDefault="002A3CAD" w:rsidP="002A3CAD">
            <w:pPr>
              <w:jc w:val="both"/>
              <w:rPr>
                <w:rFonts w:cs="Arial"/>
                <w:sz w:val="20"/>
              </w:rPr>
            </w:pPr>
            <w:r>
              <w:rPr>
                <w:rFonts w:cs="Arial"/>
                <w:sz w:val="20"/>
              </w:rPr>
              <w:t>EUALROAD</w:t>
            </w:r>
          </w:p>
          <w:p w14:paraId="255A870C" w14:textId="77777777" w:rsidR="002A3CAD" w:rsidRDefault="002A3CAD" w:rsidP="002A3CAD">
            <w:pPr>
              <w:jc w:val="both"/>
              <w:rPr>
                <w:rFonts w:cs="Arial"/>
                <w:sz w:val="20"/>
              </w:rPr>
            </w:pPr>
            <w:r>
              <w:rPr>
                <w:rFonts w:cs="Arial"/>
                <w:sz w:val="20"/>
              </w:rPr>
              <w:t>EUIMROAD</w:t>
            </w:r>
          </w:p>
          <w:p w14:paraId="2DC2A2DF" w14:textId="1CFB8E49" w:rsidR="002A3CAD" w:rsidRPr="001B5E34" w:rsidRDefault="002A3CAD" w:rsidP="002A3CAD">
            <w:pPr>
              <w:rPr>
                <w:rFonts w:cs="Arial"/>
                <w:sz w:val="20"/>
              </w:rPr>
            </w:pPr>
            <w:r>
              <w:rPr>
                <w:rFonts w:cs="Arial"/>
                <w:sz w:val="20"/>
              </w:rPr>
              <w:t>EUIMDEOX</w:t>
            </w:r>
          </w:p>
        </w:tc>
      </w:tr>
    </w:tbl>
    <w:p w14:paraId="6BA9DFC8" w14:textId="77777777" w:rsidR="00E735E6" w:rsidRDefault="00E735E6" w:rsidP="008427BE">
      <w:pPr>
        <w:jc w:val="both"/>
        <w:rPr>
          <w:sz w:val="20"/>
        </w:rPr>
      </w:pPr>
    </w:p>
    <w:p w14:paraId="6EFAFA5C" w14:textId="77777777" w:rsidR="00AE1D84" w:rsidRDefault="00AE1D84" w:rsidP="008427BE">
      <w:pPr>
        <w:jc w:val="both"/>
        <w:rPr>
          <w:sz w:val="20"/>
        </w:rPr>
      </w:pPr>
      <w:r>
        <w:rPr>
          <w:sz w:val="20"/>
        </w:rPr>
        <w:br w:type="page"/>
      </w:r>
    </w:p>
    <w:p w14:paraId="2D637B42" w14:textId="479D48F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30315082"/>
      <w:bookmarkStart w:id="92" w:name="_Toc117667916"/>
      <w:r w:rsidRPr="00347387">
        <w:rPr>
          <w:bCs/>
          <w:iCs/>
          <w:szCs w:val="28"/>
        </w:rPr>
        <w:lastRenderedPageBreak/>
        <w:t>F</w:t>
      </w:r>
      <w:r w:rsidRPr="000E381C">
        <w:rPr>
          <w:bCs/>
          <w:iCs/>
          <w:szCs w:val="28"/>
        </w:rPr>
        <w:t>G</w:t>
      </w:r>
      <w:bookmarkEnd w:id="91"/>
      <w:r w:rsidR="00513419" w:rsidRPr="000E381C">
        <w:rPr>
          <w:bCs/>
          <w:iCs/>
          <w:szCs w:val="28"/>
        </w:rPr>
        <w:t>CAMUNITS</w:t>
      </w:r>
      <w:bookmarkEnd w:id="92"/>
    </w:p>
    <w:p w14:paraId="5C7C52B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87F0C9B" w14:textId="774A924B" w:rsidR="00AE1D84" w:rsidRDefault="00AE1D84" w:rsidP="00F62984">
      <w:pPr>
        <w:rPr>
          <w:sz w:val="20"/>
        </w:rPr>
      </w:pPr>
    </w:p>
    <w:p w14:paraId="02DB2D14" w14:textId="77777777" w:rsidR="00365B9A" w:rsidRPr="00F30023" w:rsidRDefault="00365B9A" w:rsidP="00F62984">
      <w:pPr>
        <w:rPr>
          <w:sz w:val="20"/>
        </w:rPr>
      </w:pPr>
    </w:p>
    <w:p w14:paraId="2D135806" w14:textId="77777777" w:rsidR="00AE1D84" w:rsidRDefault="00AE1D84" w:rsidP="00F62984">
      <w:pPr>
        <w:jc w:val="both"/>
        <w:rPr>
          <w:b/>
          <w:u w:val="single"/>
        </w:rPr>
      </w:pPr>
      <w:r>
        <w:rPr>
          <w:b/>
          <w:u w:val="single"/>
        </w:rPr>
        <w:t>DESCRIPTION</w:t>
      </w:r>
    </w:p>
    <w:p w14:paraId="5A249D1E" w14:textId="77777777" w:rsidR="00AE1D84" w:rsidRPr="00C3424D" w:rsidRDefault="00AE1D84" w:rsidP="00F62984">
      <w:pPr>
        <w:jc w:val="both"/>
        <w:rPr>
          <w:sz w:val="20"/>
        </w:rPr>
      </w:pPr>
    </w:p>
    <w:p w14:paraId="254EBAF2" w14:textId="77777777" w:rsidR="00513419" w:rsidRDefault="00513419" w:rsidP="00513419">
      <w:pPr>
        <w:jc w:val="both"/>
        <w:rPr>
          <w:rFonts w:cs="Arial"/>
          <w:sz w:val="20"/>
        </w:rPr>
      </w:pPr>
      <w:r w:rsidRPr="009266AA">
        <w:rPr>
          <w:rFonts w:cs="Arial"/>
          <w:sz w:val="20"/>
        </w:rPr>
        <w:t xml:space="preserve">This flexible group consists of emission units that use a control device to achieve compliance with a federally enforceable emission limitation or standard for particulate matter.  The emission units have potential pre-control emissions </w:t>
      </w:r>
      <w:r>
        <w:rPr>
          <w:rFonts w:cs="Arial"/>
          <w:sz w:val="20"/>
        </w:rPr>
        <w:t>that</w:t>
      </w:r>
      <w:r w:rsidRPr="009266AA">
        <w:rPr>
          <w:rFonts w:cs="Arial"/>
          <w:sz w:val="20"/>
        </w:rPr>
        <w:t xml:space="preserve"> are over 100</w:t>
      </w:r>
      <w:r>
        <w:rPr>
          <w:rFonts w:cs="Arial"/>
          <w:sz w:val="20"/>
        </w:rPr>
        <w:t>%</w:t>
      </w:r>
      <w:r w:rsidRPr="009266AA">
        <w:rPr>
          <w:rFonts w:cs="Arial"/>
          <w:sz w:val="20"/>
        </w:rPr>
        <w:t xml:space="preserve"> of the major source threshold amount (at a level considered to be major under the ROP program) for particulate matter.</w:t>
      </w:r>
    </w:p>
    <w:p w14:paraId="58669DFE" w14:textId="77777777" w:rsidR="00513419" w:rsidRDefault="00513419" w:rsidP="00513419">
      <w:pPr>
        <w:jc w:val="both"/>
        <w:rPr>
          <w:rFonts w:cs="Arial"/>
          <w:sz w:val="20"/>
        </w:rPr>
      </w:pPr>
    </w:p>
    <w:p w14:paraId="73C80F6F" w14:textId="0188B77C" w:rsidR="00513419" w:rsidRPr="000C7E50" w:rsidRDefault="00513419" w:rsidP="00513419">
      <w:pPr>
        <w:jc w:val="both"/>
        <w:rPr>
          <w:sz w:val="20"/>
        </w:rPr>
      </w:pPr>
      <w:r w:rsidRPr="00FE0AD0">
        <w:rPr>
          <w:b/>
          <w:sz w:val="20"/>
        </w:rPr>
        <w:t>Emission Unit</w:t>
      </w:r>
      <w:r>
        <w:rPr>
          <w:b/>
          <w:sz w:val="20"/>
        </w:rPr>
        <w:t>s:</w:t>
      </w:r>
      <w:r>
        <w:rPr>
          <w:sz w:val="20"/>
        </w:rPr>
        <w:t xml:space="preserve">  EUALFURN1, EUALFURN7/8, EUALDRYER3, EUALSHREDDER,</w:t>
      </w:r>
      <w:r w:rsidR="003B07CB">
        <w:rPr>
          <w:sz w:val="20"/>
        </w:rPr>
        <w:t xml:space="preserve"> </w:t>
      </w:r>
      <w:r>
        <w:rPr>
          <w:sz w:val="20"/>
        </w:rPr>
        <w:t>EUIMREVERBFURN, EUIMROTFURN1/2</w:t>
      </w:r>
      <w:r w:rsidR="003B5400">
        <w:rPr>
          <w:sz w:val="20"/>
        </w:rPr>
        <w:t>, EUIMHOTDROSS, EUALDROSS</w:t>
      </w:r>
    </w:p>
    <w:p w14:paraId="2DEA8863" w14:textId="1965E014" w:rsidR="00AE1D84" w:rsidRDefault="00AE1D84" w:rsidP="00F62984">
      <w:pPr>
        <w:jc w:val="both"/>
        <w:rPr>
          <w:sz w:val="20"/>
        </w:rPr>
      </w:pPr>
    </w:p>
    <w:p w14:paraId="197F0A18" w14:textId="77777777" w:rsidR="00AE1D84" w:rsidRDefault="00AE1D84" w:rsidP="00F62984">
      <w:pPr>
        <w:jc w:val="both"/>
        <w:rPr>
          <w:b/>
          <w:u w:val="single"/>
        </w:rPr>
      </w:pPr>
      <w:r>
        <w:rPr>
          <w:b/>
          <w:u w:val="single"/>
        </w:rPr>
        <w:t>POLLUTION CONTROL EQUIPMENT</w:t>
      </w:r>
    </w:p>
    <w:p w14:paraId="39B3032D" w14:textId="77777777" w:rsidR="00AE1D84" w:rsidRPr="0074351C" w:rsidRDefault="00AE1D84" w:rsidP="00F62984">
      <w:pPr>
        <w:jc w:val="both"/>
      </w:pPr>
    </w:p>
    <w:p w14:paraId="3B13A39A" w14:textId="5AA6A9FC" w:rsidR="00513419" w:rsidRDefault="00513419" w:rsidP="00513419">
      <w:pPr>
        <w:rPr>
          <w:sz w:val="20"/>
        </w:rPr>
      </w:pPr>
      <w:r>
        <w:rPr>
          <w:sz w:val="20"/>
        </w:rPr>
        <w:t xml:space="preserve">EUALFURN1 </w:t>
      </w:r>
      <w:r w:rsidR="001B6A08">
        <w:rPr>
          <w:sz w:val="20"/>
        </w:rPr>
        <w:t xml:space="preserve">- </w:t>
      </w:r>
      <w:r>
        <w:rPr>
          <w:sz w:val="20"/>
        </w:rPr>
        <w:t>L</w:t>
      </w:r>
      <w:r w:rsidRPr="00B37E52">
        <w:rPr>
          <w:sz w:val="20"/>
        </w:rPr>
        <w:t>ime</w:t>
      </w:r>
      <w:r>
        <w:rPr>
          <w:sz w:val="20"/>
        </w:rPr>
        <w:t>-</w:t>
      </w:r>
      <w:r w:rsidRPr="00B37E52">
        <w:rPr>
          <w:sz w:val="20"/>
        </w:rPr>
        <w:t xml:space="preserve">injected 60,000 </w:t>
      </w:r>
      <w:r>
        <w:rPr>
          <w:sz w:val="20"/>
        </w:rPr>
        <w:t>CFM Baghouse No. 2 vented from SVALBH1</w:t>
      </w:r>
      <w:r w:rsidR="001B6A08">
        <w:rPr>
          <w:sz w:val="20"/>
        </w:rPr>
        <w:t>.</w:t>
      </w:r>
    </w:p>
    <w:p w14:paraId="65CE0852" w14:textId="49C9A134" w:rsidR="001B6A08" w:rsidRDefault="001B6A08" w:rsidP="001B6A08">
      <w:pPr>
        <w:jc w:val="both"/>
        <w:rPr>
          <w:sz w:val="20"/>
        </w:rPr>
      </w:pPr>
      <w:r>
        <w:rPr>
          <w:sz w:val="20"/>
        </w:rPr>
        <w:t>EUALFURN7/8 - N</w:t>
      </w:r>
      <w:r w:rsidRPr="00441326">
        <w:rPr>
          <w:sz w:val="20"/>
        </w:rPr>
        <w:t xml:space="preserve">atural gas combustion </w:t>
      </w:r>
      <w:r>
        <w:rPr>
          <w:sz w:val="20"/>
        </w:rPr>
        <w:t xml:space="preserve">emissions </w:t>
      </w:r>
      <w:r w:rsidRPr="00441326">
        <w:rPr>
          <w:sz w:val="20"/>
        </w:rPr>
        <w:t>are controlled by a 90,000</w:t>
      </w:r>
      <w:r>
        <w:rPr>
          <w:sz w:val="20"/>
        </w:rPr>
        <w:t> </w:t>
      </w:r>
      <w:r w:rsidRPr="00441326">
        <w:rPr>
          <w:sz w:val="20"/>
        </w:rPr>
        <w:t xml:space="preserve">CFM lime-injected baghouse through SVALFURN7/8. </w:t>
      </w:r>
      <w:r>
        <w:rPr>
          <w:sz w:val="20"/>
        </w:rPr>
        <w:t>F</w:t>
      </w:r>
      <w:r w:rsidRPr="00441326">
        <w:rPr>
          <w:sz w:val="20"/>
        </w:rPr>
        <w:t xml:space="preserve">luxing and melting </w:t>
      </w:r>
      <w:r>
        <w:rPr>
          <w:sz w:val="20"/>
        </w:rPr>
        <w:t xml:space="preserve">emissions </w:t>
      </w:r>
      <w:r w:rsidRPr="00441326">
        <w:rPr>
          <w:sz w:val="20"/>
        </w:rPr>
        <w:t>are controlled by a 65,000 CFM lime-injected baghouse vented from SVALBH7/8.</w:t>
      </w:r>
    </w:p>
    <w:p w14:paraId="4DEE5761" w14:textId="4AC5FCDF" w:rsidR="00513419" w:rsidRDefault="001B6A08" w:rsidP="001B6A08">
      <w:pPr>
        <w:jc w:val="both"/>
        <w:rPr>
          <w:rFonts w:cs="Arial"/>
          <w:sz w:val="20"/>
        </w:rPr>
      </w:pPr>
      <w:r>
        <w:rPr>
          <w:sz w:val="20"/>
        </w:rPr>
        <w:t xml:space="preserve">EUALDRYER3 - </w:t>
      </w:r>
      <w:r w:rsidR="00513419">
        <w:rPr>
          <w:sz w:val="20"/>
        </w:rPr>
        <w:t xml:space="preserve">Afterburner, cyclone </w:t>
      </w:r>
      <w:r w:rsidR="00513419" w:rsidRPr="00C73B08">
        <w:rPr>
          <w:sz w:val="20"/>
        </w:rPr>
        <w:t xml:space="preserve">and </w:t>
      </w:r>
      <w:r w:rsidR="00513419">
        <w:rPr>
          <w:sz w:val="20"/>
        </w:rPr>
        <w:t>4</w:t>
      </w:r>
      <w:r w:rsidR="00513419" w:rsidRPr="00C73B08">
        <w:rPr>
          <w:sz w:val="20"/>
        </w:rPr>
        <w:t xml:space="preserve">3,000 CFM </w:t>
      </w:r>
      <w:r w:rsidR="00513419">
        <w:rPr>
          <w:rFonts w:cs="Arial"/>
          <w:sz w:val="20"/>
        </w:rPr>
        <w:t>b</w:t>
      </w:r>
      <w:r w:rsidR="00513419" w:rsidRPr="001430D0">
        <w:rPr>
          <w:rFonts w:cs="Arial"/>
          <w:sz w:val="20"/>
        </w:rPr>
        <w:t>aghouse</w:t>
      </w:r>
      <w:r w:rsidR="00513419">
        <w:rPr>
          <w:rFonts w:cs="Arial"/>
          <w:sz w:val="20"/>
        </w:rPr>
        <w:t>.</w:t>
      </w:r>
    </w:p>
    <w:p w14:paraId="2882CFE1" w14:textId="0198DC5E" w:rsidR="001B6A08" w:rsidRDefault="001B6A08" w:rsidP="001B6A08">
      <w:pPr>
        <w:jc w:val="both"/>
        <w:rPr>
          <w:sz w:val="20"/>
        </w:rPr>
      </w:pPr>
      <w:r>
        <w:rPr>
          <w:rFonts w:cs="Arial"/>
          <w:sz w:val="20"/>
        </w:rPr>
        <w:t xml:space="preserve">EUALSHREDDER - </w:t>
      </w:r>
      <w:r>
        <w:rPr>
          <w:sz w:val="20"/>
        </w:rPr>
        <w:t>34,000</w:t>
      </w:r>
      <w:r w:rsidRPr="001430D0">
        <w:rPr>
          <w:sz w:val="20"/>
        </w:rPr>
        <w:t xml:space="preserve"> CFM </w:t>
      </w:r>
      <w:r>
        <w:rPr>
          <w:sz w:val="20"/>
        </w:rPr>
        <w:t>b</w:t>
      </w:r>
      <w:r w:rsidRPr="001430D0">
        <w:rPr>
          <w:sz w:val="20"/>
        </w:rPr>
        <w:t xml:space="preserve">aghouse </w:t>
      </w:r>
      <w:r w:rsidRPr="00A23113">
        <w:rPr>
          <w:sz w:val="20"/>
        </w:rPr>
        <w:t>(</w:t>
      </w:r>
      <w:r>
        <w:rPr>
          <w:sz w:val="20"/>
        </w:rPr>
        <w:t>t</w:t>
      </w:r>
      <w:r w:rsidRPr="00A23113">
        <w:rPr>
          <w:sz w:val="20"/>
        </w:rPr>
        <w:t>his baghouse also collects emissions from EU</w:t>
      </w:r>
      <w:r>
        <w:rPr>
          <w:sz w:val="20"/>
        </w:rPr>
        <w:t>AL</w:t>
      </w:r>
      <w:r w:rsidRPr="00A23113">
        <w:rPr>
          <w:sz w:val="20"/>
        </w:rPr>
        <w:t xml:space="preserve">DRYER3 </w:t>
      </w:r>
      <w:r>
        <w:rPr>
          <w:sz w:val="20"/>
        </w:rPr>
        <w:t>(</w:t>
      </w:r>
      <w:r w:rsidRPr="00A23113">
        <w:rPr>
          <w:sz w:val="20"/>
        </w:rPr>
        <w:t>seals)</w:t>
      </w:r>
      <w:r w:rsidRPr="001430D0" w:rsidDel="00B37E32">
        <w:rPr>
          <w:sz w:val="20"/>
        </w:rPr>
        <w:t xml:space="preserve"> </w:t>
      </w:r>
      <w:r>
        <w:rPr>
          <w:sz w:val="20"/>
        </w:rPr>
        <w:t>and is equipped with bag leak detection system</w:t>
      </w:r>
      <w:r w:rsidRPr="001430D0">
        <w:rPr>
          <w:sz w:val="20"/>
        </w:rPr>
        <w:t>)</w:t>
      </w:r>
      <w:r>
        <w:rPr>
          <w:sz w:val="20"/>
        </w:rPr>
        <w:t>.</w:t>
      </w:r>
    </w:p>
    <w:p w14:paraId="4F6622DE" w14:textId="5125A22F" w:rsidR="00DE74CC" w:rsidRDefault="00DE74CC" w:rsidP="00DE74CC">
      <w:pPr>
        <w:jc w:val="both"/>
        <w:rPr>
          <w:sz w:val="20"/>
        </w:rPr>
      </w:pPr>
      <w:r>
        <w:rPr>
          <w:sz w:val="20"/>
        </w:rPr>
        <w:t>EUIMREVERBFURN - F</w:t>
      </w:r>
      <w:r w:rsidRPr="0025299C">
        <w:rPr>
          <w:sz w:val="20"/>
        </w:rPr>
        <w:t xml:space="preserve">luxing and melting </w:t>
      </w:r>
      <w:r>
        <w:rPr>
          <w:sz w:val="20"/>
        </w:rPr>
        <w:t xml:space="preserve">emissions </w:t>
      </w:r>
      <w:r w:rsidRPr="0025299C">
        <w:rPr>
          <w:sz w:val="20"/>
        </w:rPr>
        <w:t xml:space="preserve">are controlled by a 70,000 CFM lime-injected baghouse </w:t>
      </w:r>
      <w:r w:rsidRPr="005C5423">
        <w:rPr>
          <w:sz w:val="20"/>
        </w:rPr>
        <w:t>and are vented from SVIMREVBH</w:t>
      </w:r>
      <w:r>
        <w:rPr>
          <w:sz w:val="20"/>
        </w:rPr>
        <w:t>.</w:t>
      </w:r>
    </w:p>
    <w:p w14:paraId="0882843B" w14:textId="6B03FC67" w:rsidR="00DE74CC" w:rsidRDefault="00DE74CC" w:rsidP="00DE74CC">
      <w:pPr>
        <w:jc w:val="both"/>
        <w:rPr>
          <w:sz w:val="20"/>
        </w:rPr>
      </w:pPr>
      <w:r>
        <w:rPr>
          <w:sz w:val="20"/>
        </w:rPr>
        <w:t>EUIMROTFURN</w:t>
      </w:r>
      <w:r w:rsidR="00E72A95">
        <w:rPr>
          <w:sz w:val="20"/>
        </w:rPr>
        <w:t>1/2</w:t>
      </w:r>
      <w:r>
        <w:rPr>
          <w:sz w:val="20"/>
        </w:rPr>
        <w:t xml:space="preserve"> - </w:t>
      </w:r>
      <w:r w:rsidRPr="005C5423">
        <w:rPr>
          <w:sz w:val="20"/>
        </w:rPr>
        <w:t>Emissions from EUIMROTFURN1/2 are controlled by oxy-fuel burners and an 80,000 CFM lime-injected baghouse</w:t>
      </w:r>
      <w:r>
        <w:rPr>
          <w:sz w:val="20"/>
        </w:rPr>
        <w:t>.</w:t>
      </w:r>
    </w:p>
    <w:p w14:paraId="489573AA" w14:textId="35F98282" w:rsidR="00DA342B" w:rsidRPr="00684EEC" w:rsidRDefault="00DA342B" w:rsidP="00DE74CC">
      <w:pPr>
        <w:jc w:val="both"/>
        <w:rPr>
          <w:b/>
          <w:sz w:val="20"/>
        </w:rPr>
      </w:pPr>
      <w:r>
        <w:rPr>
          <w:sz w:val="20"/>
        </w:rPr>
        <w:t xml:space="preserve">EUALDROSS - </w:t>
      </w:r>
      <w:r w:rsidR="00684EEC">
        <w:rPr>
          <w:sz w:val="20"/>
        </w:rPr>
        <w:t xml:space="preserve">A </w:t>
      </w:r>
      <w:r w:rsidR="00684EEC" w:rsidRPr="00381B91">
        <w:rPr>
          <w:sz w:val="20"/>
        </w:rPr>
        <w:t xml:space="preserve">50,000 CFM </w:t>
      </w:r>
      <w:r w:rsidR="00684EEC" w:rsidRPr="00441326">
        <w:rPr>
          <w:sz w:val="20"/>
        </w:rPr>
        <w:t>baghouse</w:t>
      </w:r>
      <w:r w:rsidR="00684EEC">
        <w:rPr>
          <w:sz w:val="20"/>
        </w:rPr>
        <w:t>.</w:t>
      </w:r>
    </w:p>
    <w:p w14:paraId="4384812D" w14:textId="5735D14F" w:rsidR="003B5400" w:rsidRPr="00684EEC" w:rsidRDefault="003B5400" w:rsidP="00DE74CC">
      <w:pPr>
        <w:jc w:val="both"/>
        <w:rPr>
          <w:b/>
          <w:sz w:val="20"/>
        </w:rPr>
      </w:pPr>
      <w:r>
        <w:rPr>
          <w:sz w:val="20"/>
        </w:rPr>
        <w:t xml:space="preserve">EUIMHOTDROSS - </w:t>
      </w:r>
      <w:r w:rsidR="00684EEC">
        <w:rPr>
          <w:sz w:val="20"/>
        </w:rPr>
        <w:t xml:space="preserve">A 40,000 CFM </w:t>
      </w:r>
      <w:r w:rsidR="00684EEC" w:rsidRPr="00BB6D47">
        <w:rPr>
          <w:sz w:val="20"/>
        </w:rPr>
        <w:t>baghouse</w:t>
      </w:r>
      <w:r w:rsidR="00684EEC">
        <w:rPr>
          <w:sz w:val="20"/>
        </w:rPr>
        <w:t>.</w:t>
      </w:r>
    </w:p>
    <w:p w14:paraId="0B7E4D85" w14:textId="77777777" w:rsidR="00AE1D84" w:rsidRPr="008B5C27" w:rsidRDefault="00AE1D84" w:rsidP="00F62984">
      <w:pPr>
        <w:rPr>
          <w:sz w:val="20"/>
        </w:rPr>
      </w:pPr>
    </w:p>
    <w:p w14:paraId="0770AB5B" w14:textId="77777777" w:rsidR="00AE1D84" w:rsidRDefault="00AE1D84" w:rsidP="00F62984">
      <w:pPr>
        <w:jc w:val="both"/>
        <w:rPr>
          <w:b/>
          <w:u w:val="single"/>
        </w:rPr>
      </w:pPr>
      <w:r>
        <w:rPr>
          <w:b/>
        </w:rPr>
        <w:t xml:space="preserve">I.  </w:t>
      </w:r>
      <w:r>
        <w:rPr>
          <w:b/>
          <w:u w:val="single"/>
        </w:rPr>
        <w:t>EMISSION LIMIT(S)</w:t>
      </w:r>
    </w:p>
    <w:p w14:paraId="086A72D7" w14:textId="77777777" w:rsidR="00AE1D84" w:rsidRPr="00FE0AD0" w:rsidRDefault="00AE1D84" w:rsidP="00F62984">
      <w:pPr>
        <w:jc w:val="both"/>
        <w:rPr>
          <w:sz w:val="20"/>
        </w:rPr>
      </w:pPr>
    </w:p>
    <w:p w14:paraId="4D903663" w14:textId="4122B9F3" w:rsidR="00494D15" w:rsidRPr="00DE74CC" w:rsidRDefault="00DE74CC" w:rsidP="00F62984">
      <w:pPr>
        <w:jc w:val="both"/>
        <w:rPr>
          <w:bCs/>
          <w:sz w:val="20"/>
        </w:rPr>
      </w:pPr>
      <w:r w:rsidRPr="00DE74CC">
        <w:rPr>
          <w:bCs/>
          <w:sz w:val="20"/>
        </w:rPr>
        <w:t>NA</w:t>
      </w:r>
    </w:p>
    <w:p w14:paraId="30835CDE" w14:textId="77777777" w:rsidR="00494D15" w:rsidRPr="00EE5F4E" w:rsidRDefault="00494D15" w:rsidP="00F62984">
      <w:pPr>
        <w:jc w:val="both"/>
        <w:rPr>
          <w:sz w:val="20"/>
        </w:rPr>
      </w:pPr>
    </w:p>
    <w:p w14:paraId="3A8E6F84" w14:textId="77777777" w:rsidR="00AE1D84" w:rsidRDefault="00AE1D84" w:rsidP="00F62984">
      <w:pPr>
        <w:jc w:val="both"/>
        <w:rPr>
          <w:b/>
          <w:u w:val="single"/>
        </w:rPr>
      </w:pPr>
      <w:r>
        <w:rPr>
          <w:b/>
        </w:rPr>
        <w:t xml:space="preserve">II.  </w:t>
      </w:r>
      <w:r>
        <w:rPr>
          <w:b/>
          <w:u w:val="single"/>
        </w:rPr>
        <w:t>MATERIAL LIMIT(S)</w:t>
      </w:r>
    </w:p>
    <w:p w14:paraId="0558DDA5" w14:textId="77777777" w:rsidR="00AE1D84" w:rsidRPr="00FE0AD0" w:rsidRDefault="00AE1D84" w:rsidP="00F62984">
      <w:pPr>
        <w:jc w:val="both"/>
        <w:rPr>
          <w:sz w:val="20"/>
        </w:rPr>
      </w:pPr>
    </w:p>
    <w:p w14:paraId="51BDDCC1" w14:textId="26D4DEFE" w:rsidR="00494D15" w:rsidRPr="000E381C" w:rsidRDefault="000E381C" w:rsidP="00F62984">
      <w:pPr>
        <w:jc w:val="both"/>
        <w:rPr>
          <w:bCs/>
          <w:sz w:val="20"/>
        </w:rPr>
      </w:pPr>
      <w:r w:rsidRPr="000E381C">
        <w:rPr>
          <w:bCs/>
          <w:sz w:val="20"/>
        </w:rPr>
        <w:t>NA</w:t>
      </w:r>
    </w:p>
    <w:p w14:paraId="7BCAC881" w14:textId="77777777" w:rsidR="00494D15" w:rsidRPr="00EE5F4E" w:rsidRDefault="00494D15" w:rsidP="00F62984">
      <w:pPr>
        <w:jc w:val="both"/>
        <w:rPr>
          <w:sz w:val="20"/>
        </w:rPr>
      </w:pPr>
    </w:p>
    <w:p w14:paraId="2D7AE863"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F31EA9D" w14:textId="77777777" w:rsidR="00AE1D84" w:rsidRPr="00FB6071" w:rsidRDefault="00AE1D84" w:rsidP="00F62984">
      <w:pPr>
        <w:jc w:val="both"/>
        <w:rPr>
          <w:sz w:val="20"/>
        </w:rPr>
      </w:pPr>
    </w:p>
    <w:p w14:paraId="19028246" w14:textId="59027FF8" w:rsidR="00AE1D84" w:rsidRPr="00365B9A" w:rsidRDefault="00667920" w:rsidP="00667920">
      <w:pPr>
        <w:jc w:val="both"/>
        <w:rPr>
          <w:sz w:val="20"/>
        </w:rPr>
      </w:pPr>
      <w:r w:rsidRPr="00365B9A">
        <w:rPr>
          <w:sz w:val="20"/>
        </w:rPr>
        <w:t>NA</w:t>
      </w:r>
    </w:p>
    <w:p w14:paraId="104C66DD" w14:textId="77777777" w:rsidR="00AE1D84" w:rsidRPr="00FB6071" w:rsidRDefault="00AE1D84" w:rsidP="00F62984">
      <w:pPr>
        <w:jc w:val="both"/>
        <w:rPr>
          <w:sz w:val="20"/>
        </w:rPr>
      </w:pPr>
    </w:p>
    <w:p w14:paraId="5E12DEEF"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4FF6EF0" w14:textId="77777777" w:rsidR="00AE1D84" w:rsidRPr="00C3424D" w:rsidRDefault="00AE1D84" w:rsidP="00F62984">
      <w:pPr>
        <w:jc w:val="both"/>
        <w:rPr>
          <w:sz w:val="20"/>
        </w:rPr>
      </w:pPr>
    </w:p>
    <w:p w14:paraId="264FA72F" w14:textId="0714729B" w:rsidR="00AE1D84" w:rsidRPr="00C0388E" w:rsidRDefault="000E381C" w:rsidP="000E381C">
      <w:pPr>
        <w:jc w:val="both"/>
        <w:rPr>
          <w:sz w:val="20"/>
        </w:rPr>
      </w:pPr>
      <w:r>
        <w:rPr>
          <w:sz w:val="20"/>
        </w:rPr>
        <w:t>NA</w:t>
      </w:r>
    </w:p>
    <w:p w14:paraId="58CD802D" w14:textId="77777777" w:rsidR="00AE1D84" w:rsidRPr="00FE0AD0" w:rsidRDefault="00AE1D84" w:rsidP="00F62984">
      <w:pPr>
        <w:jc w:val="both"/>
        <w:rPr>
          <w:sz w:val="20"/>
        </w:rPr>
      </w:pPr>
    </w:p>
    <w:p w14:paraId="5EBB30D6" w14:textId="77777777" w:rsidR="00AE1D84" w:rsidRPr="007D4237" w:rsidRDefault="00AE1D84" w:rsidP="00F62984">
      <w:pPr>
        <w:jc w:val="both"/>
      </w:pPr>
      <w:r>
        <w:rPr>
          <w:b/>
        </w:rPr>
        <w:t xml:space="preserve">V.  </w:t>
      </w:r>
      <w:r>
        <w:rPr>
          <w:b/>
          <w:u w:val="single"/>
        </w:rPr>
        <w:t>TESTING/SAMPLING</w:t>
      </w:r>
    </w:p>
    <w:p w14:paraId="4E4D709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E41098" w14:textId="77777777" w:rsidR="00AE1D84" w:rsidRPr="00FE0AD0" w:rsidRDefault="00AE1D84" w:rsidP="00F62984">
      <w:pPr>
        <w:jc w:val="both"/>
        <w:rPr>
          <w:sz w:val="20"/>
        </w:rPr>
      </w:pPr>
    </w:p>
    <w:p w14:paraId="13AAA1B4" w14:textId="2F9E4071" w:rsidR="00AE1D84" w:rsidRPr="000E381C" w:rsidRDefault="000E381C" w:rsidP="00F62984">
      <w:pPr>
        <w:jc w:val="both"/>
        <w:rPr>
          <w:bCs/>
          <w:sz w:val="20"/>
        </w:rPr>
      </w:pPr>
      <w:r w:rsidRPr="000E381C">
        <w:rPr>
          <w:rFonts w:cs="Arial"/>
          <w:bCs/>
          <w:sz w:val="20"/>
        </w:rPr>
        <w:t>NA</w:t>
      </w:r>
    </w:p>
    <w:p w14:paraId="140A2094" w14:textId="4F3EECE5" w:rsidR="00365B9A" w:rsidRDefault="00365B9A">
      <w:pPr>
        <w:rPr>
          <w:sz w:val="20"/>
        </w:rPr>
      </w:pPr>
      <w:r>
        <w:rPr>
          <w:sz w:val="20"/>
        </w:rPr>
        <w:br w:type="page"/>
      </w:r>
    </w:p>
    <w:p w14:paraId="3C12EA2E" w14:textId="77777777" w:rsidR="00AE1D84" w:rsidRPr="00FE0AD0" w:rsidRDefault="00AE1D84" w:rsidP="00F62984">
      <w:pPr>
        <w:jc w:val="both"/>
        <w:rPr>
          <w:sz w:val="20"/>
        </w:rPr>
      </w:pPr>
    </w:p>
    <w:p w14:paraId="63908B5B" w14:textId="77777777" w:rsidR="00AE1D84" w:rsidRDefault="00AE1D84" w:rsidP="00F62984">
      <w:pPr>
        <w:jc w:val="both"/>
      </w:pPr>
      <w:r>
        <w:rPr>
          <w:b/>
        </w:rPr>
        <w:t xml:space="preserve">VI.  </w:t>
      </w:r>
      <w:r>
        <w:rPr>
          <w:b/>
          <w:u w:val="single"/>
        </w:rPr>
        <w:t>MONITORING/RECORDKEEPING</w:t>
      </w:r>
    </w:p>
    <w:p w14:paraId="3B3F07BD" w14:textId="6AEF6689"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3D93CC" w14:textId="3E5BE708" w:rsidR="00B02175" w:rsidRDefault="00B02175" w:rsidP="00F62984">
      <w:pPr>
        <w:jc w:val="both"/>
        <w:rPr>
          <w:b/>
          <w:sz w:val="20"/>
        </w:rPr>
      </w:pPr>
    </w:p>
    <w:p w14:paraId="66BAE35D" w14:textId="5386288E" w:rsidR="00B02175" w:rsidRDefault="00B02175" w:rsidP="00B275C9">
      <w:pPr>
        <w:numPr>
          <w:ilvl w:val="0"/>
          <w:numId w:val="73"/>
        </w:numPr>
        <w:ind w:left="360"/>
        <w:jc w:val="both"/>
        <w:rPr>
          <w:b/>
          <w:bCs/>
          <w:sz w:val="20"/>
        </w:rPr>
      </w:pPr>
      <w:r>
        <w:rPr>
          <w:sz w:val="20"/>
        </w:rPr>
        <w:t xml:space="preserve">The permittee shall monitor the bag leak detection system </w:t>
      </w:r>
      <w:r w:rsidR="00E3632F">
        <w:rPr>
          <w:sz w:val="20"/>
        </w:rPr>
        <w:t xml:space="preserve">(BLDS) </w:t>
      </w:r>
      <w:r>
        <w:rPr>
          <w:sz w:val="20"/>
        </w:rPr>
        <w:t xml:space="preserve">on a continuous basis as an indicator of proper operation of the dust collector. </w:t>
      </w:r>
      <w:r w:rsidR="000531C1">
        <w:rPr>
          <w:sz w:val="20"/>
        </w:rPr>
        <w:t xml:space="preserve"> </w:t>
      </w:r>
      <w:r>
        <w:rPr>
          <w:sz w:val="20"/>
        </w:rPr>
        <w:t xml:space="preserve">The bag leak detection alarm </w:t>
      </w:r>
      <w:r w:rsidR="00077DA1">
        <w:rPr>
          <w:sz w:val="20"/>
        </w:rPr>
        <w:t xml:space="preserve">settings are </w:t>
      </w:r>
      <w:r w:rsidR="009D05EA">
        <w:rPr>
          <w:sz w:val="20"/>
        </w:rPr>
        <w:t xml:space="preserve">contained in the approved CAM plan. </w:t>
      </w:r>
      <w:r>
        <w:rPr>
          <w:b/>
          <w:bCs/>
          <w:sz w:val="20"/>
        </w:rPr>
        <w:t>(40 CFR 64.6(c)(1)(i) and (ii))</w:t>
      </w:r>
    </w:p>
    <w:p w14:paraId="7FDA4ACE" w14:textId="77777777" w:rsidR="00B02175" w:rsidRPr="00FE0AD0" w:rsidRDefault="00B02175" w:rsidP="000540EC">
      <w:pPr>
        <w:jc w:val="both"/>
        <w:rPr>
          <w:sz w:val="20"/>
        </w:rPr>
      </w:pPr>
    </w:p>
    <w:p w14:paraId="40813262" w14:textId="2E9D783F" w:rsidR="00094F60" w:rsidRDefault="00094F60" w:rsidP="00B275C9">
      <w:pPr>
        <w:numPr>
          <w:ilvl w:val="0"/>
          <w:numId w:val="73"/>
        </w:numPr>
        <w:ind w:left="360"/>
        <w:jc w:val="both"/>
        <w:rPr>
          <w:b/>
          <w:bCs/>
          <w:sz w:val="20"/>
        </w:rPr>
      </w:pPr>
      <w:r w:rsidRPr="00510359">
        <w:rPr>
          <w:sz w:val="20"/>
        </w:rPr>
        <w:t xml:space="preserve">The permittee shall verify the </w:t>
      </w:r>
      <w:r w:rsidR="00681A57" w:rsidRPr="00510359">
        <w:rPr>
          <w:sz w:val="20"/>
        </w:rPr>
        <w:t xml:space="preserve">pressure </w:t>
      </w:r>
      <w:r w:rsidR="0093668E" w:rsidRPr="00510359">
        <w:rPr>
          <w:sz w:val="20"/>
        </w:rPr>
        <w:t xml:space="preserve">drop across </w:t>
      </w:r>
      <w:r w:rsidR="00E62D40" w:rsidRPr="00510359">
        <w:rPr>
          <w:sz w:val="20"/>
        </w:rPr>
        <w:t xml:space="preserve">the baghouse at least once every four hours, not to exceed eight hours as an indication of proper operation of </w:t>
      </w:r>
      <w:r w:rsidR="004E2BB4" w:rsidRPr="00510359">
        <w:rPr>
          <w:sz w:val="20"/>
        </w:rPr>
        <w:t>dust collector.</w:t>
      </w:r>
      <w:r w:rsidR="000531C1">
        <w:rPr>
          <w:sz w:val="20"/>
        </w:rPr>
        <w:t xml:space="preserve"> </w:t>
      </w:r>
      <w:r w:rsidR="004E2BB4" w:rsidRPr="00510359">
        <w:rPr>
          <w:sz w:val="20"/>
        </w:rPr>
        <w:t xml:space="preserve"> The </w:t>
      </w:r>
      <w:r w:rsidR="003E2B91" w:rsidRPr="00510359">
        <w:rPr>
          <w:sz w:val="20"/>
        </w:rPr>
        <w:t xml:space="preserve">pressure drop </w:t>
      </w:r>
      <w:r w:rsidR="002D4D24">
        <w:rPr>
          <w:sz w:val="20"/>
        </w:rPr>
        <w:t xml:space="preserve">ranges </w:t>
      </w:r>
      <w:r w:rsidR="007F1FBF">
        <w:rPr>
          <w:sz w:val="20"/>
        </w:rPr>
        <w:t xml:space="preserve">to ensure proper operation are contained in the approved CAM plan. </w:t>
      </w:r>
      <w:r w:rsidR="00510359">
        <w:rPr>
          <w:b/>
          <w:bCs/>
          <w:sz w:val="20"/>
        </w:rPr>
        <w:t>(40 CFR 64.6(c)(1)(i) and (ii))</w:t>
      </w:r>
    </w:p>
    <w:p w14:paraId="7EE68C82" w14:textId="77777777" w:rsidR="00510359" w:rsidRPr="00094F60" w:rsidRDefault="00510359" w:rsidP="00AE1189">
      <w:pPr>
        <w:jc w:val="both"/>
        <w:rPr>
          <w:b/>
          <w:bCs/>
          <w:sz w:val="20"/>
        </w:rPr>
      </w:pPr>
    </w:p>
    <w:p w14:paraId="1F60BC87" w14:textId="2922F342" w:rsidR="00BB3425" w:rsidRDefault="007841C9" w:rsidP="00B275C9">
      <w:pPr>
        <w:numPr>
          <w:ilvl w:val="0"/>
          <w:numId w:val="73"/>
        </w:numPr>
        <w:ind w:left="360"/>
        <w:jc w:val="both"/>
        <w:rPr>
          <w:b/>
          <w:bCs/>
          <w:sz w:val="20"/>
        </w:rPr>
      </w:pPr>
      <w:r>
        <w:rPr>
          <w:sz w:val="20"/>
        </w:rPr>
        <w:t>The permittee shall verify the lime</w:t>
      </w:r>
      <w:r w:rsidR="00BB3425">
        <w:rPr>
          <w:sz w:val="20"/>
        </w:rPr>
        <w:t xml:space="preserve"> flow setpoint in the lime injected baghouses at least once per day as an indicator of proper operation of dust collector. </w:t>
      </w:r>
      <w:r w:rsidR="000531C1">
        <w:rPr>
          <w:sz w:val="20"/>
        </w:rPr>
        <w:t xml:space="preserve"> </w:t>
      </w:r>
      <w:r w:rsidR="00BB3425">
        <w:rPr>
          <w:sz w:val="20"/>
        </w:rPr>
        <w:t>The lime flow setpoint</w:t>
      </w:r>
      <w:r w:rsidR="000C06F2">
        <w:rPr>
          <w:sz w:val="20"/>
        </w:rPr>
        <w:t>s</w:t>
      </w:r>
      <w:r w:rsidR="007C7767">
        <w:rPr>
          <w:sz w:val="20"/>
        </w:rPr>
        <w:t xml:space="preserve"> to ensure proper operation</w:t>
      </w:r>
      <w:r w:rsidR="000C06F2">
        <w:rPr>
          <w:sz w:val="20"/>
        </w:rPr>
        <w:t xml:space="preserve"> are </w:t>
      </w:r>
      <w:r w:rsidR="007C7767">
        <w:rPr>
          <w:sz w:val="20"/>
        </w:rPr>
        <w:t>contained in the approved CAM plan.</w:t>
      </w:r>
      <w:r w:rsidR="00BB3425">
        <w:rPr>
          <w:sz w:val="20"/>
        </w:rPr>
        <w:t xml:space="preserve"> </w:t>
      </w:r>
      <w:r w:rsidR="00BB3425">
        <w:rPr>
          <w:b/>
          <w:bCs/>
          <w:sz w:val="20"/>
        </w:rPr>
        <w:t>(40 CFR 64.6(c)(1)(i) and (ii))</w:t>
      </w:r>
    </w:p>
    <w:p w14:paraId="2A95C3A6" w14:textId="77777777" w:rsidR="007841C9" w:rsidRPr="007841C9" w:rsidRDefault="007841C9" w:rsidP="005B43E4">
      <w:pPr>
        <w:jc w:val="both"/>
        <w:rPr>
          <w:b/>
          <w:bCs/>
          <w:sz w:val="20"/>
        </w:rPr>
      </w:pPr>
    </w:p>
    <w:p w14:paraId="5B6E0314" w14:textId="5B061706" w:rsidR="001E0DEF" w:rsidRDefault="001E0DEF" w:rsidP="00B275C9">
      <w:pPr>
        <w:numPr>
          <w:ilvl w:val="0"/>
          <w:numId w:val="73"/>
        </w:numPr>
        <w:ind w:left="360"/>
        <w:jc w:val="both"/>
        <w:rPr>
          <w:b/>
          <w:bCs/>
          <w:sz w:val="20"/>
        </w:rPr>
      </w:pPr>
      <w:r>
        <w:rPr>
          <w:sz w:val="20"/>
        </w:rPr>
        <w:t xml:space="preserve">The permittee shall </w:t>
      </w:r>
      <w:r w:rsidR="003E685E">
        <w:rPr>
          <w:sz w:val="20"/>
        </w:rPr>
        <w:t>verify</w:t>
      </w:r>
      <w:r>
        <w:rPr>
          <w:sz w:val="20"/>
        </w:rPr>
        <w:t xml:space="preserve"> the lime feed rate in the lime injected baghouses at least once per day as an indicator of proper operation of dust collectors. </w:t>
      </w:r>
      <w:r w:rsidR="000531C1">
        <w:rPr>
          <w:sz w:val="20"/>
        </w:rPr>
        <w:t xml:space="preserve"> </w:t>
      </w:r>
      <w:r>
        <w:rPr>
          <w:sz w:val="20"/>
        </w:rPr>
        <w:t>The lime feed rate</w:t>
      </w:r>
      <w:r w:rsidR="00280EEC">
        <w:rPr>
          <w:sz w:val="20"/>
        </w:rPr>
        <w:t>s to ensure proper operation</w:t>
      </w:r>
      <w:r w:rsidR="00A14613">
        <w:rPr>
          <w:sz w:val="20"/>
        </w:rPr>
        <w:t xml:space="preserve"> are contained in the approved CAM plan.</w:t>
      </w:r>
      <w:r>
        <w:rPr>
          <w:sz w:val="20"/>
        </w:rPr>
        <w:t xml:space="preserve"> </w:t>
      </w:r>
      <w:r>
        <w:rPr>
          <w:b/>
          <w:bCs/>
          <w:sz w:val="20"/>
        </w:rPr>
        <w:t>(40</w:t>
      </w:r>
      <w:r w:rsidR="00CE55EE">
        <w:rPr>
          <w:b/>
          <w:bCs/>
          <w:sz w:val="20"/>
        </w:rPr>
        <w:t> </w:t>
      </w:r>
      <w:r>
        <w:rPr>
          <w:b/>
          <w:bCs/>
          <w:sz w:val="20"/>
        </w:rPr>
        <w:t>CFR 64.6(c)(1)(i) and (ii))</w:t>
      </w:r>
    </w:p>
    <w:p w14:paraId="2E695D61" w14:textId="278A48F0" w:rsidR="001E0DEF" w:rsidRDefault="001E0DEF" w:rsidP="0060494B">
      <w:pPr>
        <w:jc w:val="both"/>
        <w:rPr>
          <w:sz w:val="20"/>
        </w:rPr>
      </w:pPr>
    </w:p>
    <w:p w14:paraId="7F1CE71D" w14:textId="6B063802" w:rsidR="0060494B" w:rsidRPr="0060494B" w:rsidRDefault="0060494B" w:rsidP="00B275C9">
      <w:pPr>
        <w:numPr>
          <w:ilvl w:val="0"/>
          <w:numId w:val="73"/>
        </w:numPr>
        <w:ind w:left="360"/>
        <w:jc w:val="both"/>
        <w:rPr>
          <w:sz w:val="20"/>
        </w:rPr>
      </w:pPr>
      <w:r>
        <w:rPr>
          <w:sz w:val="20"/>
        </w:rPr>
        <w:t>The permittee shall visually check the lime flow a minimum of every 8 hours.</w:t>
      </w:r>
      <w:r w:rsidR="000531C1">
        <w:rPr>
          <w:sz w:val="20"/>
        </w:rPr>
        <w:t xml:space="preserve"> </w:t>
      </w:r>
      <w:r>
        <w:rPr>
          <w:sz w:val="20"/>
        </w:rPr>
        <w:t xml:space="preserve"> If a blockage is found, the sampling frequency shall increase to at least once every 4 hours for a period of 3 days.</w:t>
      </w:r>
      <w:r w:rsidR="000531C1">
        <w:rPr>
          <w:sz w:val="20"/>
        </w:rPr>
        <w:t xml:space="preserve"> </w:t>
      </w:r>
      <w:r>
        <w:rPr>
          <w:sz w:val="20"/>
        </w:rPr>
        <w:t xml:space="preserve"> Inspections will return to a minimum of once every 8 hours if corrective actions result in no further blockage during the 3-day period. </w:t>
      </w:r>
      <w:r w:rsidR="000531C1">
        <w:rPr>
          <w:sz w:val="20"/>
        </w:rPr>
        <w:t xml:space="preserve"> </w:t>
      </w:r>
      <w:r>
        <w:rPr>
          <w:b/>
          <w:bCs/>
          <w:sz w:val="20"/>
        </w:rPr>
        <w:t>(40 CFR 64.6(c)(1)(i) and (ii))</w:t>
      </w:r>
    </w:p>
    <w:p w14:paraId="13C23991" w14:textId="59B33D99" w:rsidR="0060494B" w:rsidRDefault="0060494B" w:rsidP="00E93E69">
      <w:pPr>
        <w:rPr>
          <w:b/>
          <w:bCs/>
          <w:sz w:val="20"/>
        </w:rPr>
      </w:pPr>
    </w:p>
    <w:p w14:paraId="643296B4" w14:textId="4D0A399F" w:rsidR="0060494B" w:rsidRPr="006D1F6B" w:rsidRDefault="0060494B" w:rsidP="00B275C9">
      <w:pPr>
        <w:numPr>
          <w:ilvl w:val="0"/>
          <w:numId w:val="73"/>
        </w:numPr>
        <w:ind w:left="360"/>
        <w:jc w:val="both"/>
        <w:rPr>
          <w:sz w:val="20"/>
        </w:rPr>
      </w:pPr>
      <w:r w:rsidRPr="00507423">
        <w:rPr>
          <w:sz w:val="20"/>
        </w:rPr>
        <w:t xml:space="preserve">The permittee shall monitor the inlet temperature of gases to the dust collector on a continuous basis. </w:t>
      </w:r>
      <w:r w:rsidR="00F02B3B">
        <w:rPr>
          <w:sz w:val="20"/>
        </w:rPr>
        <w:t xml:space="preserve"> </w:t>
      </w:r>
      <w:r w:rsidRPr="00507423">
        <w:rPr>
          <w:sz w:val="20"/>
        </w:rPr>
        <w:t xml:space="preserve">Fifteen-minute block average temperatures </w:t>
      </w:r>
      <w:r w:rsidR="00507423" w:rsidRPr="00507423">
        <w:rPr>
          <w:sz w:val="20"/>
        </w:rPr>
        <w:t xml:space="preserve">and 3-hour block average temperatures </w:t>
      </w:r>
      <w:r w:rsidRPr="00507423">
        <w:rPr>
          <w:sz w:val="20"/>
        </w:rPr>
        <w:t>shall be recorded</w:t>
      </w:r>
      <w:r w:rsidR="00507423">
        <w:rPr>
          <w:sz w:val="20"/>
        </w:rPr>
        <w:t xml:space="preserve">. </w:t>
      </w:r>
      <w:r w:rsidR="00F02B3B">
        <w:rPr>
          <w:sz w:val="20"/>
        </w:rPr>
        <w:t xml:space="preserve"> </w:t>
      </w:r>
      <w:r w:rsidR="00507423">
        <w:rPr>
          <w:sz w:val="20"/>
        </w:rPr>
        <w:t>The 3-hour block</w:t>
      </w:r>
      <w:r w:rsidR="006D1F6B">
        <w:rPr>
          <w:sz w:val="20"/>
        </w:rPr>
        <w:t xml:space="preserve"> average temperature will be used as an indicator of proper operation of the dust collector.</w:t>
      </w:r>
      <w:r w:rsidR="00F02B3B">
        <w:rPr>
          <w:sz w:val="20"/>
        </w:rPr>
        <w:t xml:space="preserve"> </w:t>
      </w:r>
      <w:r w:rsidR="004E5B87">
        <w:rPr>
          <w:sz w:val="20"/>
        </w:rPr>
        <w:t xml:space="preserve">Block average temperatures </w:t>
      </w:r>
      <w:r w:rsidR="00981C4B">
        <w:rPr>
          <w:sz w:val="20"/>
        </w:rPr>
        <w:t>are contained in the approved CAM plan.</w:t>
      </w:r>
      <w:r w:rsidR="006D1F6B">
        <w:rPr>
          <w:sz w:val="20"/>
        </w:rPr>
        <w:t xml:space="preserve"> </w:t>
      </w:r>
      <w:r w:rsidR="006D1F6B">
        <w:rPr>
          <w:b/>
          <w:bCs/>
          <w:sz w:val="20"/>
        </w:rPr>
        <w:t>(40 CFR 64.6(c)(1)(i) and (ii))</w:t>
      </w:r>
    </w:p>
    <w:p w14:paraId="333ECE6F" w14:textId="0B8236F8" w:rsidR="00667920" w:rsidRDefault="00667920" w:rsidP="00667920">
      <w:pPr>
        <w:jc w:val="both"/>
        <w:rPr>
          <w:sz w:val="20"/>
        </w:rPr>
      </w:pPr>
    </w:p>
    <w:p w14:paraId="03C0D798" w14:textId="16D976B3" w:rsidR="00667920" w:rsidRPr="00667920" w:rsidRDefault="00667920" w:rsidP="00B275C9">
      <w:pPr>
        <w:numPr>
          <w:ilvl w:val="0"/>
          <w:numId w:val="73"/>
        </w:numPr>
        <w:ind w:left="360"/>
        <w:jc w:val="both"/>
        <w:rPr>
          <w:sz w:val="20"/>
        </w:rPr>
      </w:pPr>
      <w:r>
        <w:rPr>
          <w:sz w:val="20"/>
        </w:rPr>
        <w:t xml:space="preserve">The permittee shall monitor the afterburner temperature on a continuous basis as an indicator of proper operation of the EUALDRYER3 dust collector. </w:t>
      </w:r>
      <w:r w:rsidR="00F02B3B">
        <w:rPr>
          <w:sz w:val="20"/>
        </w:rPr>
        <w:t xml:space="preserve"> </w:t>
      </w:r>
      <w:r>
        <w:rPr>
          <w:sz w:val="20"/>
        </w:rPr>
        <w:t xml:space="preserve">Fifteen-minute block average temperatures and 3-hour block average temperatures shall be recorded. </w:t>
      </w:r>
      <w:r w:rsidR="00F02B3B">
        <w:rPr>
          <w:sz w:val="20"/>
        </w:rPr>
        <w:t xml:space="preserve"> </w:t>
      </w:r>
      <w:r>
        <w:rPr>
          <w:sz w:val="20"/>
        </w:rPr>
        <w:t xml:space="preserve">The afterburner shall be set to a minimum of 1,443F for a 3-hour block average. </w:t>
      </w:r>
      <w:r>
        <w:rPr>
          <w:b/>
          <w:bCs/>
          <w:sz w:val="20"/>
        </w:rPr>
        <w:t>(40 CFR 64.6(c)(1)(i) and (ii))</w:t>
      </w:r>
    </w:p>
    <w:p w14:paraId="3F8978F5" w14:textId="77777777" w:rsidR="00667920" w:rsidRPr="006D1F6B" w:rsidRDefault="00667920" w:rsidP="00667920">
      <w:pPr>
        <w:ind w:left="360"/>
        <w:jc w:val="both"/>
        <w:rPr>
          <w:sz w:val="20"/>
        </w:rPr>
      </w:pPr>
    </w:p>
    <w:p w14:paraId="63BD38DA" w14:textId="5DBFB496" w:rsidR="003E685E" w:rsidRPr="003E685E" w:rsidRDefault="003E685E" w:rsidP="00B275C9">
      <w:pPr>
        <w:numPr>
          <w:ilvl w:val="0"/>
          <w:numId w:val="73"/>
        </w:numPr>
        <w:ind w:left="360"/>
        <w:jc w:val="both"/>
        <w:rPr>
          <w:sz w:val="20"/>
        </w:rPr>
      </w:pPr>
      <w:r>
        <w:rPr>
          <w:sz w:val="20"/>
        </w:rPr>
        <w:t xml:space="preserve">The permittee shall verify the </w:t>
      </w:r>
      <w:r w:rsidR="00B959D2">
        <w:rPr>
          <w:sz w:val="20"/>
        </w:rPr>
        <w:t>reactive flux</w:t>
      </w:r>
      <w:r>
        <w:rPr>
          <w:sz w:val="20"/>
        </w:rPr>
        <w:t xml:space="preserve"> feed rate in EUIMROTFURN1/2 baghouse at least once per day while the facility is processing dross as an indicator of proper operation of dust collectors. </w:t>
      </w:r>
      <w:r w:rsidR="00F02B3B">
        <w:rPr>
          <w:sz w:val="20"/>
        </w:rPr>
        <w:t xml:space="preserve"> </w:t>
      </w:r>
      <w:r>
        <w:rPr>
          <w:sz w:val="20"/>
        </w:rPr>
        <w:t xml:space="preserve">The </w:t>
      </w:r>
      <w:r w:rsidR="00B959D2">
        <w:rPr>
          <w:sz w:val="20"/>
        </w:rPr>
        <w:t>reactive flux</w:t>
      </w:r>
      <w:r>
        <w:rPr>
          <w:sz w:val="20"/>
        </w:rPr>
        <w:t xml:space="preserve"> feed rate is set at </w:t>
      </w:r>
      <w:r w:rsidR="00B959D2">
        <w:rPr>
          <w:sz w:val="20"/>
        </w:rPr>
        <w:t>267 pounds (Rate #1) and 262 pounds (Rate #2)</w:t>
      </w:r>
      <w:r>
        <w:rPr>
          <w:sz w:val="20"/>
        </w:rPr>
        <w:t xml:space="preserve"> while the facility is processing dross.</w:t>
      </w:r>
      <w:r w:rsidRPr="003E685E">
        <w:rPr>
          <w:b/>
          <w:bCs/>
          <w:sz w:val="20"/>
        </w:rPr>
        <w:t xml:space="preserve"> </w:t>
      </w:r>
      <w:r w:rsidR="00F02B3B">
        <w:rPr>
          <w:b/>
          <w:bCs/>
          <w:sz w:val="20"/>
        </w:rPr>
        <w:t xml:space="preserve"> </w:t>
      </w:r>
      <w:r>
        <w:rPr>
          <w:b/>
          <w:bCs/>
          <w:sz w:val="20"/>
        </w:rPr>
        <w:t>(40 CFR 64.6(c)(1)(i) and (ii))</w:t>
      </w:r>
    </w:p>
    <w:p w14:paraId="203AAC1D" w14:textId="77777777" w:rsidR="003E685E" w:rsidRPr="006D1F6B" w:rsidRDefault="003E685E" w:rsidP="003E685E">
      <w:pPr>
        <w:jc w:val="both"/>
        <w:rPr>
          <w:sz w:val="20"/>
        </w:rPr>
      </w:pPr>
    </w:p>
    <w:p w14:paraId="6C1CDF96" w14:textId="1A37F5FE" w:rsidR="003E685E" w:rsidRPr="00500057" w:rsidRDefault="003E685E" w:rsidP="00B275C9">
      <w:pPr>
        <w:numPr>
          <w:ilvl w:val="0"/>
          <w:numId w:val="73"/>
        </w:numPr>
        <w:ind w:left="360"/>
        <w:jc w:val="both"/>
        <w:rPr>
          <w:sz w:val="20"/>
        </w:rPr>
      </w:pPr>
      <w:r>
        <w:rPr>
          <w:sz w:val="20"/>
        </w:rPr>
        <w:t xml:space="preserve">The permittee shall visually check the </w:t>
      </w:r>
      <w:r w:rsidR="00B959D2">
        <w:rPr>
          <w:sz w:val="20"/>
        </w:rPr>
        <w:t xml:space="preserve">reactive flux </w:t>
      </w:r>
      <w:r>
        <w:rPr>
          <w:sz w:val="20"/>
        </w:rPr>
        <w:t xml:space="preserve">in EUIMROTFURN1/2 baghouse a minimum of </w:t>
      </w:r>
      <w:r w:rsidR="00B959D2">
        <w:rPr>
          <w:sz w:val="20"/>
        </w:rPr>
        <w:t>once per cycle</w:t>
      </w:r>
      <w:r>
        <w:rPr>
          <w:sz w:val="20"/>
        </w:rPr>
        <w:t xml:space="preserve">. </w:t>
      </w:r>
      <w:r w:rsidR="00F02B3B">
        <w:rPr>
          <w:sz w:val="20"/>
        </w:rPr>
        <w:t xml:space="preserve"> </w:t>
      </w:r>
      <w:r>
        <w:rPr>
          <w:sz w:val="20"/>
        </w:rPr>
        <w:t xml:space="preserve">If a blockage is found, the sampling frequency shall increase to at least once every 4 hours for a period of 3 days. </w:t>
      </w:r>
      <w:r w:rsidR="00F02B3B">
        <w:rPr>
          <w:sz w:val="20"/>
        </w:rPr>
        <w:t xml:space="preserve"> </w:t>
      </w:r>
      <w:r>
        <w:rPr>
          <w:sz w:val="20"/>
        </w:rPr>
        <w:t xml:space="preserve">Inspections will return to a minimum of once every 8 hours if corrective actions result in no further blockage during the 3-day period. </w:t>
      </w:r>
      <w:r w:rsidR="00F02B3B">
        <w:rPr>
          <w:sz w:val="20"/>
        </w:rPr>
        <w:t xml:space="preserve"> </w:t>
      </w:r>
      <w:r>
        <w:rPr>
          <w:b/>
          <w:bCs/>
          <w:sz w:val="20"/>
        </w:rPr>
        <w:t>(40 CFR 64.6(c)(1)(i) and (ii))</w:t>
      </w:r>
    </w:p>
    <w:p w14:paraId="0B9E75FD" w14:textId="77777777" w:rsidR="00500057" w:rsidRPr="0060494B" w:rsidRDefault="00500057" w:rsidP="00500057">
      <w:pPr>
        <w:jc w:val="both"/>
        <w:rPr>
          <w:sz w:val="20"/>
        </w:rPr>
      </w:pPr>
    </w:p>
    <w:p w14:paraId="58B90CD0" w14:textId="35F82FF3" w:rsidR="00CE06AD" w:rsidRDefault="00B946BD" w:rsidP="00B275C9">
      <w:pPr>
        <w:numPr>
          <w:ilvl w:val="0"/>
          <w:numId w:val="73"/>
        </w:numPr>
        <w:ind w:left="360"/>
        <w:jc w:val="both"/>
        <w:rPr>
          <w:sz w:val="20"/>
        </w:rPr>
      </w:pPr>
      <w:r>
        <w:rPr>
          <w:sz w:val="20"/>
        </w:rPr>
        <w:t>For each control device in operation, the permittee shall conduct bypass monitoring for each bypass line such that the valve or closure method cannot be opened without creating an alarm condition for which a record shall be made.</w:t>
      </w:r>
      <w:r w:rsidR="00F02B3B">
        <w:rPr>
          <w:sz w:val="20"/>
        </w:rPr>
        <w:t xml:space="preserve"> </w:t>
      </w:r>
      <w:r>
        <w:rPr>
          <w:sz w:val="20"/>
        </w:rPr>
        <w:t xml:space="preserve"> Records of the bypass line that was opened and the length of time the bypass line was opened shall be kept on file.</w:t>
      </w:r>
      <w:r w:rsidR="00F02B3B">
        <w:rPr>
          <w:sz w:val="20"/>
        </w:rPr>
        <w:t xml:space="preserve"> </w:t>
      </w:r>
      <w:r>
        <w:rPr>
          <w:sz w:val="20"/>
        </w:rPr>
        <w:t xml:space="preserve"> </w:t>
      </w:r>
      <w:r>
        <w:rPr>
          <w:b/>
          <w:bCs/>
          <w:sz w:val="20"/>
        </w:rPr>
        <w:t>(40 CFR 64.3(a)(2))</w:t>
      </w:r>
    </w:p>
    <w:p w14:paraId="4E2D61A0" w14:textId="77777777" w:rsidR="00CE06AD" w:rsidRDefault="00CE06AD" w:rsidP="00CE06AD">
      <w:pPr>
        <w:pStyle w:val="ListParagraph"/>
        <w:rPr>
          <w:sz w:val="20"/>
        </w:rPr>
      </w:pPr>
    </w:p>
    <w:p w14:paraId="09206C2A" w14:textId="0D544D87" w:rsidR="00CE06AD" w:rsidRPr="00CE06AD" w:rsidRDefault="00CE06AD" w:rsidP="00B275C9">
      <w:pPr>
        <w:numPr>
          <w:ilvl w:val="0"/>
          <w:numId w:val="73"/>
        </w:numPr>
        <w:ind w:left="360"/>
        <w:jc w:val="both"/>
        <w:rPr>
          <w:sz w:val="20"/>
        </w:rPr>
      </w:pPr>
      <w:r w:rsidRPr="00CE06AD">
        <w:rPr>
          <w:sz w:val="20"/>
        </w:rPr>
        <w:t xml:space="preserve">Upon detecting an excursion or exceedance, </w:t>
      </w:r>
      <w:r w:rsidRPr="00CE06AD">
        <w:rPr>
          <w:rFonts w:cs="Arial"/>
          <w:sz w:val="20"/>
        </w:rPr>
        <w:t>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CE06AD">
        <w:rPr>
          <w:sz w:val="20"/>
        </w:rPr>
        <w:t xml:space="preserve"> </w:t>
      </w:r>
      <w:r w:rsidR="00517764">
        <w:rPr>
          <w:sz w:val="20"/>
        </w:rPr>
        <w:t>as specified in the</w:t>
      </w:r>
      <w:r w:rsidR="00C750FA">
        <w:rPr>
          <w:sz w:val="20"/>
        </w:rPr>
        <w:t xml:space="preserve"> </w:t>
      </w:r>
      <w:r w:rsidR="00602F23">
        <w:rPr>
          <w:sz w:val="20"/>
        </w:rPr>
        <w:t xml:space="preserve">Operation, Maintenance, and Monitoring Plan. </w:t>
      </w:r>
      <w:r w:rsidR="00F02B3B">
        <w:rPr>
          <w:sz w:val="20"/>
        </w:rPr>
        <w:t xml:space="preserve"> </w:t>
      </w:r>
      <w:r w:rsidRPr="00CE06AD">
        <w:rPr>
          <w:b/>
          <w:sz w:val="20"/>
        </w:rPr>
        <w:t>(40 CFR 64.7(d))</w:t>
      </w:r>
    </w:p>
    <w:p w14:paraId="3EE497AE" w14:textId="77777777" w:rsidR="000E381C" w:rsidRPr="00FB45B3" w:rsidRDefault="000E381C" w:rsidP="000E381C">
      <w:pPr>
        <w:jc w:val="both"/>
        <w:rPr>
          <w:sz w:val="20"/>
        </w:rPr>
      </w:pPr>
    </w:p>
    <w:p w14:paraId="629BB803" w14:textId="762EFC1F" w:rsidR="000E381C" w:rsidRPr="008B243D" w:rsidRDefault="000E381C" w:rsidP="00C41174">
      <w:pPr>
        <w:pStyle w:val="ListParagraph"/>
        <w:numPr>
          <w:ilvl w:val="0"/>
          <w:numId w:val="73"/>
        </w:numPr>
        <w:ind w:left="360"/>
        <w:jc w:val="both"/>
        <w:rPr>
          <w:b/>
          <w:sz w:val="20"/>
        </w:rPr>
      </w:pPr>
      <w:r w:rsidRPr="008B243D">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 </w:t>
      </w:r>
      <w:r w:rsidR="00F02B3B">
        <w:rPr>
          <w:sz w:val="20"/>
        </w:rPr>
        <w:t xml:space="preserve"> </w:t>
      </w:r>
      <w:r w:rsidRPr="008B243D">
        <w:rPr>
          <w:b/>
          <w:sz w:val="20"/>
        </w:rPr>
        <w:t xml:space="preserve">(40 </w:t>
      </w:r>
      <w:smartTag w:uri="urn:schemas-microsoft-com:office:smarttags" w:element="stockticker">
        <w:r w:rsidRPr="008B243D">
          <w:rPr>
            <w:b/>
            <w:sz w:val="20"/>
          </w:rPr>
          <w:t>CFR</w:t>
        </w:r>
      </w:smartTag>
      <w:r w:rsidRPr="008B243D">
        <w:rPr>
          <w:b/>
          <w:sz w:val="20"/>
        </w:rPr>
        <w:t xml:space="preserve"> 64.6(c)(3), </w:t>
      </w:r>
      <w:r>
        <w:rPr>
          <w:b/>
          <w:sz w:val="20"/>
        </w:rPr>
        <w:t xml:space="preserve">40 CFR </w:t>
      </w:r>
      <w:r w:rsidRPr="008B243D">
        <w:rPr>
          <w:b/>
          <w:sz w:val="20"/>
        </w:rPr>
        <w:t>64.7(c))</w:t>
      </w:r>
    </w:p>
    <w:p w14:paraId="0AEF4813" w14:textId="77777777" w:rsidR="000E381C" w:rsidRDefault="000E381C" w:rsidP="000E381C">
      <w:pPr>
        <w:jc w:val="both"/>
        <w:rPr>
          <w:b/>
          <w:sz w:val="20"/>
        </w:rPr>
      </w:pPr>
    </w:p>
    <w:p w14:paraId="18ACB37B" w14:textId="77777777" w:rsidR="000E381C" w:rsidRPr="008B243D" w:rsidRDefault="000E381C" w:rsidP="006D254A">
      <w:pPr>
        <w:pStyle w:val="ListParagraph"/>
        <w:numPr>
          <w:ilvl w:val="0"/>
          <w:numId w:val="73"/>
        </w:numPr>
        <w:ind w:left="360"/>
        <w:jc w:val="both"/>
        <w:rPr>
          <w:b/>
          <w:sz w:val="20"/>
        </w:rPr>
      </w:pPr>
      <w:r w:rsidRPr="008B243D">
        <w:rPr>
          <w:sz w:val="20"/>
        </w:rPr>
        <w:t xml:space="preserve">The permittee shall properly maintain the monitoring system, including keeping necessary parts for routine repair of the monitoring equipment.  </w:t>
      </w:r>
      <w:r w:rsidRPr="008B243D">
        <w:rPr>
          <w:b/>
          <w:sz w:val="20"/>
        </w:rPr>
        <w:t xml:space="preserve">(40 </w:t>
      </w:r>
      <w:smartTag w:uri="urn:schemas-microsoft-com:office:smarttags" w:element="stockticker">
        <w:r w:rsidRPr="008B243D">
          <w:rPr>
            <w:b/>
            <w:sz w:val="20"/>
          </w:rPr>
          <w:t>CFR</w:t>
        </w:r>
      </w:smartTag>
      <w:r w:rsidRPr="008B243D">
        <w:rPr>
          <w:b/>
          <w:sz w:val="20"/>
        </w:rPr>
        <w:t xml:space="preserve"> 64.7(b))</w:t>
      </w:r>
    </w:p>
    <w:p w14:paraId="346E4077" w14:textId="77777777" w:rsidR="000E381C" w:rsidRDefault="000E381C" w:rsidP="000E381C">
      <w:pPr>
        <w:jc w:val="both"/>
        <w:rPr>
          <w:sz w:val="20"/>
        </w:rPr>
      </w:pPr>
    </w:p>
    <w:p w14:paraId="04ABD35A" w14:textId="77777777" w:rsidR="000E381C" w:rsidRDefault="000E381C" w:rsidP="006D254A">
      <w:pPr>
        <w:pStyle w:val="ListParagraph"/>
        <w:numPr>
          <w:ilvl w:val="0"/>
          <w:numId w:val="73"/>
        </w:numPr>
        <w:ind w:left="360"/>
        <w:jc w:val="both"/>
        <w:rPr>
          <w:b/>
          <w:sz w:val="20"/>
        </w:rPr>
      </w:pPr>
      <w:r w:rsidRPr="008B243D">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8B243D">
        <w:rPr>
          <w:b/>
          <w:sz w:val="20"/>
        </w:rPr>
        <w:t>(40 CFR 64.9(b)(1))</w:t>
      </w:r>
    </w:p>
    <w:p w14:paraId="5FD90BED" w14:textId="77777777" w:rsidR="000E381C" w:rsidRPr="00DA5DEF" w:rsidRDefault="000E381C" w:rsidP="000E381C">
      <w:pPr>
        <w:jc w:val="both"/>
        <w:rPr>
          <w:b/>
          <w:sz w:val="20"/>
        </w:rPr>
      </w:pPr>
    </w:p>
    <w:p w14:paraId="24AB73DE" w14:textId="10731775" w:rsidR="000E381C" w:rsidRPr="00DA5DEF" w:rsidRDefault="000E381C" w:rsidP="006D254A">
      <w:pPr>
        <w:numPr>
          <w:ilvl w:val="0"/>
          <w:numId w:val="73"/>
        </w:numPr>
        <w:ind w:left="360"/>
        <w:jc w:val="both"/>
        <w:rPr>
          <w:b/>
          <w:sz w:val="20"/>
        </w:rPr>
      </w:pPr>
      <w:r>
        <w:rPr>
          <w:sz w:val="20"/>
        </w:rPr>
        <w:t xml:space="preserve">40 CFR </w:t>
      </w:r>
      <w:r w:rsidR="00F02B3B">
        <w:rPr>
          <w:sz w:val="20"/>
        </w:rPr>
        <w:t xml:space="preserve">Part 63, </w:t>
      </w:r>
      <w:r>
        <w:rPr>
          <w:sz w:val="20"/>
        </w:rPr>
        <w:t xml:space="preserve">Subpart RRR, </w:t>
      </w:r>
      <w:r w:rsidRPr="00DA5DEF">
        <w:rPr>
          <w:sz w:val="20"/>
        </w:rPr>
        <w:t xml:space="preserve">Section 63.1506(p) and 63.1510(b)(6) requires corrective actions be initiated when a process parameter or air pollution control device deviates from the value that was established during the performance test.  </w:t>
      </w:r>
      <w:r w:rsidRPr="00DA5DEF">
        <w:rPr>
          <w:b/>
          <w:sz w:val="20"/>
        </w:rPr>
        <w:t>(40 CFR Part 63</w:t>
      </w:r>
      <w:r w:rsidR="00AD4767">
        <w:rPr>
          <w:b/>
          <w:sz w:val="20"/>
        </w:rPr>
        <w:t xml:space="preserve">.1506(p), </w:t>
      </w:r>
      <w:r w:rsidR="001C7207">
        <w:rPr>
          <w:b/>
          <w:sz w:val="20"/>
        </w:rPr>
        <w:t>40 CFR 63.1510(b)(6)</w:t>
      </w:r>
      <w:r w:rsidRPr="00DA5DEF">
        <w:rPr>
          <w:b/>
          <w:sz w:val="20"/>
        </w:rPr>
        <w:t>)</w:t>
      </w:r>
    </w:p>
    <w:p w14:paraId="0A8A24FA" w14:textId="77777777" w:rsidR="000E381C" w:rsidRPr="008B5C27" w:rsidRDefault="000E381C" w:rsidP="00F62984">
      <w:pPr>
        <w:jc w:val="both"/>
        <w:rPr>
          <w:sz w:val="20"/>
        </w:rPr>
      </w:pPr>
    </w:p>
    <w:p w14:paraId="423D6A63" w14:textId="77777777" w:rsidR="00AE1D84" w:rsidRPr="00FC1F2C" w:rsidRDefault="00AE1D84" w:rsidP="00F62984">
      <w:pPr>
        <w:jc w:val="both"/>
      </w:pPr>
      <w:r>
        <w:rPr>
          <w:b/>
        </w:rPr>
        <w:t xml:space="preserve">VII.  </w:t>
      </w:r>
      <w:r>
        <w:rPr>
          <w:b/>
          <w:u w:val="single"/>
        </w:rPr>
        <w:t>REPORTING</w:t>
      </w:r>
    </w:p>
    <w:p w14:paraId="4927425D" w14:textId="77777777" w:rsidR="00AE1D84" w:rsidRPr="008B5C27" w:rsidRDefault="00AE1D84" w:rsidP="00F62984">
      <w:pPr>
        <w:jc w:val="both"/>
        <w:rPr>
          <w:sz w:val="20"/>
        </w:rPr>
      </w:pPr>
    </w:p>
    <w:p w14:paraId="0229C0EE"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6DB2775" w14:textId="77777777" w:rsidR="00AE1D84" w:rsidRPr="00C0388E" w:rsidRDefault="00AE1D84" w:rsidP="00F62984">
      <w:pPr>
        <w:ind w:left="360" w:hanging="360"/>
        <w:jc w:val="both"/>
        <w:rPr>
          <w:sz w:val="20"/>
        </w:rPr>
      </w:pPr>
    </w:p>
    <w:p w14:paraId="7085616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7F7DD6E" w14:textId="77777777" w:rsidR="00AE1D84" w:rsidRPr="00C0388E" w:rsidRDefault="00AE1D84" w:rsidP="00F62984">
      <w:pPr>
        <w:ind w:left="360" w:hanging="360"/>
        <w:jc w:val="both"/>
        <w:rPr>
          <w:sz w:val="20"/>
        </w:rPr>
      </w:pPr>
    </w:p>
    <w:p w14:paraId="0AF6936A" w14:textId="5FC21D3A" w:rsidR="00AE1D84" w:rsidRDefault="00AE1D84" w:rsidP="00B275C9">
      <w:pPr>
        <w:numPr>
          <w:ilvl w:val="0"/>
          <w:numId w:val="68"/>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01BA628" w14:textId="77777777" w:rsidR="000E381C" w:rsidRPr="00C0388E" w:rsidRDefault="000E381C" w:rsidP="000E381C">
      <w:pPr>
        <w:ind w:left="360"/>
        <w:jc w:val="both"/>
        <w:rPr>
          <w:sz w:val="20"/>
        </w:rPr>
      </w:pPr>
    </w:p>
    <w:p w14:paraId="1F174386" w14:textId="77777777" w:rsidR="000E381C" w:rsidRPr="00FE5D41" w:rsidRDefault="000E381C" w:rsidP="00B275C9">
      <w:pPr>
        <w:numPr>
          <w:ilvl w:val="0"/>
          <w:numId w:val="68"/>
        </w:numPr>
        <w:jc w:val="both"/>
        <w:rPr>
          <w:rFonts w:cs="Arial"/>
          <w:sz w:val="20"/>
        </w:rPr>
      </w:pPr>
      <w:r>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Pr>
          <w:b/>
          <w:sz w:val="20"/>
        </w:rPr>
        <w:t>(40 CFR 64.9 (a)(2)(i))</w:t>
      </w:r>
    </w:p>
    <w:p w14:paraId="5A863230" w14:textId="77777777" w:rsidR="000E381C" w:rsidRPr="00FE5D41" w:rsidRDefault="000E381C" w:rsidP="000E381C">
      <w:pPr>
        <w:jc w:val="both"/>
        <w:rPr>
          <w:rFonts w:cs="Arial"/>
          <w:sz w:val="20"/>
        </w:rPr>
      </w:pPr>
    </w:p>
    <w:p w14:paraId="6940325A" w14:textId="77777777" w:rsidR="000E381C" w:rsidRPr="00FE5D41" w:rsidRDefault="000E381C" w:rsidP="00B275C9">
      <w:pPr>
        <w:numPr>
          <w:ilvl w:val="0"/>
          <w:numId w:val="68"/>
        </w:numPr>
        <w:jc w:val="both"/>
        <w:rPr>
          <w:rFonts w:cs="Arial"/>
          <w:sz w:val="20"/>
        </w:rPr>
      </w:pPr>
      <w:r>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Pr>
          <w:b/>
          <w:sz w:val="20"/>
        </w:rPr>
        <w:t>(40 CFR 64.9 (a)(2)(ii))</w:t>
      </w:r>
    </w:p>
    <w:p w14:paraId="5ED89B82" w14:textId="77777777" w:rsidR="000E381C" w:rsidRPr="00FE5D41" w:rsidRDefault="000E381C" w:rsidP="000E381C">
      <w:pPr>
        <w:jc w:val="both"/>
        <w:rPr>
          <w:rFonts w:cs="Arial"/>
          <w:sz w:val="20"/>
        </w:rPr>
      </w:pPr>
    </w:p>
    <w:p w14:paraId="36D2AAE3" w14:textId="77777777" w:rsidR="000E381C" w:rsidRPr="00FE5D41" w:rsidRDefault="000E381C" w:rsidP="00B275C9">
      <w:pPr>
        <w:numPr>
          <w:ilvl w:val="0"/>
          <w:numId w:val="68"/>
        </w:numPr>
        <w:jc w:val="both"/>
        <w:rPr>
          <w:rFonts w:cs="Arial"/>
          <w:sz w:val="20"/>
        </w:rPr>
      </w:pPr>
      <w:r>
        <w:rPr>
          <w:rFonts w:cs="Arial"/>
          <w:sz w:val="20"/>
        </w:rPr>
        <w:t xml:space="preserve">Each semiannual report of monitoring and deviations shall include a description of the actions taken to implement a Quality Improvement Plan (QIP) during the reporting period (if appropriate).  If a QIP has been completed the report shall include documentations that the plan has been implemented and if it has reduced the likelihood of excursions or exceedances.  </w:t>
      </w:r>
      <w:r>
        <w:rPr>
          <w:b/>
          <w:sz w:val="20"/>
        </w:rPr>
        <w:t>(40 CFR 64.9 (a)(2)(iii))</w:t>
      </w:r>
    </w:p>
    <w:p w14:paraId="56308EF9" w14:textId="77777777" w:rsidR="00AE1D84" w:rsidRPr="00FE0AD0" w:rsidRDefault="00AE1D84" w:rsidP="00F62984">
      <w:pPr>
        <w:ind w:right="72"/>
        <w:jc w:val="both"/>
        <w:rPr>
          <w:rFonts w:cs="Arial"/>
          <w:sz w:val="20"/>
        </w:rPr>
      </w:pPr>
    </w:p>
    <w:p w14:paraId="1FE9CB03" w14:textId="77777777" w:rsidR="00AE1D84" w:rsidRPr="00FC1F2C" w:rsidRDefault="00AE1D84" w:rsidP="00F62984">
      <w:pPr>
        <w:jc w:val="both"/>
        <w:rPr>
          <w:rFonts w:cs="Arial"/>
          <w:sz w:val="20"/>
        </w:rPr>
      </w:pPr>
      <w:r w:rsidRPr="00FE0AD0">
        <w:rPr>
          <w:rFonts w:cs="Arial"/>
          <w:b/>
          <w:sz w:val="20"/>
        </w:rPr>
        <w:t>See Appendix 8</w:t>
      </w:r>
    </w:p>
    <w:p w14:paraId="671E02C9" w14:textId="77777777" w:rsidR="00AE1D84" w:rsidRPr="00E111A8" w:rsidRDefault="00AE1D84" w:rsidP="00F62984">
      <w:pPr>
        <w:jc w:val="both"/>
        <w:rPr>
          <w:rFonts w:cs="Arial"/>
          <w:sz w:val="20"/>
        </w:rPr>
      </w:pPr>
    </w:p>
    <w:p w14:paraId="055DCAEA" w14:textId="77777777" w:rsidR="00AE1D84" w:rsidRDefault="00AE1D84" w:rsidP="00F62984">
      <w:pPr>
        <w:jc w:val="both"/>
      </w:pPr>
      <w:r>
        <w:rPr>
          <w:b/>
        </w:rPr>
        <w:t xml:space="preserve">VIII.  </w:t>
      </w:r>
      <w:r>
        <w:rPr>
          <w:b/>
          <w:u w:val="single"/>
        </w:rPr>
        <w:t>STACK/VENT RESTRICTION(S)</w:t>
      </w:r>
    </w:p>
    <w:p w14:paraId="7A3E2A14" w14:textId="77777777" w:rsidR="00AE1D84" w:rsidRDefault="00AE1D84" w:rsidP="00F62984">
      <w:pPr>
        <w:jc w:val="both"/>
        <w:rPr>
          <w:sz w:val="20"/>
        </w:rPr>
      </w:pPr>
    </w:p>
    <w:p w14:paraId="248C3BE8" w14:textId="4B1D5C5E" w:rsidR="004F5DF2" w:rsidRPr="00F70F98" w:rsidRDefault="000E381C" w:rsidP="004F5DF2">
      <w:pPr>
        <w:jc w:val="both"/>
        <w:rPr>
          <w:sz w:val="20"/>
        </w:rPr>
      </w:pPr>
      <w:r>
        <w:rPr>
          <w:sz w:val="20"/>
        </w:rPr>
        <w:t>NA</w:t>
      </w:r>
    </w:p>
    <w:p w14:paraId="32E2E81B" w14:textId="77777777" w:rsidR="004F5DF2" w:rsidRPr="00EE5F4E" w:rsidRDefault="004F5DF2" w:rsidP="004F5DF2">
      <w:pPr>
        <w:jc w:val="both"/>
        <w:rPr>
          <w:sz w:val="20"/>
        </w:rPr>
      </w:pPr>
    </w:p>
    <w:p w14:paraId="45EF2FD2" w14:textId="77777777" w:rsidR="00AE1D84" w:rsidRDefault="00AE1D84" w:rsidP="00F62984">
      <w:pPr>
        <w:jc w:val="both"/>
      </w:pPr>
      <w:r>
        <w:rPr>
          <w:b/>
        </w:rPr>
        <w:t xml:space="preserve">IX.  </w:t>
      </w:r>
      <w:r>
        <w:rPr>
          <w:b/>
          <w:u w:val="single"/>
        </w:rPr>
        <w:t>OTHER REQUIREMENT(S)</w:t>
      </w:r>
    </w:p>
    <w:p w14:paraId="040A673B" w14:textId="77777777" w:rsidR="00AE1D84" w:rsidRPr="00FE0AD0" w:rsidRDefault="00AE1D84" w:rsidP="00F62984">
      <w:pPr>
        <w:jc w:val="both"/>
        <w:rPr>
          <w:sz w:val="20"/>
        </w:rPr>
      </w:pPr>
    </w:p>
    <w:p w14:paraId="1EF87E82" w14:textId="77777777" w:rsidR="000E381C" w:rsidRPr="000C5D75" w:rsidRDefault="000E381C" w:rsidP="00B275C9">
      <w:pPr>
        <w:numPr>
          <w:ilvl w:val="0"/>
          <w:numId w:val="33"/>
        </w:numPr>
        <w:ind w:left="360"/>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27A7D784" w14:textId="6C4E1DDE" w:rsidR="000E381C" w:rsidRPr="000C5D75" w:rsidRDefault="000E381C" w:rsidP="00A135F3">
      <w:pPr>
        <w:rPr>
          <w:sz w:val="20"/>
        </w:rPr>
      </w:pPr>
    </w:p>
    <w:p w14:paraId="071214F1" w14:textId="77777777" w:rsidR="000E381C" w:rsidRPr="00C0388E" w:rsidRDefault="000E381C" w:rsidP="00B275C9">
      <w:pPr>
        <w:numPr>
          <w:ilvl w:val="0"/>
          <w:numId w:val="33"/>
        </w:numPr>
        <w:ind w:left="360"/>
        <w:jc w:val="both"/>
        <w:rPr>
          <w:sz w:val="20"/>
        </w:rPr>
      </w:pPr>
      <w:r>
        <w:rPr>
          <w:sz w:val="20"/>
        </w:rPr>
        <w:t xml:space="preserve">The permittee shall comply with all applicable requirements of 40 CFR Part 64.  </w:t>
      </w:r>
      <w:r>
        <w:rPr>
          <w:b/>
          <w:sz w:val="20"/>
        </w:rPr>
        <w:t>(40 CFR Part 64)</w:t>
      </w:r>
    </w:p>
    <w:p w14:paraId="56F9E5B9" w14:textId="77777777" w:rsidR="00AE1D84" w:rsidRDefault="00AE1D84" w:rsidP="00F62984">
      <w:pPr>
        <w:jc w:val="both"/>
        <w:rPr>
          <w:sz w:val="20"/>
        </w:rPr>
      </w:pPr>
    </w:p>
    <w:p w14:paraId="4BEEC2EC" w14:textId="77777777" w:rsidR="000662AD" w:rsidRPr="00FE0AD0" w:rsidRDefault="000662AD" w:rsidP="00F62984">
      <w:pPr>
        <w:jc w:val="both"/>
        <w:rPr>
          <w:sz w:val="20"/>
        </w:rPr>
      </w:pPr>
    </w:p>
    <w:p w14:paraId="21B8B3F9" w14:textId="77777777" w:rsidR="00AE1D84" w:rsidRPr="00B90185" w:rsidRDefault="00AE1D84" w:rsidP="00F62984">
      <w:pPr>
        <w:jc w:val="both"/>
        <w:rPr>
          <w:b/>
          <w:sz w:val="20"/>
        </w:rPr>
      </w:pPr>
      <w:r w:rsidRPr="00B90185">
        <w:rPr>
          <w:b/>
          <w:sz w:val="20"/>
          <w:u w:val="single"/>
        </w:rPr>
        <w:t>Footnotes</w:t>
      </w:r>
      <w:r w:rsidRPr="00B90185">
        <w:rPr>
          <w:b/>
          <w:sz w:val="20"/>
        </w:rPr>
        <w:t>:</w:t>
      </w:r>
    </w:p>
    <w:p w14:paraId="45DD21F0"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BEDD5AB" w14:textId="7A22AB6C" w:rsidR="000E381C" w:rsidRDefault="00AE1D84" w:rsidP="003D6B1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AA2E205" w14:textId="5742B6DC" w:rsidR="009B55B7" w:rsidRDefault="009B55B7" w:rsidP="003D6B1F">
      <w:pPr>
        <w:jc w:val="both"/>
        <w:rPr>
          <w:sz w:val="20"/>
        </w:rPr>
      </w:pPr>
      <w:r>
        <w:rPr>
          <w:sz w:val="20"/>
        </w:rPr>
        <w:br w:type="page"/>
      </w:r>
    </w:p>
    <w:p w14:paraId="6F80A2A9" w14:textId="77777777" w:rsidR="009B55B7" w:rsidRPr="00C43734" w:rsidRDefault="009B55B7" w:rsidP="009B55B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117667917"/>
      <w:r>
        <w:rPr>
          <w:bCs/>
          <w:szCs w:val="28"/>
        </w:rPr>
        <w:lastRenderedPageBreak/>
        <w:t>FGMACTRRR</w:t>
      </w:r>
      <w:bookmarkEnd w:id="93"/>
    </w:p>
    <w:p w14:paraId="34ED2727" w14:textId="77777777" w:rsidR="009B55B7" w:rsidRPr="00EE02F9" w:rsidRDefault="009B55B7" w:rsidP="009B55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903E374" w14:textId="06878C93" w:rsidR="009B55B7" w:rsidRDefault="009B55B7" w:rsidP="009B55B7">
      <w:pPr>
        <w:rPr>
          <w:b/>
          <w:u w:val="single"/>
        </w:rPr>
      </w:pPr>
    </w:p>
    <w:p w14:paraId="192894DC" w14:textId="77777777" w:rsidR="005A7554" w:rsidRDefault="005A7554" w:rsidP="009B55B7">
      <w:pPr>
        <w:rPr>
          <w:b/>
          <w:u w:val="single"/>
        </w:rPr>
      </w:pPr>
    </w:p>
    <w:p w14:paraId="75399C46" w14:textId="77777777" w:rsidR="009B55B7" w:rsidRPr="0001534D" w:rsidRDefault="009B55B7" w:rsidP="009B55B7">
      <w:pPr>
        <w:rPr>
          <w:b/>
        </w:rPr>
      </w:pPr>
      <w:r w:rsidRPr="0001534D">
        <w:rPr>
          <w:b/>
          <w:u w:val="single"/>
        </w:rPr>
        <w:t>DESCRIPTION</w:t>
      </w:r>
    </w:p>
    <w:p w14:paraId="3E2D200B" w14:textId="77777777" w:rsidR="009B55B7" w:rsidRPr="0001534D" w:rsidRDefault="009B55B7" w:rsidP="009B55B7"/>
    <w:p w14:paraId="4A8BEEE0" w14:textId="77777777" w:rsidR="00B4317C" w:rsidRPr="0001534D" w:rsidRDefault="00B4317C" w:rsidP="00B4317C">
      <w:pPr>
        <w:jc w:val="both"/>
      </w:pPr>
      <w:r w:rsidRPr="0001534D">
        <w:rPr>
          <w:sz w:val="20"/>
        </w:rPr>
        <w:t xml:space="preserve">The affected source is a new or existing </w:t>
      </w:r>
      <w:r>
        <w:rPr>
          <w:sz w:val="20"/>
        </w:rPr>
        <w:t>secondary aluminum production facility</w:t>
      </w:r>
      <w:r w:rsidRPr="0001534D">
        <w:rPr>
          <w:sz w:val="20"/>
        </w:rPr>
        <w:t xml:space="preserve">, that is (or is part of) a major source of hazardous air pollutant (HAP) emissions.  The regulations cover emissions from </w:t>
      </w:r>
      <w:r>
        <w:rPr>
          <w:sz w:val="20"/>
        </w:rPr>
        <w:t>group 1 and group 2 furnaces</w:t>
      </w:r>
      <w:r w:rsidRPr="0001534D">
        <w:rPr>
          <w:sz w:val="20"/>
        </w:rPr>
        <w:t xml:space="preserve">, scrap </w:t>
      </w:r>
      <w:r>
        <w:rPr>
          <w:sz w:val="20"/>
        </w:rPr>
        <w:t>shredders</w:t>
      </w:r>
      <w:r w:rsidRPr="0001534D">
        <w:rPr>
          <w:sz w:val="20"/>
        </w:rPr>
        <w:t xml:space="preserve">, </w:t>
      </w:r>
      <w:r>
        <w:rPr>
          <w:sz w:val="20"/>
        </w:rPr>
        <w:t>dryers, delacquering/decoating kilns, rotary dross coolers, and secondary aluminum processing units.</w:t>
      </w:r>
    </w:p>
    <w:p w14:paraId="7557E867" w14:textId="77777777" w:rsidR="00B4317C" w:rsidRDefault="00B4317C" w:rsidP="00B4317C"/>
    <w:p w14:paraId="487BC03D" w14:textId="118C46E0" w:rsidR="00B4317C" w:rsidRDefault="00B4317C" w:rsidP="00B4317C">
      <w:pPr>
        <w:rPr>
          <w:bCs/>
          <w:sz w:val="20"/>
        </w:rPr>
      </w:pPr>
      <w:r w:rsidRPr="0001534D">
        <w:rPr>
          <w:b/>
          <w:sz w:val="20"/>
        </w:rPr>
        <w:t>Emission Unit</w:t>
      </w:r>
      <w:r w:rsidR="00F02B3B">
        <w:rPr>
          <w:b/>
          <w:sz w:val="20"/>
        </w:rPr>
        <w:t>s</w:t>
      </w:r>
      <w:r w:rsidRPr="0001534D">
        <w:rPr>
          <w:b/>
          <w:sz w:val="20"/>
        </w:rPr>
        <w:t>:</w:t>
      </w:r>
      <w:r>
        <w:rPr>
          <w:b/>
          <w:sz w:val="20"/>
        </w:rPr>
        <w:t xml:space="preserve"> </w:t>
      </w:r>
      <w:r>
        <w:rPr>
          <w:bCs/>
          <w:sz w:val="20"/>
        </w:rPr>
        <w:t xml:space="preserve">EUALFURN1, </w:t>
      </w:r>
      <w:r w:rsidR="00741BC8">
        <w:rPr>
          <w:bCs/>
          <w:sz w:val="20"/>
        </w:rPr>
        <w:t xml:space="preserve">EUALFURN2, </w:t>
      </w:r>
      <w:r>
        <w:rPr>
          <w:bCs/>
          <w:sz w:val="20"/>
        </w:rPr>
        <w:t>EUALFURN7/8, EUALDRYER3, EUALSHREDDER, EUIMREVERBFURN, EUIMROTFURN1/2</w:t>
      </w:r>
    </w:p>
    <w:p w14:paraId="77141AED" w14:textId="77777777" w:rsidR="009B55B7" w:rsidRDefault="009B55B7" w:rsidP="009B55B7">
      <w:pPr>
        <w:rPr>
          <w:bCs/>
          <w:sz w:val="20"/>
        </w:rPr>
      </w:pPr>
    </w:p>
    <w:p w14:paraId="5959DB53" w14:textId="77777777" w:rsidR="009B55B7" w:rsidRPr="0001534D" w:rsidRDefault="009B55B7" w:rsidP="009B55B7">
      <w:pPr>
        <w:rPr>
          <w:b/>
          <w:u w:val="single"/>
        </w:rPr>
      </w:pPr>
      <w:r w:rsidRPr="0001534D">
        <w:rPr>
          <w:b/>
          <w:u w:val="single"/>
        </w:rPr>
        <w:t>POLLUTION CONTROL EQUIPMENT</w:t>
      </w:r>
    </w:p>
    <w:p w14:paraId="673FE846" w14:textId="77777777" w:rsidR="009B55B7" w:rsidRPr="00F02B3B" w:rsidRDefault="009B55B7" w:rsidP="009B55B7">
      <w:pPr>
        <w:rPr>
          <w:bCs/>
          <w:sz w:val="20"/>
        </w:rPr>
      </w:pPr>
    </w:p>
    <w:p w14:paraId="19BEBF91" w14:textId="77777777" w:rsidR="009B55B7" w:rsidRPr="00F02B3B" w:rsidRDefault="009B55B7" w:rsidP="009B55B7">
      <w:pPr>
        <w:rPr>
          <w:bCs/>
          <w:sz w:val="20"/>
        </w:rPr>
      </w:pPr>
      <w:r w:rsidRPr="00F02B3B">
        <w:rPr>
          <w:bCs/>
          <w:sz w:val="20"/>
        </w:rPr>
        <w:t>Baghouse, afterburner, cyclone, oxy-fuel burners</w:t>
      </w:r>
    </w:p>
    <w:p w14:paraId="45C7D400" w14:textId="77777777" w:rsidR="009B55B7" w:rsidRPr="00F02B3B" w:rsidRDefault="009B55B7" w:rsidP="009B55B7">
      <w:pPr>
        <w:rPr>
          <w:bCs/>
          <w:sz w:val="20"/>
        </w:rPr>
      </w:pPr>
    </w:p>
    <w:p w14:paraId="1E1CD1EE" w14:textId="77777777" w:rsidR="009B55B7" w:rsidRPr="00F01FE1" w:rsidRDefault="009B55B7" w:rsidP="009B55B7">
      <w:pPr>
        <w:jc w:val="both"/>
        <w:rPr>
          <w:b/>
          <w:sz w:val="20"/>
          <w:u w:val="single"/>
        </w:rPr>
      </w:pPr>
      <w:r>
        <w:rPr>
          <w:b/>
        </w:rPr>
        <w:t xml:space="preserve">I.  </w:t>
      </w:r>
      <w:r>
        <w:rPr>
          <w:b/>
          <w:u w:val="single"/>
        </w:rPr>
        <w:t>EMISSION LIMIT(S)</w:t>
      </w:r>
    </w:p>
    <w:p w14:paraId="52AE4757" w14:textId="77777777" w:rsidR="009B55B7" w:rsidRDefault="009B55B7" w:rsidP="009B55B7">
      <w:pPr>
        <w:rPr>
          <w:bCs/>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536"/>
        <w:gridCol w:w="2245"/>
        <w:gridCol w:w="1889"/>
        <w:gridCol w:w="1530"/>
        <w:gridCol w:w="1530"/>
      </w:tblGrid>
      <w:tr w:rsidR="009B55B7" w:rsidRPr="00BD3DE3" w14:paraId="7BC99558" w14:textId="77777777" w:rsidTr="00C139A2">
        <w:trPr>
          <w:cantSplit/>
          <w:tblHeader/>
        </w:trPr>
        <w:tc>
          <w:tcPr>
            <w:tcW w:w="1530" w:type="dxa"/>
            <w:tcBorders>
              <w:top w:val="single" w:sz="4" w:space="0" w:color="auto"/>
              <w:left w:val="single" w:sz="4" w:space="0" w:color="auto"/>
              <w:bottom w:val="single" w:sz="4" w:space="0" w:color="auto"/>
              <w:right w:val="single" w:sz="4" w:space="0" w:color="auto"/>
            </w:tcBorders>
          </w:tcPr>
          <w:p w14:paraId="02F3B112" w14:textId="77777777" w:rsidR="009B55B7" w:rsidRPr="00BD3DE3" w:rsidRDefault="009B55B7" w:rsidP="00C139A2">
            <w:pPr>
              <w:jc w:val="center"/>
              <w:rPr>
                <w:b/>
                <w:sz w:val="20"/>
              </w:rPr>
            </w:pPr>
            <w:r>
              <w:rPr>
                <w:b/>
                <w:sz w:val="20"/>
              </w:rPr>
              <w:t>Pollutant</w:t>
            </w:r>
          </w:p>
        </w:tc>
        <w:tc>
          <w:tcPr>
            <w:tcW w:w="1536" w:type="dxa"/>
            <w:tcBorders>
              <w:top w:val="single" w:sz="4" w:space="0" w:color="auto"/>
              <w:left w:val="single" w:sz="4" w:space="0" w:color="auto"/>
              <w:bottom w:val="single" w:sz="4" w:space="0" w:color="auto"/>
              <w:right w:val="single" w:sz="4" w:space="0" w:color="auto"/>
            </w:tcBorders>
          </w:tcPr>
          <w:p w14:paraId="59DCB88F" w14:textId="77777777" w:rsidR="009B55B7" w:rsidRPr="00BD3DE3" w:rsidRDefault="009B55B7" w:rsidP="00C139A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3A12890" w14:textId="77777777" w:rsidR="009B55B7" w:rsidRDefault="009B55B7" w:rsidP="00C139A2">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89DC1ED" w14:textId="77777777" w:rsidR="009B55B7" w:rsidRPr="00BD3DE3" w:rsidRDefault="009B55B7" w:rsidP="00C139A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72581FB" w14:textId="77777777" w:rsidR="009B55B7" w:rsidRDefault="009B55B7" w:rsidP="00C139A2">
            <w:pPr>
              <w:jc w:val="center"/>
              <w:rPr>
                <w:b/>
                <w:sz w:val="20"/>
              </w:rPr>
            </w:pPr>
            <w:r>
              <w:rPr>
                <w:b/>
                <w:sz w:val="20"/>
              </w:rPr>
              <w:t>Monitoring/</w:t>
            </w:r>
          </w:p>
          <w:p w14:paraId="34F84EB4" w14:textId="77777777" w:rsidR="009B55B7" w:rsidRPr="00BD3DE3" w:rsidRDefault="009B55B7" w:rsidP="00C139A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4F02509" w14:textId="77777777" w:rsidR="009B55B7" w:rsidRPr="00BD3DE3" w:rsidRDefault="009B55B7" w:rsidP="00C139A2">
            <w:pPr>
              <w:jc w:val="center"/>
              <w:rPr>
                <w:b/>
                <w:sz w:val="20"/>
              </w:rPr>
            </w:pPr>
            <w:r w:rsidRPr="00BD3DE3">
              <w:rPr>
                <w:b/>
                <w:sz w:val="20"/>
              </w:rPr>
              <w:t>Underlying</w:t>
            </w:r>
            <w:r>
              <w:rPr>
                <w:b/>
                <w:sz w:val="20"/>
              </w:rPr>
              <w:t xml:space="preserve"> </w:t>
            </w:r>
            <w:r w:rsidRPr="00BD3DE3">
              <w:rPr>
                <w:b/>
                <w:sz w:val="20"/>
              </w:rPr>
              <w:t>Applicable Requirements</w:t>
            </w:r>
          </w:p>
        </w:tc>
      </w:tr>
      <w:tr w:rsidR="009B55B7" w:rsidRPr="00A82862" w14:paraId="51165047" w14:textId="77777777" w:rsidTr="00C139A2">
        <w:trPr>
          <w:cantSplit/>
        </w:trPr>
        <w:tc>
          <w:tcPr>
            <w:tcW w:w="1530" w:type="dxa"/>
            <w:tcBorders>
              <w:top w:val="single" w:sz="4" w:space="0" w:color="auto"/>
              <w:left w:val="single" w:sz="4" w:space="0" w:color="auto"/>
              <w:bottom w:val="single" w:sz="4" w:space="0" w:color="auto"/>
              <w:right w:val="single" w:sz="4" w:space="0" w:color="auto"/>
            </w:tcBorders>
          </w:tcPr>
          <w:p w14:paraId="7F735151" w14:textId="77777777" w:rsidR="009B55B7" w:rsidRDefault="009B55B7" w:rsidP="00F02B3B">
            <w:pPr>
              <w:ind w:left="167" w:hanging="167"/>
              <w:rPr>
                <w:sz w:val="20"/>
              </w:rPr>
            </w:pPr>
            <w:r>
              <w:rPr>
                <w:sz w:val="20"/>
              </w:rPr>
              <w:t>1. Hydrogen Chloride (HCl)</w:t>
            </w:r>
          </w:p>
        </w:tc>
        <w:tc>
          <w:tcPr>
            <w:tcW w:w="1536" w:type="dxa"/>
            <w:tcBorders>
              <w:top w:val="single" w:sz="4" w:space="0" w:color="auto"/>
              <w:left w:val="single" w:sz="4" w:space="0" w:color="auto"/>
              <w:bottom w:val="single" w:sz="4" w:space="0" w:color="auto"/>
              <w:right w:val="single" w:sz="4" w:space="0" w:color="auto"/>
            </w:tcBorders>
          </w:tcPr>
          <w:p w14:paraId="0603967A" w14:textId="77777777" w:rsidR="009B55B7" w:rsidRPr="007D50FB" w:rsidRDefault="009B55B7" w:rsidP="00C139A2">
            <w:pPr>
              <w:jc w:val="center"/>
              <w:rPr>
                <w:sz w:val="20"/>
                <w:vertAlign w:val="superscript"/>
              </w:rPr>
            </w:pPr>
            <w:r>
              <w:rPr>
                <w:sz w:val="20"/>
              </w:rPr>
              <w:t>0.40 lb/ton of feed/charge</w:t>
            </w:r>
          </w:p>
        </w:tc>
        <w:tc>
          <w:tcPr>
            <w:tcW w:w="2245" w:type="dxa"/>
            <w:tcBorders>
              <w:top w:val="single" w:sz="4" w:space="0" w:color="auto"/>
              <w:left w:val="single" w:sz="4" w:space="0" w:color="auto"/>
              <w:bottom w:val="single" w:sz="4" w:space="0" w:color="auto"/>
              <w:right w:val="single" w:sz="4" w:space="0" w:color="auto"/>
            </w:tcBorders>
          </w:tcPr>
          <w:p w14:paraId="52B07826" w14:textId="77777777" w:rsidR="009B55B7" w:rsidRDefault="009B55B7" w:rsidP="00C139A2">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6FE1BA0" w14:textId="77777777" w:rsidR="009B55B7" w:rsidRDefault="009B55B7" w:rsidP="00C139A2">
            <w:pPr>
              <w:jc w:val="center"/>
              <w:rPr>
                <w:sz w:val="20"/>
              </w:rPr>
            </w:pPr>
            <w:r>
              <w:rPr>
                <w:sz w:val="20"/>
              </w:rPr>
              <w:t>Group 1 furnace</w:t>
            </w:r>
          </w:p>
        </w:tc>
        <w:tc>
          <w:tcPr>
            <w:tcW w:w="1530" w:type="dxa"/>
            <w:tcBorders>
              <w:top w:val="single" w:sz="4" w:space="0" w:color="auto"/>
              <w:left w:val="single" w:sz="4" w:space="0" w:color="auto"/>
              <w:bottom w:val="single" w:sz="4" w:space="0" w:color="auto"/>
              <w:right w:val="single" w:sz="4" w:space="0" w:color="auto"/>
            </w:tcBorders>
          </w:tcPr>
          <w:p w14:paraId="6D76B073" w14:textId="183E8086" w:rsidR="009B55B7" w:rsidRDefault="005A7554" w:rsidP="00C139A2">
            <w:pPr>
              <w:jc w:val="center"/>
              <w:rPr>
                <w:sz w:val="20"/>
              </w:rPr>
            </w:pPr>
            <w:r>
              <w:rPr>
                <w:sz w:val="20"/>
              </w:rPr>
              <w:t xml:space="preserve">SC </w:t>
            </w:r>
            <w:r w:rsidR="009B55B7">
              <w:rPr>
                <w:sz w:val="20"/>
              </w:rPr>
              <w:t>V.1</w:t>
            </w:r>
          </w:p>
        </w:tc>
        <w:tc>
          <w:tcPr>
            <w:tcW w:w="1530" w:type="dxa"/>
            <w:tcBorders>
              <w:top w:val="single" w:sz="4" w:space="0" w:color="auto"/>
              <w:left w:val="single" w:sz="4" w:space="0" w:color="auto"/>
              <w:bottom w:val="single" w:sz="4" w:space="0" w:color="auto"/>
              <w:right w:val="single" w:sz="4" w:space="0" w:color="auto"/>
            </w:tcBorders>
          </w:tcPr>
          <w:p w14:paraId="7D5C181F" w14:textId="77777777" w:rsidR="009B55B7" w:rsidRPr="00C21B0D" w:rsidRDefault="009B55B7" w:rsidP="00C139A2">
            <w:pPr>
              <w:jc w:val="center"/>
              <w:rPr>
                <w:b/>
                <w:sz w:val="20"/>
              </w:rPr>
            </w:pPr>
            <w:r w:rsidRPr="00C21B0D">
              <w:rPr>
                <w:b/>
                <w:sz w:val="20"/>
              </w:rPr>
              <w:t>40 CFR 63.1505(i)(4)</w:t>
            </w:r>
          </w:p>
        </w:tc>
      </w:tr>
      <w:tr w:rsidR="009B55B7" w:rsidRPr="00A82862" w14:paraId="1B25F1E9" w14:textId="77777777" w:rsidTr="00C139A2">
        <w:trPr>
          <w:cantSplit/>
        </w:trPr>
        <w:tc>
          <w:tcPr>
            <w:tcW w:w="1530" w:type="dxa"/>
            <w:tcBorders>
              <w:top w:val="single" w:sz="4" w:space="0" w:color="auto"/>
              <w:left w:val="single" w:sz="4" w:space="0" w:color="auto"/>
              <w:bottom w:val="single" w:sz="4" w:space="0" w:color="auto"/>
              <w:right w:val="single" w:sz="4" w:space="0" w:color="auto"/>
            </w:tcBorders>
          </w:tcPr>
          <w:p w14:paraId="601286BD" w14:textId="77777777" w:rsidR="009B55B7" w:rsidRPr="00D05A15" w:rsidRDefault="009B55B7" w:rsidP="00C139A2">
            <w:pPr>
              <w:ind w:left="345" w:hanging="345"/>
              <w:rPr>
                <w:sz w:val="20"/>
              </w:rPr>
            </w:pPr>
            <w:r>
              <w:rPr>
                <w:sz w:val="20"/>
              </w:rPr>
              <w:t xml:space="preserve">2. </w:t>
            </w:r>
            <w:r w:rsidRPr="00D05A15">
              <w:rPr>
                <w:sz w:val="20"/>
              </w:rPr>
              <w:t xml:space="preserve">Dioxins and </w:t>
            </w:r>
          </w:p>
          <w:p w14:paraId="41C7DD6C" w14:textId="3B68AA0D" w:rsidR="009B55B7" w:rsidRDefault="009B55B7" w:rsidP="00C139A2">
            <w:pPr>
              <w:ind w:hanging="197"/>
              <w:rPr>
                <w:sz w:val="20"/>
              </w:rPr>
            </w:pPr>
            <w:r w:rsidRPr="00D05A15">
              <w:rPr>
                <w:sz w:val="20"/>
              </w:rPr>
              <w:t xml:space="preserve">       Furans</w:t>
            </w:r>
            <w:r>
              <w:rPr>
                <w:sz w:val="20"/>
              </w:rPr>
              <w:t xml:space="preserve"> </w:t>
            </w:r>
          </w:p>
          <w:p w14:paraId="2B864D21" w14:textId="77777777" w:rsidR="009B55B7" w:rsidRDefault="009B55B7" w:rsidP="00C139A2">
            <w:pPr>
              <w:ind w:firstLine="253"/>
              <w:rPr>
                <w:sz w:val="20"/>
              </w:rPr>
            </w:pPr>
            <w:r w:rsidRPr="00D05A15">
              <w:rPr>
                <w:sz w:val="20"/>
              </w:rPr>
              <w:t>(D/F)</w:t>
            </w:r>
          </w:p>
        </w:tc>
        <w:tc>
          <w:tcPr>
            <w:tcW w:w="1536" w:type="dxa"/>
            <w:tcBorders>
              <w:top w:val="single" w:sz="4" w:space="0" w:color="auto"/>
              <w:left w:val="single" w:sz="4" w:space="0" w:color="auto"/>
              <w:bottom w:val="single" w:sz="4" w:space="0" w:color="auto"/>
              <w:right w:val="single" w:sz="4" w:space="0" w:color="auto"/>
            </w:tcBorders>
          </w:tcPr>
          <w:p w14:paraId="5A49BD1C" w14:textId="77777777" w:rsidR="009B55B7" w:rsidRPr="007D50FB" w:rsidRDefault="009B55B7" w:rsidP="00C139A2">
            <w:pPr>
              <w:jc w:val="center"/>
              <w:rPr>
                <w:sz w:val="20"/>
                <w:vertAlign w:val="superscript"/>
              </w:rPr>
            </w:pPr>
            <w:r w:rsidRPr="00D05A15">
              <w:rPr>
                <w:sz w:val="20"/>
              </w:rPr>
              <w:t>0.00021 gr of D/F TEQ* per ton of feed/charge</w:t>
            </w:r>
          </w:p>
        </w:tc>
        <w:tc>
          <w:tcPr>
            <w:tcW w:w="2245" w:type="dxa"/>
            <w:tcBorders>
              <w:top w:val="single" w:sz="4" w:space="0" w:color="auto"/>
              <w:left w:val="single" w:sz="4" w:space="0" w:color="auto"/>
              <w:bottom w:val="single" w:sz="4" w:space="0" w:color="auto"/>
              <w:right w:val="single" w:sz="4" w:space="0" w:color="auto"/>
            </w:tcBorders>
          </w:tcPr>
          <w:p w14:paraId="59E8B802" w14:textId="77777777" w:rsidR="009B55B7" w:rsidRDefault="009B55B7" w:rsidP="00C139A2">
            <w:pPr>
              <w:jc w:val="center"/>
              <w:rPr>
                <w:sz w:val="20"/>
              </w:rPr>
            </w:pPr>
            <w:r w:rsidRPr="00D05A15">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FE80097" w14:textId="77777777" w:rsidR="009B55B7" w:rsidRDefault="009B55B7" w:rsidP="00C139A2">
            <w:pPr>
              <w:jc w:val="center"/>
              <w:rPr>
                <w:sz w:val="20"/>
              </w:rPr>
            </w:pPr>
            <w:r>
              <w:rPr>
                <w:sz w:val="20"/>
              </w:rPr>
              <w:t>Group 1 furnace</w:t>
            </w:r>
          </w:p>
        </w:tc>
        <w:tc>
          <w:tcPr>
            <w:tcW w:w="1530" w:type="dxa"/>
            <w:tcBorders>
              <w:top w:val="single" w:sz="4" w:space="0" w:color="auto"/>
              <w:left w:val="single" w:sz="4" w:space="0" w:color="auto"/>
              <w:bottom w:val="single" w:sz="4" w:space="0" w:color="auto"/>
              <w:right w:val="single" w:sz="4" w:space="0" w:color="auto"/>
            </w:tcBorders>
          </w:tcPr>
          <w:p w14:paraId="126B6EDC" w14:textId="4F15500C" w:rsidR="009B55B7" w:rsidRDefault="005A7554" w:rsidP="00C139A2">
            <w:pPr>
              <w:jc w:val="center"/>
              <w:rPr>
                <w:sz w:val="20"/>
              </w:rPr>
            </w:pPr>
            <w:r>
              <w:rPr>
                <w:sz w:val="20"/>
              </w:rPr>
              <w:t xml:space="preserve">SC </w:t>
            </w:r>
            <w:r w:rsidR="009B55B7">
              <w:rPr>
                <w:sz w:val="20"/>
              </w:rPr>
              <w:t>V.1</w:t>
            </w:r>
          </w:p>
        </w:tc>
        <w:tc>
          <w:tcPr>
            <w:tcW w:w="1530" w:type="dxa"/>
            <w:tcBorders>
              <w:top w:val="single" w:sz="4" w:space="0" w:color="auto"/>
              <w:left w:val="single" w:sz="4" w:space="0" w:color="auto"/>
              <w:bottom w:val="single" w:sz="4" w:space="0" w:color="auto"/>
              <w:right w:val="single" w:sz="4" w:space="0" w:color="auto"/>
            </w:tcBorders>
          </w:tcPr>
          <w:p w14:paraId="3E88A4C5" w14:textId="77777777" w:rsidR="009B55B7" w:rsidRPr="00C21B0D" w:rsidRDefault="009B55B7" w:rsidP="00C139A2">
            <w:pPr>
              <w:jc w:val="center"/>
              <w:rPr>
                <w:b/>
                <w:sz w:val="20"/>
              </w:rPr>
            </w:pPr>
            <w:r w:rsidRPr="00C21B0D">
              <w:rPr>
                <w:b/>
                <w:sz w:val="20"/>
              </w:rPr>
              <w:t>40 CFR 63.1505(i)(3)</w:t>
            </w:r>
          </w:p>
        </w:tc>
      </w:tr>
      <w:tr w:rsidR="009B55B7" w:rsidRPr="00A82862" w14:paraId="48F67A37" w14:textId="77777777" w:rsidTr="00C139A2">
        <w:trPr>
          <w:cantSplit/>
        </w:trPr>
        <w:tc>
          <w:tcPr>
            <w:tcW w:w="1530" w:type="dxa"/>
            <w:tcBorders>
              <w:top w:val="single" w:sz="4" w:space="0" w:color="auto"/>
              <w:left w:val="single" w:sz="4" w:space="0" w:color="auto"/>
              <w:bottom w:val="single" w:sz="4" w:space="0" w:color="auto"/>
              <w:right w:val="single" w:sz="4" w:space="0" w:color="auto"/>
            </w:tcBorders>
          </w:tcPr>
          <w:p w14:paraId="19BE310B" w14:textId="77777777" w:rsidR="009B55B7" w:rsidRDefault="009B55B7" w:rsidP="00C139A2">
            <w:pPr>
              <w:ind w:left="345" w:hanging="345"/>
              <w:rPr>
                <w:sz w:val="20"/>
              </w:rPr>
            </w:pPr>
            <w:r>
              <w:rPr>
                <w:sz w:val="20"/>
              </w:rPr>
              <w:t>3</w:t>
            </w:r>
            <w:r w:rsidRPr="0025299C">
              <w:rPr>
                <w:sz w:val="20"/>
              </w:rPr>
              <w:t>. PM</w:t>
            </w:r>
          </w:p>
        </w:tc>
        <w:tc>
          <w:tcPr>
            <w:tcW w:w="1536" w:type="dxa"/>
            <w:tcBorders>
              <w:top w:val="single" w:sz="4" w:space="0" w:color="auto"/>
              <w:left w:val="single" w:sz="4" w:space="0" w:color="auto"/>
              <w:bottom w:val="single" w:sz="4" w:space="0" w:color="auto"/>
              <w:right w:val="single" w:sz="4" w:space="0" w:color="auto"/>
            </w:tcBorders>
          </w:tcPr>
          <w:p w14:paraId="306C2BB8" w14:textId="77777777" w:rsidR="009B55B7" w:rsidRPr="00D05A15" w:rsidRDefault="009B55B7" w:rsidP="00C139A2">
            <w:pPr>
              <w:jc w:val="center"/>
              <w:rPr>
                <w:sz w:val="20"/>
              </w:rPr>
            </w:pPr>
            <w:r w:rsidRPr="0025299C">
              <w:rPr>
                <w:sz w:val="20"/>
              </w:rPr>
              <w:t>0.</w:t>
            </w:r>
            <w:r>
              <w:rPr>
                <w:sz w:val="20"/>
              </w:rPr>
              <w:t>40</w:t>
            </w:r>
            <w:r w:rsidRPr="0025299C">
              <w:rPr>
                <w:sz w:val="20"/>
              </w:rPr>
              <w:t xml:space="preserve"> lb/ton feed/charge</w:t>
            </w:r>
          </w:p>
        </w:tc>
        <w:tc>
          <w:tcPr>
            <w:tcW w:w="2245" w:type="dxa"/>
            <w:tcBorders>
              <w:top w:val="single" w:sz="4" w:space="0" w:color="auto"/>
              <w:left w:val="single" w:sz="4" w:space="0" w:color="auto"/>
              <w:bottom w:val="single" w:sz="4" w:space="0" w:color="auto"/>
              <w:right w:val="single" w:sz="4" w:space="0" w:color="auto"/>
            </w:tcBorders>
          </w:tcPr>
          <w:p w14:paraId="40D5F894" w14:textId="77777777" w:rsidR="009B55B7" w:rsidRPr="00D05A15" w:rsidRDefault="009B55B7" w:rsidP="00C139A2">
            <w:pPr>
              <w:jc w:val="center"/>
              <w:rPr>
                <w:sz w:val="20"/>
              </w:rPr>
            </w:pPr>
            <w:r w:rsidRPr="0025299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BAE0B39" w14:textId="77777777" w:rsidR="009B55B7" w:rsidRDefault="009B55B7" w:rsidP="00C139A2">
            <w:pPr>
              <w:jc w:val="center"/>
              <w:rPr>
                <w:sz w:val="20"/>
              </w:rPr>
            </w:pPr>
            <w:r>
              <w:rPr>
                <w:sz w:val="20"/>
              </w:rPr>
              <w:t>Group 1 furnace</w:t>
            </w:r>
          </w:p>
        </w:tc>
        <w:tc>
          <w:tcPr>
            <w:tcW w:w="1530" w:type="dxa"/>
            <w:tcBorders>
              <w:top w:val="single" w:sz="4" w:space="0" w:color="auto"/>
              <w:left w:val="single" w:sz="4" w:space="0" w:color="auto"/>
              <w:bottom w:val="single" w:sz="4" w:space="0" w:color="auto"/>
              <w:right w:val="single" w:sz="4" w:space="0" w:color="auto"/>
            </w:tcBorders>
          </w:tcPr>
          <w:p w14:paraId="0EF17229" w14:textId="09348014" w:rsidR="009B55B7" w:rsidRDefault="005A7554" w:rsidP="00C139A2">
            <w:pPr>
              <w:jc w:val="center"/>
              <w:rPr>
                <w:sz w:val="20"/>
              </w:rPr>
            </w:pPr>
            <w:r>
              <w:rPr>
                <w:sz w:val="20"/>
              </w:rPr>
              <w:t xml:space="preserve">SC </w:t>
            </w:r>
            <w:r w:rsidR="009B55B7">
              <w:rPr>
                <w:sz w:val="20"/>
              </w:rPr>
              <w:t>V.1</w:t>
            </w:r>
          </w:p>
        </w:tc>
        <w:tc>
          <w:tcPr>
            <w:tcW w:w="1530" w:type="dxa"/>
            <w:tcBorders>
              <w:top w:val="single" w:sz="4" w:space="0" w:color="auto"/>
              <w:left w:val="single" w:sz="4" w:space="0" w:color="auto"/>
              <w:bottom w:val="single" w:sz="4" w:space="0" w:color="auto"/>
              <w:right w:val="single" w:sz="4" w:space="0" w:color="auto"/>
            </w:tcBorders>
          </w:tcPr>
          <w:p w14:paraId="5FB54A76" w14:textId="77777777" w:rsidR="009B55B7" w:rsidRPr="00C21B0D" w:rsidRDefault="009B55B7" w:rsidP="00C139A2">
            <w:pPr>
              <w:jc w:val="center"/>
              <w:rPr>
                <w:b/>
                <w:sz w:val="20"/>
              </w:rPr>
            </w:pPr>
            <w:r w:rsidRPr="00C21B0D">
              <w:rPr>
                <w:b/>
                <w:sz w:val="20"/>
              </w:rPr>
              <w:t>40 CFR 63.1505(i)(1)</w:t>
            </w:r>
          </w:p>
        </w:tc>
      </w:tr>
      <w:tr w:rsidR="009B55B7" w:rsidRPr="00A82862" w14:paraId="6A419C55" w14:textId="77777777" w:rsidTr="00C139A2">
        <w:trPr>
          <w:cantSplit/>
        </w:trPr>
        <w:tc>
          <w:tcPr>
            <w:tcW w:w="1530" w:type="dxa"/>
            <w:tcBorders>
              <w:top w:val="single" w:sz="4" w:space="0" w:color="auto"/>
              <w:left w:val="single" w:sz="4" w:space="0" w:color="auto"/>
              <w:bottom w:val="single" w:sz="4" w:space="0" w:color="auto"/>
              <w:right w:val="single" w:sz="4" w:space="0" w:color="auto"/>
            </w:tcBorders>
          </w:tcPr>
          <w:p w14:paraId="32BB78A8" w14:textId="77777777" w:rsidR="009B55B7" w:rsidRDefault="009B55B7" w:rsidP="00C139A2">
            <w:pPr>
              <w:rPr>
                <w:sz w:val="20"/>
              </w:rPr>
            </w:pPr>
            <w:r>
              <w:rPr>
                <w:sz w:val="20"/>
              </w:rPr>
              <w:t>4</w:t>
            </w:r>
            <w:r w:rsidRPr="00D53767">
              <w:rPr>
                <w:sz w:val="20"/>
              </w:rPr>
              <w:t>.  D/F</w:t>
            </w:r>
          </w:p>
        </w:tc>
        <w:tc>
          <w:tcPr>
            <w:tcW w:w="1536" w:type="dxa"/>
            <w:tcBorders>
              <w:top w:val="single" w:sz="4" w:space="0" w:color="auto"/>
              <w:left w:val="single" w:sz="4" w:space="0" w:color="auto"/>
              <w:bottom w:val="single" w:sz="4" w:space="0" w:color="auto"/>
              <w:right w:val="single" w:sz="4" w:space="0" w:color="auto"/>
            </w:tcBorders>
          </w:tcPr>
          <w:p w14:paraId="5D10955A" w14:textId="77777777" w:rsidR="009B55B7" w:rsidRPr="007D50FB" w:rsidRDefault="009B55B7" w:rsidP="00C139A2">
            <w:pPr>
              <w:jc w:val="center"/>
              <w:rPr>
                <w:sz w:val="20"/>
                <w:vertAlign w:val="superscript"/>
              </w:rPr>
            </w:pPr>
            <w:r w:rsidRPr="00D53767">
              <w:rPr>
                <w:sz w:val="20"/>
              </w:rPr>
              <w:t>3.5 x 10</w:t>
            </w:r>
            <w:r w:rsidRPr="00D53767">
              <w:rPr>
                <w:sz w:val="20"/>
                <w:vertAlign w:val="superscript"/>
              </w:rPr>
              <w:t>-5</w:t>
            </w:r>
            <w:r w:rsidRPr="00D53767">
              <w:rPr>
                <w:sz w:val="20"/>
              </w:rPr>
              <w:t>grain of D/F TEQ* per ton of feed/charge</w:t>
            </w:r>
          </w:p>
        </w:tc>
        <w:tc>
          <w:tcPr>
            <w:tcW w:w="2245" w:type="dxa"/>
            <w:tcBorders>
              <w:top w:val="single" w:sz="4" w:space="0" w:color="auto"/>
              <w:left w:val="single" w:sz="4" w:space="0" w:color="auto"/>
              <w:bottom w:val="single" w:sz="4" w:space="0" w:color="auto"/>
              <w:right w:val="single" w:sz="4" w:space="0" w:color="auto"/>
            </w:tcBorders>
          </w:tcPr>
          <w:p w14:paraId="603E931B" w14:textId="77777777" w:rsidR="009B55B7" w:rsidRDefault="009B55B7" w:rsidP="00C139A2">
            <w:pPr>
              <w:jc w:val="center"/>
              <w:rPr>
                <w:sz w:val="20"/>
              </w:rPr>
            </w:pPr>
            <w:r w:rsidRPr="00D53767">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B9E64D9" w14:textId="77777777" w:rsidR="009B55B7" w:rsidRDefault="009B55B7" w:rsidP="00C139A2">
            <w:pPr>
              <w:jc w:val="center"/>
              <w:rPr>
                <w:sz w:val="20"/>
              </w:rPr>
            </w:pPr>
            <w:r>
              <w:rPr>
                <w:sz w:val="20"/>
              </w:rPr>
              <w:t>Scrap dryer</w:t>
            </w:r>
          </w:p>
        </w:tc>
        <w:tc>
          <w:tcPr>
            <w:tcW w:w="1530" w:type="dxa"/>
            <w:tcBorders>
              <w:top w:val="single" w:sz="4" w:space="0" w:color="auto"/>
              <w:left w:val="single" w:sz="4" w:space="0" w:color="auto"/>
              <w:bottom w:val="single" w:sz="4" w:space="0" w:color="auto"/>
              <w:right w:val="single" w:sz="4" w:space="0" w:color="auto"/>
            </w:tcBorders>
          </w:tcPr>
          <w:p w14:paraId="668FC434" w14:textId="69D4A68A" w:rsidR="009B55B7" w:rsidRDefault="005A7554" w:rsidP="00C139A2">
            <w:pPr>
              <w:jc w:val="center"/>
              <w:rPr>
                <w:sz w:val="20"/>
              </w:rPr>
            </w:pPr>
            <w:r>
              <w:rPr>
                <w:sz w:val="20"/>
              </w:rPr>
              <w:t xml:space="preserve">SC </w:t>
            </w:r>
            <w:r w:rsidR="009B55B7">
              <w:rPr>
                <w:sz w:val="20"/>
              </w:rPr>
              <w:t>V.1</w:t>
            </w:r>
          </w:p>
        </w:tc>
        <w:tc>
          <w:tcPr>
            <w:tcW w:w="1530" w:type="dxa"/>
            <w:tcBorders>
              <w:top w:val="single" w:sz="4" w:space="0" w:color="auto"/>
              <w:left w:val="single" w:sz="4" w:space="0" w:color="auto"/>
              <w:bottom w:val="single" w:sz="4" w:space="0" w:color="auto"/>
              <w:right w:val="single" w:sz="4" w:space="0" w:color="auto"/>
            </w:tcBorders>
          </w:tcPr>
          <w:p w14:paraId="3466E3E5" w14:textId="77777777" w:rsidR="009B55B7" w:rsidRPr="00C21B0D" w:rsidRDefault="009B55B7" w:rsidP="00C139A2">
            <w:pPr>
              <w:jc w:val="center"/>
              <w:rPr>
                <w:b/>
                <w:sz w:val="20"/>
              </w:rPr>
            </w:pPr>
            <w:r w:rsidRPr="00C21B0D">
              <w:rPr>
                <w:b/>
                <w:sz w:val="20"/>
              </w:rPr>
              <w:t>40 CFR 63.1505(c)(2)</w:t>
            </w:r>
          </w:p>
        </w:tc>
      </w:tr>
      <w:tr w:rsidR="009B55B7" w:rsidRPr="00A82862" w14:paraId="5C4C7146" w14:textId="77777777" w:rsidTr="00C139A2">
        <w:trPr>
          <w:cantSplit/>
        </w:trPr>
        <w:tc>
          <w:tcPr>
            <w:tcW w:w="1530" w:type="dxa"/>
            <w:tcBorders>
              <w:top w:val="single" w:sz="4" w:space="0" w:color="auto"/>
              <w:left w:val="single" w:sz="4" w:space="0" w:color="auto"/>
              <w:bottom w:val="single" w:sz="4" w:space="0" w:color="auto"/>
              <w:right w:val="single" w:sz="4" w:space="0" w:color="auto"/>
            </w:tcBorders>
          </w:tcPr>
          <w:p w14:paraId="72176867" w14:textId="77777777" w:rsidR="009B55B7" w:rsidRDefault="009B55B7" w:rsidP="00F02B3B">
            <w:pPr>
              <w:ind w:left="167" w:hanging="167"/>
              <w:rPr>
                <w:sz w:val="20"/>
              </w:rPr>
            </w:pPr>
            <w:r>
              <w:rPr>
                <w:sz w:val="20"/>
              </w:rPr>
              <w:t>5. THC, as propane</w:t>
            </w:r>
          </w:p>
        </w:tc>
        <w:tc>
          <w:tcPr>
            <w:tcW w:w="1536" w:type="dxa"/>
            <w:tcBorders>
              <w:top w:val="single" w:sz="4" w:space="0" w:color="auto"/>
              <w:left w:val="single" w:sz="4" w:space="0" w:color="auto"/>
              <w:bottom w:val="single" w:sz="4" w:space="0" w:color="auto"/>
              <w:right w:val="single" w:sz="4" w:space="0" w:color="auto"/>
            </w:tcBorders>
          </w:tcPr>
          <w:p w14:paraId="070D3D78" w14:textId="77777777" w:rsidR="009B55B7" w:rsidRPr="00D53767" w:rsidRDefault="009B55B7" w:rsidP="00C139A2">
            <w:pPr>
              <w:jc w:val="center"/>
              <w:rPr>
                <w:sz w:val="20"/>
              </w:rPr>
            </w:pPr>
            <w:r>
              <w:rPr>
                <w:sz w:val="20"/>
              </w:rPr>
              <w:t>0.80 lb/ton of feed/charge</w:t>
            </w:r>
          </w:p>
        </w:tc>
        <w:tc>
          <w:tcPr>
            <w:tcW w:w="2245" w:type="dxa"/>
            <w:tcBorders>
              <w:top w:val="single" w:sz="4" w:space="0" w:color="auto"/>
              <w:left w:val="single" w:sz="4" w:space="0" w:color="auto"/>
              <w:bottom w:val="single" w:sz="4" w:space="0" w:color="auto"/>
              <w:right w:val="single" w:sz="4" w:space="0" w:color="auto"/>
            </w:tcBorders>
          </w:tcPr>
          <w:p w14:paraId="21FBD66C" w14:textId="77777777" w:rsidR="009B55B7" w:rsidRPr="00D53767" w:rsidRDefault="009B55B7" w:rsidP="00C139A2">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55DBF0E" w14:textId="77777777" w:rsidR="009B55B7" w:rsidRDefault="009B55B7" w:rsidP="00C139A2">
            <w:pPr>
              <w:jc w:val="center"/>
              <w:rPr>
                <w:sz w:val="20"/>
              </w:rPr>
            </w:pPr>
            <w:r>
              <w:rPr>
                <w:sz w:val="20"/>
              </w:rPr>
              <w:t>Scrap dryer</w:t>
            </w:r>
          </w:p>
        </w:tc>
        <w:tc>
          <w:tcPr>
            <w:tcW w:w="1530" w:type="dxa"/>
            <w:tcBorders>
              <w:top w:val="single" w:sz="4" w:space="0" w:color="auto"/>
              <w:left w:val="single" w:sz="4" w:space="0" w:color="auto"/>
              <w:bottom w:val="single" w:sz="4" w:space="0" w:color="auto"/>
              <w:right w:val="single" w:sz="4" w:space="0" w:color="auto"/>
            </w:tcBorders>
          </w:tcPr>
          <w:p w14:paraId="0877636A" w14:textId="562D33C3" w:rsidR="009B55B7" w:rsidRDefault="005A7554" w:rsidP="00C139A2">
            <w:pPr>
              <w:jc w:val="center"/>
              <w:rPr>
                <w:sz w:val="20"/>
              </w:rPr>
            </w:pPr>
            <w:r>
              <w:rPr>
                <w:sz w:val="20"/>
              </w:rPr>
              <w:t xml:space="preserve">SC </w:t>
            </w:r>
            <w:r w:rsidR="009B55B7">
              <w:rPr>
                <w:sz w:val="20"/>
              </w:rPr>
              <w:t>V.1</w:t>
            </w:r>
          </w:p>
        </w:tc>
        <w:tc>
          <w:tcPr>
            <w:tcW w:w="1530" w:type="dxa"/>
            <w:tcBorders>
              <w:top w:val="single" w:sz="4" w:space="0" w:color="auto"/>
              <w:left w:val="single" w:sz="4" w:space="0" w:color="auto"/>
              <w:bottom w:val="single" w:sz="4" w:space="0" w:color="auto"/>
              <w:right w:val="single" w:sz="4" w:space="0" w:color="auto"/>
            </w:tcBorders>
          </w:tcPr>
          <w:p w14:paraId="672D9F7D" w14:textId="77777777" w:rsidR="009B55B7" w:rsidRPr="00C21B0D" w:rsidRDefault="009B55B7" w:rsidP="00C139A2">
            <w:pPr>
              <w:jc w:val="center"/>
              <w:rPr>
                <w:b/>
                <w:sz w:val="20"/>
              </w:rPr>
            </w:pPr>
            <w:r w:rsidRPr="00C21B0D">
              <w:rPr>
                <w:b/>
                <w:sz w:val="20"/>
              </w:rPr>
              <w:t>40 CFR 63.1505(c)(1)</w:t>
            </w:r>
          </w:p>
        </w:tc>
      </w:tr>
      <w:tr w:rsidR="009B55B7" w:rsidRPr="00A82862" w14:paraId="5083ABFF" w14:textId="77777777" w:rsidTr="00C139A2">
        <w:trPr>
          <w:cantSplit/>
        </w:trPr>
        <w:tc>
          <w:tcPr>
            <w:tcW w:w="1530" w:type="dxa"/>
            <w:tcBorders>
              <w:top w:val="single" w:sz="4" w:space="0" w:color="auto"/>
              <w:left w:val="single" w:sz="4" w:space="0" w:color="auto"/>
              <w:bottom w:val="single" w:sz="4" w:space="0" w:color="auto"/>
              <w:right w:val="single" w:sz="4" w:space="0" w:color="auto"/>
            </w:tcBorders>
          </w:tcPr>
          <w:p w14:paraId="7BA275B9" w14:textId="77777777" w:rsidR="009B55B7" w:rsidRDefault="009B55B7" w:rsidP="00C139A2">
            <w:pPr>
              <w:rPr>
                <w:sz w:val="20"/>
              </w:rPr>
            </w:pPr>
            <w:r>
              <w:rPr>
                <w:sz w:val="20"/>
              </w:rPr>
              <w:t>6. PM</w:t>
            </w:r>
          </w:p>
        </w:tc>
        <w:tc>
          <w:tcPr>
            <w:tcW w:w="1536" w:type="dxa"/>
            <w:tcBorders>
              <w:top w:val="single" w:sz="4" w:space="0" w:color="auto"/>
              <w:left w:val="single" w:sz="4" w:space="0" w:color="auto"/>
              <w:bottom w:val="single" w:sz="4" w:space="0" w:color="auto"/>
              <w:right w:val="single" w:sz="4" w:space="0" w:color="auto"/>
            </w:tcBorders>
          </w:tcPr>
          <w:p w14:paraId="228B3E9C" w14:textId="77777777" w:rsidR="009B55B7" w:rsidRPr="00D53767" w:rsidRDefault="009B55B7" w:rsidP="00C139A2">
            <w:pPr>
              <w:jc w:val="center"/>
              <w:rPr>
                <w:sz w:val="20"/>
              </w:rPr>
            </w:pPr>
            <w:r>
              <w:rPr>
                <w:sz w:val="20"/>
              </w:rPr>
              <w:t>0.010 grain of PM per dscf</w:t>
            </w:r>
          </w:p>
        </w:tc>
        <w:tc>
          <w:tcPr>
            <w:tcW w:w="2245" w:type="dxa"/>
            <w:tcBorders>
              <w:top w:val="single" w:sz="4" w:space="0" w:color="auto"/>
              <w:left w:val="single" w:sz="4" w:space="0" w:color="auto"/>
              <w:bottom w:val="single" w:sz="4" w:space="0" w:color="auto"/>
              <w:right w:val="single" w:sz="4" w:space="0" w:color="auto"/>
            </w:tcBorders>
          </w:tcPr>
          <w:p w14:paraId="52ED98A6" w14:textId="77777777" w:rsidR="009B55B7" w:rsidRPr="00D53767" w:rsidRDefault="009B55B7" w:rsidP="00C139A2">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005F811" w14:textId="77777777" w:rsidR="009B55B7" w:rsidRDefault="009B55B7" w:rsidP="00C139A2">
            <w:pPr>
              <w:jc w:val="center"/>
              <w:rPr>
                <w:sz w:val="20"/>
              </w:rPr>
            </w:pPr>
            <w:r>
              <w:rPr>
                <w:sz w:val="20"/>
              </w:rPr>
              <w:t>Aluminum scrap shredder</w:t>
            </w:r>
          </w:p>
        </w:tc>
        <w:tc>
          <w:tcPr>
            <w:tcW w:w="1530" w:type="dxa"/>
            <w:tcBorders>
              <w:top w:val="single" w:sz="4" w:space="0" w:color="auto"/>
              <w:left w:val="single" w:sz="4" w:space="0" w:color="auto"/>
              <w:bottom w:val="single" w:sz="4" w:space="0" w:color="auto"/>
              <w:right w:val="single" w:sz="4" w:space="0" w:color="auto"/>
            </w:tcBorders>
          </w:tcPr>
          <w:p w14:paraId="000A5CE7" w14:textId="49FD1654" w:rsidR="009B55B7" w:rsidRDefault="005A7554" w:rsidP="00C139A2">
            <w:pPr>
              <w:jc w:val="center"/>
              <w:rPr>
                <w:sz w:val="20"/>
              </w:rPr>
            </w:pPr>
            <w:r>
              <w:rPr>
                <w:sz w:val="20"/>
              </w:rPr>
              <w:t xml:space="preserve">SC </w:t>
            </w:r>
            <w:r w:rsidR="009B55B7">
              <w:rPr>
                <w:sz w:val="20"/>
              </w:rPr>
              <w:t>V.1</w:t>
            </w:r>
          </w:p>
        </w:tc>
        <w:tc>
          <w:tcPr>
            <w:tcW w:w="1530" w:type="dxa"/>
            <w:tcBorders>
              <w:top w:val="single" w:sz="4" w:space="0" w:color="auto"/>
              <w:left w:val="single" w:sz="4" w:space="0" w:color="auto"/>
              <w:bottom w:val="single" w:sz="4" w:space="0" w:color="auto"/>
              <w:right w:val="single" w:sz="4" w:space="0" w:color="auto"/>
            </w:tcBorders>
          </w:tcPr>
          <w:p w14:paraId="289AAA4A" w14:textId="77777777" w:rsidR="009B55B7" w:rsidRPr="00C21B0D" w:rsidRDefault="009B55B7" w:rsidP="00C139A2">
            <w:pPr>
              <w:jc w:val="center"/>
              <w:rPr>
                <w:b/>
                <w:sz w:val="20"/>
              </w:rPr>
            </w:pPr>
            <w:r w:rsidRPr="00C21B0D">
              <w:rPr>
                <w:b/>
                <w:sz w:val="20"/>
              </w:rPr>
              <w:t>40 CFR 63.1505(b)(1)</w:t>
            </w:r>
          </w:p>
        </w:tc>
      </w:tr>
    </w:tbl>
    <w:p w14:paraId="666A3428" w14:textId="77535BEA" w:rsidR="009B55B7" w:rsidRDefault="005A7554" w:rsidP="005A7554">
      <w:pPr>
        <w:ind w:left="180" w:hanging="180"/>
        <w:rPr>
          <w:bCs/>
        </w:rPr>
      </w:pPr>
      <w:r w:rsidRPr="008A53EE">
        <w:rPr>
          <w:rFonts w:eastAsia="Calibri" w:cs="Arial"/>
          <w:color w:val="000000"/>
          <w:sz w:val="20"/>
        </w:rPr>
        <w:t>* TEQ means the international method of expressing toxicity equivalents for D/F as defined in “Interim Procedures for Estimating Risks Associated with Exposures to Mixtures of Chlorinated Dibenzo-p-Dioxins and -Dibenzofurans (CDDs and CDFs) and 1989 Update” (EPA-625/3-89-016).</w:t>
      </w:r>
    </w:p>
    <w:p w14:paraId="2224C2D6" w14:textId="77777777" w:rsidR="005A7554" w:rsidRPr="005A7554" w:rsidRDefault="005A7554" w:rsidP="005A7554">
      <w:pPr>
        <w:jc w:val="both"/>
        <w:rPr>
          <w:bCs/>
          <w:sz w:val="20"/>
        </w:rPr>
      </w:pPr>
    </w:p>
    <w:p w14:paraId="5A1B9578" w14:textId="6EECB0CA" w:rsidR="00C02C2F" w:rsidRPr="00F267F3" w:rsidRDefault="00C02C2F" w:rsidP="00F267F3">
      <w:pPr>
        <w:pStyle w:val="ListParagraph"/>
        <w:numPr>
          <w:ilvl w:val="0"/>
          <w:numId w:val="95"/>
        </w:numPr>
        <w:jc w:val="both"/>
        <w:rPr>
          <w:b/>
          <w:sz w:val="20"/>
        </w:rPr>
      </w:pPr>
      <w:r w:rsidRPr="00F267F3">
        <w:rPr>
          <w:bCs/>
          <w:sz w:val="20"/>
        </w:rPr>
        <w:t>The permittee must comply with the emission limits using the equations or alternate compliance method for PM, HCl, HF, and D/F for each secondary aluminum process unit (SAPU), specified in Appendix 7.</w:t>
      </w:r>
      <w:r w:rsidR="005A7554" w:rsidRPr="00F267F3">
        <w:rPr>
          <w:bCs/>
          <w:sz w:val="20"/>
        </w:rPr>
        <w:t xml:space="preserve"> </w:t>
      </w:r>
      <w:r w:rsidRPr="00F267F3">
        <w:rPr>
          <w:bCs/>
          <w:sz w:val="20"/>
        </w:rPr>
        <w:t xml:space="preserve"> </w:t>
      </w:r>
      <w:r w:rsidRPr="00F267F3">
        <w:rPr>
          <w:b/>
          <w:sz w:val="20"/>
        </w:rPr>
        <w:t>(40 CFR 63.1505(k))</w:t>
      </w:r>
    </w:p>
    <w:p w14:paraId="6F41FADA" w14:textId="77777777" w:rsidR="00C02C2F" w:rsidRPr="005A7554" w:rsidRDefault="00C02C2F" w:rsidP="005A7554">
      <w:pPr>
        <w:jc w:val="both"/>
        <w:rPr>
          <w:b/>
          <w:sz w:val="20"/>
        </w:rPr>
      </w:pPr>
    </w:p>
    <w:p w14:paraId="51416A5D" w14:textId="7DB2C5CE" w:rsidR="00C02C2F" w:rsidRPr="00F267F3" w:rsidRDefault="00C02C2F" w:rsidP="00F267F3">
      <w:pPr>
        <w:pStyle w:val="ListParagraph"/>
        <w:numPr>
          <w:ilvl w:val="0"/>
          <w:numId w:val="95"/>
        </w:numPr>
        <w:jc w:val="both"/>
        <w:rPr>
          <w:b/>
          <w:sz w:val="20"/>
        </w:rPr>
      </w:pPr>
      <w:r w:rsidRPr="00F267F3">
        <w:rPr>
          <w:bCs/>
          <w:sz w:val="20"/>
        </w:rPr>
        <w:t xml:space="preserve">The permittee may demonstrate compliance with the SC I.7 by demonstrating that each emission unit within the SAPU is in compliance with the applicable emission limits of </w:t>
      </w:r>
      <w:r w:rsidR="00F02B3B" w:rsidRPr="00F267F3">
        <w:rPr>
          <w:bCs/>
          <w:sz w:val="20"/>
        </w:rPr>
        <w:t xml:space="preserve">SC </w:t>
      </w:r>
      <w:r w:rsidRPr="00F267F3">
        <w:rPr>
          <w:bCs/>
          <w:sz w:val="20"/>
        </w:rPr>
        <w:t xml:space="preserve">I.1 through I.6 of this section. </w:t>
      </w:r>
      <w:r w:rsidR="005A7554" w:rsidRPr="00F267F3">
        <w:rPr>
          <w:bCs/>
          <w:sz w:val="20"/>
        </w:rPr>
        <w:t xml:space="preserve"> </w:t>
      </w:r>
      <w:r w:rsidRPr="00F267F3">
        <w:rPr>
          <w:b/>
          <w:sz w:val="20"/>
        </w:rPr>
        <w:t>(40 CFR 63.1505(k)(4))</w:t>
      </w:r>
    </w:p>
    <w:p w14:paraId="468B78DE" w14:textId="38F6EA9A" w:rsidR="009B55B7" w:rsidRPr="005A7554" w:rsidRDefault="009B55B7" w:rsidP="005A7554">
      <w:pPr>
        <w:ind w:left="270" w:hanging="270"/>
        <w:jc w:val="both"/>
        <w:rPr>
          <w:bCs/>
          <w:sz w:val="20"/>
        </w:rPr>
      </w:pPr>
    </w:p>
    <w:p w14:paraId="3FF30794" w14:textId="77777777" w:rsidR="00D033DF" w:rsidRPr="005A7554" w:rsidRDefault="00D033DF" w:rsidP="005A7554">
      <w:pPr>
        <w:jc w:val="both"/>
        <w:rPr>
          <w:b/>
          <w:sz w:val="20"/>
        </w:rPr>
      </w:pPr>
      <w:r w:rsidRPr="005A7554">
        <w:rPr>
          <w:b/>
          <w:sz w:val="20"/>
        </w:rPr>
        <w:t>See Appendix 7</w:t>
      </w:r>
    </w:p>
    <w:p w14:paraId="1B80BBBD" w14:textId="35B4C09B" w:rsidR="00D033DF" w:rsidRDefault="005A7554" w:rsidP="002A67B5">
      <w:pPr>
        <w:rPr>
          <w:bCs/>
        </w:rPr>
      </w:pPr>
      <w:r>
        <w:rPr>
          <w:bCs/>
        </w:rPr>
        <w:br w:type="page"/>
      </w:r>
    </w:p>
    <w:p w14:paraId="6FA8C9BE" w14:textId="77777777" w:rsidR="009B55B7" w:rsidRDefault="009B55B7" w:rsidP="009B55B7">
      <w:pPr>
        <w:jc w:val="both"/>
        <w:rPr>
          <w:b/>
          <w:u w:val="single"/>
        </w:rPr>
      </w:pPr>
      <w:r>
        <w:rPr>
          <w:b/>
        </w:rPr>
        <w:lastRenderedPageBreak/>
        <w:t xml:space="preserve">II.  </w:t>
      </w:r>
      <w:r>
        <w:rPr>
          <w:b/>
          <w:u w:val="single"/>
        </w:rPr>
        <w:t>MATERIAL LIMIT(S)</w:t>
      </w:r>
    </w:p>
    <w:p w14:paraId="395069D9" w14:textId="77777777" w:rsidR="009B55B7" w:rsidRPr="00F02B3B" w:rsidRDefault="009B55B7" w:rsidP="009B55B7">
      <w:pPr>
        <w:jc w:val="both"/>
        <w:rPr>
          <w:sz w:val="20"/>
        </w:rPr>
      </w:pPr>
    </w:p>
    <w:p w14:paraId="5CF96BFE" w14:textId="77777777" w:rsidR="009B55B7" w:rsidRPr="00F02B3B" w:rsidRDefault="009B55B7" w:rsidP="009B55B7">
      <w:pPr>
        <w:rPr>
          <w:bCs/>
          <w:sz w:val="20"/>
        </w:rPr>
      </w:pPr>
      <w:r w:rsidRPr="00F02B3B">
        <w:rPr>
          <w:bCs/>
          <w:sz w:val="20"/>
        </w:rPr>
        <w:t>NA</w:t>
      </w:r>
    </w:p>
    <w:p w14:paraId="67B0D805" w14:textId="77777777" w:rsidR="009B55B7" w:rsidRPr="00F02B3B" w:rsidRDefault="009B55B7" w:rsidP="009B55B7">
      <w:pPr>
        <w:rPr>
          <w:bCs/>
          <w:sz w:val="20"/>
        </w:rPr>
      </w:pPr>
    </w:p>
    <w:p w14:paraId="065C357A" w14:textId="77777777" w:rsidR="009B55B7" w:rsidRDefault="009B55B7" w:rsidP="009B55B7">
      <w:pPr>
        <w:rPr>
          <w:b/>
          <w:u w:val="single"/>
        </w:rPr>
      </w:pPr>
      <w:r>
        <w:rPr>
          <w:b/>
        </w:rPr>
        <w:t xml:space="preserve">III.  </w:t>
      </w:r>
      <w:r>
        <w:rPr>
          <w:b/>
          <w:u w:val="single"/>
        </w:rPr>
        <w:t>PROCESS/OPERATIONAL RESTRICTION(S)</w:t>
      </w:r>
    </w:p>
    <w:p w14:paraId="1A7C2DE3" w14:textId="77777777" w:rsidR="009B55B7" w:rsidRPr="007C41DC" w:rsidRDefault="009B55B7" w:rsidP="009B55B7">
      <w:pPr>
        <w:rPr>
          <w:bCs/>
          <w:sz w:val="20"/>
        </w:rPr>
      </w:pPr>
    </w:p>
    <w:p w14:paraId="6624D777" w14:textId="5D512A81" w:rsidR="006D307D" w:rsidRPr="00815C9C" w:rsidRDefault="006D307D" w:rsidP="006D307D">
      <w:pPr>
        <w:numPr>
          <w:ilvl w:val="0"/>
          <w:numId w:val="76"/>
        </w:numPr>
        <w:ind w:left="360"/>
        <w:jc w:val="both"/>
        <w:rPr>
          <w:bCs/>
          <w:sz w:val="20"/>
        </w:rPr>
      </w:pPr>
      <w:r>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007C41DC">
        <w:rPr>
          <w:bCs/>
          <w:sz w:val="20"/>
        </w:rPr>
        <w:t xml:space="preserve"> </w:t>
      </w:r>
      <w:r>
        <w:rPr>
          <w:bCs/>
          <w:sz w:val="20"/>
        </w:rPr>
        <w:t xml:space="preserve"> </w:t>
      </w:r>
      <w:r>
        <w:rPr>
          <w:b/>
          <w:sz w:val="20"/>
        </w:rPr>
        <w:t>(40 CFR 63.1506(a)(5))</w:t>
      </w:r>
    </w:p>
    <w:p w14:paraId="2E6ADD07" w14:textId="77777777" w:rsidR="006D307D" w:rsidRDefault="006D307D" w:rsidP="006D307D">
      <w:pPr>
        <w:ind w:left="360"/>
        <w:jc w:val="both"/>
        <w:rPr>
          <w:bCs/>
          <w:sz w:val="20"/>
        </w:rPr>
      </w:pPr>
    </w:p>
    <w:p w14:paraId="54AE257E" w14:textId="0DD88E01" w:rsidR="006D307D" w:rsidRPr="004C0DFC" w:rsidRDefault="006D307D" w:rsidP="007C41DC">
      <w:pPr>
        <w:numPr>
          <w:ilvl w:val="0"/>
          <w:numId w:val="76"/>
        </w:numPr>
        <w:spacing w:after="120"/>
        <w:ind w:left="360"/>
        <w:jc w:val="both"/>
        <w:rPr>
          <w:bCs/>
          <w:sz w:val="20"/>
        </w:rPr>
      </w:pPr>
      <w:r>
        <w:rPr>
          <w:bCs/>
          <w:sz w:val="20"/>
        </w:rPr>
        <w:t xml:space="preserve">The permittee must provide and maintain easily visible labels posted at each group 1 furnace, group 2 furnace, and scrap dryer that identifies the applicable emission limits and means of compliance including: </w:t>
      </w:r>
      <w:r w:rsidR="007C41DC">
        <w:rPr>
          <w:bCs/>
          <w:sz w:val="20"/>
        </w:rPr>
        <w:t xml:space="preserve"> </w:t>
      </w:r>
      <w:r>
        <w:rPr>
          <w:b/>
          <w:sz w:val="20"/>
        </w:rPr>
        <w:t>(40 CFR 63.1506(b))</w:t>
      </w:r>
    </w:p>
    <w:p w14:paraId="37E12558" w14:textId="77777777" w:rsidR="006D307D" w:rsidRDefault="006D307D" w:rsidP="007C41DC">
      <w:pPr>
        <w:pStyle w:val="ListParagraph"/>
        <w:numPr>
          <w:ilvl w:val="0"/>
          <w:numId w:val="84"/>
        </w:numPr>
        <w:spacing w:after="120"/>
        <w:jc w:val="both"/>
        <w:rPr>
          <w:bCs/>
          <w:sz w:val="20"/>
        </w:rPr>
      </w:pPr>
      <w:r>
        <w:rPr>
          <w:bCs/>
          <w:sz w:val="20"/>
        </w:rPr>
        <w:t>The type of affected source or emission unit.</w:t>
      </w:r>
    </w:p>
    <w:p w14:paraId="53628140" w14:textId="77777777" w:rsidR="006D307D" w:rsidRDefault="006D307D" w:rsidP="007C41DC">
      <w:pPr>
        <w:pStyle w:val="ListParagraph"/>
        <w:numPr>
          <w:ilvl w:val="0"/>
          <w:numId w:val="84"/>
        </w:numPr>
        <w:spacing w:after="120"/>
        <w:jc w:val="both"/>
        <w:rPr>
          <w:bCs/>
          <w:sz w:val="20"/>
        </w:rPr>
      </w:pPr>
      <w:r>
        <w:rPr>
          <w:bCs/>
          <w:sz w:val="20"/>
        </w:rPr>
        <w:t>The applicable operational standard(s) and control method(s) that includes the type of charge to be used for a furnace, flux materials and addition practices, and the applicable operating parameter rangers and requirements as incorporated in the OM&amp;M plan.</w:t>
      </w:r>
    </w:p>
    <w:p w14:paraId="05055DC1" w14:textId="77777777" w:rsidR="006D307D" w:rsidRPr="00351E91" w:rsidRDefault="006D307D" w:rsidP="006D307D">
      <w:pPr>
        <w:pStyle w:val="ListParagraph"/>
        <w:numPr>
          <w:ilvl w:val="0"/>
          <w:numId w:val="84"/>
        </w:numPr>
        <w:contextualSpacing/>
        <w:jc w:val="both"/>
        <w:rPr>
          <w:bCs/>
          <w:sz w:val="20"/>
        </w:rPr>
      </w:pPr>
      <w:r>
        <w:rPr>
          <w:bCs/>
          <w:sz w:val="20"/>
        </w:rPr>
        <w:t>The afterburner operating temperature and design residence time for a scrap dryer.</w:t>
      </w:r>
    </w:p>
    <w:p w14:paraId="39EA5F00" w14:textId="77777777" w:rsidR="006D307D" w:rsidRDefault="006D307D" w:rsidP="006D307D">
      <w:pPr>
        <w:pStyle w:val="ListParagraph"/>
        <w:ind w:left="360"/>
        <w:jc w:val="both"/>
        <w:rPr>
          <w:sz w:val="20"/>
        </w:rPr>
      </w:pPr>
    </w:p>
    <w:p w14:paraId="6F4B4B14" w14:textId="71E5D3F5" w:rsidR="006D307D" w:rsidRPr="00263E5A" w:rsidRDefault="006D307D" w:rsidP="007C41DC">
      <w:pPr>
        <w:pStyle w:val="ListParagraph"/>
        <w:numPr>
          <w:ilvl w:val="0"/>
          <w:numId w:val="76"/>
        </w:numPr>
        <w:spacing w:after="120"/>
        <w:ind w:left="360"/>
        <w:jc w:val="both"/>
        <w:rPr>
          <w:sz w:val="20"/>
        </w:rPr>
      </w:pPr>
      <w:r w:rsidRPr="00263E5A">
        <w:rPr>
          <w:sz w:val="20"/>
        </w:rPr>
        <w:t>The permittee shall operate a bag leak detection system on any aluminum scrap shredder and/or group 1 furnace</w:t>
      </w:r>
      <w:r>
        <w:rPr>
          <w:sz w:val="20"/>
        </w:rPr>
        <w:t xml:space="preserve"> </w:t>
      </w:r>
      <w:r w:rsidRPr="00263E5A">
        <w:rPr>
          <w:sz w:val="20"/>
        </w:rPr>
        <w:t>according to the following:</w:t>
      </w:r>
      <w:r>
        <w:rPr>
          <w:sz w:val="20"/>
        </w:rPr>
        <w:t xml:space="preserve"> </w:t>
      </w:r>
      <w:r w:rsidR="007C41DC">
        <w:rPr>
          <w:sz w:val="20"/>
        </w:rPr>
        <w:t xml:space="preserve"> </w:t>
      </w:r>
      <w:r w:rsidRPr="0022446A">
        <w:rPr>
          <w:b/>
          <w:sz w:val="20"/>
        </w:rPr>
        <w:t>(40 CFR 63.1506(e)(1), 40 CFR 63.1506(m)(1))</w:t>
      </w:r>
    </w:p>
    <w:p w14:paraId="368C346E" w14:textId="77777777" w:rsidR="006D307D" w:rsidRPr="0022446A" w:rsidRDefault="006D307D" w:rsidP="007C41DC">
      <w:pPr>
        <w:pStyle w:val="ListParagraph"/>
        <w:numPr>
          <w:ilvl w:val="0"/>
          <w:numId w:val="77"/>
        </w:numPr>
        <w:spacing w:after="120"/>
        <w:jc w:val="both"/>
        <w:rPr>
          <w:sz w:val="20"/>
        </w:rPr>
      </w:pPr>
      <w:r>
        <w:rPr>
          <w:sz w:val="20"/>
        </w:rPr>
        <w:t>I</w:t>
      </w:r>
      <w:r w:rsidRPr="0022446A">
        <w:rPr>
          <w:sz w:val="20"/>
        </w:rPr>
        <w:t>nstall, calibrate, monitor, continuously operate a bag leak detection system alarm, and complete the corresponding corrective action procedure in accordance with the submitted OM &amp; M plan in compliance with 40 CFR 63.1510 (b).</w:t>
      </w:r>
      <w:r w:rsidRPr="0022446A">
        <w:rPr>
          <w:color w:val="000000"/>
          <w:sz w:val="20"/>
          <w:vertAlign w:val="superscript"/>
        </w:rPr>
        <w:t xml:space="preserve"> </w:t>
      </w:r>
      <w:r w:rsidRPr="0022446A">
        <w:rPr>
          <w:sz w:val="20"/>
        </w:rPr>
        <w:t xml:space="preserve"> </w:t>
      </w:r>
    </w:p>
    <w:p w14:paraId="3BC424AC" w14:textId="77777777" w:rsidR="006D307D" w:rsidRPr="0022446A" w:rsidRDefault="006D307D" w:rsidP="007C41DC">
      <w:pPr>
        <w:pStyle w:val="ListParagraph"/>
        <w:numPr>
          <w:ilvl w:val="0"/>
          <w:numId w:val="77"/>
        </w:numPr>
        <w:spacing w:after="120"/>
        <w:jc w:val="both"/>
        <w:rPr>
          <w:sz w:val="20"/>
        </w:rPr>
      </w:pPr>
      <w:r>
        <w:rPr>
          <w:sz w:val="20"/>
        </w:rPr>
        <w:t>I</w:t>
      </w:r>
      <w:r w:rsidRPr="0022446A">
        <w:rPr>
          <w:sz w:val="20"/>
        </w:rPr>
        <w:t xml:space="preserve">nitiate corrective action on any affected aluminum scrap shredder and/or group 1 furnace within one hour of a bag leak detection system alarm. </w:t>
      </w:r>
    </w:p>
    <w:p w14:paraId="6EBFA39D" w14:textId="77777777" w:rsidR="006D307D" w:rsidRPr="00AE1C73" w:rsidRDefault="006D307D" w:rsidP="006D307D">
      <w:pPr>
        <w:numPr>
          <w:ilvl w:val="0"/>
          <w:numId w:val="77"/>
        </w:numPr>
        <w:jc w:val="both"/>
        <w:rPr>
          <w:b/>
          <w:bCs/>
          <w:sz w:val="20"/>
        </w:rPr>
      </w:pPr>
      <w:r w:rsidRPr="00904893">
        <w:rPr>
          <w:color w:val="000000"/>
          <w:sz w:val="20"/>
        </w:rPr>
        <w:t>Operate each fabric filter system, such that the bag leak detection system alarm does not sound more than five percent of the operating time during a six-month block reporting period.  In calculating this operating time fraction, if inspection of the fabric filter demonstrates that no corrective action is required, no alarm time is counted.  If corrective action is required, each alarm shall be counted as a minimum of one hour.  If the owner or operator takes longer than one hour to initiate corrective action, the alarm time shall be counted as the actual amount of time taken by the owner or operator to initiate corrective action.</w:t>
      </w:r>
      <w:r w:rsidRPr="00904893">
        <w:rPr>
          <w:color w:val="000000"/>
          <w:sz w:val="20"/>
          <w:vertAlign w:val="superscript"/>
        </w:rPr>
        <w:t xml:space="preserve"> </w:t>
      </w:r>
    </w:p>
    <w:p w14:paraId="48F4A2AA" w14:textId="77777777" w:rsidR="006D307D" w:rsidRPr="001C0D86" w:rsidRDefault="006D307D" w:rsidP="006D307D">
      <w:pPr>
        <w:rPr>
          <w:b/>
          <w:bCs/>
          <w:sz w:val="20"/>
        </w:rPr>
      </w:pPr>
    </w:p>
    <w:p w14:paraId="6C112B7F" w14:textId="77777777" w:rsidR="006D307D" w:rsidRPr="00AE1C73" w:rsidRDefault="006D307D" w:rsidP="005A7554">
      <w:pPr>
        <w:pStyle w:val="ListParagraph"/>
        <w:numPr>
          <w:ilvl w:val="0"/>
          <w:numId w:val="76"/>
        </w:numPr>
        <w:ind w:left="360"/>
        <w:contextualSpacing/>
        <w:jc w:val="both"/>
        <w:rPr>
          <w:b/>
          <w:bCs/>
          <w:sz w:val="20"/>
        </w:rPr>
      </w:pPr>
      <w:r w:rsidRPr="00AE1C73">
        <w:rPr>
          <w:sz w:val="20"/>
        </w:rPr>
        <w:t>The permittee shall maintain the three-hour block average inlet temperature on any group 1 furnace for each fabric filter at or below the average temperature established during the performance test, plus 14</w:t>
      </w:r>
      <w:r w:rsidRPr="00AE1C73">
        <w:rPr>
          <w:sz w:val="20"/>
          <w:vertAlign w:val="superscript"/>
        </w:rPr>
        <w:t>o</w:t>
      </w:r>
      <w:r w:rsidRPr="00AE1C73">
        <w:rPr>
          <w:sz w:val="20"/>
        </w:rPr>
        <w:t>C (plus 25</w:t>
      </w:r>
      <w:r w:rsidRPr="00AE1C73">
        <w:rPr>
          <w:sz w:val="20"/>
          <w:vertAlign w:val="superscript"/>
        </w:rPr>
        <w:t>o</w:t>
      </w:r>
      <w:r w:rsidRPr="00AE1C73">
        <w:rPr>
          <w:sz w:val="20"/>
        </w:rPr>
        <w:t xml:space="preserve">F).  </w:t>
      </w:r>
      <w:r w:rsidRPr="00AE1C73">
        <w:rPr>
          <w:b/>
          <w:sz w:val="20"/>
        </w:rPr>
        <w:t>(40 CFR 63.1506(m)(3))</w:t>
      </w:r>
    </w:p>
    <w:p w14:paraId="69BE9BDF" w14:textId="77777777" w:rsidR="006D307D" w:rsidRDefault="006D307D" w:rsidP="005A7554">
      <w:pPr>
        <w:pStyle w:val="ListParagraph"/>
        <w:ind w:left="360"/>
        <w:jc w:val="both"/>
        <w:rPr>
          <w:sz w:val="20"/>
        </w:rPr>
      </w:pPr>
    </w:p>
    <w:p w14:paraId="506EBA37" w14:textId="77777777" w:rsidR="006D307D" w:rsidRPr="00C8158A" w:rsidRDefault="006D307D" w:rsidP="005A7554">
      <w:pPr>
        <w:pStyle w:val="ListParagraph"/>
        <w:numPr>
          <w:ilvl w:val="0"/>
          <w:numId w:val="76"/>
        </w:numPr>
        <w:ind w:left="360"/>
        <w:contextualSpacing/>
        <w:jc w:val="both"/>
        <w:rPr>
          <w:b/>
          <w:bCs/>
          <w:sz w:val="20"/>
        </w:rPr>
      </w:pPr>
      <w:r>
        <w:rPr>
          <w:sz w:val="20"/>
        </w:rPr>
        <w:t xml:space="preserve">The permittee shall install a device to continuously monitor the afterburner operating temperature on any thermal chip dryer as specified in 40 CFR 63.1510(g)(1). </w:t>
      </w:r>
      <w:r>
        <w:rPr>
          <w:b/>
          <w:bCs/>
          <w:sz w:val="20"/>
        </w:rPr>
        <w:t>(</w:t>
      </w:r>
      <w:r w:rsidRPr="00C8158A">
        <w:rPr>
          <w:b/>
          <w:bCs/>
          <w:sz w:val="20"/>
        </w:rPr>
        <w:t>40 CFR 63.1510(g)(1))</w:t>
      </w:r>
    </w:p>
    <w:p w14:paraId="42EAA1A7" w14:textId="77777777" w:rsidR="006D307D" w:rsidRPr="00BD4A81" w:rsidRDefault="006D307D" w:rsidP="005A7554">
      <w:pPr>
        <w:pStyle w:val="ListParagraph"/>
        <w:ind w:left="360"/>
        <w:jc w:val="both"/>
        <w:rPr>
          <w:sz w:val="20"/>
        </w:rPr>
      </w:pPr>
    </w:p>
    <w:p w14:paraId="390793B0" w14:textId="19015F7C" w:rsidR="00B53FAF" w:rsidRPr="00B53FAF" w:rsidRDefault="006D307D" w:rsidP="005A7554">
      <w:pPr>
        <w:pStyle w:val="ListParagraph"/>
        <w:numPr>
          <w:ilvl w:val="0"/>
          <w:numId w:val="76"/>
        </w:numPr>
        <w:ind w:left="360"/>
        <w:contextualSpacing/>
        <w:jc w:val="both"/>
        <w:rPr>
          <w:sz w:val="20"/>
        </w:rPr>
      </w:pPr>
      <w:r>
        <w:rPr>
          <w:sz w:val="20"/>
        </w:rPr>
        <w:t>The permittee shall maintain the three-hour block average operating temperature of each afterburner on any thermal chip dryer at or above the average temperature established during the most recent performance test.</w:t>
      </w:r>
      <w:r w:rsidR="007C41DC">
        <w:rPr>
          <w:sz w:val="20"/>
        </w:rPr>
        <w:t xml:space="preserve"> </w:t>
      </w:r>
      <w:r>
        <w:rPr>
          <w:sz w:val="20"/>
        </w:rPr>
        <w:t xml:space="preserve"> </w:t>
      </w:r>
      <w:r>
        <w:rPr>
          <w:b/>
          <w:bCs/>
          <w:sz w:val="20"/>
        </w:rPr>
        <w:t>(40 CFR 63.1506(f)(1))</w:t>
      </w:r>
    </w:p>
    <w:p w14:paraId="72B98B32" w14:textId="77777777" w:rsidR="00B53FAF" w:rsidRDefault="00B53FAF" w:rsidP="005A7554">
      <w:pPr>
        <w:pStyle w:val="ListParagraph"/>
        <w:jc w:val="both"/>
        <w:rPr>
          <w:sz w:val="20"/>
        </w:rPr>
      </w:pPr>
    </w:p>
    <w:p w14:paraId="1D71A754" w14:textId="64B8C6BA" w:rsidR="00B53FAF" w:rsidRPr="00B53FAF" w:rsidRDefault="006D307D" w:rsidP="005A7554">
      <w:pPr>
        <w:pStyle w:val="ListParagraph"/>
        <w:numPr>
          <w:ilvl w:val="0"/>
          <w:numId w:val="76"/>
        </w:numPr>
        <w:ind w:left="360"/>
        <w:contextualSpacing/>
        <w:jc w:val="both"/>
        <w:rPr>
          <w:sz w:val="20"/>
        </w:rPr>
      </w:pPr>
      <w:r w:rsidRPr="00B53FAF">
        <w:rPr>
          <w:sz w:val="20"/>
        </w:rPr>
        <w:t xml:space="preserve">The permittee shall maintain free-flowing lime in the hopper to the feed device at all times and maintain the lime flow rate at, or above, the same level established during the performance test. </w:t>
      </w:r>
      <w:r w:rsidR="007C41DC">
        <w:rPr>
          <w:sz w:val="20"/>
        </w:rPr>
        <w:t xml:space="preserve"> </w:t>
      </w:r>
      <w:r w:rsidRPr="00B53FAF">
        <w:rPr>
          <w:b/>
          <w:sz w:val="20"/>
        </w:rPr>
        <w:t>(40 CFR 63.1506(m)(4))</w:t>
      </w:r>
    </w:p>
    <w:p w14:paraId="2C2CF0CC" w14:textId="77777777" w:rsidR="00B53FAF" w:rsidRDefault="00B53FAF" w:rsidP="005A7554">
      <w:pPr>
        <w:pStyle w:val="ListParagraph"/>
        <w:jc w:val="both"/>
        <w:rPr>
          <w:color w:val="000000"/>
          <w:sz w:val="20"/>
        </w:rPr>
      </w:pPr>
    </w:p>
    <w:p w14:paraId="4018482E" w14:textId="165860A4" w:rsidR="00B53FAF" w:rsidRPr="00B53FAF" w:rsidRDefault="006D307D" w:rsidP="005A7554">
      <w:pPr>
        <w:pStyle w:val="ListParagraph"/>
        <w:numPr>
          <w:ilvl w:val="0"/>
          <w:numId w:val="76"/>
        </w:numPr>
        <w:ind w:left="360"/>
        <w:contextualSpacing/>
        <w:jc w:val="both"/>
        <w:rPr>
          <w:sz w:val="20"/>
        </w:rPr>
      </w:pPr>
      <w:r w:rsidRPr="00B53FAF">
        <w:rPr>
          <w:color w:val="000000"/>
          <w:sz w:val="20"/>
        </w:rPr>
        <w:t xml:space="preserve">The permittee shall maintain the level of molten aluminum above the top of the passage between the sidewell and hearth during reactive flux injection and record in an operating log for each charge of a sidewell furnace. </w:t>
      </w:r>
      <w:r w:rsidR="007C41DC">
        <w:rPr>
          <w:color w:val="000000"/>
          <w:sz w:val="20"/>
        </w:rPr>
        <w:t xml:space="preserve"> </w:t>
      </w:r>
      <w:r w:rsidRPr="00B53FAF">
        <w:rPr>
          <w:b/>
          <w:sz w:val="20"/>
        </w:rPr>
        <w:t>(40 CFR</w:t>
      </w:r>
      <w:r w:rsidR="007C41DC">
        <w:rPr>
          <w:b/>
          <w:sz w:val="20"/>
        </w:rPr>
        <w:t xml:space="preserve"> </w:t>
      </w:r>
      <w:r w:rsidRPr="00B53FAF">
        <w:rPr>
          <w:b/>
          <w:sz w:val="20"/>
        </w:rPr>
        <w:t>63.1506(m)(6)(i)</w:t>
      </w:r>
    </w:p>
    <w:p w14:paraId="3A479610" w14:textId="223C16CE" w:rsidR="00B53FAF" w:rsidRDefault="005A7554" w:rsidP="002A67B5">
      <w:pPr>
        <w:rPr>
          <w:bCs/>
          <w:sz w:val="20"/>
        </w:rPr>
      </w:pPr>
      <w:r>
        <w:rPr>
          <w:bCs/>
          <w:sz w:val="20"/>
        </w:rPr>
        <w:br w:type="page"/>
      </w:r>
    </w:p>
    <w:p w14:paraId="0FAD93A9" w14:textId="578026AE" w:rsidR="00B53FAF" w:rsidRPr="00B53FAF" w:rsidRDefault="006D307D" w:rsidP="005A7554">
      <w:pPr>
        <w:pStyle w:val="ListParagraph"/>
        <w:numPr>
          <w:ilvl w:val="0"/>
          <w:numId w:val="76"/>
        </w:numPr>
        <w:ind w:left="360"/>
        <w:contextualSpacing/>
        <w:jc w:val="both"/>
        <w:rPr>
          <w:sz w:val="20"/>
        </w:rPr>
      </w:pPr>
      <w:r w:rsidRPr="00B53FAF">
        <w:rPr>
          <w:bCs/>
          <w:sz w:val="20"/>
        </w:rPr>
        <w:lastRenderedPageBreak/>
        <w:t xml:space="preserve">The permittee shall not charge to the main hearth of any group 1 furnace any reactive flux or material other than clean charge, or internal scrap, as defined by 40 CFR Part 63, Subpart RRR. </w:t>
      </w:r>
      <w:r w:rsidR="007C41DC">
        <w:rPr>
          <w:bCs/>
          <w:sz w:val="20"/>
        </w:rPr>
        <w:t xml:space="preserve"> </w:t>
      </w:r>
      <w:r w:rsidRPr="00B53FAF">
        <w:rPr>
          <w:bCs/>
          <w:sz w:val="20"/>
        </w:rPr>
        <w:t xml:space="preserve">The permittee shall operate each sidewell furnace such that reactive flux is added only to the sidewell, unless emissions from both the sidewell and the hearth are included in demonstrating compliance with all applicable emission limits. </w:t>
      </w:r>
      <w:r w:rsidRPr="00B53FAF">
        <w:rPr>
          <w:b/>
          <w:sz w:val="20"/>
        </w:rPr>
        <w:t>(40 CFR 63.1506(m)(6)(ii))</w:t>
      </w:r>
    </w:p>
    <w:p w14:paraId="110662A2" w14:textId="77777777" w:rsidR="00B53FAF" w:rsidRDefault="00B53FAF" w:rsidP="00B53FAF">
      <w:pPr>
        <w:pStyle w:val="ListParagraph"/>
        <w:rPr>
          <w:bCs/>
          <w:sz w:val="20"/>
        </w:rPr>
      </w:pPr>
    </w:p>
    <w:p w14:paraId="381DFD67" w14:textId="6A58B667" w:rsidR="009B55B7" w:rsidRPr="00B53FAF" w:rsidRDefault="006D307D" w:rsidP="005A7554">
      <w:pPr>
        <w:pStyle w:val="ListParagraph"/>
        <w:numPr>
          <w:ilvl w:val="0"/>
          <w:numId w:val="76"/>
        </w:numPr>
        <w:ind w:left="360"/>
        <w:contextualSpacing/>
        <w:jc w:val="both"/>
        <w:rPr>
          <w:sz w:val="20"/>
        </w:rPr>
      </w:pPr>
      <w:r w:rsidRPr="00B53FAF">
        <w:rPr>
          <w:bCs/>
          <w:sz w:val="20"/>
        </w:rPr>
        <w:t>The permittee shall comply with all applicable operating requirements in Table 2 of this subpart.</w:t>
      </w:r>
      <w:r w:rsidR="007C41DC">
        <w:rPr>
          <w:bCs/>
          <w:sz w:val="20"/>
        </w:rPr>
        <w:t xml:space="preserve"> </w:t>
      </w:r>
      <w:r w:rsidRPr="00B53FAF">
        <w:rPr>
          <w:bCs/>
          <w:sz w:val="20"/>
        </w:rPr>
        <w:t xml:space="preserve"> </w:t>
      </w:r>
      <w:r w:rsidRPr="00B53FAF">
        <w:rPr>
          <w:b/>
          <w:sz w:val="20"/>
        </w:rPr>
        <w:t>(40 CFR 63.1506(a)(4))</w:t>
      </w:r>
    </w:p>
    <w:p w14:paraId="718F2E48" w14:textId="77777777" w:rsidR="009B55B7" w:rsidRPr="00052987" w:rsidRDefault="009B55B7" w:rsidP="009B55B7">
      <w:pPr>
        <w:rPr>
          <w:bCs/>
          <w:sz w:val="20"/>
        </w:rPr>
      </w:pPr>
    </w:p>
    <w:p w14:paraId="1CEF8681" w14:textId="77777777" w:rsidR="009B55B7" w:rsidRDefault="009B55B7" w:rsidP="009B55B7">
      <w:pPr>
        <w:pStyle w:val="Default"/>
        <w:rPr>
          <w:b/>
          <w:bCs/>
          <w:sz w:val="22"/>
          <w:szCs w:val="22"/>
        </w:rPr>
      </w:pPr>
      <w:r>
        <w:rPr>
          <w:b/>
          <w:bCs/>
          <w:sz w:val="22"/>
          <w:szCs w:val="22"/>
        </w:rPr>
        <w:t xml:space="preserve">IV. </w:t>
      </w:r>
      <w:r w:rsidRPr="005A7554">
        <w:rPr>
          <w:b/>
          <w:bCs/>
          <w:sz w:val="22"/>
          <w:szCs w:val="22"/>
          <w:u w:val="single"/>
        </w:rPr>
        <w:t>DESIGN/EQUIPMENT PARAMETER(S)</w:t>
      </w:r>
      <w:r>
        <w:rPr>
          <w:b/>
          <w:bCs/>
          <w:sz w:val="22"/>
          <w:szCs w:val="22"/>
        </w:rPr>
        <w:t xml:space="preserve"> </w:t>
      </w:r>
    </w:p>
    <w:p w14:paraId="2C07D091" w14:textId="77777777" w:rsidR="009B55B7" w:rsidRDefault="009B55B7" w:rsidP="007C41DC">
      <w:pPr>
        <w:pStyle w:val="Default"/>
        <w:rPr>
          <w:sz w:val="22"/>
          <w:szCs w:val="22"/>
        </w:rPr>
      </w:pPr>
    </w:p>
    <w:p w14:paraId="118B86BD" w14:textId="25A12096" w:rsidR="00BB13B4" w:rsidRDefault="00BB13B4" w:rsidP="007C41DC">
      <w:pPr>
        <w:pStyle w:val="Default"/>
        <w:numPr>
          <w:ilvl w:val="0"/>
          <w:numId w:val="92"/>
        </w:numPr>
        <w:jc w:val="both"/>
        <w:rPr>
          <w:b/>
          <w:bCs/>
          <w:sz w:val="20"/>
          <w:szCs w:val="20"/>
        </w:rPr>
      </w:pPr>
      <w:r>
        <w:rPr>
          <w:sz w:val="20"/>
          <w:szCs w:val="20"/>
        </w:rPr>
        <w:t xml:space="preserve">The permittee shall not operate any </w:t>
      </w:r>
      <w:r w:rsidRPr="00263E5A">
        <w:rPr>
          <w:sz w:val="20"/>
        </w:rPr>
        <w:t>aluminum scrap shredder and/or group 1 furnace</w:t>
      </w:r>
      <w:r>
        <w:rPr>
          <w:sz w:val="20"/>
          <w:szCs w:val="20"/>
        </w:rPr>
        <w:t xml:space="preserve"> unless the baghouse is installed and operating in accordance with the submitted OM &amp; M plan in compliance with 40 CFR 63.1510 (b).</w:t>
      </w:r>
      <w:r w:rsidR="007C41DC">
        <w:rPr>
          <w:sz w:val="20"/>
          <w:szCs w:val="20"/>
        </w:rPr>
        <w:t xml:space="preserve"> </w:t>
      </w:r>
      <w:r>
        <w:rPr>
          <w:sz w:val="20"/>
          <w:szCs w:val="20"/>
        </w:rPr>
        <w:t xml:space="preserve"> </w:t>
      </w:r>
      <w:r>
        <w:rPr>
          <w:b/>
          <w:bCs/>
          <w:sz w:val="20"/>
          <w:szCs w:val="20"/>
        </w:rPr>
        <w:t xml:space="preserve">(40 CFR 63.1506(c)(3)) </w:t>
      </w:r>
    </w:p>
    <w:p w14:paraId="30BCC9CB" w14:textId="77777777" w:rsidR="00BB13B4" w:rsidRDefault="00BB13B4" w:rsidP="007C41DC">
      <w:pPr>
        <w:pStyle w:val="Default"/>
        <w:rPr>
          <w:b/>
          <w:bCs/>
          <w:sz w:val="20"/>
          <w:szCs w:val="20"/>
        </w:rPr>
      </w:pPr>
    </w:p>
    <w:p w14:paraId="55962F03" w14:textId="316BDB4E" w:rsidR="00BB13B4" w:rsidRPr="00057255" w:rsidRDefault="00BB13B4" w:rsidP="007C41DC">
      <w:pPr>
        <w:pStyle w:val="Default"/>
        <w:numPr>
          <w:ilvl w:val="0"/>
          <w:numId w:val="92"/>
        </w:numPr>
        <w:jc w:val="both"/>
        <w:rPr>
          <w:b/>
          <w:bCs/>
          <w:sz w:val="20"/>
          <w:szCs w:val="20"/>
        </w:rPr>
      </w:pPr>
      <w:r w:rsidRPr="00057255">
        <w:rPr>
          <w:sz w:val="20"/>
        </w:rPr>
        <w:t xml:space="preserve">The permittee shall not operate </w:t>
      </w:r>
      <w:r>
        <w:rPr>
          <w:sz w:val="20"/>
        </w:rPr>
        <w:t>any scrap dryer</w:t>
      </w:r>
      <w:r w:rsidRPr="00057255">
        <w:rPr>
          <w:sz w:val="20"/>
        </w:rPr>
        <w:t xml:space="preserve"> unless its associated afterburner, cyclone and baghouse system are installed and operating in accordance with the submitted OM &amp; M plan in compliance with 40 CFR 63.1510(b).</w:t>
      </w:r>
      <w:r w:rsidRPr="008A3F35">
        <w:rPr>
          <w:b/>
          <w:bCs/>
          <w:sz w:val="20"/>
          <w:szCs w:val="20"/>
        </w:rPr>
        <w:t xml:space="preserve"> </w:t>
      </w:r>
      <w:r w:rsidR="007C41DC">
        <w:rPr>
          <w:b/>
          <w:bCs/>
          <w:sz w:val="20"/>
          <w:szCs w:val="20"/>
        </w:rPr>
        <w:t xml:space="preserve"> </w:t>
      </w:r>
      <w:r>
        <w:rPr>
          <w:b/>
          <w:bCs/>
          <w:sz w:val="20"/>
          <w:szCs w:val="20"/>
        </w:rPr>
        <w:t>(40 CFR 63.1506(c)(3))</w:t>
      </w:r>
    </w:p>
    <w:p w14:paraId="7D965DC1" w14:textId="77777777" w:rsidR="00BB13B4" w:rsidRDefault="00BB13B4" w:rsidP="007C41DC">
      <w:pPr>
        <w:pStyle w:val="Default"/>
        <w:jc w:val="both"/>
        <w:rPr>
          <w:sz w:val="20"/>
          <w:szCs w:val="20"/>
        </w:rPr>
      </w:pPr>
    </w:p>
    <w:p w14:paraId="0C97A2E3" w14:textId="11C91DC0" w:rsidR="00BB13B4" w:rsidRDefault="00BB13B4" w:rsidP="007C41DC">
      <w:pPr>
        <w:pStyle w:val="ListParagraph"/>
        <w:numPr>
          <w:ilvl w:val="0"/>
          <w:numId w:val="92"/>
        </w:numPr>
        <w:contextualSpacing/>
        <w:jc w:val="both"/>
        <w:rPr>
          <w:b/>
          <w:bCs/>
          <w:sz w:val="20"/>
        </w:rPr>
      </w:pPr>
      <w:r w:rsidRPr="00AE21B1">
        <w:rPr>
          <w:sz w:val="20"/>
        </w:rPr>
        <w:t xml:space="preserve">The permittee shall not operate any emission unit unless the system for the capture and collection of emissions is installed, maintained, and operated in accordance with the NESHAP standards or USEPA approved alternatives. </w:t>
      </w:r>
      <w:r w:rsidR="007C41DC">
        <w:rPr>
          <w:sz w:val="20"/>
        </w:rPr>
        <w:t xml:space="preserve"> </w:t>
      </w:r>
      <w:r w:rsidRPr="00AE21B1">
        <w:rPr>
          <w:b/>
          <w:bCs/>
          <w:sz w:val="20"/>
        </w:rPr>
        <w:t>(40 CFR 63.1506(c))</w:t>
      </w:r>
    </w:p>
    <w:p w14:paraId="305095FD" w14:textId="77777777" w:rsidR="00BB13B4" w:rsidRPr="00423C4A" w:rsidRDefault="00BB13B4" w:rsidP="007C41DC">
      <w:pPr>
        <w:jc w:val="both"/>
        <w:rPr>
          <w:b/>
          <w:bCs/>
          <w:sz w:val="20"/>
        </w:rPr>
      </w:pPr>
    </w:p>
    <w:p w14:paraId="1E96D53E" w14:textId="6B86FD21" w:rsidR="00BB13B4" w:rsidRPr="0089395C" w:rsidRDefault="00BB13B4" w:rsidP="007C41DC">
      <w:pPr>
        <w:numPr>
          <w:ilvl w:val="0"/>
          <w:numId w:val="92"/>
        </w:numPr>
        <w:jc w:val="both"/>
        <w:rPr>
          <w:bCs/>
          <w:sz w:val="20"/>
        </w:rPr>
      </w:pPr>
      <w:r>
        <w:rPr>
          <w:bCs/>
          <w:sz w:val="20"/>
        </w:rPr>
        <w:t xml:space="preserve">The permittee shall install and operate a device that measures and records or otherwise determine the weight of feed/charge or throughput for each operating cycle and operate each weight measurement system in accordance with the OM&amp;M plan. </w:t>
      </w:r>
      <w:r w:rsidR="007C41DC">
        <w:rPr>
          <w:bCs/>
          <w:sz w:val="20"/>
        </w:rPr>
        <w:t xml:space="preserve"> </w:t>
      </w:r>
      <w:r>
        <w:rPr>
          <w:b/>
          <w:sz w:val="20"/>
        </w:rPr>
        <w:t>(40 CFR 63.1506(d)(1) and (2))</w:t>
      </w:r>
    </w:p>
    <w:p w14:paraId="1B7F6632" w14:textId="77777777" w:rsidR="00BB13B4" w:rsidRDefault="00BB13B4" w:rsidP="007C41DC">
      <w:pPr>
        <w:pStyle w:val="ListParagraph"/>
        <w:ind w:left="0"/>
        <w:jc w:val="both"/>
        <w:rPr>
          <w:bCs/>
          <w:sz w:val="20"/>
        </w:rPr>
      </w:pPr>
    </w:p>
    <w:p w14:paraId="01804843" w14:textId="34A9C58A" w:rsidR="00BB13B4" w:rsidRPr="00052987" w:rsidRDefault="00BB13B4" w:rsidP="007C41DC">
      <w:pPr>
        <w:numPr>
          <w:ilvl w:val="0"/>
          <w:numId w:val="92"/>
        </w:numPr>
        <w:jc w:val="both"/>
        <w:rPr>
          <w:bCs/>
          <w:sz w:val="20"/>
        </w:rPr>
      </w:pPr>
      <w:r>
        <w:rPr>
          <w:sz w:val="20"/>
        </w:rPr>
        <w:t xml:space="preserve">The permittee shall </w:t>
      </w:r>
      <w:r>
        <w:rPr>
          <w:rFonts w:cs="Arial"/>
          <w:sz w:val="20"/>
        </w:rPr>
        <w:t xml:space="preserve">install, calibrate, maintain, and operate a device to continuously monitor and record the temperature of the fabric filter inlet gases consistent with the requirements for continuous monitoring systems in Subpart A of Part 63.  The temperature monitoring device shall meet the performance standards as specified in 40 CFR 63.1510(h)(2). </w:t>
      </w:r>
      <w:r w:rsidR="007C41DC">
        <w:rPr>
          <w:rFonts w:cs="Arial"/>
          <w:sz w:val="20"/>
        </w:rPr>
        <w:t xml:space="preserve"> </w:t>
      </w:r>
      <w:r>
        <w:rPr>
          <w:rFonts w:cs="Arial"/>
          <w:b/>
          <w:sz w:val="20"/>
        </w:rPr>
        <w:t>(40 CFR 63.1510(h))</w:t>
      </w:r>
    </w:p>
    <w:p w14:paraId="5CFF0661" w14:textId="77777777" w:rsidR="009B55B7" w:rsidRPr="00AE21B1" w:rsidRDefault="009B55B7" w:rsidP="007C41DC">
      <w:pPr>
        <w:pStyle w:val="ListParagraph"/>
        <w:ind w:left="-90"/>
        <w:rPr>
          <w:bCs/>
          <w:sz w:val="20"/>
        </w:rPr>
      </w:pPr>
    </w:p>
    <w:p w14:paraId="3EA4938D" w14:textId="77777777" w:rsidR="009B55B7" w:rsidRDefault="009B55B7" w:rsidP="009B55B7">
      <w:pPr>
        <w:pStyle w:val="Default"/>
        <w:rPr>
          <w:sz w:val="22"/>
          <w:szCs w:val="22"/>
        </w:rPr>
      </w:pPr>
      <w:r>
        <w:rPr>
          <w:b/>
          <w:bCs/>
          <w:sz w:val="22"/>
          <w:szCs w:val="22"/>
        </w:rPr>
        <w:t xml:space="preserve">V. </w:t>
      </w:r>
      <w:r w:rsidRPr="005A7554">
        <w:rPr>
          <w:b/>
          <w:bCs/>
          <w:sz w:val="22"/>
          <w:szCs w:val="22"/>
          <w:u w:val="single"/>
        </w:rPr>
        <w:t xml:space="preserve">TESTING/SAMPLING </w:t>
      </w:r>
    </w:p>
    <w:p w14:paraId="4ABD59AB" w14:textId="7B2F5F11" w:rsidR="009B55B7" w:rsidRDefault="009B55B7" w:rsidP="009B55B7">
      <w:pPr>
        <w:jc w:val="both"/>
        <w:rPr>
          <w:b/>
          <w:bCs/>
          <w:sz w:val="20"/>
        </w:rPr>
      </w:pPr>
      <w:r>
        <w:rPr>
          <w:sz w:val="20"/>
        </w:rPr>
        <w:t>Records shall be maintained on file for a period of five years.</w:t>
      </w:r>
      <w:r w:rsidR="00FB4062">
        <w:rPr>
          <w:sz w:val="20"/>
        </w:rPr>
        <w:t xml:space="preserve"> </w:t>
      </w:r>
      <w:r>
        <w:rPr>
          <w:sz w:val="20"/>
        </w:rPr>
        <w:t xml:space="preserve"> </w:t>
      </w:r>
      <w:r>
        <w:rPr>
          <w:b/>
          <w:bCs/>
          <w:sz w:val="20"/>
        </w:rPr>
        <w:t>(</w:t>
      </w:r>
      <w:r w:rsidR="00FB4062" w:rsidRPr="00FE0AD0">
        <w:rPr>
          <w:b/>
          <w:sz w:val="20"/>
        </w:rPr>
        <w:t>R 336.1213(3)(b)(ii))</w:t>
      </w:r>
    </w:p>
    <w:p w14:paraId="5D25DFF8" w14:textId="77777777" w:rsidR="009B55B7" w:rsidRDefault="009B55B7" w:rsidP="007C41DC">
      <w:pPr>
        <w:jc w:val="both"/>
        <w:rPr>
          <w:b/>
          <w:bCs/>
          <w:sz w:val="20"/>
        </w:rPr>
      </w:pPr>
    </w:p>
    <w:p w14:paraId="28D42559" w14:textId="33227924" w:rsidR="00DA56FF" w:rsidRPr="00853BEE" w:rsidRDefault="00DA56FF" w:rsidP="007C41DC">
      <w:pPr>
        <w:pStyle w:val="ListParagraph"/>
        <w:numPr>
          <w:ilvl w:val="0"/>
          <w:numId w:val="93"/>
        </w:numPr>
        <w:contextualSpacing/>
        <w:jc w:val="both"/>
        <w:rPr>
          <w:b/>
          <w:sz w:val="20"/>
        </w:rPr>
      </w:pPr>
      <w:r w:rsidRPr="000C3112">
        <w:rPr>
          <w:sz w:val="20"/>
        </w:rPr>
        <w:t xml:space="preserve">The permittee shall conduct performance testing required by 40 CFR 63.1511 according to the requirements in 40 CFR 63.1512. </w:t>
      </w:r>
      <w:r w:rsidR="00FB4062">
        <w:rPr>
          <w:sz w:val="20"/>
        </w:rPr>
        <w:t xml:space="preserve"> </w:t>
      </w:r>
      <w:r w:rsidRPr="000C3112">
        <w:rPr>
          <w:sz w:val="20"/>
        </w:rPr>
        <w:t>No less than 30 days prior to testing, the permittee shall submit a complete test plan to the AQD Technical Programs Unit and District Office.  The AQD must approve the final plan prior to testing.  The permittee must submit a complete report of the test results to the AQD Technical Programs Unit and District Office within 60 days following the last date of the test.</w:t>
      </w:r>
      <w:r w:rsidRPr="000C3112">
        <w:rPr>
          <w:b/>
          <w:bCs/>
          <w:sz w:val="20"/>
        </w:rPr>
        <w:t xml:space="preserve"> </w:t>
      </w:r>
      <w:r w:rsidR="00FB4062">
        <w:rPr>
          <w:b/>
          <w:bCs/>
          <w:sz w:val="20"/>
        </w:rPr>
        <w:t xml:space="preserve"> </w:t>
      </w:r>
      <w:r w:rsidRPr="000C3112">
        <w:rPr>
          <w:b/>
          <w:sz w:val="20"/>
        </w:rPr>
        <w:t>(</w:t>
      </w:r>
      <w:r w:rsidRPr="000C3112">
        <w:rPr>
          <w:b/>
          <w:bCs/>
          <w:sz w:val="20"/>
        </w:rPr>
        <w:t xml:space="preserve">R 336.1213(3), </w:t>
      </w:r>
      <w:r w:rsidRPr="000C3112">
        <w:rPr>
          <w:rFonts w:eastAsia="Calibri" w:cs="Arial"/>
          <w:b/>
          <w:bCs/>
          <w:sz w:val="20"/>
        </w:rPr>
        <w:t xml:space="preserve">R 336.2001, R 336.2002, R 336.2003, </w:t>
      </w:r>
      <w:r w:rsidRPr="000C3112">
        <w:rPr>
          <w:b/>
          <w:sz w:val="20"/>
        </w:rPr>
        <w:t>40 CFR 63.1511, 40 CFR 62.1512)</w:t>
      </w:r>
      <w:r w:rsidRPr="000C3112">
        <w:rPr>
          <w:rFonts w:cs="Arial"/>
          <w:b/>
          <w:sz w:val="20"/>
        </w:rPr>
        <w:t xml:space="preserve"> </w:t>
      </w:r>
    </w:p>
    <w:p w14:paraId="6DA99448" w14:textId="77777777" w:rsidR="00DA56FF" w:rsidRPr="00BA2334" w:rsidRDefault="00DA56FF" w:rsidP="007C41DC">
      <w:pPr>
        <w:pStyle w:val="ListParagraph"/>
        <w:ind w:left="0"/>
        <w:jc w:val="both"/>
        <w:rPr>
          <w:bCs/>
          <w:sz w:val="20"/>
        </w:rPr>
      </w:pPr>
    </w:p>
    <w:p w14:paraId="1DAA7CE7" w14:textId="635F1A9E" w:rsidR="00DA56FF" w:rsidRPr="00D2104E" w:rsidRDefault="00DA56FF" w:rsidP="007C41DC">
      <w:pPr>
        <w:pStyle w:val="ListParagraph"/>
        <w:numPr>
          <w:ilvl w:val="0"/>
          <w:numId w:val="93"/>
        </w:numPr>
        <w:contextualSpacing/>
        <w:jc w:val="both"/>
        <w:rPr>
          <w:bCs/>
          <w:sz w:val="20"/>
        </w:rPr>
      </w:pPr>
      <w:r w:rsidRPr="00BA2334">
        <w:rPr>
          <w:bCs/>
          <w:sz w:val="20"/>
        </w:rPr>
        <w:t xml:space="preserve">The permittee shall </w:t>
      </w:r>
      <w:r>
        <w:rPr>
          <w:bCs/>
          <w:sz w:val="20"/>
        </w:rPr>
        <w:t xml:space="preserve">conduct subsequent compliance testing to demonstrate compliance with all applicable emission limits no less frequently that every 5 years from the date of the last test and each time the permittee elects to change an operating limit or make a process change likely to increase HAP emissions. </w:t>
      </w:r>
      <w:r w:rsidR="00FB4062">
        <w:rPr>
          <w:bCs/>
          <w:sz w:val="20"/>
        </w:rPr>
        <w:t xml:space="preserve"> </w:t>
      </w:r>
      <w:r>
        <w:rPr>
          <w:b/>
          <w:sz w:val="20"/>
        </w:rPr>
        <w:t>(40 CFR 63.1511(e))</w:t>
      </w:r>
    </w:p>
    <w:p w14:paraId="30866F61" w14:textId="77777777" w:rsidR="00DA56FF" w:rsidRPr="00D2104E" w:rsidRDefault="00DA56FF" w:rsidP="007C41DC">
      <w:pPr>
        <w:pStyle w:val="ListParagraph"/>
        <w:ind w:left="0"/>
        <w:rPr>
          <w:bCs/>
          <w:sz w:val="20"/>
        </w:rPr>
      </w:pPr>
    </w:p>
    <w:p w14:paraId="306B9E54" w14:textId="528CFA96" w:rsidR="00DA56FF" w:rsidRPr="00BA2334" w:rsidRDefault="00DA56FF" w:rsidP="007C41DC">
      <w:pPr>
        <w:pStyle w:val="ListParagraph"/>
        <w:numPr>
          <w:ilvl w:val="0"/>
          <w:numId w:val="93"/>
        </w:numPr>
        <w:contextualSpacing/>
        <w:jc w:val="both"/>
        <w:rPr>
          <w:bCs/>
          <w:sz w:val="20"/>
        </w:rPr>
      </w:pPr>
      <w:r>
        <w:rPr>
          <w:bCs/>
          <w:sz w:val="20"/>
        </w:rPr>
        <w:t xml:space="preserve">The permittee shall comply with all applicable provisions of 40 CFR 63.1511 and 40 CFR 63.1512. </w:t>
      </w:r>
      <w:r w:rsidR="00FB4062">
        <w:rPr>
          <w:bCs/>
          <w:sz w:val="20"/>
        </w:rPr>
        <w:t xml:space="preserve"> </w:t>
      </w:r>
      <w:r>
        <w:rPr>
          <w:b/>
          <w:sz w:val="20"/>
        </w:rPr>
        <w:t>(40 CFR 63.1511, 40 CFR 63.1512)</w:t>
      </w:r>
    </w:p>
    <w:p w14:paraId="62498F33" w14:textId="77777777" w:rsidR="009B55B7" w:rsidRPr="005E240C" w:rsidRDefault="009B55B7" w:rsidP="009B55B7">
      <w:pPr>
        <w:jc w:val="both"/>
        <w:rPr>
          <w:sz w:val="20"/>
        </w:rPr>
      </w:pPr>
    </w:p>
    <w:p w14:paraId="3B07946F" w14:textId="77777777" w:rsidR="009B55B7" w:rsidRPr="008C5659" w:rsidRDefault="009B55B7" w:rsidP="009B55B7">
      <w:pPr>
        <w:jc w:val="both"/>
        <w:rPr>
          <w:b/>
          <w:sz w:val="20"/>
        </w:rPr>
      </w:pPr>
      <w:r w:rsidRPr="008C5659">
        <w:rPr>
          <w:b/>
          <w:sz w:val="20"/>
        </w:rPr>
        <w:t>See Appendix 5</w:t>
      </w:r>
    </w:p>
    <w:p w14:paraId="2CD6384C" w14:textId="3CD54AD5" w:rsidR="005A7554" w:rsidRDefault="005A7554">
      <w:pPr>
        <w:rPr>
          <w:b/>
          <w:bCs/>
          <w:sz w:val="20"/>
        </w:rPr>
      </w:pPr>
      <w:r>
        <w:rPr>
          <w:b/>
          <w:bCs/>
          <w:sz w:val="20"/>
        </w:rPr>
        <w:br w:type="page"/>
      </w:r>
    </w:p>
    <w:p w14:paraId="5DA49083" w14:textId="77777777" w:rsidR="009B55B7" w:rsidRDefault="009B55B7" w:rsidP="009B55B7">
      <w:pPr>
        <w:jc w:val="both"/>
        <w:rPr>
          <w:b/>
          <w:bCs/>
          <w:sz w:val="20"/>
        </w:rPr>
      </w:pPr>
    </w:p>
    <w:p w14:paraId="313A8A83" w14:textId="77777777" w:rsidR="009B55B7" w:rsidRDefault="009B55B7" w:rsidP="009B55B7">
      <w:pPr>
        <w:pStyle w:val="Default"/>
        <w:rPr>
          <w:sz w:val="22"/>
          <w:szCs w:val="22"/>
        </w:rPr>
      </w:pPr>
      <w:r>
        <w:rPr>
          <w:b/>
          <w:bCs/>
          <w:sz w:val="22"/>
          <w:szCs w:val="22"/>
        </w:rPr>
        <w:t xml:space="preserve">VI. </w:t>
      </w:r>
      <w:r w:rsidRPr="005A7554">
        <w:rPr>
          <w:b/>
          <w:bCs/>
          <w:sz w:val="22"/>
          <w:szCs w:val="22"/>
          <w:u w:val="single"/>
        </w:rPr>
        <w:t>MONITORING/RECORDKEEPING</w:t>
      </w:r>
      <w:r>
        <w:rPr>
          <w:b/>
          <w:bCs/>
          <w:sz w:val="22"/>
          <w:szCs w:val="22"/>
        </w:rPr>
        <w:t xml:space="preserve"> </w:t>
      </w:r>
    </w:p>
    <w:p w14:paraId="2DE08155" w14:textId="20FCB8CD" w:rsidR="009B55B7" w:rsidRDefault="009B55B7" w:rsidP="009B55B7">
      <w:pPr>
        <w:jc w:val="both"/>
        <w:rPr>
          <w:b/>
          <w:bCs/>
          <w:sz w:val="20"/>
        </w:rPr>
      </w:pPr>
      <w:r>
        <w:rPr>
          <w:sz w:val="20"/>
        </w:rPr>
        <w:t xml:space="preserve">Records shall be maintained on file for a period of five years. </w:t>
      </w:r>
      <w:r>
        <w:rPr>
          <w:b/>
          <w:bCs/>
          <w:sz w:val="20"/>
        </w:rPr>
        <w:t>(</w:t>
      </w:r>
      <w:r w:rsidR="00FB4062" w:rsidRPr="00FE0AD0">
        <w:rPr>
          <w:b/>
          <w:sz w:val="20"/>
        </w:rPr>
        <w:t>R 336.1213(3)(b)(ii))</w:t>
      </w:r>
    </w:p>
    <w:p w14:paraId="18CE6722" w14:textId="77777777" w:rsidR="009B55B7" w:rsidRPr="0029639A" w:rsidRDefault="009B55B7" w:rsidP="009B55B7">
      <w:pPr>
        <w:jc w:val="both"/>
        <w:rPr>
          <w:bCs/>
          <w:sz w:val="20"/>
        </w:rPr>
      </w:pPr>
    </w:p>
    <w:p w14:paraId="4A946B31" w14:textId="3D9EEB8B" w:rsidR="00AF799A" w:rsidRPr="00610739" w:rsidRDefault="00AF799A" w:rsidP="00AF799A">
      <w:pPr>
        <w:pStyle w:val="ListParagraph"/>
        <w:numPr>
          <w:ilvl w:val="0"/>
          <w:numId w:val="75"/>
        </w:numPr>
        <w:ind w:left="360"/>
        <w:contextualSpacing/>
        <w:jc w:val="both"/>
        <w:rPr>
          <w:bCs/>
          <w:sz w:val="20"/>
        </w:rPr>
      </w:pPr>
      <w:r>
        <w:rPr>
          <w:bCs/>
          <w:sz w:val="20"/>
        </w:rPr>
        <w:t>The permittee shall inspect all emission capture, collection, and transport system at least once per calendar year as described in 40 CFR 63.1510(d) and/or 40 CFR 63.1520</w:t>
      </w:r>
      <w:r w:rsidR="00FB4062">
        <w:rPr>
          <w:bCs/>
          <w:sz w:val="20"/>
        </w:rPr>
        <w:t>,</w:t>
      </w:r>
      <w:r>
        <w:rPr>
          <w:bCs/>
          <w:sz w:val="20"/>
        </w:rPr>
        <w:t xml:space="preserve">Table 3. </w:t>
      </w:r>
      <w:r w:rsidR="00FB4062">
        <w:rPr>
          <w:bCs/>
          <w:sz w:val="20"/>
        </w:rPr>
        <w:t xml:space="preserve"> </w:t>
      </w:r>
      <w:r w:rsidRPr="000352FF">
        <w:rPr>
          <w:b/>
          <w:bCs/>
          <w:sz w:val="20"/>
        </w:rPr>
        <w:t>(</w:t>
      </w:r>
      <w:r>
        <w:rPr>
          <w:b/>
          <w:bCs/>
          <w:sz w:val="20"/>
        </w:rPr>
        <w:t xml:space="preserve">40 CFR 63.1520(d), </w:t>
      </w:r>
      <w:r w:rsidRPr="000352FF">
        <w:rPr>
          <w:b/>
          <w:bCs/>
          <w:sz w:val="20"/>
        </w:rPr>
        <w:t>40 CFR 63</w:t>
      </w:r>
      <w:r>
        <w:rPr>
          <w:b/>
          <w:bCs/>
          <w:sz w:val="20"/>
        </w:rPr>
        <w:t>.1520</w:t>
      </w:r>
      <w:r w:rsidR="00FB4062">
        <w:rPr>
          <w:b/>
          <w:bCs/>
          <w:sz w:val="20"/>
        </w:rPr>
        <w:t>,</w:t>
      </w:r>
      <w:r>
        <w:rPr>
          <w:b/>
          <w:bCs/>
          <w:sz w:val="20"/>
        </w:rPr>
        <w:t xml:space="preserve"> Table 3</w:t>
      </w:r>
      <w:r w:rsidRPr="000352FF">
        <w:rPr>
          <w:b/>
          <w:bCs/>
          <w:sz w:val="20"/>
        </w:rPr>
        <w:t>)</w:t>
      </w:r>
    </w:p>
    <w:p w14:paraId="3AE119B5" w14:textId="77777777" w:rsidR="00AF799A" w:rsidRPr="00567706" w:rsidRDefault="00AF799A" w:rsidP="00AF799A">
      <w:pPr>
        <w:pStyle w:val="ListParagraph"/>
        <w:ind w:left="360"/>
        <w:jc w:val="both"/>
        <w:rPr>
          <w:bCs/>
          <w:sz w:val="20"/>
        </w:rPr>
      </w:pPr>
    </w:p>
    <w:p w14:paraId="68A40599" w14:textId="14BF0758" w:rsidR="00AF799A" w:rsidRPr="00192576" w:rsidRDefault="00AF799A" w:rsidP="00AF799A">
      <w:pPr>
        <w:pStyle w:val="ListParagraph"/>
        <w:numPr>
          <w:ilvl w:val="0"/>
          <w:numId w:val="75"/>
        </w:numPr>
        <w:ind w:left="360"/>
        <w:contextualSpacing/>
        <w:jc w:val="both"/>
        <w:rPr>
          <w:bCs/>
          <w:sz w:val="20"/>
        </w:rPr>
      </w:pPr>
      <w:r w:rsidRPr="000352FF">
        <w:rPr>
          <w:sz w:val="20"/>
        </w:rPr>
        <w:t>The permittee shall calibrate the feed/charge measurement devices</w:t>
      </w:r>
      <w:r>
        <w:rPr>
          <w:sz w:val="20"/>
        </w:rPr>
        <w:t xml:space="preserve"> and e</w:t>
      </w:r>
      <w:r w:rsidRPr="006B556C">
        <w:rPr>
          <w:sz w:val="20"/>
        </w:rPr>
        <w:t xml:space="preserve">nsure that the accuracy of the feed/charge weight measurement devices is 100 percent </w:t>
      </w:r>
      <w:r w:rsidRPr="006B556C">
        <w:rPr>
          <w:sz w:val="20"/>
          <w:u w:val="single"/>
        </w:rPr>
        <w:t>+</w:t>
      </w:r>
      <w:r w:rsidRPr="006B556C">
        <w:rPr>
          <w:sz w:val="20"/>
        </w:rPr>
        <w:t xml:space="preserve"> one percent of weight measured</w:t>
      </w:r>
      <w:r w:rsidRPr="000352FF">
        <w:rPr>
          <w:sz w:val="20"/>
        </w:rPr>
        <w:t xml:space="preserve"> at least once every six months. </w:t>
      </w:r>
      <w:r w:rsidR="00FB4062">
        <w:rPr>
          <w:sz w:val="20"/>
        </w:rPr>
        <w:t xml:space="preserve"> </w:t>
      </w:r>
      <w:r w:rsidRPr="000352FF">
        <w:rPr>
          <w:b/>
          <w:bCs/>
          <w:sz w:val="20"/>
        </w:rPr>
        <w:t>(40 CFR 63</w:t>
      </w:r>
      <w:r>
        <w:rPr>
          <w:b/>
          <w:bCs/>
          <w:sz w:val="20"/>
        </w:rPr>
        <w:t>.1510(e)</w:t>
      </w:r>
      <w:r w:rsidRPr="000352FF">
        <w:rPr>
          <w:b/>
          <w:bCs/>
          <w:sz w:val="20"/>
        </w:rPr>
        <w:t>)</w:t>
      </w:r>
    </w:p>
    <w:p w14:paraId="7777BE68" w14:textId="77777777" w:rsidR="00AF799A" w:rsidRPr="00192576" w:rsidRDefault="00AF799A" w:rsidP="00AF799A">
      <w:pPr>
        <w:pStyle w:val="ListParagraph"/>
        <w:rPr>
          <w:bCs/>
          <w:sz w:val="20"/>
        </w:rPr>
      </w:pPr>
    </w:p>
    <w:p w14:paraId="47D09756" w14:textId="7AB136D6" w:rsidR="00AF799A" w:rsidRPr="00423C4A" w:rsidRDefault="00FB4062" w:rsidP="00AF799A">
      <w:pPr>
        <w:pStyle w:val="ListParagraph"/>
        <w:numPr>
          <w:ilvl w:val="0"/>
          <w:numId w:val="75"/>
        </w:numPr>
        <w:ind w:left="360"/>
        <w:contextualSpacing/>
        <w:jc w:val="both"/>
        <w:rPr>
          <w:bCs/>
          <w:sz w:val="20"/>
        </w:rPr>
      </w:pPr>
      <w:r>
        <w:rPr>
          <w:sz w:val="20"/>
        </w:rPr>
        <w:t>The p</w:t>
      </w:r>
      <w:r w:rsidR="00AF799A">
        <w:rPr>
          <w:sz w:val="20"/>
        </w:rPr>
        <w:t xml:space="preserve">ermittee shall keep, in a satisfactory manner for each bag leak detection system, a written record system which describes values for the baseline (sensitivity) setting, response time setting, and alarm level(s) and a description of how each was established from the required stack test under 40 CFR </w:t>
      </w:r>
      <w:r>
        <w:rPr>
          <w:sz w:val="20"/>
        </w:rPr>
        <w:t xml:space="preserve">Part 63, </w:t>
      </w:r>
      <w:r w:rsidR="00AF799A">
        <w:rPr>
          <w:sz w:val="20"/>
        </w:rPr>
        <w:t xml:space="preserve">Subpart RRR.  </w:t>
      </w:r>
      <w:r w:rsidR="00AF799A">
        <w:rPr>
          <w:b/>
          <w:sz w:val="20"/>
        </w:rPr>
        <w:t>(40</w:t>
      </w:r>
      <w:r>
        <w:rPr>
          <w:b/>
          <w:sz w:val="20"/>
        </w:rPr>
        <w:t> </w:t>
      </w:r>
      <w:r w:rsidR="00AF799A">
        <w:rPr>
          <w:b/>
          <w:sz w:val="20"/>
        </w:rPr>
        <w:t>CFR 63.1510(f))</w:t>
      </w:r>
    </w:p>
    <w:p w14:paraId="284AAC50" w14:textId="77777777" w:rsidR="00AF799A" w:rsidRPr="00423C4A" w:rsidRDefault="00AF799A" w:rsidP="00AF799A">
      <w:pPr>
        <w:pStyle w:val="ListParagraph"/>
        <w:rPr>
          <w:bCs/>
          <w:sz w:val="20"/>
        </w:rPr>
      </w:pPr>
    </w:p>
    <w:p w14:paraId="53C14C62" w14:textId="7B91A4B4" w:rsidR="00AF799A" w:rsidRDefault="00AF799A" w:rsidP="00AF799A">
      <w:pPr>
        <w:pStyle w:val="ListParagraph"/>
        <w:numPr>
          <w:ilvl w:val="0"/>
          <w:numId w:val="75"/>
        </w:numPr>
        <w:ind w:left="360"/>
        <w:contextualSpacing/>
        <w:jc w:val="both"/>
        <w:rPr>
          <w:b/>
          <w:bCs/>
          <w:sz w:val="20"/>
        </w:rPr>
      </w:pPr>
      <w:r>
        <w:rPr>
          <w:sz w:val="20"/>
        </w:rPr>
        <w:t>The permittee shall inspect the labels for each group 1 furnace, group 2 furnace, and scrap dryer at least once per calendar month to confirm that posted labels as required by the operational standard in 40 CFR 63.1506(b) are intact and legible.</w:t>
      </w:r>
      <w:r w:rsidR="00FB4062">
        <w:rPr>
          <w:sz w:val="20"/>
        </w:rPr>
        <w:t xml:space="preserve"> </w:t>
      </w:r>
      <w:r>
        <w:rPr>
          <w:sz w:val="20"/>
        </w:rPr>
        <w:t xml:space="preserve"> </w:t>
      </w:r>
      <w:r>
        <w:rPr>
          <w:b/>
          <w:bCs/>
          <w:sz w:val="20"/>
        </w:rPr>
        <w:t>(40 CFR 63.1506(b), 40 CFR 63.1510(c))</w:t>
      </w:r>
    </w:p>
    <w:p w14:paraId="399C24D8" w14:textId="77777777" w:rsidR="00AF799A" w:rsidRPr="002D7372" w:rsidRDefault="00AF799A" w:rsidP="00AF799A">
      <w:pPr>
        <w:pStyle w:val="ListParagraph"/>
        <w:rPr>
          <w:b/>
          <w:bCs/>
          <w:sz w:val="20"/>
        </w:rPr>
      </w:pPr>
    </w:p>
    <w:p w14:paraId="363E32C2" w14:textId="63C164BE" w:rsidR="00AF799A" w:rsidRPr="009F55AD" w:rsidRDefault="00AF799A" w:rsidP="00FB4062">
      <w:pPr>
        <w:pStyle w:val="ListParagraph"/>
        <w:numPr>
          <w:ilvl w:val="0"/>
          <w:numId w:val="75"/>
        </w:numPr>
        <w:spacing w:after="120"/>
        <w:ind w:left="360"/>
        <w:jc w:val="both"/>
        <w:rPr>
          <w:bCs/>
          <w:sz w:val="20"/>
        </w:rPr>
      </w:pPr>
      <w:r>
        <w:rPr>
          <w:sz w:val="20"/>
        </w:rPr>
        <w:t>For all thermal chip dryers with afterburner controls installed on site, the permittee shall:</w:t>
      </w:r>
      <w:r w:rsidRPr="009F55AD">
        <w:rPr>
          <w:b/>
          <w:bCs/>
          <w:sz w:val="20"/>
        </w:rPr>
        <w:t xml:space="preserve"> </w:t>
      </w:r>
      <w:r w:rsidR="00FB4062">
        <w:rPr>
          <w:b/>
          <w:bCs/>
          <w:sz w:val="20"/>
        </w:rPr>
        <w:t xml:space="preserve"> </w:t>
      </w:r>
      <w:r w:rsidRPr="009F55AD">
        <w:rPr>
          <w:b/>
          <w:bCs/>
          <w:sz w:val="20"/>
        </w:rPr>
        <w:t>(</w:t>
      </w:r>
      <w:r>
        <w:rPr>
          <w:b/>
          <w:bCs/>
          <w:sz w:val="20"/>
        </w:rPr>
        <w:t xml:space="preserve">40 CFR 63.1510(g), 40 CFR 63.1510(k), </w:t>
      </w:r>
      <w:r w:rsidRPr="009F55AD">
        <w:rPr>
          <w:b/>
          <w:bCs/>
          <w:sz w:val="20"/>
        </w:rPr>
        <w:t>40 CFR 63.1520</w:t>
      </w:r>
      <w:r w:rsidR="00FB4062">
        <w:rPr>
          <w:b/>
          <w:bCs/>
          <w:sz w:val="20"/>
        </w:rPr>
        <w:t>,</w:t>
      </w:r>
      <w:r w:rsidRPr="009F55AD">
        <w:rPr>
          <w:b/>
          <w:bCs/>
          <w:sz w:val="20"/>
        </w:rPr>
        <w:t xml:space="preserve"> Table 3)</w:t>
      </w:r>
    </w:p>
    <w:p w14:paraId="0B2E107A" w14:textId="77777777" w:rsidR="00AF799A" w:rsidRPr="00D87BCB" w:rsidRDefault="00AF799A" w:rsidP="00FB4062">
      <w:pPr>
        <w:pStyle w:val="ListParagraph"/>
        <w:numPr>
          <w:ilvl w:val="0"/>
          <w:numId w:val="80"/>
        </w:numPr>
        <w:spacing w:after="120"/>
        <w:jc w:val="both"/>
        <w:rPr>
          <w:bCs/>
          <w:sz w:val="20"/>
        </w:rPr>
      </w:pPr>
      <w:r>
        <w:rPr>
          <w:sz w:val="20"/>
        </w:rPr>
        <w:t>M</w:t>
      </w:r>
      <w:r w:rsidRPr="009F55AD">
        <w:rPr>
          <w:sz w:val="20"/>
        </w:rPr>
        <w:t>onitor and record the average temperature of all thermal chip dryers with an afterburner, for each 15-minute block and 3-hour block averages</w:t>
      </w:r>
    </w:p>
    <w:p w14:paraId="013ABD30" w14:textId="77777777" w:rsidR="00AF799A" w:rsidRPr="003B3A14" w:rsidRDefault="00AF799A" w:rsidP="00FB4062">
      <w:pPr>
        <w:pStyle w:val="ListParagraph"/>
        <w:numPr>
          <w:ilvl w:val="0"/>
          <w:numId w:val="80"/>
        </w:numPr>
        <w:spacing w:after="120"/>
        <w:jc w:val="both"/>
        <w:rPr>
          <w:bCs/>
          <w:sz w:val="20"/>
        </w:rPr>
      </w:pPr>
      <w:r>
        <w:rPr>
          <w:sz w:val="20"/>
        </w:rPr>
        <w:t>At least once per calendar year, inspect the afterburner and complete required repairs in accordance with the OM&amp;M plan</w:t>
      </w:r>
    </w:p>
    <w:p w14:paraId="45789C00" w14:textId="77777777" w:rsidR="00AF799A" w:rsidRPr="00DF0F54" w:rsidRDefault="00AF799A" w:rsidP="00AF799A">
      <w:pPr>
        <w:pStyle w:val="ListParagraph"/>
        <w:numPr>
          <w:ilvl w:val="0"/>
          <w:numId w:val="80"/>
        </w:numPr>
        <w:contextualSpacing/>
        <w:jc w:val="both"/>
        <w:rPr>
          <w:bCs/>
          <w:sz w:val="20"/>
        </w:rPr>
      </w:pPr>
      <w:r>
        <w:rPr>
          <w:sz w:val="20"/>
        </w:rPr>
        <w:t>Record the identity of each feed/charge and certify the feed/charge materials every 6 months</w:t>
      </w:r>
    </w:p>
    <w:p w14:paraId="3F05835E" w14:textId="77777777" w:rsidR="00AF799A" w:rsidRDefault="00AF799A" w:rsidP="00AF799A">
      <w:pPr>
        <w:ind w:left="360" w:hanging="360"/>
        <w:jc w:val="both"/>
        <w:rPr>
          <w:bCs/>
          <w:sz w:val="20"/>
        </w:rPr>
      </w:pPr>
    </w:p>
    <w:p w14:paraId="518D8A82" w14:textId="1793F1AB" w:rsidR="00AF799A" w:rsidRPr="009F55AD" w:rsidRDefault="00AF799A" w:rsidP="00FB4062">
      <w:pPr>
        <w:pStyle w:val="ListParagraph"/>
        <w:numPr>
          <w:ilvl w:val="0"/>
          <w:numId w:val="75"/>
        </w:numPr>
        <w:spacing w:after="120"/>
        <w:ind w:left="360"/>
        <w:jc w:val="both"/>
        <w:rPr>
          <w:bCs/>
          <w:sz w:val="20"/>
        </w:rPr>
      </w:pPr>
      <w:r>
        <w:rPr>
          <w:bCs/>
          <w:sz w:val="20"/>
        </w:rPr>
        <w:t xml:space="preserve">For all group 1 furnaces with lime-injection and fabric filter controls on site, the permittee shall: </w:t>
      </w:r>
      <w:r w:rsidR="00FB4062">
        <w:rPr>
          <w:bCs/>
          <w:sz w:val="20"/>
        </w:rPr>
        <w:t xml:space="preserve"> </w:t>
      </w:r>
      <w:r w:rsidRPr="009F55AD">
        <w:rPr>
          <w:b/>
          <w:bCs/>
          <w:sz w:val="20"/>
        </w:rPr>
        <w:t>(40 CFR Part 63.15</w:t>
      </w:r>
      <w:r>
        <w:rPr>
          <w:b/>
          <w:bCs/>
          <w:sz w:val="20"/>
        </w:rPr>
        <w:t xml:space="preserve">10(i), </w:t>
      </w:r>
      <w:r w:rsidRPr="000352FF">
        <w:rPr>
          <w:b/>
          <w:bCs/>
          <w:sz w:val="20"/>
        </w:rPr>
        <w:t>40 CFR Part 63</w:t>
      </w:r>
      <w:r>
        <w:rPr>
          <w:b/>
          <w:bCs/>
          <w:sz w:val="20"/>
        </w:rPr>
        <w:t>.1520 Table 3</w:t>
      </w:r>
      <w:r w:rsidRPr="009F55AD">
        <w:rPr>
          <w:b/>
          <w:bCs/>
          <w:sz w:val="20"/>
        </w:rPr>
        <w:t>)</w:t>
      </w:r>
    </w:p>
    <w:p w14:paraId="3E078381" w14:textId="77777777" w:rsidR="00AF799A" w:rsidRDefault="00AF799A" w:rsidP="00FB4062">
      <w:pPr>
        <w:pStyle w:val="ListParagraph"/>
        <w:numPr>
          <w:ilvl w:val="0"/>
          <w:numId w:val="81"/>
        </w:numPr>
        <w:spacing w:after="120"/>
        <w:jc w:val="both"/>
        <w:rPr>
          <w:bCs/>
          <w:sz w:val="20"/>
        </w:rPr>
      </w:pPr>
      <w:r>
        <w:rPr>
          <w:bCs/>
          <w:sz w:val="20"/>
        </w:rPr>
        <w:t xml:space="preserve">Record feeding settings at least once per day </w:t>
      </w:r>
    </w:p>
    <w:p w14:paraId="414CC361" w14:textId="77777777" w:rsidR="00AF799A" w:rsidRDefault="00AF799A" w:rsidP="00FB4062">
      <w:pPr>
        <w:pStyle w:val="ListParagraph"/>
        <w:numPr>
          <w:ilvl w:val="0"/>
          <w:numId w:val="81"/>
        </w:numPr>
        <w:spacing w:after="120"/>
        <w:jc w:val="both"/>
        <w:rPr>
          <w:bCs/>
          <w:sz w:val="20"/>
        </w:rPr>
      </w:pPr>
      <w:r>
        <w:rPr>
          <w:bCs/>
          <w:sz w:val="20"/>
        </w:rPr>
        <w:t>Inspect each feed hopper or silo at least once every 8-hours to verify the lime is free-flowing; record results of each inspection</w:t>
      </w:r>
    </w:p>
    <w:p w14:paraId="38F04013" w14:textId="77777777" w:rsidR="00AF799A" w:rsidRDefault="00AF799A" w:rsidP="00FB4062">
      <w:pPr>
        <w:pStyle w:val="ListParagraph"/>
        <w:numPr>
          <w:ilvl w:val="0"/>
          <w:numId w:val="81"/>
        </w:numPr>
        <w:spacing w:after="120"/>
        <w:jc w:val="both"/>
        <w:rPr>
          <w:bCs/>
          <w:sz w:val="20"/>
        </w:rPr>
      </w:pPr>
      <w:r>
        <w:rPr>
          <w:bCs/>
          <w:sz w:val="20"/>
        </w:rPr>
        <w:t>In the event of a blockage, inspect the feed hopper or silo every 4 hours for 3 days; return to 8-hour inspections if corrective action results in no further blockage during the 3-day period</w:t>
      </w:r>
    </w:p>
    <w:p w14:paraId="73D6D897" w14:textId="77777777" w:rsidR="00AF799A" w:rsidRDefault="00AF799A" w:rsidP="00AF799A">
      <w:pPr>
        <w:pStyle w:val="ListParagraph"/>
        <w:numPr>
          <w:ilvl w:val="0"/>
          <w:numId w:val="81"/>
        </w:numPr>
        <w:contextualSpacing/>
        <w:jc w:val="both"/>
        <w:rPr>
          <w:bCs/>
          <w:sz w:val="20"/>
        </w:rPr>
      </w:pPr>
      <w:r>
        <w:rPr>
          <w:bCs/>
          <w:sz w:val="20"/>
        </w:rPr>
        <w:t>Verify monthly that the lime injection rate is no less than 90% of the rate used during the most recent compliance demonstration test</w:t>
      </w:r>
    </w:p>
    <w:p w14:paraId="144001D5" w14:textId="77777777" w:rsidR="00AF799A" w:rsidRDefault="00AF799A" w:rsidP="00AF799A">
      <w:pPr>
        <w:pStyle w:val="ListParagraph"/>
        <w:jc w:val="both"/>
        <w:rPr>
          <w:bCs/>
          <w:sz w:val="20"/>
        </w:rPr>
      </w:pPr>
    </w:p>
    <w:p w14:paraId="76930E49" w14:textId="008F5D24" w:rsidR="00AF799A" w:rsidRPr="008E3FAA" w:rsidRDefault="00AF799A" w:rsidP="00AF799A">
      <w:pPr>
        <w:pStyle w:val="ListParagraph"/>
        <w:numPr>
          <w:ilvl w:val="0"/>
          <w:numId w:val="75"/>
        </w:numPr>
        <w:ind w:left="360"/>
        <w:contextualSpacing/>
        <w:jc w:val="both"/>
        <w:rPr>
          <w:bCs/>
          <w:sz w:val="20"/>
        </w:rPr>
      </w:pPr>
      <w:r w:rsidRPr="005054FB">
        <w:rPr>
          <w:sz w:val="20"/>
        </w:rPr>
        <w:t xml:space="preserve">For each scrap dryer/delacquering kiln/decoating kiln and group 1 furnace, subject to D/F and HCl emission standards with emissions controlled by a lime-injected fabric filter, records of 15-minute block average inlet temperatures for each lime-injected fabric filter, including any period when the 3-hour block average temperature exceeds the compliant operating parameter value +14 °C (+25 °F), with a brief explanation of the cause of the excursion and the corrective action taken.  </w:t>
      </w:r>
      <w:r w:rsidRPr="005054FB">
        <w:rPr>
          <w:b/>
          <w:bCs/>
          <w:sz w:val="20"/>
        </w:rPr>
        <w:t>(40 CFR 63.1517(b)(3)</w:t>
      </w:r>
    </w:p>
    <w:p w14:paraId="0297F26C" w14:textId="77777777" w:rsidR="00AF799A" w:rsidRDefault="00AF799A" w:rsidP="00AF799A">
      <w:pPr>
        <w:pStyle w:val="ListParagraph"/>
        <w:jc w:val="both"/>
        <w:rPr>
          <w:bCs/>
          <w:sz w:val="20"/>
        </w:rPr>
      </w:pPr>
    </w:p>
    <w:p w14:paraId="1A3BBBEE" w14:textId="1A6A7175" w:rsidR="00AF799A" w:rsidRPr="008F1DCB" w:rsidRDefault="00AF799A" w:rsidP="00FB4062">
      <w:pPr>
        <w:pStyle w:val="ListParagraph"/>
        <w:numPr>
          <w:ilvl w:val="0"/>
          <w:numId w:val="75"/>
        </w:numPr>
        <w:spacing w:after="120"/>
        <w:ind w:left="360"/>
        <w:jc w:val="both"/>
        <w:rPr>
          <w:bCs/>
          <w:sz w:val="20"/>
        </w:rPr>
      </w:pPr>
      <w:r>
        <w:rPr>
          <w:bCs/>
          <w:sz w:val="20"/>
        </w:rPr>
        <w:t>For all group 2 furnaces, the permittee shall:</w:t>
      </w:r>
      <w:r w:rsidR="00FB4062">
        <w:rPr>
          <w:bCs/>
          <w:sz w:val="20"/>
        </w:rPr>
        <w:t xml:space="preserve"> </w:t>
      </w:r>
      <w:r>
        <w:rPr>
          <w:bCs/>
          <w:sz w:val="20"/>
        </w:rPr>
        <w:t xml:space="preserve"> </w:t>
      </w:r>
      <w:r>
        <w:rPr>
          <w:b/>
          <w:sz w:val="20"/>
        </w:rPr>
        <w:t>(40 CFR 63.1510(r))</w:t>
      </w:r>
    </w:p>
    <w:p w14:paraId="00A550C4" w14:textId="77777777" w:rsidR="00AF799A" w:rsidRDefault="00AF799A" w:rsidP="00FB4062">
      <w:pPr>
        <w:pStyle w:val="ListParagraph"/>
        <w:numPr>
          <w:ilvl w:val="0"/>
          <w:numId w:val="85"/>
        </w:numPr>
        <w:spacing w:after="120"/>
        <w:jc w:val="both"/>
        <w:rPr>
          <w:bCs/>
          <w:sz w:val="20"/>
        </w:rPr>
      </w:pPr>
      <w:r>
        <w:rPr>
          <w:bCs/>
          <w:sz w:val="20"/>
        </w:rPr>
        <w:t>Record a description of the materials charged to each furnace, including any non-reactive, non-HAP-containing/non-HAP-generating fluxing materials or agents.</w:t>
      </w:r>
    </w:p>
    <w:p w14:paraId="61181544" w14:textId="46CF490A" w:rsidR="00AF799A" w:rsidRPr="00010E38" w:rsidRDefault="00AF799A" w:rsidP="00AF799A">
      <w:pPr>
        <w:pStyle w:val="ListParagraph"/>
        <w:numPr>
          <w:ilvl w:val="0"/>
          <w:numId w:val="85"/>
        </w:numPr>
        <w:contextualSpacing/>
        <w:jc w:val="both"/>
        <w:rPr>
          <w:bCs/>
          <w:sz w:val="20"/>
        </w:rPr>
      </w:pPr>
      <w:r>
        <w:rPr>
          <w:bCs/>
          <w:sz w:val="20"/>
        </w:rPr>
        <w:t xml:space="preserve">Submit a certification of compliance with the applicable operational standard for charge materials in </w:t>
      </w:r>
      <w:r w:rsidR="00E259B6">
        <w:rPr>
          <w:bCs/>
          <w:sz w:val="20"/>
        </w:rPr>
        <w:t xml:space="preserve">40 CFR </w:t>
      </w:r>
      <w:r>
        <w:rPr>
          <w:bCs/>
          <w:sz w:val="20"/>
        </w:rPr>
        <w:t xml:space="preserve">63.1506(o) for each 6-month reporting period containing information in </w:t>
      </w:r>
      <w:r w:rsidR="00E259B6">
        <w:rPr>
          <w:bCs/>
          <w:sz w:val="20"/>
        </w:rPr>
        <w:t xml:space="preserve">40 CFR </w:t>
      </w:r>
      <w:r>
        <w:rPr>
          <w:bCs/>
          <w:sz w:val="20"/>
        </w:rPr>
        <w:t>63.1516(b)(2)(v)</w:t>
      </w:r>
    </w:p>
    <w:p w14:paraId="73F4B608" w14:textId="77777777" w:rsidR="00AF799A" w:rsidRDefault="00AF799A" w:rsidP="00AF799A">
      <w:pPr>
        <w:ind w:left="360" w:hanging="360"/>
        <w:jc w:val="both"/>
        <w:rPr>
          <w:bCs/>
          <w:sz w:val="20"/>
        </w:rPr>
      </w:pPr>
    </w:p>
    <w:p w14:paraId="0DF83E88" w14:textId="77777777" w:rsidR="00AF799A" w:rsidRPr="00A46EBC" w:rsidRDefault="00AF799A" w:rsidP="00AF799A">
      <w:pPr>
        <w:pStyle w:val="ListParagraph"/>
        <w:numPr>
          <w:ilvl w:val="0"/>
          <w:numId w:val="75"/>
        </w:numPr>
        <w:ind w:left="360"/>
        <w:contextualSpacing/>
        <w:jc w:val="both"/>
        <w:rPr>
          <w:bCs/>
          <w:sz w:val="20"/>
        </w:rPr>
      </w:pPr>
      <w:r>
        <w:rPr>
          <w:bCs/>
          <w:sz w:val="20"/>
        </w:rPr>
        <w:lastRenderedPageBreak/>
        <w:t>For all SAPUs on site, the permittee shall c</w:t>
      </w:r>
      <w:r w:rsidRPr="00A84432">
        <w:rPr>
          <w:bCs/>
          <w:sz w:val="20"/>
        </w:rPr>
        <w:t>alculate and record the 3-day, 24-hour rolling average emissions of PM, HCl, and D/F on a daily basis as described in 40 CFR 63.1510(t)(1) through (5).</w:t>
      </w:r>
      <w:r>
        <w:rPr>
          <w:bCs/>
          <w:sz w:val="20"/>
        </w:rPr>
        <w:t xml:space="preserve"> </w:t>
      </w:r>
      <w:r>
        <w:rPr>
          <w:b/>
          <w:sz w:val="20"/>
        </w:rPr>
        <w:t xml:space="preserve">(40 CFR 63.1510(t)) </w:t>
      </w:r>
    </w:p>
    <w:p w14:paraId="078390FF" w14:textId="77777777" w:rsidR="00AF799A" w:rsidRPr="00A46EBC" w:rsidRDefault="00AF799A" w:rsidP="00AF799A">
      <w:pPr>
        <w:pStyle w:val="ListParagraph"/>
        <w:ind w:left="360"/>
        <w:jc w:val="both"/>
        <w:rPr>
          <w:bCs/>
          <w:sz w:val="20"/>
        </w:rPr>
      </w:pPr>
    </w:p>
    <w:p w14:paraId="5D5E32D8" w14:textId="1931DC27" w:rsidR="00AF799A" w:rsidRPr="00A84432" w:rsidRDefault="00AF799A" w:rsidP="00AF799A">
      <w:pPr>
        <w:pStyle w:val="ListParagraph"/>
        <w:numPr>
          <w:ilvl w:val="0"/>
          <w:numId w:val="75"/>
        </w:numPr>
        <w:ind w:left="360"/>
        <w:contextualSpacing/>
        <w:jc w:val="both"/>
        <w:rPr>
          <w:bCs/>
          <w:sz w:val="20"/>
        </w:rPr>
      </w:pPr>
      <w:r>
        <w:rPr>
          <w:bCs/>
          <w:sz w:val="20"/>
        </w:rPr>
        <w:t xml:space="preserve">The permittee may demonstrate, through performance tests, that each individual emission unit within the SAPU is in compliance with the applicable emission limits for the emission unit, as an alternative to the procedures described in </w:t>
      </w:r>
      <w:r w:rsidRPr="00A84432">
        <w:rPr>
          <w:bCs/>
          <w:sz w:val="20"/>
        </w:rPr>
        <w:t>40 CFR 63.1510(t)(1) through (5)</w:t>
      </w:r>
      <w:r>
        <w:rPr>
          <w:bCs/>
          <w:sz w:val="20"/>
        </w:rPr>
        <w:t xml:space="preserve">. </w:t>
      </w:r>
      <w:r w:rsidR="00E259B6">
        <w:rPr>
          <w:bCs/>
          <w:sz w:val="20"/>
        </w:rPr>
        <w:t xml:space="preserve"> </w:t>
      </w:r>
      <w:r>
        <w:rPr>
          <w:b/>
          <w:sz w:val="20"/>
        </w:rPr>
        <w:t>(40 CFR 63.1510(u))</w:t>
      </w:r>
    </w:p>
    <w:p w14:paraId="01D168C1" w14:textId="77777777" w:rsidR="00AF799A" w:rsidRPr="00610739" w:rsidRDefault="00AF799A" w:rsidP="00AF799A">
      <w:pPr>
        <w:jc w:val="both"/>
        <w:rPr>
          <w:bCs/>
          <w:sz w:val="20"/>
        </w:rPr>
      </w:pPr>
    </w:p>
    <w:p w14:paraId="59AC773F" w14:textId="28D77DA4" w:rsidR="00AF799A" w:rsidRPr="00BF1022" w:rsidRDefault="00AF799A" w:rsidP="00AF799A">
      <w:pPr>
        <w:pStyle w:val="ListParagraph"/>
        <w:numPr>
          <w:ilvl w:val="0"/>
          <w:numId w:val="75"/>
        </w:numPr>
        <w:ind w:left="360"/>
        <w:contextualSpacing/>
        <w:jc w:val="both"/>
        <w:rPr>
          <w:sz w:val="20"/>
        </w:rPr>
      </w:pPr>
      <w:r w:rsidRPr="002C70B3">
        <w:rPr>
          <w:sz w:val="20"/>
        </w:rPr>
        <w:t xml:space="preserve">The permittee shall monitor and record </w:t>
      </w:r>
      <w:r>
        <w:rPr>
          <w:sz w:val="20"/>
        </w:rPr>
        <w:t xml:space="preserve">all other applicable </w:t>
      </w:r>
      <w:r w:rsidRPr="002C70B3">
        <w:rPr>
          <w:sz w:val="20"/>
        </w:rPr>
        <w:t xml:space="preserve">emissions and operating information as required by the NESHAP regulations specified in 40 CFR 63.1510. </w:t>
      </w:r>
      <w:r w:rsidR="00E259B6">
        <w:rPr>
          <w:sz w:val="20"/>
        </w:rPr>
        <w:t xml:space="preserve"> </w:t>
      </w:r>
      <w:r w:rsidRPr="002C70B3">
        <w:rPr>
          <w:b/>
          <w:sz w:val="20"/>
        </w:rPr>
        <w:t>(40 CFR 63.1510)</w:t>
      </w:r>
    </w:p>
    <w:p w14:paraId="19436D11" w14:textId="77777777" w:rsidR="009B55B7" w:rsidRDefault="009B55B7" w:rsidP="009B55B7">
      <w:pPr>
        <w:jc w:val="both"/>
        <w:rPr>
          <w:sz w:val="20"/>
        </w:rPr>
      </w:pPr>
    </w:p>
    <w:p w14:paraId="4ABBE7A3" w14:textId="77777777" w:rsidR="009B55B7" w:rsidRPr="00B055F6" w:rsidRDefault="009B55B7" w:rsidP="009B55B7">
      <w:pPr>
        <w:jc w:val="both"/>
        <w:rPr>
          <w:b/>
          <w:sz w:val="20"/>
          <w:u w:val="single"/>
        </w:rPr>
      </w:pPr>
      <w:r>
        <w:rPr>
          <w:b/>
        </w:rPr>
        <w:t xml:space="preserve">VII.  </w:t>
      </w:r>
      <w:r>
        <w:rPr>
          <w:b/>
          <w:u w:val="single"/>
        </w:rPr>
        <w:t>REPORTING</w:t>
      </w:r>
    </w:p>
    <w:p w14:paraId="25B2367A" w14:textId="77777777" w:rsidR="009B55B7" w:rsidRPr="00BF1022" w:rsidRDefault="009B55B7" w:rsidP="009B55B7">
      <w:pPr>
        <w:jc w:val="both"/>
        <w:rPr>
          <w:sz w:val="20"/>
        </w:rPr>
      </w:pPr>
    </w:p>
    <w:p w14:paraId="40E0AD21" w14:textId="77777777" w:rsidR="009B55B7" w:rsidRPr="00E32895" w:rsidRDefault="009B55B7" w:rsidP="009B55B7">
      <w:pPr>
        <w:ind w:left="360" w:hanging="360"/>
        <w:jc w:val="both"/>
        <w:rPr>
          <w:sz w:val="20"/>
        </w:rPr>
      </w:pPr>
      <w:r w:rsidRPr="00E32895">
        <w:rPr>
          <w:sz w:val="20"/>
        </w:rPr>
        <w:t>1.</w:t>
      </w:r>
      <w:r w:rsidRPr="00E32895">
        <w:rPr>
          <w:sz w:val="20"/>
        </w:rPr>
        <w:tab/>
        <w:t xml:space="preserve">Prompt reporting of deviations pursuant to General Conditions 21 and 22 of Part A.  </w:t>
      </w:r>
      <w:r w:rsidRPr="00E32895">
        <w:rPr>
          <w:b/>
          <w:sz w:val="20"/>
        </w:rPr>
        <w:t>(R 336.1213(3)(c)(ii))</w:t>
      </w:r>
    </w:p>
    <w:p w14:paraId="065E976B" w14:textId="77777777" w:rsidR="009B55B7" w:rsidRPr="00E32895" w:rsidRDefault="009B55B7" w:rsidP="009B55B7">
      <w:pPr>
        <w:ind w:left="360" w:hanging="360"/>
        <w:jc w:val="both"/>
        <w:rPr>
          <w:sz w:val="20"/>
        </w:rPr>
      </w:pPr>
    </w:p>
    <w:p w14:paraId="75E3A1D5" w14:textId="77777777" w:rsidR="009B55B7" w:rsidRPr="00E32895" w:rsidRDefault="009B55B7" w:rsidP="009B55B7">
      <w:pPr>
        <w:ind w:left="360" w:hanging="360"/>
        <w:jc w:val="both"/>
        <w:rPr>
          <w:sz w:val="20"/>
        </w:rPr>
      </w:pPr>
      <w:r w:rsidRPr="00E32895">
        <w:rPr>
          <w:sz w:val="20"/>
        </w:rPr>
        <w:t>2.</w:t>
      </w:r>
      <w:r w:rsidRPr="00E32895">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32895">
        <w:rPr>
          <w:b/>
          <w:sz w:val="20"/>
        </w:rPr>
        <w:t>(R 336.1213(3)(c)(i))</w:t>
      </w:r>
    </w:p>
    <w:p w14:paraId="38C470E6" w14:textId="77777777" w:rsidR="009B55B7" w:rsidRPr="00E32895" w:rsidRDefault="009B55B7" w:rsidP="009B55B7">
      <w:pPr>
        <w:ind w:left="360" w:hanging="360"/>
        <w:jc w:val="both"/>
        <w:rPr>
          <w:sz w:val="20"/>
        </w:rPr>
      </w:pPr>
    </w:p>
    <w:p w14:paraId="632BFF98" w14:textId="77777777" w:rsidR="009B55B7" w:rsidRDefault="009B55B7" w:rsidP="00B275C9">
      <w:pPr>
        <w:pStyle w:val="ListParagraph"/>
        <w:numPr>
          <w:ilvl w:val="0"/>
          <w:numId w:val="82"/>
        </w:numPr>
        <w:ind w:left="360"/>
        <w:contextualSpacing/>
        <w:jc w:val="both"/>
        <w:rPr>
          <w:b/>
          <w:sz w:val="20"/>
        </w:rPr>
      </w:pPr>
      <w:r w:rsidRPr="00934759">
        <w:rPr>
          <w:sz w:val="20"/>
        </w:rPr>
        <w:t xml:space="preserve">Annual certification of compliance pursuant to General Conditions 19 and 20 of Part A.  The report shall be postmarked or received by the appropriate AQD District Office by March 15 for the previous calendar year.  </w:t>
      </w:r>
      <w:r w:rsidRPr="00934759">
        <w:rPr>
          <w:b/>
          <w:sz w:val="20"/>
        </w:rPr>
        <w:t>(R 336.1213(4)(c))</w:t>
      </w:r>
    </w:p>
    <w:p w14:paraId="29F95478" w14:textId="77777777" w:rsidR="009B55B7" w:rsidRDefault="009B55B7" w:rsidP="009B55B7">
      <w:pPr>
        <w:pStyle w:val="ListParagraph"/>
        <w:ind w:left="360"/>
        <w:jc w:val="both"/>
        <w:rPr>
          <w:b/>
          <w:sz w:val="20"/>
        </w:rPr>
      </w:pPr>
    </w:p>
    <w:p w14:paraId="5D2A48CC" w14:textId="6DFBBC44" w:rsidR="009B55B7" w:rsidRPr="005D6011" w:rsidRDefault="009B55B7" w:rsidP="00B275C9">
      <w:pPr>
        <w:pStyle w:val="ListParagraph"/>
        <w:numPr>
          <w:ilvl w:val="0"/>
          <w:numId w:val="82"/>
        </w:numPr>
        <w:ind w:left="360"/>
        <w:contextualSpacing/>
        <w:jc w:val="both"/>
        <w:rPr>
          <w:bCs/>
          <w:sz w:val="20"/>
        </w:rPr>
      </w:pPr>
      <w:r w:rsidRPr="005D6011">
        <w:rPr>
          <w:bCs/>
          <w:sz w:val="20"/>
        </w:rPr>
        <w:t xml:space="preserve">The permittee shall </w:t>
      </w:r>
      <w:r>
        <w:rPr>
          <w:bCs/>
          <w:sz w:val="20"/>
        </w:rPr>
        <w:t>submit applicable notification specified in 40 CFR 63.1515(a) and 40 CFR 63.1515(b) for an initial notification and notification of compliance status report.</w:t>
      </w:r>
      <w:r w:rsidR="00E259B6">
        <w:rPr>
          <w:bCs/>
          <w:sz w:val="20"/>
        </w:rPr>
        <w:t xml:space="preserve"> </w:t>
      </w:r>
      <w:r>
        <w:rPr>
          <w:bCs/>
          <w:sz w:val="20"/>
        </w:rPr>
        <w:t xml:space="preserve"> </w:t>
      </w:r>
      <w:r>
        <w:rPr>
          <w:b/>
          <w:sz w:val="20"/>
        </w:rPr>
        <w:t>(40 CFR 63.1515)</w:t>
      </w:r>
    </w:p>
    <w:p w14:paraId="3A37A5B5" w14:textId="77777777" w:rsidR="009B55B7" w:rsidRPr="00C94261" w:rsidRDefault="009B55B7" w:rsidP="009B55B7">
      <w:pPr>
        <w:jc w:val="both"/>
        <w:rPr>
          <w:b/>
          <w:sz w:val="20"/>
        </w:rPr>
      </w:pPr>
    </w:p>
    <w:p w14:paraId="03DCE44E" w14:textId="58B38A1E" w:rsidR="009B55B7" w:rsidRPr="0034126B" w:rsidRDefault="009B55B7" w:rsidP="00B275C9">
      <w:pPr>
        <w:pStyle w:val="ListParagraph"/>
        <w:numPr>
          <w:ilvl w:val="0"/>
          <w:numId w:val="82"/>
        </w:numPr>
        <w:ind w:left="360"/>
        <w:contextualSpacing/>
        <w:jc w:val="both"/>
        <w:rPr>
          <w:sz w:val="20"/>
        </w:rPr>
      </w:pPr>
      <w:r>
        <w:rPr>
          <w:sz w:val="20"/>
        </w:rPr>
        <w:t>The permittee shall submit semiannual reports according to the requirements in</w:t>
      </w:r>
      <w:r w:rsidR="00C30088">
        <w:rPr>
          <w:sz w:val="20"/>
        </w:rPr>
        <w:t xml:space="preserve"> 40 CFR </w:t>
      </w:r>
      <w:r>
        <w:rPr>
          <w:sz w:val="20"/>
        </w:rPr>
        <w:t xml:space="preserve">63.10(e)(3) within 60 days after the end of each 6-month period. </w:t>
      </w:r>
      <w:r w:rsidR="00E259B6">
        <w:rPr>
          <w:sz w:val="20"/>
        </w:rPr>
        <w:t xml:space="preserve"> </w:t>
      </w:r>
      <w:r>
        <w:rPr>
          <w:sz w:val="20"/>
        </w:rPr>
        <w:t xml:space="preserve">When no deviations of parameters have occurred, the permittee must submit a report stating no excess emissions occurred during the reporting period. </w:t>
      </w:r>
      <w:r w:rsidR="00E259B6">
        <w:rPr>
          <w:sz w:val="20"/>
        </w:rPr>
        <w:t xml:space="preserve"> </w:t>
      </w:r>
      <w:r>
        <w:rPr>
          <w:sz w:val="20"/>
        </w:rPr>
        <w:t xml:space="preserve">Report should contain information as specified in 40 CFR 63.1516(b)(1) through (4). </w:t>
      </w:r>
      <w:r w:rsidR="00C30088">
        <w:rPr>
          <w:sz w:val="20"/>
        </w:rPr>
        <w:t xml:space="preserve"> </w:t>
      </w:r>
      <w:r>
        <w:rPr>
          <w:b/>
          <w:bCs/>
          <w:sz w:val="20"/>
        </w:rPr>
        <w:t>(40 CFR 63.1516)</w:t>
      </w:r>
    </w:p>
    <w:p w14:paraId="4C2F25C1" w14:textId="77777777" w:rsidR="009B55B7" w:rsidRDefault="009B55B7" w:rsidP="009B55B7">
      <w:pPr>
        <w:rPr>
          <w:sz w:val="20"/>
        </w:rPr>
      </w:pPr>
    </w:p>
    <w:p w14:paraId="47C83767" w14:textId="7AC68CDE" w:rsidR="009B55B7" w:rsidRPr="003D32DB" w:rsidRDefault="009B55B7" w:rsidP="00E259B6">
      <w:pPr>
        <w:pStyle w:val="ListParagraph"/>
        <w:numPr>
          <w:ilvl w:val="0"/>
          <w:numId w:val="82"/>
        </w:numPr>
        <w:spacing w:after="120"/>
        <w:ind w:left="360"/>
        <w:jc w:val="both"/>
        <w:rPr>
          <w:bCs/>
          <w:sz w:val="20"/>
        </w:rPr>
      </w:pPr>
      <w:r w:rsidRPr="0061552C">
        <w:rPr>
          <w:bCs/>
          <w:sz w:val="20"/>
        </w:rPr>
        <w:t xml:space="preserve">The permittee </w:t>
      </w:r>
      <w:r>
        <w:rPr>
          <w:bCs/>
          <w:sz w:val="20"/>
        </w:rPr>
        <w:t xml:space="preserve">must submit the results of any performance test conducted during the reporting period, including one complete report documenting test methods and procedures, process operation, and monitoring parameter ranges within 60 days of completing each performance test. </w:t>
      </w:r>
      <w:r w:rsidR="00E259B6">
        <w:rPr>
          <w:bCs/>
          <w:sz w:val="20"/>
        </w:rPr>
        <w:t xml:space="preserve"> </w:t>
      </w:r>
      <w:r w:rsidRPr="00C96B57">
        <w:rPr>
          <w:rFonts w:cs="Arial"/>
          <w:sz w:val="20"/>
        </w:rPr>
        <w:t>The permittee must submit the reports according to the procedures listed below:</w:t>
      </w:r>
      <w:r>
        <w:rPr>
          <w:rFonts w:cs="Arial"/>
          <w:sz w:val="20"/>
        </w:rPr>
        <w:t xml:space="preserve"> </w:t>
      </w:r>
    </w:p>
    <w:p w14:paraId="67023F89" w14:textId="4F5EAAD3" w:rsidR="009B55B7" w:rsidRPr="00B57F3D" w:rsidRDefault="009B55B7" w:rsidP="00E259B6">
      <w:pPr>
        <w:pStyle w:val="ListParagraph"/>
        <w:numPr>
          <w:ilvl w:val="0"/>
          <w:numId w:val="83"/>
        </w:numPr>
        <w:spacing w:after="120"/>
        <w:jc w:val="both"/>
        <w:rPr>
          <w:bCs/>
          <w:sz w:val="20"/>
        </w:rPr>
      </w:pPr>
      <w:r w:rsidRPr="00DB6DD1">
        <w:rPr>
          <w:sz w:val="20"/>
        </w:rPr>
        <w:t>For data collected using test methods supported by the EPA's Electronic Reporting Tool (ERT) as listed on the EPA's ERT Web site (</w:t>
      </w:r>
      <w:hyperlink r:id="rId11" w:tgtFrame="_blank" w:history="1">
        <w:r w:rsidR="00C30088" w:rsidRPr="0073438D">
          <w:rPr>
            <w:rFonts w:cs="Arial"/>
            <w:color w:val="0000FF"/>
            <w:sz w:val="20"/>
            <w:u w:val="single"/>
          </w:rPr>
          <w:t>https://www.epa.gov/electronic-reporting-air-emissions/electronic-reporting-tool-ert</w:t>
        </w:r>
      </w:hyperlink>
      <w:r w:rsidRPr="00DB6DD1">
        <w:rPr>
          <w:sz w:val="20"/>
        </w:rPr>
        <w:t xml:space="preserve">), you must submit the results of the performance test to the EPA via the Compliance and Emissions Data Reporting Interface (CEDRI). </w:t>
      </w:r>
      <w:r w:rsidR="00E259B6">
        <w:rPr>
          <w:sz w:val="20"/>
        </w:rPr>
        <w:t xml:space="preserve"> </w:t>
      </w:r>
      <w:r w:rsidRPr="00DB6DD1">
        <w:rPr>
          <w:sz w:val="20"/>
        </w:rPr>
        <w:t>(CEDRI can be accessed through the EPA's Central Data Exchange (CDX) (</w:t>
      </w:r>
      <w:hyperlink r:id="rId12" w:history="1">
        <w:r w:rsidRPr="00E32E0D">
          <w:rPr>
            <w:rStyle w:val="Hyperlink"/>
            <w:sz w:val="20"/>
          </w:rPr>
          <w:t>https://cdx.epa.gov/)</w:t>
        </w:r>
      </w:hyperlink>
      <w:r w:rsidRPr="00DB6DD1">
        <w:rPr>
          <w:sz w:val="20"/>
        </w:rPr>
        <w:t>.</w:t>
      </w:r>
      <w:r w:rsidR="00E259B6">
        <w:rPr>
          <w:sz w:val="20"/>
        </w:rPr>
        <w:t xml:space="preserve"> </w:t>
      </w:r>
      <w:r>
        <w:rPr>
          <w:sz w:val="20"/>
        </w:rPr>
        <w:t xml:space="preserve"> </w:t>
      </w:r>
      <w:r w:rsidRPr="00267652">
        <w:rPr>
          <w:b/>
          <w:bCs/>
          <w:sz w:val="20"/>
        </w:rPr>
        <w:t>(40 CFR 63.1516(b)(3)(i)(A))</w:t>
      </w:r>
    </w:p>
    <w:p w14:paraId="5C4C51CB" w14:textId="2BEBE684" w:rsidR="009B55B7" w:rsidRPr="00883E9E" w:rsidRDefault="009B55B7" w:rsidP="00E259B6">
      <w:pPr>
        <w:pStyle w:val="ListParagraph"/>
        <w:numPr>
          <w:ilvl w:val="0"/>
          <w:numId w:val="83"/>
        </w:numPr>
        <w:contextualSpacing/>
        <w:jc w:val="both"/>
        <w:rPr>
          <w:bCs/>
          <w:sz w:val="20"/>
        </w:rPr>
      </w:pPr>
      <w:r>
        <w:rPr>
          <w:sz w:val="20"/>
        </w:rPr>
        <w:t xml:space="preserve">For data collected using test methods that are not supported by the EPAs ERT as listed on the EPAs ERT website, you must submit the results of the performance test to the administrator at the appropriate address listed in </w:t>
      </w:r>
      <w:r w:rsidR="00E259B6">
        <w:rPr>
          <w:rFonts w:cs="Arial"/>
          <w:sz w:val="20"/>
        </w:rPr>
        <w:t xml:space="preserve">40 CFR </w:t>
      </w:r>
      <w:r>
        <w:rPr>
          <w:sz w:val="20"/>
        </w:rPr>
        <w:t>63.13.</w:t>
      </w:r>
      <w:r w:rsidR="00E259B6">
        <w:rPr>
          <w:sz w:val="20"/>
        </w:rPr>
        <w:t xml:space="preserve"> </w:t>
      </w:r>
      <w:r>
        <w:rPr>
          <w:sz w:val="20"/>
        </w:rPr>
        <w:t xml:space="preserve"> </w:t>
      </w:r>
      <w:r w:rsidRPr="00267652">
        <w:rPr>
          <w:b/>
          <w:bCs/>
          <w:sz w:val="20"/>
        </w:rPr>
        <w:t>(40 CFR 63.1516(b)(3)(i)(</w:t>
      </w:r>
      <w:r>
        <w:rPr>
          <w:b/>
          <w:bCs/>
          <w:sz w:val="20"/>
        </w:rPr>
        <w:t>B</w:t>
      </w:r>
      <w:r w:rsidRPr="00267652">
        <w:rPr>
          <w:b/>
          <w:bCs/>
          <w:sz w:val="20"/>
        </w:rPr>
        <w:t>))</w:t>
      </w:r>
    </w:p>
    <w:p w14:paraId="76EACF94" w14:textId="77777777" w:rsidR="009B55B7" w:rsidRPr="00883E9E" w:rsidRDefault="009B55B7" w:rsidP="009B55B7">
      <w:pPr>
        <w:pStyle w:val="ListParagraph"/>
        <w:rPr>
          <w:bCs/>
          <w:sz w:val="20"/>
        </w:rPr>
      </w:pPr>
    </w:p>
    <w:p w14:paraId="292A641E" w14:textId="7C16F68E" w:rsidR="009B55B7" w:rsidRPr="00883E9E" w:rsidRDefault="009B55B7" w:rsidP="00E259B6">
      <w:pPr>
        <w:pStyle w:val="ListParagraph"/>
        <w:numPr>
          <w:ilvl w:val="0"/>
          <w:numId w:val="82"/>
        </w:numPr>
        <w:ind w:left="360"/>
        <w:contextualSpacing/>
        <w:jc w:val="both"/>
        <w:rPr>
          <w:bCs/>
          <w:sz w:val="20"/>
        </w:rPr>
      </w:pPr>
      <w:r w:rsidRPr="00C96B57">
        <w:rPr>
          <w:rFonts w:cs="Arial"/>
          <w:sz w:val="20"/>
        </w:rPr>
        <w:t xml:space="preserve">The permittee shall submit any performance test reports </w:t>
      </w:r>
      <w:r w:rsidRPr="00C96B57">
        <w:rPr>
          <w:rFonts w:cs="Arial"/>
          <w:color w:val="000000"/>
          <w:sz w:val="20"/>
        </w:rPr>
        <w:t xml:space="preserve">to the AQD Technical Programs Unit and </w:t>
      </w:r>
      <w:r w:rsidRPr="00C96B57">
        <w:rPr>
          <w:rFonts w:cs="Arial"/>
          <w:sz w:val="20"/>
        </w:rPr>
        <w:t xml:space="preserve">District </w:t>
      </w:r>
      <w:r w:rsidRPr="00060F8B">
        <w:rPr>
          <w:rFonts w:cs="Arial"/>
          <w:sz w:val="20"/>
        </w:rPr>
        <w:t xml:space="preserve">Office, in a format approved by the AQD. </w:t>
      </w:r>
      <w:r w:rsidR="00E259B6">
        <w:rPr>
          <w:rFonts w:cs="Arial"/>
          <w:sz w:val="20"/>
        </w:rPr>
        <w:t xml:space="preserve"> </w:t>
      </w:r>
      <w:r w:rsidRPr="00060F8B">
        <w:rPr>
          <w:rFonts w:cs="Arial"/>
          <w:b/>
          <w:sz w:val="20"/>
        </w:rPr>
        <w:t>(R 336.1213(3)(c), R</w:t>
      </w:r>
      <w:r>
        <w:rPr>
          <w:rFonts w:cs="Arial"/>
          <w:b/>
          <w:sz w:val="20"/>
        </w:rPr>
        <w:t> </w:t>
      </w:r>
      <w:r w:rsidRPr="00060F8B">
        <w:rPr>
          <w:rFonts w:cs="Arial"/>
          <w:b/>
          <w:sz w:val="20"/>
        </w:rPr>
        <w:t>336.2001(5</w:t>
      </w:r>
      <w:r>
        <w:rPr>
          <w:rFonts w:cs="Arial"/>
          <w:b/>
          <w:sz w:val="20"/>
        </w:rPr>
        <w:t>))</w:t>
      </w:r>
    </w:p>
    <w:p w14:paraId="5A4F9668" w14:textId="77777777" w:rsidR="009B55B7" w:rsidRPr="00C94261" w:rsidRDefault="009B55B7" w:rsidP="009B55B7">
      <w:pPr>
        <w:rPr>
          <w:sz w:val="20"/>
        </w:rPr>
      </w:pPr>
    </w:p>
    <w:p w14:paraId="3A4A06DF" w14:textId="55F83AA9" w:rsidR="009B55B7" w:rsidRPr="00AA531A" w:rsidRDefault="009B55B7" w:rsidP="00B275C9">
      <w:pPr>
        <w:pStyle w:val="ListParagraph"/>
        <w:numPr>
          <w:ilvl w:val="0"/>
          <w:numId w:val="82"/>
        </w:numPr>
        <w:ind w:left="360"/>
        <w:contextualSpacing/>
        <w:jc w:val="both"/>
        <w:rPr>
          <w:sz w:val="20"/>
        </w:rPr>
      </w:pPr>
      <w:r>
        <w:rPr>
          <w:sz w:val="20"/>
        </w:rPr>
        <w:t>The permittee must certify continuing compliance and shall submit annual compliance certifications as required by 40 CFR Part 70 or 71.</w:t>
      </w:r>
      <w:r w:rsidR="00E259B6">
        <w:rPr>
          <w:sz w:val="20"/>
        </w:rPr>
        <w:t xml:space="preserve"> </w:t>
      </w:r>
      <w:r>
        <w:rPr>
          <w:sz w:val="20"/>
        </w:rPr>
        <w:t xml:space="preserve"> </w:t>
      </w:r>
      <w:r>
        <w:rPr>
          <w:b/>
          <w:bCs/>
          <w:sz w:val="20"/>
        </w:rPr>
        <w:t>(40 CFR 63.1516(c))</w:t>
      </w:r>
    </w:p>
    <w:p w14:paraId="44F672DA" w14:textId="77777777" w:rsidR="009B55B7" w:rsidRPr="00AA531A" w:rsidRDefault="009B55B7" w:rsidP="009B55B7">
      <w:pPr>
        <w:pStyle w:val="ListParagraph"/>
        <w:rPr>
          <w:sz w:val="20"/>
        </w:rPr>
      </w:pPr>
    </w:p>
    <w:p w14:paraId="3DA0E6DE" w14:textId="5BA5AD6F" w:rsidR="009B55B7" w:rsidRPr="00934759" w:rsidRDefault="009B55B7" w:rsidP="00B275C9">
      <w:pPr>
        <w:pStyle w:val="ListParagraph"/>
        <w:numPr>
          <w:ilvl w:val="0"/>
          <w:numId w:val="82"/>
        </w:numPr>
        <w:ind w:left="360"/>
        <w:contextualSpacing/>
        <w:jc w:val="both"/>
        <w:rPr>
          <w:sz w:val="20"/>
        </w:rPr>
      </w:pPr>
      <w:r>
        <w:rPr>
          <w:sz w:val="20"/>
        </w:rPr>
        <w:t>The permittee must submit a report in the case of a malfunction during the reporting period as described in 40</w:t>
      </w:r>
      <w:r w:rsidR="00E259B6">
        <w:rPr>
          <w:sz w:val="20"/>
        </w:rPr>
        <w:t> </w:t>
      </w:r>
      <w:r>
        <w:rPr>
          <w:sz w:val="20"/>
        </w:rPr>
        <w:t>CFR 63.1516(d).</w:t>
      </w:r>
      <w:r w:rsidR="00E259B6">
        <w:rPr>
          <w:sz w:val="20"/>
        </w:rPr>
        <w:t xml:space="preserve"> </w:t>
      </w:r>
      <w:r>
        <w:rPr>
          <w:sz w:val="20"/>
        </w:rPr>
        <w:t xml:space="preserve"> </w:t>
      </w:r>
      <w:r w:rsidRPr="007F4D84">
        <w:rPr>
          <w:b/>
          <w:bCs/>
          <w:sz w:val="20"/>
        </w:rPr>
        <w:t>(40 CFR 63.1516(d))</w:t>
      </w:r>
    </w:p>
    <w:p w14:paraId="60C5AC09" w14:textId="77777777" w:rsidR="009B55B7" w:rsidRDefault="009B55B7" w:rsidP="009B55B7">
      <w:pPr>
        <w:jc w:val="both"/>
        <w:rPr>
          <w:bCs/>
          <w:sz w:val="20"/>
        </w:rPr>
      </w:pPr>
    </w:p>
    <w:p w14:paraId="1A65C9DC" w14:textId="77777777" w:rsidR="009B55B7" w:rsidRPr="00136951" w:rsidRDefault="009B55B7" w:rsidP="009B55B7">
      <w:pPr>
        <w:jc w:val="both"/>
        <w:rPr>
          <w:rFonts w:cs="Arial"/>
          <w:bCs/>
          <w:sz w:val="20"/>
        </w:rPr>
      </w:pPr>
      <w:r w:rsidRPr="00E32895">
        <w:rPr>
          <w:rFonts w:cs="Arial"/>
          <w:b/>
          <w:sz w:val="20"/>
        </w:rPr>
        <w:t>See Appendix 8</w:t>
      </w:r>
    </w:p>
    <w:p w14:paraId="4DFDC8AD" w14:textId="13F72DB2" w:rsidR="00E259B6" w:rsidRDefault="00E259B6">
      <w:pPr>
        <w:rPr>
          <w:bCs/>
          <w:sz w:val="20"/>
        </w:rPr>
      </w:pPr>
      <w:r>
        <w:rPr>
          <w:bCs/>
          <w:sz w:val="20"/>
        </w:rPr>
        <w:br w:type="page"/>
      </w:r>
    </w:p>
    <w:p w14:paraId="0CA0D40B" w14:textId="77777777" w:rsidR="009B55B7" w:rsidRDefault="009B55B7" w:rsidP="009B55B7">
      <w:pPr>
        <w:jc w:val="both"/>
        <w:rPr>
          <w:bCs/>
          <w:sz w:val="20"/>
        </w:rPr>
      </w:pPr>
    </w:p>
    <w:p w14:paraId="1C0860D4" w14:textId="77777777" w:rsidR="009B55B7" w:rsidRPr="00E32895" w:rsidRDefault="009B55B7" w:rsidP="009B55B7">
      <w:r w:rsidRPr="00E32895">
        <w:rPr>
          <w:b/>
        </w:rPr>
        <w:t xml:space="preserve">VIII.  </w:t>
      </w:r>
      <w:r w:rsidRPr="00E32895">
        <w:rPr>
          <w:b/>
          <w:u w:val="single"/>
        </w:rPr>
        <w:t>STACK/VENT RESTRICTION(S)</w:t>
      </w:r>
    </w:p>
    <w:p w14:paraId="08775F8A" w14:textId="77777777" w:rsidR="009B55B7" w:rsidRDefault="009B55B7" w:rsidP="009B55B7">
      <w:pPr>
        <w:rPr>
          <w:sz w:val="20"/>
        </w:rPr>
      </w:pPr>
    </w:p>
    <w:p w14:paraId="6698DF49" w14:textId="77777777" w:rsidR="009B55B7" w:rsidRDefault="009B55B7" w:rsidP="009B55B7">
      <w:pPr>
        <w:rPr>
          <w:sz w:val="20"/>
        </w:rPr>
      </w:pPr>
      <w:r>
        <w:rPr>
          <w:sz w:val="20"/>
        </w:rPr>
        <w:t>NA</w:t>
      </w:r>
    </w:p>
    <w:p w14:paraId="6EE4D9D9" w14:textId="77777777" w:rsidR="009B55B7" w:rsidRPr="00E32895" w:rsidRDefault="009B55B7" w:rsidP="009B55B7">
      <w:pPr>
        <w:rPr>
          <w:sz w:val="20"/>
        </w:rPr>
      </w:pPr>
    </w:p>
    <w:p w14:paraId="4B83D91F" w14:textId="77777777" w:rsidR="009B55B7" w:rsidRPr="00E32895" w:rsidRDefault="009B55B7" w:rsidP="009B55B7">
      <w:pPr>
        <w:jc w:val="both"/>
      </w:pPr>
      <w:r w:rsidRPr="00E32895">
        <w:rPr>
          <w:b/>
        </w:rPr>
        <w:t xml:space="preserve">IX.  </w:t>
      </w:r>
      <w:r w:rsidRPr="00E32895">
        <w:rPr>
          <w:b/>
          <w:u w:val="single"/>
        </w:rPr>
        <w:t>OTHER REQUIREMENT(S)</w:t>
      </w:r>
      <w:r w:rsidRPr="00E32895">
        <w:t xml:space="preserve"> </w:t>
      </w:r>
    </w:p>
    <w:p w14:paraId="1C2D5441" w14:textId="77777777" w:rsidR="009B55B7" w:rsidRPr="00E32895" w:rsidRDefault="009B55B7" w:rsidP="009B55B7">
      <w:pPr>
        <w:jc w:val="both"/>
        <w:rPr>
          <w:sz w:val="20"/>
        </w:rPr>
      </w:pPr>
    </w:p>
    <w:p w14:paraId="1205FADD" w14:textId="77777777" w:rsidR="009B55B7" w:rsidRPr="00E32895" w:rsidRDefault="009B55B7" w:rsidP="009B55B7">
      <w:pPr>
        <w:ind w:left="360" w:hanging="360"/>
        <w:jc w:val="both"/>
        <w:rPr>
          <w:b/>
          <w:sz w:val="20"/>
        </w:rPr>
      </w:pPr>
      <w:r w:rsidRPr="00E32895">
        <w:rPr>
          <w:sz w:val="20"/>
        </w:rPr>
        <w:t>1.</w:t>
      </w:r>
      <w:r w:rsidRPr="00E32895">
        <w:rPr>
          <w:sz w:val="20"/>
        </w:rPr>
        <w:tab/>
        <w:t xml:space="preserve">The permittee shall comply with all applicable provisions of the National Emission Standards for Hazardous Air Pollutants, as specified in 40 </w:t>
      </w:r>
      <w:r>
        <w:rPr>
          <w:sz w:val="20"/>
        </w:rPr>
        <w:t>CFR Part</w:t>
      </w:r>
      <w:r w:rsidRPr="00E32895">
        <w:rPr>
          <w:sz w:val="20"/>
        </w:rPr>
        <w:t xml:space="preserve"> 63, Subpart</w:t>
      </w:r>
      <w:r>
        <w:rPr>
          <w:sz w:val="20"/>
        </w:rPr>
        <w:t>s</w:t>
      </w:r>
      <w:r w:rsidRPr="00E32895">
        <w:rPr>
          <w:sz w:val="20"/>
        </w:rPr>
        <w:t xml:space="preserve"> A and </w:t>
      </w:r>
      <w:r>
        <w:rPr>
          <w:sz w:val="20"/>
        </w:rPr>
        <w:t>RRR</w:t>
      </w:r>
      <w:r w:rsidRPr="00E32895">
        <w:rPr>
          <w:sz w:val="20"/>
        </w:rPr>
        <w:t xml:space="preserve"> for </w:t>
      </w:r>
      <w:r>
        <w:rPr>
          <w:sz w:val="20"/>
        </w:rPr>
        <w:t>Secondary Aluminum Production</w:t>
      </w:r>
      <w:r w:rsidRPr="00E32895">
        <w:rPr>
          <w:sz w:val="20"/>
        </w:rPr>
        <w:t xml:space="preserve"> by the compliance date.  </w:t>
      </w:r>
      <w:r w:rsidRPr="00E32895">
        <w:rPr>
          <w:b/>
          <w:sz w:val="20"/>
        </w:rPr>
        <w:t xml:space="preserve">(40 </w:t>
      </w:r>
      <w:r>
        <w:rPr>
          <w:b/>
          <w:sz w:val="20"/>
        </w:rPr>
        <w:t>CFR Part</w:t>
      </w:r>
      <w:r w:rsidRPr="00E32895">
        <w:rPr>
          <w:b/>
          <w:sz w:val="20"/>
        </w:rPr>
        <w:t xml:space="preserve"> 63, Subparts A and </w:t>
      </w:r>
      <w:r>
        <w:rPr>
          <w:b/>
          <w:sz w:val="20"/>
        </w:rPr>
        <w:t>RRR</w:t>
      </w:r>
      <w:r w:rsidRPr="00E32895">
        <w:rPr>
          <w:b/>
          <w:sz w:val="20"/>
        </w:rPr>
        <w:t>)</w:t>
      </w:r>
    </w:p>
    <w:p w14:paraId="0A759B13" w14:textId="77777777" w:rsidR="009B55B7" w:rsidRPr="00E32895" w:rsidRDefault="009B55B7" w:rsidP="009B55B7">
      <w:pPr>
        <w:jc w:val="both"/>
        <w:rPr>
          <w:sz w:val="20"/>
        </w:rPr>
      </w:pPr>
    </w:p>
    <w:p w14:paraId="5CCAD083" w14:textId="77777777" w:rsidR="009B55B7" w:rsidRPr="00E32895" w:rsidRDefault="009B55B7" w:rsidP="009B55B7">
      <w:pPr>
        <w:jc w:val="both"/>
        <w:rPr>
          <w:sz w:val="20"/>
        </w:rPr>
      </w:pPr>
    </w:p>
    <w:p w14:paraId="6BAE1CA9" w14:textId="77777777" w:rsidR="009B55B7" w:rsidRPr="00E32895" w:rsidRDefault="009B55B7" w:rsidP="009B55B7">
      <w:pPr>
        <w:jc w:val="both"/>
        <w:rPr>
          <w:b/>
          <w:sz w:val="20"/>
        </w:rPr>
      </w:pPr>
      <w:r w:rsidRPr="00E32895">
        <w:rPr>
          <w:b/>
          <w:sz w:val="20"/>
          <w:u w:val="single"/>
        </w:rPr>
        <w:t>Footnotes</w:t>
      </w:r>
      <w:r w:rsidRPr="00E32895">
        <w:rPr>
          <w:b/>
          <w:sz w:val="20"/>
        </w:rPr>
        <w:t>:</w:t>
      </w:r>
    </w:p>
    <w:p w14:paraId="118E6EE4" w14:textId="77777777" w:rsidR="009B55B7" w:rsidRPr="00E32895" w:rsidRDefault="009B55B7" w:rsidP="009B55B7">
      <w:pPr>
        <w:jc w:val="both"/>
        <w:rPr>
          <w:sz w:val="20"/>
        </w:rPr>
      </w:pPr>
      <w:r w:rsidRPr="00E32895">
        <w:rPr>
          <w:sz w:val="20"/>
          <w:vertAlign w:val="superscript"/>
        </w:rPr>
        <w:t>1</w:t>
      </w:r>
      <w:r w:rsidRPr="00E32895">
        <w:rPr>
          <w:sz w:val="20"/>
        </w:rPr>
        <w:t>This condition is state only enforceable and was established pursuant to Rule 201(1)(b).</w:t>
      </w:r>
    </w:p>
    <w:p w14:paraId="2040DF19" w14:textId="77777777" w:rsidR="009B55B7" w:rsidRPr="00610739" w:rsidRDefault="009B55B7" w:rsidP="009B55B7">
      <w:pPr>
        <w:jc w:val="both"/>
        <w:rPr>
          <w:bCs/>
          <w:sz w:val="20"/>
        </w:rPr>
      </w:pPr>
      <w:r w:rsidRPr="00E32895">
        <w:rPr>
          <w:sz w:val="20"/>
          <w:vertAlign w:val="superscript"/>
        </w:rPr>
        <w:t>2</w:t>
      </w:r>
      <w:r w:rsidRPr="00E32895">
        <w:rPr>
          <w:sz w:val="20"/>
        </w:rPr>
        <w:t>This condition is federally enforceable and was established pursuant to Rule 201(1)(a).</w:t>
      </w:r>
    </w:p>
    <w:p w14:paraId="73BB7362" w14:textId="77777777" w:rsidR="009B55B7" w:rsidRPr="008F24A4" w:rsidRDefault="009B55B7" w:rsidP="009B55B7">
      <w:pPr>
        <w:rPr>
          <w:sz w:val="20"/>
        </w:rPr>
      </w:pPr>
    </w:p>
    <w:p w14:paraId="7946645E" w14:textId="77777777" w:rsidR="009B55B7" w:rsidRPr="002C70B3" w:rsidRDefault="009B55B7" w:rsidP="009B55B7">
      <w:pPr>
        <w:pStyle w:val="ListParagraph"/>
        <w:ind w:left="360"/>
        <w:jc w:val="both"/>
        <w:rPr>
          <w:sz w:val="20"/>
        </w:rPr>
      </w:pPr>
    </w:p>
    <w:p w14:paraId="5A64FE67" w14:textId="77777777" w:rsidR="009B55B7" w:rsidRPr="003D6B1F" w:rsidRDefault="009B55B7" w:rsidP="003D6B1F">
      <w:pPr>
        <w:jc w:val="both"/>
        <w:rPr>
          <w:rFonts w:cs="Arial"/>
          <w:sz w:val="20"/>
        </w:rPr>
      </w:pPr>
    </w:p>
    <w:p w14:paraId="433905CB" w14:textId="77777777" w:rsidR="00AB728E" w:rsidRPr="009917D7" w:rsidRDefault="00AB728E" w:rsidP="00230B68">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94" w:name="_Toc117667918"/>
      <w:r w:rsidRPr="009917D7">
        <w:rPr>
          <w:bCs/>
          <w:iCs/>
          <w:szCs w:val="28"/>
        </w:rPr>
        <w:lastRenderedPageBreak/>
        <w:t>FGCOLDCLEANERS</w:t>
      </w:r>
      <w:bookmarkEnd w:id="94"/>
    </w:p>
    <w:p w14:paraId="7DA005DF" w14:textId="77777777" w:rsidR="00AB728E" w:rsidRPr="009917D7" w:rsidRDefault="00AB728E" w:rsidP="00230B68">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7F0E4700" w14:textId="77777777" w:rsidR="00AB728E" w:rsidRPr="009917D7" w:rsidRDefault="00AB728E" w:rsidP="00230B68">
      <w:pPr>
        <w:rPr>
          <w:sz w:val="20"/>
        </w:rPr>
      </w:pPr>
    </w:p>
    <w:p w14:paraId="221DDF43" w14:textId="77777777" w:rsidR="00AB728E" w:rsidRPr="009917D7" w:rsidRDefault="00AB728E" w:rsidP="00230B68">
      <w:pPr>
        <w:rPr>
          <w:sz w:val="20"/>
        </w:rPr>
      </w:pPr>
    </w:p>
    <w:p w14:paraId="6F0AC7A2" w14:textId="77777777" w:rsidR="00AB728E" w:rsidRPr="009917D7" w:rsidRDefault="00AB728E" w:rsidP="00230B68">
      <w:pPr>
        <w:jc w:val="both"/>
        <w:rPr>
          <w:b/>
          <w:sz w:val="20"/>
          <w:u w:val="single"/>
        </w:rPr>
      </w:pPr>
      <w:r w:rsidRPr="009917D7">
        <w:rPr>
          <w:b/>
          <w:u w:val="single"/>
        </w:rPr>
        <w:t>DESCRIPTION</w:t>
      </w:r>
    </w:p>
    <w:p w14:paraId="0B9977D5" w14:textId="77777777" w:rsidR="00AB728E" w:rsidRPr="009917D7" w:rsidRDefault="00AB728E" w:rsidP="00230B68">
      <w:pPr>
        <w:jc w:val="both"/>
        <w:rPr>
          <w:sz w:val="20"/>
        </w:rPr>
      </w:pPr>
    </w:p>
    <w:p w14:paraId="1996E219" w14:textId="77777777" w:rsidR="00AB728E" w:rsidRPr="009917D7" w:rsidRDefault="00AB728E" w:rsidP="00230B68">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4C6CAA01" w14:textId="77777777" w:rsidR="00AB728E" w:rsidRPr="009917D7" w:rsidRDefault="00AB728E" w:rsidP="00230B68">
      <w:pPr>
        <w:jc w:val="both"/>
        <w:rPr>
          <w:sz w:val="20"/>
        </w:rPr>
      </w:pPr>
    </w:p>
    <w:p w14:paraId="7FC2C8CB" w14:textId="3057C2E7" w:rsidR="00AB728E" w:rsidRPr="00AB728E" w:rsidRDefault="00AB728E" w:rsidP="00AB728E">
      <w:pPr>
        <w:rPr>
          <w:rFonts w:cs="Arial"/>
          <w:sz w:val="20"/>
        </w:rPr>
      </w:pPr>
      <w:r w:rsidRPr="009917D7">
        <w:rPr>
          <w:b/>
          <w:sz w:val="20"/>
        </w:rPr>
        <w:t>Emission Unit</w:t>
      </w:r>
      <w:r w:rsidR="00E259B6">
        <w:rPr>
          <w:b/>
          <w:sz w:val="20"/>
        </w:rPr>
        <w:t>s</w:t>
      </w:r>
      <w:r w:rsidRPr="009917D7">
        <w:rPr>
          <w:b/>
          <w:sz w:val="20"/>
        </w:rPr>
        <w:t>:</w:t>
      </w:r>
      <w:r w:rsidRPr="009917D7">
        <w:rPr>
          <w:sz w:val="20"/>
        </w:rPr>
        <w:t xml:space="preserve"> </w:t>
      </w:r>
      <w:r w:rsidR="00E259B6">
        <w:rPr>
          <w:sz w:val="20"/>
        </w:rPr>
        <w:t xml:space="preserve"> </w:t>
      </w:r>
      <w:r>
        <w:rPr>
          <w:rFonts w:cs="Arial"/>
          <w:sz w:val="20"/>
        </w:rPr>
        <w:t>EUALCOLDCLEANER, EUIMCOLDCLEANER</w:t>
      </w:r>
    </w:p>
    <w:p w14:paraId="6E9E0B2E" w14:textId="77777777" w:rsidR="00AB728E" w:rsidRDefault="00AB728E" w:rsidP="00230B68">
      <w:pPr>
        <w:jc w:val="both"/>
        <w:rPr>
          <w:b/>
          <w:sz w:val="20"/>
          <w:u w:val="single"/>
        </w:rPr>
      </w:pPr>
    </w:p>
    <w:p w14:paraId="401FD23B" w14:textId="77777777" w:rsidR="00AB728E" w:rsidRPr="00543E7D" w:rsidRDefault="00AB728E" w:rsidP="00230B68">
      <w:pPr>
        <w:jc w:val="both"/>
        <w:rPr>
          <w:b/>
          <w:u w:val="single"/>
        </w:rPr>
      </w:pPr>
      <w:r w:rsidRPr="00543E7D">
        <w:rPr>
          <w:b/>
          <w:u w:val="single"/>
        </w:rPr>
        <w:t>POLLUTION CONTROL EQUIPMENT</w:t>
      </w:r>
    </w:p>
    <w:p w14:paraId="1FD0F847" w14:textId="77777777" w:rsidR="00AB728E" w:rsidRPr="00C935C9" w:rsidRDefault="00AB728E" w:rsidP="00230B68">
      <w:pPr>
        <w:jc w:val="both"/>
        <w:rPr>
          <w:sz w:val="20"/>
        </w:rPr>
      </w:pPr>
    </w:p>
    <w:p w14:paraId="2ED18347" w14:textId="77777777" w:rsidR="00AB728E" w:rsidRPr="000A50F2" w:rsidRDefault="00AB728E" w:rsidP="00230B68">
      <w:pPr>
        <w:jc w:val="both"/>
        <w:rPr>
          <w:sz w:val="20"/>
        </w:rPr>
      </w:pPr>
      <w:r w:rsidRPr="000A50F2">
        <w:rPr>
          <w:sz w:val="20"/>
        </w:rPr>
        <w:t>NA</w:t>
      </w:r>
    </w:p>
    <w:p w14:paraId="36A5F936" w14:textId="77777777" w:rsidR="00AB728E" w:rsidRPr="003525B0" w:rsidRDefault="00AB728E" w:rsidP="00230B68">
      <w:pPr>
        <w:jc w:val="both"/>
        <w:rPr>
          <w:sz w:val="20"/>
        </w:rPr>
      </w:pPr>
    </w:p>
    <w:p w14:paraId="18564BDC" w14:textId="77777777" w:rsidR="00AB728E" w:rsidRPr="009917D7" w:rsidRDefault="00AB728E" w:rsidP="00230B68">
      <w:pPr>
        <w:jc w:val="both"/>
      </w:pPr>
      <w:r w:rsidRPr="009917D7">
        <w:rPr>
          <w:b/>
        </w:rPr>
        <w:t xml:space="preserve">I.  </w:t>
      </w:r>
      <w:r w:rsidRPr="009917D7">
        <w:rPr>
          <w:b/>
          <w:u w:val="single"/>
        </w:rPr>
        <w:t>EMISSION LIMIT(S)</w:t>
      </w:r>
    </w:p>
    <w:p w14:paraId="41A8F616" w14:textId="77777777" w:rsidR="00AB728E" w:rsidRPr="009917D7" w:rsidRDefault="00AB728E" w:rsidP="00230B68">
      <w:pPr>
        <w:jc w:val="both"/>
        <w:rPr>
          <w:sz w:val="20"/>
        </w:rPr>
      </w:pPr>
    </w:p>
    <w:p w14:paraId="09F5888E" w14:textId="77777777" w:rsidR="00AB728E" w:rsidRPr="009917D7" w:rsidRDefault="00AB728E" w:rsidP="00230B68">
      <w:pPr>
        <w:jc w:val="both"/>
        <w:rPr>
          <w:sz w:val="20"/>
        </w:rPr>
      </w:pPr>
      <w:r w:rsidRPr="009917D7">
        <w:rPr>
          <w:sz w:val="20"/>
        </w:rPr>
        <w:t>NA</w:t>
      </w:r>
    </w:p>
    <w:p w14:paraId="2B846BE8" w14:textId="77777777" w:rsidR="00AB728E" w:rsidRPr="009917D7" w:rsidRDefault="00AB728E" w:rsidP="00230B68">
      <w:pPr>
        <w:jc w:val="both"/>
        <w:rPr>
          <w:sz w:val="20"/>
        </w:rPr>
      </w:pPr>
    </w:p>
    <w:p w14:paraId="122C5F3A" w14:textId="77777777" w:rsidR="00AB728E" w:rsidRPr="009917D7" w:rsidRDefault="00AB728E" w:rsidP="00230B68">
      <w:pPr>
        <w:jc w:val="both"/>
      </w:pPr>
      <w:r w:rsidRPr="009917D7">
        <w:rPr>
          <w:b/>
        </w:rPr>
        <w:t xml:space="preserve">II.  </w:t>
      </w:r>
      <w:r w:rsidRPr="009917D7">
        <w:rPr>
          <w:b/>
          <w:u w:val="single"/>
        </w:rPr>
        <w:t>MATERIAL LIMIT(S)</w:t>
      </w:r>
    </w:p>
    <w:p w14:paraId="4B4DF389" w14:textId="77777777" w:rsidR="00AB728E" w:rsidRPr="009917D7" w:rsidRDefault="00AB728E" w:rsidP="00230B68">
      <w:pPr>
        <w:jc w:val="both"/>
        <w:rPr>
          <w:sz w:val="20"/>
        </w:rPr>
      </w:pPr>
    </w:p>
    <w:p w14:paraId="0884A2D8" w14:textId="77777777" w:rsidR="00AB728E" w:rsidRPr="009917D7" w:rsidRDefault="00AB728E" w:rsidP="00230B68">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367E44D" w14:textId="77777777" w:rsidR="00AB728E" w:rsidRPr="009917D7" w:rsidRDefault="00AB728E" w:rsidP="00230B68">
      <w:pPr>
        <w:jc w:val="both"/>
        <w:rPr>
          <w:sz w:val="20"/>
        </w:rPr>
      </w:pPr>
    </w:p>
    <w:p w14:paraId="23AE41C7" w14:textId="77777777" w:rsidR="00AB728E" w:rsidRPr="009917D7" w:rsidRDefault="00AB728E" w:rsidP="00230B68">
      <w:pPr>
        <w:jc w:val="both"/>
      </w:pPr>
      <w:r w:rsidRPr="009917D7">
        <w:rPr>
          <w:b/>
        </w:rPr>
        <w:t xml:space="preserve">III.  </w:t>
      </w:r>
      <w:r w:rsidRPr="009917D7">
        <w:rPr>
          <w:b/>
          <w:u w:val="single"/>
        </w:rPr>
        <w:t>PROCESS/OPERATIONAL RESTRICTION(S)</w:t>
      </w:r>
    </w:p>
    <w:p w14:paraId="6F1E4708" w14:textId="77777777" w:rsidR="00AB728E" w:rsidRPr="009917D7" w:rsidRDefault="00AB728E" w:rsidP="00230B68">
      <w:pPr>
        <w:jc w:val="both"/>
        <w:rPr>
          <w:sz w:val="20"/>
        </w:rPr>
      </w:pPr>
    </w:p>
    <w:p w14:paraId="7797F2A4" w14:textId="77777777" w:rsidR="00AB728E" w:rsidRPr="009917D7" w:rsidRDefault="00AB728E" w:rsidP="00230B68">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1B447DC8" w14:textId="77777777" w:rsidR="00AB728E" w:rsidRPr="009917D7" w:rsidRDefault="00AB728E" w:rsidP="00230B68">
      <w:pPr>
        <w:ind w:left="360" w:hanging="360"/>
        <w:jc w:val="both"/>
        <w:rPr>
          <w:sz w:val="20"/>
        </w:rPr>
      </w:pPr>
    </w:p>
    <w:p w14:paraId="2D9A3368" w14:textId="77777777" w:rsidR="00AB728E" w:rsidRPr="009917D7" w:rsidRDefault="00AB728E" w:rsidP="00230B68">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0FB2D6C7" w14:textId="77777777" w:rsidR="00AB728E" w:rsidRPr="009917D7" w:rsidRDefault="00AB728E" w:rsidP="00230B68">
      <w:pPr>
        <w:jc w:val="both"/>
        <w:rPr>
          <w:sz w:val="20"/>
        </w:rPr>
      </w:pPr>
    </w:p>
    <w:p w14:paraId="5AE65A65" w14:textId="77777777" w:rsidR="00AB728E" w:rsidRPr="009917D7" w:rsidRDefault="00AB728E" w:rsidP="00230B68">
      <w:pPr>
        <w:jc w:val="both"/>
      </w:pPr>
      <w:r w:rsidRPr="009917D7">
        <w:rPr>
          <w:b/>
        </w:rPr>
        <w:t xml:space="preserve">IV.  </w:t>
      </w:r>
      <w:r w:rsidRPr="009917D7">
        <w:rPr>
          <w:b/>
          <w:u w:val="single"/>
        </w:rPr>
        <w:t>DESIGN/EQUIPMENT PARAMETER(S)</w:t>
      </w:r>
    </w:p>
    <w:p w14:paraId="5226C72E" w14:textId="77777777" w:rsidR="00AB728E" w:rsidRPr="009917D7" w:rsidRDefault="00AB728E" w:rsidP="00230B68">
      <w:pPr>
        <w:jc w:val="both"/>
        <w:rPr>
          <w:sz w:val="20"/>
        </w:rPr>
      </w:pPr>
    </w:p>
    <w:p w14:paraId="34B41E88" w14:textId="77777777" w:rsidR="00AB728E" w:rsidRPr="009917D7" w:rsidRDefault="00AB728E" w:rsidP="00230B68">
      <w:pPr>
        <w:spacing w:after="120"/>
        <w:ind w:left="360" w:hanging="360"/>
        <w:jc w:val="both"/>
        <w:rPr>
          <w:sz w:val="20"/>
        </w:rPr>
      </w:pPr>
      <w:r w:rsidRPr="009917D7">
        <w:rPr>
          <w:sz w:val="20"/>
        </w:rPr>
        <w:t>1.</w:t>
      </w:r>
      <w:r w:rsidRPr="009917D7">
        <w:rPr>
          <w:sz w:val="20"/>
        </w:rPr>
        <w:tab/>
        <w:t>The cold cleaner must meet one of the following design requirements:</w:t>
      </w:r>
    </w:p>
    <w:p w14:paraId="7D0413AE" w14:textId="77777777" w:rsidR="00AB728E" w:rsidRPr="009917D7" w:rsidRDefault="00AB728E" w:rsidP="00230B68">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073F6F8" w14:textId="77777777" w:rsidR="00AB728E" w:rsidRPr="009917D7" w:rsidRDefault="00AB728E" w:rsidP="00230B68">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1BD64C35" w14:textId="77777777" w:rsidR="00AB728E" w:rsidRPr="009917D7" w:rsidRDefault="00AB728E" w:rsidP="00230B68">
      <w:pPr>
        <w:jc w:val="both"/>
        <w:rPr>
          <w:sz w:val="20"/>
        </w:rPr>
      </w:pPr>
    </w:p>
    <w:p w14:paraId="07364501" w14:textId="77777777" w:rsidR="00AB728E" w:rsidRPr="009917D7" w:rsidRDefault="00AB728E" w:rsidP="00230B68">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801F03C" w14:textId="77777777" w:rsidR="00AB728E" w:rsidRPr="009917D7" w:rsidRDefault="00AB728E" w:rsidP="00230B68">
      <w:pPr>
        <w:ind w:left="360" w:hanging="360"/>
        <w:jc w:val="both"/>
        <w:rPr>
          <w:sz w:val="20"/>
        </w:rPr>
      </w:pPr>
    </w:p>
    <w:p w14:paraId="0D6A0278" w14:textId="77777777" w:rsidR="00AB728E" w:rsidRPr="009917D7" w:rsidRDefault="00AB728E" w:rsidP="00230B68">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36ED72D0" w14:textId="77777777" w:rsidR="00AB728E" w:rsidRPr="009917D7" w:rsidRDefault="00AB728E" w:rsidP="00230B68">
      <w:pPr>
        <w:ind w:left="360" w:hanging="360"/>
        <w:jc w:val="both"/>
        <w:rPr>
          <w:sz w:val="20"/>
        </w:rPr>
      </w:pPr>
    </w:p>
    <w:p w14:paraId="4E5A5866" w14:textId="77777777" w:rsidR="00AB728E" w:rsidRPr="009917D7" w:rsidRDefault="00AB728E" w:rsidP="00230B68">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7AFE1BCA" w14:textId="77777777" w:rsidR="00AB728E" w:rsidRPr="009917D7" w:rsidRDefault="00AB728E" w:rsidP="00230B68">
      <w:pPr>
        <w:ind w:left="360" w:hanging="360"/>
        <w:jc w:val="both"/>
        <w:rPr>
          <w:sz w:val="20"/>
        </w:rPr>
      </w:pPr>
    </w:p>
    <w:p w14:paraId="017D1351" w14:textId="77777777" w:rsidR="00AB728E" w:rsidRPr="009917D7" w:rsidRDefault="00AB728E" w:rsidP="00230B68">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65AB283" w14:textId="77777777" w:rsidR="00AB728E" w:rsidRPr="009917D7" w:rsidRDefault="00AB728E" w:rsidP="00230B68">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507F2C3F" w14:textId="77777777" w:rsidR="00AB728E" w:rsidRPr="009917D7" w:rsidRDefault="00AB728E" w:rsidP="00230B68">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39D15E54" w14:textId="77777777" w:rsidR="00AB728E" w:rsidRPr="009917D7" w:rsidRDefault="00AB728E" w:rsidP="00230B68">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301C9681" w14:textId="77777777" w:rsidR="00AB728E" w:rsidRPr="009917D7" w:rsidRDefault="00AB728E" w:rsidP="00230B68">
      <w:pPr>
        <w:jc w:val="both"/>
        <w:rPr>
          <w:sz w:val="20"/>
        </w:rPr>
      </w:pPr>
    </w:p>
    <w:p w14:paraId="53C6B279" w14:textId="77777777" w:rsidR="00AB728E" w:rsidRPr="009917D7" w:rsidRDefault="00AB728E" w:rsidP="00230B68">
      <w:pPr>
        <w:jc w:val="both"/>
      </w:pPr>
      <w:r w:rsidRPr="009917D7">
        <w:rPr>
          <w:b/>
        </w:rPr>
        <w:t xml:space="preserve">V.  </w:t>
      </w:r>
      <w:r w:rsidRPr="009917D7">
        <w:rPr>
          <w:b/>
          <w:u w:val="single"/>
        </w:rPr>
        <w:t>TESTING/SAMPLING</w:t>
      </w:r>
    </w:p>
    <w:p w14:paraId="08B99D1C" w14:textId="77777777" w:rsidR="00AB728E" w:rsidRDefault="00AB728E" w:rsidP="00230B68">
      <w:pPr>
        <w:jc w:val="both"/>
        <w:rPr>
          <w:b/>
          <w:sz w:val="20"/>
        </w:rPr>
      </w:pPr>
      <w:r w:rsidRPr="009917D7">
        <w:rPr>
          <w:sz w:val="20"/>
        </w:rPr>
        <w:t xml:space="preserve">Records shall be maintained on file for a period of five years.  </w:t>
      </w:r>
      <w:r w:rsidRPr="009917D7">
        <w:rPr>
          <w:b/>
          <w:sz w:val="20"/>
        </w:rPr>
        <w:t>(R 336.1213(3)(b)(ii))</w:t>
      </w:r>
    </w:p>
    <w:p w14:paraId="53CCE3C8" w14:textId="77777777" w:rsidR="00AB728E" w:rsidRPr="009917D7" w:rsidRDefault="00AB728E" w:rsidP="00230B68">
      <w:pPr>
        <w:jc w:val="both"/>
        <w:rPr>
          <w:sz w:val="20"/>
        </w:rPr>
      </w:pPr>
    </w:p>
    <w:p w14:paraId="764B5ABA" w14:textId="77777777" w:rsidR="00AB728E" w:rsidRPr="009917D7" w:rsidRDefault="00AB728E" w:rsidP="00230B68">
      <w:pPr>
        <w:jc w:val="both"/>
        <w:rPr>
          <w:sz w:val="20"/>
        </w:rPr>
      </w:pPr>
      <w:r w:rsidRPr="009917D7">
        <w:rPr>
          <w:sz w:val="20"/>
        </w:rPr>
        <w:t>NA</w:t>
      </w:r>
    </w:p>
    <w:p w14:paraId="43E48110" w14:textId="77777777" w:rsidR="00AB728E" w:rsidRPr="009917D7" w:rsidRDefault="00AB728E" w:rsidP="00230B68">
      <w:pPr>
        <w:jc w:val="both"/>
        <w:rPr>
          <w:sz w:val="20"/>
        </w:rPr>
      </w:pPr>
    </w:p>
    <w:p w14:paraId="30382771" w14:textId="77777777" w:rsidR="00AB728E" w:rsidRPr="009917D7" w:rsidRDefault="00AB728E" w:rsidP="00230B68">
      <w:pPr>
        <w:jc w:val="both"/>
      </w:pPr>
      <w:r w:rsidRPr="009917D7">
        <w:rPr>
          <w:b/>
        </w:rPr>
        <w:t xml:space="preserve">VI.  </w:t>
      </w:r>
      <w:r w:rsidRPr="009917D7">
        <w:rPr>
          <w:b/>
          <w:u w:val="single"/>
        </w:rPr>
        <w:t>MONITORING/RECORDKEEPING</w:t>
      </w:r>
    </w:p>
    <w:p w14:paraId="754DF1B7" w14:textId="77777777" w:rsidR="00AB728E" w:rsidRPr="009917D7" w:rsidRDefault="00AB728E" w:rsidP="00230B68">
      <w:pPr>
        <w:jc w:val="both"/>
        <w:rPr>
          <w:b/>
          <w:sz w:val="20"/>
        </w:rPr>
      </w:pPr>
      <w:r w:rsidRPr="009917D7">
        <w:rPr>
          <w:sz w:val="20"/>
        </w:rPr>
        <w:t xml:space="preserve">Records shall be maintained on file for a period of five years.  </w:t>
      </w:r>
      <w:r w:rsidRPr="009917D7">
        <w:rPr>
          <w:b/>
          <w:sz w:val="20"/>
        </w:rPr>
        <w:t>(R 336.1213(3)(b)(ii))</w:t>
      </w:r>
    </w:p>
    <w:p w14:paraId="4A3EE740" w14:textId="77777777" w:rsidR="00AB728E" w:rsidRPr="009917D7" w:rsidRDefault="00AB728E" w:rsidP="00230B68">
      <w:pPr>
        <w:jc w:val="both"/>
        <w:rPr>
          <w:sz w:val="20"/>
        </w:rPr>
      </w:pPr>
    </w:p>
    <w:p w14:paraId="6A3A6022" w14:textId="77777777" w:rsidR="00AB728E" w:rsidRPr="009917D7" w:rsidRDefault="00AB728E" w:rsidP="00230B68">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C86E90B" w14:textId="77777777" w:rsidR="00AB728E" w:rsidRPr="009917D7" w:rsidRDefault="00AB728E" w:rsidP="00230B68">
      <w:pPr>
        <w:ind w:left="360" w:hanging="360"/>
        <w:jc w:val="both"/>
        <w:rPr>
          <w:sz w:val="20"/>
        </w:rPr>
      </w:pPr>
    </w:p>
    <w:p w14:paraId="3EA72C07" w14:textId="77777777" w:rsidR="00AB728E" w:rsidRPr="009917D7" w:rsidRDefault="00AB728E" w:rsidP="00230B68">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2E50EB00" w14:textId="77777777" w:rsidR="00AB728E" w:rsidRPr="009917D7" w:rsidRDefault="00AB728E" w:rsidP="00230B68">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71542C66" w14:textId="77777777" w:rsidR="00AB728E" w:rsidRPr="009917D7" w:rsidRDefault="00AB728E" w:rsidP="00230B68">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4538373F" w14:textId="77777777" w:rsidR="00AB728E" w:rsidRPr="009917D7" w:rsidRDefault="00AB728E" w:rsidP="00230B68">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8AC3ED6" w14:textId="77777777" w:rsidR="00AB728E" w:rsidRPr="009917D7" w:rsidRDefault="00AB728E" w:rsidP="00230B68">
      <w:pPr>
        <w:spacing w:after="120"/>
        <w:ind w:left="728" w:hanging="364"/>
        <w:jc w:val="both"/>
        <w:rPr>
          <w:sz w:val="20"/>
        </w:rPr>
      </w:pPr>
      <w:r w:rsidRPr="009917D7">
        <w:rPr>
          <w:sz w:val="20"/>
        </w:rPr>
        <w:t>d.</w:t>
      </w:r>
      <w:r w:rsidRPr="009917D7">
        <w:rPr>
          <w:sz w:val="20"/>
        </w:rPr>
        <w:tab/>
        <w:t xml:space="preserve">The applicable Rule 201 exemption.  </w:t>
      </w:r>
    </w:p>
    <w:p w14:paraId="22F34E24" w14:textId="77777777" w:rsidR="00AB728E" w:rsidRPr="009917D7" w:rsidRDefault="00AB728E" w:rsidP="00230B68">
      <w:pPr>
        <w:spacing w:after="120"/>
        <w:ind w:left="728" w:hanging="364"/>
        <w:jc w:val="both"/>
        <w:rPr>
          <w:sz w:val="20"/>
        </w:rPr>
      </w:pPr>
      <w:r w:rsidRPr="009917D7">
        <w:rPr>
          <w:sz w:val="20"/>
        </w:rPr>
        <w:t>e.</w:t>
      </w:r>
      <w:r w:rsidRPr="009917D7">
        <w:rPr>
          <w:sz w:val="20"/>
        </w:rPr>
        <w:tab/>
        <w:t xml:space="preserve">The Reid vapor pressure of each solvent used. </w:t>
      </w:r>
    </w:p>
    <w:p w14:paraId="6B098FF8" w14:textId="77777777" w:rsidR="00AB728E" w:rsidRPr="009917D7" w:rsidRDefault="00AB728E" w:rsidP="00230B68">
      <w:pPr>
        <w:ind w:left="728" w:hanging="364"/>
        <w:jc w:val="both"/>
        <w:rPr>
          <w:sz w:val="20"/>
        </w:rPr>
      </w:pPr>
      <w:r w:rsidRPr="009917D7">
        <w:rPr>
          <w:sz w:val="20"/>
        </w:rPr>
        <w:t>f.</w:t>
      </w:r>
      <w:r w:rsidRPr="009917D7">
        <w:rPr>
          <w:sz w:val="20"/>
        </w:rPr>
        <w:tab/>
        <w:t xml:space="preserve">If applicable, the option chosen to comply with Rule 707(2).  </w:t>
      </w:r>
    </w:p>
    <w:p w14:paraId="68E51594" w14:textId="77777777" w:rsidR="00AB728E" w:rsidRPr="009917D7" w:rsidRDefault="00AB728E" w:rsidP="00230B68">
      <w:pPr>
        <w:jc w:val="both"/>
        <w:rPr>
          <w:sz w:val="20"/>
        </w:rPr>
      </w:pPr>
    </w:p>
    <w:p w14:paraId="3779AB9A" w14:textId="77777777" w:rsidR="00AB728E" w:rsidRPr="009917D7" w:rsidRDefault="00AB728E" w:rsidP="00230B68">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51B90ECF" w14:textId="77777777" w:rsidR="00AB728E" w:rsidRPr="009917D7" w:rsidRDefault="00AB728E" w:rsidP="00230B68">
      <w:pPr>
        <w:ind w:left="360" w:hanging="360"/>
        <w:jc w:val="both"/>
        <w:rPr>
          <w:sz w:val="20"/>
        </w:rPr>
      </w:pPr>
    </w:p>
    <w:p w14:paraId="4379E933" w14:textId="77777777" w:rsidR="00AB728E" w:rsidRPr="009917D7" w:rsidRDefault="00AB728E" w:rsidP="00230B68">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36F426BD" w14:textId="77777777" w:rsidR="00AB728E" w:rsidRPr="009917D7" w:rsidRDefault="00AB728E" w:rsidP="00230B68">
      <w:pPr>
        <w:jc w:val="both"/>
        <w:rPr>
          <w:sz w:val="20"/>
        </w:rPr>
      </w:pPr>
    </w:p>
    <w:p w14:paraId="4F7EF900" w14:textId="77777777" w:rsidR="00AB728E" w:rsidRPr="009917D7" w:rsidRDefault="00AB728E" w:rsidP="00230B68">
      <w:pPr>
        <w:jc w:val="both"/>
        <w:rPr>
          <w:sz w:val="20"/>
        </w:rPr>
      </w:pPr>
      <w:r w:rsidRPr="009917D7">
        <w:rPr>
          <w:b/>
        </w:rPr>
        <w:t xml:space="preserve">VII.  </w:t>
      </w:r>
      <w:r w:rsidRPr="009917D7">
        <w:rPr>
          <w:b/>
          <w:u w:val="single"/>
        </w:rPr>
        <w:t>REPORTING</w:t>
      </w:r>
    </w:p>
    <w:p w14:paraId="552354C2" w14:textId="77777777" w:rsidR="00AB728E" w:rsidRPr="009917D7" w:rsidRDefault="00AB728E" w:rsidP="00230B68">
      <w:pPr>
        <w:jc w:val="both"/>
        <w:rPr>
          <w:sz w:val="20"/>
        </w:rPr>
      </w:pPr>
    </w:p>
    <w:p w14:paraId="4777758F" w14:textId="77777777" w:rsidR="00AB728E" w:rsidRPr="009917D7" w:rsidRDefault="00AB728E" w:rsidP="00230B68">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CE5DC0B" w14:textId="77777777" w:rsidR="00AB728E" w:rsidRPr="009917D7" w:rsidRDefault="00AB728E" w:rsidP="00230B68">
      <w:pPr>
        <w:ind w:left="360" w:hanging="360"/>
        <w:jc w:val="both"/>
        <w:rPr>
          <w:sz w:val="20"/>
        </w:rPr>
      </w:pPr>
    </w:p>
    <w:p w14:paraId="29377DD2" w14:textId="77777777" w:rsidR="00AB728E" w:rsidRPr="009917D7" w:rsidRDefault="00AB728E" w:rsidP="00230B68">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50E2A360" w14:textId="77777777" w:rsidR="00AB728E" w:rsidRPr="009917D7" w:rsidRDefault="00AB728E" w:rsidP="00230B68">
      <w:pPr>
        <w:ind w:left="360" w:hanging="360"/>
        <w:jc w:val="both"/>
        <w:rPr>
          <w:sz w:val="20"/>
        </w:rPr>
      </w:pPr>
    </w:p>
    <w:p w14:paraId="21A27BA9" w14:textId="77777777" w:rsidR="00AB728E" w:rsidRPr="009917D7" w:rsidRDefault="00AB728E" w:rsidP="00230B68">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716EB771" w14:textId="77777777" w:rsidR="00AB728E" w:rsidRPr="009917D7" w:rsidRDefault="00AB728E" w:rsidP="00230B68">
      <w:pPr>
        <w:jc w:val="both"/>
        <w:rPr>
          <w:sz w:val="20"/>
        </w:rPr>
      </w:pPr>
    </w:p>
    <w:p w14:paraId="3F805AF8" w14:textId="77777777" w:rsidR="00AB728E" w:rsidRPr="009917D7" w:rsidRDefault="00AB728E" w:rsidP="00230B68">
      <w:pPr>
        <w:jc w:val="both"/>
        <w:rPr>
          <w:b/>
          <w:sz w:val="20"/>
        </w:rPr>
      </w:pPr>
      <w:r w:rsidRPr="009917D7">
        <w:rPr>
          <w:b/>
          <w:sz w:val="20"/>
        </w:rPr>
        <w:t>See Appendix 8</w:t>
      </w:r>
    </w:p>
    <w:p w14:paraId="3A2EABBE" w14:textId="5C865011" w:rsidR="00C30088" w:rsidRDefault="00C30088">
      <w:pPr>
        <w:rPr>
          <w:b/>
          <w:sz w:val="20"/>
        </w:rPr>
      </w:pPr>
      <w:r>
        <w:rPr>
          <w:b/>
          <w:sz w:val="20"/>
        </w:rPr>
        <w:br w:type="page"/>
      </w:r>
    </w:p>
    <w:p w14:paraId="27BA8E4B" w14:textId="77777777" w:rsidR="00AB728E" w:rsidRDefault="00AB728E" w:rsidP="00230B68">
      <w:pPr>
        <w:jc w:val="both"/>
        <w:rPr>
          <w:b/>
          <w:sz w:val="20"/>
        </w:rPr>
      </w:pPr>
    </w:p>
    <w:p w14:paraId="2B7F7516" w14:textId="77777777" w:rsidR="00AB728E" w:rsidRPr="009917D7" w:rsidRDefault="00AB728E" w:rsidP="00230B68">
      <w:pPr>
        <w:jc w:val="both"/>
      </w:pPr>
      <w:r w:rsidRPr="009917D7">
        <w:rPr>
          <w:b/>
        </w:rPr>
        <w:t xml:space="preserve">VIII. </w:t>
      </w:r>
      <w:r w:rsidRPr="009917D7">
        <w:rPr>
          <w:b/>
          <w:u w:val="single"/>
        </w:rPr>
        <w:t>STACK/VENT RESTRICTION(S)</w:t>
      </w:r>
    </w:p>
    <w:p w14:paraId="53BB9765" w14:textId="77777777" w:rsidR="00AB728E" w:rsidRPr="009917D7" w:rsidRDefault="00AB728E" w:rsidP="00230B68">
      <w:pPr>
        <w:jc w:val="both"/>
        <w:rPr>
          <w:sz w:val="20"/>
        </w:rPr>
      </w:pPr>
    </w:p>
    <w:p w14:paraId="5EABE5B1" w14:textId="77777777" w:rsidR="00AB728E" w:rsidRPr="009917D7" w:rsidRDefault="00AB728E" w:rsidP="00230B68">
      <w:pPr>
        <w:jc w:val="both"/>
        <w:rPr>
          <w:sz w:val="20"/>
        </w:rPr>
      </w:pPr>
      <w:r w:rsidRPr="009917D7">
        <w:rPr>
          <w:sz w:val="20"/>
        </w:rPr>
        <w:t>NA</w:t>
      </w:r>
    </w:p>
    <w:p w14:paraId="039795A4" w14:textId="77777777" w:rsidR="00AB728E" w:rsidRPr="009917D7" w:rsidRDefault="00AB728E" w:rsidP="00230B68">
      <w:pPr>
        <w:jc w:val="both"/>
        <w:rPr>
          <w:sz w:val="20"/>
        </w:rPr>
      </w:pPr>
    </w:p>
    <w:p w14:paraId="69545BFD" w14:textId="77777777" w:rsidR="00AB728E" w:rsidRPr="009917D7" w:rsidRDefault="00AB728E" w:rsidP="00230B68">
      <w:pPr>
        <w:jc w:val="both"/>
      </w:pPr>
      <w:r w:rsidRPr="009917D7">
        <w:rPr>
          <w:b/>
        </w:rPr>
        <w:t xml:space="preserve">IX.  </w:t>
      </w:r>
      <w:r w:rsidRPr="009917D7">
        <w:rPr>
          <w:b/>
          <w:u w:val="single"/>
        </w:rPr>
        <w:t>OTHER REQUIREMENT(S)</w:t>
      </w:r>
    </w:p>
    <w:p w14:paraId="6459E794" w14:textId="77777777" w:rsidR="00AB728E" w:rsidRPr="009917D7" w:rsidRDefault="00AB728E" w:rsidP="00230B68">
      <w:pPr>
        <w:jc w:val="both"/>
        <w:rPr>
          <w:sz w:val="20"/>
        </w:rPr>
      </w:pPr>
    </w:p>
    <w:p w14:paraId="6815FD78" w14:textId="77777777" w:rsidR="00AB728E" w:rsidRDefault="00AB728E" w:rsidP="00230B68">
      <w:pPr>
        <w:jc w:val="both"/>
        <w:rPr>
          <w:sz w:val="20"/>
        </w:rPr>
      </w:pPr>
      <w:r w:rsidRPr="009917D7">
        <w:rPr>
          <w:sz w:val="20"/>
        </w:rPr>
        <w:t>NA</w:t>
      </w:r>
    </w:p>
    <w:p w14:paraId="7B549687" w14:textId="77777777" w:rsidR="00AB728E" w:rsidRPr="002109D2" w:rsidRDefault="00AB728E" w:rsidP="00230B68">
      <w:pPr>
        <w:pStyle w:val="Heading2"/>
        <w:numPr>
          <w:ilvl w:val="0"/>
          <w:numId w:val="0"/>
        </w:numPr>
        <w:pBdr>
          <w:top w:val="single" w:sz="4" w:space="1" w:color="auto"/>
          <w:left w:val="single" w:sz="4" w:space="4" w:color="auto"/>
          <w:bottom w:val="single" w:sz="4" w:space="1" w:color="auto"/>
          <w:right w:val="single" w:sz="4" w:space="4" w:color="auto"/>
        </w:pBdr>
      </w:pPr>
      <w:r>
        <w:rPr>
          <w:rFonts w:cs="Arial"/>
          <w:sz w:val="20"/>
        </w:rPr>
        <w:br w:type="page"/>
      </w:r>
      <w:bookmarkStart w:id="95" w:name="_Toc117667919"/>
      <w:r w:rsidRPr="002109D2">
        <w:lastRenderedPageBreak/>
        <w:t>FGRULE290</w:t>
      </w:r>
      <w:bookmarkEnd w:id="95"/>
    </w:p>
    <w:p w14:paraId="771FABE8" w14:textId="77777777" w:rsidR="00AB728E" w:rsidRPr="002109D2" w:rsidRDefault="00AB728E" w:rsidP="00230B68">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38AB9780" w14:textId="77777777" w:rsidR="00AB728E" w:rsidRPr="00AB6CCE" w:rsidRDefault="00AB728E" w:rsidP="00230B68">
      <w:pPr>
        <w:rPr>
          <w:sz w:val="20"/>
        </w:rPr>
      </w:pPr>
    </w:p>
    <w:p w14:paraId="29DFDE8C" w14:textId="77777777" w:rsidR="00AB728E" w:rsidRPr="00200A6E" w:rsidRDefault="00AB728E" w:rsidP="00230B68">
      <w:pPr>
        <w:jc w:val="both"/>
        <w:rPr>
          <w:b/>
          <w:u w:val="single"/>
        </w:rPr>
      </w:pPr>
      <w:r w:rsidRPr="00200A6E">
        <w:rPr>
          <w:b/>
          <w:u w:val="single"/>
        </w:rPr>
        <w:t>DESCRIPTION</w:t>
      </w:r>
    </w:p>
    <w:p w14:paraId="0C695A8F" w14:textId="77777777" w:rsidR="00AB728E" w:rsidRPr="00AB6CCE" w:rsidRDefault="00AB728E" w:rsidP="00230B68">
      <w:pPr>
        <w:jc w:val="both"/>
        <w:rPr>
          <w:sz w:val="20"/>
        </w:rPr>
      </w:pPr>
    </w:p>
    <w:p w14:paraId="40C3CE2E" w14:textId="77777777" w:rsidR="00AB728E" w:rsidRPr="00641A26" w:rsidRDefault="00AB728E" w:rsidP="00230B68">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32C99753" w14:textId="77777777" w:rsidR="00AB728E" w:rsidRPr="00AB6CCE" w:rsidRDefault="00AB728E" w:rsidP="00230B68">
      <w:pPr>
        <w:jc w:val="both"/>
        <w:rPr>
          <w:sz w:val="20"/>
        </w:rPr>
      </w:pPr>
    </w:p>
    <w:p w14:paraId="0F26968A" w14:textId="1B1AD785" w:rsidR="00AB728E" w:rsidRPr="00230B68" w:rsidRDefault="00AB728E" w:rsidP="00AB728E">
      <w:pPr>
        <w:jc w:val="both"/>
        <w:rPr>
          <w:rFonts w:cs="Arial"/>
          <w:sz w:val="20"/>
        </w:rPr>
      </w:pPr>
      <w:r>
        <w:rPr>
          <w:b/>
          <w:bCs/>
          <w:sz w:val="20"/>
        </w:rPr>
        <w:t xml:space="preserve">Emission Units installed </w:t>
      </w:r>
      <w:r w:rsidRPr="00253A1C">
        <w:rPr>
          <w:b/>
          <w:bCs/>
          <w:sz w:val="20"/>
        </w:rPr>
        <w:t>on or after</w:t>
      </w:r>
      <w:r>
        <w:rPr>
          <w:b/>
          <w:bCs/>
          <w:sz w:val="20"/>
        </w:rPr>
        <w:t xml:space="preserve"> </w:t>
      </w:r>
      <w:r w:rsidRPr="00230B68">
        <w:rPr>
          <w:b/>
          <w:bCs/>
          <w:sz w:val="20"/>
        </w:rPr>
        <w:t>December 20, 2016:</w:t>
      </w:r>
      <w:r w:rsidRPr="00230B68">
        <w:rPr>
          <w:sz w:val="20"/>
        </w:rPr>
        <w:t xml:space="preserve"> </w:t>
      </w:r>
      <w:r w:rsidR="00C30088">
        <w:rPr>
          <w:sz w:val="20"/>
        </w:rPr>
        <w:t xml:space="preserve"> </w:t>
      </w:r>
      <w:r w:rsidRPr="00230B68">
        <w:rPr>
          <w:sz w:val="20"/>
        </w:rPr>
        <w:t>NA</w:t>
      </w:r>
    </w:p>
    <w:p w14:paraId="62762E96" w14:textId="77777777" w:rsidR="00C30088" w:rsidRDefault="00C30088" w:rsidP="00AB728E">
      <w:pPr>
        <w:jc w:val="both"/>
        <w:rPr>
          <w:b/>
          <w:bCs/>
          <w:sz w:val="20"/>
        </w:rPr>
      </w:pPr>
    </w:p>
    <w:p w14:paraId="440E8023" w14:textId="6AE62B5F" w:rsidR="00AB728E" w:rsidRPr="00AB728E" w:rsidRDefault="00AB728E" w:rsidP="00AB728E">
      <w:pPr>
        <w:jc w:val="both"/>
        <w:rPr>
          <w:rFonts w:cs="Arial"/>
          <w:sz w:val="20"/>
        </w:rPr>
      </w:pPr>
      <w:r>
        <w:rPr>
          <w:b/>
          <w:bCs/>
          <w:sz w:val="20"/>
        </w:rPr>
        <w:t>Emission Units installed prior to December 20, 2016:</w:t>
      </w:r>
      <w:r w:rsidR="00C30088">
        <w:rPr>
          <w:b/>
          <w:bCs/>
          <w:sz w:val="20"/>
        </w:rPr>
        <w:t xml:space="preserve"> </w:t>
      </w:r>
      <w:r>
        <w:rPr>
          <w:sz w:val="20"/>
        </w:rPr>
        <w:t xml:space="preserve"> </w:t>
      </w:r>
      <w:r>
        <w:rPr>
          <w:rFonts w:cs="Arial"/>
          <w:sz w:val="20"/>
        </w:rPr>
        <w:t>EUALROAD, EUIMROAD, EUIMDEOX</w:t>
      </w:r>
    </w:p>
    <w:p w14:paraId="4266FC70" w14:textId="77777777" w:rsidR="00AB728E" w:rsidRPr="00AB6CCE" w:rsidRDefault="00AB728E" w:rsidP="00230B68">
      <w:pPr>
        <w:jc w:val="both"/>
        <w:rPr>
          <w:sz w:val="20"/>
        </w:rPr>
      </w:pPr>
    </w:p>
    <w:p w14:paraId="03EF1BCC" w14:textId="77777777" w:rsidR="00AB728E" w:rsidRPr="00200A6E" w:rsidRDefault="00AB728E" w:rsidP="00230B68">
      <w:pPr>
        <w:jc w:val="both"/>
      </w:pPr>
      <w:r w:rsidRPr="00200A6E">
        <w:rPr>
          <w:b/>
          <w:u w:val="single"/>
        </w:rPr>
        <w:t>POLLUTION CONTROL EQUIPMENT</w:t>
      </w:r>
    </w:p>
    <w:p w14:paraId="070A230D" w14:textId="77777777" w:rsidR="00AB728E" w:rsidRPr="00200A6E" w:rsidRDefault="00AB728E" w:rsidP="00230B68">
      <w:pPr>
        <w:jc w:val="both"/>
        <w:rPr>
          <w:sz w:val="20"/>
        </w:rPr>
      </w:pPr>
    </w:p>
    <w:p w14:paraId="3AF1498C" w14:textId="6935AA83" w:rsidR="00AB728E" w:rsidRPr="00B52AE2" w:rsidRDefault="00B52AE2" w:rsidP="00230B68">
      <w:pPr>
        <w:jc w:val="both"/>
        <w:rPr>
          <w:sz w:val="20"/>
        </w:rPr>
      </w:pPr>
      <w:r w:rsidRPr="00B52AE2">
        <w:rPr>
          <w:sz w:val="20"/>
        </w:rPr>
        <w:t>NA</w:t>
      </w:r>
    </w:p>
    <w:p w14:paraId="4ADB45D2" w14:textId="77777777" w:rsidR="00B52AE2" w:rsidRPr="00200A6E" w:rsidRDefault="00B52AE2" w:rsidP="00230B68">
      <w:pPr>
        <w:jc w:val="both"/>
        <w:rPr>
          <w:sz w:val="20"/>
        </w:rPr>
      </w:pPr>
    </w:p>
    <w:p w14:paraId="559F49AA" w14:textId="77777777" w:rsidR="00AB728E" w:rsidRPr="00200A6E" w:rsidRDefault="00AB728E" w:rsidP="00230B68">
      <w:pPr>
        <w:jc w:val="both"/>
        <w:rPr>
          <w:b/>
        </w:rPr>
      </w:pPr>
      <w:r w:rsidRPr="00200A6E">
        <w:rPr>
          <w:b/>
        </w:rPr>
        <w:t xml:space="preserve">I.  </w:t>
      </w:r>
      <w:r w:rsidRPr="00200A6E">
        <w:rPr>
          <w:b/>
          <w:u w:val="single"/>
        </w:rPr>
        <w:t>EMISSION LIMIT(S)</w:t>
      </w:r>
    </w:p>
    <w:p w14:paraId="5AD9D560" w14:textId="77777777" w:rsidR="00AB728E" w:rsidRPr="00AB6CCE" w:rsidRDefault="00AB728E" w:rsidP="00230B68">
      <w:pPr>
        <w:jc w:val="both"/>
        <w:rPr>
          <w:sz w:val="20"/>
        </w:rPr>
      </w:pPr>
    </w:p>
    <w:p w14:paraId="71DB9CD0" w14:textId="77777777" w:rsidR="00AB728E" w:rsidRPr="00200A6E" w:rsidRDefault="00AB728E" w:rsidP="00230B68">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111BC8B5" w14:textId="77777777" w:rsidR="00AB728E" w:rsidRPr="00200A6E" w:rsidRDefault="00AB728E" w:rsidP="00230B68">
      <w:pPr>
        <w:ind w:left="360" w:hanging="360"/>
        <w:jc w:val="both"/>
        <w:rPr>
          <w:sz w:val="20"/>
        </w:rPr>
      </w:pPr>
    </w:p>
    <w:p w14:paraId="71EF8604" w14:textId="77777777" w:rsidR="00AB728E" w:rsidRDefault="00AB728E" w:rsidP="00230B68">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0CF5457C" w14:textId="77777777" w:rsidR="00AB728E" w:rsidRPr="00200A6E" w:rsidRDefault="00AB728E" w:rsidP="00230B68">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38776D9B" w14:textId="77777777" w:rsidR="00AB728E" w:rsidRPr="00200A6E" w:rsidRDefault="00AB728E" w:rsidP="00230B68">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58B498B1" w14:textId="77777777" w:rsidR="00AB728E" w:rsidRPr="00200A6E" w:rsidRDefault="00AB728E" w:rsidP="00230B68">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23529FC9" w14:textId="77777777" w:rsidR="00AB728E" w:rsidRPr="00296DD8" w:rsidRDefault="00AB728E" w:rsidP="00B275C9">
      <w:pPr>
        <w:numPr>
          <w:ilvl w:val="0"/>
          <w:numId w:val="71"/>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33C8A18F" w14:textId="77777777" w:rsidR="00AB728E" w:rsidRDefault="00AB728E" w:rsidP="00E259B6">
      <w:pPr>
        <w:numPr>
          <w:ilvl w:val="0"/>
          <w:numId w:val="71"/>
        </w:numPr>
        <w:spacing w:after="120"/>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32EAC5FD" w14:textId="77777777" w:rsidR="00AB728E" w:rsidRDefault="00AB728E" w:rsidP="00230B68">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73BA48FC" w14:textId="77777777" w:rsidR="00AB728E" w:rsidRPr="00200A6E" w:rsidRDefault="00AB728E" w:rsidP="00230B68">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4C8ECFBA" w14:textId="77777777" w:rsidR="00AB728E" w:rsidRPr="00200A6E" w:rsidRDefault="00AB728E" w:rsidP="00230B68">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1DC3E6DE" w14:textId="77777777" w:rsidR="00AB728E" w:rsidRPr="00200A6E" w:rsidRDefault="00AB728E" w:rsidP="00230B68">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7F7C9362" w14:textId="77777777" w:rsidR="00AB728E" w:rsidRPr="00AB6CCE" w:rsidRDefault="00AB728E" w:rsidP="00230B68">
      <w:pPr>
        <w:jc w:val="both"/>
        <w:rPr>
          <w:sz w:val="20"/>
        </w:rPr>
      </w:pPr>
    </w:p>
    <w:p w14:paraId="692F1467" w14:textId="77777777" w:rsidR="00AB728E" w:rsidRPr="00200A6E" w:rsidRDefault="00AB728E" w:rsidP="00230B68">
      <w:pPr>
        <w:jc w:val="both"/>
        <w:rPr>
          <w:b/>
          <w:u w:val="single"/>
        </w:rPr>
      </w:pPr>
      <w:r w:rsidRPr="00200A6E">
        <w:rPr>
          <w:b/>
        </w:rPr>
        <w:t xml:space="preserve">II.  </w:t>
      </w:r>
      <w:r w:rsidRPr="00200A6E">
        <w:rPr>
          <w:b/>
          <w:u w:val="single"/>
        </w:rPr>
        <w:t>MATERIAL LIMIT(S)</w:t>
      </w:r>
    </w:p>
    <w:p w14:paraId="4E2EB2B8" w14:textId="77777777" w:rsidR="00AB728E" w:rsidRPr="00AB6CCE" w:rsidRDefault="00AB728E" w:rsidP="00230B68">
      <w:pPr>
        <w:jc w:val="both"/>
        <w:rPr>
          <w:sz w:val="20"/>
        </w:rPr>
      </w:pPr>
    </w:p>
    <w:p w14:paraId="708B2DFC" w14:textId="77777777" w:rsidR="00AB728E" w:rsidRPr="00200A6E" w:rsidRDefault="00AB728E" w:rsidP="00230B68">
      <w:pPr>
        <w:jc w:val="both"/>
        <w:rPr>
          <w:sz w:val="20"/>
        </w:rPr>
      </w:pPr>
      <w:r w:rsidRPr="00200A6E">
        <w:rPr>
          <w:sz w:val="20"/>
        </w:rPr>
        <w:t>NA</w:t>
      </w:r>
    </w:p>
    <w:p w14:paraId="26700107" w14:textId="77777777" w:rsidR="00AB728E" w:rsidRPr="00AB6CCE" w:rsidRDefault="00AB728E" w:rsidP="00230B68">
      <w:pPr>
        <w:jc w:val="both"/>
        <w:rPr>
          <w:sz w:val="20"/>
        </w:rPr>
      </w:pPr>
    </w:p>
    <w:p w14:paraId="31E43359" w14:textId="77777777" w:rsidR="00AB728E" w:rsidRPr="00200A6E" w:rsidRDefault="00AB728E" w:rsidP="00230B68">
      <w:pPr>
        <w:jc w:val="both"/>
        <w:rPr>
          <w:b/>
        </w:rPr>
      </w:pPr>
      <w:r w:rsidRPr="00200A6E">
        <w:rPr>
          <w:b/>
        </w:rPr>
        <w:t xml:space="preserve">III.  </w:t>
      </w:r>
      <w:r w:rsidRPr="00200A6E">
        <w:rPr>
          <w:b/>
          <w:u w:val="single"/>
        </w:rPr>
        <w:t>PROCESS/OPERATIONAL RESTRICTION(S)</w:t>
      </w:r>
    </w:p>
    <w:p w14:paraId="3BEF8E4F" w14:textId="77777777" w:rsidR="00C30088" w:rsidRPr="00200A6E" w:rsidRDefault="00C30088" w:rsidP="00C30088">
      <w:pPr>
        <w:jc w:val="both"/>
      </w:pPr>
    </w:p>
    <w:p w14:paraId="703334A1" w14:textId="77777777" w:rsidR="00C30088" w:rsidRPr="00200A6E" w:rsidRDefault="00C30088" w:rsidP="00C30088">
      <w:pPr>
        <w:numPr>
          <w:ilvl w:val="0"/>
          <w:numId w:val="69"/>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7776ECB6" w14:textId="77777777" w:rsidR="00C30088" w:rsidRPr="00AB6CCE" w:rsidRDefault="00C30088" w:rsidP="00C30088">
      <w:pPr>
        <w:autoSpaceDE w:val="0"/>
        <w:autoSpaceDN w:val="0"/>
        <w:adjustRightInd w:val="0"/>
        <w:rPr>
          <w:rFonts w:cs="Arial"/>
          <w:sz w:val="20"/>
        </w:rPr>
      </w:pPr>
    </w:p>
    <w:p w14:paraId="2863F56F" w14:textId="77777777" w:rsidR="00C30088" w:rsidRPr="00200A6E" w:rsidRDefault="00C30088" w:rsidP="00C30088">
      <w:pPr>
        <w:numPr>
          <w:ilvl w:val="0"/>
          <w:numId w:val="69"/>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1DCB6BC8" w14:textId="77777777" w:rsidR="00C30088" w:rsidRPr="005846DA" w:rsidRDefault="00C30088" w:rsidP="00C30088">
      <w:pPr>
        <w:numPr>
          <w:ilvl w:val="1"/>
          <w:numId w:val="91"/>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1FF2A3EF" w14:textId="77777777" w:rsidR="00C30088" w:rsidRPr="00560A9E" w:rsidRDefault="00C30088" w:rsidP="00C30088">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3A87DE38" w14:textId="77777777" w:rsidR="00C30088" w:rsidRPr="00200A6E" w:rsidRDefault="00C30088" w:rsidP="00C30088">
      <w:pPr>
        <w:numPr>
          <w:ilvl w:val="2"/>
          <w:numId w:val="91"/>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0964CE62" w14:textId="77777777" w:rsidR="00C30088" w:rsidRPr="00200A6E" w:rsidRDefault="00C30088" w:rsidP="00C30088">
      <w:pPr>
        <w:numPr>
          <w:ilvl w:val="2"/>
          <w:numId w:val="91"/>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7B4E3660" w14:textId="77777777" w:rsidR="00C30088" w:rsidRPr="00200A6E" w:rsidRDefault="00C30088" w:rsidP="00C30088">
      <w:pPr>
        <w:numPr>
          <w:ilvl w:val="2"/>
          <w:numId w:val="91"/>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02890A99" w14:textId="77777777" w:rsidR="00C30088" w:rsidRPr="00560A9E" w:rsidRDefault="00C30088" w:rsidP="00C30088">
      <w:pPr>
        <w:numPr>
          <w:ilvl w:val="1"/>
          <w:numId w:val="91"/>
        </w:numPr>
        <w:tabs>
          <w:tab w:val="num" w:pos="720"/>
        </w:tabs>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5E683DA9" w14:textId="77777777" w:rsidR="00C30088" w:rsidRPr="00560A9E" w:rsidRDefault="00C30088" w:rsidP="00C30088">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6012716F" w14:textId="77777777" w:rsidR="00C30088" w:rsidRPr="00200A6E" w:rsidRDefault="00C30088" w:rsidP="00C30088">
      <w:pPr>
        <w:autoSpaceDE w:val="0"/>
        <w:autoSpaceDN w:val="0"/>
        <w:adjustRightInd w:val="0"/>
        <w:rPr>
          <w:rFonts w:cs="Arial"/>
          <w:sz w:val="20"/>
        </w:rPr>
      </w:pPr>
    </w:p>
    <w:p w14:paraId="4DE638E1" w14:textId="77777777" w:rsidR="00AB728E" w:rsidRPr="00200A6E" w:rsidRDefault="00AB728E" w:rsidP="00230B68">
      <w:pPr>
        <w:jc w:val="both"/>
        <w:rPr>
          <w:b/>
        </w:rPr>
      </w:pPr>
      <w:r w:rsidRPr="00200A6E">
        <w:rPr>
          <w:b/>
        </w:rPr>
        <w:t xml:space="preserve">IV.  </w:t>
      </w:r>
      <w:r w:rsidRPr="00200A6E">
        <w:rPr>
          <w:b/>
          <w:u w:val="single"/>
        </w:rPr>
        <w:t>DESIGN/EQUIPMENT PARAMETER(S)</w:t>
      </w:r>
    </w:p>
    <w:p w14:paraId="1420EE60" w14:textId="77777777" w:rsidR="00AB728E" w:rsidRPr="00200A6E" w:rsidRDefault="00AB728E" w:rsidP="00230B68">
      <w:pPr>
        <w:jc w:val="both"/>
      </w:pPr>
    </w:p>
    <w:p w14:paraId="4E659C29" w14:textId="77777777" w:rsidR="00AB728E" w:rsidRPr="00200A6E" w:rsidRDefault="00AB728E" w:rsidP="00230B68">
      <w:pPr>
        <w:jc w:val="both"/>
        <w:rPr>
          <w:sz w:val="20"/>
        </w:rPr>
      </w:pPr>
      <w:r w:rsidRPr="00200A6E">
        <w:rPr>
          <w:sz w:val="20"/>
        </w:rPr>
        <w:t>NA</w:t>
      </w:r>
    </w:p>
    <w:p w14:paraId="2B24AF15" w14:textId="77777777" w:rsidR="00AB728E" w:rsidRPr="00200A6E" w:rsidRDefault="00AB728E" w:rsidP="00230B68">
      <w:pPr>
        <w:jc w:val="both"/>
      </w:pPr>
    </w:p>
    <w:p w14:paraId="395D7878" w14:textId="77777777" w:rsidR="00AB728E" w:rsidRPr="00200A6E" w:rsidRDefault="00AB728E" w:rsidP="00230B68">
      <w:pPr>
        <w:jc w:val="both"/>
        <w:rPr>
          <w:b/>
        </w:rPr>
      </w:pPr>
      <w:r w:rsidRPr="00200A6E">
        <w:rPr>
          <w:b/>
        </w:rPr>
        <w:t xml:space="preserve">V.  </w:t>
      </w:r>
      <w:r w:rsidRPr="00200A6E">
        <w:rPr>
          <w:b/>
          <w:u w:val="single"/>
        </w:rPr>
        <w:t>TESTING/SAMPLING</w:t>
      </w:r>
    </w:p>
    <w:p w14:paraId="51E36424" w14:textId="77777777" w:rsidR="00AB728E" w:rsidRDefault="00AB728E" w:rsidP="00230B68">
      <w:pPr>
        <w:jc w:val="both"/>
        <w:rPr>
          <w:b/>
          <w:sz w:val="20"/>
        </w:rPr>
      </w:pPr>
      <w:r w:rsidRPr="00200A6E">
        <w:rPr>
          <w:sz w:val="20"/>
        </w:rPr>
        <w:t xml:space="preserve">Records shall be maintained on file for a period of five years.  </w:t>
      </w:r>
      <w:r w:rsidRPr="00200A6E">
        <w:rPr>
          <w:b/>
          <w:sz w:val="20"/>
        </w:rPr>
        <w:t>(R 336.1213(3)(b)(ii))</w:t>
      </w:r>
    </w:p>
    <w:p w14:paraId="1B859D09" w14:textId="77777777" w:rsidR="00AB728E" w:rsidRPr="00200A6E" w:rsidRDefault="00AB728E" w:rsidP="00230B68">
      <w:pPr>
        <w:jc w:val="both"/>
      </w:pPr>
    </w:p>
    <w:p w14:paraId="6FE62195" w14:textId="77777777" w:rsidR="00AB728E" w:rsidRPr="00200A6E" w:rsidRDefault="00AB728E" w:rsidP="00230B68">
      <w:pPr>
        <w:jc w:val="both"/>
        <w:rPr>
          <w:sz w:val="20"/>
        </w:rPr>
      </w:pPr>
      <w:r w:rsidRPr="00200A6E">
        <w:rPr>
          <w:sz w:val="20"/>
        </w:rPr>
        <w:t>NA</w:t>
      </w:r>
    </w:p>
    <w:p w14:paraId="6AA33D9F" w14:textId="77777777" w:rsidR="00AB728E" w:rsidRPr="00200A6E" w:rsidRDefault="00AB728E" w:rsidP="00230B68">
      <w:pPr>
        <w:jc w:val="both"/>
      </w:pPr>
    </w:p>
    <w:p w14:paraId="137FFD91" w14:textId="77777777" w:rsidR="00AB728E" w:rsidRPr="00200A6E" w:rsidRDefault="00AB728E" w:rsidP="00230B68">
      <w:pPr>
        <w:jc w:val="both"/>
        <w:rPr>
          <w:b/>
        </w:rPr>
      </w:pPr>
      <w:r w:rsidRPr="00200A6E">
        <w:rPr>
          <w:b/>
        </w:rPr>
        <w:t xml:space="preserve">VI.  </w:t>
      </w:r>
      <w:r w:rsidRPr="00200A6E">
        <w:rPr>
          <w:b/>
          <w:u w:val="single"/>
        </w:rPr>
        <w:t>MONITORING/RECORDKEEPING</w:t>
      </w:r>
    </w:p>
    <w:p w14:paraId="302F605E" w14:textId="77777777" w:rsidR="00AB728E" w:rsidRPr="00200A6E" w:rsidRDefault="00AB728E" w:rsidP="00230B68">
      <w:pPr>
        <w:jc w:val="both"/>
        <w:rPr>
          <w:sz w:val="20"/>
        </w:rPr>
      </w:pPr>
      <w:r w:rsidRPr="00200A6E">
        <w:rPr>
          <w:sz w:val="20"/>
        </w:rPr>
        <w:t xml:space="preserve">Records shall be maintained on file for a period of five years.  </w:t>
      </w:r>
      <w:r w:rsidRPr="00200A6E">
        <w:rPr>
          <w:b/>
          <w:sz w:val="20"/>
        </w:rPr>
        <w:t>(R 336.1213(3)(b)(ii))</w:t>
      </w:r>
    </w:p>
    <w:p w14:paraId="2490D4EF" w14:textId="77777777" w:rsidR="00AB728E" w:rsidRPr="00200A6E" w:rsidRDefault="00AB728E" w:rsidP="00230B68">
      <w:pPr>
        <w:jc w:val="both"/>
        <w:rPr>
          <w:sz w:val="20"/>
        </w:rPr>
      </w:pPr>
    </w:p>
    <w:p w14:paraId="6345A60B" w14:textId="77777777" w:rsidR="00AB728E" w:rsidRPr="00200A6E" w:rsidRDefault="00AB728E" w:rsidP="00230B68">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01FFF04E" w14:textId="77777777" w:rsidR="00AB728E" w:rsidRPr="00200A6E" w:rsidRDefault="00AB728E" w:rsidP="00230B68">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52B2A0EC" w14:textId="77777777" w:rsidR="00AB728E" w:rsidRPr="00200A6E" w:rsidRDefault="00AB728E" w:rsidP="00230B68">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29D46D9B" w14:textId="77777777" w:rsidR="00AB728E" w:rsidRPr="00200A6E" w:rsidRDefault="00AB728E" w:rsidP="00230B68">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557DA50E" w14:textId="77777777" w:rsidR="00AB728E" w:rsidRPr="00200A6E" w:rsidRDefault="00AB728E" w:rsidP="00230B68">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25FBE185" w14:textId="64E73752" w:rsidR="00AB728E" w:rsidRPr="00C30088" w:rsidRDefault="00AB728E" w:rsidP="00C139A2">
      <w:pPr>
        <w:numPr>
          <w:ilvl w:val="0"/>
          <w:numId w:val="72"/>
        </w:numPr>
        <w:spacing w:after="120"/>
        <w:jc w:val="both"/>
        <w:rPr>
          <w:b/>
          <w:sz w:val="20"/>
        </w:rPr>
      </w:pPr>
      <w:r w:rsidRPr="00C30088">
        <w:rPr>
          <w:sz w:val="20"/>
        </w:rPr>
        <w:lastRenderedPageBreak/>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C30088">
        <w:rPr>
          <w:sz w:val="20"/>
          <w:u w:val="single"/>
        </w:rPr>
        <w:t>on or after</w:t>
      </w:r>
      <w:r w:rsidRPr="00C30088">
        <w:rPr>
          <w:sz w:val="20"/>
        </w:rPr>
        <w:t xml:space="preserve"> December 20, 2016, shall be calculated using mass balance, generally accepted engineering calculations, or another method acceptable to the AQD District Supervisor.  </w:t>
      </w:r>
      <w:r w:rsidRPr="00C30088">
        <w:rPr>
          <w:b/>
          <w:sz w:val="20"/>
        </w:rPr>
        <w:t>(R 336.1213(3), R 336.1290(2)(d))</w:t>
      </w:r>
    </w:p>
    <w:p w14:paraId="4B077771" w14:textId="77777777" w:rsidR="00AB728E" w:rsidRDefault="00AB728E" w:rsidP="00B275C9">
      <w:pPr>
        <w:numPr>
          <w:ilvl w:val="0"/>
          <w:numId w:val="70"/>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787E18DE" w14:textId="77777777" w:rsidR="00AB728E" w:rsidRPr="00A00643" w:rsidRDefault="00AB728E" w:rsidP="00230B68">
      <w:pPr>
        <w:jc w:val="both"/>
        <w:rPr>
          <w:bCs/>
          <w:sz w:val="20"/>
        </w:rPr>
      </w:pPr>
    </w:p>
    <w:p w14:paraId="188CEF4B" w14:textId="77777777" w:rsidR="00AB728E" w:rsidRPr="00200A6E" w:rsidRDefault="00AB728E" w:rsidP="00230B68">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71C4C06C" w14:textId="77777777" w:rsidR="00AB728E" w:rsidRPr="00200A6E" w:rsidRDefault="00AB728E" w:rsidP="00230B68">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2416E792" w14:textId="77777777" w:rsidR="00AB728E" w:rsidRPr="00200A6E" w:rsidRDefault="00AB728E" w:rsidP="00230B68">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1DBE9B17" w14:textId="77777777" w:rsidR="00AB728E" w:rsidRPr="00200A6E" w:rsidRDefault="00AB728E" w:rsidP="00230B68">
      <w:pPr>
        <w:jc w:val="both"/>
        <w:rPr>
          <w:sz w:val="20"/>
        </w:rPr>
      </w:pPr>
    </w:p>
    <w:p w14:paraId="34508D09" w14:textId="77777777" w:rsidR="00AB728E" w:rsidRPr="00200A6E" w:rsidRDefault="00AB728E" w:rsidP="00230B68">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113F5748" w14:textId="77777777" w:rsidR="00AB728E" w:rsidRPr="00200A6E" w:rsidRDefault="00AB728E" w:rsidP="00230B68">
      <w:pPr>
        <w:jc w:val="both"/>
        <w:rPr>
          <w:sz w:val="20"/>
        </w:rPr>
      </w:pPr>
    </w:p>
    <w:p w14:paraId="460423CC" w14:textId="77777777" w:rsidR="00AB728E" w:rsidRPr="00200A6E" w:rsidRDefault="00AB728E" w:rsidP="00230B68">
      <w:pPr>
        <w:jc w:val="both"/>
        <w:rPr>
          <w:b/>
          <w:sz w:val="20"/>
        </w:rPr>
      </w:pPr>
      <w:r w:rsidRPr="00200A6E">
        <w:rPr>
          <w:b/>
          <w:sz w:val="20"/>
        </w:rPr>
        <w:t>See Appendix 4</w:t>
      </w:r>
    </w:p>
    <w:p w14:paraId="3870F4FA" w14:textId="77777777" w:rsidR="00AB728E" w:rsidRPr="002839DA" w:rsidRDefault="00AB728E" w:rsidP="00230B68">
      <w:pPr>
        <w:jc w:val="both"/>
        <w:rPr>
          <w:sz w:val="20"/>
        </w:rPr>
      </w:pPr>
    </w:p>
    <w:p w14:paraId="6072F2EF" w14:textId="77777777" w:rsidR="00AB728E" w:rsidRPr="00200A6E" w:rsidRDefault="00AB728E" w:rsidP="00230B68">
      <w:pPr>
        <w:jc w:val="both"/>
        <w:rPr>
          <w:b/>
        </w:rPr>
      </w:pPr>
      <w:r w:rsidRPr="00200A6E">
        <w:rPr>
          <w:b/>
        </w:rPr>
        <w:t xml:space="preserve">VII.  </w:t>
      </w:r>
      <w:r w:rsidRPr="00200A6E">
        <w:rPr>
          <w:b/>
          <w:u w:val="single"/>
        </w:rPr>
        <w:t>REPORTING</w:t>
      </w:r>
    </w:p>
    <w:p w14:paraId="34DEAC0B" w14:textId="77777777" w:rsidR="00AB728E" w:rsidRPr="00AB6CCE" w:rsidRDefault="00AB728E" w:rsidP="00230B68">
      <w:pPr>
        <w:jc w:val="both"/>
        <w:rPr>
          <w:sz w:val="20"/>
        </w:rPr>
      </w:pPr>
    </w:p>
    <w:p w14:paraId="5D7AE714" w14:textId="77777777" w:rsidR="00AB728E" w:rsidRPr="00200A6E" w:rsidRDefault="00AB728E" w:rsidP="00230B68">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4EFFD63D" w14:textId="77777777" w:rsidR="00AB728E" w:rsidRPr="002839DA" w:rsidRDefault="00AB728E" w:rsidP="00230B68">
      <w:pPr>
        <w:ind w:left="360" w:hanging="360"/>
        <w:jc w:val="both"/>
        <w:rPr>
          <w:sz w:val="20"/>
        </w:rPr>
      </w:pPr>
    </w:p>
    <w:p w14:paraId="47CAB22F" w14:textId="77777777" w:rsidR="00AB728E" w:rsidRPr="00200A6E" w:rsidRDefault="00AB728E" w:rsidP="00230B68">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46228E9D" w14:textId="77777777" w:rsidR="00AB728E" w:rsidRPr="00200A6E" w:rsidRDefault="00AB728E" w:rsidP="00230B68">
      <w:pPr>
        <w:ind w:left="360" w:hanging="360"/>
        <w:jc w:val="both"/>
        <w:rPr>
          <w:sz w:val="20"/>
        </w:rPr>
      </w:pPr>
    </w:p>
    <w:p w14:paraId="36C5F933" w14:textId="77777777" w:rsidR="00AB728E" w:rsidRPr="00200A6E" w:rsidRDefault="00AB728E" w:rsidP="00230B68">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63F5DD09" w14:textId="77777777" w:rsidR="00AB728E" w:rsidRPr="00200A6E" w:rsidRDefault="00AB728E" w:rsidP="00230B68">
      <w:pPr>
        <w:jc w:val="both"/>
        <w:rPr>
          <w:sz w:val="20"/>
        </w:rPr>
      </w:pPr>
    </w:p>
    <w:p w14:paraId="6A2D955B" w14:textId="77777777" w:rsidR="00AB728E" w:rsidRPr="00200A6E" w:rsidRDefault="00AB728E" w:rsidP="00230B68">
      <w:pPr>
        <w:jc w:val="both"/>
        <w:rPr>
          <w:b/>
          <w:sz w:val="20"/>
        </w:rPr>
      </w:pPr>
      <w:r w:rsidRPr="00200A6E">
        <w:rPr>
          <w:b/>
          <w:sz w:val="20"/>
        </w:rPr>
        <w:t>See Appendix 8</w:t>
      </w:r>
    </w:p>
    <w:p w14:paraId="71C7C442" w14:textId="77777777" w:rsidR="00AB728E" w:rsidRDefault="00AB728E" w:rsidP="00230B68">
      <w:pPr>
        <w:jc w:val="both"/>
      </w:pPr>
    </w:p>
    <w:p w14:paraId="17C11004" w14:textId="77777777" w:rsidR="00AB728E" w:rsidRPr="00200A6E" w:rsidRDefault="00AB728E" w:rsidP="00230B68">
      <w:pPr>
        <w:jc w:val="both"/>
        <w:rPr>
          <w:b/>
          <w:u w:val="single"/>
        </w:rPr>
      </w:pPr>
      <w:r w:rsidRPr="00200A6E">
        <w:rPr>
          <w:b/>
        </w:rPr>
        <w:t xml:space="preserve">VIII.  </w:t>
      </w:r>
      <w:r w:rsidRPr="00200A6E">
        <w:rPr>
          <w:b/>
          <w:u w:val="single"/>
        </w:rPr>
        <w:t>STACK/VENT RESTRICTION(S)</w:t>
      </w:r>
    </w:p>
    <w:p w14:paraId="64901CA1" w14:textId="77777777" w:rsidR="00AB728E" w:rsidRPr="00200A6E" w:rsidRDefault="00AB728E" w:rsidP="00230B68">
      <w:pPr>
        <w:jc w:val="both"/>
      </w:pPr>
    </w:p>
    <w:p w14:paraId="07A728A7" w14:textId="77777777" w:rsidR="00AB728E" w:rsidRPr="00200A6E" w:rsidRDefault="00AB728E" w:rsidP="00230B68">
      <w:pPr>
        <w:jc w:val="both"/>
        <w:rPr>
          <w:sz w:val="20"/>
        </w:rPr>
      </w:pPr>
      <w:r w:rsidRPr="00200A6E">
        <w:rPr>
          <w:sz w:val="20"/>
        </w:rPr>
        <w:t>NA</w:t>
      </w:r>
    </w:p>
    <w:p w14:paraId="32CF522E" w14:textId="77777777" w:rsidR="00AB728E" w:rsidRPr="00200A6E" w:rsidRDefault="00AB728E" w:rsidP="00230B68">
      <w:pPr>
        <w:jc w:val="both"/>
      </w:pPr>
    </w:p>
    <w:p w14:paraId="56907B70" w14:textId="77777777" w:rsidR="00AB728E" w:rsidRPr="00200A6E" w:rsidRDefault="00AB728E" w:rsidP="00230B68">
      <w:pPr>
        <w:jc w:val="both"/>
        <w:rPr>
          <w:b/>
        </w:rPr>
      </w:pPr>
      <w:r w:rsidRPr="00200A6E">
        <w:rPr>
          <w:b/>
        </w:rPr>
        <w:t xml:space="preserve">IX.   </w:t>
      </w:r>
      <w:r w:rsidRPr="00200A6E">
        <w:rPr>
          <w:b/>
          <w:u w:val="single"/>
        </w:rPr>
        <w:t>OTHER REQUIREMENT(S)</w:t>
      </w:r>
    </w:p>
    <w:p w14:paraId="7FDC5186" w14:textId="77777777" w:rsidR="00AB728E" w:rsidRPr="00200A6E" w:rsidRDefault="00AB728E" w:rsidP="00230B68">
      <w:pPr>
        <w:jc w:val="both"/>
      </w:pPr>
    </w:p>
    <w:p w14:paraId="423079B7" w14:textId="77777777" w:rsidR="00AB728E" w:rsidRPr="002109D2" w:rsidRDefault="00AB728E" w:rsidP="00230B68">
      <w:pPr>
        <w:jc w:val="both"/>
        <w:rPr>
          <w:sz w:val="20"/>
        </w:rPr>
      </w:pPr>
      <w:r w:rsidRPr="00200A6E">
        <w:rPr>
          <w:sz w:val="20"/>
        </w:rPr>
        <w:t>NA</w:t>
      </w:r>
    </w:p>
    <w:p w14:paraId="4A5138D7" w14:textId="58BA3B05" w:rsidR="00AB728E" w:rsidRPr="003A4A19" w:rsidRDefault="00AB728E" w:rsidP="002B7DE2">
      <w:pPr>
        <w:jc w:val="both"/>
        <w:rPr>
          <w:rFonts w:cs="Arial"/>
          <w:sz w:val="20"/>
        </w:rPr>
      </w:pPr>
    </w:p>
    <w:p w14:paraId="733691F5" w14:textId="1E2AFC15" w:rsidR="008427BE" w:rsidRPr="003A327D" w:rsidRDefault="008427BE" w:rsidP="008427BE">
      <w:pPr>
        <w:jc w:val="both"/>
        <w:rPr>
          <w:sz w:val="20"/>
        </w:rPr>
      </w:pPr>
    </w:p>
    <w:p w14:paraId="0F8A5885" w14:textId="77777777" w:rsidR="007014BE" w:rsidRPr="007014BE" w:rsidRDefault="00E14632" w:rsidP="007014BE">
      <w:pPr>
        <w:rPr>
          <w:sz w:val="20"/>
        </w:rPr>
      </w:pPr>
      <w:r w:rsidRPr="00FE0AD0">
        <w:br w:type="page"/>
      </w:r>
      <w:bookmarkStart w:id="96" w:name="_Toc1453518"/>
      <w:bookmarkEnd w:id="64"/>
      <w:bookmarkEnd w:id="65"/>
      <w:bookmarkEnd w:id="66"/>
    </w:p>
    <w:p w14:paraId="4972AB2D" w14:textId="77777777" w:rsidR="005E5399" w:rsidRPr="00440957" w:rsidRDefault="00FE2A0A" w:rsidP="001B5E34">
      <w:pPr>
        <w:pStyle w:val="Heading1"/>
        <w:rPr>
          <w:sz w:val="20"/>
          <w:szCs w:val="20"/>
        </w:rPr>
      </w:pPr>
      <w:bookmarkStart w:id="97" w:name="_Toc117667920"/>
      <w:r w:rsidRPr="001B5E34">
        <w:lastRenderedPageBreak/>
        <w:t>E</w:t>
      </w:r>
      <w:r w:rsidR="005E5399" w:rsidRPr="001B5E34">
        <w:t>.  NON-APPLICABLE REQUIREMENTS</w:t>
      </w:r>
      <w:bookmarkEnd w:id="96"/>
      <w:bookmarkEnd w:id="97"/>
    </w:p>
    <w:p w14:paraId="53EFA75A" w14:textId="77777777" w:rsidR="00FD265B" w:rsidRPr="00EE5F4E" w:rsidRDefault="00FD265B" w:rsidP="004F09CF">
      <w:pPr>
        <w:jc w:val="both"/>
        <w:rPr>
          <w:sz w:val="20"/>
        </w:rPr>
      </w:pPr>
    </w:p>
    <w:p w14:paraId="2BF3FE77"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4A75DBBE" w14:textId="77777777" w:rsidR="000822B4" w:rsidRDefault="000822B4" w:rsidP="00D10803">
      <w:pPr>
        <w:jc w:val="both"/>
      </w:pPr>
    </w:p>
    <w:p w14:paraId="267BF0ED" w14:textId="77777777" w:rsidR="00447D64" w:rsidRDefault="00447D64" w:rsidP="00D10803">
      <w:pPr>
        <w:jc w:val="both"/>
      </w:pPr>
    </w:p>
    <w:p w14:paraId="7BD672F6"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B1F45D2" w14:textId="77777777" w:rsidTr="00B10CBB">
        <w:trPr>
          <w:cantSplit/>
          <w:trHeight w:val="226"/>
        </w:trPr>
        <w:tc>
          <w:tcPr>
            <w:tcW w:w="10271" w:type="dxa"/>
          </w:tcPr>
          <w:p w14:paraId="6D05306A"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8" w:name="_Toc367698521"/>
            <w:bookmarkStart w:id="99" w:name="_Toc117667921"/>
            <w:r w:rsidRPr="00253A7B">
              <w:rPr>
                <w:b/>
                <w:kern w:val="28"/>
                <w:sz w:val="28"/>
                <w:szCs w:val="28"/>
              </w:rPr>
              <w:t>APPENDICES</w:t>
            </w:r>
            <w:bookmarkEnd w:id="98"/>
            <w:bookmarkEnd w:id="99"/>
          </w:p>
        </w:tc>
      </w:tr>
    </w:tbl>
    <w:p w14:paraId="79C6781B" w14:textId="77777777" w:rsidR="00FC3D76" w:rsidRPr="00FC1F2C" w:rsidRDefault="005C07D8" w:rsidP="005C07D8">
      <w:pPr>
        <w:pStyle w:val="Heading2"/>
        <w:numPr>
          <w:ilvl w:val="0"/>
          <w:numId w:val="0"/>
        </w:numPr>
        <w:spacing w:before="0" w:after="0"/>
        <w:jc w:val="left"/>
        <w:rPr>
          <w:b w:val="0"/>
          <w:sz w:val="22"/>
          <w:szCs w:val="22"/>
        </w:rPr>
      </w:pPr>
      <w:bookmarkStart w:id="100" w:name="_Toc117667922"/>
      <w:bookmarkStart w:id="10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0"/>
    </w:p>
    <w:tbl>
      <w:tblPr>
        <w:tblW w:w="5000" w:type="pct"/>
        <w:jc w:val="center"/>
        <w:tblLook w:val="0000" w:firstRow="0" w:lastRow="0" w:firstColumn="0" w:lastColumn="0" w:noHBand="0" w:noVBand="0"/>
      </w:tblPr>
      <w:tblGrid>
        <w:gridCol w:w="1344"/>
        <w:gridCol w:w="3845"/>
        <w:gridCol w:w="803"/>
        <w:gridCol w:w="4202"/>
      </w:tblGrid>
      <w:tr w:rsidR="00C30088" w:rsidRPr="000B6AFE" w14:paraId="76930B5A" w14:textId="77777777" w:rsidTr="00C139A2">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D21A751" w14:textId="77777777" w:rsidR="00C30088" w:rsidRPr="000B6AFE" w:rsidRDefault="00C30088" w:rsidP="00C139A2">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F1C9529" w14:textId="77777777" w:rsidR="00C30088" w:rsidRPr="000B6AFE" w:rsidRDefault="00C30088" w:rsidP="00C139A2">
            <w:pPr>
              <w:jc w:val="center"/>
              <w:rPr>
                <w:rFonts w:cs="Arial"/>
                <w:b/>
                <w:sz w:val="19"/>
                <w:szCs w:val="19"/>
              </w:rPr>
            </w:pPr>
            <w:r w:rsidRPr="000B6AFE">
              <w:rPr>
                <w:rFonts w:cs="Arial"/>
                <w:b/>
                <w:sz w:val="19"/>
                <w:szCs w:val="19"/>
              </w:rPr>
              <w:t>Pollutant / Measurement Abbreviations</w:t>
            </w:r>
          </w:p>
        </w:tc>
      </w:tr>
      <w:tr w:rsidR="00C30088" w:rsidRPr="000B6AFE" w14:paraId="1A0A6834" w14:textId="77777777" w:rsidTr="00C139A2">
        <w:trPr>
          <w:cantSplit/>
          <w:trHeight w:val="245"/>
          <w:jc w:val="center"/>
        </w:trPr>
        <w:tc>
          <w:tcPr>
            <w:tcW w:w="659" w:type="pct"/>
            <w:tcBorders>
              <w:top w:val="single" w:sz="4" w:space="0" w:color="auto"/>
              <w:left w:val="double" w:sz="4" w:space="0" w:color="auto"/>
            </w:tcBorders>
          </w:tcPr>
          <w:p w14:paraId="02276426" w14:textId="77777777" w:rsidR="00C30088" w:rsidRPr="000B6AFE" w:rsidRDefault="00C30088" w:rsidP="00C139A2">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C39C160" w14:textId="77777777" w:rsidR="00C30088" w:rsidRPr="000B6AFE" w:rsidRDefault="00C30088" w:rsidP="00C139A2">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EBC42DE" w14:textId="77777777" w:rsidR="00C30088" w:rsidRPr="000B6AFE" w:rsidRDefault="00C30088" w:rsidP="00C139A2">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75DF199" w14:textId="77777777" w:rsidR="00C30088" w:rsidRPr="000B6AFE" w:rsidRDefault="00C30088" w:rsidP="00C139A2">
            <w:pPr>
              <w:rPr>
                <w:rFonts w:cs="Arial"/>
                <w:sz w:val="19"/>
                <w:szCs w:val="19"/>
              </w:rPr>
            </w:pPr>
            <w:r w:rsidRPr="000B6AFE">
              <w:rPr>
                <w:rFonts w:cs="Arial"/>
                <w:sz w:val="19"/>
                <w:szCs w:val="19"/>
              </w:rPr>
              <w:t>Actual cubic feet per minute</w:t>
            </w:r>
          </w:p>
        </w:tc>
      </w:tr>
      <w:tr w:rsidR="00C30088" w:rsidRPr="000B6AFE" w14:paraId="05C86C5E" w14:textId="77777777" w:rsidTr="00C139A2">
        <w:trPr>
          <w:cantSplit/>
          <w:trHeight w:val="245"/>
          <w:jc w:val="center"/>
        </w:trPr>
        <w:tc>
          <w:tcPr>
            <w:tcW w:w="659" w:type="pct"/>
            <w:tcBorders>
              <w:left w:val="double" w:sz="4" w:space="0" w:color="auto"/>
            </w:tcBorders>
          </w:tcPr>
          <w:p w14:paraId="1C4C62C4" w14:textId="77777777" w:rsidR="00C30088" w:rsidRPr="000B6AFE" w:rsidRDefault="00C30088" w:rsidP="00C139A2">
            <w:pPr>
              <w:rPr>
                <w:rFonts w:cs="Arial"/>
                <w:sz w:val="19"/>
                <w:szCs w:val="19"/>
              </w:rPr>
            </w:pPr>
            <w:r w:rsidRPr="000B6AFE">
              <w:rPr>
                <w:rFonts w:cs="Arial"/>
                <w:sz w:val="19"/>
                <w:szCs w:val="19"/>
              </w:rPr>
              <w:t>BACT</w:t>
            </w:r>
          </w:p>
        </w:tc>
        <w:tc>
          <w:tcPr>
            <w:tcW w:w="1886" w:type="pct"/>
            <w:tcBorders>
              <w:right w:val="single" w:sz="4" w:space="0" w:color="auto"/>
            </w:tcBorders>
          </w:tcPr>
          <w:p w14:paraId="3975C4CE" w14:textId="77777777" w:rsidR="00C30088" w:rsidRPr="000B6AFE" w:rsidRDefault="00C30088" w:rsidP="00C139A2">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60BF73D" w14:textId="77777777" w:rsidR="00C30088" w:rsidRPr="000B6AFE" w:rsidRDefault="00C30088" w:rsidP="00C139A2">
            <w:pPr>
              <w:rPr>
                <w:rFonts w:cs="Arial"/>
                <w:sz w:val="19"/>
                <w:szCs w:val="19"/>
              </w:rPr>
            </w:pPr>
            <w:r w:rsidRPr="000B6AFE">
              <w:rPr>
                <w:rFonts w:cs="Arial"/>
                <w:sz w:val="19"/>
                <w:szCs w:val="19"/>
              </w:rPr>
              <w:t>BTU</w:t>
            </w:r>
          </w:p>
        </w:tc>
        <w:tc>
          <w:tcPr>
            <w:tcW w:w="2061" w:type="pct"/>
            <w:tcBorders>
              <w:right w:val="double" w:sz="4" w:space="0" w:color="auto"/>
            </w:tcBorders>
          </w:tcPr>
          <w:p w14:paraId="4418C849" w14:textId="77777777" w:rsidR="00C30088" w:rsidRPr="000B6AFE" w:rsidRDefault="00C30088" w:rsidP="00C139A2">
            <w:pPr>
              <w:rPr>
                <w:rFonts w:cs="Arial"/>
                <w:sz w:val="19"/>
                <w:szCs w:val="19"/>
              </w:rPr>
            </w:pPr>
            <w:r w:rsidRPr="000B6AFE">
              <w:rPr>
                <w:rFonts w:cs="Arial"/>
                <w:sz w:val="19"/>
                <w:szCs w:val="19"/>
              </w:rPr>
              <w:t>British Thermal Unit</w:t>
            </w:r>
          </w:p>
        </w:tc>
      </w:tr>
      <w:tr w:rsidR="00C30088" w:rsidRPr="000B6AFE" w14:paraId="50C2E58D" w14:textId="77777777" w:rsidTr="00C139A2">
        <w:trPr>
          <w:cantSplit/>
          <w:trHeight w:val="245"/>
          <w:jc w:val="center"/>
        </w:trPr>
        <w:tc>
          <w:tcPr>
            <w:tcW w:w="659" w:type="pct"/>
            <w:tcBorders>
              <w:left w:val="double" w:sz="4" w:space="0" w:color="auto"/>
            </w:tcBorders>
          </w:tcPr>
          <w:p w14:paraId="74F20F70" w14:textId="77777777" w:rsidR="00C30088" w:rsidRPr="000B6AFE" w:rsidRDefault="00C30088" w:rsidP="00C139A2">
            <w:pPr>
              <w:rPr>
                <w:rFonts w:cs="Arial"/>
                <w:sz w:val="19"/>
                <w:szCs w:val="19"/>
              </w:rPr>
            </w:pPr>
            <w:r w:rsidRPr="000B6AFE">
              <w:rPr>
                <w:rFonts w:cs="Arial"/>
                <w:sz w:val="19"/>
                <w:szCs w:val="19"/>
              </w:rPr>
              <w:t>CAA</w:t>
            </w:r>
          </w:p>
        </w:tc>
        <w:tc>
          <w:tcPr>
            <w:tcW w:w="1886" w:type="pct"/>
            <w:tcBorders>
              <w:right w:val="single" w:sz="4" w:space="0" w:color="auto"/>
            </w:tcBorders>
          </w:tcPr>
          <w:p w14:paraId="05472BDC" w14:textId="77777777" w:rsidR="00C30088" w:rsidRPr="000B6AFE" w:rsidRDefault="00C30088" w:rsidP="00C139A2">
            <w:pPr>
              <w:rPr>
                <w:rFonts w:cs="Arial"/>
                <w:sz w:val="19"/>
                <w:szCs w:val="19"/>
              </w:rPr>
            </w:pPr>
            <w:r w:rsidRPr="000B6AFE">
              <w:rPr>
                <w:rFonts w:cs="Arial"/>
                <w:sz w:val="19"/>
                <w:szCs w:val="19"/>
              </w:rPr>
              <w:t>Clean Air Act</w:t>
            </w:r>
          </w:p>
        </w:tc>
        <w:tc>
          <w:tcPr>
            <w:tcW w:w="394" w:type="pct"/>
            <w:tcBorders>
              <w:left w:val="single" w:sz="4" w:space="0" w:color="auto"/>
            </w:tcBorders>
          </w:tcPr>
          <w:p w14:paraId="166A4741" w14:textId="77777777" w:rsidR="00C30088" w:rsidRPr="000B6AFE" w:rsidRDefault="00C30088" w:rsidP="00C139A2">
            <w:pPr>
              <w:rPr>
                <w:rFonts w:cs="Arial"/>
                <w:sz w:val="19"/>
                <w:szCs w:val="19"/>
              </w:rPr>
            </w:pPr>
            <w:r w:rsidRPr="000B6AFE">
              <w:rPr>
                <w:rFonts w:cs="Arial"/>
                <w:sz w:val="19"/>
                <w:szCs w:val="19"/>
              </w:rPr>
              <w:t>°C</w:t>
            </w:r>
          </w:p>
        </w:tc>
        <w:tc>
          <w:tcPr>
            <w:tcW w:w="2061" w:type="pct"/>
            <w:tcBorders>
              <w:right w:val="double" w:sz="4" w:space="0" w:color="auto"/>
            </w:tcBorders>
          </w:tcPr>
          <w:p w14:paraId="063C4229" w14:textId="77777777" w:rsidR="00C30088" w:rsidRPr="000B6AFE" w:rsidRDefault="00C30088" w:rsidP="00C139A2">
            <w:pPr>
              <w:rPr>
                <w:rFonts w:cs="Arial"/>
                <w:sz w:val="19"/>
                <w:szCs w:val="19"/>
              </w:rPr>
            </w:pPr>
            <w:r w:rsidRPr="000B6AFE">
              <w:rPr>
                <w:rFonts w:cs="Arial"/>
                <w:sz w:val="19"/>
                <w:szCs w:val="19"/>
              </w:rPr>
              <w:t>Degrees Celsius</w:t>
            </w:r>
          </w:p>
        </w:tc>
      </w:tr>
      <w:tr w:rsidR="00C30088" w:rsidRPr="000B6AFE" w14:paraId="360B6301" w14:textId="77777777" w:rsidTr="00C139A2">
        <w:trPr>
          <w:cantSplit/>
          <w:trHeight w:val="245"/>
          <w:jc w:val="center"/>
        </w:trPr>
        <w:tc>
          <w:tcPr>
            <w:tcW w:w="659" w:type="pct"/>
            <w:tcBorders>
              <w:left w:val="double" w:sz="4" w:space="0" w:color="auto"/>
            </w:tcBorders>
          </w:tcPr>
          <w:p w14:paraId="5FED3713" w14:textId="77777777" w:rsidR="00C30088" w:rsidRPr="000B6AFE" w:rsidRDefault="00C30088" w:rsidP="00C139A2">
            <w:pPr>
              <w:rPr>
                <w:rFonts w:cs="Arial"/>
                <w:sz w:val="19"/>
                <w:szCs w:val="19"/>
              </w:rPr>
            </w:pPr>
            <w:r w:rsidRPr="000B6AFE">
              <w:rPr>
                <w:rFonts w:cs="Arial"/>
                <w:sz w:val="19"/>
                <w:szCs w:val="19"/>
              </w:rPr>
              <w:t>CAM</w:t>
            </w:r>
          </w:p>
        </w:tc>
        <w:tc>
          <w:tcPr>
            <w:tcW w:w="1886" w:type="pct"/>
            <w:tcBorders>
              <w:right w:val="single" w:sz="4" w:space="0" w:color="auto"/>
            </w:tcBorders>
          </w:tcPr>
          <w:p w14:paraId="2A66C07A" w14:textId="77777777" w:rsidR="00C30088" w:rsidRPr="000B6AFE" w:rsidRDefault="00C30088" w:rsidP="00C139A2">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2F2C35D" w14:textId="77777777" w:rsidR="00C30088" w:rsidRPr="000B6AFE" w:rsidRDefault="00C30088" w:rsidP="00C139A2">
            <w:pPr>
              <w:rPr>
                <w:rFonts w:cs="Arial"/>
                <w:sz w:val="19"/>
                <w:szCs w:val="19"/>
              </w:rPr>
            </w:pPr>
            <w:r w:rsidRPr="000B6AFE">
              <w:rPr>
                <w:rFonts w:cs="Arial"/>
                <w:sz w:val="19"/>
                <w:szCs w:val="19"/>
              </w:rPr>
              <w:t>CO</w:t>
            </w:r>
          </w:p>
        </w:tc>
        <w:tc>
          <w:tcPr>
            <w:tcW w:w="2061" w:type="pct"/>
            <w:tcBorders>
              <w:right w:val="double" w:sz="4" w:space="0" w:color="auto"/>
            </w:tcBorders>
          </w:tcPr>
          <w:p w14:paraId="763DA5B7" w14:textId="77777777" w:rsidR="00C30088" w:rsidRPr="000B6AFE" w:rsidRDefault="00C30088" w:rsidP="00C139A2">
            <w:pPr>
              <w:rPr>
                <w:rFonts w:cs="Arial"/>
                <w:sz w:val="19"/>
                <w:szCs w:val="19"/>
              </w:rPr>
            </w:pPr>
            <w:r w:rsidRPr="000B6AFE">
              <w:rPr>
                <w:rFonts w:cs="Arial"/>
                <w:sz w:val="19"/>
                <w:szCs w:val="19"/>
              </w:rPr>
              <w:t>Carbon Monoxide</w:t>
            </w:r>
          </w:p>
        </w:tc>
      </w:tr>
      <w:tr w:rsidR="00C30088" w:rsidRPr="000B6AFE" w14:paraId="58CB450B" w14:textId="77777777" w:rsidTr="00C139A2">
        <w:trPr>
          <w:cantSplit/>
          <w:trHeight w:val="245"/>
          <w:jc w:val="center"/>
        </w:trPr>
        <w:tc>
          <w:tcPr>
            <w:tcW w:w="659" w:type="pct"/>
            <w:tcBorders>
              <w:left w:val="double" w:sz="4" w:space="0" w:color="auto"/>
            </w:tcBorders>
          </w:tcPr>
          <w:p w14:paraId="6DE1EB36" w14:textId="77777777" w:rsidR="00C30088" w:rsidRPr="000B6AFE" w:rsidRDefault="00C30088" w:rsidP="00C139A2">
            <w:pPr>
              <w:rPr>
                <w:rFonts w:cs="Arial"/>
                <w:sz w:val="19"/>
                <w:szCs w:val="19"/>
              </w:rPr>
            </w:pPr>
            <w:r w:rsidRPr="000B6AFE">
              <w:rPr>
                <w:rFonts w:cs="Arial"/>
                <w:sz w:val="19"/>
                <w:szCs w:val="19"/>
              </w:rPr>
              <w:t>CEM</w:t>
            </w:r>
          </w:p>
        </w:tc>
        <w:tc>
          <w:tcPr>
            <w:tcW w:w="1886" w:type="pct"/>
            <w:tcBorders>
              <w:right w:val="single" w:sz="4" w:space="0" w:color="auto"/>
            </w:tcBorders>
          </w:tcPr>
          <w:p w14:paraId="0F096C42" w14:textId="77777777" w:rsidR="00C30088" w:rsidRPr="000B6AFE" w:rsidRDefault="00C30088" w:rsidP="00C139A2">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78ADA58" w14:textId="77777777" w:rsidR="00C30088" w:rsidRPr="000B6AFE" w:rsidRDefault="00C30088" w:rsidP="00C139A2">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4E74EEB" w14:textId="77777777" w:rsidR="00C30088" w:rsidRPr="000B6AFE" w:rsidRDefault="00C30088" w:rsidP="00C139A2">
            <w:pPr>
              <w:rPr>
                <w:rFonts w:cs="Arial"/>
                <w:sz w:val="19"/>
                <w:szCs w:val="19"/>
              </w:rPr>
            </w:pPr>
            <w:r w:rsidRPr="000B6AFE">
              <w:rPr>
                <w:rFonts w:cs="Arial"/>
                <w:sz w:val="19"/>
                <w:szCs w:val="19"/>
              </w:rPr>
              <w:t>Carbon Dioxide Equivalent</w:t>
            </w:r>
          </w:p>
        </w:tc>
      </w:tr>
      <w:tr w:rsidR="00C30088" w:rsidRPr="000B6AFE" w14:paraId="5802FCA9" w14:textId="77777777" w:rsidTr="00C139A2">
        <w:trPr>
          <w:cantSplit/>
          <w:trHeight w:val="245"/>
          <w:jc w:val="center"/>
        </w:trPr>
        <w:tc>
          <w:tcPr>
            <w:tcW w:w="659" w:type="pct"/>
            <w:tcBorders>
              <w:left w:val="double" w:sz="4" w:space="0" w:color="auto"/>
            </w:tcBorders>
          </w:tcPr>
          <w:p w14:paraId="09248F44" w14:textId="77777777" w:rsidR="00C30088" w:rsidRPr="000B6AFE" w:rsidRDefault="00C30088" w:rsidP="00C139A2">
            <w:pPr>
              <w:rPr>
                <w:rFonts w:cs="Arial"/>
                <w:sz w:val="19"/>
                <w:szCs w:val="19"/>
              </w:rPr>
            </w:pPr>
            <w:r>
              <w:rPr>
                <w:rFonts w:cs="Arial"/>
                <w:sz w:val="19"/>
                <w:szCs w:val="19"/>
              </w:rPr>
              <w:t>CEMS</w:t>
            </w:r>
          </w:p>
        </w:tc>
        <w:tc>
          <w:tcPr>
            <w:tcW w:w="1886" w:type="pct"/>
            <w:tcBorders>
              <w:right w:val="single" w:sz="4" w:space="0" w:color="auto"/>
            </w:tcBorders>
          </w:tcPr>
          <w:p w14:paraId="5A98D621" w14:textId="77777777" w:rsidR="00C30088" w:rsidRPr="000B6AFE" w:rsidRDefault="00C30088" w:rsidP="00C139A2">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45B9332" w14:textId="77777777" w:rsidR="00C30088" w:rsidRPr="000B6AFE" w:rsidRDefault="00C30088" w:rsidP="00C139A2">
            <w:pPr>
              <w:rPr>
                <w:rFonts w:cs="Arial"/>
                <w:sz w:val="19"/>
                <w:szCs w:val="19"/>
              </w:rPr>
            </w:pPr>
            <w:r w:rsidRPr="000B6AFE">
              <w:rPr>
                <w:rFonts w:cs="Arial"/>
                <w:sz w:val="19"/>
                <w:szCs w:val="19"/>
              </w:rPr>
              <w:t>dscf</w:t>
            </w:r>
          </w:p>
        </w:tc>
        <w:tc>
          <w:tcPr>
            <w:tcW w:w="2061" w:type="pct"/>
            <w:tcBorders>
              <w:right w:val="double" w:sz="4" w:space="0" w:color="auto"/>
            </w:tcBorders>
          </w:tcPr>
          <w:p w14:paraId="382AAB86" w14:textId="77777777" w:rsidR="00C30088" w:rsidRPr="000B6AFE" w:rsidRDefault="00C30088" w:rsidP="00C139A2">
            <w:pPr>
              <w:rPr>
                <w:rFonts w:cs="Arial"/>
                <w:sz w:val="19"/>
                <w:szCs w:val="19"/>
              </w:rPr>
            </w:pPr>
            <w:r w:rsidRPr="000B6AFE">
              <w:rPr>
                <w:rFonts w:cs="Arial"/>
                <w:sz w:val="19"/>
                <w:szCs w:val="19"/>
              </w:rPr>
              <w:t>Dry standard cubic foot</w:t>
            </w:r>
          </w:p>
        </w:tc>
      </w:tr>
      <w:tr w:rsidR="00C30088" w:rsidRPr="000B6AFE" w14:paraId="69A53721" w14:textId="77777777" w:rsidTr="00C139A2">
        <w:trPr>
          <w:cantSplit/>
          <w:trHeight w:val="245"/>
          <w:jc w:val="center"/>
        </w:trPr>
        <w:tc>
          <w:tcPr>
            <w:tcW w:w="659" w:type="pct"/>
            <w:tcBorders>
              <w:left w:val="double" w:sz="4" w:space="0" w:color="auto"/>
            </w:tcBorders>
          </w:tcPr>
          <w:p w14:paraId="05A3B617" w14:textId="77777777" w:rsidR="00C30088" w:rsidRPr="000B6AFE" w:rsidRDefault="00C30088" w:rsidP="00C139A2">
            <w:pPr>
              <w:rPr>
                <w:rFonts w:cs="Arial"/>
                <w:sz w:val="19"/>
                <w:szCs w:val="19"/>
              </w:rPr>
            </w:pPr>
            <w:r w:rsidRPr="000B6AFE">
              <w:rPr>
                <w:rFonts w:cs="Arial"/>
                <w:sz w:val="19"/>
                <w:szCs w:val="19"/>
              </w:rPr>
              <w:t>CFR</w:t>
            </w:r>
          </w:p>
        </w:tc>
        <w:tc>
          <w:tcPr>
            <w:tcW w:w="1886" w:type="pct"/>
            <w:tcBorders>
              <w:right w:val="single" w:sz="4" w:space="0" w:color="auto"/>
            </w:tcBorders>
          </w:tcPr>
          <w:p w14:paraId="748D49E6" w14:textId="77777777" w:rsidR="00C30088" w:rsidRPr="000B6AFE" w:rsidRDefault="00C30088" w:rsidP="00C139A2">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B58E993" w14:textId="77777777" w:rsidR="00C30088" w:rsidRPr="000B6AFE" w:rsidRDefault="00C30088" w:rsidP="00C139A2">
            <w:pPr>
              <w:rPr>
                <w:rFonts w:cs="Arial"/>
                <w:sz w:val="19"/>
                <w:szCs w:val="19"/>
              </w:rPr>
            </w:pPr>
            <w:r w:rsidRPr="000B6AFE">
              <w:rPr>
                <w:rFonts w:cs="Arial"/>
                <w:sz w:val="19"/>
                <w:szCs w:val="19"/>
              </w:rPr>
              <w:t>dscm</w:t>
            </w:r>
          </w:p>
        </w:tc>
        <w:tc>
          <w:tcPr>
            <w:tcW w:w="2061" w:type="pct"/>
            <w:tcBorders>
              <w:right w:val="double" w:sz="4" w:space="0" w:color="auto"/>
            </w:tcBorders>
          </w:tcPr>
          <w:p w14:paraId="4D059155" w14:textId="77777777" w:rsidR="00C30088" w:rsidRPr="000B6AFE" w:rsidRDefault="00C30088" w:rsidP="00C139A2">
            <w:pPr>
              <w:rPr>
                <w:rFonts w:cs="Arial"/>
                <w:sz w:val="19"/>
                <w:szCs w:val="19"/>
              </w:rPr>
            </w:pPr>
            <w:r w:rsidRPr="000B6AFE">
              <w:rPr>
                <w:rFonts w:cs="Arial"/>
                <w:sz w:val="19"/>
                <w:szCs w:val="19"/>
              </w:rPr>
              <w:t>Dry standard cubic meter</w:t>
            </w:r>
          </w:p>
        </w:tc>
      </w:tr>
      <w:tr w:rsidR="00C30088" w:rsidRPr="000B6AFE" w14:paraId="487CFA5A" w14:textId="77777777" w:rsidTr="00C139A2">
        <w:trPr>
          <w:cantSplit/>
          <w:trHeight w:val="245"/>
          <w:jc w:val="center"/>
        </w:trPr>
        <w:tc>
          <w:tcPr>
            <w:tcW w:w="659" w:type="pct"/>
            <w:tcBorders>
              <w:left w:val="double" w:sz="4" w:space="0" w:color="auto"/>
            </w:tcBorders>
          </w:tcPr>
          <w:p w14:paraId="0240D13F" w14:textId="77777777" w:rsidR="00C30088" w:rsidRPr="000B6AFE" w:rsidRDefault="00C30088" w:rsidP="00C139A2">
            <w:pPr>
              <w:rPr>
                <w:rFonts w:cs="Arial"/>
                <w:sz w:val="19"/>
                <w:szCs w:val="19"/>
              </w:rPr>
            </w:pPr>
            <w:r w:rsidRPr="000B6AFE">
              <w:rPr>
                <w:rFonts w:cs="Arial"/>
                <w:sz w:val="19"/>
                <w:szCs w:val="19"/>
              </w:rPr>
              <w:t>COM</w:t>
            </w:r>
          </w:p>
        </w:tc>
        <w:tc>
          <w:tcPr>
            <w:tcW w:w="1886" w:type="pct"/>
            <w:tcBorders>
              <w:right w:val="single" w:sz="4" w:space="0" w:color="auto"/>
            </w:tcBorders>
          </w:tcPr>
          <w:p w14:paraId="0BA812B7" w14:textId="77777777" w:rsidR="00C30088" w:rsidRPr="000B6AFE" w:rsidRDefault="00C30088" w:rsidP="00C139A2">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9E2AC22" w14:textId="77777777" w:rsidR="00C30088" w:rsidRPr="000B6AFE" w:rsidRDefault="00C30088" w:rsidP="00C139A2">
            <w:pPr>
              <w:rPr>
                <w:rFonts w:cs="Arial"/>
                <w:sz w:val="19"/>
                <w:szCs w:val="19"/>
              </w:rPr>
            </w:pPr>
            <w:r w:rsidRPr="000B6AFE">
              <w:rPr>
                <w:rFonts w:cs="Arial"/>
                <w:sz w:val="19"/>
                <w:szCs w:val="19"/>
              </w:rPr>
              <w:t>°F</w:t>
            </w:r>
          </w:p>
        </w:tc>
        <w:tc>
          <w:tcPr>
            <w:tcW w:w="2061" w:type="pct"/>
            <w:tcBorders>
              <w:right w:val="double" w:sz="4" w:space="0" w:color="auto"/>
            </w:tcBorders>
          </w:tcPr>
          <w:p w14:paraId="17F260EC" w14:textId="77777777" w:rsidR="00C30088" w:rsidRPr="000B6AFE" w:rsidRDefault="00C30088" w:rsidP="00C139A2">
            <w:pPr>
              <w:rPr>
                <w:rFonts w:cs="Arial"/>
                <w:sz w:val="19"/>
                <w:szCs w:val="19"/>
              </w:rPr>
            </w:pPr>
            <w:r w:rsidRPr="000B6AFE">
              <w:rPr>
                <w:rFonts w:cs="Arial"/>
                <w:sz w:val="19"/>
                <w:szCs w:val="19"/>
              </w:rPr>
              <w:t>Degrees Fahrenheit</w:t>
            </w:r>
          </w:p>
        </w:tc>
      </w:tr>
      <w:tr w:rsidR="00C30088" w:rsidRPr="000B6AFE" w14:paraId="48405991" w14:textId="77777777" w:rsidTr="00C139A2">
        <w:trPr>
          <w:cantSplit/>
          <w:trHeight w:val="218"/>
          <w:jc w:val="center"/>
        </w:trPr>
        <w:tc>
          <w:tcPr>
            <w:tcW w:w="659" w:type="pct"/>
            <w:vMerge w:val="restart"/>
            <w:tcBorders>
              <w:left w:val="double" w:sz="4" w:space="0" w:color="auto"/>
            </w:tcBorders>
          </w:tcPr>
          <w:p w14:paraId="7D9D2682" w14:textId="77777777" w:rsidR="00C30088" w:rsidRPr="000B6AFE" w:rsidRDefault="00C30088" w:rsidP="00C139A2">
            <w:pPr>
              <w:rPr>
                <w:rFonts w:cs="Arial"/>
                <w:sz w:val="19"/>
                <w:szCs w:val="19"/>
              </w:rPr>
            </w:pPr>
            <w:r w:rsidRPr="000B6AFE">
              <w:rPr>
                <w:rFonts w:cs="Arial"/>
                <w:sz w:val="19"/>
                <w:szCs w:val="19"/>
              </w:rPr>
              <w:t>Department/</w:t>
            </w:r>
          </w:p>
          <w:p w14:paraId="10DB44F0" w14:textId="77777777" w:rsidR="00C30088" w:rsidRPr="000B6AFE" w:rsidRDefault="00C30088" w:rsidP="00C139A2">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6F05A78" w14:textId="77777777" w:rsidR="00C30088" w:rsidRPr="000B6AFE" w:rsidRDefault="00C30088" w:rsidP="00C139A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DCB78AD" w14:textId="77777777" w:rsidR="00C30088" w:rsidRPr="000B6AFE" w:rsidRDefault="00C30088" w:rsidP="00C139A2">
            <w:pPr>
              <w:rPr>
                <w:rFonts w:cs="Arial"/>
                <w:sz w:val="19"/>
                <w:szCs w:val="19"/>
              </w:rPr>
            </w:pPr>
            <w:r w:rsidRPr="000B6AFE">
              <w:rPr>
                <w:rFonts w:cs="Arial"/>
                <w:sz w:val="19"/>
                <w:szCs w:val="19"/>
              </w:rPr>
              <w:t>gr</w:t>
            </w:r>
          </w:p>
        </w:tc>
        <w:tc>
          <w:tcPr>
            <w:tcW w:w="2061" w:type="pct"/>
            <w:tcBorders>
              <w:right w:val="double" w:sz="4" w:space="0" w:color="auto"/>
            </w:tcBorders>
          </w:tcPr>
          <w:p w14:paraId="51E13879" w14:textId="77777777" w:rsidR="00C30088" w:rsidRPr="000B6AFE" w:rsidRDefault="00C30088" w:rsidP="00C139A2">
            <w:pPr>
              <w:rPr>
                <w:rFonts w:cs="Arial"/>
                <w:sz w:val="19"/>
                <w:szCs w:val="19"/>
              </w:rPr>
            </w:pPr>
            <w:r w:rsidRPr="000B6AFE">
              <w:rPr>
                <w:rFonts w:cs="Arial"/>
                <w:sz w:val="19"/>
                <w:szCs w:val="19"/>
              </w:rPr>
              <w:t>Grains</w:t>
            </w:r>
          </w:p>
        </w:tc>
      </w:tr>
      <w:tr w:rsidR="00C30088" w:rsidRPr="000B6AFE" w14:paraId="05DD78AA" w14:textId="77777777" w:rsidTr="00C139A2">
        <w:trPr>
          <w:cantSplit/>
          <w:trHeight w:val="217"/>
          <w:jc w:val="center"/>
        </w:trPr>
        <w:tc>
          <w:tcPr>
            <w:tcW w:w="659" w:type="pct"/>
            <w:vMerge/>
            <w:tcBorders>
              <w:left w:val="double" w:sz="4" w:space="0" w:color="auto"/>
            </w:tcBorders>
          </w:tcPr>
          <w:p w14:paraId="67B8E0D2" w14:textId="77777777" w:rsidR="00C30088" w:rsidRPr="000B6AFE" w:rsidRDefault="00C30088" w:rsidP="00C139A2">
            <w:pPr>
              <w:rPr>
                <w:rFonts w:cs="Arial"/>
                <w:sz w:val="19"/>
                <w:szCs w:val="19"/>
              </w:rPr>
            </w:pPr>
          </w:p>
        </w:tc>
        <w:tc>
          <w:tcPr>
            <w:tcW w:w="1886" w:type="pct"/>
            <w:vMerge/>
            <w:tcBorders>
              <w:right w:val="single" w:sz="4" w:space="0" w:color="auto"/>
            </w:tcBorders>
          </w:tcPr>
          <w:p w14:paraId="3A95CDA1" w14:textId="77777777" w:rsidR="00C30088" w:rsidRPr="000B6AFE" w:rsidRDefault="00C30088" w:rsidP="00C139A2">
            <w:pPr>
              <w:rPr>
                <w:rFonts w:cs="Arial"/>
                <w:sz w:val="19"/>
                <w:szCs w:val="19"/>
              </w:rPr>
            </w:pPr>
          </w:p>
        </w:tc>
        <w:tc>
          <w:tcPr>
            <w:tcW w:w="394" w:type="pct"/>
            <w:tcBorders>
              <w:left w:val="single" w:sz="4" w:space="0" w:color="auto"/>
            </w:tcBorders>
          </w:tcPr>
          <w:p w14:paraId="1FFE5E33" w14:textId="77777777" w:rsidR="00C30088" w:rsidRPr="000B6AFE" w:rsidRDefault="00C30088" w:rsidP="00C139A2">
            <w:pPr>
              <w:rPr>
                <w:rFonts w:cs="Arial"/>
                <w:sz w:val="19"/>
                <w:szCs w:val="19"/>
              </w:rPr>
            </w:pPr>
            <w:r w:rsidRPr="000B6AFE">
              <w:rPr>
                <w:rFonts w:cs="Arial"/>
                <w:sz w:val="19"/>
                <w:szCs w:val="19"/>
              </w:rPr>
              <w:t>HAP</w:t>
            </w:r>
          </w:p>
        </w:tc>
        <w:tc>
          <w:tcPr>
            <w:tcW w:w="2061" w:type="pct"/>
            <w:tcBorders>
              <w:right w:val="double" w:sz="4" w:space="0" w:color="auto"/>
            </w:tcBorders>
          </w:tcPr>
          <w:p w14:paraId="7C7093A7" w14:textId="77777777" w:rsidR="00C30088" w:rsidRPr="000B6AFE" w:rsidRDefault="00C30088" w:rsidP="00C139A2">
            <w:pPr>
              <w:rPr>
                <w:rFonts w:cs="Arial"/>
                <w:sz w:val="19"/>
                <w:szCs w:val="19"/>
              </w:rPr>
            </w:pPr>
            <w:r w:rsidRPr="000B6AFE">
              <w:rPr>
                <w:rFonts w:cs="Arial"/>
                <w:sz w:val="19"/>
                <w:szCs w:val="19"/>
              </w:rPr>
              <w:t>Hazardous Air Pollutant</w:t>
            </w:r>
          </w:p>
        </w:tc>
      </w:tr>
      <w:tr w:rsidR="00C30088" w:rsidRPr="000B6AFE" w14:paraId="74C2EA59" w14:textId="77777777" w:rsidTr="00C139A2">
        <w:trPr>
          <w:cantSplit/>
          <w:trHeight w:val="245"/>
          <w:jc w:val="center"/>
        </w:trPr>
        <w:tc>
          <w:tcPr>
            <w:tcW w:w="659" w:type="pct"/>
            <w:vMerge w:val="restart"/>
            <w:tcBorders>
              <w:left w:val="double" w:sz="4" w:space="0" w:color="auto"/>
            </w:tcBorders>
          </w:tcPr>
          <w:p w14:paraId="1C6AC323" w14:textId="77777777" w:rsidR="00C30088" w:rsidRPr="000B6AFE" w:rsidRDefault="00C30088" w:rsidP="00C139A2">
            <w:pPr>
              <w:rPr>
                <w:rFonts w:cs="Arial"/>
                <w:sz w:val="19"/>
                <w:szCs w:val="19"/>
              </w:rPr>
            </w:pPr>
            <w:r>
              <w:rPr>
                <w:rFonts w:cs="Arial"/>
                <w:sz w:val="19"/>
                <w:szCs w:val="19"/>
              </w:rPr>
              <w:t>EGLE</w:t>
            </w:r>
          </w:p>
        </w:tc>
        <w:tc>
          <w:tcPr>
            <w:tcW w:w="1886" w:type="pct"/>
            <w:vMerge w:val="restart"/>
            <w:tcBorders>
              <w:right w:val="single" w:sz="4" w:space="0" w:color="auto"/>
            </w:tcBorders>
          </w:tcPr>
          <w:p w14:paraId="46CCE417" w14:textId="77777777" w:rsidR="00C30088" w:rsidRPr="000B6AFE" w:rsidRDefault="00C30088" w:rsidP="00C139A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D57200C" w14:textId="77777777" w:rsidR="00C30088" w:rsidRPr="000B6AFE" w:rsidRDefault="00C30088" w:rsidP="00C139A2">
            <w:pPr>
              <w:rPr>
                <w:rFonts w:cs="Arial"/>
                <w:sz w:val="19"/>
                <w:szCs w:val="19"/>
              </w:rPr>
            </w:pPr>
            <w:r w:rsidRPr="000B6AFE">
              <w:rPr>
                <w:rFonts w:cs="Arial"/>
                <w:sz w:val="19"/>
                <w:szCs w:val="19"/>
              </w:rPr>
              <w:t>Hg</w:t>
            </w:r>
          </w:p>
        </w:tc>
        <w:tc>
          <w:tcPr>
            <w:tcW w:w="2061" w:type="pct"/>
            <w:tcBorders>
              <w:right w:val="double" w:sz="4" w:space="0" w:color="auto"/>
            </w:tcBorders>
          </w:tcPr>
          <w:p w14:paraId="52753018" w14:textId="77777777" w:rsidR="00C30088" w:rsidRPr="000B6AFE" w:rsidRDefault="00C30088" w:rsidP="00C139A2">
            <w:pPr>
              <w:rPr>
                <w:rFonts w:cs="Arial"/>
                <w:sz w:val="19"/>
                <w:szCs w:val="19"/>
              </w:rPr>
            </w:pPr>
            <w:r w:rsidRPr="000B6AFE">
              <w:rPr>
                <w:rFonts w:cs="Arial"/>
                <w:sz w:val="19"/>
                <w:szCs w:val="19"/>
              </w:rPr>
              <w:t>Mercury</w:t>
            </w:r>
          </w:p>
        </w:tc>
      </w:tr>
      <w:tr w:rsidR="00C30088" w:rsidRPr="000B6AFE" w14:paraId="3EC4EFF5" w14:textId="77777777" w:rsidTr="00C139A2">
        <w:trPr>
          <w:cantSplit/>
          <w:trHeight w:val="245"/>
          <w:jc w:val="center"/>
        </w:trPr>
        <w:tc>
          <w:tcPr>
            <w:tcW w:w="659" w:type="pct"/>
            <w:vMerge/>
            <w:tcBorders>
              <w:left w:val="double" w:sz="4" w:space="0" w:color="auto"/>
            </w:tcBorders>
          </w:tcPr>
          <w:p w14:paraId="74A54C2B" w14:textId="77777777" w:rsidR="00C30088" w:rsidRDefault="00C30088" w:rsidP="00C139A2">
            <w:pPr>
              <w:rPr>
                <w:rFonts w:cs="Arial"/>
                <w:sz w:val="19"/>
                <w:szCs w:val="19"/>
              </w:rPr>
            </w:pPr>
          </w:p>
        </w:tc>
        <w:tc>
          <w:tcPr>
            <w:tcW w:w="1886" w:type="pct"/>
            <w:vMerge/>
            <w:tcBorders>
              <w:right w:val="single" w:sz="4" w:space="0" w:color="auto"/>
            </w:tcBorders>
          </w:tcPr>
          <w:p w14:paraId="046806EF" w14:textId="77777777" w:rsidR="00C30088" w:rsidRPr="000B6AFE" w:rsidRDefault="00C30088" w:rsidP="00C139A2">
            <w:pPr>
              <w:rPr>
                <w:rFonts w:cs="Arial"/>
                <w:sz w:val="19"/>
                <w:szCs w:val="19"/>
              </w:rPr>
            </w:pPr>
          </w:p>
        </w:tc>
        <w:tc>
          <w:tcPr>
            <w:tcW w:w="394" w:type="pct"/>
            <w:tcBorders>
              <w:left w:val="single" w:sz="4" w:space="0" w:color="auto"/>
            </w:tcBorders>
          </w:tcPr>
          <w:p w14:paraId="25DEB54D" w14:textId="77777777" w:rsidR="00C30088" w:rsidRPr="000B6AFE" w:rsidRDefault="00C30088" w:rsidP="00C139A2">
            <w:pPr>
              <w:rPr>
                <w:rFonts w:cs="Arial"/>
                <w:sz w:val="19"/>
                <w:szCs w:val="19"/>
              </w:rPr>
            </w:pPr>
            <w:r w:rsidRPr="000B6AFE">
              <w:rPr>
                <w:rFonts w:cs="Arial"/>
                <w:sz w:val="19"/>
                <w:szCs w:val="19"/>
              </w:rPr>
              <w:t>hr</w:t>
            </w:r>
          </w:p>
        </w:tc>
        <w:tc>
          <w:tcPr>
            <w:tcW w:w="2061" w:type="pct"/>
            <w:tcBorders>
              <w:right w:val="double" w:sz="4" w:space="0" w:color="auto"/>
            </w:tcBorders>
          </w:tcPr>
          <w:p w14:paraId="6BDE0078" w14:textId="77777777" w:rsidR="00C30088" w:rsidRPr="000B6AFE" w:rsidRDefault="00C30088" w:rsidP="00C139A2">
            <w:pPr>
              <w:rPr>
                <w:rFonts w:cs="Arial"/>
                <w:sz w:val="19"/>
                <w:szCs w:val="19"/>
              </w:rPr>
            </w:pPr>
            <w:r w:rsidRPr="000B6AFE">
              <w:rPr>
                <w:rFonts w:cs="Arial"/>
                <w:sz w:val="19"/>
                <w:szCs w:val="19"/>
              </w:rPr>
              <w:t>Hour</w:t>
            </w:r>
          </w:p>
        </w:tc>
      </w:tr>
      <w:tr w:rsidR="00C30088" w:rsidRPr="000B6AFE" w14:paraId="6ACE6D2A" w14:textId="77777777" w:rsidTr="00C139A2">
        <w:trPr>
          <w:cantSplit/>
          <w:trHeight w:val="245"/>
          <w:jc w:val="center"/>
        </w:trPr>
        <w:tc>
          <w:tcPr>
            <w:tcW w:w="659" w:type="pct"/>
            <w:tcBorders>
              <w:left w:val="double" w:sz="4" w:space="0" w:color="auto"/>
            </w:tcBorders>
          </w:tcPr>
          <w:p w14:paraId="2436674B" w14:textId="77777777" w:rsidR="00C30088" w:rsidRPr="000B6AFE" w:rsidRDefault="00C30088" w:rsidP="00C139A2">
            <w:pPr>
              <w:rPr>
                <w:rFonts w:cs="Arial"/>
                <w:sz w:val="19"/>
                <w:szCs w:val="19"/>
              </w:rPr>
            </w:pPr>
            <w:r w:rsidRPr="000B6AFE">
              <w:rPr>
                <w:rFonts w:cs="Arial"/>
                <w:sz w:val="19"/>
                <w:szCs w:val="19"/>
              </w:rPr>
              <w:t>EU</w:t>
            </w:r>
          </w:p>
        </w:tc>
        <w:tc>
          <w:tcPr>
            <w:tcW w:w="1886" w:type="pct"/>
            <w:tcBorders>
              <w:right w:val="single" w:sz="4" w:space="0" w:color="auto"/>
            </w:tcBorders>
          </w:tcPr>
          <w:p w14:paraId="56256131" w14:textId="77777777" w:rsidR="00C30088" w:rsidRPr="000B6AFE" w:rsidRDefault="00C30088" w:rsidP="00C139A2">
            <w:pPr>
              <w:rPr>
                <w:rFonts w:cs="Arial"/>
                <w:sz w:val="19"/>
                <w:szCs w:val="19"/>
              </w:rPr>
            </w:pPr>
            <w:r w:rsidRPr="000B6AFE">
              <w:rPr>
                <w:rFonts w:cs="Arial"/>
                <w:sz w:val="19"/>
                <w:szCs w:val="19"/>
              </w:rPr>
              <w:t>Emission Unit</w:t>
            </w:r>
          </w:p>
        </w:tc>
        <w:tc>
          <w:tcPr>
            <w:tcW w:w="394" w:type="pct"/>
            <w:tcBorders>
              <w:left w:val="single" w:sz="4" w:space="0" w:color="auto"/>
            </w:tcBorders>
          </w:tcPr>
          <w:p w14:paraId="730E706F" w14:textId="77777777" w:rsidR="00C30088" w:rsidRPr="000B6AFE" w:rsidRDefault="00C30088" w:rsidP="00C139A2">
            <w:pPr>
              <w:rPr>
                <w:rFonts w:cs="Arial"/>
                <w:sz w:val="19"/>
                <w:szCs w:val="19"/>
              </w:rPr>
            </w:pPr>
            <w:r w:rsidRPr="000B6AFE">
              <w:rPr>
                <w:rFonts w:cs="Arial"/>
                <w:sz w:val="19"/>
                <w:szCs w:val="19"/>
              </w:rPr>
              <w:t>HP</w:t>
            </w:r>
          </w:p>
        </w:tc>
        <w:tc>
          <w:tcPr>
            <w:tcW w:w="2061" w:type="pct"/>
            <w:tcBorders>
              <w:right w:val="double" w:sz="4" w:space="0" w:color="auto"/>
            </w:tcBorders>
          </w:tcPr>
          <w:p w14:paraId="0BFC5826" w14:textId="77777777" w:rsidR="00C30088" w:rsidRPr="000B6AFE" w:rsidRDefault="00C30088" w:rsidP="00C139A2">
            <w:pPr>
              <w:rPr>
                <w:rFonts w:cs="Arial"/>
                <w:sz w:val="19"/>
                <w:szCs w:val="19"/>
              </w:rPr>
            </w:pPr>
            <w:r w:rsidRPr="000B6AFE">
              <w:rPr>
                <w:rFonts w:cs="Arial"/>
                <w:sz w:val="19"/>
                <w:szCs w:val="19"/>
              </w:rPr>
              <w:t>Horsepower</w:t>
            </w:r>
          </w:p>
        </w:tc>
      </w:tr>
      <w:tr w:rsidR="00C30088" w:rsidRPr="000B6AFE" w14:paraId="7521393B" w14:textId="77777777" w:rsidTr="00C139A2">
        <w:trPr>
          <w:cantSplit/>
          <w:trHeight w:val="245"/>
          <w:jc w:val="center"/>
        </w:trPr>
        <w:tc>
          <w:tcPr>
            <w:tcW w:w="659" w:type="pct"/>
            <w:tcBorders>
              <w:left w:val="double" w:sz="4" w:space="0" w:color="auto"/>
            </w:tcBorders>
          </w:tcPr>
          <w:p w14:paraId="0C3EC96A" w14:textId="77777777" w:rsidR="00C30088" w:rsidRPr="000B6AFE" w:rsidRDefault="00C30088" w:rsidP="00C139A2">
            <w:pPr>
              <w:rPr>
                <w:rFonts w:cs="Arial"/>
                <w:sz w:val="19"/>
                <w:szCs w:val="19"/>
              </w:rPr>
            </w:pPr>
            <w:r w:rsidRPr="000B6AFE">
              <w:rPr>
                <w:rFonts w:cs="Arial"/>
                <w:sz w:val="19"/>
                <w:szCs w:val="19"/>
              </w:rPr>
              <w:t>FG</w:t>
            </w:r>
          </w:p>
        </w:tc>
        <w:tc>
          <w:tcPr>
            <w:tcW w:w="1886" w:type="pct"/>
            <w:tcBorders>
              <w:right w:val="single" w:sz="4" w:space="0" w:color="auto"/>
            </w:tcBorders>
          </w:tcPr>
          <w:p w14:paraId="5FC1A360" w14:textId="77777777" w:rsidR="00C30088" w:rsidRPr="000B6AFE" w:rsidRDefault="00C30088" w:rsidP="00C139A2">
            <w:pPr>
              <w:rPr>
                <w:rFonts w:cs="Arial"/>
                <w:sz w:val="19"/>
                <w:szCs w:val="19"/>
              </w:rPr>
            </w:pPr>
            <w:r w:rsidRPr="000B6AFE">
              <w:rPr>
                <w:rFonts w:cs="Arial"/>
                <w:sz w:val="19"/>
                <w:szCs w:val="19"/>
              </w:rPr>
              <w:t>Flexible Group</w:t>
            </w:r>
          </w:p>
        </w:tc>
        <w:tc>
          <w:tcPr>
            <w:tcW w:w="394" w:type="pct"/>
            <w:tcBorders>
              <w:left w:val="single" w:sz="4" w:space="0" w:color="auto"/>
            </w:tcBorders>
          </w:tcPr>
          <w:p w14:paraId="22A578BD" w14:textId="77777777" w:rsidR="00C30088" w:rsidRPr="000B6AFE" w:rsidRDefault="00C30088" w:rsidP="00C139A2">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1159C7D" w14:textId="77777777" w:rsidR="00C30088" w:rsidRPr="000B6AFE" w:rsidRDefault="00C30088" w:rsidP="00C139A2">
            <w:pPr>
              <w:rPr>
                <w:rFonts w:cs="Arial"/>
                <w:sz w:val="19"/>
                <w:szCs w:val="19"/>
              </w:rPr>
            </w:pPr>
            <w:r w:rsidRPr="000B6AFE">
              <w:rPr>
                <w:rFonts w:cs="Arial"/>
                <w:sz w:val="19"/>
                <w:szCs w:val="19"/>
              </w:rPr>
              <w:t>Hydrogen Sulfide</w:t>
            </w:r>
          </w:p>
        </w:tc>
      </w:tr>
      <w:tr w:rsidR="00C30088" w:rsidRPr="000B6AFE" w14:paraId="131EB679" w14:textId="77777777" w:rsidTr="00C139A2">
        <w:trPr>
          <w:cantSplit/>
          <w:trHeight w:val="245"/>
          <w:jc w:val="center"/>
        </w:trPr>
        <w:tc>
          <w:tcPr>
            <w:tcW w:w="659" w:type="pct"/>
            <w:tcBorders>
              <w:left w:val="double" w:sz="4" w:space="0" w:color="auto"/>
            </w:tcBorders>
          </w:tcPr>
          <w:p w14:paraId="169D73C3" w14:textId="77777777" w:rsidR="00C30088" w:rsidRPr="000B6AFE" w:rsidRDefault="00C30088" w:rsidP="00C139A2">
            <w:pPr>
              <w:rPr>
                <w:rFonts w:cs="Arial"/>
                <w:sz w:val="19"/>
                <w:szCs w:val="19"/>
              </w:rPr>
            </w:pPr>
            <w:r w:rsidRPr="000B6AFE">
              <w:rPr>
                <w:rFonts w:cs="Arial"/>
                <w:sz w:val="19"/>
                <w:szCs w:val="19"/>
              </w:rPr>
              <w:t>GACS</w:t>
            </w:r>
          </w:p>
        </w:tc>
        <w:tc>
          <w:tcPr>
            <w:tcW w:w="1886" w:type="pct"/>
            <w:tcBorders>
              <w:right w:val="single" w:sz="4" w:space="0" w:color="auto"/>
            </w:tcBorders>
          </w:tcPr>
          <w:p w14:paraId="316EC5E6" w14:textId="77777777" w:rsidR="00C30088" w:rsidRPr="000B6AFE" w:rsidRDefault="00C30088" w:rsidP="00C139A2">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1AADC07" w14:textId="77777777" w:rsidR="00C30088" w:rsidRPr="000B6AFE" w:rsidRDefault="00C30088" w:rsidP="00C139A2">
            <w:pPr>
              <w:rPr>
                <w:rFonts w:cs="Arial"/>
                <w:sz w:val="19"/>
                <w:szCs w:val="19"/>
              </w:rPr>
            </w:pPr>
            <w:r w:rsidRPr="000B6AFE">
              <w:rPr>
                <w:rFonts w:cs="Arial"/>
                <w:sz w:val="19"/>
                <w:szCs w:val="19"/>
              </w:rPr>
              <w:t>kW</w:t>
            </w:r>
          </w:p>
        </w:tc>
        <w:tc>
          <w:tcPr>
            <w:tcW w:w="2061" w:type="pct"/>
            <w:tcBorders>
              <w:right w:val="double" w:sz="4" w:space="0" w:color="auto"/>
            </w:tcBorders>
          </w:tcPr>
          <w:p w14:paraId="12C7B95C" w14:textId="77777777" w:rsidR="00C30088" w:rsidRPr="000B6AFE" w:rsidRDefault="00C30088" w:rsidP="00C139A2">
            <w:pPr>
              <w:rPr>
                <w:rFonts w:cs="Arial"/>
                <w:sz w:val="19"/>
                <w:szCs w:val="19"/>
              </w:rPr>
            </w:pPr>
            <w:r w:rsidRPr="000B6AFE">
              <w:rPr>
                <w:rFonts w:cs="Arial"/>
                <w:sz w:val="19"/>
                <w:szCs w:val="19"/>
              </w:rPr>
              <w:t>Kilowatt</w:t>
            </w:r>
          </w:p>
        </w:tc>
      </w:tr>
      <w:tr w:rsidR="00C30088" w:rsidRPr="000B6AFE" w14:paraId="1EFFC683" w14:textId="77777777" w:rsidTr="00C139A2">
        <w:trPr>
          <w:cantSplit/>
          <w:trHeight w:val="245"/>
          <w:jc w:val="center"/>
        </w:trPr>
        <w:tc>
          <w:tcPr>
            <w:tcW w:w="659" w:type="pct"/>
            <w:tcBorders>
              <w:left w:val="double" w:sz="4" w:space="0" w:color="auto"/>
            </w:tcBorders>
          </w:tcPr>
          <w:p w14:paraId="1C4B0558" w14:textId="77777777" w:rsidR="00C30088" w:rsidRPr="000B6AFE" w:rsidRDefault="00C30088" w:rsidP="00C139A2">
            <w:pPr>
              <w:rPr>
                <w:rFonts w:cs="Arial"/>
                <w:sz w:val="19"/>
                <w:szCs w:val="19"/>
              </w:rPr>
            </w:pPr>
            <w:r w:rsidRPr="000B6AFE">
              <w:rPr>
                <w:rFonts w:cs="Arial"/>
                <w:sz w:val="19"/>
                <w:szCs w:val="19"/>
              </w:rPr>
              <w:t>GC</w:t>
            </w:r>
          </w:p>
        </w:tc>
        <w:tc>
          <w:tcPr>
            <w:tcW w:w="1886" w:type="pct"/>
            <w:tcBorders>
              <w:right w:val="single" w:sz="4" w:space="0" w:color="auto"/>
            </w:tcBorders>
          </w:tcPr>
          <w:p w14:paraId="0518BC17" w14:textId="77777777" w:rsidR="00C30088" w:rsidRPr="000B6AFE" w:rsidRDefault="00C30088" w:rsidP="00C139A2">
            <w:pPr>
              <w:rPr>
                <w:rFonts w:cs="Arial"/>
                <w:sz w:val="19"/>
                <w:szCs w:val="19"/>
              </w:rPr>
            </w:pPr>
            <w:r w:rsidRPr="000B6AFE">
              <w:rPr>
                <w:rFonts w:cs="Arial"/>
                <w:sz w:val="19"/>
                <w:szCs w:val="19"/>
              </w:rPr>
              <w:t>General Condition</w:t>
            </w:r>
          </w:p>
        </w:tc>
        <w:tc>
          <w:tcPr>
            <w:tcW w:w="394" w:type="pct"/>
            <w:tcBorders>
              <w:left w:val="single" w:sz="4" w:space="0" w:color="auto"/>
            </w:tcBorders>
          </w:tcPr>
          <w:p w14:paraId="20F47DE6" w14:textId="77777777" w:rsidR="00C30088" w:rsidRPr="000B6AFE" w:rsidRDefault="00C30088" w:rsidP="00C139A2">
            <w:pPr>
              <w:rPr>
                <w:rFonts w:cs="Arial"/>
                <w:sz w:val="19"/>
                <w:szCs w:val="19"/>
              </w:rPr>
            </w:pPr>
            <w:r w:rsidRPr="000B6AFE">
              <w:rPr>
                <w:rFonts w:cs="Arial"/>
                <w:sz w:val="19"/>
                <w:szCs w:val="19"/>
              </w:rPr>
              <w:t>lb</w:t>
            </w:r>
          </w:p>
        </w:tc>
        <w:tc>
          <w:tcPr>
            <w:tcW w:w="2061" w:type="pct"/>
            <w:tcBorders>
              <w:right w:val="double" w:sz="4" w:space="0" w:color="auto"/>
            </w:tcBorders>
          </w:tcPr>
          <w:p w14:paraId="5E8E953A" w14:textId="77777777" w:rsidR="00C30088" w:rsidRPr="000B6AFE" w:rsidRDefault="00C30088" w:rsidP="00C139A2">
            <w:pPr>
              <w:rPr>
                <w:rFonts w:cs="Arial"/>
                <w:sz w:val="19"/>
                <w:szCs w:val="19"/>
              </w:rPr>
            </w:pPr>
            <w:r w:rsidRPr="000B6AFE">
              <w:rPr>
                <w:rFonts w:cs="Arial"/>
                <w:sz w:val="19"/>
                <w:szCs w:val="19"/>
              </w:rPr>
              <w:t>Pound</w:t>
            </w:r>
          </w:p>
        </w:tc>
      </w:tr>
      <w:tr w:rsidR="00C30088" w:rsidRPr="000B6AFE" w14:paraId="3979FF80" w14:textId="77777777" w:rsidTr="00C139A2">
        <w:trPr>
          <w:cantSplit/>
          <w:trHeight w:val="245"/>
          <w:jc w:val="center"/>
        </w:trPr>
        <w:tc>
          <w:tcPr>
            <w:tcW w:w="659" w:type="pct"/>
            <w:tcBorders>
              <w:left w:val="double" w:sz="4" w:space="0" w:color="auto"/>
            </w:tcBorders>
          </w:tcPr>
          <w:p w14:paraId="556F4D68" w14:textId="77777777" w:rsidR="00C30088" w:rsidRPr="000B6AFE" w:rsidRDefault="00C30088" w:rsidP="00C139A2">
            <w:pPr>
              <w:rPr>
                <w:rFonts w:cs="Arial"/>
                <w:sz w:val="19"/>
                <w:szCs w:val="19"/>
              </w:rPr>
            </w:pPr>
            <w:r w:rsidRPr="000B6AFE">
              <w:rPr>
                <w:rFonts w:cs="Arial"/>
                <w:sz w:val="19"/>
                <w:szCs w:val="19"/>
              </w:rPr>
              <w:t>GHGs</w:t>
            </w:r>
          </w:p>
        </w:tc>
        <w:tc>
          <w:tcPr>
            <w:tcW w:w="1886" w:type="pct"/>
            <w:tcBorders>
              <w:right w:val="single" w:sz="4" w:space="0" w:color="auto"/>
            </w:tcBorders>
          </w:tcPr>
          <w:p w14:paraId="29F96301" w14:textId="77777777" w:rsidR="00C30088" w:rsidRPr="000B6AFE" w:rsidRDefault="00C30088" w:rsidP="00C139A2">
            <w:pPr>
              <w:rPr>
                <w:rFonts w:cs="Arial"/>
                <w:sz w:val="19"/>
                <w:szCs w:val="19"/>
              </w:rPr>
            </w:pPr>
            <w:r w:rsidRPr="000B6AFE">
              <w:rPr>
                <w:rFonts w:cs="Arial"/>
                <w:sz w:val="19"/>
                <w:szCs w:val="19"/>
              </w:rPr>
              <w:t>Greenhouse Gases</w:t>
            </w:r>
          </w:p>
        </w:tc>
        <w:tc>
          <w:tcPr>
            <w:tcW w:w="394" w:type="pct"/>
            <w:tcBorders>
              <w:left w:val="single" w:sz="4" w:space="0" w:color="auto"/>
            </w:tcBorders>
          </w:tcPr>
          <w:p w14:paraId="5F57D722" w14:textId="77777777" w:rsidR="00C30088" w:rsidRPr="000B6AFE" w:rsidRDefault="00C30088" w:rsidP="00C139A2">
            <w:pPr>
              <w:rPr>
                <w:rFonts w:cs="Arial"/>
                <w:sz w:val="19"/>
                <w:szCs w:val="19"/>
              </w:rPr>
            </w:pPr>
            <w:r w:rsidRPr="000B6AFE">
              <w:rPr>
                <w:rFonts w:cs="Arial"/>
                <w:sz w:val="19"/>
                <w:szCs w:val="19"/>
              </w:rPr>
              <w:t>m</w:t>
            </w:r>
          </w:p>
        </w:tc>
        <w:tc>
          <w:tcPr>
            <w:tcW w:w="2061" w:type="pct"/>
            <w:tcBorders>
              <w:right w:val="double" w:sz="4" w:space="0" w:color="auto"/>
            </w:tcBorders>
          </w:tcPr>
          <w:p w14:paraId="47E50EEA" w14:textId="77777777" w:rsidR="00C30088" w:rsidRPr="000B6AFE" w:rsidRDefault="00C30088" w:rsidP="00C139A2">
            <w:pPr>
              <w:rPr>
                <w:rFonts w:cs="Arial"/>
                <w:sz w:val="19"/>
                <w:szCs w:val="19"/>
              </w:rPr>
            </w:pPr>
            <w:r w:rsidRPr="000B6AFE">
              <w:rPr>
                <w:rFonts w:cs="Arial"/>
                <w:sz w:val="19"/>
                <w:szCs w:val="19"/>
              </w:rPr>
              <w:t>Meter</w:t>
            </w:r>
          </w:p>
        </w:tc>
      </w:tr>
      <w:tr w:rsidR="00C30088" w:rsidRPr="000B6AFE" w14:paraId="413B6595" w14:textId="77777777" w:rsidTr="00C139A2">
        <w:trPr>
          <w:cantSplit/>
          <w:trHeight w:val="245"/>
          <w:jc w:val="center"/>
        </w:trPr>
        <w:tc>
          <w:tcPr>
            <w:tcW w:w="659" w:type="pct"/>
            <w:tcBorders>
              <w:left w:val="double" w:sz="4" w:space="0" w:color="auto"/>
            </w:tcBorders>
          </w:tcPr>
          <w:p w14:paraId="184B98D6" w14:textId="77777777" w:rsidR="00C30088" w:rsidRPr="000B6AFE" w:rsidRDefault="00C30088" w:rsidP="00C139A2">
            <w:pPr>
              <w:rPr>
                <w:rFonts w:cs="Arial"/>
                <w:sz w:val="19"/>
                <w:szCs w:val="19"/>
              </w:rPr>
            </w:pPr>
            <w:r w:rsidRPr="000B6AFE">
              <w:rPr>
                <w:rFonts w:cs="Arial"/>
                <w:sz w:val="19"/>
                <w:szCs w:val="19"/>
              </w:rPr>
              <w:t>HVLP</w:t>
            </w:r>
          </w:p>
        </w:tc>
        <w:tc>
          <w:tcPr>
            <w:tcW w:w="1886" w:type="pct"/>
            <w:tcBorders>
              <w:right w:val="single" w:sz="4" w:space="0" w:color="auto"/>
            </w:tcBorders>
          </w:tcPr>
          <w:p w14:paraId="2732FA39" w14:textId="77777777" w:rsidR="00C30088" w:rsidRPr="000B6AFE" w:rsidRDefault="00C30088" w:rsidP="00C139A2">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9B62430" w14:textId="77777777" w:rsidR="00C30088" w:rsidRPr="000B6AFE" w:rsidRDefault="00C30088" w:rsidP="00C139A2">
            <w:pPr>
              <w:rPr>
                <w:rFonts w:cs="Arial"/>
                <w:sz w:val="19"/>
                <w:szCs w:val="19"/>
              </w:rPr>
            </w:pPr>
            <w:r w:rsidRPr="000B6AFE">
              <w:rPr>
                <w:rFonts w:cs="Arial"/>
                <w:sz w:val="19"/>
                <w:szCs w:val="19"/>
              </w:rPr>
              <w:t>mg</w:t>
            </w:r>
          </w:p>
        </w:tc>
        <w:tc>
          <w:tcPr>
            <w:tcW w:w="2061" w:type="pct"/>
            <w:tcBorders>
              <w:right w:val="double" w:sz="4" w:space="0" w:color="auto"/>
            </w:tcBorders>
          </w:tcPr>
          <w:p w14:paraId="0B972A38" w14:textId="77777777" w:rsidR="00C30088" w:rsidRPr="000B6AFE" w:rsidRDefault="00C30088" w:rsidP="00C139A2">
            <w:pPr>
              <w:rPr>
                <w:rFonts w:cs="Arial"/>
                <w:sz w:val="19"/>
                <w:szCs w:val="19"/>
              </w:rPr>
            </w:pPr>
            <w:r w:rsidRPr="000B6AFE">
              <w:rPr>
                <w:rFonts w:cs="Arial"/>
                <w:sz w:val="19"/>
                <w:szCs w:val="19"/>
              </w:rPr>
              <w:t>Milligram</w:t>
            </w:r>
          </w:p>
        </w:tc>
      </w:tr>
      <w:tr w:rsidR="00C30088" w:rsidRPr="000B6AFE" w14:paraId="1CB75CBB" w14:textId="77777777" w:rsidTr="00C139A2">
        <w:trPr>
          <w:cantSplit/>
          <w:trHeight w:val="245"/>
          <w:jc w:val="center"/>
        </w:trPr>
        <w:tc>
          <w:tcPr>
            <w:tcW w:w="659" w:type="pct"/>
            <w:tcBorders>
              <w:left w:val="double" w:sz="4" w:space="0" w:color="auto"/>
            </w:tcBorders>
          </w:tcPr>
          <w:p w14:paraId="1EB4EAA9" w14:textId="77777777" w:rsidR="00C30088" w:rsidRPr="000B6AFE" w:rsidRDefault="00C30088" w:rsidP="00C139A2">
            <w:pPr>
              <w:rPr>
                <w:rFonts w:cs="Arial"/>
                <w:sz w:val="19"/>
                <w:szCs w:val="19"/>
              </w:rPr>
            </w:pPr>
            <w:r w:rsidRPr="000B6AFE">
              <w:rPr>
                <w:rFonts w:cs="Arial"/>
                <w:sz w:val="19"/>
                <w:szCs w:val="19"/>
              </w:rPr>
              <w:t>ID</w:t>
            </w:r>
          </w:p>
        </w:tc>
        <w:tc>
          <w:tcPr>
            <w:tcW w:w="1886" w:type="pct"/>
            <w:tcBorders>
              <w:right w:val="single" w:sz="4" w:space="0" w:color="auto"/>
            </w:tcBorders>
          </w:tcPr>
          <w:p w14:paraId="1D9B0D98" w14:textId="77777777" w:rsidR="00C30088" w:rsidRPr="000B6AFE" w:rsidRDefault="00C30088" w:rsidP="00C139A2">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0653C89" w14:textId="77777777" w:rsidR="00C30088" w:rsidRPr="000B6AFE" w:rsidRDefault="00C30088" w:rsidP="00C139A2">
            <w:pPr>
              <w:rPr>
                <w:rFonts w:cs="Arial"/>
                <w:sz w:val="19"/>
                <w:szCs w:val="19"/>
              </w:rPr>
            </w:pPr>
            <w:r w:rsidRPr="000B6AFE">
              <w:rPr>
                <w:rFonts w:cs="Arial"/>
                <w:sz w:val="19"/>
                <w:szCs w:val="19"/>
              </w:rPr>
              <w:t>mm</w:t>
            </w:r>
          </w:p>
        </w:tc>
        <w:tc>
          <w:tcPr>
            <w:tcW w:w="2061" w:type="pct"/>
            <w:tcBorders>
              <w:right w:val="double" w:sz="4" w:space="0" w:color="auto"/>
            </w:tcBorders>
          </w:tcPr>
          <w:p w14:paraId="26D03614" w14:textId="77777777" w:rsidR="00C30088" w:rsidRPr="000B6AFE" w:rsidRDefault="00C30088" w:rsidP="00C139A2">
            <w:pPr>
              <w:rPr>
                <w:rFonts w:cs="Arial"/>
                <w:sz w:val="19"/>
                <w:szCs w:val="19"/>
              </w:rPr>
            </w:pPr>
            <w:r w:rsidRPr="000B6AFE">
              <w:rPr>
                <w:rFonts w:cs="Arial"/>
                <w:sz w:val="19"/>
                <w:szCs w:val="19"/>
              </w:rPr>
              <w:t>Millimeter</w:t>
            </w:r>
          </w:p>
        </w:tc>
      </w:tr>
      <w:tr w:rsidR="00C30088" w:rsidRPr="000B6AFE" w14:paraId="716B0DEE" w14:textId="77777777" w:rsidTr="00C139A2">
        <w:trPr>
          <w:cantSplit/>
          <w:trHeight w:val="245"/>
          <w:jc w:val="center"/>
        </w:trPr>
        <w:tc>
          <w:tcPr>
            <w:tcW w:w="659" w:type="pct"/>
            <w:tcBorders>
              <w:left w:val="double" w:sz="4" w:space="0" w:color="auto"/>
            </w:tcBorders>
          </w:tcPr>
          <w:p w14:paraId="416D4601" w14:textId="77777777" w:rsidR="00C30088" w:rsidRPr="000B6AFE" w:rsidRDefault="00C30088" w:rsidP="00C139A2">
            <w:pPr>
              <w:rPr>
                <w:rFonts w:cs="Arial"/>
                <w:sz w:val="19"/>
                <w:szCs w:val="19"/>
              </w:rPr>
            </w:pPr>
            <w:r w:rsidRPr="000B6AFE">
              <w:rPr>
                <w:rFonts w:cs="Arial"/>
                <w:sz w:val="19"/>
                <w:szCs w:val="19"/>
              </w:rPr>
              <w:t>IRSL</w:t>
            </w:r>
          </w:p>
        </w:tc>
        <w:tc>
          <w:tcPr>
            <w:tcW w:w="1886" w:type="pct"/>
            <w:tcBorders>
              <w:right w:val="single" w:sz="4" w:space="0" w:color="auto"/>
            </w:tcBorders>
          </w:tcPr>
          <w:p w14:paraId="18236690" w14:textId="77777777" w:rsidR="00C30088" w:rsidRPr="000B6AFE" w:rsidRDefault="00C30088" w:rsidP="00C139A2">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1225FC2" w14:textId="77777777" w:rsidR="00C30088" w:rsidRPr="000B6AFE" w:rsidRDefault="00C30088" w:rsidP="00C139A2">
            <w:pPr>
              <w:rPr>
                <w:rFonts w:cs="Arial"/>
                <w:sz w:val="19"/>
                <w:szCs w:val="19"/>
              </w:rPr>
            </w:pPr>
            <w:r w:rsidRPr="000B6AFE">
              <w:rPr>
                <w:rFonts w:cs="Arial"/>
                <w:sz w:val="19"/>
                <w:szCs w:val="19"/>
              </w:rPr>
              <w:t>MM</w:t>
            </w:r>
          </w:p>
        </w:tc>
        <w:tc>
          <w:tcPr>
            <w:tcW w:w="2061" w:type="pct"/>
            <w:tcBorders>
              <w:right w:val="double" w:sz="4" w:space="0" w:color="auto"/>
            </w:tcBorders>
          </w:tcPr>
          <w:p w14:paraId="3EC046DB" w14:textId="77777777" w:rsidR="00C30088" w:rsidRPr="000B6AFE" w:rsidRDefault="00C30088" w:rsidP="00C139A2">
            <w:pPr>
              <w:rPr>
                <w:rFonts w:cs="Arial"/>
                <w:sz w:val="19"/>
                <w:szCs w:val="19"/>
              </w:rPr>
            </w:pPr>
            <w:r w:rsidRPr="000B6AFE">
              <w:rPr>
                <w:rFonts w:cs="Arial"/>
                <w:sz w:val="19"/>
                <w:szCs w:val="19"/>
              </w:rPr>
              <w:t>Million</w:t>
            </w:r>
          </w:p>
        </w:tc>
      </w:tr>
      <w:tr w:rsidR="00C30088" w:rsidRPr="000B6AFE" w14:paraId="6BABB406" w14:textId="77777777" w:rsidTr="00C139A2">
        <w:trPr>
          <w:cantSplit/>
          <w:trHeight w:val="245"/>
          <w:jc w:val="center"/>
        </w:trPr>
        <w:tc>
          <w:tcPr>
            <w:tcW w:w="659" w:type="pct"/>
            <w:tcBorders>
              <w:left w:val="double" w:sz="4" w:space="0" w:color="auto"/>
            </w:tcBorders>
          </w:tcPr>
          <w:p w14:paraId="33026384" w14:textId="77777777" w:rsidR="00C30088" w:rsidRPr="000B6AFE" w:rsidRDefault="00C30088" w:rsidP="00C139A2">
            <w:pPr>
              <w:rPr>
                <w:rFonts w:cs="Arial"/>
                <w:sz w:val="19"/>
                <w:szCs w:val="19"/>
              </w:rPr>
            </w:pPr>
            <w:r w:rsidRPr="000B6AFE">
              <w:rPr>
                <w:rFonts w:cs="Arial"/>
                <w:sz w:val="19"/>
                <w:szCs w:val="19"/>
              </w:rPr>
              <w:t>ITSL</w:t>
            </w:r>
          </w:p>
        </w:tc>
        <w:tc>
          <w:tcPr>
            <w:tcW w:w="1886" w:type="pct"/>
            <w:tcBorders>
              <w:right w:val="single" w:sz="4" w:space="0" w:color="auto"/>
            </w:tcBorders>
          </w:tcPr>
          <w:p w14:paraId="7DB082C3" w14:textId="77777777" w:rsidR="00C30088" w:rsidRPr="000B6AFE" w:rsidRDefault="00C30088" w:rsidP="00C139A2">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7955B70" w14:textId="77777777" w:rsidR="00C30088" w:rsidRPr="000B6AFE" w:rsidRDefault="00C30088" w:rsidP="00C139A2">
            <w:pPr>
              <w:rPr>
                <w:rFonts w:cs="Arial"/>
                <w:sz w:val="19"/>
                <w:szCs w:val="19"/>
              </w:rPr>
            </w:pPr>
            <w:r w:rsidRPr="000B6AFE">
              <w:rPr>
                <w:rFonts w:cs="Arial"/>
                <w:sz w:val="19"/>
                <w:szCs w:val="19"/>
              </w:rPr>
              <w:t>MW</w:t>
            </w:r>
          </w:p>
        </w:tc>
        <w:tc>
          <w:tcPr>
            <w:tcW w:w="2061" w:type="pct"/>
            <w:tcBorders>
              <w:right w:val="double" w:sz="4" w:space="0" w:color="auto"/>
            </w:tcBorders>
          </w:tcPr>
          <w:p w14:paraId="37E1C768" w14:textId="77777777" w:rsidR="00C30088" w:rsidRPr="000B6AFE" w:rsidRDefault="00C30088" w:rsidP="00C139A2">
            <w:pPr>
              <w:rPr>
                <w:rFonts w:cs="Arial"/>
                <w:sz w:val="19"/>
                <w:szCs w:val="19"/>
              </w:rPr>
            </w:pPr>
            <w:r w:rsidRPr="000B6AFE">
              <w:rPr>
                <w:rFonts w:cs="Arial"/>
                <w:sz w:val="19"/>
                <w:szCs w:val="19"/>
              </w:rPr>
              <w:t>Megawatts</w:t>
            </w:r>
          </w:p>
        </w:tc>
      </w:tr>
      <w:tr w:rsidR="00C30088" w:rsidRPr="000B6AFE" w14:paraId="02E81ED9" w14:textId="77777777" w:rsidTr="00C139A2">
        <w:trPr>
          <w:cantSplit/>
          <w:trHeight w:val="245"/>
          <w:jc w:val="center"/>
        </w:trPr>
        <w:tc>
          <w:tcPr>
            <w:tcW w:w="659" w:type="pct"/>
            <w:tcBorders>
              <w:left w:val="double" w:sz="4" w:space="0" w:color="auto"/>
            </w:tcBorders>
          </w:tcPr>
          <w:p w14:paraId="352642D1" w14:textId="77777777" w:rsidR="00C30088" w:rsidRPr="000B6AFE" w:rsidRDefault="00C30088" w:rsidP="00C139A2">
            <w:pPr>
              <w:rPr>
                <w:rFonts w:cs="Arial"/>
                <w:sz w:val="19"/>
                <w:szCs w:val="19"/>
              </w:rPr>
            </w:pPr>
            <w:r w:rsidRPr="000B6AFE">
              <w:rPr>
                <w:rFonts w:cs="Arial"/>
                <w:sz w:val="19"/>
                <w:szCs w:val="19"/>
              </w:rPr>
              <w:t>LAER</w:t>
            </w:r>
          </w:p>
        </w:tc>
        <w:tc>
          <w:tcPr>
            <w:tcW w:w="1886" w:type="pct"/>
            <w:tcBorders>
              <w:right w:val="single" w:sz="4" w:space="0" w:color="auto"/>
            </w:tcBorders>
          </w:tcPr>
          <w:p w14:paraId="17DE107D" w14:textId="77777777" w:rsidR="00C30088" w:rsidRPr="000B6AFE" w:rsidRDefault="00C30088" w:rsidP="00C139A2">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D2B469B" w14:textId="77777777" w:rsidR="00C30088" w:rsidRPr="000B6AFE" w:rsidRDefault="00C30088" w:rsidP="00C139A2">
            <w:pPr>
              <w:rPr>
                <w:rFonts w:cs="Arial"/>
                <w:sz w:val="19"/>
                <w:szCs w:val="19"/>
              </w:rPr>
            </w:pPr>
            <w:r w:rsidRPr="000B6AFE">
              <w:rPr>
                <w:rFonts w:cs="Arial"/>
                <w:sz w:val="19"/>
                <w:szCs w:val="19"/>
              </w:rPr>
              <w:t>NMOC</w:t>
            </w:r>
          </w:p>
        </w:tc>
        <w:tc>
          <w:tcPr>
            <w:tcW w:w="2061" w:type="pct"/>
            <w:tcBorders>
              <w:right w:val="double" w:sz="4" w:space="0" w:color="auto"/>
            </w:tcBorders>
          </w:tcPr>
          <w:p w14:paraId="40406ED1" w14:textId="77777777" w:rsidR="00C30088" w:rsidRPr="000B6AFE" w:rsidRDefault="00C30088" w:rsidP="00C139A2">
            <w:pPr>
              <w:rPr>
                <w:rFonts w:cs="Arial"/>
                <w:sz w:val="19"/>
                <w:szCs w:val="19"/>
              </w:rPr>
            </w:pPr>
            <w:r w:rsidRPr="000B6AFE">
              <w:rPr>
                <w:rFonts w:cs="Arial"/>
                <w:sz w:val="19"/>
                <w:szCs w:val="19"/>
              </w:rPr>
              <w:t>Non-methane Organic Compounds</w:t>
            </w:r>
          </w:p>
        </w:tc>
      </w:tr>
      <w:tr w:rsidR="00C30088" w:rsidRPr="000B6AFE" w14:paraId="7523F28A" w14:textId="77777777" w:rsidTr="00C139A2">
        <w:trPr>
          <w:cantSplit/>
          <w:trHeight w:val="245"/>
          <w:jc w:val="center"/>
        </w:trPr>
        <w:tc>
          <w:tcPr>
            <w:tcW w:w="659" w:type="pct"/>
            <w:tcBorders>
              <w:left w:val="double" w:sz="4" w:space="0" w:color="auto"/>
            </w:tcBorders>
          </w:tcPr>
          <w:p w14:paraId="1DF412EC" w14:textId="77777777" w:rsidR="00C30088" w:rsidRPr="000B6AFE" w:rsidRDefault="00C30088" w:rsidP="00C139A2">
            <w:pPr>
              <w:rPr>
                <w:rFonts w:cs="Arial"/>
                <w:sz w:val="19"/>
                <w:szCs w:val="19"/>
              </w:rPr>
            </w:pPr>
            <w:r w:rsidRPr="000B6AFE">
              <w:rPr>
                <w:rFonts w:cs="Arial"/>
                <w:sz w:val="19"/>
                <w:szCs w:val="19"/>
              </w:rPr>
              <w:t>MACT</w:t>
            </w:r>
          </w:p>
        </w:tc>
        <w:tc>
          <w:tcPr>
            <w:tcW w:w="1886" w:type="pct"/>
            <w:tcBorders>
              <w:right w:val="single" w:sz="4" w:space="0" w:color="auto"/>
            </w:tcBorders>
          </w:tcPr>
          <w:p w14:paraId="3786A208" w14:textId="77777777" w:rsidR="00C30088" w:rsidRPr="000B6AFE" w:rsidRDefault="00C30088" w:rsidP="00C139A2">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302E386" w14:textId="77777777" w:rsidR="00C30088" w:rsidRPr="000B6AFE" w:rsidRDefault="00C30088" w:rsidP="00C139A2">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0DF649E" w14:textId="77777777" w:rsidR="00C30088" w:rsidRPr="000B6AFE" w:rsidRDefault="00C30088" w:rsidP="00C139A2">
            <w:pPr>
              <w:rPr>
                <w:rFonts w:cs="Arial"/>
                <w:sz w:val="19"/>
                <w:szCs w:val="19"/>
              </w:rPr>
            </w:pPr>
            <w:r w:rsidRPr="000B6AFE">
              <w:rPr>
                <w:rFonts w:cs="Arial"/>
                <w:sz w:val="19"/>
                <w:szCs w:val="19"/>
              </w:rPr>
              <w:t>Oxides of Nitrogen</w:t>
            </w:r>
          </w:p>
        </w:tc>
      </w:tr>
      <w:tr w:rsidR="00C30088" w:rsidRPr="000B6AFE" w14:paraId="0AD2D17B" w14:textId="77777777" w:rsidTr="00C139A2">
        <w:trPr>
          <w:cantSplit/>
          <w:trHeight w:val="245"/>
          <w:jc w:val="center"/>
        </w:trPr>
        <w:tc>
          <w:tcPr>
            <w:tcW w:w="659" w:type="pct"/>
            <w:tcBorders>
              <w:left w:val="double" w:sz="4" w:space="0" w:color="auto"/>
            </w:tcBorders>
          </w:tcPr>
          <w:p w14:paraId="7F1C7C9C" w14:textId="77777777" w:rsidR="00C30088" w:rsidRPr="000B6AFE" w:rsidRDefault="00C30088" w:rsidP="00C139A2">
            <w:pPr>
              <w:rPr>
                <w:rFonts w:cs="Arial"/>
                <w:sz w:val="19"/>
                <w:szCs w:val="19"/>
              </w:rPr>
            </w:pPr>
            <w:r w:rsidRPr="000B6AFE">
              <w:rPr>
                <w:rFonts w:cs="Arial"/>
                <w:sz w:val="19"/>
                <w:szCs w:val="19"/>
              </w:rPr>
              <w:t>MAERS</w:t>
            </w:r>
          </w:p>
        </w:tc>
        <w:tc>
          <w:tcPr>
            <w:tcW w:w="1886" w:type="pct"/>
            <w:tcBorders>
              <w:right w:val="single" w:sz="4" w:space="0" w:color="auto"/>
            </w:tcBorders>
          </w:tcPr>
          <w:p w14:paraId="02E55CD8" w14:textId="77777777" w:rsidR="00C30088" w:rsidRPr="000B6AFE" w:rsidRDefault="00C30088" w:rsidP="00C139A2">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4277ACC" w14:textId="77777777" w:rsidR="00C30088" w:rsidRPr="000B6AFE" w:rsidRDefault="00C30088" w:rsidP="00C139A2">
            <w:pPr>
              <w:rPr>
                <w:rFonts w:cs="Arial"/>
                <w:sz w:val="19"/>
                <w:szCs w:val="19"/>
              </w:rPr>
            </w:pPr>
            <w:r w:rsidRPr="000B6AFE">
              <w:rPr>
                <w:rFonts w:cs="Arial"/>
                <w:sz w:val="19"/>
                <w:szCs w:val="19"/>
              </w:rPr>
              <w:t>ng</w:t>
            </w:r>
          </w:p>
        </w:tc>
        <w:tc>
          <w:tcPr>
            <w:tcW w:w="2061" w:type="pct"/>
            <w:tcBorders>
              <w:right w:val="double" w:sz="4" w:space="0" w:color="auto"/>
            </w:tcBorders>
          </w:tcPr>
          <w:p w14:paraId="699EC405" w14:textId="77777777" w:rsidR="00C30088" w:rsidRPr="000B6AFE" w:rsidRDefault="00C30088" w:rsidP="00C139A2">
            <w:pPr>
              <w:rPr>
                <w:rFonts w:cs="Arial"/>
                <w:sz w:val="19"/>
                <w:szCs w:val="19"/>
              </w:rPr>
            </w:pPr>
            <w:r w:rsidRPr="000B6AFE">
              <w:rPr>
                <w:rFonts w:cs="Arial"/>
                <w:sz w:val="19"/>
                <w:szCs w:val="19"/>
              </w:rPr>
              <w:t>Nanogram</w:t>
            </w:r>
          </w:p>
        </w:tc>
      </w:tr>
      <w:tr w:rsidR="00C30088" w:rsidRPr="000B6AFE" w14:paraId="0E1B0DC5" w14:textId="77777777" w:rsidTr="00C139A2">
        <w:trPr>
          <w:cantSplit/>
          <w:trHeight w:val="218"/>
          <w:jc w:val="center"/>
        </w:trPr>
        <w:tc>
          <w:tcPr>
            <w:tcW w:w="659" w:type="pct"/>
            <w:tcBorders>
              <w:left w:val="double" w:sz="4" w:space="0" w:color="auto"/>
            </w:tcBorders>
          </w:tcPr>
          <w:p w14:paraId="54BB111B" w14:textId="77777777" w:rsidR="00C30088" w:rsidRPr="000B6AFE" w:rsidRDefault="00C30088" w:rsidP="00C139A2">
            <w:pPr>
              <w:rPr>
                <w:rFonts w:cs="Arial"/>
                <w:sz w:val="19"/>
                <w:szCs w:val="19"/>
              </w:rPr>
            </w:pPr>
            <w:r w:rsidRPr="000B6AFE">
              <w:rPr>
                <w:rFonts w:cs="Arial"/>
                <w:sz w:val="19"/>
                <w:szCs w:val="19"/>
              </w:rPr>
              <w:t>MAP</w:t>
            </w:r>
          </w:p>
        </w:tc>
        <w:tc>
          <w:tcPr>
            <w:tcW w:w="1886" w:type="pct"/>
            <w:tcBorders>
              <w:right w:val="single" w:sz="4" w:space="0" w:color="auto"/>
            </w:tcBorders>
          </w:tcPr>
          <w:p w14:paraId="278C2635" w14:textId="77777777" w:rsidR="00C30088" w:rsidRPr="000B6AFE" w:rsidRDefault="00C30088" w:rsidP="00C139A2">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6A27A39" w14:textId="77777777" w:rsidR="00C30088" w:rsidRPr="000B6AFE" w:rsidRDefault="00C30088" w:rsidP="00C139A2">
            <w:pPr>
              <w:rPr>
                <w:rFonts w:cs="Arial"/>
                <w:sz w:val="19"/>
                <w:szCs w:val="19"/>
              </w:rPr>
            </w:pPr>
            <w:r w:rsidRPr="000B6AFE">
              <w:rPr>
                <w:rFonts w:cs="Arial"/>
                <w:sz w:val="19"/>
                <w:szCs w:val="19"/>
              </w:rPr>
              <w:t>PM</w:t>
            </w:r>
          </w:p>
        </w:tc>
        <w:tc>
          <w:tcPr>
            <w:tcW w:w="2061" w:type="pct"/>
            <w:tcBorders>
              <w:right w:val="double" w:sz="4" w:space="0" w:color="auto"/>
            </w:tcBorders>
          </w:tcPr>
          <w:p w14:paraId="6237B4AC" w14:textId="77777777" w:rsidR="00C30088" w:rsidRPr="000B6AFE" w:rsidRDefault="00C30088" w:rsidP="00C139A2">
            <w:pPr>
              <w:rPr>
                <w:rFonts w:cs="Arial"/>
                <w:sz w:val="19"/>
                <w:szCs w:val="19"/>
              </w:rPr>
            </w:pPr>
            <w:r w:rsidRPr="000B6AFE">
              <w:rPr>
                <w:rFonts w:cs="Arial"/>
                <w:sz w:val="19"/>
                <w:szCs w:val="19"/>
              </w:rPr>
              <w:t>Particulate Matter</w:t>
            </w:r>
          </w:p>
        </w:tc>
      </w:tr>
      <w:tr w:rsidR="00C30088" w:rsidRPr="000B6AFE" w14:paraId="695097CC" w14:textId="77777777" w:rsidTr="00C139A2">
        <w:trPr>
          <w:cantSplit/>
          <w:trHeight w:val="245"/>
          <w:jc w:val="center"/>
        </w:trPr>
        <w:tc>
          <w:tcPr>
            <w:tcW w:w="659" w:type="pct"/>
            <w:tcBorders>
              <w:left w:val="double" w:sz="4" w:space="0" w:color="auto"/>
            </w:tcBorders>
          </w:tcPr>
          <w:p w14:paraId="3EEBE588" w14:textId="77777777" w:rsidR="00C30088" w:rsidRPr="000B6AFE" w:rsidRDefault="00C30088" w:rsidP="00C139A2">
            <w:pPr>
              <w:rPr>
                <w:rFonts w:cs="Arial"/>
                <w:sz w:val="19"/>
                <w:szCs w:val="19"/>
              </w:rPr>
            </w:pPr>
            <w:r w:rsidRPr="000B6AFE">
              <w:rPr>
                <w:rFonts w:cs="Arial"/>
                <w:sz w:val="19"/>
                <w:szCs w:val="19"/>
              </w:rPr>
              <w:t>MSDS</w:t>
            </w:r>
          </w:p>
        </w:tc>
        <w:tc>
          <w:tcPr>
            <w:tcW w:w="1886" w:type="pct"/>
            <w:tcBorders>
              <w:right w:val="single" w:sz="4" w:space="0" w:color="auto"/>
            </w:tcBorders>
          </w:tcPr>
          <w:p w14:paraId="7AD15743" w14:textId="77777777" w:rsidR="00C30088" w:rsidRPr="000B6AFE" w:rsidRDefault="00C30088" w:rsidP="00C139A2">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C0DA2C5" w14:textId="77777777" w:rsidR="00C30088" w:rsidRPr="000B6AFE" w:rsidRDefault="00C30088" w:rsidP="00C139A2">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22A3C1A" w14:textId="77777777" w:rsidR="00C30088" w:rsidRPr="000B6AFE" w:rsidRDefault="00C30088" w:rsidP="00C139A2">
            <w:pPr>
              <w:rPr>
                <w:rFonts w:cs="Arial"/>
                <w:sz w:val="19"/>
                <w:szCs w:val="19"/>
              </w:rPr>
            </w:pPr>
            <w:r w:rsidRPr="000B6AFE">
              <w:rPr>
                <w:rFonts w:cs="Arial"/>
                <w:sz w:val="19"/>
                <w:szCs w:val="19"/>
              </w:rPr>
              <w:t>Particulate Matter equal to or less than 10 microns in diameter</w:t>
            </w:r>
          </w:p>
        </w:tc>
      </w:tr>
      <w:tr w:rsidR="00C30088" w:rsidRPr="000B6AFE" w14:paraId="728A28F6" w14:textId="77777777" w:rsidTr="00C139A2">
        <w:trPr>
          <w:cantSplit/>
          <w:trHeight w:val="245"/>
          <w:jc w:val="center"/>
        </w:trPr>
        <w:tc>
          <w:tcPr>
            <w:tcW w:w="659" w:type="pct"/>
            <w:tcBorders>
              <w:left w:val="double" w:sz="4" w:space="0" w:color="auto"/>
            </w:tcBorders>
          </w:tcPr>
          <w:p w14:paraId="53DC4B98" w14:textId="77777777" w:rsidR="00C30088" w:rsidRPr="000B6AFE" w:rsidRDefault="00C30088" w:rsidP="00C139A2">
            <w:pPr>
              <w:rPr>
                <w:rFonts w:cs="Arial"/>
                <w:sz w:val="19"/>
                <w:szCs w:val="19"/>
              </w:rPr>
            </w:pPr>
            <w:r w:rsidRPr="000B6AFE">
              <w:rPr>
                <w:rFonts w:cs="Arial"/>
                <w:sz w:val="19"/>
                <w:szCs w:val="19"/>
              </w:rPr>
              <w:t>NA</w:t>
            </w:r>
          </w:p>
        </w:tc>
        <w:tc>
          <w:tcPr>
            <w:tcW w:w="1886" w:type="pct"/>
            <w:tcBorders>
              <w:right w:val="single" w:sz="4" w:space="0" w:color="auto"/>
            </w:tcBorders>
          </w:tcPr>
          <w:p w14:paraId="454CE1EE" w14:textId="77777777" w:rsidR="00C30088" w:rsidRPr="000B6AFE" w:rsidRDefault="00C30088" w:rsidP="00C139A2">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1844DE4" w14:textId="77777777" w:rsidR="00C30088" w:rsidRPr="000B6AFE" w:rsidRDefault="00C30088" w:rsidP="00C139A2">
            <w:pPr>
              <w:rPr>
                <w:rFonts w:cs="Arial"/>
                <w:sz w:val="19"/>
                <w:szCs w:val="19"/>
              </w:rPr>
            </w:pPr>
          </w:p>
        </w:tc>
        <w:tc>
          <w:tcPr>
            <w:tcW w:w="2061" w:type="pct"/>
            <w:vMerge/>
            <w:tcBorders>
              <w:right w:val="double" w:sz="4" w:space="0" w:color="auto"/>
            </w:tcBorders>
          </w:tcPr>
          <w:p w14:paraId="3BACE2EB" w14:textId="77777777" w:rsidR="00C30088" w:rsidRPr="000B6AFE" w:rsidRDefault="00C30088" w:rsidP="00C139A2">
            <w:pPr>
              <w:rPr>
                <w:rFonts w:cs="Arial"/>
                <w:sz w:val="19"/>
                <w:szCs w:val="19"/>
              </w:rPr>
            </w:pPr>
          </w:p>
        </w:tc>
      </w:tr>
      <w:tr w:rsidR="00C30088" w:rsidRPr="000B6AFE" w14:paraId="2D0C9BE3" w14:textId="77777777" w:rsidTr="00C139A2">
        <w:trPr>
          <w:cantSplit/>
          <w:trHeight w:val="218"/>
          <w:jc w:val="center"/>
        </w:trPr>
        <w:tc>
          <w:tcPr>
            <w:tcW w:w="659" w:type="pct"/>
            <w:tcBorders>
              <w:left w:val="double" w:sz="4" w:space="0" w:color="auto"/>
              <w:bottom w:val="nil"/>
            </w:tcBorders>
          </w:tcPr>
          <w:p w14:paraId="39524C2B" w14:textId="77777777" w:rsidR="00C30088" w:rsidRPr="000B6AFE" w:rsidRDefault="00C30088" w:rsidP="00C139A2">
            <w:pPr>
              <w:rPr>
                <w:rFonts w:cs="Arial"/>
                <w:sz w:val="19"/>
                <w:szCs w:val="19"/>
              </w:rPr>
            </w:pPr>
            <w:r w:rsidRPr="000B6AFE">
              <w:rPr>
                <w:rFonts w:cs="Arial"/>
                <w:sz w:val="19"/>
                <w:szCs w:val="19"/>
              </w:rPr>
              <w:t>NAAQS</w:t>
            </w:r>
          </w:p>
        </w:tc>
        <w:tc>
          <w:tcPr>
            <w:tcW w:w="1886" w:type="pct"/>
            <w:tcBorders>
              <w:right w:val="single" w:sz="4" w:space="0" w:color="auto"/>
            </w:tcBorders>
          </w:tcPr>
          <w:p w14:paraId="2540EF8E" w14:textId="77777777" w:rsidR="00C30088" w:rsidRPr="000B6AFE" w:rsidRDefault="00C30088" w:rsidP="00C139A2">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732DD92" w14:textId="77777777" w:rsidR="00C30088" w:rsidRPr="000B6AFE" w:rsidRDefault="00C30088" w:rsidP="00C139A2">
            <w:pPr>
              <w:rPr>
                <w:rFonts w:cs="Arial"/>
                <w:sz w:val="19"/>
                <w:szCs w:val="19"/>
              </w:rPr>
            </w:pPr>
            <w:r w:rsidRPr="000B6AFE">
              <w:rPr>
                <w:rFonts w:cs="Arial"/>
                <w:sz w:val="19"/>
                <w:szCs w:val="19"/>
              </w:rPr>
              <w:t>PM2.5</w:t>
            </w:r>
          </w:p>
        </w:tc>
        <w:tc>
          <w:tcPr>
            <w:tcW w:w="2061" w:type="pct"/>
            <w:tcBorders>
              <w:right w:val="double" w:sz="4" w:space="0" w:color="auto"/>
            </w:tcBorders>
          </w:tcPr>
          <w:p w14:paraId="056B12B8" w14:textId="77777777" w:rsidR="00C30088" w:rsidRPr="000B6AFE" w:rsidRDefault="00C30088" w:rsidP="00C139A2">
            <w:pPr>
              <w:rPr>
                <w:rFonts w:cs="Arial"/>
                <w:sz w:val="19"/>
                <w:szCs w:val="19"/>
              </w:rPr>
            </w:pPr>
            <w:r w:rsidRPr="000B6AFE">
              <w:rPr>
                <w:rFonts w:cs="Arial"/>
                <w:sz w:val="19"/>
                <w:szCs w:val="19"/>
              </w:rPr>
              <w:t>Particulate Matter equal to or less than 2.5</w:t>
            </w:r>
          </w:p>
          <w:p w14:paraId="77B9C6CD" w14:textId="77777777" w:rsidR="00C30088" w:rsidRPr="000B6AFE" w:rsidRDefault="00C30088" w:rsidP="00C139A2">
            <w:pPr>
              <w:rPr>
                <w:rFonts w:cs="Arial"/>
                <w:sz w:val="19"/>
                <w:szCs w:val="19"/>
              </w:rPr>
            </w:pPr>
            <w:r w:rsidRPr="000B6AFE">
              <w:rPr>
                <w:rFonts w:cs="Arial"/>
                <w:sz w:val="19"/>
                <w:szCs w:val="19"/>
              </w:rPr>
              <w:t>microns in diameter</w:t>
            </w:r>
          </w:p>
        </w:tc>
      </w:tr>
      <w:tr w:rsidR="00C30088" w:rsidRPr="000B6AFE" w14:paraId="602A8401" w14:textId="77777777" w:rsidTr="00C139A2">
        <w:trPr>
          <w:cantSplit/>
          <w:trHeight w:val="218"/>
          <w:jc w:val="center"/>
        </w:trPr>
        <w:tc>
          <w:tcPr>
            <w:tcW w:w="659" w:type="pct"/>
            <w:vMerge w:val="restart"/>
            <w:tcBorders>
              <w:left w:val="double" w:sz="4" w:space="0" w:color="auto"/>
            </w:tcBorders>
          </w:tcPr>
          <w:p w14:paraId="57C51F37" w14:textId="77777777" w:rsidR="00C30088" w:rsidRPr="000B6AFE" w:rsidRDefault="00C30088" w:rsidP="00C139A2">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04B7352" w14:textId="77777777" w:rsidR="00C30088" w:rsidRPr="000B6AFE" w:rsidRDefault="00C30088" w:rsidP="00C139A2">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993F1AC" w14:textId="77777777" w:rsidR="00C30088" w:rsidRPr="000B6AFE" w:rsidRDefault="00C30088" w:rsidP="00C139A2">
            <w:pPr>
              <w:rPr>
                <w:rFonts w:cs="Arial"/>
                <w:sz w:val="19"/>
                <w:szCs w:val="19"/>
              </w:rPr>
            </w:pPr>
            <w:r w:rsidRPr="000B6AFE">
              <w:rPr>
                <w:rFonts w:cs="Arial"/>
                <w:sz w:val="19"/>
                <w:szCs w:val="19"/>
              </w:rPr>
              <w:t>pph</w:t>
            </w:r>
          </w:p>
        </w:tc>
        <w:tc>
          <w:tcPr>
            <w:tcW w:w="2061" w:type="pct"/>
            <w:tcBorders>
              <w:right w:val="double" w:sz="4" w:space="0" w:color="auto"/>
            </w:tcBorders>
          </w:tcPr>
          <w:p w14:paraId="2BAB2801" w14:textId="77777777" w:rsidR="00C30088" w:rsidRPr="000B6AFE" w:rsidRDefault="00C30088" w:rsidP="00C139A2">
            <w:pPr>
              <w:rPr>
                <w:rFonts w:cs="Arial"/>
                <w:sz w:val="19"/>
                <w:szCs w:val="19"/>
              </w:rPr>
            </w:pPr>
            <w:r w:rsidRPr="000B6AFE">
              <w:rPr>
                <w:rFonts w:cs="Arial"/>
                <w:sz w:val="19"/>
                <w:szCs w:val="19"/>
              </w:rPr>
              <w:t>Pounds per hour</w:t>
            </w:r>
          </w:p>
        </w:tc>
      </w:tr>
      <w:tr w:rsidR="00C30088" w:rsidRPr="000B6AFE" w14:paraId="11BB9A76" w14:textId="77777777" w:rsidTr="00C139A2">
        <w:trPr>
          <w:cantSplit/>
          <w:trHeight w:val="217"/>
          <w:jc w:val="center"/>
        </w:trPr>
        <w:tc>
          <w:tcPr>
            <w:tcW w:w="659" w:type="pct"/>
            <w:vMerge/>
            <w:tcBorders>
              <w:left w:val="double" w:sz="4" w:space="0" w:color="auto"/>
              <w:bottom w:val="nil"/>
            </w:tcBorders>
          </w:tcPr>
          <w:p w14:paraId="5A170BCE" w14:textId="77777777" w:rsidR="00C30088" w:rsidRPr="000B6AFE" w:rsidRDefault="00C30088" w:rsidP="00C139A2">
            <w:pPr>
              <w:rPr>
                <w:rFonts w:cs="Arial"/>
                <w:sz w:val="19"/>
                <w:szCs w:val="19"/>
              </w:rPr>
            </w:pPr>
          </w:p>
        </w:tc>
        <w:tc>
          <w:tcPr>
            <w:tcW w:w="1886" w:type="pct"/>
            <w:vMerge/>
            <w:tcBorders>
              <w:right w:val="single" w:sz="4" w:space="0" w:color="auto"/>
            </w:tcBorders>
          </w:tcPr>
          <w:p w14:paraId="412CB7D3" w14:textId="77777777" w:rsidR="00C30088" w:rsidRPr="000B6AFE" w:rsidRDefault="00C30088" w:rsidP="00C139A2">
            <w:pPr>
              <w:rPr>
                <w:rFonts w:cs="Arial"/>
                <w:sz w:val="19"/>
                <w:szCs w:val="19"/>
              </w:rPr>
            </w:pPr>
          </w:p>
        </w:tc>
        <w:tc>
          <w:tcPr>
            <w:tcW w:w="394" w:type="pct"/>
            <w:tcBorders>
              <w:left w:val="single" w:sz="4" w:space="0" w:color="auto"/>
              <w:bottom w:val="nil"/>
            </w:tcBorders>
          </w:tcPr>
          <w:p w14:paraId="6B94F942" w14:textId="77777777" w:rsidR="00C30088" w:rsidRPr="000B6AFE" w:rsidRDefault="00C30088" w:rsidP="00C139A2">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D2B507D" w14:textId="77777777" w:rsidR="00C30088" w:rsidRPr="000B6AFE" w:rsidRDefault="00C30088" w:rsidP="00C139A2">
            <w:pPr>
              <w:rPr>
                <w:rFonts w:cs="Arial"/>
                <w:sz w:val="19"/>
                <w:szCs w:val="19"/>
              </w:rPr>
            </w:pPr>
            <w:r w:rsidRPr="000B6AFE">
              <w:rPr>
                <w:rFonts w:cs="Arial"/>
                <w:sz w:val="19"/>
                <w:szCs w:val="19"/>
              </w:rPr>
              <w:t>Parts per million</w:t>
            </w:r>
          </w:p>
        </w:tc>
      </w:tr>
      <w:tr w:rsidR="00C30088" w:rsidRPr="000B6AFE" w14:paraId="6D694EBA" w14:textId="77777777" w:rsidTr="00C139A2">
        <w:trPr>
          <w:cantSplit/>
          <w:trHeight w:val="245"/>
          <w:jc w:val="center"/>
        </w:trPr>
        <w:tc>
          <w:tcPr>
            <w:tcW w:w="659" w:type="pct"/>
            <w:tcBorders>
              <w:left w:val="double" w:sz="4" w:space="0" w:color="auto"/>
            </w:tcBorders>
          </w:tcPr>
          <w:p w14:paraId="65216C8B" w14:textId="77777777" w:rsidR="00C30088" w:rsidRPr="000B6AFE" w:rsidRDefault="00C30088" w:rsidP="00C139A2">
            <w:pPr>
              <w:rPr>
                <w:rFonts w:cs="Arial"/>
                <w:sz w:val="19"/>
                <w:szCs w:val="19"/>
              </w:rPr>
            </w:pPr>
            <w:r w:rsidRPr="000B6AFE">
              <w:rPr>
                <w:rFonts w:cs="Arial"/>
                <w:sz w:val="19"/>
                <w:szCs w:val="19"/>
              </w:rPr>
              <w:t>NSPS</w:t>
            </w:r>
          </w:p>
        </w:tc>
        <w:tc>
          <w:tcPr>
            <w:tcW w:w="1886" w:type="pct"/>
            <w:tcBorders>
              <w:right w:val="single" w:sz="4" w:space="0" w:color="auto"/>
            </w:tcBorders>
          </w:tcPr>
          <w:p w14:paraId="4E4DFBDE" w14:textId="77777777" w:rsidR="00C30088" w:rsidRPr="000B6AFE" w:rsidRDefault="00C30088" w:rsidP="00C139A2">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0C458A7" w14:textId="77777777" w:rsidR="00C30088" w:rsidRPr="000B6AFE" w:rsidRDefault="00C30088" w:rsidP="00C139A2">
            <w:pPr>
              <w:rPr>
                <w:rFonts w:cs="Arial"/>
                <w:sz w:val="19"/>
                <w:szCs w:val="19"/>
              </w:rPr>
            </w:pPr>
            <w:r w:rsidRPr="000B6AFE">
              <w:rPr>
                <w:rFonts w:cs="Arial"/>
                <w:sz w:val="19"/>
                <w:szCs w:val="19"/>
              </w:rPr>
              <w:t>ppmv</w:t>
            </w:r>
          </w:p>
        </w:tc>
        <w:tc>
          <w:tcPr>
            <w:tcW w:w="2061" w:type="pct"/>
            <w:tcBorders>
              <w:right w:val="double" w:sz="4" w:space="0" w:color="auto"/>
            </w:tcBorders>
          </w:tcPr>
          <w:p w14:paraId="2789D2D0" w14:textId="77777777" w:rsidR="00C30088" w:rsidRPr="000B6AFE" w:rsidRDefault="00C30088" w:rsidP="00C139A2">
            <w:pPr>
              <w:rPr>
                <w:rFonts w:cs="Arial"/>
                <w:sz w:val="19"/>
                <w:szCs w:val="19"/>
              </w:rPr>
            </w:pPr>
            <w:r w:rsidRPr="000B6AFE">
              <w:rPr>
                <w:rFonts w:cs="Arial"/>
                <w:sz w:val="19"/>
                <w:szCs w:val="19"/>
              </w:rPr>
              <w:t>Parts per million by volume</w:t>
            </w:r>
          </w:p>
        </w:tc>
      </w:tr>
      <w:tr w:rsidR="00C30088" w:rsidRPr="000B6AFE" w14:paraId="03267B4D" w14:textId="77777777" w:rsidTr="00C139A2">
        <w:trPr>
          <w:cantSplit/>
          <w:trHeight w:val="245"/>
          <w:jc w:val="center"/>
        </w:trPr>
        <w:tc>
          <w:tcPr>
            <w:tcW w:w="659" w:type="pct"/>
            <w:tcBorders>
              <w:left w:val="double" w:sz="4" w:space="0" w:color="auto"/>
            </w:tcBorders>
          </w:tcPr>
          <w:p w14:paraId="7BFE1540" w14:textId="77777777" w:rsidR="00C30088" w:rsidRPr="000B6AFE" w:rsidRDefault="00C30088" w:rsidP="00C139A2">
            <w:pPr>
              <w:rPr>
                <w:rFonts w:cs="Arial"/>
                <w:sz w:val="19"/>
                <w:szCs w:val="19"/>
              </w:rPr>
            </w:pPr>
            <w:r w:rsidRPr="000B6AFE">
              <w:rPr>
                <w:rFonts w:cs="Arial"/>
                <w:sz w:val="19"/>
                <w:szCs w:val="19"/>
              </w:rPr>
              <w:t>NSR</w:t>
            </w:r>
          </w:p>
        </w:tc>
        <w:tc>
          <w:tcPr>
            <w:tcW w:w="1886" w:type="pct"/>
            <w:tcBorders>
              <w:right w:val="single" w:sz="4" w:space="0" w:color="auto"/>
            </w:tcBorders>
          </w:tcPr>
          <w:p w14:paraId="5D8236CD" w14:textId="77777777" w:rsidR="00C30088" w:rsidRPr="000B6AFE" w:rsidRDefault="00C30088" w:rsidP="00C139A2">
            <w:pPr>
              <w:rPr>
                <w:rFonts w:cs="Arial"/>
                <w:sz w:val="19"/>
                <w:szCs w:val="19"/>
              </w:rPr>
            </w:pPr>
            <w:r w:rsidRPr="000B6AFE">
              <w:rPr>
                <w:rFonts w:cs="Arial"/>
                <w:sz w:val="19"/>
                <w:szCs w:val="19"/>
              </w:rPr>
              <w:t>New Source Review</w:t>
            </w:r>
          </w:p>
        </w:tc>
        <w:tc>
          <w:tcPr>
            <w:tcW w:w="394" w:type="pct"/>
            <w:tcBorders>
              <w:left w:val="single" w:sz="4" w:space="0" w:color="auto"/>
            </w:tcBorders>
          </w:tcPr>
          <w:p w14:paraId="677D4EBB" w14:textId="77777777" w:rsidR="00C30088" w:rsidRPr="000B6AFE" w:rsidRDefault="00C30088" w:rsidP="00C139A2">
            <w:pPr>
              <w:rPr>
                <w:rFonts w:cs="Arial"/>
                <w:sz w:val="19"/>
                <w:szCs w:val="19"/>
              </w:rPr>
            </w:pPr>
            <w:r w:rsidRPr="000B6AFE">
              <w:rPr>
                <w:rFonts w:cs="Arial"/>
                <w:sz w:val="19"/>
                <w:szCs w:val="19"/>
              </w:rPr>
              <w:t>ppmw</w:t>
            </w:r>
          </w:p>
        </w:tc>
        <w:tc>
          <w:tcPr>
            <w:tcW w:w="2061" w:type="pct"/>
            <w:tcBorders>
              <w:right w:val="double" w:sz="4" w:space="0" w:color="auto"/>
            </w:tcBorders>
          </w:tcPr>
          <w:p w14:paraId="4D424A3A" w14:textId="77777777" w:rsidR="00C30088" w:rsidRPr="000B6AFE" w:rsidRDefault="00C30088" w:rsidP="00C139A2">
            <w:pPr>
              <w:rPr>
                <w:rFonts w:cs="Arial"/>
                <w:sz w:val="19"/>
                <w:szCs w:val="19"/>
              </w:rPr>
            </w:pPr>
            <w:r w:rsidRPr="000B6AFE">
              <w:rPr>
                <w:rFonts w:cs="Arial"/>
                <w:sz w:val="19"/>
                <w:szCs w:val="19"/>
              </w:rPr>
              <w:t>Parts per million by weight</w:t>
            </w:r>
          </w:p>
        </w:tc>
      </w:tr>
      <w:tr w:rsidR="00C30088" w:rsidRPr="000B6AFE" w14:paraId="3A6B0F2F" w14:textId="77777777" w:rsidTr="00C139A2">
        <w:trPr>
          <w:cantSplit/>
          <w:trHeight w:val="245"/>
          <w:jc w:val="center"/>
        </w:trPr>
        <w:tc>
          <w:tcPr>
            <w:tcW w:w="659" w:type="pct"/>
            <w:tcBorders>
              <w:left w:val="double" w:sz="4" w:space="0" w:color="auto"/>
            </w:tcBorders>
          </w:tcPr>
          <w:p w14:paraId="7654DF7C" w14:textId="77777777" w:rsidR="00C30088" w:rsidRPr="000B6AFE" w:rsidRDefault="00C30088" w:rsidP="00C139A2">
            <w:pPr>
              <w:rPr>
                <w:rFonts w:cs="Arial"/>
                <w:sz w:val="19"/>
                <w:szCs w:val="19"/>
              </w:rPr>
            </w:pPr>
            <w:r w:rsidRPr="000B6AFE">
              <w:rPr>
                <w:rFonts w:cs="Arial"/>
                <w:sz w:val="19"/>
                <w:szCs w:val="19"/>
              </w:rPr>
              <w:t>PS</w:t>
            </w:r>
          </w:p>
        </w:tc>
        <w:tc>
          <w:tcPr>
            <w:tcW w:w="1886" w:type="pct"/>
            <w:tcBorders>
              <w:right w:val="single" w:sz="4" w:space="0" w:color="auto"/>
            </w:tcBorders>
          </w:tcPr>
          <w:p w14:paraId="310E7FD3" w14:textId="77777777" w:rsidR="00C30088" w:rsidRPr="000B6AFE" w:rsidRDefault="00C30088" w:rsidP="00C139A2">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44AA217" w14:textId="77777777" w:rsidR="00C30088" w:rsidRPr="000B6AFE" w:rsidRDefault="00C30088" w:rsidP="00C139A2">
            <w:pPr>
              <w:rPr>
                <w:rFonts w:cs="Arial"/>
                <w:sz w:val="19"/>
                <w:szCs w:val="19"/>
              </w:rPr>
            </w:pPr>
            <w:r>
              <w:rPr>
                <w:rFonts w:cs="Arial"/>
                <w:sz w:val="19"/>
                <w:szCs w:val="19"/>
              </w:rPr>
              <w:t>%</w:t>
            </w:r>
          </w:p>
        </w:tc>
        <w:tc>
          <w:tcPr>
            <w:tcW w:w="2061" w:type="pct"/>
            <w:tcBorders>
              <w:right w:val="double" w:sz="4" w:space="0" w:color="auto"/>
            </w:tcBorders>
          </w:tcPr>
          <w:p w14:paraId="0E38F711" w14:textId="77777777" w:rsidR="00C30088" w:rsidRPr="000B6AFE" w:rsidRDefault="00C30088" w:rsidP="00C139A2">
            <w:pPr>
              <w:rPr>
                <w:rFonts w:cs="Arial"/>
                <w:sz w:val="19"/>
                <w:szCs w:val="19"/>
              </w:rPr>
            </w:pPr>
            <w:r>
              <w:rPr>
                <w:rFonts w:cs="Arial"/>
                <w:sz w:val="19"/>
                <w:szCs w:val="19"/>
              </w:rPr>
              <w:t>Percent</w:t>
            </w:r>
          </w:p>
        </w:tc>
      </w:tr>
      <w:tr w:rsidR="00C30088" w:rsidRPr="000B6AFE" w14:paraId="447401B8" w14:textId="77777777" w:rsidTr="00C139A2">
        <w:trPr>
          <w:cantSplit/>
          <w:trHeight w:val="245"/>
          <w:jc w:val="center"/>
        </w:trPr>
        <w:tc>
          <w:tcPr>
            <w:tcW w:w="659" w:type="pct"/>
            <w:tcBorders>
              <w:left w:val="double" w:sz="4" w:space="0" w:color="auto"/>
            </w:tcBorders>
          </w:tcPr>
          <w:p w14:paraId="383246E8" w14:textId="77777777" w:rsidR="00C30088" w:rsidRPr="000B6AFE" w:rsidRDefault="00C30088" w:rsidP="00C139A2">
            <w:pPr>
              <w:rPr>
                <w:rFonts w:cs="Arial"/>
                <w:sz w:val="19"/>
                <w:szCs w:val="19"/>
              </w:rPr>
            </w:pPr>
            <w:r w:rsidRPr="000B6AFE">
              <w:rPr>
                <w:rFonts w:cs="Arial"/>
                <w:sz w:val="19"/>
                <w:szCs w:val="19"/>
              </w:rPr>
              <w:t>PSD</w:t>
            </w:r>
          </w:p>
        </w:tc>
        <w:tc>
          <w:tcPr>
            <w:tcW w:w="1886" w:type="pct"/>
            <w:tcBorders>
              <w:right w:val="single" w:sz="4" w:space="0" w:color="auto"/>
            </w:tcBorders>
          </w:tcPr>
          <w:p w14:paraId="7BD6FB09" w14:textId="77777777" w:rsidR="00C30088" w:rsidRPr="000B6AFE" w:rsidRDefault="00C30088" w:rsidP="00C139A2">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169706D" w14:textId="77777777" w:rsidR="00C30088" w:rsidRPr="000B6AFE" w:rsidRDefault="00C30088" w:rsidP="00C139A2">
            <w:pPr>
              <w:rPr>
                <w:rFonts w:cs="Arial"/>
                <w:sz w:val="19"/>
                <w:szCs w:val="19"/>
              </w:rPr>
            </w:pPr>
            <w:r w:rsidRPr="000B6AFE">
              <w:rPr>
                <w:rFonts w:cs="Arial"/>
                <w:sz w:val="19"/>
                <w:szCs w:val="19"/>
              </w:rPr>
              <w:t>psia</w:t>
            </w:r>
          </w:p>
        </w:tc>
        <w:tc>
          <w:tcPr>
            <w:tcW w:w="2061" w:type="pct"/>
            <w:tcBorders>
              <w:right w:val="double" w:sz="4" w:space="0" w:color="auto"/>
            </w:tcBorders>
          </w:tcPr>
          <w:p w14:paraId="450AA54B" w14:textId="77777777" w:rsidR="00C30088" w:rsidRPr="000B6AFE" w:rsidRDefault="00C30088" w:rsidP="00C139A2">
            <w:pPr>
              <w:rPr>
                <w:rFonts w:cs="Arial"/>
                <w:sz w:val="19"/>
                <w:szCs w:val="19"/>
              </w:rPr>
            </w:pPr>
            <w:r w:rsidRPr="000B6AFE">
              <w:rPr>
                <w:rFonts w:cs="Arial"/>
                <w:sz w:val="19"/>
                <w:szCs w:val="19"/>
              </w:rPr>
              <w:t>Pounds per square inch absolute</w:t>
            </w:r>
          </w:p>
        </w:tc>
      </w:tr>
      <w:tr w:rsidR="00C30088" w:rsidRPr="000B6AFE" w14:paraId="73D819C7" w14:textId="77777777" w:rsidTr="00C139A2">
        <w:trPr>
          <w:cantSplit/>
          <w:trHeight w:val="245"/>
          <w:jc w:val="center"/>
        </w:trPr>
        <w:tc>
          <w:tcPr>
            <w:tcW w:w="659" w:type="pct"/>
            <w:tcBorders>
              <w:left w:val="double" w:sz="4" w:space="0" w:color="auto"/>
            </w:tcBorders>
          </w:tcPr>
          <w:p w14:paraId="3172BC1F" w14:textId="77777777" w:rsidR="00C30088" w:rsidRPr="000B6AFE" w:rsidRDefault="00C30088" w:rsidP="00C139A2">
            <w:pPr>
              <w:rPr>
                <w:rFonts w:cs="Arial"/>
                <w:sz w:val="19"/>
                <w:szCs w:val="19"/>
              </w:rPr>
            </w:pPr>
            <w:r w:rsidRPr="000B6AFE">
              <w:rPr>
                <w:rFonts w:cs="Arial"/>
                <w:sz w:val="19"/>
                <w:szCs w:val="19"/>
              </w:rPr>
              <w:t>PTE</w:t>
            </w:r>
          </w:p>
        </w:tc>
        <w:tc>
          <w:tcPr>
            <w:tcW w:w="1886" w:type="pct"/>
            <w:tcBorders>
              <w:right w:val="single" w:sz="4" w:space="0" w:color="auto"/>
            </w:tcBorders>
          </w:tcPr>
          <w:p w14:paraId="19A7C7A8" w14:textId="77777777" w:rsidR="00C30088" w:rsidRPr="000B6AFE" w:rsidRDefault="00C30088" w:rsidP="00C139A2">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4A33C11" w14:textId="77777777" w:rsidR="00C30088" w:rsidRPr="000B6AFE" w:rsidRDefault="00C30088" w:rsidP="00C139A2">
            <w:pPr>
              <w:rPr>
                <w:rFonts w:cs="Arial"/>
                <w:sz w:val="19"/>
                <w:szCs w:val="19"/>
              </w:rPr>
            </w:pPr>
            <w:r w:rsidRPr="000B6AFE">
              <w:rPr>
                <w:rFonts w:cs="Arial"/>
                <w:sz w:val="19"/>
                <w:szCs w:val="19"/>
              </w:rPr>
              <w:t>psig</w:t>
            </w:r>
          </w:p>
        </w:tc>
        <w:tc>
          <w:tcPr>
            <w:tcW w:w="2061" w:type="pct"/>
            <w:tcBorders>
              <w:right w:val="double" w:sz="4" w:space="0" w:color="auto"/>
            </w:tcBorders>
          </w:tcPr>
          <w:p w14:paraId="15442F52" w14:textId="77777777" w:rsidR="00C30088" w:rsidRPr="000B6AFE" w:rsidRDefault="00C30088" w:rsidP="00C139A2">
            <w:pPr>
              <w:rPr>
                <w:rFonts w:cs="Arial"/>
                <w:sz w:val="19"/>
                <w:szCs w:val="19"/>
              </w:rPr>
            </w:pPr>
            <w:r w:rsidRPr="000B6AFE">
              <w:rPr>
                <w:rFonts w:cs="Arial"/>
                <w:sz w:val="19"/>
                <w:szCs w:val="19"/>
              </w:rPr>
              <w:t>Pounds per square inch gauge</w:t>
            </w:r>
          </w:p>
        </w:tc>
      </w:tr>
      <w:tr w:rsidR="00C30088" w:rsidRPr="000B6AFE" w14:paraId="08947548" w14:textId="77777777" w:rsidTr="00C139A2">
        <w:trPr>
          <w:cantSplit/>
          <w:trHeight w:val="245"/>
          <w:jc w:val="center"/>
        </w:trPr>
        <w:tc>
          <w:tcPr>
            <w:tcW w:w="659" w:type="pct"/>
            <w:tcBorders>
              <w:left w:val="double" w:sz="4" w:space="0" w:color="auto"/>
            </w:tcBorders>
          </w:tcPr>
          <w:p w14:paraId="4461E1F3" w14:textId="77777777" w:rsidR="00C30088" w:rsidRPr="000B6AFE" w:rsidRDefault="00C30088" w:rsidP="00C139A2">
            <w:pPr>
              <w:rPr>
                <w:rFonts w:cs="Arial"/>
                <w:sz w:val="19"/>
                <w:szCs w:val="19"/>
              </w:rPr>
            </w:pPr>
            <w:r w:rsidRPr="000B6AFE">
              <w:rPr>
                <w:rFonts w:cs="Arial"/>
                <w:sz w:val="19"/>
                <w:szCs w:val="19"/>
              </w:rPr>
              <w:t>PTI</w:t>
            </w:r>
          </w:p>
        </w:tc>
        <w:tc>
          <w:tcPr>
            <w:tcW w:w="1886" w:type="pct"/>
            <w:tcBorders>
              <w:right w:val="single" w:sz="4" w:space="0" w:color="auto"/>
            </w:tcBorders>
          </w:tcPr>
          <w:p w14:paraId="7A260E73" w14:textId="77777777" w:rsidR="00C30088" w:rsidRPr="000B6AFE" w:rsidRDefault="00C30088" w:rsidP="00C139A2">
            <w:pPr>
              <w:rPr>
                <w:rFonts w:cs="Arial"/>
                <w:sz w:val="19"/>
                <w:szCs w:val="19"/>
              </w:rPr>
            </w:pPr>
            <w:r w:rsidRPr="000B6AFE">
              <w:rPr>
                <w:rFonts w:cs="Arial"/>
                <w:sz w:val="19"/>
                <w:szCs w:val="19"/>
              </w:rPr>
              <w:t>Permit to Install</w:t>
            </w:r>
          </w:p>
        </w:tc>
        <w:tc>
          <w:tcPr>
            <w:tcW w:w="394" w:type="pct"/>
            <w:tcBorders>
              <w:left w:val="single" w:sz="4" w:space="0" w:color="auto"/>
            </w:tcBorders>
          </w:tcPr>
          <w:p w14:paraId="2105568D" w14:textId="77777777" w:rsidR="00C30088" w:rsidRPr="000B6AFE" w:rsidRDefault="00C30088" w:rsidP="00C139A2">
            <w:pPr>
              <w:rPr>
                <w:rFonts w:cs="Arial"/>
                <w:sz w:val="19"/>
                <w:szCs w:val="19"/>
              </w:rPr>
            </w:pPr>
            <w:r w:rsidRPr="000B6AFE">
              <w:rPr>
                <w:rFonts w:cs="Arial"/>
                <w:sz w:val="19"/>
                <w:szCs w:val="19"/>
              </w:rPr>
              <w:t>scf</w:t>
            </w:r>
          </w:p>
        </w:tc>
        <w:tc>
          <w:tcPr>
            <w:tcW w:w="2061" w:type="pct"/>
            <w:tcBorders>
              <w:right w:val="double" w:sz="4" w:space="0" w:color="auto"/>
            </w:tcBorders>
          </w:tcPr>
          <w:p w14:paraId="64D633F7" w14:textId="77777777" w:rsidR="00C30088" w:rsidRPr="000B6AFE" w:rsidRDefault="00C30088" w:rsidP="00C139A2">
            <w:pPr>
              <w:rPr>
                <w:rFonts w:cs="Arial"/>
                <w:sz w:val="19"/>
                <w:szCs w:val="19"/>
              </w:rPr>
            </w:pPr>
            <w:r w:rsidRPr="000B6AFE">
              <w:rPr>
                <w:rFonts w:cs="Arial"/>
                <w:sz w:val="19"/>
                <w:szCs w:val="19"/>
              </w:rPr>
              <w:t>Standard cubic feet</w:t>
            </w:r>
          </w:p>
        </w:tc>
      </w:tr>
      <w:tr w:rsidR="00C30088" w:rsidRPr="000B6AFE" w14:paraId="46E8904E" w14:textId="77777777" w:rsidTr="00C139A2">
        <w:trPr>
          <w:cantSplit/>
          <w:trHeight w:val="245"/>
          <w:jc w:val="center"/>
        </w:trPr>
        <w:tc>
          <w:tcPr>
            <w:tcW w:w="659" w:type="pct"/>
            <w:tcBorders>
              <w:left w:val="double" w:sz="4" w:space="0" w:color="auto"/>
            </w:tcBorders>
          </w:tcPr>
          <w:p w14:paraId="426409DF" w14:textId="77777777" w:rsidR="00C30088" w:rsidRPr="000B6AFE" w:rsidRDefault="00C30088" w:rsidP="00C139A2">
            <w:pPr>
              <w:rPr>
                <w:rFonts w:cs="Arial"/>
                <w:sz w:val="19"/>
                <w:szCs w:val="19"/>
              </w:rPr>
            </w:pPr>
            <w:r w:rsidRPr="000B6AFE">
              <w:rPr>
                <w:rFonts w:cs="Arial"/>
                <w:sz w:val="19"/>
                <w:szCs w:val="19"/>
              </w:rPr>
              <w:t>RACT</w:t>
            </w:r>
          </w:p>
        </w:tc>
        <w:tc>
          <w:tcPr>
            <w:tcW w:w="1886" w:type="pct"/>
            <w:tcBorders>
              <w:right w:val="single" w:sz="4" w:space="0" w:color="auto"/>
            </w:tcBorders>
          </w:tcPr>
          <w:p w14:paraId="12DB8B21" w14:textId="77777777" w:rsidR="00C30088" w:rsidRPr="000B6AFE" w:rsidRDefault="00C30088" w:rsidP="00C139A2">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B751FAC" w14:textId="77777777" w:rsidR="00C30088" w:rsidRPr="000B6AFE" w:rsidRDefault="00C30088" w:rsidP="00C139A2">
            <w:pPr>
              <w:rPr>
                <w:rFonts w:cs="Arial"/>
                <w:sz w:val="19"/>
                <w:szCs w:val="19"/>
              </w:rPr>
            </w:pPr>
            <w:r w:rsidRPr="000B6AFE">
              <w:rPr>
                <w:rFonts w:cs="Arial"/>
                <w:sz w:val="19"/>
                <w:szCs w:val="19"/>
              </w:rPr>
              <w:t>sec</w:t>
            </w:r>
          </w:p>
        </w:tc>
        <w:tc>
          <w:tcPr>
            <w:tcW w:w="2061" w:type="pct"/>
            <w:tcBorders>
              <w:right w:val="double" w:sz="4" w:space="0" w:color="auto"/>
            </w:tcBorders>
          </w:tcPr>
          <w:p w14:paraId="274CC32E" w14:textId="77777777" w:rsidR="00C30088" w:rsidRPr="000B6AFE" w:rsidRDefault="00C30088" w:rsidP="00C139A2">
            <w:pPr>
              <w:rPr>
                <w:rFonts w:cs="Arial"/>
                <w:sz w:val="19"/>
                <w:szCs w:val="19"/>
              </w:rPr>
            </w:pPr>
            <w:r w:rsidRPr="000B6AFE">
              <w:rPr>
                <w:rFonts w:cs="Arial"/>
                <w:sz w:val="19"/>
                <w:szCs w:val="19"/>
              </w:rPr>
              <w:t>Seconds</w:t>
            </w:r>
          </w:p>
        </w:tc>
      </w:tr>
      <w:tr w:rsidR="00C30088" w:rsidRPr="000B6AFE" w14:paraId="7761A916" w14:textId="77777777" w:rsidTr="00C139A2">
        <w:trPr>
          <w:cantSplit/>
          <w:trHeight w:val="245"/>
          <w:jc w:val="center"/>
        </w:trPr>
        <w:tc>
          <w:tcPr>
            <w:tcW w:w="659" w:type="pct"/>
            <w:tcBorders>
              <w:left w:val="double" w:sz="4" w:space="0" w:color="auto"/>
            </w:tcBorders>
          </w:tcPr>
          <w:p w14:paraId="62F4DCF2" w14:textId="77777777" w:rsidR="00C30088" w:rsidRPr="000B6AFE" w:rsidRDefault="00C30088" w:rsidP="00C139A2">
            <w:pPr>
              <w:rPr>
                <w:rFonts w:cs="Arial"/>
                <w:sz w:val="19"/>
                <w:szCs w:val="19"/>
              </w:rPr>
            </w:pPr>
            <w:r w:rsidRPr="000B6AFE">
              <w:rPr>
                <w:rFonts w:cs="Arial"/>
                <w:sz w:val="19"/>
                <w:szCs w:val="19"/>
              </w:rPr>
              <w:t>ROP</w:t>
            </w:r>
          </w:p>
        </w:tc>
        <w:tc>
          <w:tcPr>
            <w:tcW w:w="1886" w:type="pct"/>
            <w:tcBorders>
              <w:right w:val="single" w:sz="4" w:space="0" w:color="auto"/>
            </w:tcBorders>
          </w:tcPr>
          <w:p w14:paraId="66CD1D3B" w14:textId="77777777" w:rsidR="00C30088" w:rsidRPr="000B6AFE" w:rsidRDefault="00C30088" w:rsidP="00C139A2">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5E76129" w14:textId="77777777" w:rsidR="00C30088" w:rsidRPr="000B6AFE" w:rsidRDefault="00C30088" w:rsidP="00C139A2">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8873DFA" w14:textId="77777777" w:rsidR="00C30088" w:rsidRPr="000B6AFE" w:rsidRDefault="00C30088" w:rsidP="00C139A2">
            <w:pPr>
              <w:rPr>
                <w:rFonts w:cs="Arial"/>
                <w:sz w:val="19"/>
                <w:szCs w:val="19"/>
              </w:rPr>
            </w:pPr>
            <w:r w:rsidRPr="000B6AFE">
              <w:rPr>
                <w:rFonts w:cs="Arial"/>
                <w:sz w:val="19"/>
                <w:szCs w:val="19"/>
              </w:rPr>
              <w:t>Sulfur Dioxide</w:t>
            </w:r>
          </w:p>
        </w:tc>
      </w:tr>
      <w:tr w:rsidR="00C30088" w:rsidRPr="000B6AFE" w14:paraId="083DDC56" w14:textId="77777777" w:rsidTr="00C139A2">
        <w:trPr>
          <w:cantSplit/>
          <w:trHeight w:val="245"/>
          <w:jc w:val="center"/>
        </w:trPr>
        <w:tc>
          <w:tcPr>
            <w:tcW w:w="659" w:type="pct"/>
            <w:tcBorders>
              <w:left w:val="double" w:sz="4" w:space="0" w:color="auto"/>
            </w:tcBorders>
          </w:tcPr>
          <w:p w14:paraId="78A0A833" w14:textId="77777777" w:rsidR="00C30088" w:rsidRPr="000B6AFE" w:rsidRDefault="00C30088" w:rsidP="00C139A2">
            <w:pPr>
              <w:rPr>
                <w:rFonts w:cs="Arial"/>
                <w:sz w:val="19"/>
                <w:szCs w:val="19"/>
              </w:rPr>
            </w:pPr>
            <w:r w:rsidRPr="000B6AFE">
              <w:rPr>
                <w:rFonts w:cs="Arial"/>
                <w:sz w:val="19"/>
                <w:szCs w:val="19"/>
              </w:rPr>
              <w:t>SC</w:t>
            </w:r>
          </w:p>
        </w:tc>
        <w:tc>
          <w:tcPr>
            <w:tcW w:w="1886" w:type="pct"/>
            <w:tcBorders>
              <w:right w:val="single" w:sz="4" w:space="0" w:color="auto"/>
            </w:tcBorders>
          </w:tcPr>
          <w:p w14:paraId="4661AC6E" w14:textId="77777777" w:rsidR="00C30088" w:rsidRPr="000B6AFE" w:rsidRDefault="00C30088" w:rsidP="00C139A2">
            <w:pPr>
              <w:rPr>
                <w:rFonts w:cs="Arial"/>
                <w:sz w:val="19"/>
                <w:szCs w:val="19"/>
              </w:rPr>
            </w:pPr>
            <w:r w:rsidRPr="000B6AFE">
              <w:rPr>
                <w:rFonts w:cs="Arial"/>
                <w:sz w:val="19"/>
                <w:szCs w:val="19"/>
              </w:rPr>
              <w:t>Special Condition</w:t>
            </w:r>
          </w:p>
        </w:tc>
        <w:tc>
          <w:tcPr>
            <w:tcW w:w="394" w:type="pct"/>
            <w:tcBorders>
              <w:left w:val="single" w:sz="4" w:space="0" w:color="auto"/>
            </w:tcBorders>
          </w:tcPr>
          <w:p w14:paraId="2C20D433" w14:textId="77777777" w:rsidR="00C30088" w:rsidRPr="000B6AFE" w:rsidRDefault="00C30088" w:rsidP="00C139A2">
            <w:pPr>
              <w:rPr>
                <w:rFonts w:cs="Arial"/>
                <w:sz w:val="19"/>
                <w:szCs w:val="19"/>
              </w:rPr>
            </w:pPr>
            <w:r w:rsidRPr="000B6AFE">
              <w:rPr>
                <w:rFonts w:cs="Arial"/>
                <w:sz w:val="19"/>
                <w:szCs w:val="19"/>
              </w:rPr>
              <w:t>TAC</w:t>
            </w:r>
          </w:p>
        </w:tc>
        <w:tc>
          <w:tcPr>
            <w:tcW w:w="2061" w:type="pct"/>
            <w:tcBorders>
              <w:right w:val="double" w:sz="4" w:space="0" w:color="auto"/>
            </w:tcBorders>
          </w:tcPr>
          <w:p w14:paraId="02797303" w14:textId="77777777" w:rsidR="00C30088" w:rsidRPr="000B6AFE" w:rsidRDefault="00C30088" w:rsidP="00C139A2">
            <w:pPr>
              <w:rPr>
                <w:rFonts w:cs="Arial"/>
                <w:sz w:val="19"/>
                <w:szCs w:val="19"/>
              </w:rPr>
            </w:pPr>
            <w:r w:rsidRPr="000B6AFE">
              <w:rPr>
                <w:rFonts w:cs="Arial"/>
                <w:sz w:val="19"/>
                <w:szCs w:val="19"/>
              </w:rPr>
              <w:t>Toxic Air Contaminant</w:t>
            </w:r>
          </w:p>
        </w:tc>
      </w:tr>
      <w:tr w:rsidR="00C30088" w:rsidRPr="000B6AFE" w14:paraId="31958047" w14:textId="77777777" w:rsidTr="00C139A2">
        <w:trPr>
          <w:cantSplit/>
          <w:trHeight w:val="245"/>
          <w:jc w:val="center"/>
        </w:trPr>
        <w:tc>
          <w:tcPr>
            <w:tcW w:w="659" w:type="pct"/>
            <w:tcBorders>
              <w:left w:val="double" w:sz="4" w:space="0" w:color="auto"/>
            </w:tcBorders>
          </w:tcPr>
          <w:p w14:paraId="483A8318" w14:textId="77777777" w:rsidR="00C30088" w:rsidRPr="000B6AFE" w:rsidRDefault="00C30088" w:rsidP="00C139A2">
            <w:pPr>
              <w:rPr>
                <w:rFonts w:cs="Arial"/>
                <w:sz w:val="19"/>
                <w:szCs w:val="19"/>
              </w:rPr>
            </w:pPr>
            <w:r w:rsidRPr="000B6AFE">
              <w:rPr>
                <w:rFonts w:cs="Arial"/>
                <w:sz w:val="19"/>
                <w:szCs w:val="19"/>
              </w:rPr>
              <w:t>SCR</w:t>
            </w:r>
          </w:p>
        </w:tc>
        <w:tc>
          <w:tcPr>
            <w:tcW w:w="1886" w:type="pct"/>
            <w:tcBorders>
              <w:right w:val="single" w:sz="4" w:space="0" w:color="auto"/>
            </w:tcBorders>
          </w:tcPr>
          <w:p w14:paraId="07C414DE" w14:textId="77777777" w:rsidR="00C30088" w:rsidRPr="000B6AFE" w:rsidRDefault="00C30088" w:rsidP="00C139A2">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8613516" w14:textId="77777777" w:rsidR="00C30088" w:rsidRPr="000B6AFE" w:rsidRDefault="00C30088" w:rsidP="00C139A2">
            <w:pPr>
              <w:rPr>
                <w:rFonts w:cs="Arial"/>
                <w:sz w:val="19"/>
                <w:szCs w:val="19"/>
              </w:rPr>
            </w:pPr>
            <w:r w:rsidRPr="000B6AFE">
              <w:rPr>
                <w:rFonts w:cs="Arial"/>
                <w:sz w:val="19"/>
                <w:szCs w:val="19"/>
              </w:rPr>
              <w:t>Temp</w:t>
            </w:r>
          </w:p>
        </w:tc>
        <w:tc>
          <w:tcPr>
            <w:tcW w:w="2061" w:type="pct"/>
            <w:tcBorders>
              <w:right w:val="double" w:sz="4" w:space="0" w:color="auto"/>
            </w:tcBorders>
          </w:tcPr>
          <w:p w14:paraId="143E3575" w14:textId="77777777" w:rsidR="00C30088" w:rsidRPr="000B6AFE" w:rsidRDefault="00C30088" w:rsidP="00C139A2">
            <w:pPr>
              <w:rPr>
                <w:rFonts w:cs="Arial"/>
                <w:sz w:val="19"/>
                <w:szCs w:val="19"/>
              </w:rPr>
            </w:pPr>
            <w:r w:rsidRPr="000B6AFE">
              <w:rPr>
                <w:rFonts w:cs="Arial"/>
                <w:sz w:val="19"/>
                <w:szCs w:val="19"/>
              </w:rPr>
              <w:t>Temperature</w:t>
            </w:r>
          </w:p>
        </w:tc>
      </w:tr>
      <w:tr w:rsidR="00C30088" w:rsidRPr="000B6AFE" w14:paraId="2BB67D56" w14:textId="77777777" w:rsidTr="00C139A2">
        <w:trPr>
          <w:cantSplit/>
          <w:trHeight w:val="245"/>
          <w:jc w:val="center"/>
        </w:trPr>
        <w:tc>
          <w:tcPr>
            <w:tcW w:w="659" w:type="pct"/>
            <w:tcBorders>
              <w:left w:val="double" w:sz="4" w:space="0" w:color="auto"/>
            </w:tcBorders>
          </w:tcPr>
          <w:p w14:paraId="4F66F52A" w14:textId="77777777" w:rsidR="00C30088" w:rsidRPr="000B6AFE" w:rsidRDefault="00C30088" w:rsidP="00C139A2">
            <w:pPr>
              <w:rPr>
                <w:rFonts w:cs="Arial"/>
                <w:sz w:val="19"/>
                <w:szCs w:val="19"/>
              </w:rPr>
            </w:pPr>
            <w:r>
              <w:rPr>
                <w:rFonts w:cs="Arial"/>
                <w:sz w:val="19"/>
                <w:szCs w:val="19"/>
              </w:rPr>
              <w:t>SDS</w:t>
            </w:r>
          </w:p>
        </w:tc>
        <w:tc>
          <w:tcPr>
            <w:tcW w:w="1886" w:type="pct"/>
            <w:tcBorders>
              <w:right w:val="single" w:sz="4" w:space="0" w:color="auto"/>
            </w:tcBorders>
          </w:tcPr>
          <w:p w14:paraId="3BD83023" w14:textId="77777777" w:rsidR="00C30088" w:rsidRPr="000B6AFE" w:rsidRDefault="00C30088" w:rsidP="00C139A2">
            <w:pPr>
              <w:rPr>
                <w:rFonts w:cs="Arial"/>
                <w:sz w:val="19"/>
                <w:szCs w:val="19"/>
              </w:rPr>
            </w:pPr>
            <w:r>
              <w:rPr>
                <w:rFonts w:cs="Arial"/>
                <w:sz w:val="19"/>
                <w:szCs w:val="19"/>
              </w:rPr>
              <w:t>Safety Data Sheet</w:t>
            </w:r>
          </w:p>
        </w:tc>
        <w:tc>
          <w:tcPr>
            <w:tcW w:w="394" w:type="pct"/>
            <w:tcBorders>
              <w:left w:val="single" w:sz="4" w:space="0" w:color="auto"/>
            </w:tcBorders>
          </w:tcPr>
          <w:p w14:paraId="6FBB8D6C" w14:textId="77777777" w:rsidR="00C30088" w:rsidRPr="000B6AFE" w:rsidRDefault="00C30088" w:rsidP="00C139A2">
            <w:pPr>
              <w:rPr>
                <w:rFonts w:cs="Arial"/>
                <w:sz w:val="19"/>
                <w:szCs w:val="19"/>
              </w:rPr>
            </w:pPr>
            <w:r w:rsidRPr="000B6AFE">
              <w:rPr>
                <w:rFonts w:cs="Arial"/>
                <w:sz w:val="19"/>
                <w:szCs w:val="19"/>
              </w:rPr>
              <w:t>THC</w:t>
            </w:r>
          </w:p>
        </w:tc>
        <w:tc>
          <w:tcPr>
            <w:tcW w:w="2061" w:type="pct"/>
            <w:tcBorders>
              <w:right w:val="double" w:sz="4" w:space="0" w:color="auto"/>
            </w:tcBorders>
          </w:tcPr>
          <w:p w14:paraId="092D58DB" w14:textId="77777777" w:rsidR="00C30088" w:rsidRPr="000B6AFE" w:rsidRDefault="00C30088" w:rsidP="00C139A2">
            <w:pPr>
              <w:rPr>
                <w:rFonts w:cs="Arial"/>
                <w:sz w:val="19"/>
                <w:szCs w:val="19"/>
              </w:rPr>
            </w:pPr>
            <w:r w:rsidRPr="000B6AFE">
              <w:rPr>
                <w:rFonts w:cs="Arial"/>
                <w:sz w:val="19"/>
                <w:szCs w:val="19"/>
              </w:rPr>
              <w:t>Total Hydrocarbons</w:t>
            </w:r>
          </w:p>
        </w:tc>
      </w:tr>
      <w:tr w:rsidR="00C30088" w:rsidRPr="000B6AFE" w14:paraId="3FD75DF6" w14:textId="77777777" w:rsidTr="00C139A2">
        <w:trPr>
          <w:cantSplit/>
          <w:trHeight w:val="245"/>
          <w:jc w:val="center"/>
        </w:trPr>
        <w:tc>
          <w:tcPr>
            <w:tcW w:w="659" w:type="pct"/>
            <w:tcBorders>
              <w:left w:val="double" w:sz="4" w:space="0" w:color="auto"/>
            </w:tcBorders>
          </w:tcPr>
          <w:p w14:paraId="12F3136D" w14:textId="77777777" w:rsidR="00C30088" w:rsidRPr="000B6AFE" w:rsidRDefault="00C30088" w:rsidP="00C139A2">
            <w:pPr>
              <w:rPr>
                <w:rFonts w:cs="Arial"/>
                <w:sz w:val="19"/>
                <w:szCs w:val="19"/>
              </w:rPr>
            </w:pPr>
            <w:r w:rsidRPr="000B6AFE">
              <w:rPr>
                <w:rFonts w:cs="Arial"/>
                <w:sz w:val="19"/>
                <w:szCs w:val="19"/>
              </w:rPr>
              <w:t>SNCR</w:t>
            </w:r>
          </w:p>
        </w:tc>
        <w:tc>
          <w:tcPr>
            <w:tcW w:w="1886" w:type="pct"/>
            <w:tcBorders>
              <w:right w:val="single" w:sz="4" w:space="0" w:color="auto"/>
            </w:tcBorders>
          </w:tcPr>
          <w:p w14:paraId="123D0582" w14:textId="77777777" w:rsidR="00C30088" w:rsidRPr="000B6AFE" w:rsidRDefault="00C30088" w:rsidP="00C139A2">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A08F596" w14:textId="77777777" w:rsidR="00C30088" w:rsidRPr="000B6AFE" w:rsidRDefault="00C30088" w:rsidP="00C139A2">
            <w:pPr>
              <w:rPr>
                <w:rFonts w:cs="Arial"/>
                <w:sz w:val="19"/>
                <w:szCs w:val="19"/>
              </w:rPr>
            </w:pPr>
            <w:r w:rsidRPr="000B6AFE">
              <w:rPr>
                <w:rFonts w:cs="Arial"/>
                <w:sz w:val="19"/>
                <w:szCs w:val="19"/>
              </w:rPr>
              <w:t>tpy</w:t>
            </w:r>
          </w:p>
        </w:tc>
        <w:tc>
          <w:tcPr>
            <w:tcW w:w="2061" w:type="pct"/>
            <w:tcBorders>
              <w:right w:val="double" w:sz="4" w:space="0" w:color="auto"/>
            </w:tcBorders>
          </w:tcPr>
          <w:p w14:paraId="54C25F85" w14:textId="77777777" w:rsidR="00C30088" w:rsidRPr="000B6AFE" w:rsidRDefault="00C30088" w:rsidP="00C139A2">
            <w:pPr>
              <w:rPr>
                <w:rFonts w:cs="Arial"/>
                <w:sz w:val="19"/>
                <w:szCs w:val="19"/>
              </w:rPr>
            </w:pPr>
            <w:r w:rsidRPr="000B6AFE">
              <w:rPr>
                <w:rFonts w:cs="Arial"/>
                <w:sz w:val="19"/>
                <w:szCs w:val="19"/>
              </w:rPr>
              <w:t>Tons per year</w:t>
            </w:r>
          </w:p>
        </w:tc>
      </w:tr>
      <w:tr w:rsidR="00C30088" w:rsidRPr="000B6AFE" w14:paraId="4C51828D" w14:textId="77777777" w:rsidTr="00C139A2">
        <w:trPr>
          <w:cantSplit/>
          <w:trHeight w:val="245"/>
          <w:jc w:val="center"/>
        </w:trPr>
        <w:tc>
          <w:tcPr>
            <w:tcW w:w="659" w:type="pct"/>
            <w:tcBorders>
              <w:left w:val="double" w:sz="4" w:space="0" w:color="auto"/>
            </w:tcBorders>
          </w:tcPr>
          <w:p w14:paraId="443C8EBE" w14:textId="77777777" w:rsidR="00C30088" w:rsidRPr="000B6AFE" w:rsidRDefault="00C30088" w:rsidP="00C139A2">
            <w:pPr>
              <w:rPr>
                <w:rFonts w:cs="Arial"/>
                <w:sz w:val="19"/>
                <w:szCs w:val="19"/>
              </w:rPr>
            </w:pPr>
            <w:r w:rsidRPr="000B6AFE">
              <w:rPr>
                <w:rFonts w:cs="Arial"/>
                <w:sz w:val="19"/>
                <w:szCs w:val="19"/>
              </w:rPr>
              <w:t>SRN</w:t>
            </w:r>
          </w:p>
        </w:tc>
        <w:tc>
          <w:tcPr>
            <w:tcW w:w="1886" w:type="pct"/>
            <w:tcBorders>
              <w:right w:val="single" w:sz="4" w:space="0" w:color="auto"/>
            </w:tcBorders>
          </w:tcPr>
          <w:p w14:paraId="623CE9D6" w14:textId="77777777" w:rsidR="00C30088" w:rsidRPr="000B6AFE" w:rsidRDefault="00C30088" w:rsidP="00C139A2">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5E39646" w14:textId="77777777" w:rsidR="00C30088" w:rsidRPr="000B6AFE" w:rsidRDefault="00C30088" w:rsidP="00C139A2">
            <w:pPr>
              <w:rPr>
                <w:rFonts w:cs="Arial"/>
                <w:sz w:val="19"/>
                <w:szCs w:val="19"/>
              </w:rPr>
            </w:pPr>
            <w:r w:rsidRPr="000B6AFE">
              <w:rPr>
                <w:rFonts w:cs="Arial"/>
                <w:sz w:val="19"/>
                <w:szCs w:val="19"/>
              </w:rPr>
              <w:t>µg</w:t>
            </w:r>
          </w:p>
        </w:tc>
        <w:tc>
          <w:tcPr>
            <w:tcW w:w="2061" w:type="pct"/>
            <w:tcBorders>
              <w:right w:val="double" w:sz="4" w:space="0" w:color="auto"/>
            </w:tcBorders>
          </w:tcPr>
          <w:p w14:paraId="1708EBFA" w14:textId="77777777" w:rsidR="00C30088" w:rsidRPr="000B6AFE" w:rsidRDefault="00C30088" w:rsidP="00C139A2">
            <w:pPr>
              <w:rPr>
                <w:rFonts w:cs="Arial"/>
                <w:sz w:val="19"/>
                <w:szCs w:val="19"/>
              </w:rPr>
            </w:pPr>
            <w:r w:rsidRPr="000B6AFE">
              <w:rPr>
                <w:rFonts w:cs="Arial"/>
                <w:sz w:val="19"/>
                <w:szCs w:val="19"/>
              </w:rPr>
              <w:t>Microgram</w:t>
            </w:r>
          </w:p>
        </w:tc>
      </w:tr>
      <w:tr w:rsidR="00C30088" w:rsidRPr="000B6AFE" w14:paraId="7DA6C4AC" w14:textId="77777777" w:rsidTr="00C139A2">
        <w:trPr>
          <w:cantSplit/>
          <w:trHeight w:val="245"/>
          <w:jc w:val="center"/>
        </w:trPr>
        <w:tc>
          <w:tcPr>
            <w:tcW w:w="659" w:type="pct"/>
            <w:tcBorders>
              <w:left w:val="double" w:sz="4" w:space="0" w:color="auto"/>
            </w:tcBorders>
          </w:tcPr>
          <w:p w14:paraId="6E0A45EB" w14:textId="77777777" w:rsidR="00C30088" w:rsidRPr="000B6AFE" w:rsidRDefault="00C30088" w:rsidP="00C139A2">
            <w:pPr>
              <w:rPr>
                <w:rFonts w:cs="Arial"/>
                <w:sz w:val="19"/>
                <w:szCs w:val="19"/>
              </w:rPr>
            </w:pPr>
            <w:r w:rsidRPr="000B6AFE">
              <w:rPr>
                <w:rFonts w:cs="Arial"/>
                <w:sz w:val="19"/>
                <w:szCs w:val="19"/>
              </w:rPr>
              <w:t>TEQ</w:t>
            </w:r>
          </w:p>
        </w:tc>
        <w:tc>
          <w:tcPr>
            <w:tcW w:w="1886" w:type="pct"/>
            <w:tcBorders>
              <w:right w:val="single" w:sz="4" w:space="0" w:color="auto"/>
            </w:tcBorders>
          </w:tcPr>
          <w:p w14:paraId="1B293B63" w14:textId="77777777" w:rsidR="00C30088" w:rsidRPr="000B6AFE" w:rsidRDefault="00C30088" w:rsidP="00C139A2">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7D817EA" w14:textId="77777777" w:rsidR="00C30088" w:rsidRPr="000B6AFE" w:rsidRDefault="00C30088" w:rsidP="00C139A2">
            <w:pPr>
              <w:rPr>
                <w:rFonts w:cs="Arial"/>
                <w:sz w:val="19"/>
                <w:szCs w:val="19"/>
              </w:rPr>
            </w:pPr>
            <w:r w:rsidRPr="000B6AFE">
              <w:rPr>
                <w:rFonts w:cs="Arial"/>
                <w:sz w:val="19"/>
                <w:szCs w:val="19"/>
              </w:rPr>
              <w:t>µm</w:t>
            </w:r>
          </w:p>
        </w:tc>
        <w:tc>
          <w:tcPr>
            <w:tcW w:w="2061" w:type="pct"/>
            <w:tcBorders>
              <w:right w:val="double" w:sz="4" w:space="0" w:color="auto"/>
            </w:tcBorders>
          </w:tcPr>
          <w:p w14:paraId="581A2268" w14:textId="77777777" w:rsidR="00C30088" w:rsidRPr="000B6AFE" w:rsidRDefault="00C30088" w:rsidP="00C139A2">
            <w:pPr>
              <w:rPr>
                <w:rFonts w:cs="Arial"/>
                <w:sz w:val="19"/>
                <w:szCs w:val="19"/>
              </w:rPr>
            </w:pPr>
            <w:r w:rsidRPr="000B6AFE">
              <w:rPr>
                <w:rFonts w:cs="Arial"/>
                <w:sz w:val="19"/>
                <w:szCs w:val="19"/>
              </w:rPr>
              <w:t>Micrometer or Micron</w:t>
            </w:r>
          </w:p>
        </w:tc>
      </w:tr>
      <w:tr w:rsidR="00C30088" w:rsidRPr="000B6AFE" w14:paraId="6EFC99AC" w14:textId="77777777" w:rsidTr="00C139A2">
        <w:trPr>
          <w:cantSplit/>
          <w:trHeight w:val="245"/>
          <w:jc w:val="center"/>
        </w:trPr>
        <w:tc>
          <w:tcPr>
            <w:tcW w:w="659" w:type="pct"/>
            <w:vMerge w:val="restart"/>
            <w:tcBorders>
              <w:left w:val="double" w:sz="4" w:space="0" w:color="auto"/>
            </w:tcBorders>
          </w:tcPr>
          <w:p w14:paraId="01D3F2F9" w14:textId="77777777" w:rsidR="00C30088" w:rsidRPr="000B6AFE" w:rsidRDefault="00C30088" w:rsidP="00C139A2">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B1CF0EE" w14:textId="77777777" w:rsidR="00C30088" w:rsidRPr="000B6AFE" w:rsidRDefault="00C30088" w:rsidP="00C139A2">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053B653" w14:textId="77777777" w:rsidR="00C30088" w:rsidRPr="000B6AFE" w:rsidRDefault="00C30088" w:rsidP="00C139A2">
            <w:pPr>
              <w:rPr>
                <w:rFonts w:cs="Arial"/>
                <w:sz w:val="19"/>
                <w:szCs w:val="19"/>
              </w:rPr>
            </w:pPr>
            <w:r w:rsidRPr="000B6AFE">
              <w:rPr>
                <w:rFonts w:cs="Arial"/>
                <w:sz w:val="19"/>
                <w:szCs w:val="19"/>
              </w:rPr>
              <w:t>VOC</w:t>
            </w:r>
          </w:p>
        </w:tc>
        <w:tc>
          <w:tcPr>
            <w:tcW w:w="2061" w:type="pct"/>
            <w:tcBorders>
              <w:right w:val="double" w:sz="4" w:space="0" w:color="auto"/>
            </w:tcBorders>
          </w:tcPr>
          <w:p w14:paraId="06867329" w14:textId="77777777" w:rsidR="00C30088" w:rsidRPr="000B6AFE" w:rsidRDefault="00C30088" w:rsidP="00C139A2">
            <w:pPr>
              <w:rPr>
                <w:rFonts w:cs="Arial"/>
                <w:sz w:val="19"/>
                <w:szCs w:val="19"/>
              </w:rPr>
            </w:pPr>
            <w:r w:rsidRPr="000B6AFE">
              <w:rPr>
                <w:rFonts w:cs="Arial"/>
                <w:sz w:val="19"/>
                <w:szCs w:val="19"/>
              </w:rPr>
              <w:t>Volatile Organic Compounds</w:t>
            </w:r>
          </w:p>
        </w:tc>
      </w:tr>
      <w:tr w:rsidR="00C30088" w:rsidRPr="000B6AFE" w14:paraId="0A5A885E" w14:textId="77777777" w:rsidTr="00C139A2">
        <w:trPr>
          <w:cantSplit/>
          <w:trHeight w:val="245"/>
          <w:jc w:val="center"/>
        </w:trPr>
        <w:tc>
          <w:tcPr>
            <w:tcW w:w="659" w:type="pct"/>
            <w:vMerge/>
            <w:tcBorders>
              <w:left w:val="double" w:sz="4" w:space="0" w:color="auto"/>
            </w:tcBorders>
          </w:tcPr>
          <w:p w14:paraId="6BA05B03" w14:textId="77777777" w:rsidR="00C30088" w:rsidRPr="000B6AFE" w:rsidRDefault="00C30088" w:rsidP="00C139A2">
            <w:pPr>
              <w:rPr>
                <w:rFonts w:cs="Arial"/>
                <w:sz w:val="19"/>
                <w:szCs w:val="19"/>
              </w:rPr>
            </w:pPr>
          </w:p>
        </w:tc>
        <w:tc>
          <w:tcPr>
            <w:tcW w:w="1886" w:type="pct"/>
            <w:vMerge/>
            <w:tcBorders>
              <w:right w:val="single" w:sz="4" w:space="0" w:color="auto"/>
            </w:tcBorders>
          </w:tcPr>
          <w:p w14:paraId="01D061ED" w14:textId="77777777" w:rsidR="00C30088" w:rsidRPr="000B6AFE" w:rsidRDefault="00C30088" w:rsidP="00C139A2">
            <w:pPr>
              <w:rPr>
                <w:rFonts w:cs="Arial"/>
                <w:sz w:val="19"/>
                <w:szCs w:val="19"/>
              </w:rPr>
            </w:pPr>
          </w:p>
        </w:tc>
        <w:tc>
          <w:tcPr>
            <w:tcW w:w="394" w:type="pct"/>
            <w:tcBorders>
              <w:left w:val="single" w:sz="4" w:space="0" w:color="auto"/>
              <w:bottom w:val="single" w:sz="4" w:space="0" w:color="auto"/>
            </w:tcBorders>
          </w:tcPr>
          <w:p w14:paraId="324980DD" w14:textId="77777777" w:rsidR="00C30088" w:rsidRPr="000B6AFE" w:rsidRDefault="00C30088" w:rsidP="00C139A2">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8E167DE" w14:textId="77777777" w:rsidR="00C30088" w:rsidRPr="000B6AFE" w:rsidRDefault="00C30088" w:rsidP="00C139A2">
            <w:pPr>
              <w:rPr>
                <w:rFonts w:cs="Arial"/>
                <w:sz w:val="19"/>
                <w:szCs w:val="19"/>
              </w:rPr>
            </w:pPr>
            <w:r w:rsidRPr="000B6AFE">
              <w:rPr>
                <w:rFonts w:cs="Arial"/>
                <w:sz w:val="19"/>
                <w:szCs w:val="19"/>
              </w:rPr>
              <w:t>Year</w:t>
            </w:r>
          </w:p>
        </w:tc>
      </w:tr>
      <w:tr w:rsidR="00C30088" w:rsidRPr="000B6AFE" w14:paraId="621D1E21" w14:textId="77777777" w:rsidTr="00C139A2">
        <w:trPr>
          <w:cantSplit/>
          <w:trHeight w:val="245"/>
          <w:jc w:val="center"/>
        </w:trPr>
        <w:tc>
          <w:tcPr>
            <w:tcW w:w="659" w:type="pct"/>
            <w:tcBorders>
              <w:left w:val="double" w:sz="4" w:space="0" w:color="auto"/>
              <w:bottom w:val="double" w:sz="4" w:space="0" w:color="auto"/>
            </w:tcBorders>
          </w:tcPr>
          <w:p w14:paraId="4E2E3405" w14:textId="77777777" w:rsidR="00C30088" w:rsidRPr="000B6AFE" w:rsidRDefault="00C30088" w:rsidP="00C139A2">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D8E94A8" w14:textId="77777777" w:rsidR="00C30088" w:rsidRPr="000B6AFE" w:rsidRDefault="00C30088" w:rsidP="00C139A2">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1E9E000" w14:textId="77777777" w:rsidR="00C30088" w:rsidRPr="000B6AFE" w:rsidRDefault="00C30088" w:rsidP="00C139A2">
            <w:pPr>
              <w:rPr>
                <w:rFonts w:cs="Arial"/>
                <w:sz w:val="19"/>
                <w:szCs w:val="19"/>
              </w:rPr>
            </w:pPr>
          </w:p>
        </w:tc>
        <w:tc>
          <w:tcPr>
            <w:tcW w:w="2061" w:type="pct"/>
            <w:tcBorders>
              <w:top w:val="single" w:sz="4" w:space="0" w:color="auto"/>
              <w:bottom w:val="double" w:sz="4" w:space="0" w:color="auto"/>
              <w:right w:val="double" w:sz="4" w:space="0" w:color="auto"/>
            </w:tcBorders>
          </w:tcPr>
          <w:p w14:paraId="44433A37" w14:textId="77777777" w:rsidR="00C30088" w:rsidRPr="000B6AFE" w:rsidRDefault="00C30088" w:rsidP="00C139A2">
            <w:pPr>
              <w:rPr>
                <w:rFonts w:cs="Arial"/>
                <w:sz w:val="19"/>
                <w:szCs w:val="19"/>
              </w:rPr>
            </w:pPr>
          </w:p>
        </w:tc>
      </w:tr>
    </w:tbl>
    <w:p w14:paraId="2729D9D3"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B964A7F" w14:textId="77777777" w:rsidR="00C60E84" w:rsidRPr="00FC1F2C" w:rsidRDefault="00C60E84" w:rsidP="00461D22">
      <w:pPr>
        <w:pStyle w:val="Heading2"/>
        <w:numPr>
          <w:ilvl w:val="0"/>
          <w:numId w:val="0"/>
        </w:numPr>
        <w:jc w:val="left"/>
        <w:rPr>
          <w:b w:val="0"/>
          <w:bCs/>
          <w:sz w:val="22"/>
          <w:szCs w:val="22"/>
        </w:rPr>
      </w:pPr>
      <w:bookmarkStart w:id="102" w:name="_Toc117667923"/>
      <w:bookmarkStart w:id="103" w:name="_Toc390499894"/>
      <w:bookmarkStart w:id="104" w:name="_Toc390500323"/>
      <w:bookmarkStart w:id="105" w:name="_Toc390504376"/>
      <w:bookmarkStart w:id="106" w:name="_Toc390570166"/>
      <w:bookmarkStart w:id="107" w:name="_Toc391182900"/>
      <w:bookmarkStart w:id="108" w:name="_Toc437238964"/>
      <w:bookmarkStart w:id="109" w:name="_Toc451333041"/>
      <w:bookmarkStart w:id="110" w:name="_Toc1453521"/>
      <w:bookmarkEnd w:id="101"/>
      <w:r w:rsidRPr="00461D22">
        <w:rPr>
          <w:bCs/>
          <w:sz w:val="22"/>
          <w:szCs w:val="22"/>
        </w:rPr>
        <w:lastRenderedPageBreak/>
        <w:t>Appendix 2.  Schedule of Compliance</w:t>
      </w:r>
      <w:bookmarkEnd w:id="102"/>
    </w:p>
    <w:p w14:paraId="74FA802F" w14:textId="77777777" w:rsidR="000A3C74" w:rsidRDefault="000A3C74" w:rsidP="004F09CF">
      <w:pPr>
        <w:jc w:val="both"/>
        <w:rPr>
          <w:sz w:val="20"/>
        </w:rPr>
      </w:pPr>
    </w:p>
    <w:p w14:paraId="4914947E"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59184B5" w14:textId="77777777" w:rsidR="00AC5663" w:rsidRPr="00B77C68" w:rsidRDefault="00AC5663" w:rsidP="00233E61">
      <w:pPr>
        <w:rPr>
          <w:sz w:val="20"/>
        </w:rPr>
      </w:pPr>
    </w:p>
    <w:p w14:paraId="2A9CF2EA" w14:textId="77777777" w:rsidR="00C60E84" w:rsidRPr="00FC1F2C" w:rsidRDefault="00C60E84" w:rsidP="004F09CF">
      <w:pPr>
        <w:pStyle w:val="Heading2"/>
        <w:numPr>
          <w:ilvl w:val="0"/>
          <w:numId w:val="0"/>
        </w:numPr>
        <w:jc w:val="both"/>
        <w:rPr>
          <w:b w:val="0"/>
          <w:sz w:val="20"/>
        </w:rPr>
      </w:pPr>
      <w:bookmarkStart w:id="111" w:name="_Toc117667924"/>
      <w:r w:rsidRPr="00461D22">
        <w:rPr>
          <w:sz w:val="22"/>
          <w:szCs w:val="22"/>
        </w:rPr>
        <w:t>Appendix 3.  Monitoring Requirements</w:t>
      </w:r>
      <w:bookmarkEnd w:id="111"/>
    </w:p>
    <w:p w14:paraId="3EC6D89E" w14:textId="77777777" w:rsidR="00C60E84" w:rsidRPr="0080590E" w:rsidRDefault="00C60E84" w:rsidP="004F09CF">
      <w:pPr>
        <w:jc w:val="both"/>
        <w:rPr>
          <w:sz w:val="20"/>
        </w:rPr>
      </w:pPr>
    </w:p>
    <w:p w14:paraId="6D71040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3B4908F" w14:textId="77777777" w:rsidR="00C60E84" w:rsidRPr="00B77C68" w:rsidRDefault="00C60E84" w:rsidP="004F09CF">
      <w:pPr>
        <w:jc w:val="both"/>
        <w:rPr>
          <w:sz w:val="20"/>
        </w:rPr>
      </w:pPr>
    </w:p>
    <w:p w14:paraId="611A75EB" w14:textId="77777777" w:rsidR="00C60E84" w:rsidRPr="00FC1F2C" w:rsidRDefault="00C60E84" w:rsidP="004F09CF">
      <w:pPr>
        <w:pStyle w:val="Heading2"/>
        <w:numPr>
          <w:ilvl w:val="0"/>
          <w:numId w:val="0"/>
        </w:numPr>
        <w:jc w:val="both"/>
        <w:rPr>
          <w:b w:val="0"/>
          <w:sz w:val="22"/>
          <w:szCs w:val="22"/>
        </w:rPr>
      </w:pPr>
      <w:bookmarkStart w:id="112" w:name="_Toc117667925"/>
      <w:r w:rsidRPr="00461D22">
        <w:rPr>
          <w:sz w:val="22"/>
          <w:szCs w:val="22"/>
        </w:rPr>
        <w:t>Appendix 4.  Recordkeeping</w:t>
      </w:r>
      <w:bookmarkEnd w:id="112"/>
    </w:p>
    <w:p w14:paraId="4F2AAC82" w14:textId="77777777" w:rsidR="00C60E84" w:rsidRPr="0080590E" w:rsidRDefault="00C60E84" w:rsidP="004F09CF">
      <w:pPr>
        <w:jc w:val="both"/>
        <w:rPr>
          <w:sz w:val="20"/>
        </w:rPr>
      </w:pPr>
    </w:p>
    <w:p w14:paraId="3D48A5CF" w14:textId="77777777" w:rsidR="00C60E84" w:rsidRPr="00B77C68" w:rsidRDefault="00C60E84" w:rsidP="004F09CF">
      <w:pPr>
        <w:jc w:val="both"/>
        <w:rPr>
          <w:sz w:val="20"/>
        </w:rPr>
      </w:pPr>
    </w:p>
    <w:p w14:paraId="270DCDB8"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799C550" w14:textId="77777777" w:rsidR="00C60E84" w:rsidRPr="00B77C68" w:rsidRDefault="00C60E84" w:rsidP="00C60E84">
      <w:pPr>
        <w:jc w:val="both"/>
        <w:rPr>
          <w:sz w:val="20"/>
        </w:rPr>
      </w:pPr>
    </w:p>
    <w:p w14:paraId="4133741D" w14:textId="77777777" w:rsidR="00C60E84" w:rsidRPr="00FC1F2C" w:rsidRDefault="00C60E84" w:rsidP="004F09CF">
      <w:pPr>
        <w:pStyle w:val="Heading2"/>
        <w:numPr>
          <w:ilvl w:val="0"/>
          <w:numId w:val="0"/>
        </w:numPr>
        <w:jc w:val="both"/>
        <w:rPr>
          <w:b w:val="0"/>
          <w:sz w:val="22"/>
          <w:szCs w:val="22"/>
        </w:rPr>
      </w:pPr>
      <w:bookmarkStart w:id="113" w:name="_Toc117667926"/>
      <w:r w:rsidRPr="00461D22">
        <w:rPr>
          <w:sz w:val="22"/>
          <w:szCs w:val="22"/>
        </w:rPr>
        <w:t>Appendix 5.  Testing Procedures</w:t>
      </w:r>
      <w:bookmarkEnd w:id="113"/>
    </w:p>
    <w:p w14:paraId="4DB316D2" w14:textId="77777777" w:rsidR="00C60E84" w:rsidRPr="00B77C68" w:rsidRDefault="00C60E84" w:rsidP="004F09CF">
      <w:pPr>
        <w:jc w:val="both"/>
        <w:rPr>
          <w:sz w:val="20"/>
        </w:rPr>
      </w:pPr>
    </w:p>
    <w:p w14:paraId="6A7F55BF"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174F9B1" w14:textId="77777777" w:rsidR="00C60E84" w:rsidRDefault="00C60E84" w:rsidP="004F09CF">
      <w:pPr>
        <w:jc w:val="both"/>
        <w:rPr>
          <w:sz w:val="20"/>
        </w:rPr>
      </w:pPr>
    </w:p>
    <w:p w14:paraId="7F9BB6CA" w14:textId="77777777" w:rsidR="00EC07BA" w:rsidRPr="00FC1F2C" w:rsidRDefault="00EC07BA" w:rsidP="001838ED">
      <w:pPr>
        <w:pStyle w:val="Heading2"/>
        <w:numPr>
          <w:ilvl w:val="0"/>
          <w:numId w:val="0"/>
        </w:numPr>
        <w:jc w:val="both"/>
        <w:rPr>
          <w:b w:val="0"/>
          <w:sz w:val="20"/>
        </w:rPr>
      </w:pPr>
      <w:bookmarkStart w:id="114" w:name="_Toc117667927"/>
      <w:r w:rsidRPr="00461D22">
        <w:rPr>
          <w:sz w:val="22"/>
          <w:szCs w:val="22"/>
        </w:rPr>
        <w:t>Appendix 6.  Permits to Install</w:t>
      </w:r>
      <w:bookmarkEnd w:id="114"/>
    </w:p>
    <w:p w14:paraId="7875D4F6" w14:textId="77777777" w:rsidR="00573920" w:rsidRPr="00661B94" w:rsidRDefault="00573920" w:rsidP="001838ED">
      <w:pPr>
        <w:jc w:val="both"/>
        <w:rPr>
          <w:sz w:val="20"/>
        </w:rPr>
      </w:pPr>
    </w:p>
    <w:p w14:paraId="118B7DF7" w14:textId="6931BBFD" w:rsidR="00EC07BA" w:rsidRPr="00573920" w:rsidRDefault="00EC07BA" w:rsidP="001838ED">
      <w:pPr>
        <w:jc w:val="both"/>
        <w:rPr>
          <w:rFonts w:cs="Arial"/>
          <w:sz w:val="20"/>
        </w:rPr>
      </w:pPr>
      <w:r w:rsidRPr="00573920">
        <w:rPr>
          <w:rFonts w:cs="Arial"/>
          <w:sz w:val="20"/>
        </w:rPr>
        <w:t>The following table lists any PTIs issued or ROP revision applications received since the effective date of the previously issued ROP No. MI-ROP-</w:t>
      </w:r>
      <w:r w:rsidR="00537685" w:rsidRPr="00573920">
        <w:rPr>
          <w:rFonts w:cs="Arial"/>
          <w:sz w:val="20"/>
        </w:rPr>
        <w:t>N5957</w:t>
      </w:r>
      <w:r w:rsidRPr="00573920">
        <w:rPr>
          <w:rFonts w:cs="Arial"/>
          <w:sz w:val="20"/>
        </w:rPr>
        <w:t>-</w:t>
      </w:r>
      <w:r w:rsidR="00537685" w:rsidRPr="00573920">
        <w:rPr>
          <w:rFonts w:cs="Arial"/>
          <w:sz w:val="20"/>
        </w:rPr>
        <w:t>2012</w:t>
      </w:r>
      <w:r w:rsidRPr="00573920">
        <w:rPr>
          <w:rFonts w:cs="Arial"/>
          <w:sz w:val="20"/>
        </w:rPr>
        <w:t>.</w:t>
      </w:r>
      <w:r w:rsidRPr="00573920">
        <w:t xml:space="preserve">  </w:t>
      </w:r>
      <w:r w:rsidRPr="00573920">
        <w:rPr>
          <w:rFonts w:cs="Arial"/>
          <w:sz w:val="20"/>
        </w:rPr>
        <w:t>Those ROP revision applications that are being issued concurrently with this ROP renewal are identified by an asterisk (*).  Those revision applications not listed with an asterisk were processed prior to this renewal.</w:t>
      </w:r>
    </w:p>
    <w:p w14:paraId="2F6C3257" w14:textId="77777777" w:rsidR="00EC07BA" w:rsidRPr="00573920" w:rsidRDefault="00EC07BA" w:rsidP="001838ED">
      <w:pPr>
        <w:jc w:val="both"/>
        <w:rPr>
          <w:rFonts w:cs="Arial"/>
          <w:sz w:val="20"/>
        </w:rPr>
      </w:pPr>
    </w:p>
    <w:p w14:paraId="64D403A1" w14:textId="3A7B32CB" w:rsidR="00EC07BA" w:rsidRPr="00573920" w:rsidRDefault="00EC07BA" w:rsidP="001838ED">
      <w:pPr>
        <w:jc w:val="both"/>
        <w:rPr>
          <w:rFonts w:cs="Arial"/>
          <w:sz w:val="20"/>
        </w:rPr>
      </w:pPr>
      <w:r w:rsidRPr="00573920">
        <w:rPr>
          <w:rFonts w:cs="Arial"/>
          <w:sz w:val="20"/>
        </w:rPr>
        <w:t>Source-Wide PTI No MI-PTI-</w:t>
      </w:r>
      <w:r w:rsidR="00537685" w:rsidRPr="00573920">
        <w:rPr>
          <w:rFonts w:cs="Arial"/>
          <w:sz w:val="20"/>
        </w:rPr>
        <w:t>N5957</w:t>
      </w:r>
      <w:r w:rsidRPr="00573920">
        <w:rPr>
          <w:rFonts w:cs="Arial"/>
          <w:sz w:val="20"/>
        </w:rPr>
        <w:t>-</w:t>
      </w:r>
      <w:r w:rsidR="00537685" w:rsidRPr="00573920">
        <w:rPr>
          <w:rFonts w:cs="Arial"/>
          <w:sz w:val="20"/>
        </w:rPr>
        <w:t>2012e</w:t>
      </w:r>
      <w:r w:rsidRPr="00573920">
        <w:rPr>
          <w:rFonts w:cs="Arial"/>
          <w:sz w:val="20"/>
        </w:rPr>
        <w:t xml:space="preserve"> is being reissued as Source-Wide PTI No. MI-PTI-</w:t>
      </w:r>
      <w:r w:rsidR="009D0FB6">
        <w:rPr>
          <w:rFonts w:cs="Arial"/>
          <w:sz w:val="20"/>
        </w:rPr>
        <w:t>N5957</w:t>
      </w:r>
      <w:r w:rsidRPr="00573920">
        <w:rPr>
          <w:rFonts w:cs="Arial"/>
          <w:sz w:val="20"/>
        </w:rPr>
        <w:t>-</w:t>
      </w:r>
      <w:r w:rsidR="009D0FB6">
        <w:rPr>
          <w:rFonts w:cs="Arial"/>
          <w:sz w:val="20"/>
        </w:rPr>
        <w:t>20</w:t>
      </w:r>
      <w:r w:rsidR="00780C32">
        <w:rPr>
          <w:rFonts w:cs="Arial"/>
          <w:sz w:val="20"/>
        </w:rPr>
        <w:t>22</w:t>
      </w:r>
      <w:r w:rsidRPr="00573920">
        <w:rPr>
          <w:rFonts w:cs="Arial"/>
          <w:sz w:val="20"/>
        </w:rPr>
        <w:t>.</w:t>
      </w:r>
    </w:p>
    <w:p w14:paraId="35BB8444" w14:textId="77777777" w:rsidR="00EC07BA" w:rsidRPr="00903ACF"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428"/>
        <w:gridCol w:w="4035"/>
        <w:gridCol w:w="2184"/>
      </w:tblGrid>
      <w:tr w:rsidR="00EC07BA" w:rsidRPr="001D53D9" w14:paraId="1D32D88B" w14:textId="77777777" w:rsidTr="00661B94">
        <w:trPr>
          <w:tblHeader/>
        </w:trPr>
        <w:tc>
          <w:tcPr>
            <w:tcW w:w="752" w:type="pct"/>
            <w:tcBorders>
              <w:top w:val="double" w:sz="6" w:space="0" w:color="auto"/>
              <w:left w:val="double" w:sz="6" w:space="0" w:color="auto"/>
              <w:bottom w:val="double" w:sz="6" w:space="0" w:color="auto"/>
            </w:tcBorders>
            <w:shd w:val="clear" w:color="auto" w:fill="E0E0E0"/>
          </w:tcPr>
          <w:p w14:paraId="75CDF16D" w14:textId="77777777" w:rsidR="00EC07BA" w:rsidRPr="001D53D9" w:rsidRDefault="00EC07BA" w:rsidP="001838ED">
            <w:pPr>
              <w:jc w:val="center"/>
              <w:rPr>
                <w:rFonts w:cs="Arial"/>
                <w:b/>
                <w:sz w:val="20"/>
              </w:rPr>
            </w:pPr>
            <w:r w:rsidRPr="001D53D9">
              <w:rPr>
                <w:rFonts w:cs="Arial"/>
                <w:b/>
                <w:sz w:val="20"/>
              </w:rPr>
              <w:t>Permit to Install Number</w:t>
            </w:r>
          </w:p>
        </w:tc>
        <w:tc>
          <w:tcPr>
            <w:tcW w:w="1193" w:type="pct"/>
            <w:tcBorders>
              <w:top w:val="double" w:sz="6" w:space="0" w:color="auto"/>
              <w:bottom w:val="double" w:sz="6" w:space="0" w:color="auto"/>
            </w:tcBorders>
            <w:shd w:val="clear" w:color="auto" w:fill="E0E0E0"/>
          </w:tcPr>
          <w:p w14:paraId="78B3E2CC" w14:textId="77777777" w:rsidR="00EC07BA" w:rsidRPr="001D53D9" w:rsidRDefault="00EC07BA" w:rsidP="001838ED">
            <w:pPr>
              <w:jc w:val="center"/>
              <w:rPr>
                <w:rFonts w:cs="Arial"/>
                <w:b/>
                <w:sz w:val="20"/>
              </w:rPr>
            </w:pPr>
            <w:r w:rsidRPr="001D53D9">
              <w:rPr>
                <w:rFonts w:cs="Arial"/>
                <w:b/>
                <w:sz w:val="20"/>
              </w:rPr>
              <w:t>ROP Revision</w:t>
            </w:r>
          </w:p>
          <w:p w14:paraId="2810A439" w14:textId="77777777" w:rsidR="00EC07BA" w:rsidRPr="001D53D9" w:rsidRDefault="00EC07BA" w:rsidP="001838ED">
            <w:pPr>
              <w:jc w:val="center"/>
              <w:rPr>
                <w:rFonts w:cs="Arial"/>
                <w:b/>
                <w:sz w:val="20"/>
              </w:rPr>
            </w:pPr>
            <w:r w:rsidRPr="001D53D9">
              <w:rPr>
                <w:rFonts w:cs="Arial"/>
                <w:b/>
                <w:sz w:val="20"/>
              </w:rPr>
              <w:t>Application Number</w:t>
            </w:r>
          </w:p>
        </w:tc>
        <w:tc>
          <w:tcPr>
            <w:tcW w:w="1982" w:type="pct"/>
            <w:tcBorders>
              <w:top w:val="double" w:sz="6" w:space="0" w:color="auto"/>
              <w:bottom w:val="double" w:sz="6" w:space="0" w:color="auto"/>
            </w:tcBorders>
            <w:shd w:val="clear" w:color="auto" w:fill="E0E0E0"/>
          </w:tcPr>
          <w:p w14:paraId="34211B5E"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7523AD27" w14:textId="77777777" w:rsidR="00EC07BA" w:rsidRPr="001D53D9" w:rsidRDefault="00EC07BA" w:rsidP="001838ED">
            <w:pPr>
              <w:jc w:val="center"/>
              <w:rPr>
                <w:rFonts w:cs="Arial"/>
                <w:b/>
                <w:sz w:val="20"/>
              </w:rPr>
            </w:pPr>
            <w:r w:rsidRPr="001D53D9">
              <w:rPr>
                <w:rFonts w:cs="Arial"/>
                <w:b/>
                <w:sz w:val="20"/>
              </w:rPr>
              <w:t>Corresponding Emission Unit(s) or</w:t>
            </w:r>
          </w:p>
          <w:p w14:paraId="74B6A05C" w14:textId="77777777" w:rsidR="00EC07BA" w:rsidRPr="001D53D9" w:rsidRDefault="00EC07BA" w:rsidP="001838ED">
            <w:pPr>
              <w:jc w:val="center"/>
              <w:rPr>
                <w:rFonts w:cs="Arial"/>
                <w:b/>
                <w:sz w:val="20"/>
              </w:rPr>
            </w:pPr>
            <w:r w:rsidRPr="001D53D9">
              <w:rPr>
                <w:rFonts w:cs="Arial"/>
                <w:b/>
                <w:sz w:val="20"/>
              </w:rPr>
              <w:t>Flexible Group(s)</w:t>
            </w:r>
          </w:p>
        </w:tc>
      </w:tr>
      <w:tr w:rsidR="0086271C" w14:paraId="2F2E99A0" w14:textId="77777777" w:rsidTr="00661B94">
        <w:tc>
          <w:tcPr>
            <w:tcW w:w="752" w:type="pct"/>
            <w:tcBorders>
              <w:top w:val="double" w:sz="6" w:space="0" w:color="auto"/>
              <w:left w:val="double" w:sz="6" w:space="0" w:color="auto"/>
              <w:bottom w:val="single" w:sz="4" w:space="0" w:color="auto"/>
              <w:right w:val="single" w:sz="4" w:space="0" w:color="auto"/>
            </w:tcBorders>
            <w:shd w:val="clear" w:color="auto" w:fill="auto"/>
          </w:tcPr>
          <w:p w14:paraId="66BFC56F" w14:textId="77777777" w:rsidR="0086271C" w:rsidRDefault="0086271C">
            <w:pPr>
              <w:rPr>
                <w:rFonts w:cs="Arial"/>
                <w:sz w:val="20"/>
              </w:rPr>
            </w:pPr>
            <w:r>
              <w:rPr>
                <w:rFonts w:cs="Arial"/>
                <w:sz w:val="20"/>
              </w:rPr>
              <w:t>76-12</w:t>
            </w:r>
          </w:p>
        </w:tc>
        <w:tc>
          <w:tcPr>
            <w:tcW w:w="1193" w:type="pct"/>
            <w:tcBorders>
              <w:top w:val="double" w:sz="6" w:space="0" w:color="auto"/>
              <w:left w:val="single" w:sz="4" w:space="0" w:color="auto"/>
              <w:bottom w:val="single" w:sz="4" w:space="0" w:color="auto"/>
              <w:right w:val="single" w:sz="4" w:space="0" w:color="auto"/>
            </w:tcBorders>
            <w:shd w:val="clear" w:color="auto" w:fill="auto"/>
          </w:tcPr>
          <w:p w14:paraId="66061D7F" w14:textId="77777777" w:rsidR="0086271C" w:rsidRDefault="0086271C">
            <w:pPr>
              <w:rPr>
                <w:rFonts w:cs="Arial"/>
                <w:sz w:val="20"/>
              </w:rPr>
            </w:pPr>
            <w:r>
              <w:rPr>
                <w:rFonts w:cs="Arial"/>
                <w:sz w:val="20"/>
              </w:rPr>
              <w:t>201200172</w:t>
            </w:r>
          </w:p>
        </w:tc>
        <w:tc>
          <w:tcPr>
            <w:tcW w:w="1982" w:type="pct"/>
            <w:tcBorders>
              <w:top w:val="double" w:sz="6" w:space="0" w:color="auto"/>
              <w:left w:val="single" w:sz="4" w:space="0" w:color="auto"/>
              <w:bottom w:val="single" w:sz="4" w:space="0" w:color="auto"/>
              <w:right w:val="single" w:sz="4" w:space="0" w:color="auto"/>
            </w:tcBorders>
            <w:shd w:val="clear" w:color="auto" w:fill="auto"/>
          </w:tcPr>
          <w:p w14:paraId="13A679BD" w14:textId="77777777" w:rsidR="0086271C" w:rsidRDefault="0086271C" w:rsidP="00661B94">
            <w:pPr>
              <w:rPr>
                <w:rFonts w:cs="Arial"/>
                <w:sz w:val="20"/>
              </w:rPr>
            </w:pPr>
            <w:r>
              <w:rPr>
                <w:rFonts w:cs="Arial"/>
                <w:sz w:val="20"/>
              </w:rPr>
              <w:t>Increase annual feed/charge rate limit from 61,320 tons per year to 90,540 tons per year, with associated increases in annual emission limits for FGIMROTFURN1/2.</w:t>
            </w:r>
          </w:p>
        </w:tc>
        <w:tc>
          <w:tcPr>
            <w:tcW w:w="1073" w:type="pct"/>
            <w:tcBorders>
              <w:top w:val="double" w:sz="6" w:space="0" w:color="auto"/>
              <w:left w:val="single" w:sz="4" w:space="0" w:color="auto"/>
              <w:bottom w:val="single" w:sz="4" w:space="0" w:color="auto"/>
              <w:right w:val="double" w:sz="6" w:space="0" w:color="auto"/>
            </w:tcBorders>
            <w:shd w:val="clear" w:color="auto" w:fill="auto"/>
          </w:tcPr>
          <w:p w14:paraId="74991103" w14:textId="77777777" w:rsidR="0086271C" w:rsidRDefault="0086271C">
            <w:pPr>
              <w:rPr>
                <w:rFonts w:cs="Arial"/>
                <w:sz w:val="20"/>
              </w:rPr>
            </w:pPr>
            <w:r>
              <w:rPr>
                <w:rFonts w:cs="Arial"/>
                <w:sz w:val="20"/>
              </w:rPr>
              <w:t>FGIMROTFURN1/2</w:t>
            </w:r>
          </w:p>
        </w:tc>
      </w:tr>
      <w:tr w:rsidR="0086271C" w14:paraId="5966BA16" w14:textId="77777777" w:rsidTr="00661B94">
        <w:tc>
          <w:tcPr>
            <w:tcW w:w="752" w:type="pct"/>
            <w:tcBorders>
              <w:top w:val="single" w:sz="4" w:space="0" w:color="auto"/>
              <w:left w:val="double" w:sz="6" w:space="0" w:color="auto"/>
              <w:bottom w:val="single" w:sz="4" w:space="0" w:color="auto"/>
              <w:right w:val="single" w:sz="4" w:space="0" w:color="auto"/>
            </w:tcBorders>
            <w:shd w:val="clear" w:color="auto" w:fill="auto"/>
          </w:tcPr>
          <w:p w14:paraId="269FE366" w14:textId="77777777" w:rsidR="0086271C" w:rsidRDefault="0086271C">
            <w:pPr>
              <w:rPr>
                <w:rFonts w:cs="Arial"/>
                <w:sz w:val="20"/>
              </w:rPr>
            </w:pPr>
            <w:r>
              <w:rPr>
                <w:rFonts w:cs="Arial"/>
                <w:sz w:val="20"/>
              </w:rPr>
              <w:t>126-13</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5EE38A02" w14:textId="77777777" w:rsidR="0086271C" w:rsidRDefault="0086271C">
            <w:pPr>
              <w:rPr>
                <w:rFonts w:cs="Arial"/>
                <w:sz w:val="20"/>
              </w:rPr>
            </w:pPr>
            <w:r>
              <w:rPr>
                <w:rFonts w:cs="Arial"/>
                <w:sz w:val="20"/>
              </w:rPr>
              <w:t>201400013</w:t>
            </w:r>
          </w:p>
        </w:tc>
        <w:tc>
          <w:tcPr>
            <w:tcW w:w="1982" w:type="pct"/>
            <w:tcBorders>
              <w:top w:val="single" w:sz="4" w:space="0" w:color="auto"/>
              <w:left w:val="single" w:sz="4" w:space="0" w:color="auto"/>
              <w:bottom w:val="single" w:sz="6" w:space="0" w:color="auto"/>
              <w:right w:val="single" w:sz="4" w:space="0" w:color="auto"/>
            </w:tcBorders>
            <w:shd w:val="clear" w:color="auto" w:fill="auto"/>
          </w:tcPr>
          <w:p w14:paraId="5A325347" w14:textId="77777777" w:rsidR="0086271C" w:rsidRDefault="0086271C" w:rsidP="00661B94">
            <w:pPr>
              <w:rPr>
                <w:rFonts w:cs="Arial"/>
                <w:sz w:val="20"/>
              </w:rPr>
            </w:pPr>
            <w:r>
              <w:rPr>
                <w:rFonts w:cs="Arial"/>
                <w:sz w:val="20"/>
              </w:rPr>
              <w:t>Increases to hydrogen chloride emission limits for EUALFURN1, EUALFURN7, and EUALFURN8.</w:t>
            </w:r>
          </w:p>
        </w:tc>
        <w:tc>
          <w:tcPr>
            <w:tcW w:w="1073" w:type="pct"/>
            <w:tcBorders>
              <w:top w:val="single" w:sz="4" w:space="0" w:color="auto"/>
              <w:left w:val="single" w:sz="4" w:space="0" w:color="auto"/>
              <w:bottom w:val="single" w:sz="6" w:space="0" w:color="auto"/>
              <w:right w:val="double" w:sz="6" w:space="0" w:color="auto"/>
            </w:tcBorders>
            <w:shd w:val="clear" w:color="auto" w:fill="auto"/>
          </w:tcPr>
          <w:p w14:paraId="57B1C1DA" w14:textId="77777777" w:rsidR="0086271C" w:rsidRDefault="0086271C">
            <w:pPr>
              <w:rPr>
                <w:rFonts w:cs="Arial"/>
                <w:sz w:val="20"/>
              </w:rPr>
            </w:pPr>
            <w:r>
              <w:rPr>
                <w:rFonts w:cs="Arial"/>
                <w:sz w:val="20"/>
              </w:rPr>
              <w:t>FGALFURN1/2/7/8</w:t>
            </w:r>
          </w:p>
        </w:tc>
      </w:tr>
      <w:tr w:rsidR="00D51993" w14:paraId="2AF8AB34" w14:textId="77777777" w:rsidTr="00661B94">
        <w:tc>
          <w:tcPr>
            <w:tcW w:w="752" w:type="pct"/>
            <w:tcBorders>
              <w:top w:val="single" w:sz="6" w:space="0" w:color="auto"/>
              <w:left w:val="double" w:sz="6" w:space="0" w:color="auto"/>
              <w:bottom w:val="single" w:sz="6" w:space="0" w:color="auto"/>
              <w:right w:val="single" w:sz="6" w:space="0" w:color="auto"/>
            </w:tcBorders>
          </w:tcPr>
          <w:p w14:paraId="0D3C5EC2" w14:textId="77777777" w:rsidR="00D51993" w:rsidRDefault="00D51993">
            <w:pPr>
              <w:rPr>
                <w:rFonts w:cs="Arial"/>
                <w:sz w:val="20"/>
              </w:rPr>
            </w:pPr>
            <w:r>
              <w:rPr>
                <w:rFonts w:cs="Arial"/>
                <w:sz w:val="20"/>
              </w:rPr>
              <w:t>192-14</w:t>
            </w:r>
          </w:p>
        </w:tc>
        <w:tc>
          <w:tcPr>
            <w:tcW w:w="1193" w:type="pct"/>
            <w:tcBorders>
              <w:top w:val="single" w:sz="6" w:space="0" w:color="auto"/>
              <w:left w:val="single" w:sz="4" w:space="0" w:color="auto"/>
              <w:bottom w:val="single" w:sz="6" w:space="0" w:color="auto"/>
              <w:right w:val="single" w:sz="6" w:space="0" w:color="auto"/>
            </w:tcBorders>
          </w:tcPr>
          <w:p w14:paraId="600BE774" w14:textId="77777777" w:rsidR="00D51993" w:rsidRDefault="00D51993" w:rsidP="00D51993">
            <w:pPr>
              <w:jc w:val="both"/>
              <w:rPr>
                <w:rFonts w:cs="Arial"/>
                <w:sz w:val="20"/>
              </w:rPr>
            </w:pPr>
            <w:r>
              <w:rPr>
                <w:rFonts w:cs="Arial"/>
                <w:sz w:val="20"/>
              </w:rPr>
              <w:t>NA</w:t>
            </w:r>
          </w:p>
        </w:tc>
        <w:tc>
          <w:tcPr>
            <w:tcW w:w="1982" w:type="pct"/>
            <w:tcBorders>
              <w:top w:val="single" w:sz="4" w:space="0" w:color="auto"/>
              <w:left w:val="single" w:sz="4" w:space="0" w:color="auto"/>
              <w:bottom w:val="single" w:sz="4" w:space="0" w:color="auto"/>
              <w:right w:val="single" w:sz="4" w:space="0" w:color="auto"/>
            </w:tcBorders>
          </w:tcPr>
          <w:p w14:paraId="43BB4912" w14:textId="77777777" w:rsidR="00D51993" w:rsidRDefault="00D51993" w:rsidP="00D51993">
            <w:pPr>
              <w:rPr>
                <w:rFonts w:cs="Arial"/>
                <w:sz w:val="20"/>
              </w:rPr>
            </w:pPr>
            <w:r>
              <w:rPr>
                <w:rFonts w:cs="Arial"/>
                <w:sz w:val="20"/>
              </w:rPr>
              <w:t>Relocation of exhaust stack (SVIMROT1/2BH) for FGIMROTFURN1/2.  There were no changes to permit conditions for FGIMROTFURN1/2.</w:t>
            </w:r>
          </w:p>
        </w:tc>
        <w:tc>
          <w:tcPr>
            <w:tcW w:w="1073" w:type="pct"/>
            <w:tcBorders>
              <w:top w:val="single" w:sz="4" w:space="0" w:color="auto"/>
              <w:left w:val="single" w:sz="4" w:space="0" w:color="auto"/>
              <w:bottom w:val="single" w:sz="4" w:space="0" w:color="auto"/>
              <w:right w:val="double" w:sz="4" w:space="0" w:color="auto"/>
            </w:tcBorders>
          </w:tcPr>
          <w:p w14:paraId="02EF2204" w14:textId="77777777" w:rsidR="00D51993" w:rsidRDefault="00D51993">
            <w:pPr>
              <w:rPr>
                <w:rFonts w:cs="Arial"/>
                <w:sz w:val="20"/>
              </w:rPr>
            </w:pPr>
            <w:r>
              <w:rPr>
                <w:rFonts w:cs="Arial"/>
                <w:sz w:val="20"/>
              </w:rPr>
              <w:t>FGIMROTFURN1/2</w:t>
            </w:r>
          </w:p>
        </w:tc>
      </w:tr>
      <w:tr w:rsidR="00D51993" w14:paraId="41618B75" w14:textId="77777777" w:rsidTr="00661B94">
        <w:tc>
          <w:tcPr>
            <w:tcW w:w="752" w:type="pct"/>
            <w:tcBorders>
              <w:top w:val="single" w:sz="4" w:space="0" w:color="auto"/>
              <w:left w:val="double" w:sz="6" w:space="0" w:color="auto"/>
              <w:bottom w:val="single" w:sz="4" w:space="0" w:color="auto"/>
              <w:right w:val="single" w:sz="6" w:space="0" w:color="auto"/>
            </w:tcBorders>
          </w:tcPr>
          <w:p w14:paraId="26F7F1AE" w14:textId="77777777" w:rsidR="00D51993" w:rsidRDefault="00D51993">
            <w:pPr>
              <w:rPr>
                <w:rFonts w:cs="Arial"/>
                <w:sz w:val="20"/>
              </w:rPr>
            </w:pPr>
            <w:r>
              <w:rPr>
                <w:rFonts w:cs="Arial"/>
                <w:sz w:val="20"/>
              </w:rPr>
              <w:t>110-15</w:t>
            </w:r>
          </w:p>
        </w:tc>
        <w:tc>
          <w:tcPr>
            <w:tcW w:w="1193" w:type="pct"/>
            <w:tcBorders>
              <w:top w:val="single" w:sz="4" w:space="0" w:color="auto"/>
              <w:left w:val="single" w:sz="4" w:space="0" w:color="auto"/>
              <w:bottom w:val="single" w:sz="4" w:space="0" w:color="auto"/>
              <w:right w:val="single" w:sz="6" w:space="0" w:color="auto"/>
            </w:tcBorders>
          </w:tcPr>
          <w:p w14:paraId="10FF6479" w14:textId="77777777" w:rsidR="00D51993" w:rsidRDefault="00D51993" w:rsidP="00D51993">
            <w:pPr>
              <w:jc w:val="both"/>
              <w:rPr>
                <w:rFonts w:cs="Arial"/>
                <w:sz w:val="20"/>
              </w:rPr>
            </w:pPr>
            <w:r>
              <w:rPr>
                <w:rFonts w:cs="Arial"/>
                <w:sz w:val="20"/>
              </w:rPr>
              <w:t>201600038</w:t>
            </w:r>
          </w:p>
        </w:tc>
        <w:tc>
          <w:tcPr>
            <w:tcW w:w="1982" w:type="pct"/>
            <w:tcBorders>
              <w:top w:val="single" w:sz="4" w:space="0" w:color="auto"/>
              <w:left w:val="single" w:sz="4" w:space="0" w:color="auto"/>
              <w:bottom w:val="single" w:sz="4" w:space="0" w:color="auto"/>
              <w:right w:val="single" w:sz="4" w:space="0" w:color="auto"/>
            </w:tcBorders>
          </w:tcPr>
          <w:p w14:paraId="30BE3BA4" w14:textId="77777777" w:rsidR="00D51993" w:rsidRDefault="00D51993" w:rsidP="00D51993">
            <w:pPr>
              <w:rPr>
                <w:rFonts w:cs="Arial"/>
                <w:sz w:val="20"/>
              </w:rPr>
            </w:pPr>
            <w:r>
              <w:rPr>
                <w:rFonts w:cs="Arial"/>
                <w:sz w:val="20"/>
              </w:rPr>
              <w:t xml:space="preserve">Replacement of existing burners in rotary furnaces EUIMROTFURN1 and EUIMROTFURN2 with burners of like size.  The new burners (oxyfuel burners) also include the option to supplement </w:t>
            </w:r>
            <w:r>
              <w:rPr>
                <w:rFonts w:cs="Arial"/>
                <w:sz w:val="20"/>
              </w:rPr>
              <w:lastRenderedPageBreak/>
              <w:t>combustion with oxygen.  Additionally, doors were added to EUIMROTFURN1 and EUIMROTFURN2 to improve thermal efficiency of each unit and four additional baghouse modules of the same design currently at the facility were installed for FGIMROTFURN1/2.  The changes are being made to enhance overall PM10 and PM2.5 emissions control.</w:t>
            </w:r>
          </w:p>
        </w:tc>
        <w:tc>
          <w:tcPr>
            <w:tcW w:w="1073" w:type="pct"/>
            <w:tcBorders>
              <w:top w:val="single" w:sz="4" w:space="0" w:color="auto"/>
              <w:left w:val="single" w:sz="4" w:space="0" w:color="auto"/>
              <w:bottom w:val="single" w:sz="4" w:space="0" w:color="auto"/>
              <w:right w:val="double" w:sz="4" w:space="0" w:color="auto"/>
            </w:tcBorders>
          </w:tcPr>
          <w:p w14:paraId="0D02D993" w14:textId="77777777" w:rsidR="00D51993" w:rsidRDefault="00D51993">
            <w:pPr>
              <w:rPr>
                <w:rFonts w:cs="Arial"/>
                <w:sz w:val="20"/>
              </w:rPr>
            </w:pPr>
            <w:r>
              <w:rPr>
                <w:rFonts w:cs="Arial"/>
                <w:sz w:val="20"/>
              </w:rPr>
              <w:lastRenderedPageBreak/>
              <w:t>FGIMROTFURN1/2</w:t>
            </w:r>
          </w:p>
        </w:tc>
      </w:tr>
      <w:tr w:rsidR="00D51993" w14:paraId="77E643D8" w14:textId="77777777" w:rsidTr="00661B94">
        <w:tc>
          <w:tcPr>
            <w:tcW w:w="752" w:type="pct"/>
            <w:tcBorders>
              <w:top w:val="single" w:sz="4" w:space="0" w:color="auto"/>
              <w:left w:val="double" w:sz="6" w:space="0" w:color="auto"/>
              <w:bottom w:val="single" w:sz="4" w:space="0" w:color="auto"/>
              <w:right w:val="single" w:sz="6" w:space="0" w:color="auto"/>
            </w:tcBorders>
          </w:tcPr>
          <w:p w14:paraId="22CB9487" w14:textId="77777777" w:rsidR="00D51993" w:rsidRDefault="00D51993">
            <w:pPr>
              <w:rPr>
                <w:rFonts w:cs="Arial"/>
                <w:sz w:val="20"/>
              </w:rPr>
            </w:pPr>
            <w:r>
              <w:rPr>
                <w:rFonts w:cs="Arial"/>
                <w:sz w:val="20"/>
              </w:rPr>
              <w:t>110-15</w:t>
            </w:r>
          </w:p>
        </w:tc>
        <w:tc>
          <w:tcPr>
            <w:tcW w:w="1193" w:type="pct"/>
            <w:tcBorders>
              <w:top w:val="single" w:sz="4" w:space="0" w:color="auto"/>
              <w:left w:val="single" w:sz="4" w:space="0" w:color="auto"/>
              <w:bottom w:val="single" w:sz="4" w:space="0" w:color="auto"/>
              <w:right w:val="single" w:sz="6" w:space="0" w:color="auto"/>
            </w:tcBorders>
          </w:tcPr>
          <w:p w14:paraId="770DB3DD" w14:textId="77777777" w:rsidR="00D51993" w:rsidRDefault="00D51993" w:rsidP="00D51993">
            <w:pPr>
              <w:jc w:val="both"/>
              <w:rPr>
                <w:rFonts w:cs="Arial"/>
                <w:sz w:val="20"/>
              </w:rPr>
            </w:pPr>
            <w:r>
              <w:rPr>
                <w:rFonts w:cs="Arial"/>
                <w:sz w:val="20"/>
              </w:rPr>
              <w:t>201600038</w:t>
            </w:r>
          </w:p>
        </w:tc>
        <w:tc>
          <w:tcPr>
            <w:tcW w:w="1982" w:type="pct"/>
            <w:tcBorders>
              <w:top w:val="single" w:sz="4" w:space="0" w:color="auto"/>
              <w:left w:val="single" w:sz="4" w:space="0" w:color="auto"/>
              <w:bottom w:val="single" w:sz="4" w:space="0" w:color="auto"/>
              <w:right w:val="single" w:sz="4" w:space="0" w:color="auto"/>
            </w:tcBorders>
          </w:tcPr>
          <w:p w14:paraId="63BA27A9" w14:textId="77777777" w:rsidR="00D51993" w:rsidRDefault="00D51993" w:rsidP="00D51993">
            <w:pPr>
              <w:rPr>
                <w:rFonts w:cs="Arial"/>
                <w:sz w:val="20"/>
              </w:rPr>
            </w:pPr>
            <w:r>
              <w:rPr>
                <w:rFonts w:cs="Arial"/>
                <w:sz w:val="20"/>
              </w:rPr>
              <w:t>Reroute flue emissions from EUALFURN7 and EUALFURN8 through a common stack that will be at least 95 feet above ground level following a lime-injected baghouse.  The changes are being made to enhance PM10 and PM2.5 emissions control.</w:t>
            </w:r>
          </w:p>
        </w:tc>
        <w:tc>
          <w:tcPr>
            <w:tcW w:w="1073" w:type="pct"/>
            <w:tcBorders>
              <w:top w:val="single" w:sz="4" w:space="0" w:color="auto"/>
              <w:left w:val="single" w:sz="4" w:space="0" w:color="auto"/>
              <w:bottom w:val="single" w:sz="4" w:space="0" w:color="auto"/>
              <w:right w:val="double" w:sz="4" w:space="0" w:color="auto"/>
            </w:tcBorders>
          </w:tcPr>
          <w:p w14:paraId="77905A54" w14:textId="77777777" w:rsidR="00D51993" w:rsidRDefault="00D51993">
            <w:pPr>
              <w:rPr>
                <w:rFonts w:cs="Arial"/>
                <w:sz w:val="20"/>
              </w:rPr>
            </w:pPr>
            <w:r>
              <w:rPr>
                <w:rFonts w:cs="Arial"/>
                <w:sz w:val="20"/>
              </w:rPr>
              <w:t>FGALFURN1/2/7/8</w:t>
            </w:r>
          </w:p>
        </w:tc>
      </w:tr>
      <w:tr w:rsidR="00573920" w14:paraId="50CD0E40" w14:textId="77777777" w:rsidTr="00661B94">
        <w:tc>
          <w:tcPr>
            <w:tcW w:w="752" w:type="pct"/>
            <w:tcBorders>
              <w:top w:val="single" w:sz="4" w:space="0" w:color="auto"/>
              <w:left w:val="double" w:sz="6" w:space="0" w:color="auto"/>
              <w:bottom w:val="double" w:sz="6" w:space="0" w:color="auto"/>
              <w:right w:val="single" w:sz="6" w:space="0" w:color="auto"/>
            </w:tcBorders>
          </w:tcPr>
          <w:p w14:paraId="6F79344D" w14:textId="2353CE88" w:rsidR="00573920" w:rsidRPr="009E6CDB" w:rsidRDefault="00573920">
            <w:pPr>
              <w:rPr>
                <w:rFonts w:cs="Arial"/>
                <w:sz w:val="20"/>
              </w:rPr>
            </w:pPr>
            <w:r w:rsidRPr="009E6CDB">
              <w:rPr>
                <w:rFonts w:cs="Arial"/>
                <w:sz w:val="20"/>
              </w:rPr>
              <w:t>63-19</w:t>
            </w:r>
            <w:r w:rsidR="005574D9" w:rsidRPr="009E6CDB">
              <w:rPr>
                <w:rFonts w:cs="Arial"/>
                <w:sz w:val="20"/>
              </w:rPr>
              <w:t>B</w:t>
            </w:r>
            <w:r w:rsidRPr="009E6CDB">
              <w:rPr>
                <w:rFonts w:cs="Arial"/>
                <w:sz w:val="20"/>
              </w:rPr>
              <w:t>*</w:t>
            </w:r>
          </w:p>
        </w:tc>
        <w:tc>
          <w:tcPr>
            <w:tcW w:w="1193" w:type="pct"/>
            <w:tcBorders>
              <w:top w:val="single" w:sz="4" w:space="0" w:color="auto"/>
              <w:left w:val="single" w:sz="4" w:space="0" w:color="auto"/>
              <w:bottom w:val="double" w:sz="6" w:space="0" w:color="auto"/>
              <w:right w:val="single" w:sz="6" w:space="0" w:color="auto"/>
            </w:tcBorders>
          </w:tcPr>
          <w:p w14:paraId="17D86017" w14:textId="3253079E" w:rsidR="00573920" w:rsidRPr="009E6CDB" w:rsidRDefault="001C7F55" w:rsidP="00D51993">
            <w:pPr>
              <w:jc w:val="both"/>
              <w:rPr>
                <w:rFonts w:cs="Arial"/>
                <w:sz w:val="20"/>
              </w:rPr>
            </w:pPr>
            <w:r w:rsidRPr="009E6CDB">
              <w:rPr>
                <w:rFonts w:cs="Arial"/>
                <w:sz w:val="20"/>
              </w:rPr>
              <w:t>202200100</w:t>
            </w:r>
            <w:r w:rsidR="00573920" w:rsidRPr="009E6CDB">
              <w:rPr>
                <w:rFonts w:cs="Arial"/>
                <w:sz w:val="20"/>
              </w:rPr>
              <w:t>*</w:t>
            </w:r>
          </w:p>
        </w:tc>
        <w:tc>
          <w:tcPr>
            <w:tcW w:w="1982" w:type="pct"/>
            <w:tcBorders>
              <w:top w:val="single" w:sz="4" w:space="0" w:color="auto"/>
              <w:left w:val="single" w:sz="4" w:space="0" w:color="auto"/>
              <w:bottom w:val="double" w:sz="6" w:space="0" w:color="auto"/>
              <w:right w:val="single" w:sz="4" w:space="0" w:color="auto"/>
            </w:tcBorders>
          </w:tcPr>
          <w:p w14:paraId="031B7EFF" w14:textId="77777777" w:rsidR="00573920" w:rsidRPr="009E6CDB" w:rsidRDefault="00573920" w:rsidP="00573920">
            <w:pPr>
              <w:rPr>
                <w:sz w:val="20"/>
              </w:rPr>
            </w:pPr>
            <w:r w:rsidRPr="009E6CDB">
              <w:rPr>
                <w:sz w:val="20"/>
              </w:rPr>
              <w:t>Permit to Install (PTI) application for changes to PM10 and PM2.5 emission rates for EUALFURN1 and establish PSD opt-out limits.</w:t>
            </w:r>
          </w:p>
          <w:p w14:paraId="50E3B74E" w14:textId="77777777" w:rsidR="00573920" w:rsidRPr="009E6CDB" w:rsidRDefault="00573920" w:rsidP="00573920">
            <w:pPr>
              <w:rPr>
                <w:sz w:val="20"/>
              </w:rPr>
            </w:pPr>
          </w:p>
          <w:p w14:paraId="62EB1E68" w14:textId="4AF4813B" w:rsidR="00573920" w:rsidRPr="009E6CDB" w:rsidRDefault="00573920" w:rsidP="00D51993">
            <w:r w:rsidRPr="009E6CDB">
              <w:rPr>
                <w:sz w:val="20"/>
              </w:rPr>
              <w:t>This application was required to go through the public participation process because the opt-out limits are greater than 90%.</w:t>
            </w:r>
          </w:p>
        </w:tc>
        <w:tc>
          <w:tcPr>
            <w:tcW w:w="1073" w:type="pct"/>
            <w:tcBorders>
              <w:top w:val="single" w:sz="4" w:space="0" w:color="auto"/>
              <w:left w:val="single" w:sz="4" w:space="0" w:color="auto"/>
              <w:bottom w:val="double" w:sz="6" w:space="0" w:color="auto"/>
              <w:right w:val="double" w:sz="4" w:space="0" w:color="auto"/>
            </w:tcBorders>
          </w:tcPr>
          <w:p w14:paraId="66384FF1" w14:textId="77777777" w:rsidR="00573920" w:rsidRPr="009E6CDB" w:rsidRDefault="00573920">
            <w:pPr>
              <w:rPr>
                <w:rFonts w:cs="Arial"/>
                <w:sz w:val="20"/>
              </w:rPr>
            </w:pPr>
            <w:r w:rsidRPr="009E6CDB">
              <w:rPr>
                <w:rFonts w:cs="Arial"/>
                <w:sz w:val="20"/>
              </w:rPr>
              <w:t>EUALFURN1</w:t>
            </w:r>
          </w:p>
          <w:p w14:paraId="040E3CA3" w14:textId="77777777" w:rsidR="00573920" w:rsidRPr="009E6CDB" w:rsidRDefault="00573920">
            <w:pPr>
              <w:rPr>
                <w:rFonts w:cs="Arial"/>
                <w:sz w:val="20"/>
              </w:rPr>
            </w:pPr>
            <w:r w:rsidRPr="009E6CDB">
              <w:rPr>
                <w:rFonts w:cs="Arial"/>
                <w:sz w:val="20"/>
              </w:rPr>
              <w:t>EUALFURN2</w:t>
            </w:r>
          </w:p>
          <w:p w14:paraId="0D592DCD" w14:textId="77777777" w:rsidR="00573920" w:rsidRPr="009E6CDB" w:rsidRDefault="00573920">
            <w:pPr>
              <w:rPr>
                <w:rFonts w:cs="Arial"/>
                <w:sz w:val="20"/>
              </w:rPr>
            </w:pPr>
            <w:r w:rsidRPr="009E6CDB">
              <w:rPr>
                <w:rFonts w:cs="Arial"/>
                <w:sz w:val="20"/>
              </w:rPr>
              <w:t>EUALFURN7/8</w:t>
            </w:r>
          </w:p>
          <w:p w14:paraId="7E8144A0" w14:textId="77777777" w:rsidR="00573920" w:rsidRPr="009E6CDB" w:rsidRDefault="00573920">
            <w:pPr>
              <w:rPr>
                <w:rFonts w:cs="Arial"/>
                <w:sz w:val="20"/>
              </w:rPr>
            </w:pPr>
            <w:r w:rsidRPr="009E6CDB">
              <w:rPr>
                <w:rFonts w:cs="Arial"/>
                <w:sz w:val="20"/>
              </w:rPr>
              <w:t>EUALDRYER3</w:t>
            </w:r>
          </w:p>
          <w:p w14:paraId="70FAF30C" w14:textId="77777777" w:rsidR="00573920" w:rsidRPr="009E6CDB" w:rsidRDefault="00573920">
            <w:pPr>
              <w:rPr>
                <w:rFonts w:cs="Arial"/>
                <w:sz w:val="20"/>
              </w:rPr>
            </w:pPr>
            <w:r w:rsidRPr="009E6CDB">
              <w:rPr>
                <w:rFonts w:cs="Arial"/>
                <w:sz w:val="20"/>
              </w:rPr>
              <w:t>EUALSHREDDER</w:t>
            </w:r>
          </w:p>
          <w:p w14:paraId="2FE7D0D0" w14:textId="77777777" w:rsidR="00573920" w:rsidRPr="009E6CDB" w:rsidRDefault="00573920">
            <w:pPr>
              <w:rPr>
                <w:rFonts w:cs="Arial"/>
                <w:sz w:val="20"/>
              </w:rPr>
            </w:pPr>
            <w:r w:rsidRPr="009E6CDB">
              <w:rPr>
                <w:rFonts w:cs="Arial"/>
                <w:sz w:val="20"/>
              </w:rPr>
              <w:t>EUALDROSS</w:t>
            </w:r>
          </w:p>
          <w:p w14:paraId="453869B0" w14:textId="77777777" w:rsidR="00573920" w:rsidRPr="009E6CDB" w:rsidRDefault="00573920">
            <w:pPr>
              <w:rPr>
                <w:rFonts w:cs="Arial"/>
                <w:sz w:val="20"/>
              </w:rPr>
            </w:pPr>
            <w:r w:rsidRPr="009E6CDB">
              <w:rPr>
                <w:rFonts w:cs="Arial"/>
                <w:sz w:val="20"/>
              </w:rPr>
              <w:t>EUALCRUCIBLES</w:t>
            </w:r>
          </w:p>
          <w:p w14:paraId="1137F406" w14:textId="77777777" w:rsidR="00573920" w:rsidRPr="009E6CDB" w:rsidRDefault="00573920">
            <w:pPr>
              <w:rPr>
                <w:rFonts w:cs="Arial"/>
                <w:sz w:val="20"/>
              </w:rPr>
            </w:pPr>
            <w:r w:rsidRPr="009E6CDB">
              <w:rPr>
                <w:rFonts w:cs="Arial"/>
                <w:sz w:val="20"/>
              </w:rPr>
              <w:t>EUIMHOTDROSS</w:t>
            </w:r>
          </w:p>
          <w:p w14:paraId="656826E9" w14:textId="77777777" w:rsidR="00573920" w:rsidRPr="009E6CDB" w:rsidRDefault="00573920">
            <w:pPr>
              <w:rPr>
                <w:rFonts w:cs="Arial"/>
                <w:sz w:val="20"/>
              </w:rPr>
            </w:pPr>
            <w:r w:rsidRPr="009E6CDB">
              <w:rPr>
                <w:rFonts w:cs="Arial"/>
                <w:sz w:val="20"/>
              </w:rPr>
              <w:t>EUIMREVERBFURN</w:t>
            </w:r>
          </w:p>
          <w:p w14:paraId="041E3ABC" w14:textId="77777777" w:rsidR="00573920" w:rsidRPr="009E6CDB" w:rsidRDefault="00573920">
            <w:pPr>
              <w:rPr>
                <w:rFonts w:cs="Arial"/>
                <w:sz w:val="20"/>
              </w:rPr>
            </w:pPr>
            <w:r w:rsidRPr="009E6CDB">
              <w:rPr>
                <w:rFonts w:cs="Arial"/>
                <w:sz w:val="20"/>
              </w:rPr>
              <w:t>EUIMROTFURN1/2</w:t>
            </w:r>
          </w:p>
          <w:p w14:paraId="70FA63A1" w14:textId="6B9D4328" w:rsidR="00573920" w:rsidRPr="009E6CDB" w:rsidRDefault="00573920">
            <w:pPr>
              <w:rPr>
                <w:rFonts w:cs="Arial"/>
                <w:sz w:val="20"/>
              </w:rPr>
            </w:pPr>
            <w:r w:rsidRPr="009E6CDB">
              <w:rPr>
                <w:rFonts w:cs="Arial"/>
                <w:sz w:val="20"/>
              </w:rPr>
              <w:t>EUIMCRUCIBLES</w:t>
            </w:r>
          </w:p>
        </w:tc>
      </w:tr>
    </w:tbl>
    <w:p w14:paraId="5C858A4A" w14:textId="77777777" w:rsidR="00EC07BA" w:rsidRDefault="00EC07BA" w:rsidP="001838ED"/>
    <w:p w14:paraId="0A171054" w14:textId="77777777" w:rsidR="00C60E84" w:rsidRPr="00FC1F2C" w:rsidRDefault="00C60E84" w:rsidP="004F09CF">
      <w:pPr>
        <w:pStyle w:val="Heading2"/>
        <w:numPr>
          <w:ilvl w:val="0"/>
          <w:numId w:val="0"/>
        </w:numPr>
        <w:jc w:val="both"/>
        <w:rPr>
          <w:b w:val="0"/>
          <w:sz w:val="20"/>
        </w:rPr>
      </w:pPr>
      <w:bookmarkStart w:id="115" w:name="_Toc117667928"/>
      <w:r w:rsidRPr="00461D22">
        <w:rPr>
          <w:sz w:val="22"/>
          <w:szCs w:val="22"/>
        </w:rPr>
        <w:t>Appendix 7.  Emission Calculations</w:t>
      </w:r>
      <w:bookmarkEnd w:id="115"/>
      <w:r w:rsidRPr="00461D22">
        <w:rPr>
          <w:sz w:val="22"/>
          <w:szCs w:val="22"/>
        </w:rPr>
        <w:t xml:space="preserve"> </w:t>
      </w:r>
    </w:p>
    <w:p w14:paraId="31DA1905" w14:textId="77777777" w:rsidR="00C60E84" w:rsidRPr="0080590E" w:rsidRDefault="00C60E84" w:rsidP="004F09CF">
      <w:pPr>
        <w:jc w:val="both"/>
        <w:rPr>
          <w:sz w:val="20"/>
        </w:rPr>
      </w:pPr>
    </w:p>
    <w:p w14:paraId="0590BC3E" w14:textId="77777777" w:rsidR="00BA2233" w:rsidRPr="00CB610D" w:rsidRDefault="00BA2233" w:rsidP="00CB610D">
      <w:pPr>
        <w:jc w:val="both"/>
        <w:rPr>
          <w:sz w:val="20"/>
        </w:rPr>
      </w:pPr>
      <w:bookmarkStart w:id="116" w:name="_Toc377276143"/>
      <w:bookmarkStart w:id="117" w:name="_Toc377877183"/>
      <w:bookmarkStart w:id="118" w:name="_Toc382035381"/>
      <w:bookmarkStart w:id="119" w:name="_Toc382726630"/>
      <w:bookmarkStart w:id="120" w:name="_Toc382726705"/>
      <w:bookmarkStart w:id="121" w:name="_Toc382726784"/>
      <w:bookmarkStart w:id="122" w:name="_Toc387818190"/>
      <w:bookmarkStart w:id="123" w:name="_Toc390499900"/>
      <w:bookmarkStart w:id="124" w:name="_Toc390500329"/>
      <w:bookmarkStart w:id="125" w:name="_Toc390504382"/>
      <w:bookmarkStart w:id="126" w:name="_Toc390570172"/>
      <w:bookmarkStart w:id="127" w:name="_Toc391182906"/>
      <w:bookmarkStart w:id="128" w:name="_Toc437238970"/>
      <w:bookmarkStart w:id="129" w:name="_Toc451333047"/>
      <w:r w:rsidRPr="00CB610D">
        <w:rPr>
          <w:sz w:val="20"/>
        </w:rPr>
        <w:t>The permittee shall use the following calculations in conjunction with monitoring, testing or recordkeeping data to determine compliance with the applicable requirements referenced in FGMACTRRR.</w:t>
      </w:r>
    </w:p>
    <w:p w14:paraId="1C924176" w14:textId="77777777" w:rsidR="00BA2233" w:rsidRPr="00CB610D" w:rsidRDefault="00BA2233" w:rsidP="00CB610D">
      <w:pPr>
        <w:jc w:val="both"/>
        <w:rPr>
          <w:sz w:val="20"/>
        </w:rPr>
      </w:pPr>
    </w:p>
    <w:p w14:paraId="31E6026B" w14:textId="77777777" w:rsidR="00BA2233" w:rsidRPr="00CB610D" w:rsidRDefault="00BA2233" w:rsidP="00CB610D">
      <w:pPr>
        <w:jc w:val="both"/>
        <w:rPr>
          <w:sz w:val="20"/>
        </w:rPr>
      </w:pPr>
      <w:r w:rsidRPr="00CB610D">
        <w:rPr>
          <w:sz w:val="20"/>
        </w:rPr>
        <w:t>For PM:</w:t>
      </w:r>
    </w:p>
    <w:p w14:paraId="5FF77F56" w14:textId="0E75899F" w:rsidR="00BA2233" w:rsidRDefault="00BA2233" w:rsidP="00CB610D">
      <w:pPr>
        <w:ind w:left="270"/>
        <w:jc w:val="both"/>
        <w:rPr>
          <w:bCs/>
          <w:sz w:val="20"/>
        </w:rPr>
      </w:pPr>
      <w:r w:rsidRPr="00CB610D">
        <w:rPr>
          <w:bCs/>
          <w:sz w:val="20"/>
        </w:rPr>
        <w:t>The permittee must not discharge or allow to be discharged to the atmosphere any 3-day, 24-hour rolling average emissions of PM in excess of:</w:t>
      </w:r>
    </w:p>
    <w:p w14:paraId="34DCF67C" w14:textId="714ABD67" w:rsidR="00BA2233" w:rsidRPr="00CB610D" w:rsidRDefault="000D2745" w:rsidP="00CB610D">
      <w:pPr>
        <w:ind w:left="540"/>
        <w:jc w:val="both"/>
        <w:rPr>
          <w:bCs/>
          <w:sz w:val="20"/>
        </w:rPr>
      </w:pPr>
      <w:r w:rsidRPr="00CB610D">
        <w:rPr>
          <w:noProof/>
          <w:sz w:val="20"/>
        </w:rPr>
        <w:drawing>
          <wp:inline distT="0" distB="0" distL="0" distR="0" wp14:anchorId="750F5CD0" wp14:editId="1DEEE819">
            <wp:extent cx="2339340" cy="1257300"/>
            <wp:effectExtent l="0" t="0" r="0" b="0"/>
            <wp:docPr id="1"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let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9340" cy="1257300"/>
                    </a:xfrm>
                    <a:prstGeom prst="rect">
                      <a:avLst/>
                    </a:prstGeom>
                    <a:noFill/>
                    <a:ln>
                      <a:noFill/>
                    </a:ln>
                  </pic:spPr>
                </pic:pic>
              </a:graphicData>
            </a:graphic>
          </wp:inline>
        </w:drawing>
      </w:r>
    </w:p>
    <w:p w14:paraId="1BE8D0A3" w14:textId="77777777" w:rsidR="00BA2233" w:rsidRPr="00CB610D" w:rsidRDefault="00BA2233" w:rsidP="00CB610D">
      <w:pPr>
        <w:ind w:left="540"/>
        <w:jc w:val="both"/>
        <w:rPr>
          <w:bCs/>
          <w:sz w:val="20"/>
        </w:rPr>
      </w:pPr>
      <w:r w:rsidRPr="00CB610D">
        <w:rPr>
          <w:bCs/>
          <w:sz w:val="20"/>
        </w:rPr>
        <w:t>Where:</w:t>
      </w:r>
    </w:p>
    <w:p w14:paraId="4D98ABAB" w14:textId="77777777" w:rsidR="00BA2233" w:rsidRPr="00CB610D" w:rsidRDefault="00BA2233" w:rsidP="00CB610D">
      <w:pPr>
        <w:ind w:left="540"/>
        <w:jc w:val="both"/>
        <w:rPr>
          <w:bCs/>
          <w:sz w:val="20"/>
        </w:rPr>
      </w:pPr>
      <w:r w:rsidRPr="00CB610D">
        <w:rPr>
          <w:bCs/>
          <w:sz w:val="20"/>
        </w:rPr>
        <w:t>L</w:t>
      </w:r>
      <w:r w:rsidRPr="00CB610D">
        <w:rPr>
          <w:bCs/>
          <w:sz w:val="20"/>
          <w:vertAlign w:val="subscript"/>
        </w:rPr>
        <w:t>tiPM</w:t>
      </w:r>
      <w:r w:rsidRPr="00CB610D">
        <w:rPr>
          <w:bCs/>
          <w:sz w:val="20"/>
        </w:rPr>
        <w:t xml:space="preserve"> = The PM emission limit for individual group 1 furnace emission unit </w:t>
      </w:r>
    </w:p>
    <w:p w14:paraId="74FEB0A2" w14:textId="77777777" w:rsidR="00BA2233" w:rsidRPr="00CB610D" w:rsidRDefault="00BA2233" w:rsidP="00CB610D">
      <w:pPr>
        <w:ind w:left="540"/>
        <w:jc w:val="both"/>
        <w:rPr>
          <w:bCs/>
          <w:sz w:val="20"/>
        </w:rPr>
      </w:pPr>
      <w:r w:rsidRPr="00CB610D">
        <w:rPr>
          <w:bCs/>
          <w:sz w:val="20"/>
        </w:rPr>
        <w:t>T</w:t>
      </w:r>
      <w:r w:rsidRPr="00CB610D">
        <w:rPr>
          <w:bCs/>
          <w:sz w:val="20"/>
          <w:vertAlign w:val="subscript"/>
        </w:rPr>
        <w:t>ti</w:t>
      </w:r>
      <w:r w:rsidRPr="00CB610D">
        <w:rPr>
          <w:bCs/>
          <w:sz w:val="20"/>
        </w:rPr>
        <w:t xml:space="preserve"> = The mass of feed/charge for 24 hours for individual group 1 furnace emission unit</w:t>
      </w:r>
    </w:p>
    <w:p w14:paraId="69CB3E2B" w14:textId="036F19B7" w:rsidR="00BA2233" w:rsidRPr="00CB610D" w:rsidRDefault="00BA2233" w:rsidP="00CB610D">
      <w:pPr>
        <w:ind w:left="540"/>
        <w:jc w:val="both"/>
        <w:rPr>
          <w:b/>
          <w:sz w:val="20"/>
        </w:rPr>
      </w:pPr>
      <w:r w:rsidRPr="00CB610D">
        <w:rPr>
          <w:bCs/>
          <w:sz w:val="20"/>
        </w:rPr>
        <w:t>L</w:t>
      </w:r>
      <w:r w:rsidRPr="00CB610D">
        <w:rPr>
          <w:bCs/>
          <w:sz w:val="20"/>
          <w:vertAlign w:val="subscript"/>
        </w:rPr>
        <w:t>CPM</w:t>
      </w:r>
      <w:r w:rsidRPr="00CB610D">
        <w:rPr>
          <w:bCs/>
          <w:sz w:val="20"/>
        </w:rPr>
        <w:t xml:space="preserve"> = The daily PM emission limit for the SAPU which is used to calculate the 3-day, 24-hour PM emission limit applicable to the SAPU </w:t>
      </w:r>
      <w:r w:rsidR="00661B94">
        <w:rPr>
          <w:bCs/>
          <w:sz w:val="20"/>
        </w:rPr>
        <w:t xml:space="preserve"> </w:t>
      </w:r>
      <w:r w:rsidRPr="00CB610D">
        <w:rPr>
          <w:b/>
          <w:sz w:val="20"/>
        </w:rPr>
        <w:t>(40 CFR 63.1505(k)(1))</w:t>
      </w:r>
    </w:p>
    <w:p w14:paraId="351CF99F" w14:textId="79862B02" w:rsidR="00661B94" w:rsidRDefault="00661B94">
      <w:pPr>
        <w:rPr>
          <w:bCs/>
          <w:sz w:val="20"/>
        </w:rPr>
      </w:pPr>
      <w:r>
        <w:rPr>
          <w:bCs/>
          <w:sz w:val="20"/>
        </w:rPr>
        <w:br w:type="page"/>
      </w:r>
    </w:p>
    <w:p w14:paraId="2B2CE08B" w14:textId="77777777" w:rsidR="00BA2233" w:rsidRPr="00CB610D" w:rsidRDefault="00BA2233" w:rsidP="00CB610D">
      <w:pPr>
        <w:jc w:val="both"/>
        <w:rPr>
          <w:bCs/>
          <w:sz w:val="20"/>
        </w:rPr>
      </w:pPr>
    </w:p>
    <w:p w14:paraId="33A12839" w14:textId="77777777" w:rsidR="00BA2233" w:rsidRPr="00CB610D" w:rsidRDefault="00BA2233" w:rsidP="00CB610D">
      <w:pPr>
        <w:jc w:val="both"/>
        <w:rPr>
          <w:b/>
          <w:sz w:val="20"/>
        </w:rPr>
      </w:pPr>
      <w:r w:rsidRPr="00CB610D">
        <w:rPr>
          <w:bCs/>
          <w:sz w:val="20"/>
        </w:rPr>
        <w:t>For HCl/HF:</w:t>
      </w:r>
    </w:p>
    <w:p w14:paraId="4890D5EB" w14:textId="77777777" w:rsidR="00BA2233" w:rsidRPr="00CB610D" w:rsidRDefault="00BA2233" w:rsidP="00CB610D">
      <w:pPr>
        <w:ind w:left="540" w:hanging="270"/>
        <w:jc w:val="both"/>
        <w:rPr>
          <w:bCs/>
          <w:sz w:val="20"/>
        </w:rPr>
      </w:pPr>
      <w:r w:rsidRPr="00CB610D">
        <w:rPr>
          <w:bCs/>
          <w:sz w:val="20"/>
        </w:rPr>
        <w:t>The permittee must not discharge or allow to be discharged to the atmosphere any 3-day, 24-hour rolling average emissions of HCl or HF in excess of:</w:t>
      </w:r>
    </w:p>
    <w:p w14:paraId="776B6F96" w14:textId="2A404332" w:rsidR="00BA2233" w:rsidRPr="00CB610D" w:rsidRDefault="000D2745" w:rsidP="00CB610D">
      <w:pPr>
        <w:ind w:left="540"/>
        <w:jc w:val="both"/>
        <w:rPr>
          <w:bCs/>
          <w:sz w:val="20"/>
        </w:rPr>
      </w:pPr>
      <w:r w:rsidRPr="00CB610D">
        <w:rPr>
          <w:noProof/>
          <w:sz w:val="20"/>
        </w:rPr>
        <w:drawing>
          <wp:inline distT="0" distB="0" distL="0" distR="0" wp14:anchorId="2B65E28D" wp14:editId="67DD2779">
            <wp:extent cx="2423160" cy="1272540"/>
            <wp:effectExtent l="0" t="0" r="0" b="0"/>
            <wp:docPr id="2"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 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3160" cy="1272540"/>
                    </a:xfrm>
                    <a:prstGeom prst="rect">
                      <a:avLst/>
                    </a:prstGeom>
                    <a:noFill/>
                    <a:ln>
                      <a:noFill/>
                    </a:ln>
                  </pic:spPr>
                </pic:pic>
              </a:graphicData>
            </a:graphic>
          </wp:inline>
        </w:drawing>
      </w:r>
    </w:p>
    <w:p w14:paraId="6FA4B7D0" w14:textId="77777777" w:rsidR="00BA2233" w:rsidRPr="00CB610D" w:rsidRDefault="00BA2233" w:rsidP="00CB610D">
      <w:pPr>
        <w:ind w:left="540"/>
        <w:jc w:val="both"/>
        <w:rPr>
          <w:bCs/>
          <w:sz w:val="20"/>
        </w:rPr>
      </w:pPr>
      <w:r w:rsidRPr="00CB610D">
        <w:rPr>
          <w:bCs/>
          <w:sz w:val="20"/>
        </w:rPr>
        <w:t>Where:</w:t>
      </w:r>
    </w:p>
    <w:p w14:paraId="1D2C9D2D" w14:textId="77777777" w:rsidR="00BA2233" w:rsidRPr="00CB610D" w:rsidRDefault="00BA2233" w:rsidP="00CB610D">
      <w:pPr>
        <w:ind w:left="540"/>
        <w:jc w:val="both"/>
        <w:rPr>
          <w:bCs/>
          <w:sz w:val="20"/>
        </w:rPr>
      </w:pPr>
      <w:r w:rsidRPr="00CB610D">
        <w:rPr>
          <w:bCs/>
          <w:sz w:val="20"/>
        </w:rPr>
        <w:t>L</w:t>
      </w:r>
      <w:r w:rsidRPr="00CB610D">
        <w:rPr>
          <w:bCs/>
          <w:sz w:val="20"/>
          <w:vertAlign w:val="subscript"/>
        </w:rPr>
        <w:t xml:space="preserve">tiHCl/HF </w:t>
      </w:r>
      <w:r w:rsidRPr="00CB610D">
        <w:rPr>
          <w:bCs/>
          <w:sz w:val="20"/>
        </w:rPr>
        <w:t>= The HCl emission limit for individual group 1 furnace emission unit or the HF emission limit for individual group 1 furnace emission unit for an uncontrolled group 1 furnace</w:t>
      </w:r>
    </w:p>
    <w:p w14:paraId="53968F81" w14:textId="5C809278" w:rsidR="00BA2233" w:rsidRPr="00CB610D" w:rsidRDefault="00BA2233" w:rsidP="00CB610D">
      <w:pPr>
        <w:ind w:left="540"/>
        <w:jc w:val="both"/>
        <w:rPr>
          <w:b/>
          <w:sz w:val="20"/>
        </w:rPr>
      </w:pPr>
      <w:r w:rsidRPr="00CB610D">
        <w:rPr>
          <w:bCs/>
          <w:sz w:val="20"/>
        </w:rPr>
        <w:t>L</w:t>
      </w:r>
      <w:r w:rsidRPr="00CB610D">
        <w:rPr>
          <w:bCs/>
          <w:sz w:val="20"/>
          <w:vertAlign w:val="subscript"/>
        </w:rPr>
        <w:t>cHCl/HF</w:t>
      </w:r>
      <w:r w:rsidRPr="00CB610D">
        <w:rPr>
          <w:bCs/>
          <w:sz w:val="20"/>
        </w:rPr>
        <w:t xml:space="preserve"> = The daily HCl or HF emission limit for the SAPU which is used to calculate the 3-day, 24-hour HCl or HF emission limit applicable to the SAPU </w:t>
      </w:r>
      <w:r w:rsidR="00661B94">
        <w:rPr>
          <w:bCs/>
          <w:sz w:val="20"/>
        </w:rPr>
        <w:t xml:space="preserve"> </w:t>
      </w:r>
      <w:r w:rsidRPr="00CB610D">
        <w:rPr>
          <w:b/>
          <w:sz w:val="20"/>
        </w:rPr>
        <w:t>(40 CFR 63.1505(k)(2))</w:t>
      </w:r>
    </w:p>
    <w:p w14:paraId="520C1EA1" w14:textId="77777777" w:rsidR="00BA2233" w:rsidRPr="00CB610D" w:rsidRDefault="00BA2233" w:rsidP="00CB610D">
      <w:pPr>
        <w:jc w:val="both"/>
        <w:rPr>
          <w:bCs/>
          <w:sz w:val="20"/>
        </w:rPr>
      </w:pPr>
    </w:p>
    <w:p w14:paraId="35FFED5E" w14:textId="77777777" w:rsidR="00BA2233" w:rsidRPr="00CB610D" w:rsidRDefault="00BA2233" w:rsidP="00CB610D">
      <w:pPr>
        <w:jc w:val="both"/>
        <w:rPr>
          <w:b/>
          <w:sz w:val="20"/>
        </w:rPr>
      </w:pPr>
      <w:r w:rsidRPr="00CB610D">
        <w:rPr>
          <w:bCs/>
          <w:sz w:val="20"/>
        </w:rPr>
        <w:t>For D/F:</w:t>
      </w:r>
    </w:p>
    <w:p w14:paraId="3641F1B0" w14:textId="77777777" w:rsidR="00BA2233" w:rsidRPr="00CB610D" w:rsidRDefault="00BA2233" w:rsidP="00CB610D">
      <w:pPr>
        <w:ind w:left="270"/>
        <w:jc w:val="both"/>
        <w:rPr>
          <w:bCs/>
          <w:sz w:val="20"/>
        </w:rPr>
      </w:pPr>
      <w:r w:rsidRPr="00CB610D">
        <w:rPr>
          <w:bCs/>
          <w:sz w:val="20"/>
        </w:rPr>
        <w:t>The permittee must not discharge or allow to be discharged to the atmosphere any 3-day, 24 hour rolling average emissions of D/F in excess of:</w:t>
      </w:r>
    </w:p>
    <w:p w14:paraId="1AE1ABCE" w14:textId="5937CB55" w:rsidR="00BA2233" w:rsidRPr="00CB610D" w:rsidRDefault="000D2745" w:rsidP="00CB610D">
      <w:pPr>
        <w:ind w:left="540"/>
        <w:jc w:val="both"/>
        <w:rPr>
          <w:bCs/>
          <w:sz w:val="20"/>
        </w:rPr>
      </w:pPr>
      <w:r w:rsidRPr="00CB610D">
        <w:rPr>
          <w:noProof/>
          <w:sz w:val="20"/>
        </w:rPr>
        <w:drawing>
          <wp:inline distT="0" distB="0" distL="0" distR="0" wp14:anchorId="3BBE0376" wp14:editId="593B7657">
            <wp:extent cx="2499360" cy="1348740"/>
            <wp:effectExtent l="0" t="0" r="0" b="0"/>
            <wp:docPr id="3"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let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9360" cy="1348740"/>
                    </a:xfrm>
                    <a:prstGeom prst="rect">
                      <a:avLst/>
                    </a:prstGeom>
                    <a:noFill/>
                    <a:ln>
                      <a:noFill/>
                    </a:ln>
                  </pic:spPr>
                </pic:pic>
              </a:graphicData>
            </a:graphic>
          </wp:inline>
        </w:drawing>
      </w:r>
    </w:p>
    <w:p w14:paraId="5E88C085" w14:textId="77777777" w:rsidR="00BA2233" w:rsidRPr="00CB610D" w:rsidRDefault="00BA2233" w:rsidP="00CB610D">
      <w:pPr>
        <w:ind w:left="540"/>
        <w:jc w:val="both"/>
        <w:rPr>
          <w:bCs/>
          <w:sz w:val="20"/>
        </w:rPr>
      </w:pPr>
      <w:r w:rsidRPr="00CB610D">
        <w:rPr>
          <w:bCs/>
          <w:sz w:val="20"/>
        </w:rPr>
        <w:t>Where:</w:t>
      </w:r>
    </w:p>
    <w:p w14:paraId="3F4EA17B" w14:textId="77777777" w:rsidR="00BA2233" w:rsidRPr="00CB610D" w:rsidRDefault="00BA2233" w:rsidP="00CB610D">
      <w:pPr>
        <w:ind w:left="540"/>
        <w:jc w:val="both"/>
        <w:rPr>
          <w:bCs/>
          <w:sz w:val="20"/>
        </w:rPr>
      </w:pPr>
      <w:r w:rsidRPr="00CB610D">
        <w:rPr>
          <w:bCs/>
          <w:sz w:val="20"/>
        </w:rPr>
        <w:t>L</w:t>
      </w:r>
      <w:r w:rsidRPr="00CB610D">
        <w:rPr>
          <w:bCs/>
          <w:sz w:val="20"/>
          <w:vertAlign w:val="subscript"/>
        </w:rPr>
        <w:t xml:space="preserve">tiD/F </w:t>
      </w:r>
      <w:r w:rsidRPr="00CB610D">
        <w:rPr>
          <w:bCs/>
          <w:sz w:val="20"/>
        </w:rPr>
        <w:t>= The D/F emission limit for individual group 1 furnace emission unit</w:t>
      </w:r>
    </w:p>
    <w:p w14:paraId="4695CC7E" w14:textId="4B7FDDDC" w:rsidR="00BA2233" w:rsidRDefault="00BA2233" w:rsidP="00CB610D">
      <w:pPr>
        <w:ind w:left="540"/>
        <w:jc w:val="both"/>
        <w:rPr>
          <w:b/>
          <w:sz w:val="20"/>
        </w:rPr>
      </w:pPr>
      <w:r w:rsidRPr="00CB610D">
        <w:rPr>
          <w:bCs/>
          <w:sz w:val="20"/>
        </w:rPr>
        <w:t>L</w:t>
      </w:r>
      <w:r w:rsidRPr="00CB610D">
        <w:rPr>
          <w:bCs/>
          <w:sz w:val="20"/>
          <w:vertAlign w:val="subscript"/>
        </w:rPr>
        <w:t>cD/F</w:t>
      </w:r>
      <w:r w:rsidRPr="00CB610D">
        <w:rPr>
          <w:bCs/>
          <w:sz w:val="20"/>
        </w:rPr>
        <w:t xml:space="preserve"> = The daily D/F emission limit for the SAPU which is used to calculate the 3-day, 24-hour D/F emission limit applicable to the SAPU</w:t>
      </w:r>
      <w:r w:rsidR="00661B94">
        <w:rPr>
          <w:bCs/>
          <w:sz w:val="20"/>
        </w:rPr>
        <w:t xml:space="preserve"> </w:t>
      </w:r>
      <w:r w:rsidRPr="00CB610D">
        <w:rPr>
          <w:bCs/>
          <w:sz w:val="20"/>
        </w:rPr>
        <w:t xml:space="preserve"> </w:t>
      </w:r>
      <w:r w:rsidRPr="00CB610D">
        <w:rPr>
          <w:b/>
          <w:sz w:val="20"/>
        </w:rPr>
        <w:t>(40 CFR 63.1505(k)(3))</w:t>
      </w:r>
    </w:p>
    <w:p w14:paraId="50609F8D" w14:textId="77777777" w:rsidR="00CB610D" w:rsidRPr="00CB610D" w:rsidRDefault="00CB610D" w:rsidP="00CB610D">
      <w:pPr>
        <w:jc w:val="both"/>
        <w:rPr>
          <w:b/>
          <w:sz w:val="20"/>
        </w:rPr>
      </w:pPr>
    </w:p>
    <w:p w14:paraId="0F19468E" w14:textId="77777777" w:rsidR="00C60E84" w:rsidRPr="00FC1F2C" w:rsidRDefault="00C60E84" w:rsidP="004F09CF">
      <w:pPr>
        <w:pStyle w:val="Heading2"/>
        <w:numPr>
          <w:ilvl w:val="0"/>
          <w:numId w:val="0"/>
        </w:numPr>
        <w:jc w:val="both"/>
        <w:rPr>
          <w:b w:val="0"/>
          <w:sz w:val="22"/>
          <w:szCs w:val="22"/>
        </w:rPr>
      </w:pPr>
      <w:bookmarkStart w:id="130" w:name="_Toc117667929"/>
      <w:r w:rsidRPr="00461D22">
        <w:rPr>
          <w:sz w:val="22"/>
          <w:szCs w:val="22"/>
        </w:rPr>
        <w:t>Appendix 8.  Reporting</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7B472BA" w14:textId="77777777" w:rsidR="00C60E84" w:rsidRPr="00B77C68" w:rsidRDefault="00C60E84" w:rsidP="004F09CF">
      <w:pPr>
        <w:jc w:val="both"/>
        <w:rPr>
          <w:sz w:val="20"/>
        </w:rPr>
      </w:pPr>
    </w:p>
    <w:p w14:paraId="51F00B5C" w14:textId="10DB3AB6" w:rsidR="00C60E84"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568188E" w14:textId="77777777" w:rsidR="00F43C3A" w:rsidRPr="0080590E" w:rsidRDefault="00F43C3A" w:rsidP="004F09CF">
      <w:pPr>
        <w:jc w:val="both"/>
        <w:rPr>
          <w:sz w:val="20"/>
        </w:rPr>
      </w:pPr>
    </w:p>
    <w:p w14:paraId="00F0AFC1"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D15A1E7" w14:textId="77777777" w:rsidR="00C60E84" w:rsidRPr="0080590E" w:rsidRDefault="00C60E84" w:rsidP="004F09CF">
      <w:pPr>
        <w:jc w:val="both"/>
        <w:rPr>
          <w:sz w:val="20"/>
        </w:rPr>
      </w:pPr>
    </w:p>
    <w:p w14:paraId="01F0F057" w14:textId="77777777" w:rsidR="00C60E84" w:rsidRPr="00FC1F2C" w:rsidRDefault="00C60E84" w:rsidP="004F09CF">
      <w:pPr>
        <w:jc w:val="both"/>
        <w:rPr>
          <w:sz w:val="20"/>
        </w:rPr>
      </w:pPr>
      <w:r w:rsidRPr="00B77C68">
        <w:rPr>
          <w:b/>
          <w:sz w:val="20"/>
        </w:rPr>
        <w:t>B.  Other Reporting</w:t>
      </w:r>
    </w:p>
    <w:p w14:paraId="77818B23" w14:textId="77777777" w:rsidR="00C60E84" w:rsidRPr="0080590E" w:rsidRDefault="00C60E84" w:rsidP="004F09CF">
      <w:pPr>
        <w:jc w:val="both"/>
        <w:rPr>
          <w:sz w:val="20"/>
        </w:rPr>
      </w:pPr>
    </w:p>
    <w:p w14:paraId="3FC3A8A3"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3"/>
      <w:bookmarkEnd w:id="104"/>
      <w:bookmarkEnd w:id="105"/>
      <w:bookmarkEnd w:id="106"/>
      <w:bookmarkEnd w:id="107"/>
      <w:bookmarkEnd w:id="108"/>
      <w:bookmarkEnd w:id="109"/>
      <w:bookmarkEnd w:id="110"/>
    </w:p>
    <w:sectPr w:rsidR="00DC3CDB" w:rsidSect="00723C92">
      <w:headerReference w:type="default" r:id="rId16"/>
      <w:footerReference w:type="even" r:id="rId17"/>
      <w:footerReference w:type="default" r:id="rId18"/>
      <w:footerReference w:type="first" r:id="rId1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18C5" w14:textId="77777777" w:rsidR="00E46871" w:rsidRDefault="00E46871">
      <w:r>
        <w:separator/>
      </w:r>
    </w:p>
  </w:endnote>
  <w:endnote w:type="continuationSeparator" w:id="0">
    <w:p w14:paraId="6201F949" w14:textId="77777777" w:rsidR="00E46871" w:rsidRDefault="00E4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D149" w14:textId="77777777" w:rsidR="005D7202" w:rsidRDefault="005D7202"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E794AB" w14:textId="77777777" w:rsidR="005D7202" w:rsidRDefault="005D7202"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ECBC" w14:textId="77777777" w:rsidR="005D7202" w:rsidRPr="001F649E" w:rsidRDefault="005D7202"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C91E" w14:textId="6B0AC44C" w:rsidR="005D7202" w:rsidRPr="0060772E" w:rsidRDefault="005D7202"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ACE9" w14:textId="77777777" w:rsidR="00E46871" w:rsidRDefault="00E46871">
      <w:r>
        <w:separator/>
      </w:r>
    </w:p>
  </w:footnote>
  <w:footnote w:type="continuationSeparator" w:id="0">
    <w:p w14:paraId="25619600" w14:textId="77777777" w:rsidR="00E46871" w:rsidRDefault="00E4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A7A0" w14:textId="36F88AB9" w:rsidR="005D7202" w:rsidRPr="00E414B8" w:rsidRDefault="00C55C0C" w:rsidP="005323A0">
    <w:pPr>
      <w:ind w:left="3330" w:firstLine="720"/>
      <w:rPr>
        <w:rFonts w:cs="Arial"/>
        <w:sz w:val="20"/>
      </w:rPr>
    </w:pPr>
    <w:r>
      <w:rPr>
        <w:b/>
        <w:sz w:val="24"/>
        <w:szCs w:val="24"/>
      </w:rPr>
      <w:tab/>
    </w:r>
    <w:r>
      <w:rPr>
        <w:b/>
        <w:sz w:val="24"/>
        <w:szCs w:val="24"/>
      </w:rPr>
      <w:tab/>
    </w:r>
    <w:r>
      <w:rPr>
        <w:b/>
        <w:sz w:val="24"/>
        <w:szCs w:val="24"/>
      </w:rPr>
      <w:tab/>
    </w:r>
    <w:r w:rsidR="00301A82">
      <w:rPr>
        <w:b/>
        <w:sz w:val="24"/>
        <w:szCs w:val="24"/>
      </w:rPr>
      <w:tab/>
    </w:r>
    <w:r w:rsidR="008469ED">
      <w:rPr>
        <w:b/>
        <w:sz w:val="24"/>
        <w:szCs w:val="24"/>
      </w:rPr>
      <w:t xml:space="preserve">     </w:t>
    </w:r>
    <w:r w:rsidR="005323A0">
      <w:rPr>
        <w:b/>
        <w:sz w:val="24"/>
        <w:szCs w:val="24"/>
      </w:rPr>
      <w:t xml:space="preserve">    </w:t>
    </w:r>
    <w:r w:rsidR="005D7202" w:rsidRPr="00E414B8">
      <w:rPr>
        <w:rFonts w:cs="Arial"/>
        <w:sz w:val="20"/>
      </w:rPr>
      <w:t>ROP No:  MI-ROP-</w:t>
    </w:r>
    <w:bookmarkStart w:id="131" w:name="bSRN4"/>
    <w:bookmarkEnd w:id="131"/>
    <w:r w:rsidR="005D7202">
      <w:rPr>
        <w:rFonts w:cs="Arial"/>
        <w:sz w:val="20"/>
      </w:rPr>
      <w:t>N5957</w:t>
    </w:r>
    <w:r w:rsidR="005D7202" w:rsidRPr="00E414B8">
      <w:rPr>
        <w:rFonts w:cs="Arial"/>
        <w:sz w:val="20"/>
      </w:rPr>
      <w:t>-</w:t>
    </w:r>
    <w:bookmarkStart w:id="132" w:name="bIssueYear3"/>
    <w:bookmarkEnd w:id="132"/>
    <w:r w:rsidR="005D7202">
      <w:rPr>
        <w:rFonts w:cs="Arial"/>
        <w:sz w:val="20"/>
      </w:rPr>
      <w:t>20</w:t>
    </w:r>
    <w:r w:rsidR="008469ED">
      <w:rPr>
        <w:rFonts w:cs="Arial"/>
        <w:sz w:val="20"/>
      </w:rPr>
      <w:t>22</w:t>
    </w:r>
  </w:p>
  <w:p w14:paraId="24C885EF" w14:textId="16C0DAE8" w:rsidR="005D7202" w:rsidRPr="005C1928" w:rsidRDefault="005D7202" w:rsidP="002332C3">
    <w:pPr>
      <w:pStyle w:val="Header"/>
      <w:tabs>
        <w:tab w:val="clear" w:pos="4320"/>
        <w:tab w:val="clear" w:pos="8640"/>
        <w:tab w:val="left" w:pos="6660"/>
      </w:tabs>
      <w:rPr>
        <w:rFonts w:cs="Arial"/>
        <w:sz w:val="20"/>
      </w:rPr>
    </w:pPr>
    <w:r w:rsidRPr="002339A7">
      <w:rPr>
        <w:rFonts w:cs="Arial"/>
        <w:sz w:val="20"/>
      </w:rPr>
      <w:tab/>
    </w:r>
    <w:r w:rsidR="008469ED">
      <w:rPr>
        <w:rFonts w:cs="Arial"/>
        <w:sz w:val="20"/>
      </w:rPr>
      <w:t xml:space="preserve">        </w:t>
    </w:r>
    <w:r w:rsidRPr="002339A7">
      <w:rPr>
        <w:rFonts w:cs="Arial"/>
        <w:sz w:val="20"/>
      </w:rPr>
      <w:t>Ex</w:t>
    </w:r>
    <w:r w:rsidRPr="005C1928">
      <w:rPr>
        <w:rFonts w:cs="Arial"/>
        <w:sz w:val="20"/>
      </w:rPr>
      <w:t xml:space="preserve">piration Date:  </w:t>
    </w:r>
    <w:bookmarkStart w:id="133" w:name="bExpireDate2"/>
    <w:bookmarkEnd w:id="133"/>
    <w:r w:rsidR="008469ED">
      <w:rPr>
        <w:rFonts w:cs="Arial"/>
        <w:sz w:val="20"/>
      </w:rPr>
      <w:t>October 27, 2027</w:t>
    </w:r>
  </w:p>
  <w:p w14:paraId="3BC6EF60" w14:textId="2C31978B" w:rsidR="005D7202" w:rsidRDefault="005D7202" w:rsidP="00E414B8">
    <w:pPr>
      <w:pStyle w:val="Header"/>
      <w:tabs>
        <w:tab w:val="clear" w:pos="8640"/>
        <w:tab w:val="left" w:pos="6660"/>
      </w:tabs>
      <w:rPr>
        <w:sz w:val="20"/>
      </w:rPr>
    </w:pPr>
    <w:r w:rsidRPr="005C1928">
      <w:rPr>
        <w:sz w:val="20"/>
      </w:rPr>
      <w:tab/>
    </w:r>
    <w:r w:rsidRPr="005C1928">
      <w:rPr>
        <w:sz w:val="20"/>
      </w:rPr>
      <w:tab/>
    </w:r>
    <w:r w:rsidR="008469ED">
      <w:rPr>
        <w:sz w:val="20"/>
      </w:rPr>
      <w:t xml:space="preserve">        </w:t>
    </w:r>
    <w:r w:rsidRPr="005C1928">
      <w:rPr>
        <w:sz w:val="20"/>
      </w:rPr>
      <w:t>PTI</w:t>
    </w:r>
    <w:r>
      <w:rPr>
        <w:sz w:val="20"/>
      </w:rPr>
      <w:t xml:space="preserve"> No:  MI-PTI-</w:t>
    </w:r>
    <w:bookmarkStart w:id="134" w:name="bSRN5"/>
    <w:bookmarkEnd w:id="134"/>
    <w:r>
      <w:rPr>
        <w:sz w:val="20"/>
      </w:rPr>
      <w:t>N5957-</w:t>
    </w:r>
    <w:bookmarkStart w:id="135" w:name="bIssueYear4"/>
    <w:bookmarkEnd w:id="135"/>
    <w:r>
      <w:rPr>
        <w:sz w:val="20"/>
      </w:rPr>
      <w:t>20</w:t>
    </w:r>
    <w:r w:rsidR="008469ED">
      <w:rPr>
        <w:sz w:val="20"/>
      </w:rPr>
      <w:t>22</w:t>
    </w:r>
  </w:p>
  <w:p w14:paraId="29B4B27D" w14:textId="77777777" w:rsidR="005D7202" w:rsidRDefault="005D7202" w:rsidP="00E414B8">
    <w:pPr>
      <w:pStyle w:val="Header"/>
      <w:tabs>
        <w:tab w:val="clear" w:pos="8640"/>
        <w:tab w:val="left" w:pos="666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243EF4"/>
    <w:multiLevelType w:val="hybridMultilevel"/>
    <w:tmpl w:val="D76A819C"/>
    <w:lvl w:ilvl="0" w:tplc="9B4C23A2">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56709"/>
    <w:multiLevelType w:val="hybridMultilevel"/>
    <w:tmpl w:val="AEAA1DF8"/>
    <w:lvl w:ilvl="0" w:tplc="6F3CE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DC10E58C"/>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84E4A8C"/>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0C3B78"/>
    <w:multiLevelType w:val="hybridMultilevel"/>
    <w:tmpl w:val="A5821A70"/>
    <w:lvl w:ilvl="0" w:tplc="7F3810C6">
      <w:start w:val="1"/>
      <w:numFmt w:val="decimal"/>
      <w:lvlText w:val="%1."/>
      <w:lvlJc w:val="left"/>
      <w:pPr>
        <w:tabs>
          <w:tab w:val="num" w:pos="360"/>
        </w:tabs>
        <w:ind w:left="360" w:hanging="360"/>
      </w:pPr>
      <w:rPr>
        <w:rFonts w:hint="default"/>
        <w:b w:val="0"/>
        <w:i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AB23EB"/>
    <w:multiLevelType w:val="hybridMultilevel"/>
    <w:tmpl w:val="33A0D73C"/>
    <w:lvl w:ilvl="0" w:tplc="1D464DD4">
      <w:start w:val="6"/>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57018"/>
    <w:multiLevelType w:val="hybridMultilevel"/>
    <w:tmpl w:val="706A093C"/>
    <w:lvl w:ilvl="0" w:tplc="71B479A6">
      <w:start w:val="1"/>
      <w:numFmt w:val="decimal"/>
      <w:lvlText w:val="%1."/>
      <w:lvlJc w:val="left"/>
      <w:pPr>
        <w:ind w:left="36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4C0C52"/>
    <w:multiLevelType w:val="hybridMultilevel"/>
    <w:tmpl w:val="EA8ED8D4"/>
    <w:lvl w:ilvl="0" w:tplc="6F3CE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341"/>
    <w:multiLevelType w:val="hybridMultilevel"/>
    <w:tmpl w:val="73BC892E"/>
    <w:lvl w:ilvl="0" w:tplc="5172006A">
      <w:start w:val="7"/>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03A22"/>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71334"/>
    <w:multiLevelType w:val="multilevel"/>
    <w:tmpl w:val="125805CE"/>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B10505"/>
    <w:multiLevelType w:val="hybridMultilevel"/>
    <w:tmpl w:val="6922ADB8"/>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00FA5"/>
    <w:multiLevelType w:val="hybridMultilevel"/>
    <w:tmpl w:val="F8A8CFF0"/>
    <w:lvl w:ilvl="0" w:tplc="2C5643C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6658EB"/>
    <w:multiLevelType w:val="multilevel"/>
    <w:tmpl w:val="59C07D1E"/>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D6D243B"/>
    <w:multiLevelType w:val="hybridMultilevel"/>
    <w:tmpl w:val="69CE93D4"/>
    <w:lvl w:ilvl="0" w:tplc="670828E2">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247716"/>
    <w:multiLevelType w:val="hybridMultilevel"/>
    <w:tmpl w:val="B888AE9E"/>
    <w:lvl w:ilvl="0" w:tplc="FECA5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9F0133"/>
    <w:multiLevelType w:val="hybridMultilevel"/>
    <w:tmpl w:val="9CB44212"/>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C77776"/>
    <w:multiLevelType w:val="hybridMultilevel"/>
    <w:tmpl w:val="D37CFDEA"/>
    <w:lvl w:ilvl="0" w:tplc="3210DCDA">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C77C65"/>
    <w:multiLevelType w:val="hybridMultilevel"/>
    <w:tmpl w:val="02C46EC4"/>
    <w:lvl w:ilvl="0" w:tplc="4FB06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0671E8"/>
    <w:multiLevelType w:val="hybridMultilevel"/>
    <w:tmpl w:val="CE3A0B7E"/>
    <w:lvl w:ilvl="0" w:tplc="E2B85D4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7675F4"/>
    <w:multiLevelType w:val="hybridMultilevel"/>
    <w:tmpl w:val="A83224F6"/>
    <w:lvl w:ilvl="0" w:tplc="3FE80D5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A47290D"/>
    <w:multiLevelType w:val="hybridMultilevel"/>
    <w:tmpl w:val="BC9E7B10"/>
    <w:lvl w:ilvl="0" w:tplc="8B06E5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8C7084"/>
    <w:multiLevelType w:val="hybridMultilevel"/>
    <w:tmpl w:val="59A80F18"/>
    <w:lvl w:ilvl="0" w:tplc="1284A45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83742C"/>
    <w:multiLevelType w:val="hybridMultilevel"/>
    <w:tmpl w:val="2D407B2E"/>
    <w:lvl w:ilvl="0" w:tplc="6F3CE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957969"/>
    <w:multiLevelType w:val="hybridMultilevel"/>
    <w:tmpl w:val="0774281C"/>
    <w:lvl w:ilvl="0" w:tplc="BE488A04">
      <w:start w:val="3"/>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987C53"/>
    <w:multiLevelType w:val="hybridMultilevel"/>
    <w:tmpl w:val="073AA51A"/>
    <w:lvl w:ilvl="0" w:tplc="40A2D7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DB41EF8"/>
    <w:multiLevelType w:val="hybridMultilevel"/>
    <w:tmpl w:val="7F2C4186"/>
    <w:lvl w:ilvl="0" w:tplc="462EC1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FE375B"/>
    <w:multiLevelType w:val="hybridMultilevel"/>
    <w:tmpl w:val="2D407B2E"/>
    <w:lvl w:ilvl="0" w:tplc="6F3CE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827CE2"/>
    <w:multiLevelType w:val="hybridMultilevel"/>
    <w:tmpl w:val="030E8A3E"/>
    <w:lvl w:ilvl="0" w:tplc="10224E2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EFF172A"/>
    <w:multiLevelType w:val="multilevel"/>
    <w:tmpl w:val="36A4BBAE"/>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0975840"/>
    <w:multiLevelType w:val="hybridMultilevel"/>
    <w:tmpl w:val="94D09BF0"/>
    <w:lvl w:ilvl="0" w:tplc="FCAC13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614334"/>
    <w:multiLevelType w:val="hybridMultilevel"/>
    <w:tmpl w:val="182A46E0"/>
    <w:lvl w:ilvl="0" w:tplc="8A7E84EE">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D47C60"/>
    <w:multiLevelType w:val="hybridMultilevel"/>
    <w:tmpl w:val="7EB69132"/>
    <w:lvl w:ilvl="0" w:tplc="510A8750">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4506E8"/>
    <w:multiLevelType w:val="hybridMultilevel"/>
    <w:tmpl w:val="5C1AE450"/>
    <w:lvl w:ilvl="0" w:tplc="946EB93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6D6EAF"/>
    <w:multiLevelType w:val="hybridMultilevel"/>
    <w:tmpl w:val="57165B4A"/>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E03100"/>
    <w:multiLevelType w:val="hybridMultilevel"/>
    <w:tmpl w:val="6344C0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61654A"/>
    <w:multiLevelType w:val="multilevel"/>
    <w:tmpl w:val="85DCC226"/>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eastAsia="Arial" w:hAnsi="Arial" w:cs="Times New Roman" w:hint="default"/>
        <w:color w:val="231F20"/>
        <w:spacing w:val="-1"/>
        <w:w w:val="99"/>
        <w:sz w:val="20"/>
        <w:szCs w:val="2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BCA06A9"/>
    <w:multiLevelType w:val="multilevel"/>
    <w:tmpl w:val="FD681A7E"/>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FEF7E87"/>
    <w:multiLevelType w:val="multilevel"/>
    <w:tmpl w:val="EA64C25E"/>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FFB3717"/>
    <w:multiLevelType w:val="hybridMultilevel"/>
    <w:tmpl w:val="7C2632AE"/>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3331B5"/>
    <w:multiLevelType w:val="hybridMultilevel"/>
    <w:tmpl w:val="D3B68F48"/>
    <w:lvl w:ilvl="0" w:tplc="A2F88584">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900987"/>
    <w:multiLevelType w:val="hybridMultilevel"/>
    <w:tmpl w:val="7DC4276C"/>
    <w:lvl w:ilvl="0" w:tplc="AE104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535029"/>
    <w:multiLevelType w:val="multilevel"/>
    <w:tmpl w:val="92403C8C"/>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360" w:hanging="360"/>
      </w:pPr>
      <w:rPr>
        <w:rFonts w:ascii="Arial" w:eastAsia="Arial" w:hAnsi="Arial" w:cs="Times New Roman" w:hint="default"/>
        <w:color w:val="231F20"/>
        <w:spacing w:val="-1"/>
        <w:w w:val="99"/>
        <w:sz w:val="20"/>
        <w:szCs w:val="2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1F75995"/>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F7704E"/>
    <w:multiLevelType w:val="hybridMultilevel"/>
    <w:tmpl w:val="55BED576"/>
    <w:lvl w:ilvl="0" w:tplc="71E6ECDE">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1B6D0E"/>
    <w:multiLevelType w:val="hybridMultilevel"/>
    <w:tmpl w:val="F9BE9248"/>
    <w:lvl w:ilvl="0" w:tplc="6F3CE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C00D87"/>
    <w:multiLevelType w:val="hybridMultilevel"/>
    <w:tmpl w:val="3BE092EE"/>
    <w:lvl w:ilvl="0" w:tplc="B970974A">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8D645A"/>
    <w:multiLevelType w:val="hybridMultilevel"/>
    <w:tmpl w:val="D9288408"/>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A090E3F"/>
    <w:multiLevelType w:val="hybridMultilevel"/>
    <w:tmpl w:val="85407038"/>
    <w:lvl w:ilvl="0" w:tplc="61C2ADDE">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26458F"/>
    <w:multiLevelType w:val="hybridMultilevel"/>
    <w:tmpl w:val="7C3A303E"/>
    <w:lvl w:ilvl="0" w:tplc="A72CB7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C91115"/>
    <w:multiLevelType w:val="hybridMultilevel"/>
    <w:tmpl w:val="10E0C17E"/>
    <w:lvl w:ilvl="0" w:tplc="70DC1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C953D7"/>
    <w:multiLevelType w:val="hybridMultilevel"/>
    <w:tmpl w:val="31FCE18E"/>
    <w:lvl w:ilvl="0" w:tplc="9D74EAF6">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F540FA4"/>
    <w:multiLevelType w:val="hybridMultilevel"/>
    <w:tmpl w:val="66183556"/>
    <w:lvl w:ilvl="0" w:tplc="1130AF5A">
      <w:start w:val="17"/>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2317256"/>
    <w:multiLevelType w:val="multilevel"/>
    <w:tmpl w:val="85129092"/>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3814CC4"/>
    <w:multiLevelType w:val="hybridMultilevel"/>
    <w:tmpl w:val="10E0C17E"/>
    <w:lvl w:ilvl="0" w:tplc="70DC1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396A97"/>
    <w:multiLevelType w:val="hybridMultilevel"/>
    <w:tmpl w:val="E78A42B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823789A"/>
    <w:multiLevelType w:val="hybridMultilevel"/>
    <w:tmpl w:val="AFF00BC0"/>
    <w:lvl w:ilvl="0" w:tplc="9B4C23A2">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9152BE"/>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2C3AB3"/>
    <w:multiLevelType w:val="hybridMultilevel"/>
    <w:tmpl w:val="9716B37A"/>
    <w:lvl w:ilvl="0" w:tplc="DF80D18E">
      <w:start w:val="1"/>
      <w:numFmt w:val="decimal"/>
      <w:lvlText w:val="%1."/>
      <w:lvlJc w:val="left"/>
      <w:pPr>
        <w:ind w:left="592" w:hanging="360"/>
      </w:pPr>
      <w:rPr>
        <w:rFonts w:ascii="Arial" w:eastAsia="Arial" w:hAnsi="Arial" w:cs="Arial" w:hint="default"/>
        <w:b w:val="0"/>
        <w:bCs/>
        <w:spacing w:val="-1"/>
        <w:w w:val="99"/>
        <w:sz w:val="20"/>
        <w:szCs w:val="20"/>
      </w:rPr>
    </w:lvl>
    <w:lvl w:ilvl="1" w:tplc="7C206DB2">
      <w:numFmt w:val="bullet"/>
      <w:lvlText w:val="•"/>
      <w:lvlJc w:val="left"/>
      <w:pPr>
        <w:ind w:left="1580" w:hanging="360"/>
      </w:pPr>
      <w:rPr>
        <w:rFonts w:hint="default"/>
      </w:rPr>
    </w:lvl>
    <w:lvl w:ilvl="2" w:tplc="D4C07B54">
      <w:numFmt w:val="bullet"/>
      <w:lvlText w:val="•"/>
      <w:lvlJc w:val="left"/>
      <w:pPr>
        <w:ind w:left="2560" w:hanging="360"/>
      </w:pPr>
      <w:rPr>
        <w:rFonts w:hint="default"/>
      </w:rPr>
    </w:lvl>
    <w:lvl w:ilvl="3" w:tplc="C83661CC">
      <w:numFmt w:val="bullet"/>
      <w:lvlText w:val="•"/>
      <w:lvlJc w:val="left"/>
      <w:pPr>
        <w:ind w:left="3540" w:hanging="360"/>
      </w:pPr>
      <w:rPr>
        <w:rFonts w:hint="default"/>
      </w:rPr>
    </w:lvl>
    <w:lvl w:ilvl="4" w:tplc="2D5EEB76">
      <w:numFmt w:val="bullet"/>
      <w:lvlText w:val="•"/>
      <w:lvlJc w:val="left"/>
      <w:pPr>
        <w:ind w:left="4520" w:hanging="360"/>
      </w:pPr>
      <w:rPr>
        <w:rFonts w:hint="default"/>
      </w:rPr>
    </w:lvl>
    <w:lvl w:ilvl="5" w:tplc="9D86C344">
      <w:numFmt w:val="bullet"/>
      <w:lvlText w:val="•"/>
      <w:lvlJc w:val="left"/>
      <w:pPr>
        <w:ind w:left="5500" w:hanging="360"/>
      </w:pPr>
      <w:rPr>
        <w:rFonts w:hint="default"/>
      </w:rPr>
    </w:lvl>
    <w:lvl w:ilvl="6" w:tplc="B27A77D2">
      <w:numFmt w:val="bullet"/>
      <w:lvlText w:val="•"/>
      <w:lvlJc w:val="left"/>
      <w:pPr>
        <w:ind w:left="6480" w:hanging="360"/>
      </w:pPr>
      <w:rPr>
        <w:rFonts w:hint="default"/>
      </w:rPr>
    </w:lvl>
    <w:lvl w:ilvl="7" w:tplc="57AE11B0">
      <w:numFmt w:val="bullet"/>
      <w:lvlText w:val="•"/>
      <w:lvlJc w:val="left"/>
      <w:pPr>
        <w:ind w:left="7460" w:hanging="360"/>
      </w:pPr>
      <w:rPr>
        <w:rFonts w:hint="default"/>
      </w:rPr>
    </w:lvl>
    <w:lvl w:ilvl="8" w:tplc="CA083478">
      <w:numFmt w:val="bullet"/>
      <w:lvlText w:val="•"/>
      <w:lvlJc w:val="left"/>
      <w:pPr>
        <w:ind w:left="8440" w:hanging="360"/>
      </w:pPr>
      <w:rPr>
        <w:rFonts w:hint="default"/>
      </w:rPr>
    </w:lvl>
  </w:abstractNum>
  <w:abstractNum w:abstractNumId="75" w15:restartNumberingAfterBreak="0">
    <w:nsid w:val="5F5212E4"/>
    <w:multiLevelType w:val="multilevel"/>
    <w:tmpl w:val="5706ECC0"/>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0F85A91"/>
    <w:multiLevelType w:val="hybridMultilevel"/>
    <w:tmpl w:val="5BAC536A"/>
    <w:lvl w:ilvl="0" w:tplc="7CF0735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5466919"/>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9650A84"/>
    <w:multiLevelType w:val="hybridMultilevel"/>
    <w:tmpl w:val="2A3A6272"/>
    <w:lvl w:ilvl="0" w:tplc="50E8630A">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911BFA"/>
    <w:multiLevelType w:val="hybridMultilevel"/>
    <w:tmpl w:val="1528EDBC"/>
    <w:lvl w:ilvl="0" w:tplc="2E8623A4">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71581B26"/>
    <w:multiLevelType w:val="hybridMultilevel"/>
    <w:tmpl w:val="6922ADB8"/>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224A5C"/>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0910AC"/>
    <w:multiLevelType w:val="multilevel"/>
    <w:tmpl w:val="7BAE5084"/>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8C6232E"/>
    <w:multiLevelType w:val="hybridMultilevel"/>
    <w:tmpl w:val="D048F876"/>
    <w:lvl w:ilvl="0" w:tplc="7DD48B8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9DF2815"/>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F009AF"/>
    <w:multiLevelType w:val="multilevel"/>
    <w:tmpl w:val="1CB219D6"/>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BC751F1"/>
    <w:multiLevelType w:val="multilevel"/>
    <w:tmpl w:val="BDFE31DA"/>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EB83561"/>
    <w:multiLevelType w:val="hybridMultilevel"/>
    <w:tmpl w:val="7A7EA864"/>
    <w:lvl w:ilvl="0" w:tplc="9D0E956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874827">
    <w:abstractNumId w:val="4"/>
  </w:num>
  <w:num w:numId="2" w16cid:durableId="1804500123">
    <w:abstractNumId w:val="89"/>
  </w:num>
  <w:num w:numId="3" w16cid:durableId="140076036">
    <w:abstractNumId w:val="18"/>
  </w:num>
  <w:num w:numId="4" w16cid:durableId="255528923">
    <w:abstractNumId w:val="68"/>
  </w:num>
  <w:num w:numId="5" w16cid:durableId="94401010">
    <w:abstractNumId w:val="3"/>
  </w:num>
  <w:num w:numId="6" w16cid:durableId="1520894432">
    <w:abstractNumId w:val="92"/>
  </w:num>
  <w:num w:numId="7" w16cid:durableId="1821385533">
    <w:abstractNumId w:val="65"/>
  </w:num>
  <w:num w:numId="8" w16cid:durableId="1283417327">
    <w:abstractNumId w:val="80"/>
  </w:num>
  <w:num w:numId="9" w16cid:durableId="60369260">
    <w:abstractNumId w:val="16"/>
  </w:num>
  <w:num w:numId="10" w16cid:durableId="1555193296">
    <w:abstractNumId w:val="45"/>
  </w:num>
  <w:num w:numId="11" w16cid:durableId="812909957">
    <w:abstractNumId w:val="69"/>
  </w:num>
  <w:num w:numId="12" w16cid:durableId="1709837588">
    <w:abstractNumId w:val="87"/>
  </w:num>
  <w:num w:numId="13" w16cid:durableId="2074506637">
    <w:abstractNumId w:val="79"/>
  </w:num>
  <w:num w:numId="14" w16cid:durableId="1509251753">
    <w:abstractNumId w:val="12"/>
  </w:num>
  <w:num w:numId="15" w16cid:durableId="906306062">
    <w:abstractNumId w:val="91"/>
  </w:num>
  <w:num w:numId="16" w16cid:durableId="735204244">
    <w:abstractNumId w:val="84"/>
  </w:num>
  <w:num w:numId="17" w16cid:durableId="596792707">
    <w:abstractNumId w:val="36"/>
  </w:num>
  <w:num w:numId="18" w16cid:durableId="798885036">
    <w:abstractNumId w:val="77"/>
  </w:num>
  <w:num w:numId="19" w16cid:durableId="1504200337">
    <w:abstractNumId w:val="75"/>
  </w:num>
  <w:num w:numId="20" w16cid:durableId="93669116">
    <w:abstractNumId w:val="15"/>
  </w:num>
  <w:num w:numId="21" w16cid:durableId="1466697399">
    <w:abstractNumId w:val="44"/>
  </w:num>
  <w:num w:numId="22" w16cid:durableId="477845635">
    <w:abstractNumId w:val="49"/>
  </w:num>
  <w:num w:numId="23" w16cid:durableId="632639549">
    <w:abstractNumId w:val="0"/>
  </w:num>
  <w:num w:numId="24" w16cid:durableId="635796203">
    <w:abstractNumId w:val="67"/>
  </w:num>
  <w:num w:numId="25" w16cid:durableId="1879314197">
    <w:abstractNumId w:val="57"/>
  </w:num>
  <w:num w:numId="26" w16cid:durableId="385953988">
    <w:abstractNumId w:val="51"/>
  </w:num>
  <w:num w:numId="27" w16cid:durableId="121577482">
    <w:abstractNumId w:val="63"/>
  </w:num>
  <w:num w:numId="28" w16cid:durableId="687832563">
    <w:abstractNumId w:val="93"/>
  </w:num>
  <w:num w:numId="29" w16cid:durableId="1236277963">
    <w:abstractNumId w:val="55"/>
  </w:num>
  <w:num w:numId="30" w16cid:durableId="621615901">
    <w:abstractNumId w:val="25"/>
  </w:num>
  <w:num w:numId="31" w16cid:durableId="1114325155">
    <w:abstractNumId w:val="13"/>
  </w:num>
  <w:num w:numId="32" w16cid:durableId="1788504858">
    <w:abstractNumId w:val="21"/>
  </w:num>
  <w:num w:numId="33" w16cid:durableId="1278639282">
    <w:abstractNumId w:val="56"/>
  </w:num>
  <w:num w:numId="34" w16cid:durableId="375812805">
    <w:abstractNumId w:val="19"/>
  </w:num>
  <w:num w:numId="35" w16cid:durableId="591402233">
    <w:abstractNumId w:val="23"/>
  </w:num>
  <w:num w:numId="36" w16cid:durableId="322243115">
    <w:abstractNumId w:val="37"/>
  </w:num>
  <w:num w:numId="37" w16cid:durableId="779421551">
    <w:abstractNumId w:val="88"/>
  </w:num>
  <w:num w:numId="38" w16cid:durableId="225380575">
    <w:abstractNumId w:val="64"/>
  </w:num>
  <w:num w:numId="39" w16cid:durableId="2023316636">
    <w:abstractNumId w:val="74"/>
  </w:num>
  <w:num w:numId="40" w16cid:durableId="1169557788">
    <w:abstractNumId w:val="33"/>
  </w:num>
  <w:num w:numId="41" w16cid:durableId="2123916057">
    <w:abstractNumId w:val="50"/>
  </w:num>
  <w:num w:numId="42" w16cid:durableId="1230767502">
    <w:abstractNumId w:val="47"/>
  </w:num>
  <w:num w:numId="43" w16cid:durableId="1784614575">
    <w:abstractNumId w:val="76"/>
  </w:num>
  <w:num w:numId="44" w16cid:durableId="1572692619">
    <w:abstractNumId w:val="27"/>
  </w:num>
  <w:num w:numId="45" w16cid:durableId="5404188">
    <w:abstractNumId w:val="81"/>
  </w:num>
  <w:num w:numId="46" w16cid:durableId="1850606679">
    <w:abstractNumId w:val="40"/>
  </w:num>
  <w:num w:numId="47" w16cid:durableId="101875460">
    <w:abstractNumId w:val="62"/>
  </w:num>
  <w:num w:numId="48" w16cid:durableId="571938545">
    <w:abstractNumId w:val="48"/>
  </w:num>
  <w:num w:numId="49" w16cid:durableId="180827495">
    <w:abstractNumId w:val="54"/>
  </w:num>
  <w:num w:numId="50" w16cid:durableId="990521055">
    <w:abstractNumId w:val="11"/>
  </w:num>
  <w:num w:numId="51" w16cid:durableId="842010050">
    <w:abstractNumId w:val="70"/>
  </w:num>
  <w:num w:numId="52" w16cid:durableId="1862740098">
    <w:abstractNumId w:val="52"/>
  </w:num>
  <w:num w:numId="53" w16cid:durableId="687366537">
    <w:abstractNumId w:val="78"/>
  </w:num>
  <w:num w:numId="54" w16cid:durableId="750662721">
    <w:abstractNumId w:val="71"/>
  </w:num>
  <w:num w:numId="55" w16cid:durableId="1237013289">
    <w:abstractNumId w:val="32"/>
  </w:num>
  <w:num w:numId="56" w16cid:durableId="1180242987">
    <w:abstractNumId w:val="29"/>
  </w:num>
  <w:num w:numId="57" w16cid:durableId="1948538164">
    <w:abstractNumId w:val="86"/>
  </w:num>
  <w:num w:numId="58" w16cid:durableId="1462073027">
    <w:abstractNumId w:val="58"/>
  </w:num>
  <w:num w:numId="59" w16cid:durableId="760763630">
    <w:abstractNumId w:val="82"/>
  </w:num>
  <w:num w:numId="60" w16cid:durableId="971911679">
    <w:abstractNumId w:val="2"/>
  </w:num>
  <w:num w:numId="61" w16cid:durableId="1177034511">
    <w:abstractNumId w:val="90"/>
  </w:num>
  <w:num w:numId="62" w16cid:durableId="1908880762">
    <w:abstractNumId w:val="34"/>
  </w:num>
  <w:num w:numId="63" w16cid:durableId="1321152900">
    <w:abstractNumId w:val="9"/>
  </w:num>
  <w:num w:numId="64" w16cid:durableId="1571650467">
    <w:abstractNumId w:val="73"/>
  </w:num>
  <w:num w:numId="65" w16cid:durableId="89158294">
    <w:abstractNumId w:val="30"/>
  </w:num>
  <w:num w:numId="66" w16cid:durableId="1848667465">
    <w:abstractNumId w:val="53"/>
  </w:num>
  <w:num w:numId="67" w16cid:durableId="1180042394">
    <w:abstractNumId w:val="6"/>
  </w:num>
  <w:num w:numId="68" w16cid:durableId="1952400075">
    <w:abstractNumId w:val="17"/>
  </w:num>
  <w:num w:numId="69" w16cid:durableId="1771125784">
    <w:abstractNumId w:val="83"/>
  </w:num>
  <w:num w:numId="70" w16cid:durableId="1058746949">
    <w:abstractNumId w:val="61"/>
  </w:num>
  <w:num w:numId="71" w16cid:durableId="731007635">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90409569">
    <w:abstractNumId w:val="59"/>
  </w:num>
  <w:num w:numId="73" w16cid:durableId="2058317502">
    <w:abstractNumId w:val="42"/>
  </w:num>
  <w:num w:numId="74" w16cid:durableId="1911888899">
    <w:abstractNumId w:val="60"/>
  </w:num>
  <w:num w:numId="75" w16cid:durableId="1331718717">
    <w:abstractNumId w:val="26"/>
  </w:num>
  <w:num w:numId="76" w16cid:durableId="922569971">
    <w:abstractNumId w:val="28"/>
  </w:num>
  <w:num w:numId="77" w16cid:durableId="1384476959">
    <w:abstractNumId w:val="38"/>
  </w:num>
  <w:num w:numId="78" w16cid:durableId="410930361">
    <w:abstractNumId w:val="7"/>
  </w:num>
  <w:num w:numId="79" w16cid:durableId="325281783">
    <w:abstractNumId w:val="24"/>
  </w:num>
  <w:num w:numId="80" w16cid:durableId="1266425270">
    <w:abstractNumId w:val="41"/>
  </w:num>
  <w:num w:numId="81" w16cid:durableId="30228746">
    <w:abstractNumId w:val="46"/>
  </w:num>
  <w:num w:numId="82" w16cid:durableId="385491144">
    <w:abstractNumId w:val="31"/>
  </w:num>
  <w:num w:numId="83" w16cid:durableId="1226726051">
    <w:abstractNumId w:val="20"/>
  </w:num>
  <w:num w:numId="84" w16cid:durableId="2113281020">
    <w:abstractNumId w:val="72"/>
  </w:num>
  <w:num w:numId="85" w16cid:durableId="1006712148">
    <w:abstractNumId w:val="1"/>
  </w:num>
  <w:num w:numId="86" w16cid:durableId="11802254">
    <w:abstractNumId w:val="5"/>
  </w:num>
  <w:num w:numId="87" w16cid:durableId="1744063565">
    <w:abstractNumId w:val="85"/>
  </w:num>
  <w:num w:numId="88" w16cid:durableId="1934514787">
    <w:abstractNumId w:val="66"/>
  </w:num>
  <w:num w:numId="89" w16cid:durableId="1884978154">
    <w:abstractNumId w:val="39"/>
  </w:num>
  <w:num w:numId="90" w16cid:durableId="1223254316">
    <w:abstractNumId w:val="35"/>
  </w:num>
  <w:num w:numId="91" w16cid:durableId="2103135709">
    <w:abstractNumId w:val="43"/>
  </w:num>
  <w:num w:numId="92" w16cid:durableId="762185599">
    <w:abstractNumId w:val="8"/>
  </w:num>
  <w:num w:numId="93" w16cid:durableId="1281961991">
    <w:abstractNumId w:val="14"/>
  </w:num>
  <w:num w:numId="94" w16cid:durableId="1513909583">
    <w:abstractNumId w:val="22"/>
  </w:num>
  <w:num w:numId="95" w16cid:durableId="469985136">
    <w:abstractNumId w:val="1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MKyDG/nfeyRNuEKNd53/OQ7iDVKUQqDKLygZvUOxbcvQgnRMo37TAfPZaMWOeI3+jL71+fL8OIDUOZajxmGUxw==" w:salt="DTw0J7cff1nl2jbYvXXk/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58"/>
    <w:rsid w:val="000000B9"/>
    <w:rsid w:val="000009B8"/>
    <w:rsid w:val="000067DD"/>
    <w:rsid w:val="00006871"/>
    <w:rsid w:val="000069B5"/>
    <w:rsid w:val="00006A4E"/>
    <w:rsid w:val="00006EB2"/>
    <w:rsid w:val="00006F92"/>
    <w:rsid w:val="000112F8"/>
    <w:rsid w:val="00012E33"/>
    <w:rsid w:val="0001363B"/>
    <w:rsid w:val="00014082"/>
    <w:rsid w:val="00017E74"/>
    <w:rsid w:val="00021E1F"/>
    <w:rsid w:val="00021F93"/>
    <w:rsid w:val="00024091"/>
    <w:rsid w:val="000243E8"/>
    <w:rsid w:val="00025A80"/>
    <w:rsid w:val="0002792B"/>
    <w:rsid w:val="00030F57"/>
    <w:rsid w:val="000317CC"/>
    <w:rsid w:val="00033C93"/>
    <w:rsid w:val="000363C9"/>
    <w:rsid w:val="000363E8"/>
    <w:rsid w:val="000369CC"/>
    <w:rsid w:val="00040921"/>
    <w:rsid w:val="0004217B"/>
    <w:rsid w:val="00042CA6"/>
    <w:rsid w:val="000436F9"/>
    <w:rsid w:val="00044CCA"/>
    <w:rsid w:val="00045EBF"/>
    <w:rsid w:val="000462CD"/>
    <w:rsid w:val="000470CA"/>
    <w:rsid w:val="00050710"/>
    <w:rsid w:val="000507AD"/>
    <w:rsid w:val="000509C6"/>
    <w:rsid w:val="00051757"/>
    <w:rsid w:val="000531C1"/>
    <w:rsid w:val="000540EC"/>
    <w:rsid w:val="00054BBF"/>
    <w:rsid w:val="00055028"/>
    <w:rsid w:val="000558F7"/>
    <w:rsid w:val="0005594A"/>
    <w:rsid w:val="00055F0F"/>
    <w:rsid w:val="00056DD1"/>
    <w:rsid w:val="000577A6"/>
    <w:rsid w:val="00057F26"/>
    <w:rsid w:val="00060C42"/>
    <w:rsid w:val="0006121A"/>
    <w:rsid w:val="00061870"/>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77DA1"/>
    <w:rsid w:val="00081762"/>
    <w:rsid w:val="0008225B"/>
    <w:rsid w:val="000822B4"/>
    <w:rsid w:val="00083866"/>
    <w:rsid w:val="0008483F"/>
    <w:rsid w:val="000862E3"/>
    <w:rsid w:val="00086D5F"/>
    <w:rsid w:val="000902EF"/>
    <w:rsid w:val="00090A25"/>
    <w:rsid w:val="00091444"/>
    <w:rsid w:val="00091F01"/>
    <w:rsid w:val="00092B8A"/>
    <w:rsid w:val="000944A9"/>
    <w:rsid w:val="00094571"/>
    <w:rsid w:val="000948B0"/>
    <w:rsid w:val="00094F60"/>
    <w:rsid w:val="00095B77"/>
    <w:rsid w:val="00096F29"/>
    <w:rsid w:val="000972F1"/>
    <w:rsid w:val="00097C96"/>
    <w:rsid w:val="000A016A"/>
    <w:rsid w:val="000A0751"/>
    <w:rsid w:val="000A26FD"/>
    <w:rsid w:val="000A3C74"/>
    <w:rsid w:val="000A43CE"/>
    <w:rsid w:val="000A51F8"/>
    <w:rsid w:val="000B3A18"/>
    <w:rsid w:val="000B4C17"/>
    <w:rsid w:val="000B59E4"/>
    <w:rsid w:val="000B5B9C"/>
    <w:rsid w:val="000B692A"/>
    <w:rsid w:val="000B6ACC"/>
    <w:rsid w:val="000B75E7"/>
    <w:rsid w:val="000C03A7"/>
    <w:rsid w:val="000C06F2"/>
    <w:rsid w:val="000C1DDB"/>
    <w:rsid w:val="000C30AC"/>
    <w:rsid w:val="000C3C52"/>
    <w:rsid w:val="000C3F1E"/>
    <w:rsid w:val="000C414F"/>
    <w:rsid w:val="000C4716"/>
    <w:rsid w:val="000C550F"/>
    <w:rsid w:val="000D24F8"/>
    <w:rsid w:val="000D2745"/>
    <w:rsid w:val="000D27AE"/>
    <w:rsid w:val="000D3201"/>
    <w:rsid w:val="000D434B"/>
    <w:rsid w:val="000D49F1"/>
    <w:rsid w:val="000D4AA0"/>
    <w:rsid w:val="000D5749"/>
    <w:rsid w:val="000D5F06"/>
    <w:rsid w:val="000D6560"/>
    <w:rsid w:val="000D7DC3"/>
    <w:rsid w:val="000E0860"/>
    <w:rsid w:val="000E192A"/>
    <w:rsid w:val="000E2596"/>
    <w:rsid w:val="000E381C"/>
    <w:rsid w:val="000E4153"/>
    <w:rsid w:val="000E4E06"/>
    <w:rsid w:val="000E6FEF"/>
    <w:rsid w:val="000E7440"/>
    <w:rsid w:val="000E756D"/>
    <w:rsid w:val="000F036D"/>
    <w:rsid w:val="000F14DA"/>
    <w:rsid w:val="000F23D6"/>
    <w:rsid w:val="000F2439"/>
    <w:rsid w:val="000F256D"/>
    <w:rsid w:val="000F3188"/>
    <w:rsid w:val="000F32FF"/>
    <w:rsid w:val="000F479C"/>
    <w:rsid w:val="000F4B60"/>
    <w:rsid w:val="000F67EE"/>
    <w:rsid w:val="001007E0"/>
    <w:rsid w:val="0010097A"/>
    <w:rsid w:val="00101186"/>
    <w:rsid w:val="0010187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1F9A"/>
    <w:rsid w:val="0012240D"/>
    <w:rsid w:val="001227EA"/>
    <w:rsid w:val="00124659"/>
    <w:rsid w:val="0012743F"/>
    <w:rsid w:val="00127459"/>
    <w:rsid w:val="0013346B"/>
    <w:rsid w:val="00133F34"/>
    <w:rsid w:val="001346A5"/>
    <w:rsid w:val="001375CA"/>
    <w:rsid w:val="0014500E"/>
    <w:rsid w:val="00146AA5"/>
    <w:rsid w:val="00151027"/>
    <w:rsid w:val="001514EA"/>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681"/>
    <w:rsid w:val="00167F81"/>
    <w:rsid w:val="00171611"/>
    <w:rsid w:val="00171B38"/>
    <w:rsid w:val="00171CB6"/>
    <w:rsid w:val="00171F81"/>
    <w:rsid w:val="0017221D"/>
    <w:rsid w:val="0017445C"/>
    <w:rsid w:val="001756E6"/>
    <w:rsid w:val="001758FC"/>
    <w:rsid w:val="0017594B"/>
    <w:rsid w:val="001761C5"/>
    <w:rsid w:val="001769F5"/>
    <w:rsid w:val="00177D27"/>
    <w:rsid w:val="00180C7F"/>
    <w:rsid w:val="0018372C"/>
    <w:rsid w:val="001838ED"/>
    <w:rsid w:val="001859B6"/>
    <w:rsid w:val="00186EBC"/>
    <w:rsid w:val="001873A7"/>
    <w:rsid w:val="001877F3"/>
    <w:rsid w:val="00190ABB"/>
    <w:rsid w:val="00196614"/>
    <w:rsid w:val="001973B2"/>
    <w:rsid w:val="001A1D50"/>
    <w:rsid w:val="001A30DB"/>
    <w:rsid w:val="001A3AAD"/>
    <w:rsid w:val="001A6C24"/>
    <w:rsid w:val="001A702B"/>
    <w:rsid w:val="001A7095"/>
    <w:rsid w:val="001B2916"/>
    <w:rsid w:val="001B383F"/>
    <w:rsid w:val="001B3DC0"/>
    <w:rsid w:val="001B53FC"/>
    <w:rsid w:val="001B5ACB"/>
    <w:rsid w:val="001B5E34"/>
    <w:rsid w:val="001B6A08"/>
    <w:rsid w:val="001C0261"/>
    <w:rsid w:val="001C1666"/>
    <w:rsid w:val="001C3773"/>
    <w:rsid w:val="001C3EEA"/>
    <w:rsid w:val="001C41B6"/>
    <w:rsid w:val="001C5405"/>
    <w:rsid w:val="001C614B"/>
    <w:rsid w:val="001C6DB8"/>
    <w:rsid w:val="001C6DD2"/>
    <w:rsid w:val="001C7207"/>
    <w:rsid w:val="001C7F55"/>
    <w:rsid w:val="001D1866"/>
    <w:rsid w:val="001D288F"/>
    <w:rsid w:val="001D2E4C"/>
    <w:rsid w:val="001D4151"/>
    <w:rsid w:val="001D4191"/>
    <w:rsid w:val="001D440B"/>
    <w:rsid w:val="001D4564"/>
    <w:rsid w:val="001D464A"/>
    <w:rsid w:val="001D58B9"/>
    <w:rsid w:val="001D6893"/>
    <w:rsid w:val="001E0DEF"/>
    <w:rsid w:val="001E1249"/>
    <w:rsid w:val="001E1B5E"/>
    <w:rsid w:val="001E2AF2"/>
    <w:rsid w:val="001E5069"/>
    <w:rsid w:val="001E714D"/>
    <w:rsid w:val="001E77D1"/>
    <w:rsid w:val="001F02BE"/>
    <w:rsid w:val="001F0F98"/>
    <w:rsid w:val="001F15C6"/>
    <w:rsid w:val="001F25A4"/>
    <w:rsid w:val="001F2F2C"/>
    <w:rsid w:val="001F3255"/>
    <w:rsid w:val="001F3E8E"/>
    <w:rsid w:val="001F649E"/>
    <w:rsid w:val="001F7DDD"/>
    <w:rsid w:val="00201DE4"/>
    <w:rsid w:val="00201F6B"/>
    <w:rsid w:val="002023CC"/>
    <w:rsid w:val="0020445E"/>
    <w:rsid w:val="002068B1"/>
    <w:rsid w:val="00211CA6"/>
    <w:rsid w:val="002144D1"/>
    <w:rsid w:val="00216128"/>
    <w:rsid w:val="002172B0"/>
    <w:rsid w:val="0022115A"/>
    <w:rsid w:val="00221386"/>
    <w:rsid w:val="0022171F"/>
    <w:rsid w:val="002229D7"/>
    <w:rsid w:val="0022358A"/>
    <w:rsid w:val="00226013"/>
    <w:rsid w:val="002266D2"/>
    <w:rsid w:val="00230346"/>
    <w:rsid w:val="00230B68"/>
    <w:rsid w:val="00231889"/>
    <w:rsid w:val="00231B4B"/>
    <w:rsid w:val="002332C3"/>
    <w:rsid w:val="00233961"/>
    <w:rsid w:val="00233E61"/>
    <w:rsid w:val="00234667"/>
    <w:rsid w:val="0023479A"/>
    <w:rsid w:val="00235B98"/>
    <w:rsid w:val="002373B3"/>
    <w:rsid w:val="002413B2"/>
    <w:rsid w:val="00241B5D"/>
    <w:rsid w:val="002425DC"/>
    <w:rsid w:val="00244FD5"/>
    <w:rsid w:val="002465A7"/>
    <w:rsid w:val="002465A9"/>
    <w:rsid w:val="00251830"/>
    <w:rsid w:val="00251FB5"/>
    <w:rsid w:val="00252CAA"/>
    <w:rsid w:val="00252EB9"/>
    <w:rsid w:val="00252F12"/>
    <w:rsid w:val="00254B38"/>
    <w:rsid w:val="00255675"/>
    <w:rsid w:val="0025601A"/>
    <w:rsid w:val="00256C88"/>
    <w:rsid w:val="0026033F"/>
    <w:rsid w:val="00262192"/>
    <w:rsid w:val="002635B0"/>
    <w:rsid w:val="00266EA4"/>
    <w:rsid w:val="00267C45"/>
    <w:rsid w:val="00270B7C"/>
    <w:rsid w:val="00272560"/>
    <w:rsid w:val="002745AE"/>
    <w:rsid w:val="0027572B"/>
    <w:rsid w:val="00276651"/>
    <w:rsid w:val="00277397"/>
    <w:rsid w:val="002779A5"/>
    <w:rsid w:val="002806DC"/>
    <w:rsid w:val="00280EEC"/>
    <w:rsid w:val="0028234D"/>
    <w:rsid w:val="00282899"/>
    <w:rsid w:val="002855BA"/>
    <w:rsid w:val="00285F21"/>
    <w:rsid w:val="00287FE1"/>
    <w:rsid w:val="002916F7"/>
    <w:rsid w:val="002917CF"/>
    <w:rsid w:val="00294AED"/>
    <w:rsid w:val="002974B8"/>
    <w:rsid w:val="00297DB0"/>
    <w:rsid w:val="002A3CAD"/>
    <w:rsid w:val="002A4D24"/>
    <w:rsid w:val="002A4E09"/>
    <w:rsid w:val="002A67B5"/>
    <w:rsid w:val="002B0EC4"/>
    <w:rsid w:val="002B1AA8"/>
    <w:rsid w:val="002B2132"/>
    <w:rsid w:val="002B29E9"/>
    <w:rsid w:val="002B5A0D"/>
    <w:rsid w:val="002B5A25"/>
    <w:rsid w:val="002B5ED5"/>
    <w:rsid w:val="002B5F18"/>
    <w:rsid w:val="002B790A"/>
    <w:rsid w:val="002B7D5B"/>
    <w:rsid w:val="002B7DE2"/>
    <w:rsid w:val="002C152E"/>
    <w:rsid w:val="002C393A"/>
    <w:rsid w:val="002C529B"/>
    <w:rsid w:val="002C55E8"/>
    <w:rsid w:val="002C65CF"/>
    <w:rsid w:val="002C6AD6"/>
    <w:rsid w:val="002C7B45"/>
    <w:rsid w:val="002C7CC5"/>
    <w:rsid w:val="002D3BFA"/>
    <w:rsid w:val="002D46A6"/>
    <w:rsid w:val="002D4D24"/>
    <w:rsid w:val="002D6F00"/>
    <w:rsid w:val="002D6FB7"/>
    <w:rsid w:val="002D710E"/>
    <w:rsid w:val="002D7944"/>
    <w:rsid w:val="002E09CF"/>
    <w:rsid w:val="002E0CC4"/>
    <w:rsid w:val="002E10A6"/>
    <w:rsid w:val="002E21BC"/>
    <w:rsid w:val="002E3875"/>
    <w:rsid w:val="002E4DE5"/>
    <w:rsid w:val="002E6E40"/>
    <w:rsid w:val="002E6E9A"/>
    <w:rsid w:val="002F1A73"/>
    <w:rsid w:val="002F2615"/>
    <w:rsid w:val="002F307C"/>
    <w:rsid w:val="002F4C64"/>
    <w:rsid w:val="002F4C9E"/>
    <w:rsid w:val="0030089A"/>
    <w:rsid w:val="00301A82"/>
    <w:rsid w:val="003033E1"/>
    <w:rsid w:val="003035A1"/>
    <w:rsid w:val="00304085"/>
    <w:rsid w:val="003042E2"/>
    <w:rsid w:val="00304770"/>
    <w:rsid w:val="00304852"/>
    <w:rsid w:val="003051A1"/>
    <w:rsid w:val="003052C8"/>
    <w:rsid w:val="0030591B"/>
    <w:rsid w:val="003113BF"/>
    <w:rsid w:val="003113F0"/>
    <w:rsid w:val="003145BD"/>
    <w:rsid w:val="003163DA"/>
    <w:rsid w:val="003176F7"/>
    <w:rsid w:val="0031787E"/>
    <w:rsid w:val="0032188A"/>
    <w:rsid w:val="00322F56"/>
    <w:rsid w:val="00324B98"/>
    <w:rsid w:val="003255D2"/>
    <w:rsid w:val="00327430"/>
    <w:rsid w:val="0033042D"/>
    <w:rsid w:val="00330626"/>
    <w:rsid w:val="003316BA"/>
    <w:rsid w:val="003327B3"/>
    <w:rsid w:val="00332FCF"/>
    <w:rsid w:val="00336588"/>
    <w:rsid w:val="00336ADE"/>
    <w:rsid w:val="003373CE"/>
    <w:rsid w:val="00337A45"/>
    <w:rsid w:val="003412FB"/>
    <w:rsid w:val="003425FD"/>
    <w:rsid w:val="003428F7"/>
    <w:rsid w:val="00344576"/>
    <w:rsid w:val="00344B52"/>
    <w:rsid w:val="00347185"/>
    <w:rsid w:val="0034744B"/>
    <w:rsid w:val="00351342"/>
    <w:rsid w:val="0035266C"/>
    <w:rsid w:val="00352CC0"/>
    <w:rsid w:val="00352EE6"/>
    <w:rsid w:val="00353B30"/>
    <w:rsid w:val="0035455C"/>
    <w:rsid w:val="00354B88"/>
    <w:rsid w:val="003557AB"/>
    <w:rsid w:val="003557AC"/>
    <w:rsid w:val="003613B8"/>
    <w:rsid w:val="003625C7"/>
    <w:rsid w:val="00362679"/>
    <w:rsid w:val="003633AD"/>
    <w:rsid w:val="003647B9"/>
    <w:rsid w:val="00365B9A"/>
    <w:rsid w:val="00371AEB"/>
    <w:rsid w:val="00372E7C"/>
    <w:rsid w:val="00374A95"/>
    <w:rsid w:val="00374C30"/>
    <w:rsid w:val="003757DF"/>
    <w:rsid w:val="00375AE2"/>
    <w:rsid w:val="00377755"/>
    <w:rsid w:val="0038082B"/>
    <w:rsid w:val="00382004"/>
    <w:rsid w:val="00384566"/>
    <w:rsid w:val="003845EB"/>
    <w:rsid w:val="00384E08"/>
    <w:rsid w:val="00385F1E"/>
    <w:rsid w:val="00385FF4"/>
    <w:rsid w:val="0039080E"/>
    <w:rsid w:val="003922C1"/>
    <w:rsid w:val="00392956"/>
    <w:rsid w:val="00393A6F"/>
    <w:rsid w:val="00395AB3"/>
    <w:rsid w:val="00395F98"/>
    <w:rsid w:val="00396250"/>
    <w:rsid w:val="00396734"/>
    <w:rsid w:val="003968B8"/>
    <w:rsid w:val="003A0E4B"/>
    <w:rsid w:val="003A28DA"/>
    <w:rsid w:val="003A290D"/>
    <w:rsid w:val="003A327D"/>
    <w:rsid w:val="003A4268"/>
    <w:rsid w:val="003A52A1"/>
    <w:rsid w:val="003A6802"/>
    <w:rsid w:val="003A6A76"/>
    <w:rsid w:val="003B07CB"/>
    <w:rsid w:val="003B1CC9"/>
    <w:rsid w:val="003B3AB8"/>
    <w:rsid w:val="003B3AF5"/>
    <w:rsid w:val="003B4A42"/>
    <w:rsid w:val="003B5400"/>
    <w:rsid w:val="003B5C33"/>
    <w:rsid w:val="003B73BB"/>
    <w:rsid w:val="003C19DE"/>
    <w:rsid w:val="003C2679"/>
    <w:rsid w:val="003C3814"/>
    <w:rsid w:val="003C4678"/>
    <w:rsid w:val="003C5AC8"/>
    <w:rsid w:val="003C6E52"/>
    <w:rsid w:val="003C71D8"/>
    <w:rsid w:val="003D1052"/>
    <w:rsid w:val="003D1761"/>
    <w:rsid w:val="003D35F5"/>
    <w:rsid w:val="003D3E97"/>
    <w:rsid w:val="003D4984"/>
    <w:rsid w:val="003D6B1F"/>
    <w:rsid w:val="003D6E3F"/>
    <w:rsid w:val="003D753E"/>
    <w:rsid w:val="003E0F96"/>
    <w:rsid w:val="003E2836"/>
    <w:rsid w:val="003E2B91"/>
    <w:rsid w:val="003E4A18"/>
    <w:rsid w:val="003E685E"/>
    <w:rsid w:val="003F2BFC"/>
    <w:rsid w:val="003F488B"/>
    <w:rsid w:val="003F4905"/>
    <w:rsid w:val="003F5BE8"/>
    <w:rsid w:val="00401864"/>
    <w:rsid w:val="00402F46"/>
    <w:rsid w:val="004032B7"/>
    <w:rsid w:val="004037A2"/>
    <w:rsid w:val="004037EE"/>
    <w:rsid w:val="00405462"/>
    <w:rsid w:val="00405CB3"/>
    <w:rsid w:val="00407D18"/>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2FA9"/>
    <w:rsid w:val="00434344"/>
    <w:rsid w:val="004345EE"/>
    <w:rsid w:val="00435A6A"/>
    <w:rsid w:val="004377EE"/>
    <w:rsid w:val="004378D6"/>
    <w:rsid w:val="00440957"/>
    <w:rsid w:val="00440C26"/>
    <w:rsid w:val="004421CA"/>
    <w:rsid w:val="00442B4A"/>
    <w:rsid w:val="00442BF0"/>
    <w:rsid w:val="00445C28"/>
    <w:rsid w:val="004465A7"/>
    <w:rsid w:val="00446BF1"/>
    <w:rsid w:val="00447D64"/>
    <w:rsid w:val="00447DF3"/>
    <w:rsid w:val="00450590"/>
    <w:rsid w:val="004507AD"/>
    <w:rsid w:val="004513BB"/>
    <w:rsid w:val="0045345A"/>
    <w:rsid w:val="004544ED"/>
    <w:rsid w:val="004568E6"/>
    <w:rsid w:val="00456F47"/>
    <w:rsid w:val="0045724C"/>
    <w:rsid w:val="00457BA7"/>
    <w:rsid w:val="004614AC"/>
    <w:rsid w:val="00461B41"/>
    <w:rsid w:val="00461D22"/>
    <w:rsid w:val="00461E40"/>
    <w:rsid w:val="00462A82"/>
    <w:rsid w:val="004649EF"/>
    <w:rsid w:val="004651D3"/>
    <w:rsid w:val="00465216"/>
    <w:rsid w:val="00466618"/>
    <w:rsid w:val="004718B9"/>
    <w:rsid w:val="00471C0F"/>
    <w:rsid w:val="004735FF"/>
    <w:rsid w:val="00474174"/>
    <w:rsid w:val="004747E9"/>
    <w:rsid w:val="00474F96"/>
    <w:rsid w:val="00477689"/>
    <w:rsid w:val="004825B1"/>
    <w:rsid w:val="00486140"/>
    <w:rsid w:val="004869AC"/>
    <w:rsid w:val="004875CB"/>
    <w:rsid w:val="00491F5B"/>
    <w:rsid w:val="00493E52"/>
    <w:rsid w:val="004945C4"/>
    <w:rsid w:val="00494D15"/>
    <w:rsid w:val="004A0059"/>
    <w:rsid w:val="004A23B7"/>
    <w:rsid w:val="004A29E6"/>
    <w:rsid w:val="004A2A90"/>
    <w:rsid w:val="004A2E0F"/>
    <w:rsid w:val="004A3CD0"/>
    <w:rsid w:val="004A46ED"/>
    <w:rsid w:val="004A47CD"/>
    <w:rsid w:val="004A4F2B"/>
    <w:rsid w:val="004A6666"/>
    <w:rsid w:val="004A69C0"/>
    <w:rsid w:val="004A6BB8"/>
    <w:rsid w:val="004A6C75"/>
    <w:rsid w:val="004A7DC8"/>
    <w:rsid w:val="004A7E99"/>
    <w:rsid w:val="004A7EF5"/>
    <w:rsid w:val="004B06EF"/>
    <w:rsid w:val="004B0E9E"/>
    <w:rsid w:val="004B2105"/>
    <w:rsid w:val="004B289F"/>
    <w:rsid w:val="004B34D9"/>
    <w:rsid w:val="004B3E39"/>
    <w:rsid w:val="004B4509"/>
    <w:rsid w:val="004B4632"/>
    <w:rsid w:val="004B6755"/>
    <w:rsid w:val="004C0239"/>
    <w:rsid w:val="004C1A64"/>
    <w:rsid w:val="004C1BC6"/>
    <w:rsid w:val="004C1D64"/>
    <w:rsid w:val="004C3288"/>
    <w:rsid w:val="004C3DF0"/>
    <w:rsid w:val="004C656A"/>
    <w:rsid w:val="004C69F6"/>
    <w:rsid w:val="004C6AB6"/>
    <w:rsid w:val="004C6C0D"/>
    <w:rsid w:val="004C7900"/>
    <w:rsid w:val="004D2084"/>
    <w:rsid w:val="004D269A"/>
    <w:rsid w:val="004D475A"/>
    <w:rsid w:val="004D5E2D"/>
    <w:rsid w:val="004D5E7E"/>
    <w:rsid w:val="004D609A"/>
    <w:rsid w:val="004D7E0E"/>
    <w:rsid w:val="004E100F"/>
    <w:rsid w:val="004E101B"/>
    <w:rsid w:val="004E1D74"/>
    <w:rsid w:val="004E2BB4"/>
    <w:rsid w:val="004E2DF9"/>
    <w:rsid w:val="004E384B"/>
    <w:rsid w:val="004E3FEF"/>
    <w:rsid w:val="004E5B87"/>
    <w:rsid w:val="004E6854"/>
    <w:rsid w:val="004F09CF"/>
    <w:rsid w:val="004F0E04"/>
    <w:rsid w:val="004F111B"/>
    <w:rsid w:val="004F1860"/>
    <w:rsid w:val="004F47B3"/>
    <w:rsid w:val="004F5DF2"/>
    <w:rsid w:val="004F6B23"/>
    <w:rsid w:val="004F77DB"/>
    <w:rsid w:val="00500057"/>
    <w:rsid w:val="0050200E"/>
    <w:rsid w:val="005032BF"/>
    <w:rsid w:val="005035AE"/>
    <w:rsid w:val="00504297"/>
    <w:rsid w:val="0050707C"/>
    <w:rsid w:val="00507423"/>
    <w:rsid w:val="00510359"/>
    <w:rsid w:val="005114C5"/>
    <w:rsid w:val="00513419"/>
    <w:rsid w:val="0051355E"/>
    <w:rsid w:val="00514F56"/>
    <w:rsid w:val="005161BF"/>
    <w:rsid w:val="00516B00"/>
    <w:rsid w:val="00517764"/>
    <w:rsid w:val="00517D38"/>
    <w:rsid w:val="00517F80"/>
    <w:rsid w:val="005207F9"/>
    <w:rsid w:val="0052082F"/>
    <w:rsid w:val="00521E1D"/>
    <w:rsid w:val="005228CC"/>
    <w:rsid w:val="00523B02"/>
    <w:rsid w:val="005242A5"/>
    <w:rsid w:val="005249D0"/>
    <w:rsid w:val="0052583B"/>
    <w:rsid w:val="00526155"/>
    <w:rsid w:val="00526461"/>
    <w:rsid w:val="00527BC8"/>
    <w:rsid w:val="00531329"/>
    <w:rsid w:val="005323A0"/>
    <w:rsid w:val="00532DE7"/>
    <w:rsid w:val="00533B7E"/>
    <w:rsid w:val="00533DD0"/>
    <w:rsid w:val="00533E26"/>
    <w:rsid w:val="00533F17"/>
    <w:rsid w:val="00535373"/>
    <w:rsid w:val="00535562"/>
    <w:rsid w:val="00535CE9"/>
    <w:rsid w:val="00536208"/>
    <w:rsid w:val="00537685"/>
    <w:rsid w:val="0053776A"/>
    <w:rsid w:val="00540068"/>
    <w:rsid w:val="005400FC"/>
    <w:rsid w:val="00541611"/>
    <w:rsid w:val="005420E5"/>
    <w:rsid w:val="0054228C"/>
    <w:rsid w:val="00543087"/>
    <w:rsid w:val="00545309"/>
    <w:rsid w:val="00545CF1"/>
    <w:rsid w:val="0054654A"/>
    <w:rsid w:val="00552DA6"/>
    <w:rsid w:val="005537F2"/>
    <w:rsid w:val="00553DDF"/>
    <w:rsid w:val="00555194"/>
    <w:rsid w:val="005557AD"/>
    <w:rsid w:val="00555CC1"/>
    <w:rsid w:val="005562A9"/>
    <w:rsid w:val="005574D9"/>
    <w:rsid w:val="00561906"/>
    <w:rsid w:val="00562AD6"/>
    <w:rsid w:val="005638CA"/>
    <w:rsid w:val="00563986"/>
    <w:rsid w:val="00565415"/>
    <w:rsid w:val="00570FD5"/>
    <w:rsid w:val="00571F45"/>
    <w:rsid w:val="0057321C"/>
    <w:rsid w:val="00573920"/>
    <w:rsid w:val="00573DEA"/>
    <w:rsid w:val="00576AAA"/>
    <w:rsid w:val="00577783"/>
    <w:rsid w:val="00580207"/>
    <w:rsid w:val="00583532"/>
    <w:rsid w:val="00583A5D"/>
    <w:rsid w:val="0058429B"/>
    <w:rsid w:val="00586448"/>
    <w:rsid w:val="005870F3"/>
    <w:rsid w:val="005949B0"/>
    <w:rsid w:val="005963EC"/>
    <w:rsid w:val="00597563"/>
    <w:rsid w:val="005A2A63"/>
    <w:rsid w:val="005A2F5C"/>
    <w:rsid w:val="005A310E"/>
    <w:rsid w:val="005A402E"/>
    <w:rsid w:val="005A494F"/>
    <w:rsid w:val="005A53BF"/>
    <w:rsid w:val="005A6329"/>
    <w:rsid w:val="005A7554"/>
    <w:rsid w:val="005A7899"/>
    <w:rsid w:val="005B1526"/>
    <w:rsid w:val="005B1DED"/>
    <w:rsid w:val="005B2191"/>
    <w:rsid w:val="005B2E64"/>
    <w:rsid w:val="005B43E4"/>
    <w:rsid w:val="005B508D"/>
    <w:rsid w:val="005B60CF"/>
    <w:rsid w:val="005B6C18"/>
    <w:rsid w:val="005B7DF9"/>
    <w:rsid w:val="005C0596"/>
    <w:rsid w:val="005C07D8"/>
    <w:rsid w:val="005C1928"/>
    <w:rsid w:val="005C1F5D"/>
    <w:rsid w:val="005C5D89"/>
    <w:rsid w:val="005C6844"/>
    <w:rsid w:val="005C6E7E"/>
    <w:rsid w:val="005C7950"/>
    <w:rsid w:val="005D05FE"/>
    <w:rsid w:val="005D1444"/>
    <w:rsid w:val="005D1D39"/>
    <w:rsid w:val="005D236B"/>
    <w:rsid w:val="005D2B82"/>
    <w:rsid w:val="005D41CA"/>
    <w:rsid w:val="005D48FB"/>
    <w:rsid w:val="005D5FBE"/>
    <w:rsid w:val="005D70BB"/>
    <w:rsid w:val="005D7202"/>
    <w:rsid w:val="005E0EE9"/>
    <w:rsid w:val="005E2E5E"/>
    <w:rsid w:val="005E3E6D"/>
    <w:rsid w:val="005E40D0"/>
    <w:rsid w:val="005E429A"/>
    <w:rsid w:val="005E5399"/>
    <w:rsid w:val="005E53AB"/>
    <w:rsid w:val="005E61D5"/>
    <w:rsid w:val="005E6377"/>
    <w:rsid w:val="005E71AE"/>
    <w:rsid w:val="005F071A"/>
    <w:rsid w:val="005F1071"/>
    <w:rsid w:val="005F24BC"/>
    <w:rsid w:val="005F2CC2"/>
    <w:rsid w:val="005F3060"/>
    <w:rsid w:val="005F70F5"/>
    <w:rsid w:val="005F7AB4"/>
    <w:rsid w:val="00600524"/>
    <w:rsid w:val="00602F23"/>
    <w:rsid w:val="0060494B"/>
    <w:rsid w:val="00604FCD"/>
    <w:rsid w:val="006065E2"/>
    <w:rsid w:val="00606A98"/>
    <w:rsid w:val="0060772E"/>
    <w:rsid w:val="00610EA3"/>
    <w:rsid w:val="00611D4F"/>
    <w:rsid w:val="006148BA"/>
    <w:rsid w:val="00614F3E"/>
    <w:rsid w:val="00616027"/>
    <w:rsid w:val="00616E9E"/>
    <w:rsid w:val="006173A1"/>
    <w:rsid w:val="00620183"/>
    <w:rsid w:val="0062119B"/>
    <w:rsid w:val="006216D3"/>
    <w:rsid w:val="0062282D"/>
    <w:rsid w:val="006231CC"/>
    <w:rsid w:val="006239A2"/>
    <w:rsid w:val="00624B73"/>
    <w:rsid w:val="00624C4A"/>
    <w:rsid w:val="0063015F"/>
    <w:rsid w:val="00630C4D"/>
    <w:rsid w:val="0063184B"/>
    <w:rsid w:val="006320E4"/>
    <w:rsid w:val="00632741"/>
    <w:rsid w:val="00633CFE"/>
    <w:rsid w:val="0063453B"/>
    <w:rsid w:val="00636AF9"/>
    <w:rsid w:val="0063764A"/>
    <w:rsid w:val="006377A6"/>
    <w:rsid w:val="00637917"/>
    <w:rsid w:val="006409E6"/>
    <w:rsid w:val="0064210C"/>
    <w:rsid w:val="0064283E"/>
    <w:rsid w:val="00642C98"/>
    <w:rsid w:val="00644DF8"/>
    <w:rsid w:val="00646B80"/>
    <w:rsid w:val="00646EB0"/>
    <w:rsid w:val="00650A8F"/>
    <w:rsid w:val="00651081"/>
    <w:rsid w:val="0065116B"/>
    <w:rsid w:val="0065118F"/>
    <w:rsid w:val="00652842"/>
    <w:rsid w:val="00655DC0"/>
    <w:rsid w:val="00656AC0"/>
    <w:rsid w:val="006615E2"/>
    <w:rsid w:val="00661B94"/>
    <w:rsid w:val="00665417"/>
    <w:rsid w:val="00665478"/>
    <w:rsid w:val="0066595D"/>
    <w:rsid w:val="00666294"/>
    <w:rsid w:val="0066667C"/>
    <w:rsid w:val="00667920"/>
    <w:rsid w:val="0067176C"/>
    <w:rsid w:val="00671986"/>
    <w:rsid w:val="00671FED"/>
    <w:rsid w:val="00672E09"/>
    <w:rsid w:val="00673358"/>
    <w:rsid w:val="006738A9"/>
    <w:rsid w:val="00673BC8"/>
    <w:rsid w:val="006746BD"/>
    <w:rsid w:val="00674FBC"/>
    <w:rsid w:val="00680067"/>
    <w:rsid w:val="00680676"/>
    <w:rsid w:val="00681A57"/>
    <w:rsid w:val="0068205D"/>
    <w:rsid w:val="0068362D"/>
    <w:rsid w:val="00684018"/>
    <w:rsid w:val="00684EEC"/>
    <w:rsid w:val="00685A6B"/>
    <w:rsid w:val="006874EB"/>
    <w:rsid w:val="00687AB3"/>
    <w:rsid w:val="00687B3B"/>
    <w:rsid w:val="00690C5A"/>
    <w:rsid w:val="00690F0D"/>
    <w:rsid w:val="00691891"/>
    <w:rsid w:val="00691C8F"/>
    <w:rsid w:val="00693960"/>
    <w:rsid w:val="00694226"/>
    <w:rsid w:val="00695513"/>
    <w:rsid w:val="00695F04"/>
    <w:rsid w:val="0069709D"/>
    <w:rsid w:val="006A089D"/>
    <w:rsid w:val="006A0DF6"/>
    <w:rsid w:val="006A156E"/>
    <w:rsid w:val="006A342B"/>
    <w:rsid w:val="006A4D4F"/>
    <w:rsid w:val="006A5183"/>
    <w:rsid w:val="006A5920"/>
    <w:rsid w:val="006A66DA"/>
    <w:rsid w:val="006A7D18"/>
    <w:rsid w:val="006A7F2F"/>
    <w:rsid w:val="006B0A08"/>
    <w:rsid w:val="006B2072"/>
    <w:rsid w:val="006B20AC"/>
    <w:rsid w:val="006B2A9F"/>
    <w:rsid w:val="006B36F4"/>
    <w:rsid w:val="006B4E48"/>
    <w:rsid w:val="006B536B"/>
    <w:rsid w:val="006B55A1"/>
    <w:rsid w:val="006B5620"/>
    <w:rsid w:val="006B6A43"/>
    <w:rsid w:val="006B6FBE"/>
    <w:rsid w:val="006C01BA"/>
    <w:rsid w:val="006C0C9D"/>
    <w:rsid w:val="006C1682"/>
    <w:rsid w:val="006C17DA"/>
    <w:rsid w:val="006C185F"/>
    <w:rsid w:val="006C2B47"/>
    <w:rsid w:val="006C3B67"/>
    <w:rsid w:val="006C5810"/>
    <w:rsid w:val="006C59C3"/>
    <w:rsid w:val="006C6F6E"/>
    <w:rsid w:val="006C72E8"/>
    <w:rsid w:val="006D1F6B"/>
    <w:rsid w:val="006D254A"/>
    <w:rsid w:val="006D2A71"/>
    <w:rsid w:val="006D2EFC"/>
    <w:rsid w:val="006D307C"/>
    <w:rsid w:val="006D307D"/>
    <w:rsid w:val="006D36C8"/>
    <w:rsid w:val="006D3CE2"/>
    <w:rsid w:val="006D4620"/>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4EF1"/>
    <w:rsid w:val="006F555B"/>
    <w:rsid w:val="006F5D35"/>
    <w:rsid w:val="006F7D79"/>
    <w:rsid w:val="00700100"/>
    <w:rsid w:val="00701186"/>
    <w:rsid w:val="007014BE"/>
    <w:rsid w:val="007017D5"/>
    <w:rsid w:val="007036F9"/>
    <w:rsid w:val="00704653"/>
    <w:rsid w:val="00704BAF"/>
    <w:rsid w:val="00705C70"/>
    <w:rsid w:val="00706581"/>
    <w:rsid w:val="00707254"/>
    <w:rsid w:val="00707385"/>
    <w:rsid w:val="0071499D"/>
    <w:rsid w:val="007149DE"/>
    <w:rsid w:val="00720265"/>
    <w:rsid w:val="007235AE"/>
    <w:rsid w:val="00723774"/>
    <w:rsid w:val="00723C92"/>
    <w:rsid w:val="00724BA5"/>
    <w:rsid w:val="00725243"/>
    <w:rsid w:val="00730A50"/>
    <w:rsid w:val="00734D35"/>
    <w:rsid w:val="007366EB"/>
    <w:rsid w:val="00736BDB"/>
    <w:rsid w:val="00736D46"/>
    <w:rsid w:val="00737183"/>
    <w:rsid w:val="0073763E"/>
    <w:rsid w:val="00740FB3"/>
    <w:rsid w:val="00741BC8"/>
    <w:rsid w:val="00744901"/>
    <w:rsid w:val="00745526"/>
    <w:rsid w:val="00745818"/>
    <w:rsid w:val="007462AC"/>
    <w:rsid w:val="00746A9F"/>
    <w:rsid w:val="00746B3F"/>
    <w:rsid w:val="00747C30"/>
    <w:rsid w:val="00750161"/>
    <w:rsid w:val="0075054B"/>
    <w:rsid w:val="007520EE"/>
    <w:rsid w:val="00752736"/>
    <w:rsid w:val="00752D7A"/>
    <w:rsid w:val="0075368E"/>
    <w:rsid w:val="007542B3"/>
    <w:rsid w:val="0075518C"/>
    <w:rsid w:val="00765F1A"/>
    <w:rsid w:val="00766B07"/>
    <w:rsid w:val="007701F8"/>
    <w:rsid w:val="00770D74"/>
    <w:rsid w:val="007713F1"/>
    <w:rsid w:val="007718C1"/>
    <w:rsid w:val="007718C6"/>
    <w:rsid w:val="007721E9"/>
    <w:rsid w:val="007743F0"/>
    <w:rsid w:val="00774B98"/>
    <w:rsid w:val="00775BB9"/>
    <w:rsid w:val="00780313"/>
    <w:rsid w:val="007805F2"/>
    <w:rsid w:val="00780C32"/>
    <w:rsid w:val="007841C9"/>
    <w:rsid w:val="00784B66"/>
    <w:rsid w:val="00784CFD"/>
    <w:rsid w:val="00785E06"/>
    <w:rsid w:val="00785EAC"/>
    <w:rsid w:val="00786553"/>
    <w:rsid w:val="00786C09"/>
    <w:rsid w:val="00787B75"/>
    <w:rsid w:val="00791C7D"/>
    <w:rsid w:val="00792E97"/>
    <w:rsid w:val="0079344B"/>
    <w:rsid w:val="00794634"/>
    <w:rsid w:val="00794966"/>
    <w:rsid w:val="00795A9E"/>
    <w:rsid w:val="007961A7"/>
    <w:rsid w:val="00796280"/>
    <w:rsid w:val="007972C3"/>
    <w:rsid w:val="00797823"/>
    <w:rsid w:val="00797AFA"/>
    <w:rsid w:val="00797C10"/>
    <w:rsid w:val="007A01B9"/>
    <w:rsid w:val="007A059E"/>
    <w:rsid w:val="007A0BBC"/>
    <w:rsid w:val="007A10CC"/>
    <w:rsid w:val="007A14E5"/>
    <w:rsid w:val="007A1DC7"/>
    <w:rsid w:val="007A2C94"/>
    <w:rsid w:val="007A32B1"/>
    <w:rsid w:val="007A7419"/>
    <w:rsid w:val="007B116E"/>
    <w:rsid w:val="007B50A9"/>
    <w:rsid w:val="007B7BB2"/>
    <w:rsid w:val="007C41DC"/>
    <w:rsid w:val="007C452F"/>
    <w:rsid w:val="007C57A5"/>
    <w:rsid w:val="007C6324"/>
    <w:rsid w:val="007C7621"/>
    <w:rsid w:val="007C7767"/>
    <w:rsid w:val="007C7A90"/>
    <w:rsid w:val="007D1729"/>
    <w:rsid w:val="007D348A"/>
    <w:rsid w:val="007D3703"/>
    <w:rsid w:val="007D4237"/>
    <w:rsid w:val="007D50FB"/>
    <w:rsid w:val="007D6731"/>
    <w:rsid w:val="007E0212"/>
    <w:rsid w:val="007E091E"/>
    <w:rsid w:val="007E0EE4"/>
    <w:rsid w:val="007E32BB"/>
    <w:rsid w:val="007E38A7"/>
    <w:rsid w:val="007E4030"/>
    <w:rsid w:val="007E490C"/>
    <w:rsid w:val="007F1FBF"/>
    <w:rsid w:val="007F320C"/>
    <w:rsid w:val="007F3965"/>
    <w:rsid w:val="007F3CE7"/>
    <w:rsid w:val="007F3F31"/>
    <w:rsid w:val="007F55D5"/>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0C9C"/>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3FC"/>
    <w:rsid w:val="00845441"/>
    <w:rsid w:val="008465C2"/>
    <w:rsid w:val="008467C5"/>
    <w:rsid w:val="008469ED"/>
    <w:rsid w:val="00846CC3"/>
    <w:rsid w:val="00846D8E"/>
    <w:rsid w:val="008471EF"/>
    <w:rsid w:val="00847E93"/>
    <w:rsid w:val="008526A1"/>
    <w:rsid w:val="00853010"/>
    <w:rsid w:val="00853628"/>
    <w:rsid w:val="00854153"/>
    <w:rsid w:val="008544F3"/>
    <w:rsid w:val="00855EA0"/>
    <w:rsid w:val="0085653E"/>
    <w:rsid w:val="00857C26"/>
    <w:rsid w:val="008608CA"/>
    <w:rsid w:val="00861233"/>
    <w:rsid w:val="0086167B"/>
    <w:rsid w:val="00862334"/>
    <w:rsid w:val="0086271C"/>
    <w:rsid w:val="008627B5"/>
    <w:rsid w:val="0086299F"/>
    <w:rsid w:val="00862ED1"/>
    <w:rsid w:val="00863111"/>
    <w:rsid w:val="008637E3"/>
    <w:rsid w:val="008653C8"/>
    <w:rsid w:val="00865632"/>
    <w:rsid w:val="00867264"/>
    <w:rsid w:val="00871287"/>
    <w:rsid w:val="00875F04"/>
    <w:rsid w:val="00876572"/>
    <w:rsid w:val="00876F3F"/>
    <w:rsid w:val="008772A6"/>
    <w:rsid w:val="00882BAF"/>
    <w:rsid w:val="00882BE2"/>
    <w:rsid w:val="008834C5"/>
    <w:rsid w:val="00883E9A"/>
    <w:rsid w:val="00885947"/>
    <w:rsid w:val="00885DE4"/>
    <w:rsid w:val="00885E17"/>
    <w:rsid w:val="00887AAA"/>
    <w:rsid w:val="00887CD2"/>
    <w:rsid w:val="00890F4A"/>
    <w:rsid w:val="00893522"/>
    <w:rsid w:val="00893890"/>
    <w:rsid w:val="00893BE8"/>
    <w:rsid w:val="00896557"/>
    <w:rsid w:val="008968B6"/>
    <w:rsid w:val="0089691E"/>
    <w:rsid w:val="008969FD"/>
    <w:rsid w:val="00896E59"/>
    <w:rsid w:val="00897669"/>
    <w:rsid w:val="008978A0"/>
    <w:rsid w:val="00897D42"/>
    <w:rsid w:val="008A08DA"/>
    <w:rsid w:val="008A1AB8"/>
    <w:rsid w:val="008A204F"/>
    <w:rsid w:val="008A4732"/>
    <w:rsid w:val="008A53EE"/>
    <w:rsid w:val="008A6361"/>
    <w:rsid w:val="008A7C94"/>
    <w:rsid w:val="008B11AD"/>
    <w:rsid w:val="008B124F"/>
    <w:rsid w:val="008B2F82"/>
    <w:rsid w:val="008B3FD2"/>
    <w:rsid w:val="008B472F"/>
    <w:rsid w:val="008B4F6A"/>
    <w:rsid w:val="008C0A74"/>
    <w:rsid w:val="008C0B69"/>
    <w:rsid w:val="008C1140"/>
    <w:rsid w:val="008C114E"/>
    <w:rsid w:val="008C15B3"/>
    <w:rsid w:val="008C1F26"/>
    <w:rsid w:val="008C26A5"/>
    <w:rsid w:val="008C2F03"/>
    <w:rsid w:val="008C3B55"/>
    <w:rsid w:val="008C57D2"/>
    <w:rsid w:val="008C60EB"/>
    <w:rsid w:val="008C728D"/>
    <w:rsid w:val="008D145E"/>
    <w:rsid w:val="008D1C1B"/>
    <w:rsid w:val="008D6E4D"/>
    <w:rsid w:val="008E0110"/>
    <w:rsid w:val="008E0F8F"/>
    <w:rsid w:val="008E1254"/>
    <w:rsid w:val="008E13FC"/>
    <w:rsid w:val="008E1ED5"/>
    <w:rsid w:val="008E2DCE"/>
    <w:rsid w:val="008E2F3D"/>
    <w:rsid w:val="008E5144"/>
    <w:rsid w:val="008E62BE"/>
    <w:rsid w:val="008E64C9"/>
    <w:rsid w:val="008E78D5"/>
    <w:rsid w:val="008F1E54"/>
    <w:rsid w:val="008F20E9"/>
    <w:rsid w:val="008F24B5"/>
    <w:rsid w:val="008F2768"/>
    <w:rsid w:val="008F345A"/>
    <w:rsid w:val="008F5E77"/>
    <w:rsid w:val="008F6D06"/>
    <w:rsid w:val="009017A2"/>
    <w:rsid w:val="00903257"/>
    <w:rsid w:val="00903829"/>
    <w:rsid w:val="00906093"/>
    <w:rsid w:val="009069B9"/>
    <w:rsid w:val="00906ACF"/>
    <w:rsid w:val="00906EB9"/>
    <w:rsid w:val="00911146"/>
    <w:rsid w:val="00913658"/>
    <w:rsid w:val="00914F6A"/>
    <w:rsid w:val="009172B1"/>
    <w:rsid w:val="009174E7"/>
    <w:rsid w:val="009222BA"/>
    <w:rsid w:val="009233B2"/>
    <w:rsid w:val="00926547"/>
    <w:rsid w:val="00927270"/>
    <w:rsid w:val="00927D6C"/>
    <w:rsid w:val="00930C1A"/>
    <w:rsid w:val="009318B8"/>
    <w:rsid w:val="00932561"/>
    <w:rsid w:val="00934CAD"/>
    <w:rsid w:val="00934EA9"/>
    <w:rsid w:val="0093668E"/>
    <w:rsid w:val="00936739"/>
    <w:rsid w:val="00936758"/>
    <w:rsid w:val="00937179"/>
    <w:rsid w:val="0094194F"/>
    <w:rsid w:val="009448E0"/>
    <w:rsid w:val="0094514E"/>
    <w:rsid w:val="00946B73"/>
    <w:rsid w:val="00946E9F"/>
    <w:rsid w:val="00950BE4"/>
    <w:rsid w:val="0095156C"/>
    <w:rsid w:val="009539C8"/>
    <w:rsid w:val="00955616"/>
    <w:rsid w:val="00956139"/>
    <w:rsid w:val="009602B7"/>
    <w:rsid w:val="00960BD7"/>
    <w:rsid w:val="009613AF"/>
    <w:rsid w:val="00961A2F"/>
    <w:rsid w:val="0096213B"/>
    <w:rsid w:val="009628BB"/>
    <w:rsid w:val="00964259"/>
    <w:rsid w:val="0096474C"/>
    <w:rsid w:val="009668B9"/>
    <w:rsid w:val="00967CFC"/>
    <w:rsid w:val="00972562"/>
    <w:rsid w:val="00972C29"/>
    <w:rsid w:val="00974763"/>
    <w:rsid w:val="0097673C"/>
    <w:rsid w:val="00977DC9"/>
    <w:rsid w:val="00977FBE"/>
    <w:rsid w:val="00981C4B"/>
    <w:rsid w:val="00981C90"/>
    <w:rsid w:val="00982C4B"/>
    <w:rsid w:val="0098346A"/>
    <w:rsid w:val="009839AC"/>
    <w:rsid w:val="00983DAB"/>
    <w:rsid w:val="00984DE6"/>
    <w:rsid w:val="00986F4F"/>
    <w:rsid w:val="00987CB3"/>
    <w:rsid w:val="009902AF"/>
    <w:rsid w:val="00991194"/>
    <w:rsid w:val="00992E1E"/>
    <w:rsid w:val="00992E76"/>
    <w:rsid w:val="00994CA1"/>
    <w:rsid w:val="00995605"/>
    <w:rsid w:val="00995CA2"/>
    <w:rsid w:val="0099697B"/>
    <w:rsid w:val="0099753B"/>
    <w:rsid w:val="00997D5B"/>
    <w:rsid w:val="009A0A07"/>
    <w:rsid w:val="009A0F83"/>
    <w:rsid w:val="009A1E0F"/>
    <w:rsid w:val="009A2344"/>
    <w:rsid w:val="009A2C08"/>
    <w:rsid w:val="009A6419"/>
    <w:rsid w:val="009A6426"/>
    <w:rsid w:val="009B0F4B"/>
    <w:rsid w:val="009B1BD1"/>
    <w:rsid w:val="009B1E70"/>
    <w:rsid w:val="009B213B"/>
    <w:rsid w:val="009B2BAB"/>
    <w:rsid w:val="009B2FEE"/>
    <w:rsid w:val="009B3531"/>
    <w:rsid w:val="009B44C8"/>
    <w:rsid w:val="009B55B7"/>
    <w:rsid w:val="009B583C"/>
    <w:rsid w:val="009B70A7"/>
    <w:rsid w:val="009B716E"/>
    <w:rsid w:val="009C023E"/>
    <w:rsid w:val="009C37B0"/>
    <w:rsid w:val="009C51B9"/>
    <w:rsid w:val="009D05EA"/>
    <w:rsid w:val="009D0D00"/>
    <w:rsid w:val="009D0FB6"/>
    <w:rsid w:val="009D17D0"/>
    <w:rsid w:val="009D2AF0"/>
    <w:rsid w:val="009D2D4F"/>
    <w:rsid w:val="009D4360"/>
    <w:rsid w:val="009D4F1D"/>
    <w:rsid w:val="009D52E8"/>
    <w:rsid w:val="009D53DD"/>
    <w:rsid w:val="009D68B3"/>
    <w:rsid w:val="009D6C93"/>
    <w:rsid w:val="009D79FD"/>
    <w:rsid w:val="009E0535"/>
    <w:rsid w:val="009E1CCA"/>
    <w:rsid w:val="009E201C"/>
    <w:rsid w:val="009E2596"/>
    <w:rsid w:val="009E4068"/>
    <w:rsid w:val="009E40D6"/>
    <w:rsid w:val="009E4465"/>
    <w:rsid w:val="009E5B64"/>
    <w:rsid w:val="009E6CDB"/>
    <w:rsid w:val="009E773F"/>
    <w:rsid w:val="009F1AF4"/>
    <w:rsid w:val="009F2E86"/>
    <w:rsid w:val="009F43AB"/>
    <w:rsid w:val="009F501C"/>
    <w:rsid w:val="009F5282"/>
    <w:rsid w:val="00A00686"/>
    <w:rsid w:val="00A0106D"/>
    <w:rsid w:val="00A018D7"/>
    <w:rsid w:val="00A02310"/>
    <w:rsid w:val="00A038CE"/>
    <w:rsid w:val="00A0408D"/>
    <w:rsid w:val="00A070F1"/>
    <w:rsid w:val="00A07516"/>
    <w:rsid w:val="00A07DF9"/>
    <w:rsid w:val="00A1123E"/>
    <w:rsid w:val="00A1146D"/>
    <w:rsid w:val="00A13378"/>
    <w:rsid w:val="00A135F3"/>
    <w:rsid w:val="00A13EF6"/>
    <w:rsid w:val="00A1415D"/>
    <w:rsid w:val="00A14613"/>
    <w:rsid w:val="00A15295"/>
    <w:rsid w:val="00A15BD1"/>
    <w:rsid w:val="00A1768D"/>
    <w:rsid w:val="00A2087B"/>
    <w:rsid w:val="00A20DA7"/>
    <w:rsid w:val="00A21C45"/>
    <w:rsid w:val="00A21FA1"/>
    <w:rsid w:val="00A22762"/>
    <w:rsid w:val="00A23F19"/>
    <w:rsid w:val="00A23F64"/>
    <w:rsid w:val="00A24EF1"/>
    <w:rsid w:val="00A25EDF"/>
    <w:rsid w:val="00A3322D"/>
    <w:rsid w:val="00A33AD4"/>
    <w:rsid w:val="00A34B51"/>
    <w:rsid w:val="00A34CC4"/>
    <w:rsid w:val="00A36763"/>
    <w:rsid w:val="00A40B9A"/>
    <w:rsid w:val="00A429DA"/>
    <w:rsid w:val="00A42A4F"/>
    <w:rsid w:val="00A451DB"/>
    <w:rsid w:val="00A45609"/>
    <w:rsid w:val="00A471BB"/>
    <w:rsid w:val="00A476FA"/>
    <w:rsid w:val="00A50466"/>
    <w:rsid w:val="00A50ADF"/>
    <w:rsid w:val="00A51A3C"/>
    <w:rsid w:val="00A51EE7"/>
    <w:rsid w:val="00A5396A"/>
    <w:rsid w:val="00A53F9D"/>
    <w:rsid w:val="00A556BB"/>
    <w:rsid w:val="00A56F2D"/>
    <w:rsid w:val="00A61461"/>
    <w:rsid w:val="00A63E80"/>
    <w:rsid w:val="00A6410F"/>
    <w:rsid w:val="00A6420E"/>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2862"/>
    <w:rsid w:val="00A82A1C"/>
    <w:rsid w:val="00A839CE"/>
    <w:rsid w:val="00A86D8D"/>
    <w:rsid w:val="00A87516"/>
    <w:rsid w:val="00A90AC3"/>
    <w:rsid w:val="00A926DD"/>
    <w:rsid w:val="00A9278B"/>
    <w:rsid w:val="00A92A65"/>
    <w:rsid w:val="00A935B0"/>
    <w:rsid w:val="00A946A9"/>
    <w:rsid w:val="00A94FF2"/>
    <w:rsid w:val="00A95624"/>
    <w:rsid w:val="00A96300"/>
    <w:rsid w:val="00A9750A"/>
    <w:rsid w:val="00A9781F"/>
    <w:rsid w:val="00AA1099"/>
    <w:rsid w:val="00AA1107"/>
    <w:rsid w:val="00AA155B"/>
    <w:rsid w:val="00AA28A2"/>
    <w:rsid w:val="00AA37FF"/>
    <w:rsid w:val="00AA3FFA"/>
    <w:rsid w:val="00AA47A9"/>
    <w:rsid w:val="00AA5009"/>
    <w:rsid w:val="00AA6190"/>
    <w:rsid w:val="00AA7C0D"/>
    <w:rsid w:val="00AA7FBB"/>
    <w:rsid w:val="00AB0F60"/>
    <w:rsid w:val="00AB10F1"/>
    <w:rsid w:val="00AB2375"/>
    <w:rsid w:val="00AB38C9"/>
    <w:rsid w:val="00AB7179"/>
    <w:rsid w:val="00AB71EF"/>
    <w:rsid w:val="00AB728E"/>
    <w:rsid w:val="00AB77AC"/>
    <w:rsid w:val="00AC29BE"/>
    <w:rsid w:val="00AC3DCD"/>
    <w:rsid w:val="00AC5663"/>
    <w:rsid w:val="00AC614D"/>
    <w:rsid w:val="00AC6A86"/>
    <w:rsid w:val="00AD01DF"/>
    <w:rsid w:val="00AD1E74"/>
    <w:rsid w:val="00AD441E"/>
    <w:rsid w:val="00AD4678"/>
    <w:rsid w:val="00AD4767"/>
    <w:rsid w:val="00AD4BEB"/>
    <w:rsid w:val="00AD7318"/>
    <w:rsid w:val="00AE1187"/>
    <w:rsid w:val="00AE1189"/>
    <w:rsid w:val="00AE1D84"/>
    <w:rsid w:val="00AE2FA7"/>
    <w:rsid w:val="00AE5A07"/>
    <w:rsid w:val="00AE62E4"/>
    <w:rsid w:val="00AE63D6"/>
    <w:rsid w:val="00AE7E63"/>
    <w:rsid w:val="00AF2521"/>
    <w:rsid w:val="00AF27E4"/>
    <w:rsid w:val="00AF328D"/>
    <w:rsid w:val="00AF4CF3"/>
    <w:rsid w:val="00AF50A8"/>
    <w:rsid w:val="00AF512B"/>
    <w:rsid w:val="00AF5D8D"/>
    <w:rsid w:val="00AF6498"/>
    <w:rsid w:val="00AF6B4B"/>
    <w:rsid w:val="00AF7422"/>
    <w:rsid w:val="00AF74EC"/>
    <w:rsid w:val="00AF76DC"/>
    <w:rsid w:val="00AF799A"/>
    <w:rsid w:val="00AF7E93"/>
    <w:rsid w:val="00B01506"/>
    <w:rsid w:val="00B02175"/>
    <w:rsid w:val="00B02785"/>
    <w:rsid w:val="00B03066"/>
    <w:rsid w:val="00B0558A"/>
    <w:rsid w:val="00B06B9F"/>
    <w:rsid w:val="00B07828"/>
    <w:rsid w:val="00B10CBB"/>
    <w:rsid w:val="00B11529"/>
    <w:rsid w:val="00B1275A"/>
    <w:rsid w:val="00B135E1"/>
    <w:rsid w:val="00B1370F"/>
    <w:rsid w:val="00B15940"/>
    <w:rsid w:val="00B168EF"/>
    <w:rsid w:val="00B169D9"/>
    <w:rsid w:val="00B21423"/>
    <w:rsid w:val="00B22EFC"/>
    <w:rsid w:val="00B2335C"/>
    <w:rsid w:val="00B25C52"/>
    <w:rsid w:val="00B275C9"/>
    <w:rsid w:val="00B304AB"/>
    <w:rsid w:val="00B33DF5"/>
    <w:rsid w:val="00B34266"/>
    <w:rsid w:val="00B3469D"/>
    <w:rsid w:val="00B348FA"/>
    <w:rsid w:val="00B35075"/>
    <w:rsid w:val="00B36729"/>
    <w:rsid w:val="00B3696C"/>
    <w:rsid w:val="00B37A7D"/>
    <w:rsid w:val="00B37FF3"/>
    <w:rsid w:val="00B400D1"/>
    <w:rsid w:val="00B40355"/>
    <w:rsid w:val="00B4213C"/>
    <w:rsid w:val="00B4254F"/>
    <w:rsid w:val="00B4303B"/>
    <w:rsid w:val="00B4317C"/>
    <w:rsid w:val="00B4545F"/>
    <w:rsid w:val="00B45B5B"/>
    <w:rsid w:val="00B45D76"/>
    <w:rsid w:val="00B461CD"/>
    <w:rsid w:val="00B4709B"/>
    <w:rsid w:val="00B509E8"/>
    <w:rsid w:val="00B50D4E"/>
    <w:rsid w:val="00B519F9"/>
    <w:rsid w:val="00B51C01"/>
    <w:rsid w:val="00B521E2"/>
    <w:rsid w:val="00B52AE2"/>
    <w:rsid w:val="00B52DB2"/>
    <w:rsid w:val="00B53FAF"/>
    <w:rsid w:val="00B5447F"/>
    <w:rsid w:val="00B55DC9"/>
    <w:rsid w:val="00B56335"/>
    <w:rsid w:val="00B60FAD"/>
    <w:rsid w:val="00B621C2"/>
    <w:rsid w:val="00B639B1"/>
    <w:rsid w:val="00B646F4"/>
    <w:rsid w:val="00B672B6"/>
    <w:rsid w:val="00B67A31"/>
    <w:rsid w:val="00B70111"/>
    <w:rsid w:val="00B71944"/>
    <w:rsid w:val="00B71C24"/>
    <w:rsid w:val="00B730C5"/>
    <w:rsid w:val="00B73E47"/>
    <w:rsid w:val="00B74657"/>
    <w:rsid w:val="00B7494A"/>
    <w:rsid w:val="00B7523C"/>
    <w:rsid w:val="00B7613C"/>
    <w:rsid w:val="00B764EE"/>
    <w:rsid w:val="00B7733D"/>
    <w:rsid w:val="00B779B7"/>
    <w:rsid w:val="00B77C68"/>
    <w:rsid w:val="00B820AB"/>
    <w:rsid w:val="00B82221"/>
    <w:rsid w:val="00B83D81"/>
    <w:rsid w:val="00B85270"/>
    <w:rsid w:val="00B8547B"/>
    <w:rsid w:val="00B85BEA"/>
    <w:rsid w:val="00B86A07"/>
    <w:rsid w:val="00B90185"/>
    <w:rsid w:val="00B9050D"/>
    <w:rsid w:val="00B920D2"/>
    <w:rsid w:val="00B9274F"/>
    <w:rsid w:val="00B92898"/>
    <w:rsid w:val="00B93043"/>
    <w:rsid w:val="00B93ED9"/>
    <w:rsid w:val="00B9432A"/>
    <w:rsid w:val="00B946BD"/>
    <w:rsid w:val="00B959D2"/>
    <w:rsid w:val="00B965F5"/>
    <w:rsid w:val="00B96E36"/>
    <w:rsid w:val="00BA0289"/>
    <w:rsid w:val="00BA16B6"/>
    <w:rsid w:val="00BA17B3"/>
    <w:rsid w:val="00BA1DF8"/>
    <w:rsid w:val="00BA2233"/>
    <w:rsid w:val="00BA33DA"/>
    <w:rsid w:val="00BA3BFF"/>
    <w:rsid w:val="00BA4B7D"/>
    <w:rsid w:val="00BA5268"/>
    <w:rsid w:val="00BA5CC0"/>
    <w:rsid w:val="00BA695C"/>
    <w:rsid w:val="00BA727E"/>
    <w:rsid w:val="00BB022D"/>
    <w:rsid w:val="00BB103F"/>
    <w:rsid w:val="00BB13B4"/>
    <w:rsid w:val="00BB13D1"/>
    <w:rsid w:val="00BB23E6"/>
    <w:rsid w:val="00BB3425"/>
    <w:rsid w:val="00BB36FE"/>
    <w:rsid w:val="00BB3A19"/>
    <w:rsid w:val="00BB4102"/>
    <w:rsid w:val="00BB49FE"/>
    <w:rsid w:val="00BB6058"/>
    <w:rsid w:val="00BB7C9E"/>
    <w:rsid w:val="00BC107D"/>
    <w:rsid w:val="00BC48B8"/>
    <w:rsid w:val="00BC48DF"/>
    <w:rsid w:val="00BC4FA4"/>
    <w:rsid w:val="00BC5893"/>
    <w:rsid w:val="00BC609A"/>
    <w:rsid w:val="00BD04A1"/>
    <w:rsid w:val="00BD2B61"/>
    <w:rsid w:val="00BD554D"/>
    <w:rsid w:val="00BD6AF5"/>
    <w:rsid w:val="00BD6C4A"/>
    <w:rsid w:val="00BD6F22"/>
    <w:rsid w:val="00BE0766"/>
    <w:rsid w:val="00BE42B9"/>
    <w:rsid w:val="00BE535F"/>
    <w:rsid w:val="00BE543F"/>
    <w:rsid w:val="00BE78DB"/>
    <w:rsid w:val="00BF1D19"/>
    <w:rsid w:val="00BF3332"/>
    <w:rsid w:val="00BF63B0"/>
    <w:rsid w:val="00BF7CB0"/>
    <w:rsid w:val="00BF7F69"/>
    <w:rsid w:val="00BF7F72"/>
    <w:rsid w:val="00C011AB"/>
    <w:rsid w:val="00C01A93"/>
    <w:rsid w:val="00C02C2F"/>
    <w:rsid w:val="00C05C56"/>
    <w:rsid w:val="00C063C0"/>
    <w:rsid w:val="00C06ED7"/>
    <w:rsid w:val="00C1113C"/>
    <w:rsid w:val="00C12A10"/>
    <w:rsid w:val="00C139A2"/>
    <w:rsid w:val="00C16668"/>
    <w:rsid w:val="00C16C47"/>
    <w:rsid w:val="00C175D8"/>
    <w:rsid w:val="00C17B92"/>
    <w:rsid w:val="00C2134D"/>
    <w:rsid w:val="00C21D15"/>
    <w:rsid w:val="00C22B41"/>
    <w:rsid w:val="00C24A37"/>
    <w:rsid w:val="00C250A9"/>
    <w:rsid w:val="00C26134"/>
    <w:rsid w:val="00C2618F"/>
    <w:rsid w:val="00C26A72"/>
    <w:rsid w:val="00C275CE"/>
    <w:rsid w:val="00C30088"/>
    <w:rsid w:val="00C31A89"/>
    <w:rsid w:val="00C320B6"/>
    <w:rsid w:val="00C35218"/>
    <w:rsid w:val="00C3571F"/>
    <w:rsid w:val="00C36162"/>
    <w:rsid w:val="00C363B3"/>
    <w:rsid w:val="00C3691E"/>
    <w:rsid w:val="00C37067"/>
    <w:rsid w:val="00C401DE"/>
    <w:rsid w:val="00C41174"/>
    <w:rsid w:val="00C416C1"/>
    <w:rsid w:val="00C423D8"/>
    <w:rsid w:val="00C42DC5"/>
    <w:rsid w:val="00C43223"/>
    <w:rsid w:val="00C44C61"/>
    <w:rsid w:val="00C44E0D"/>
    <w:rsid w:val="00C45EF0"/>
    <w:rsid w:val="00C4691B"/>
    <w:rsid w:val="00C46952"/>
    <w:rsid w:val="00C50904"/>
    <w:rsid w:val="00C5097E"/>
    <w:rsid w:val="00C50CB7"/>
    <w:rsid w:val="00C52A08"/>
    <w:rsid w:val="00C53769"/>
    <w:rsid w:val="00C54B82"/>
    <w:rsid w:val="00C54DC5"/>
    <w:rsid w:val="00C55C0C"/>
    <w:rsid w:val="00C571B3"/>
    <w:rsid w:val="00C60E84"/>
    <w:rsid w:val="00C6273C"/>
    <w:rsid w:val="00C62C62"/>
    <w:rsid w:val="00C6419A"/>
    <w:rsid w:val="00C663B0"/>
    <w:rsid w:val="00C66654"/>
    <w:rsid w:val="00C66F89"/>
    <w:rsid w:val="00C67340"/>
    <w:rsid w:val="00C67826"/>
    <w:rsid w:val="00C711F7"/>
    <w:rsid w:val="00C7163E"/>
    <w:rsid w:val="00C72BD2"/>
    <w:rsid w:val="00C73FB0"/>
    <w:rsid w:val="00C74DAA"/>
    <w:rsid w:val="00C74DEC"/>
    <w:rsid w:val="00C750FA"/>
    <w:rsid w:val="00C75654"/>
    <w:rsid w:val="00C75F47"/>
    <w:rsid w:val="00C76003"/>
    <w:rsid w:val="00C7684F"/>
    <w:rsid w:val="00C7692A"/>
    <w:rsid w:val="00C77296"/>
    <w:rsid w:val="00C77F5C"/>
    <w:rsid w:val="00C82718"/>
    <w:rsid w:val="00C8324B"/>
    <w:rsid w:val="00C83483"/>
    <w:rsid w:val="00C835F5"/>
    <w:rsid w:val="00C90601"/>
    <w:rsid w:val="00C919AF"/>
    <w:rsid w:val="00C951DB"/>
    <w:rsid w:val="00C95816"/>
    <w:rsid w:val="00C96CDF"/>
    <w:rsid w:val="00CA231F"/>
    <w:rsid w:val="00CA27A8"/>
    <w:rsid w:val="00CA3179"/>
    <w:rsid w:val="00CA6307"/>
    <w:rsid w:val="00CA665E"/>
    <w:rsid w:val="00CA77A5"/>
    <w:rsid w:val="00CB06AA"/>
    <w:rsid w:val="00CB1639"/>
    <w:rsid w:val="00CB2632"/>
    <w:rsid w:val="00CB3D95"/>
    <w:rsid w:val="00CB4603"/>
    <w:rsid w:val="00CB610D"/>
    <w:rsid w:val="00CB7260"/>
    <w:rsid w:val="00CC02A3"/>
    <w:rsid w:val="00CC0536"/>
    <w:rsid w:val="00CC09FA"/>
    <w:rsid w:val="00CC13E5"/>
    <w:rsid w:val="00CC57F2"/>
    <w:rsid w:val="00CC5C04"/>
    <w:rsid w:val="00CC6BC5"/>
    <w:rsid w:val="00CC6E9A"/>
    <w:rsid w:val="00CC77E0"/>
    <w:rsid w:val="00CD068F"/>
    <w:rsid w:val="00CD2497"/>
    <w:rsid w:val="00CD3ED9"/>
    <w:rsid w:val="00CD46E1"/>
    <w:rsid w:val="00CD7846"/>
    <w:rsid w:val="00CD7EA8"/>
    <w:rsid w:val="00CE06AD"/>
    <w:rsid w:val="00CE0FF1"/>
    <w:rsid w:val="00CE1923"/>
    <w:rsid w:val="00CE1925"/>
    <w:rsid w:val="00CE1A1E"/>
    <w:rsid w:val="00CE2DDF"/>
    <w:rsid w:val="00CE3F62"/>
    <w:rsid w:val="00CE40E3"/>
    <w:rsid w:val="00CE41E9"/>
    <w:rsid w:val="00CE44D8"/>
    <w:rsid w:val="00CE4628"/>
    <w:rsid w:val="00CE4F2C"/>
    <w:rsid w:val="00CE55EE"/>
    <w:rsid w:val="00CE5C49"/>
    <w:rsid w:val="00CF1A5E"/>
    <w:rsid w:val="00CF21E4"/>
    <w:rsid w:val="00CF3C14"/>
    <w:rsid w:val="00CF4166"/>
    <w:rsid w:val="00CF443E"/>
    <w:rsid w:val="00CF6A73"/>
    <w:rsid w:val="00CF6FF0"/>
    <w:rsid w:val="00CF7A04"/>
    <w:rsid w:val="00D001B5"/>
    <w:rsid w:val="00D00B1A"/>
    <w:rsid w:val="00D00E23"/>
    <w:rsid w:val="00D0206D"/>
    <w:rsid w:val="00D033DF"/>
    <w:rsid w:val="00D05BF0"/>
    <w:rsid w:val="00D06DA9"/>
    <w:rsid w:val="00D10803"/>
    <w:rsid w:val="00D13A34"/>
    <w:rsid w:val="00D140CE"/>
    <w:rsid w:val="00D142EA"/>
    <w:rsid w:val="00D160DB"/>
    <w:rsid w:val="00D1622E"/>
    <w:rsid w:val="00D16CA9"/>
    <w:rsid w:val="00D20673"/>
    <w:rsid w:val="00D21A3F"/>
    <w:rsid w:val="00D249E4"/>
    <w:rsid w:val="00D24B41"/>
    <w:rsid w:val="00D251E7"/>
    <w:rsid w:val="00D27691"/>
    <w:rsid w:val="00D27EAA"/>
    <w:rsid w:val="00D315D1"/>
    <w:rsid w:val="00D33824"/>
    <w:rsid w:val="00D33DD8"/>
    <w:rsid w:val="00D343C1"/>
    <w:rsid w:val="00D3582A"/>
    <w:rsid w:val="00D3618D"/>
    <w:rsid w:val="00D378C1"/>
    <w:rsid w:val="00D379E5"/>
    <w:rsid w:val="00D415A6"/>
    <w:rsid w:val="00D41714"/>
    <w:rsid w:val="00D428BB"/>
    <w:rsid w:val="00D43261"/>
    <w:rsid w:val="00D43C40"/>
    <w:rsid w:val="00D4554F"/>
    <w:rsid w:val="00D46E53"/>
    <w:rsid w:val="00D47218"/>
    <w:rsid w:val="00D50DDB"/>
    <w:rsid w:val="00D50F0D"/>
    <w:rsid w:val="00D51993"/>
    <w:rsid w:val="00D5293E"/>
    <w:rsid w:val="00D53CE3"/>
    <w:rsid w:val="00D553AA"/>
    <w:rsid w:val="00D55B2C"/>
    <w:rsid w:val="00D55FFF"/>
    <w:rsid w:val="00D56DE9"/>
    <w:rsid w:val="00D56F5E"/>
    <w:rsid w:val="00D57A2E"/>
    <w:rsid w:val="00D57BB5"/>
    <w:rsid w:val="00D606E3"/>
    <w:rsid w:val="00D62872"/>
    <w:rsid w:val="00D64FFC"/>
    <w:rsid w:val="00D6512F"/>
    <w:rsid w:val="00D6576C"/>
    <w:rsid w:val="00D702C7"/>
    <w:rsid w:val="00D72D77"/>
    <w:rsid w:val="00D74BA6"/>
    <w:rsid w:val="00D74BBE"/>
    <w:rsid w:val="00D765AA"/>
    <w:rsid w:val="00D80724"/>
    <w:rsid w:val="00D80937"/>
    <w:rsid w:val="00D82604"/>
    <w:rsid w:val="00D8429D"/>
    <w:rsid w:val="00D8564A"/>
    <w:rsid w:val="00D85CD1"/>
    <w:rsid w:val="00D86B5E"/>
    <w:rsid w:val="00D876C9"/>
    <w:rsid w:val="00D90C3D"/>
    <w:rsid w:val="00D915BD"/>
    <w:rsid w:val="00D91B0D"/>
    <w:rsid w:val="00D92592"/>
    <w:rsid w:val="00D935B1"/>
    <w:rsid w:val="00D93691"/>
    <w:rsid w:val="00D93901"/>
    <w:rsid w:val="00D93AAD"/>
    <w:rsid w:val="00D94375"/>
    <w:rsid w:val="00D96F22"/>
    <w:rsid w:val="00D97218"/>
    <w:rsid w:val="00D97437"/>
    <w:rsid w:val="00DA1A86"/>
    <w:rsid w:val="00DA20DA"/>
    <w:rsid w:val="00DA317D"/>
    <w:rsid w:val="00DA342B"/>
    <w:rsid w:val="00DA56FF"/>
    <w:rsid w:val="00DA6C16"/>
    <w:rsid w:val="00DA6CDC"/>
    <w:rsid w:val="00DB1513"/>
    <w:rsid w:val="00DB2A79"/>
    <w:rsid w:val="00DB34A2"/>
    <w:rsid w:val="00DB3605"/>
    <w:rsid w:val="00DB4BB4"/>
    <w:rsid w:val="00DB5EB0"/>
    <w:rsid w:val="00DB644F"/>
    <w:rsid w:val="00DC22AE"/>
    <w:rsid w:val="00DC3A29"/>
    <w:rsid w:val="00DC3CDB"/>
    <w:rsid w:val="00DC44C7"/>
    <w:rsid w:val="00DC5758"/>
    <w:rsid w:val="00DC6033"/>
    <w:rsid w:val="00DC79FD"/>
    <w:rsid w:val="00DD09C1"/>
    <w:rsid w:val="00DD1B48"/>
    <w:rsid w:val="00DD2E06"/>
    <w:rsid w:val="00DD3059"/>
    <w:rsid w:val="00DD3183"/>
    <w:rsid w:val="00DD3E9B"/>
    <w:rsid w:val="00DD4C73"/>
    <w:rsid w:val="00DD6739"/>
    <w:rsid w:val="00DE0229"/>
    <w:rsid w:val="00DE02EC"/>
    <w:rsid w:val="00DE144B"/>
    <w:rsid w:val="00DE297F"/>
    <w:rsid w:val="00DE3E0D"/>
    <w:rsid w:val="00DE62B0"/>
    <w:rsid w:val="00DE74CC"/>
    <w:rsid w:val="00DE7707"/>
    <w:rsid w:val="00DF0078"/>
    <w:rsid w:val="00DF0348"/>
    <w:rsid w:val="00DF42B7"/>
    <w:rsid w:val="00DF47A8"/>
    <w:rsid w:val="00DF5FD6"/>
    <w:rsid w:val="00DF65F0"/>
    <w:rsid w:val="00DF6609"/>
    <w:rsid w:val="00DF71E4"/>
    <w:rsid w:val="00DF7564"/>
    <w:rsid w:val="00E00434"/>
    <w:rsid w:val="00E023A3"/>
    <w:rsid w:val="00E03236"/>
    <w:rsid w:val="00E0664A"/>
    <w:rsid w:val="00E06733"/>
    <w:rsid w:val="00E0722B"/>
    <w:rsid w:val="00E07623"/>
    <w:rsid w:val="00E07DA5"/>
    <w:rsid w:val="00E10E00"/>
    <w:rsid w:val="00E12C93"/>
    <w:rsid w:val="00E12DE3"/>
    <w:rsid w:val="00E12F2B"/>
    <w:rsid w:val="00E14632"/>
    <w:rsid w:val="00E154FB"/>
    <w:rsid w:val="00E16194"/>
    <w:rsid w:val="00E16B64"/>
    <w:rsid w:val="00E174A2"/>
    <w:rsid w:val="00E17AA3"/>
    <w:rsid w:val="00E20681"/>
    <w:rsid w:val="00E24CD5"/>
    <w:rsid w:val="00E259B6"/>
    <w:rsid w:val="00E27FD2"/>
    <w:rsid w:val="00E30D42"/>
    <w:rsid w:val="00E31F00"/>
    <w:rsid w:val="00E3262C"/>
    <w:rsid w:val="00E33412"/>
    <w:rsid w:val="00E3386C"/>
    <w:rsid w:val="00E342EC"/>
    <w:rsid w:val="00E3632F"/>
    <w:rsid w:val="00E414B8"/>
    <w:rsid w:val="00E4393D"/>
    <w:rsid w:val="00E45E0A"/>
    <w:rsid w:val="00E46871"/>
    <w:rsid w:val="00E52AB7"/>
    <w:rsid w:val="00E53654"/>
    <w:rsid w:val="00E55356"/>
    <w:rsid w:val="00E57258"/>
    <w:rsid w:val="00E60696"/>
    <w:rsid w:val="00E61A10"/>
    <w:rsid w:val="00E62D40"/>
    <w:rsid w:val="00E64BE3"/>
    <w:rsid w:val="00E652C3"/>
    <w:rsid w:val="00E65E64"/>
    <w:rsid w:val="00E6685E"/>
    <w:rsid w:val="00E716C1"/>
    <w:rsid w:val="00E71DBD"/>
    <w:rsid w:val="00E7223C"/>
    <w:rsid w:val="00E72A95"/>
    <w:rsid w:val="00E735E6"/>
    <w:rsid w:val="00E77875"/>
    <w:rsid w:val="00E8021E"/>
    <w:rsid w:val="00E8104C"/>
    <w:rsid w:val="00E8122F"/>
    <w:rsid w:val="00E84E8B"/>
    <w:rsid w:val="00E854AF"/>
    <w:rsid w:val="00E8644F"/>
    <w:rsid w:val="00E86D67"/>
    <w:rsid w:val="00E8750C"/>
    <w:rsid w:val="00E908E1"/>
    <w:rsid w:val="00E91170"/>
    <w:rsid w:val="00E91673"/>
    <w:rsid w:val="00E916CF"/>
    <w:rsid w:val="00E93E69"/>
    <w:rsid w:val="00E9403E"/>
    <w:rsid w:val="00E946C1"/>
    <w:rsid w:val="00E96293"/>
    <w:rsid w:val="00E96657"/>
    <w:rsid w:val="00E9713D"/>
    <w:rsid w:val="00E978EC"/>
    <w:rsid w:val="00E97D33"/>
    <w:rsid w:val="00EA119B"/>
    <w:rsid w:val="00EA2214"/>
    <w:rsid w:val="00EA3673"/>
    <w:rsid w:val="00EA5104"/>
    <w:rsid w:val="00EA65AF"/>
    <w:rsid w:val="00EB07C5"/>
    <w:rsid w:val="00EB1238"/>
    <w:rsid w:val="00EB2721"/>
    <w:rsid w:val="00EB337A"/>
    <w:rsid w:val="00EB4D10"/>
    <w:rsid w:val="00EB528C"/>
    <w:rsid w:val="00EB71BA"/>
    <w:rsid w:val="00EC07BA"/>
    <w:rsid w:val="00EC0D12"/>
    <w:rsid w:val="00EC0DF3"/>
    <w:rsid w:val="00EC0E43"/>
    <w:rsid w:val="00EC13EB"/>
    <w:rsid w:val="00EC2AC8"/>
    <w:rsid w:val="00EC33D6"/>
    <w:rsid w:val="00EC4539"/>
    <w:rsid w:val="00EC52C7"/>
    <w:rsid w:val="00EC5C6F"/>
    <w:rsid w:val="00EC6F89"/>
    <w:rsid w:val="00EC707E"/>
    <w:rsid w:val="00EC78AB"/>
    <w:rsid w:val="00ED0849"/>
    <w:rsid w:val="00ED0AFD"/>
    <w:rsid w:val="00ED23B5"/>
    <w:rsid w:val="00ED3803"/>
    <w:rsid w:val="00ED3A23"/>
    <w:rsid w:val="00ED4D9A"/>
    <w:rsid w:val="00ED4DC6"/>
    <w:rsid w:val="00ED551C"/>
    <w:rsid w:val="00ED5563"/>
    <w:rsid w:val="00ED55AD"/>
    <w:rsid w:val="00ED5DFA"/>
    <w:rsid w:val="00ED74CC"/>
    <w:rsid w:val="00ED75CB"/>
    <w:rsid w:val="00ED7FCD"/>
    <w:rsid w:val="00EE02F9"/>
    <w:rsid w:val="00EE0A91"/>
    <w:rsid w:val="00EE2588"/>
    <w:rsid w:val="00EE57C0"/>
    <w:rsid w:val="00EE5F4E"/>
    <w:rsid w:val="00EE6065"/>
    <w:rsid w:val="00EE62DF"/>
    <w:rsid w:val="00EE6970"/>
    <w:rsid w:val="00EE7B45"/>
    <w:rsid w:val="00EF0458"/>
    <w:rsid w:val="00EF0FCF"/>
    <w:rsid w:val="00EF1674"/>
    <w:rsid w:val="00EF1809"/>
    <w:rsid w:val="00EF394B"/>
    <w:rsid w:val="00EF3E6B"/>
    <w:rsid w:val="00EF4242"/>
    <w:rsid w:val="00F00341"/>
    <w:rsid w:val="00F00392"/>
    <w:rsid w:val="00F00CCC"/>
    <w:rsid w:val="00F028EC"/>
    <w:rsid w:val="00F02B3B"/>
    <w:rsid w:val="00F04327"/>
    <w:rsid w:val="00F049D4"/>
    <w:rsid w:val="00F04B01"/>
    <w:rsid w:val="00F056D0"/>
    <w:rsid w:val="00F1304F"/>
    <w:rsid w:val="00F1464D"/>
    <w:rsid w:val="00F15F33"/>
    <w:rsid w:val="00F164F1"/>
    <w:rsid w:val="00F16767"/>
    <w:rsid w:val="00F16F5D"/>
    <w:rsid w:val="00F200B7"/>
    <w:rsid w:val="00F20EDE"/>
    <w:rsid w:val="00F21983"/>
    <w:rsid w:val="00F23328"/>
    <w:rsid w:val="00F24287"/>
    <w:rsid w:val="00F24660"/>
    <w:rsid w:val="00F25782"/>
    <w:rsid w:val="00F259E4"/>
    <w:rsid w:val="00F267F3"/>
    <w:rsid w:val="00F2791C"/>
    <w:rsid w:val="00F30EB9"/>
    <w:rsid w:val="00F34503"/>
    <w:rsid w:val="00F35ADC"/>
    <w:rsid w:val="00F35BF3"/>
    <w:rsid w:val="00F412AA"/>
    <w:rsid w:val="00F428FA"/>
    <w:rsid w:val="00F4313D"/>
    <w:rsid w:val="00F43C3A"/>
    <w:rsid w:val="00F455E3"/>
    <w:rsid w:val="00F466A0"/>
    <w:rsid w:val="00F466CC"/>
    <w:rsid w:val="00F47DBD"/>
    <w:rsid w:val="00F51110"/>
    <w:rsid w:val="00F521D1"/>
    <w:rsid w:val="00F557DA"/>
    <w:rsid w:val="00F571C8"/>
    <w:rsid w:val="00F6033B"/>
    <w:rsid w:val="00F607B9"/>
    <w:rsid w:val="00F60FAF"/>
    <w:rsid w:val="00F62984"/>
    <w:rsid w:val="00F62E0D"/>
    <w:rsid w:val="00F63BA2"/>
    <w:rsid w:val="00F63FF0"/>
    <w:rsid w:val="00F64287"/>
    <w:rsid w:val="00F647A0"/>
    <w:rsid w:val="00F6496A"/>
    <w:rsid w:val="00F654D2"/>
    <w:rsid w:val="00F66296"/>
    <w:rsid w:val="00F6747E"/>
    <w:rsid w:val="00F67D46"/>
    <w:rsid w:val="00F70F98"/>
    <w:rsid w:val="00F711C8"/>
    <w:rsid w:val="00F71803"/>
    <w:rsid w:val="00F71970"/>
    <w:rsid w:val="00F72694"/>
    <w:rsid w:val="00F73866"/>
    <w:rsid w:val="00F73D71"/>
    <w:rsid w:val="00F757CE"/>
    <w:rsid w:val="00F76625"/>
    <w:rsid w:val="00F76F98"/>
    <w:rsid w:val="00F77C2C"/>
    <w:rsid w:val="00F81889"/>
    <w:rsid w:val="00F82AA1"/>
    <w:rsid w:val="00F85D4F"/>
    <w:rsid w:val="00F861F5"/>
    <w:rsid w:val="00F867B6"/>
    <w:rsid w:val="00F86884"/>
    <w:rsid w:val="00F901DC"/>
    <w:rsid w:val="00F92F76"/>
    <w:rsid w:val="00F94AB5"/>
    <w:rsid w:val="00F954AB"/>
    <w:rsid w:val="00F978DA"/>
    <w:rsid w:val="00FA0205"/>
    <w:rsid w:val="00FA173E"/>
    <w:rsid w:val="00FA1DCE"/>
    <w:rsid w:val="00FA25C4"/>
    <w:rsid w:val="00FA57B4"/>
    <w:rsid w:val="00FA77A8"/>
    <w:rsid w:val="00FB4062"/>
    <w:rsid w:val="00FB49F3"/>
    <w:rsid w:val="00FB4DB7"/>
    <w:rsid w:val="00FB52DF"/>
    <w:rsid w:val="00FB53C0"/>
    <w:rsid w:val="00FB569F"/>
    <w:rsid w:val="00FB59FD"/>
    <w:rsid w:val="00FB6540"/>
    <w:rsid w:val="00FB6B54"/>
    <w:rsid w:val="00FB6D1F"/>
    <w:rsid w:val="00FB7DFA"/>
    <w:rsid w:val="00FC1F2C"/>
    <w:rsid w:val="00FC2052"/>
    <w:rsid w:val="00FC3D76"/>
    <w:rsid w:val="00FC5CD1"/>
    <w:rsid w:val="00FC6B7D"/>
    <w:rsid w:val="00FD079B"/>
    <w:rsid w:val="00FD0EE3"/>
    <w:rsid w:val="00FD23A9"/>
    <w:rsid w:val="00FD242B"/>
    <w:rsid w:val="00FD265B"/>
    <w:rsid w:val="00FD35BF"/>
    <w:rsid w:val="00FD4021"/>
    <w:rsid w:val="00FD63AC"/>
    <w:rsid w:val="00FD63AF"/>
    <w:rsid w:val="00FD695B"/>
    <w:rsid w:val="00FD6A73"/>
    <w:rsid w:val="00FD70E8"/>
    <w:rsid w:val="00FD73B7"/>
    <w:rsid w:val="00FD73FF"/>
    <w:rsid w:val="00FD7674"/>
    <w:rsid w:val="00FE0AD0"/>
    <w:rsid w:val="00FE2A0A"/>
    <w:rsid w:val="00FE3A44"/>
    <w:rsid w:val="00FE58C6"/>
    <w:rsid w:val="00FF0591"/>
    <w:rsid w:val="00FF072F"/>
    <w:rsid w:val="00FF22E1"/>
    <w:rsid w:val="00FF2F67"/>
    <w:rsid w:val="00FF43E5"/>
    <w:rsid w:val="00FF4C93"/>
    <w:rsid w:val="00FF57B7"/>
    <w:rsid w:val="00FF6323"/>
    <w:rsid w:val="00FF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4E19D76"/>
  <w15:chartTrackingRefBased/>
  <w15:docId w15:val="{B346F93F-4DFE-456D-8545-9A9E64E7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Paragraph">
    <w:name w:val="Table Paragraph"/>
    <w:basedOn w:val="Normal"/>
    <w:uiPriority w:val="1"/>
    <w:qFormat/>
    <w:rsid w:val="00A6420E"/>
    <w:pPr>
      <w:widowControl w:val="0"/>
      <w:autoSpaceDE w:val="0"/>
      <w:autoSpaceDN w:val="0"/>
    </w:pPr>
    <w:rPr>
      <w:rFonts w:eastAsia="Arial" w:cs="Arial"/>
      <w:szCs w:val="22"/>
    </w:rPr>
  </w:style>
  <w:style w:type="paragraph" w:styleId="BodyText">
    <w:name w:val="Body Text"/>
    <w:basedOn w:val="Normal"/>
    <w:link w:val="BodyTextChar"/>
    <w:rsid w:val="00C16C47"/>
    <w:pPr>
      <w:spacing w:after="120"/>
    </w:pPr>
  </w:style>
  <w:style w:type="character" w:customStyle="1" w:styleId="BodyTextChar">
    <w:name w:val="Body Text Char"/>
    <w:link w:val="BodyText"/>
    <w:rsid w:val="00C16C47"/>
    <w:rPr>
      <w:rFonts w:ascii="Arial" w:hAnsi="Arial"/>
      <w:sz w:val="22"/>
    </w:rPr>
  </w:style>
  <w:style w:type="paragraph" w:styleId="NormalWeb">
    <w:name w:val="Normal (Web)"/>
    <w:basedOn w:val="Normal"/>
    <w:uiPriority w:val="99"/>
    <w:unhideWhenUsed/>
    <w:rsid w:val="002B7DE2"/>
    <w:pPr>
      <w:spacing w:before="100" w:beforeAutospacing="1" w:after="100" w:afterAutospacing="1"/>
    </w:pPr>
    <w:rPr>
      <w:rFonts w:ascii="Times New Roman" w:hAnsi="Times New Roman"/>
      <w:sz w:val="24"/>
      <w:szCs w:val="24"/>
    </w:rPr>
  </w:style>
  <w:style w:type="paragraph" w:customStyle="1" w:styleId="psection-2">
    <w:name w:val="psection-2"/>
    <w:basedOn w:val="Normal"/>
    <w:rsid w:val="009E773F"/>
    <w:pPr>
      <w:spacing w:before="100" w:beforeAutospacing="1" w:after="100" w:afterAutospacing="1"/>
      <w:ind w:left="240"/>
    </w:pPr>
    <w:rPr>
      <w:rFonts w:ascii="Times New Roman" w:hAnsi="Times New Roman"/>
      <w:sz w:val="24"/>
      <w:szCs w:val="24"/>
    </w:rPr>
  </w:style>
  <w:style w:type="paragraph" w:customStyle="1" w:styleId="psection-3">
    <w:name w:val="psection-3"/>
    <w:basedOn w:val="Normal"/>
    <w:rsid w:val="009E773F"/>
    <w:pPr>
      <w:spacing w:before="100" w:beforeAutospacing="1" w:after="100" w:afterAutospacing="1"/>
      <w:ind w:left="480"/>
    </w:pPr>
    <w:rPr>
      <w:rFonts w:ascii="Times New Roman" w:hAnsi="Times New Roman"/>
      <w:sz w:val="24"/>
      <w:szCs w:val="24"/>
    </w:rPr>
  </w:style>
  <w:style w:type="character" w:customStyle="1" w:styleId="enumxml1">
    <w:name w:val="enumxml1"/>
    <w:rsid w:val="009E773F"/>
    <w:rPr>
      <w:b/>
      <w:bCs/>
    </w:rPr>
  </w:style>
  <w:style w:type="character" w:customStyle="1" w:styleId="enumxml2">
    <w:name w:val="enumxml2"/>
    <w:rsid w:val="009E773F"/>
    <w:rPr>
      <w:b/>
      <w:bCs/>
    </w:rPr>
  </w:style>
  <w:style w:type="paragraph" w:customStyle="1" w:styleId="Default">
    <w:name w:val="Default"/>
    <w:rsid w:val="009B55B7"/>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AF649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1712">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698120497">
      <w:bodyDiv w:val="1"/>
      <w:marLeft w:val="0"/>
      <w:marRight w:val="0"/>
      <w:marTop w:val="0"/>
      <w:marBottom w:val="0"/>
      <w:divBdr>
        <w:top w:val="none" w:sz="0" w:space="0" w:color="auto"/>
        <w:left w:val="none" w:sz="0" w:space="0" w:color="auto"/>
        <w:bottom w:val="none" w:sz="0" w:space="0" w:color="auto"/>
        <w:right w:val="none" w:sz="0" w:space="0" w:color="auto"/>
      </w:divBdr>
      <w:divsChild>
        <w:div w:id="537671158">
          <w:marLeft w:val="0"/>
          <w:marRight w:val="0"/>
          <w:marTop w:val="0"/>
          <w:marBottom w:val="0"/>
          <w:divBdr>
            <w:top w:val="none" w:sz="0" w:space="0" w:color="auto"/>
            <w:left w:val="none" w:sz="0" w:space="0" w:color="auto"/>
            <w:bottom w:val="none" w:sz="0" w:space="0" w:color="auto"/>
            <w:right w:val="none" w:sz="0" w:space="0" w:color="auto"/>
          </w:divBdr>
          <w:divsChild>
            <w:div w:id="282153450">
              <w:marLeft w:val="0"/>
              <w:marRight w:val="0"/>
              <w:marTop w:val="0"/>
              <w:marBottom w:val="0"/>
              <w:divBdr>
                <w:top w:val="none" w:sz="0" w:space="0" w:color="auto"/>
                <w:left w:val="none" w:sz="0" w:space="0" w:color="auto"/>
                <w:bottom w:val="none" w:sz="0" w:space="0" w:color="auto"/>
                <w:right w:val="none" w:sz="0" w:space="0" w:color="auto"/>
              </w:divBdr>
              <w:divsChild>
                <w:div w:id="1449202146">
                  <w:marLeft w:val="0"/>
                  <w:marRight w:val="0"/>
                  <w:marTop w:val="0"/>
                  <w:marBottom w:val="0"/>
                  <w:divBdr>
                    <w:top w:val="none" w:sz="0" w:space="0" w:color="auto"/>
                    <w:left w:val="none" w:sz="0" w:space="0" w:color="auto"/>
                    <w:bottom w:val="none" w:sz="0" w:space="0" w:color="auto"/>
                    <w:right w:val="none" w:sz="0" w:space="0" w:color="auto"/>
                  </w:divBdr>
                  <w:divsChild>
                    <w:div w:id="905454336">
                      <w:marLeft w:val="-225"/>
                      <w:marRight w:val="-225"/>
                      <w:marTop w:val="0"/>
                      <w:marBottom w:val="0"/>
                      <w:divBdr>
                        <w:top w:val="none" w:sz="0" w:space="0" w:color="auto"/>
                        <w:left w:val="none" w:sz="0" w:space="0" w:color="auto"/>
                        <w:bottom w:val="none" w:sz="0" w:space="0" w:color="auto"/>
                        <w:right w:val="none" w:sz="0" w:space="0" w:color="auto"/>
                      </w:divBdr>
                      <w:divsChild>
                        <w:div w:id="588540813">
                          <w:marLeft w:val="0"/>
                          <w:marRight w:val="0"/>
                          <w:marTop w:val="0"/>
                          <w:marBottom w:val="0"/>
                          <w:divBdr>
                            <w:top w:val="single" w:sz="6" w:space="8" w:color="EEEEEE"/>
                            <w:left w:val="single" w:sz="6" w:space="8" w:color="EEEEEE"/>
                            <w:bottom w:val="single" w:sz="6" w:space="8" w:color="EEEEEE"/>
                            <w:right w:val="single" w:sz="6" w:space="8" w:color="EEEEEE"/>
                          </w:divBdr>
                          <w:divsChild>
                            <w:div w:id="1610550077">
                              <w:marLeft w:val="0"/>
                              <w:marRight w:val="0"/>
                              <w:marTop w:val="0"/>
                              <w:marBottom w:val="0"/>
                              <w:divBdr>
                                <w:top w:val="none" w:sz="0" w:space="0" w:color="auto"/>
                                <w:left w:val="none" w:sz="0" w:space="0" w:color="auto"/>
                                <w:bottom w:val="none" w:sz="0" w:space="0" w:color="auto"/>
                                <w:right w:val="none" w:sz="0" w:space="0" w:color="auto"/>
                              </w:divBdr>
                              <w:divsChild>
                                <w:div w:id="1988124501">
                                  <w:marLeft w:val="0"/>
                                  <w:marRight w:val="0"/>
                                  <w:marTop w:val="0"/>
                                  <w:marBottom w:val="0"/>
                                  <w:divBdr>
                                    <w:top w:val="none" w:sz="0" w:space="0" w:color="auto"/>
                                    <w:left w:val="none" w:sz="0" w:space="0" w:color="auto"/>
                                    <w:bottom w:val="none" w:sz="0" w:space="0" w:color="auto"/>
                                    <w:right w:val="none" w:sz="0" w:space="0" w:color="auto"/>
                                  </w:divBdr>
                                  <w:divsChild>
                                    <w:div w:id="888416272">
                                      <w:marLeft w:val="0"/>
                                      <w:marRight w:val="0"/>
                                      <w:marTop w:val="0"/>
                                      <w:marBottom w:val="0"/>
                                      <w:divBdr>
                                        <w:top w:val="none" w:sz="0" w:space="0" w:color="auto"/>
                                        <w:left w:val="none" w:sz="0" w:space="0" w:color="auto"/>
                                        <w:bottom w:val="none" w:sz="0" w:space="0" w:color="auto"/>
                                        <w:right w:val="none" w:sz="0" w:space="0" w:color="auto"/>
                                      </w:divBdr>
                                      <w:divsChild>
                                        <w:div w:id="1375621941">
                                          <w:marLeft w:val="3"/>
                                          <w:marRight w:val="7"/>
                                          <w:marTop w:val="240"/>
                                          <w:marBottom w:val="60"/>
                                          <w:divBdr>
                                            <w:top w:val="none" w:sz="0" w:space="0" w:color="auto"/>
                                            <w:left w:val="none" w:sz="0" w:space="0" w:color="auto"/>
                                            <w:bottom w:val="none" w:sz="0" w:space="0" w:color="auto"/>
                                            <w:right w:val="none" w:sz="0" w:space="0" w:color="auto"/>
                                          </w:divBdr>
                                          <w:divsChild>
                                            <w:div w:id="5338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805738">
      <w:bodyDiv w:val="1"/>
      <w:marLeft w:val="0"/>
      <w:marRight w:val="0"/>
      <w:marTop w:val="0"/>
      <w:marBottom w:val="0"/>
      <w:divBdr>
        <w:top w:val="none" w:sz="0" w:space="0" w:color="auto"/>
        <w:left w:val="none" w:sz="0" w:space="0" w:color="auto"/>
        <w:bottom w:val="none" w:sz="0" w:space="0" w:color="auto"/>
        <w:right w:val="none" w:sz="0" w:space="0" w:color="auto"/>
      </w:divBdr>
    </w:div>
    <w:div w:id="764232414">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42302687">
      <w:bodyDiv w:val="1"/>
      <w:marLeft w:val="0"/>
      <w:marRight w:val="0"/>
      <w:marTop w:val="0"/>
      <w:marBottom w:val="0"/>
      <w:divBdr>
        <w:top w:val="none" w:sz="0" w:space="0" w:color="auto"/>
        <w:left w:val="none" w:sz="0" w:space="0" w:color="auto"/>
        <w:bottom w:val="none" w:sz="0" w:space="0" w:color="auto"/>
        <w:right w:val="none" w:sz="0" w:space="0" w:color="auto"/>
      </w:divBdr>
    </w:div>
    <w:div w:id="1108541915">
      <w:bodyDiv w:val="1"/>
      <w:marLeft w:val="0"/>
      <w:marRight w:val="0"/>
      <w:marTop w:val="0"/>
      <w:marBottom w:val="0"/>
      <w:divBdr>
        <w:top w:val="none" w:sz="0" w:space="0" w:color="auto"/>
        <w:left w:val="none" w:sz="0" w:space="0" w:color="auto"/>
        <w:bottom w:val="none" w:sz="0" w:space="0" w:color="auto"/>
        <w:right w:val="none" w:sz="0" w:space="0" w:color="auto"/>
      </w:divBdr>
    </w:div>
    <w:div w:id="1163160660">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720933270">
      <w:bodyDiv w:val="1"/>
      <w:marLeft w:val="0"/>
      <w:marRight w:val="0"/>
      <w:marTop w:val="0"/>
      <w:marBottom w:val="0"/>
      <w:divBdr>
        <w:top w:val="none" w:sz="0" w:space="0" w:color="auto"/>
        <w:left w:val="none" w:sz="0" w:space="0" w:color="auto"/>
        <w:bottom w:val="none" w:sz="0" w:space="0" w:color="auto"/>
        <w:right w:val="none" w:sz="0" w:space="0" w:color="auto"/>
      </w:divBdr>
    </w:div>
    <w:div w:id="1726678177">
      <w:bodyDiv w:val="1"/>
      <w:marLeft w:val="0"/>
      <w:marRight w:val="0"/>
      <w:marTop w:val="0"/>
      <w:marBottom w:val="0"/>
      <w:divBdr>
        <w:top w:val="none" w:sz="0" w:space="0" w:color="auto"/>
        <w:left w:val="none" w:sz="0" w:space="0" w:color="auto"/>
        <w:bottom w:val="none" w:sz="0" w:space="0" w:color="auto"/>
        <w:right w:val="none" w:sz="0" w:space="0" w:color="auto"/>
      </w:divBdr>
    </w:div>
    <w:div w:id="1881824351">
      <w:bodyDiv w:val="1"/>
      <w:marLeft w:val="0"/>
      <w:marRight w:val="0"/>
      <w:marTop w:val="0"/>
      <w:marBottom w:val="0"/>
      <w:divBdr>
        <w:top w:val="none" w:sz="0" w:space="0" w:color="auto"/>
        <w:left w:val="none" w:sz="0" w:space="0" w:color="auto"/>
        <w:bottom w:val="none" w:sz="0" w:space="0" w:color="auto"/>
        <w:right w:val="none" w:sz="0" w:space="0" w:color="auto"/>
      </w:divBdr>
    </w:div>
    <w:div w:id="1954706733">
      <w:bodyDiv w:val="1"/>
      <w:marLeft w:val="0"/>
      <w:marRight w:val="0"/>
      <w:marTop w:val="0"/>
      <w:marBottom w:val="0"/>
      <w:divBdr>
        <w:top w:val="none" w:sz="0" w:space="0" w:color="auto"/>
        <w:left w:val="none" w:sz="0" w:space="0" w:color="auto"/>
        <w:bottom w:val="none" w:sz="0" w:space="0" w:color="auto"/>
        <w:right w:val="none" w:sz="0" w:space="0" w:color="auto"/>
      </w:divBdr>
      <w:divsChild>
        <w:div w:id="821777904">
          <w:marLeft w:val="0"/>
          <w:marRight w:val="0"/>
          <w:marTop w:val="0"/>
          <w:marBottom w:val="0"/>
          <w:divBdr>
            <w:top w:val="none" w:sz="0" w:space="0" w:color="auto"/>
            <w:left w:val="none" w:sz="0" w:space="0" w:color="auto"/>
            <w:bottom w:val="none" w:sz="0" w:space="0" w:color="auto"/>
            <w:right w:val="none" w:sz="0" w:space="0" w:color="auto"/>
          </w:divBdr>
        </w:div>
      </w:divsChild>
    </w:div>
    <w:div w:id="20924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dx.ep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electronic-reporting-air-emissions/electronic-reporting-tool-er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12" ma:contentTypeDescription="Create a new document." ma:contentTypeScope="" ma:versionID="2aea0e1c557f8d426caebc439c922ee8">
  <xsd:schema xmlns:xsd="http://www.w3.org/2001/XMLSchema" xmlns:xs="http://www.w3.org/2001/XMLSchema" xmlns:p="http://schemas.microsoft.com/office/2006/metadata/properties" xmlns:ns3="d260607a-7a14-4c1c-b42c-f702923f8da7" xmlns:ns4="7ee60f89-f3fa-4e21-9de1-06ab196d1f95" targetNamespace="http://schemas.microsoft.com/office/2006/metadata/properties" ma:root="true" ma:fieldsID="a974602f44a75bdfa9f8c4d68132fc3d" ns3:_="" ns4:_="">
    <xsd:import namespace="d260607a-7a14-4c1c-b42c-f702923f8da7"/>
    <xsd:import namespace="7ee60f89-f3fa-4e21-9de1-06ab196d1f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4985C-EF58-4BE5-9791-D94960BE0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607a-7a14-4c1c-b42c-f702923f8da7"/>
    <ds:schemaRef ds:uri="7ee60f89-f3fa-4e21-9de1-06ab196d1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4F3DA-24C6-4547-8C10-E7AE225BA6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01F38C-47AE-4769-A3DA-1F73C568BEDB}">
  <ds:schemaRefs>
    <ds:schemaRef ds:uri="http://schemas.microsoft.com/sharepoint/v3/contenttype/forms"/>
  </ds:schemaRefs>
</ds:datastoreItem>
</file>

<file path=customXml/itemProps4.xml><?xml version="1.0" encoding="utf-8"?>
<ds:datastoreItem xmlns:ds="http://schemas.openxmlformats.org/officeDocument/2006/customXml" ds:itemID="{F6ED0921-2CA7-4ED2-9F75-F6D8EE35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84</Pages>
  <Words>29722</Words>
  <Characters>169417</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198742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Chapel, Amanda (EGLE)</dc:creator>
  <cp:keywords>AQD-AIR-ROP-TITLE V, Template Shell</cp:keywords>
  <dc:description>SharePoint Program Category: ROP Related Templates</dc:description>
  <cp:lastModifiedBy>Orent, Kelly (EGLE)</cp:lastModifiedBy>
  <cp:revision>6</cp:revision>
  <cp:lastPrinted>2022-07-25T17:06:00Z</cp:lastPrinted>
  <dcterms:created xsi:type="dcterms:W3CDTF">2022-10-26T14:05:00Z</dcterms:created>
  <dcterms:modified xsi:type="dcterms:W3CDTF">2022-10-27T20:11:00Z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2021-06-18T19:11:26Z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ContentTypeId">
    <vt:lpwstr>0x01010003B68A6703533A4C9CCD28847C1E4AC4</vt:lpwstr>
  </property>
</Properties>
</file>