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622B953C" w14:textId="77777777" w:rsidTr="00846376">
        <w:trPr>
          <w:trHeight w:val="651"/>
        </w:trPr>
        <w:tc>
          <w:tcPr>
            <w:tcW w:w="810" w:type="dxa"/>
          </w:tcPr>
          <w:p w14:paraId="79C17FB7" w14:textId="77777777" w:rsidR="005E5399" w:rsidRDefault="005E5399">
            <w:pPr>
              <w:jc w:val="center"/>
              <w:rPr>
                <w:sz w:val="16"/>
              </w:rPr>
            </w:pPr>
          </w:p>
        </w:tc>
        <w:tc>
          <w:tcPr>
            <w:tcW w:w="9000" w:type="dxa"/>
          </w:tcPr>
          <w:p w14:paraId="0F4D9322"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2E123860" w14:textId="77777777" w:rsidR="005E5399" w:rsidRDefault="00012E33">
            <w:pPr>
              <w:spacing w:before="20" w:after="20"/>
              <w:jc w:val="center"/>
              <w:rPr>
                <w:sz w:val="16"/>
              </w:rPr>
            </w:pPr>
            <w:r w:rsidRPr="00012E33">
              <w:rPr>
                <w:b/>
                <w:sz w:val="24"/>
                <w:szCs w:val="24"/>
              </w:rPr>
              <w:t>AIR QUALITY DIVISION</w:t>
            </w:r>
          </w:p>
        </w:tc>
        <w:tc>
          <w:tcPr>
            <w:tcW w:w="720" w:type="dxa"/>
          </w:tcPr>
          <w:p w14:paraId="0C09771F" w14:textId="77777777" w:rsidR="005E5399" w:rsidRDefault="005E5399">
            <w:pPr>
              <w:jc w:val="center"/>
              <w:rPr>
                <w:b/>
                <w:sz w:val="24"/>
              </w:rPr>
            </w:pPr>
          </w:p>
        </w:tc>
      </w:tr>
      <w:tr w:rsidR="005E5399" w14:paraId="484D02CB" w14:textId="77777777" w:rsidTr="00846376">
        <w:trPr>
          <w:cantSplit/>
          <w:trHeight w:val="149"/>
        </w:trPr>
        <w:tc>
          <w:tcPr>
            <w:tcW w:w="10530" w:type="dxa"/>
            <w:gridSpan w:val="3"/>
          </w:tcPr>
          <w:p w14:paraId="3D0908BF" w14:textId="77777777" w:rsidR="00C7692A" w:rsidRPr="006B4E48" w:rsidRDefault="00C7692A" w:rsidP="00C2618F">
            <w:pPr>
              <w:jc w:val="center"/>
              <w:rPr>
                <w:szCs w:val="22"/>
              </w:rPr>
            </w:pPr>
          </w:p>
          <w:p w14:paraId="1EA15B15" w14:textId="2D14EE95"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D8330A">
              <w:rPr>
                <w:szCs w:val="22"/>
              </w:rPr>
              <w:t>November 7, 2023</w:t>
            </w:r>
          </w:p>
          <w:p w14:paraId="2F300A59" w14:textId="77777777" w:rsidR="006B4E48" w:rsidRPr="00927270" w:rsidRDefault="006B4E48" w:rsidP="00C2618F">
            <w:pPr>
              <w:jc w:val="center"/>
              <w:rPr>
                <w:szCs w:val="22"/>
              </w:rPr>
            </w:pPr>
          </w:p>
          <w:p w14:paraId="6109CA60" w14:textId="77777777" w:rsidR="00C2618F" w:rsidRPr="00927270" w:rsidRDefault="00C2618F" w:rsidP="00C2618F">
            <w:pPr>
              <w:jc w:val="center"/>
              <w:rPr>
                <w:szCs w:val="22"/>
              </w:rPr>
            </w:pPr>
            <w:r w:rsidRPr="00927270">
              <w:rPr>
                <w:szCs w:val="22"/>
              </w:rPr>
              <w:t>ISSUED TO</w:t>
            </w:r>
          </w:p>
          <w:p w14:paraId="4FA5C11B" w14:textId="77777777" w:rsidR="00C2618F" w:rsidRPr="00927270" w:rsidRDefault="00C2618F" w:rsidP="00C2618F">
            <w:pPr>
              <w:jc w:val="center"/>
              <w:rPr>
                <w:szCs w:val="22"/>
              </w:rPr>
            </w:pPr>
          </w:p>
          <w:p w14:paraId="24EE08CB" w14:textId="77777777" w:rsidR="00B9050D" w:rsidRPr="00745818" w:rsidRDefault="008310DD" w:rsidP="00B9050D">
            <w:pPr>
              <w:jc w:val="center"/>
              <w:rPr>
                <w:b/>
                <w:szCs w:val="22"/>
              </w:rPr>
            </w:pPr>
            <w:bookmarkStart w:id="0" w:name="bCompanyName"/>
            <w:r>
              <w:rPr>
                <w:b/>
                <w:szCs w:val="22"/>
              </w:rPr>
              <w:t>AGCO, Inc.</w:t>
            </w:r>
          </w:p>
          <w:bookmarkEnd w:id="0"/>
          <w:p w14:paraId="5AD4215F" w14:textId="77777777" w:rsidR="00C2618F" w:rsidRPr="00927270" w:rsidRDefault="00C2618F" w:rsidP="00C2618F">
            <w:pPr>
              <w:jc w:val="center"/>
              <w:rPr>
                <w:szCs w:val="22"/>
              </w:rPr>
            </w:pPr>
          </w:p>
          <w:p w14:paraId="17111A3F" w14:textId="77777777" w:rsidR="00C2618F" w:rsidRDefault="00C2618F" w:rsidP="00C2618F">
            <w:pPr>
              <w:jc w:val="center"/>
              <w:rPr>
                <w:szCs w:val="22"/>
              </w:rPr>
            </w:pPr>
            <w:r w:rsidRPr="00927270">
              <w:rPr>
                <w:szCs w:val="22"/>
              </w:rPr>
              <w:t xml:space="preserve">State Registration Number (SRN):  </w:t>
            </w:r>
            <w:bookmarkStart w:id="1" w:name="bSRN"/>
            <w:r w:rsidR="008310DD">
              <w:rPr>
                <w:szCs w:val="22"/>
              </w:rPr>
              <w:t>N5101</w:t>
            </w:r>
            <w:bookmarkEnd w:id="1"/>
          </w:p>
          <w:p w14:paraId="0628A979" w14:textId="77777777" w:rsidR="00807634" w:rsidRPr="00927270" w:rsidRDefault="00807634" w:rsidP="00C2618F">
            <w:pPr>
              <w:jc w:val="center"/>
              <w:rPr>
                <w:szCs w:val="22"/>
              </w:rPr>
            </w:pPr>
          </w:p>
          <w:p w14:paraId="60FA3E7A" w14:textId="77777777" w:rsidR="00C2618F" w:rsidRPr="00927270" w:rsidRDefault="00C2618F" w:rsidP="00C2618F">
            <w:pPr>
              <w:jc w:val="center"/>
              <w:rPr>
                <w:szCs w:val="22"/>
              </w:rPr>
            </w:pPr>
            <w:r w:rsidRPr="00927270">
              <w:rPr>
                <w:szCs w:val="22"/>
              </w:rPr>
              <w:t>LOCATED AT</w:t>
            </w:r>
          </w:p>
          <w:p w14:paraId="7B3BBF02" w14:textId="77777777" w:rsidR="002B29E9" w:rsidRPr="00927270" w:rsidRDefault="002B29E9" w:rsidP="002B29E9">
            <w:pPr>
              <w:jc w:val="center"/>
              <w:rPr>
                <w:szCs w:val="22"/>
              </w:rPr>
            </w:pPr>
          </w:p>
          <w:p w14:paraId="3E1BB71F" w14:textId="415451E4" w:rsidR="005E5399" w:rsidRPr="003F5BE8" w:rsidRDefault="008310DD" w:rsidP="002B29E9">
            <w:pPr>
              <w:jc w:val="center"/>
              <w:rPr>
                <w:szCs w:val="22"/>
              </w:rPr>
            </w:pPr>
            <w:bookmarkStart w:id="2" w:name="bStreetAddress"/>
            <w:bookmarkEnd w:id="2"/>
            <w:r>
              <w:rPr>
                <w:szCs w:val="22"/>
              </w:rPr>
              <w:t xml:space="preserve">7389 </w:t>
            </w:r>
            <w:proofErr w:type="spellStart"/>
            <w:r>
              <w:rPr>
                <w:szCs w:val="22"/>
              </w:rPr>
              <w:t>Costabella</w:t>
            </w:r>
            <w:proofErr w:type="spellEnd"/>
            <w:r>
              <w:rPr>
                <w:szCs w:val="22"/>
              </w:rPr>
              <w:t xml:space="preserve"> Road</w:t>
            </w:r>
            <w:r w:rsidR="002B29E9">
              <w:rPr>
                <w:szCs w:val="22"/>
              </w:rPr>
              <w:t>,</w:t>
            </w:r>
            <w:r>
              <w:rPr>
                <w:szCs w:val="22"/>
              </w:rPr>
              <w:t xml:space="preserve"> Remus</w:t>
            </w:r>
            <w:bookmarkStart w:id="3" w:name="bCity"/>
            <w:bookmarkEnd w:id="3"/>
            <w:r w:rsidR="002B29E9">
              <w:rPr>
                <w:szCs w:val="22"/>
              </w:rPr>
              <w:t>,</w:t>
            </w:r>
            <w:r w:rsidR="00995605">
              <w:rPr>
                <w:szCs w:val="22"/>
              </w:rPr>
              <w:t xml:space="preserve"> </w:t>
            </w:r>
            <w:bookmarkStart w:id="4" w:name="bCounty"/>
            <w:bookmarkEnd w:id="4"/>
            <w:r>
              <w:rPr>
                <w:szCs w:val="22"/>
              </w:rPr>
              <w:t xml:space="preserve">Mecosta </w:t>
            </w:r>
            <w:r w:rsidR="00995605">
              <w:rPr>
                <w:szCs w:val="22"/>
              </w:rPr>
              <w:t>County,</w:t>
            </w:r>
            <w:r w:rsidR="002B29E9">
              <w:rPr>
                <w:szCs w:val="22"/>
              </w:rPr>
              <w:t xml:space="preserve"> </w:t>
            </w:r>
            <w:r w:rsidR="002B29E9" w:rsidRPr="00927270">
              <w:rPr>
                <w:szCs w:val="22"/>
              </w:rPr>
              <w:t>Michigan</w:t>
            </w:r>
            <w:r w:rsidR="002B29E9">
              <w:rPr>
                <w:szCs w:val="22"/>
              </w:rPr>
              <w:t xml:space="preserve"> </w:t>
            </w:r>
            <w:bookmarkStart w:id="5" w:name="bZip"/>
            <w:bookmarkEnd w:id="5"/>
            <w:r w:rsidR="00F37FCD">
              <w:rPr>
                <w:szCs w:val="22"/>
              </w:rPr>
              <w:t>49340</w:t>
            </w:r>
          </w:p>
        </w:tc>
      </w:tr>
      <w:tr w:rsidR="00C2618F" w:rsidRPr="00DF47A8" w14:paraId="0238189C" w14:textId="77777777" w:rsidTr="00846376">
        <w:trPr>
          <w:cantSplit/>
          <w:trHeight w:val="148"/>
        </w:trPr>
        <w:tc>
          <w:tcPr>
            <w:tcW w:w="10530" w:type="dxa"/>
            <w:gridSpan w:val="3"/>
          </w:tcPr>
          <w:p w14:paraId="4D70FA1D" w14:textId="77777777" w:rsidR="00C2618F" w:rsidRPr="00DF47A8" w:rsidRDefault="00C2618F" w:rsidP="00C2618F">
            <w:pPr>
              <w:pStyle w:val="Header"/>
              <w:spacing w:before="20" w:after="20"/>
              <w:rPr>
                <w:szCs w:val="22"/>
              </w:rPr>
            </w:pPr>
          </w:p>
        </w:tc>
      </w:tr>
      <w:tr w:rsidR="00C2618F" w:rsidRPr="001838ED" w14:paraId="0FC530AE" w14:textId="77777777" w:rsidTr="00846376">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rPr>
          <w:trHeight w:val="4657"/>
        </w:trPr>
        <w:tc>
          <w:tcPr>
            <w:tcW w:w="10530" w:type="dxa"/>
            <w:gridSpan w:val="3"/>
            <w:shd w:val="clear" w:color="auto" w:fill="auto"/>
          </w:tcPr>
          <w:p w14:paraId="3D14C5A1" w14:textId="77777777" w:rsidR="00C2618F" w:rsidRPr="006F2C46" w:rsidRDefault="00C2618F" w:rsidP="001838ED">
            <w:pPr>
              <w:jc w:val="center"/>
              <w:rPr>
                <w:szCs w:val="22"/>
              </w:rPr>
            </w:pPr>
          </w:p>
          <w:p w14:paraId="60EE8ABB" w14:textId="77777777" w:rsidR="00C2618F" w:rsidRPr="001838ED" w:rsidRDefault="00C2618F" w:rsidP="001838ED">
            <w:pPr>
              <w:jc w:val="center"/>
              <w:rPr>
                <w:b/>
                <w:sz w:val="28"/>
              </w:rPr>
            </w:pPr>
            <w:r w:rsidRPr="001838ED">
              <w:rPr>
                <w:b/>
                <w:sz w:val="28"/>
              </w:rPr>
              <w:t>RENEWABLE OPERATING PERMIT</w:t>
            </w:r>
          </w:p>
          <w:p w14:paraId="3A4CFF3A" w14:textId="77777777" w:rsidR="00C2618F" w:rsidRPr="001838ED" w:rsidRDefault="00C2618F" w:rsidP="001838ED">
            <w:pPr>
              <w:ind w:left="3240"/>
              <w:rPr>
                <w:sz w:val="24"/>
              </w:rPr>
            </w:pPr>
          </w:p>
          <w:p w14:paraId="36E81F00" w14:textId="176E14EA"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6" w:name="bSRN2"/>
            <w:bookmarkEnd w:id="6"/>
            <w:r w:rsidR="008310DD">
              <w:rPr>
                <w:sz w:val="24"/>
              </w:rPr>
              <w:t>N5101</w:t>
            </w:r>
            <w:r w:rsidR="004032B7" w:rsidRPr="001838ED">
              <w:rPr>
                <w:sz w:val="24"/>
              </w:rPr>
              <w:t>-</w:t>
            </w:r>
            <w:bookmarkStart w:id="7" w:name="bIssueYear"/>
            <w:bookmarkEnd w:id="7"/>
            <w:r w:rsidR="005968F8">
              <w:rPr>
                <w:sz w:val="24"/>
              </w:rPr>
              <w:t>20</w:t>
            </w:r>
            <w:r w:rsidR="00D8330A">
              <w:rPr>
                <w:sz w:val="24"/>
              </w:rPr>
              <w:t>23</w:t>
            </w:r>
          </w:p>
          <w:p w14:paraId="01FA0F0E" w14:textId="77777777" w:rsidR="00C2618F" w:rsidRPr="001838ED" w:rsidRDefault="00C2618F" w:rsidP="001838ED">
            <w:pPr>
              <w:ind w:left="3240"/>
              <w:rPr>
                <w:sz w:val="24"/>
              </w:rPr>
            </w:pPr>
          </w:p>
          <w:p w14:paraId="71204D92" w14:textId="43174B57" w:rsidR="00C2618F" w:rsidRPr="001838ED" w:rsidRDefault="00C2618F" w:rsidP="001838ED">
            <w:pPr>
              <w:ind w:left="2880" w:firstLine="720"/>
              <w:rPr>
                <w:sz w:val="24"/>
                <w:szCs w:val="24"/>
              </w:rPr>
            </w:pPr>
            <w:r w:rsidRPr="001838ED">
              <w:rPr>
                <w:sz w:val="24"/>
              </w:rPr>
              <w:t>Expiration Date:</w:t>
            </w:r>
            <w:r w:rsidRPr="001838ED">
              <w:rPr>
                <w:sz w:val="24"/>
              </w:rPr>
              <w:tab/>
            </w:r>
            <w:r w:rsidR="00D8330A">
              <w:rPr>
                <w:sz w:val="24"/>
              </w:rPr>
              <w:t>November 7, 2028</w:t>
            </w:r>
          </w:p>
          <w:p w14:paraId="7F4CD0CD" w14:textId="77777777" w:rsidR="0025601A" w:rsidRPr="001838ED" w:rsidRDefault="0025601A" w:rsidP="001838ED">
            <w:pPr>
              <w:ind w:left="2880" w:firstLine="360"/>
              <w:rPr>
                <w:sz w:val="24"/>
              </w:rPr>
            </w:pPr>
          </w:p>
          <w:p w14:paraId="2144B10D" w14:textId="77777777" w:rsidR="00D8330A"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w:t>
            </w:r>
          </w:p>
          <w:p w14:paraId="40F3357E" w14:textId="4F8FF511" w:rsidR="006F4A84" w:rsidRPr="001838ED" w:rsidRDefault="00E7223C" w:rsidP="001838ED">
            <w:pPr>
              <w:jc w:val="center"/>
              <w:rPr>
                <w:sz w:val="24"/>
                <w:szCs w:val="24"/>
              </w:rPr>
            </w:pPr>
            <w:r w:rsidRPr="001838ED">
              <w:rPr>
                <w:sz w:val="24"/>
                <w:szCs w:val="24"/>
              </w:rPr>
              <w:t>Due B</w:t>
            </w:r>
            <w:r w:rsidR="00DF47A8" w:rsidRPr="001838ED">
              <w:rPr>
                <w:sz w:val="24"/>
                <w:szCs w:val="24"/>
              </w:rPr>
              <w:t>etween</w:t>
            </w:r>
            <w:r w:rsidR="00B9050D" w:rsidRPr="001838ED">
              <w:rPr>
                <w:sz w:val="24"/>
                <w:szCs w:val="24"/>
              </w:rPr>
              <w:t xml:space="preserve"> </w:t>
            </w:r>
            <w:bookmarkStart w:id="8" w:name="bAppDueDate1"/>
            <w:bookmarkEnd w:id="8"/>
            <w:r w:rsidR="00D8330A">
              <w:rPr>
                <w:sz w:val="24"/>
                <w:szCs w:val="24"/>
              </w:rPr>
              <w:t>May 7, 2027 and May 7, 2028</w:t>
            </w:r>
          </w:p>
          <w:p w14:paraId="007AA1F7" w14:textId="77777777" w:rsidR="005968F8" w:rsidRPr="001838ED" w:rsidRDefault="005968F8" w:rsidP="00DF47A8">
            <w:pPr>
              <w:rPr>
                <w:sz w:val="24"/>
              </w:rPr>
            </w:pPr>
          </w:p>
          <w:p w14:paraId="504204F6"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1AE9387D" w14:textId="77777777" w:rsidR="00C2618F" w:rsidRDefault="00C2618F" w:rsidP="00C2618F">
      <w:pPr>
        <w:jc w:val="center"/>
      </w:pPr>
    </w:p>
    <w:tbl>
      <w:tblPr>
        <w:tblW w:w="5211"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62"/>
      </w:tblGrid>
      <w:tr w:rsidR="00C2618F" w14:paraId="11A656EF" w14:textId="77777777" w:rsidTr="00846376">
        <w:trPr>
          <w:trHeight w:val="2914"/>
        </w:trPr>
        <w:tc>
          <w:tcPr>
            <w:tcW w:w="10562" w:type="dxa"/>
            <w:shd w:val="clear" w:color="auto" w:fill="auto"/>
          </w:tcPr>
          <w:p w14:paraId="0028CC82" w14:textId="77777777" w:rsidR="00461E40" w:rsidRPr="00846376" w:rsidRDefault="00461E40" w:rsidP="00846376">
            <w:pPr>
              <w:ind w:right="108"/>
              <w:jc w:val="center"/>
              <w:rPr>
                <w:bCs/>
                <w:szCs w:val="22"/>
              </w:rPr>
            </w:pPr>
          </w:p>
          <w:p w14:paraId="383A5A70" w14:textId="77777777" w:rsidR="005D5FBE" w:rsidRDefault="0058429B" w:rsidP="0025601A">
            <w:pPr>
              <w:jc w:val="center"/>
              <w:rPr>
                <w:b/>
                <w:sz w:val="28"/>
                <w:szCs w:val="28"/>
              </w:rPr>
            </w:pPr>
            <w:r>
              <w:rPr>
                <w:b/>
                <w:sz w:val="28"/>
                <w:szCs w:val="28"/>
              </w:rPr>
              <w:t>SOURCE-WIDE PERMIT TO INSTALL</w:t>
            </w:r>
          </w:p>
          <w:p w14:paraId="63545F5E" w14:textId="77777777" w:rsidR="005968F8" w:rsidRDefault="005968F8" w:rsidP="00F15F33">
            <w:pPr>
              <w:jc w:val="center"/>
              <w:rPr>
                <w:color w:val="FF0000"/>
                <w:sz w:val="24"/>
                <w:szCs w:val="24"/>
              </w:rPr>
            </w:pPr>
          </w:p>
          <w:p w14:paraId="3ACF03A1" w14:textId="078C5C44"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9" w:name="bSRN3"/>
            <w:bookmarkEnd w:id="9"/>
            <w:r w:rsidR="008310DD">
              <w:rPr>
                <w:sz w:val="24"/>
                <w:szCs w:val="24"/>
              </w:rPr>
              <w:t>N5101</w:t>
            </w:r>
            <w:r w:rsidR="000D5F06">
              <w:rPr>
                <w:sz w:val="24"/>
                <w:szCs w:val="24"/>
              </w:rPr>
              <w:t>-</w:t>
            </w:r>
            <w:bookmarkStart w:id="10" w:name="bIssueYear2"/>
            <w:bookmarkEnd w:id="10"/>
            <w:r w:rsidR="005968F8">
              <w:rPr>
                <w:sz w:val="24"/>
                <w:szCs w:val="24"/>
              </w:rPr>
              <w:t>20</w:t>
            </w:r>
            <w:r w:rsidR="00D8330A">
              <w:rPr>
                <w:sz w:val="24"/>
                <w:szCs w:val="24"/>
              </w:rPr>
              <w:t>23</w:t>
            </w:r>
          </w:p>
          <w:p w14:paraId="32CB02DE" w14:textId="77777777" w:rsidR="00C2618F" w:rsidRPr="00846376" w:rsidRDefault="00C2618F" w:rsidP="0025601A">
            <w:pPr>
              <w:jc w:val="center"/>
              <w:rPr>
                <w:szCs w:val="22"/>
              </w:rPr>
            </w:pPr>
          </w:p>
          <w:p w14:paraId="3139CE26"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w:t>
            </w:r>
            <w:proofErr w:type="gramStart"/>
            <w:r w:rsidR="00C2618F">
              <w:t>terms</w:t>
            </w:r>
            <w:proofErr w:type="gramEnd"/>
            <w:r w:rsidR="00C2618F">
              <w:t xml:space="preserve">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 xml:space="preserve">he </w:t>
            </w:r>
            <w:proofErr w:type="spellStart"/>
            <w:r w:rsidR="00C2618F">
              <w:t>P</w:t>
            </w:r>
            <w:r w:rsidR="006D7B66">
              <w:t>T</w:t>
            </w:r>
            <w:r w:rsidR="00C2618F">
              <w:t>l</w:t>
            </w:r>
            <w:proofErr w:type="spellEnd"/>
            <w:r w:rsidR="00C2618F">
              <w:t xml:space="preserve">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3561BB1C" w14:textId="77777777" w:rsidR="00DC44C7" w:rsidRDefault="00BC48DF" w:rsidP="00E617F7">
      <w:pPr>
        <w:ind w:left="-9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0153E210" w14:textId="77777777" w:rsidR="00233961" w:rsidRDefault="00233961" w:rsidP="00E617F7">
      <w:pPr>
        <w:ind w:left="-90"/>
        <w:rPr>
          <w:szCs w:val="22"/>
        </w:rPr>
      </w:pPr>
    </w:p>
    <w:p w14:paraId="0A143ED5" w14:textId="77777777" w:rsidR="006F2C46" w:rsidRDefault="006F2C46" w:rsidP="00E617F7">
      <w:pPr>
        <w:ind w:left="-90"/>
        <w:rPr>
          <w:szCs w:val="22"/>
        </w:rPr>
      </w:pPr>
    </w:p>
    <w:p w14:paraId="45BB1BA4" w14:textId="77777777" w:rsidR="002332C3" w:rsidRPr="006A1190" w:rsidRDefault="00AB2375" w:rsidP="00E617F7">
      <w:pPr>
        <w:ind w:left="-90"/>
        <w:rPr>
          <w:szCs w:val="22"/>
        </w:rPr>
      </w:pPr>
      <w:r w:rsidRPr="006A1190">
        <w:rPr>
          <w:szCs w:val="22"/>
        </w:rPr>
        <w:t>______________________________________</w:t>
      </w:r>
    </w:p>
    <w:p w14:paraId="362032A4" w14:textId="77777777" w:rsidR="002F4C64" w:rsidRPr="0097673C" w:rsidRDefault="008310DD" w:rsidP="00862ED1">
      <w:pPr>
        <w:rPr>
          <w:b/>
          <w:sz w:val="18"/>
        </w:rPr>
      </w:pPr>
      <w:bookmarkStart w:id="11" w:name="bDS"/>
      <w:bookmarkEnd w:id="11"/>
      <w:r>
        <w:rPr>
          <w:szCs w:val="22"/>
        </w:rPr>
        <w:t>Heidi Hollenbach, Grand Rapids</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2" w:name="_Toc1453502"/>
      <w:r w:rsidR="002F4C64" w:rsidRPr="00927270">
        <w:rPr>
          <w:b/>
          <w:sz w:val="28"/>
          <w:szCs w:val="28"/>
        </w:rPr>
        <w:lastRenderedPageBreak/>
        <w:t>TABLE OF CONTENTS</w:t>
      </w:r>
      <w:bookmarkEnd w:id="12"/>
    </w:p>
    <w:p w14:paraId="0C438776" w14:textId="77777777" w:rsidR="002F4C64" w:rsidRDefault="002F4C64" w:rsidP="002F4C64"/>
    <w:p w14:paraId="2D48A9F4" w14:textId="2292FE91" w:rsidR="00AC6B3C" w:rsidRDefault="0053776A">
      <w:pPr>
        <w:pStyle w:val="TOC1"/>
        <w:rPr>
          <w:rFonts w:asciiTheme="minorHAnsi" w:eastAsiaTheme="minorEastAsia" w:hAnsiTheme="minorHAnsi" w:cstheme="minorBidi"/>
          <w:b w:val="0"/>
          <w:noProof/>
          <w:kern w:val="2"/>
          <w14:ligatures w14:val="standardContextual"/>
        </w:rPr>
      </w:pPr>
      <w:r>
        <w:fldChar w:fldCharType="begin"/>
      </w:r>
      <w:r>
        <w:instrText xml:space="preserve"> TOC \o "1-3" \h \z \u </w:instrText>
      </w:r>
      <w:r>
        <w:fldChar w:fldCharType="separate"/>
      </w:r>
      <w:hyperlink w:anchor="_Toc141344879" w:history="1">
        <w:r w:rsidR="00AC6B3C" w:rsidRPr="00BC6E98">
          <w:rPr>
            <w:rStyle w:val="Hyperlink"/>
            <w:noProof/>
          </w:rPr>
          <w:t>AUTHORITY AND ENFORCEABILITY</w:t>
        </w:r>
        <w:r w:rsidR="00AC6B3C">
          <w:rPr>
            <w:noProof/>
            <w:webHidden/>
          </w:rPr>
          <w:tab/>
        </w:r>
        <w:r w:rsidR="00AC6B3C">
          <w:rPr>
            <w:noProof/>
            <w:webHidden/>
          </w:rPr>
          <w:fldChar w:fldCharType="begin"/>
        </w:r>
        <w:r w:rsidR="00AC6B3C">
          <w:rPr>
            <w:noProof/>
            <w:webHidden/>
          </w:rPr>
          <w:instrText xml:space="preserve"> PAGEREF _Toc141344879 \h </w:instrText>
        </w:r>
        <w:r w:rsidR="00AC6B3C">
          <w:rPr>
            <w:noProof/>
            <w:webHidden/>
          </w:rPr>
        </w:r>
        <w:r w:rsidR="00AC6B3C">
          <w:rPr>
            <w:noProof/>
            <w:webHidden/>
          </w:rPr>
          <w:fldChar w:fldCharType="separate"/>
        </w:r>
        <w:r w:rsidR="00A109A4">
          <w:rPr>
            <w:noProof/>
            <w:webHidden/>
          </w:rPr>
          <w:t>3</w:t>
        </w:r>
        <w:r w:rsidR="00AC6B3C">
          <w:rPr>
            <w:noProof/>
            <w:webHidden/>
          </w:rPr>
          <w:fldChar w:fldCharType="end"/>
        </w:r>
      </w:hyperlink>
    </w:p>
    <w:p w14:paraId="57ACBBEC" w14:textId="30C801E9" w:rsidR="00AC6B3C" w:rsidRDefault="006029A1">
      <w:pPr>
        <w:pStyle w:val="TOC1"/>
        <w:rPr>
          <w:rFonts w:asciiTheme="minorHAnsi" w:eastAsiaTheme="minorEastAsia" w:hAnsiTheme="minorHAnsi" w:cstheme="minorBidi"/>
          <w:b w:val="0"/>
          <w:noProof/>
          <w:kern w:val="2"/>
          <w14:ligatures w14:val="standardContextual"/>
        </w:rPr>
      </w:pPr>
      <w:hyperlink w:anchor="_Toc141344880" w:history="1">
        <w:r w:rsidR="00AC6B3C" w:rsidRPr="00BC6E98">
          <w:rPr>
            <w:rStyle w:val="Hyperlink"/>
            <w:noProof/>
          </w:rPr>
          <w:t>A.  GENERAL CONDITIONS</w:t>
        </w:r>
        <w:r w:rsidR="00AC6B3C">
          <w:rPr>
            <w:noProof/>
            <w:webHidden/>
          </w:rPr>
          <w:tab/>
        </w:r>
        <w:r w:rsidR="00AC6B3C">
          <w:rPr>
            <w:noProof/>
            <w:webHidden/>
          </w:rPr>
          <w:fldChar w:fldCharType="begin"/>
        </w:r>
        <w:r w:rsidR="00AC6B3C">
          <w:rPr>
            <w:noProof/>
            <w:webHidden/>
          </w:rPr>
          <w:instrText xml:space="preserve"> PAGEREF _Toc141344880 \h </w:instrText>
        </w:r>
        <w:r w:rsidR="00AC6B3C">
          <w:rPr>
            <w:noProof/>
            <w:webHidden/>
          </w:rPr>
        </w:r>
        <w:r w:rsidR="00AC6B3C">
          <w:rPr>
            <w:noProof/>
            <w:webHidden/>
          </w:rPr>
          <w:fldChar w:fldCharType="separate"/>
        </w:r>
        <w:r w:rsidR="00A109A4">
          <w:rPr>
            <w:noProof/>
            <w:webHidden/>
          </w:rPr>
          <w:t>4</w:t>
        </w:r>
        <w:r w:rsidR="00AC6B3C">
          <w:rPr>
            <w:noProof/>
            <w:webHidden/>
          </w:rPr>
          <w:fldChar w:fldCharType="end"/>
        </w:r>
      </w:hyperlink>
    </w:p>
    <w:p w14:paraId="18B2351D" w14:textId="475D2376" w:rsidR="00AC6B3C" w:rsidRDefault="006029A1">
      <w:pPr>
        <w:pStyle w:val="TOC2"/>
        <w:rPr>
          <w:rFonts w:asciiTheme="minorHAnsi" w:eastAsiaTheme="minorEastAsia" w:hAnsiTheme="minorHAnsi" w:cstheme="minorBidi"/>
          <w:noProof/>
          <w:kern w:val="2"/>
          <w14:ligatures w14:val="standardContextual"/>
        </w:rPr>
      </w:pPr>
      <w:hyperlink w:anchor="_Toc141344881" w:history="1">
        <w:r w:rsidR="00AC6B3C" w:rsidRPr="00BC6E98">
          <w:rPr>
            <w:rStyle w:val="Hyperlink"/>
            <w:noProof/>
          </w:rPr>
          <w:t>Permit Enforceability</w:t>
        </w:r>
        <w:r w:rsidR="00AC6B3C">
          <w:rPr>
            <w:noProof/>
            <w:webHidden/>
          </w:rPr>
          <w:tab/>
        </w:r>
        <w:r w:rsidR="00AC6B3C">
          <w:rPr>
            <w:noProof/>
            <w:webHidden/>
          </w:rPr>
          <w:fldChar w:fldCharType="begin"/>
        </w:r>
        <w:r w:rsidR="00AC6B3C">
          <w:rPr>
            <w:noProof/>
            <w:webHidden/>
          </w:rPr>
          <w:instrText xml:space="preserve"> PAGEREF _Toc141344881 \h </w:instrText>
        </w:r>
        <w:r w:rsidR="00AC6B3C">
          <w:rPr>
            <w:noProof/>
            <w:webHidden/>
          </w:rPr>
        </w:r>
        <w:r w:rsidR="00AC6B3C">
          <w:rPr>
            <w:noProof/>
            <w:webHidden/>
          </w:rPr>
          <w:fldChar w:fldCharType="separate"/>
        </w:r>
        <w:r w:rsidR="00A109A4">
          <w:rPr>
            <w:noProof/>
            <w:webHidden/>
          </w:rPr>
          <w:t>4</w:t>
        </w:r>
        <w:r w:rsidR="00AC6B3C">
          <w:rPr>
            <w:noProof/>
            <w:webHidden/>
          </w:rPr>
          <w:fldChar w:fldCharType="end"/>
        </w:r>
      </w:hyperlink>
    </w:p>
    <w:p w14:paraId="07AC4DFD" w14:textId="6419636D" w:rsidR="00AC6B3C" w:rsidRDefault="006029A1">
      <w:pPr>
        <w:pStyle w:val="TOC2"/>
        <w:rPr>
          <w:rFonts w:asciiTheme="minorHAnsi" w:eastAsiaTheme="minorEastAsia" w:hAnsiTheme="minorHAnsi" w:cstheme="minorBidi"/>
          <w:noProof/>
          <w:kern w:val="2"/>
          <w14:ligatures w14:val="standardContextual"/>
        </w:rPr>
      </w:pPr>
      <w:hyperlink w:anchor="_Toc141344882" w:history="1">
        <w:r w:rsidR="00AC6B3C" w:rsidRPr="00BC6E98">
          <w:rPr>
            <w:rStyle w:val="Hyperlink"/>
            <w:noProof/>
          </w:rPr>
          <w:t>General Provisions</w:t>
        </w:r>
        <w:r w:rsidR="00AC6B3C">
          <w:rPr>
            <w:noProof/>
            <w:webHidden/>
          </w:rPr>
          <w:tab/>
        </w:r>
        <w:r w:rsidR="00AC6B3C">
          <w:rPr>
            <w:noProof/>
            <w:webHidden/>
          </w:rPr>
          <w:fldChar w:fldCharType="begin"/>
        </w:r>
        <w:r w:rsidR="00AC6B3C">
          <w:rPr>
            <w:noProof/>
            <w:webHidden/>
          </w:rPr>
          <w:instrText xml:space="preserve"> PAGEREF _Toc141344882 \h </w:instrText>
        </w:r>
        <w:r w:rsidR="00AC6B3C">
          <w:rPr>
            <w:noProof/>
            <w:webHidden/>
          </w:rPr>
        </w:r>
        <w:r w:rsidR="00AC6B3C">
          <w:rPr>
            <w:noProof/>
            <w:webHidden/>
          </w:rPr>
          <w:fldChar w:fldCharType="separate"/>
        </w:r>
        <w:r w:rsidR="00A109A4">
          <w:rPr>
            <w:noProof/>
            <w:webHidden/>
          </w:rPr>
          <w:t>4</w:t>
        </w:r>
        <w:r w:rsidR="00AC6B3C">
          <w:rPr>
            <w:noProof/>
            <w:webHidden/>
          </w:rPr>
          <w:fldChar w:fldCharType="end"/>
        </w:r>
      </w:hyperlink>
    </w:p>
    <w:p w14:paraId="78389C14" w14:textId="7F4C8A9C" w:rsidR="00AC6B3C" w:rsidRDefault="006029A1">
      <w:pPr>
        <w:pStyle w:val="TOC2"/>
        <w:rPr>
          <w:rFonts w:asciiTheme="minorHAnsi" w:eastAsiaTheme="minorEastAsia" w:hAnsiTheme="minorHAnsi" w:cstheme="minorBidi"/>
          <w:noProof/>
          <w:kern w:val="2"/>
          <w14:ligatures w14:val="standardContextual"/>
        </w:rPr>
      </w:pPr>
      <w:hyperlink w:anchor="_Toc141344883" w:history="1">
        <w:r w:rsidR="00AC6B3C" w:rsidRPr="00BC6E98">
          <w:rPr>
            <w:rStyle w:val="Hyperlink"/>
            <w:noProof/>
          </w:rPr>
          <w:t>Equipment &amp; Design</w:t>
        </w:r>
        <w:r w:rsidR="00AC6B3C">
          <w:rPr>
            <w:noProof/>
            <w:webHidden/>
          </w:rPr>
          <w:tab/>
        </w:r>
        <w:r w:rsidR="00AC6B3C">
          <w:rPr>
            <w:noProof/>
            <w:webHidden/>
          </w:rPr>
          <w:fldChar w:fldCharType="begin"/>
        </w:r>
        <w:r w:rsidR="00AC6B3C">
          <w:rPr>
            <w:noProof/>
            <w:webHidden/>
          </w:rPr>
          <w:instrText xml:space="preserve"> PAGEREF _Toc141344883 \h </w:instrText>
        </w:r>
        <w:r w:rsidR="00AC6B3C">
          <w:rPr>
            <w:noProof/>
            <w:webHidden/>
          </w:rPr>
        </w:r>
        <w:r w:rsidR="00AC6B3C">
          <w:rPr>
            <w:noProof/>
            <w:webHidden/>
          </w:rPr>
          <w:fldChar w:fldCharType="separate"/>
        </w:r>
        <w:r w:rsidR="00A109A4">
          <w:rPr>
            <w:noProof/>
            <w:webHidden/>
          </w:rPr>
          <w:t>5</w:t>
        </w:r>
        <w:r w:rsidR="00AC6B3C">
          <w:rPr>
            <w:noProof/>
            <w:webHidden/>
          </w:rPr>
          <w:fldChar w:fldCharType="end"/>
        </w:r>
      </w:hyperlink>
    </w:p>
    <w:p w14:paraId="2EC89BCF" w14:textId="4A3D8A80" w:rsidR="00AC6B3C" w:rsidRDefault="006029A1">
      <w:pPr>
        <w:pStyle w:val="TOC2"/>
        <w:rPr>
          <w:rFonts w:asciiTheme="minorHAnsi" w:eastAsiaTheme="minorEastAsia" w:hAnsiTheme="minorHAnsi" w:cstheme="minorBidi"/>
          <w:noProof/>
          <w:kern w:val="2"/>
          <w14:ligatures w14:val="standardContextual"/>
        </w:rPr>
      </w:pPr>
      <w:hyperlink w:anchor="_Toc141344884" w:history="1">
        <w:r w:rsidR="00AC6B3C" w:rsidRPr="00BC6E98">
          <w:rPr>
            <w:rStyle w:val="Hyperlink"/>
            <w:noProof/>
          </w:rPr>
          <w:t>Emission Limits</w:t>
        </w:r>
        <w:r w:rsidR="00AC6B3C">
          <w:rPr>
            <w:noProof/>
            <w:webHidden/>
          </w:rPr>
          <w:tab/>
        </w:r>
        <w:r w:rsidR="00AC6B3C">
          <w:rPr>
            <w:noProof/>
            <w:webHidden/>
          </w:rPr>
          <w:fldChar w:fldCharType="begin"/>
        </w:r>
        <w:r w:rsidR="00AC6B3C">
          <w:rPr>
            <w:noProof/>
            <w:webHidden/>
          </w:rPr>
          <w:instrText xml:space="preserve"> PAGEREF _Toc141344884 \h </w:instrText>
        </w:r>
        <w:r w:rsidR="00AC6B3C">
          <w:rPr>
            <w:noProof/>
            <w:webHidden/>
          </w:rPr>
        </w:r>
        <w:r w:rsidR="00AC6B3C">
          <w:rPr>
            <w:noProof/>
            <w:webHidden/>
          </w:rPr>
          <w:fldChar w:fldCharType="separate"/>
        </w:r>
        <w:r w:rsidR="00A109A4">
          <w:rPr>
            <w:noProof/>
            <w:webHidden/>
          </w:rPr>
          <w:t>5</w:t>
        </w:r>
        <w:r w:rsidR="00AC6B3C">
          <w:rPr>
            <w:noProof/>
            <w:webHidden/>
          </w:rPr>
          <w:fldChar w:fldCharType="end"/>
        </w:r>
      </w:hyperlink>
    </w:p>
    <w:p w14:paraId="610E2771" w14:textId="64685110" w:rsidR="00AC6B3C" w:rsidRDefault="006029A1">
      <w:pPr>
        <w:pStyle w:val="TOC2"/>
        <w:rPr>
          <w:rFonts w:asciiTheme="minorHAnsi" w:eastAsiaTheme="minorEastAsia" w:hAnsiTheme="minorHAnsi" w:cstheme="minorBidi"/>
          <w:noProof/>
          <w:kern w:val="2"/>
          <w14:ligatures w14:val="standardContextual"/>
        </w:rPr>
      </w:pPr>
      <w:hyperlink w:anchor="_Toc141344885" w:history="1">
        <w:r w:rsidR="00AC6B3C" w:rsidRPr="00BC6E98">
          <w:rPr>
            <w:rStyle w:val="Hyperlink"/>
            <w:noProof/>
          </w:rPr>
          <w:t>Testing/Sampling</w:t>
        </w:r>
        <w:r w:rsidR="00AC6B3C">
          <w:rPr>
            <w:noProof/>
            <w:webHidden/>
          </w:rPr>
          <w:tab/>
        </w:r>
        <w:r w:rsidR="00AC6B3C">
          <w:rPr>
            <w:noProof/>
            <w:webHidden/>
          </w:rPr>
          <w:fldChar w:fldCharType="begin"/>
        </w:r>
        <w:r w:rsidR="00AC6B3C">
          <w:rPr>
            <w:noProof/>
            <w:webHidden/>
          </w:rPr>
          <w:instrText xml:space="preserve"> PAGEREF _Toc141344885 \h </w:instrText>
        </w:r>
        <w:r w:rsidR="00AC6B3C">
          <w:rPr>
            <w:noProof/>
            <w:webHidden/>
          </w:rPr>
        </w:r>
        <w:r w:rsidR="00AC6B3C">
          <w:rPr>
            <w:noProof/>
            <w:webHidden/>
          </w:rPr>
          <w:fldChar w:fldCharType="separate"/>
        </w:r>
        <w:r w:rsidR="00A109A4">
          <w:rPr>
            <w:noProof/>
            <w:webHidden/>
          </w:rPr>
          <w:t>5</w:t>
        </w:r>
        <w:r w:rsidR="00AC6B3C">
          <w:rPr>
            <w:noProof/>
            <w:webHidden/>
          </w:rPr>
          <w:fldChar w:fldCharType="end"/>
        </w:r>
      </w:hyperlink>
    </w:p>
    <w:p w14:paraId="770C12AF" w14:textId="7E2E1846" w:rsidR="00AC6B3C" w:rsidRDefault="006029A1">
      <w:pPr>
        <w:pStyle w:val="TOC2"/>
        <w:rPr>
          <w:rFonts w:asciiTheme="minorHAnsi" w:eastAsiaTheme="minorEastAsia" w:hAnsiTheme="minorHAnsi" w:cstheme="minorBidi"/>
          <w:noProof/>
          <w:kern w:val="2"/>
          <w14:ligatures w14:val="standardContextual"/>
        </w:rPr>
      </w:pPr>
      <w:hyperlink w:anchor="_Toc141344886" w:history="1">
        <w:r w:rsidR="00AC6B3C" w:rsidRPr="00BC6E98">
          <w:rPr>
            <w:rStyle w:val="Hyperlink"/>
            <w:noProof/>
          </w:rPr>
          <w:t>Monitoring/Recordkeeping</w:t>
        </w:r>
        <w:r w:rsidR="00AC6B3C">
          <w:rPr>
            <w:noProof/>
            <w:webHidden/>
          </w:rPr>
          <w:tab/>
        </w:r>
        <w:r w:rsidR="00AC6B3C">
          <w:rPr>
            <w:noProof/>
            <w:webHidden/>
          </w:rPr>
          <w:fldChar w:fldCharType="begin"/>
        </w:r>
        <w:r w:rsidR="00AC6B3C">
          <w:rPr>
            <w:noProof/>
            <w:webHidden/>
          </w:rPr>
          <w:instrText xml:space="preserve"> PAGEREF _Toc141344886 \h </w:instrText>
        </w:r>
        <w:r w:rsidR="00AC6B3C">
          <w:rPr>
            <w:noProof/>
            <w:webHidden/>
          </w:rPr>
        </w:r>
        <w:r w:rsidR="00AC6B3C">
          <w:rPr>
            <w:noProof/>
            <w:webHidden/>
          </w:rPr>
          <w:fldChar w:fldCharType="separate"/>
        </w:r>
        <w:r w:rsidR="00A109A4">
          <w:rPr>
            <w:noProof/>
            <w:webHidden/>
          </w:rPr>
          <w:t>6</w:t>
        </w:r>
        <w:r w:rsidR="00AC6B3C">
          <w:rPr>
            <w:noProof/>
            <w:webHidden/>
          </w:rPr>
          <w:fldChar w:fldCharType="end"/>
        </w:r>
      </w:hyperlink>
    </w:p>
    <w:p w14:paraId="2535AE59" w14:textId="6F4A0F02" w:rsidR="00AC6B3C" w:rsidRDefault="006029A1">
      <w:pPr>
        <w:pStyle w:val="TOC2"/>
        <w:rPr>
          <w:rFonts w:asciiTheme="minorHAnsi" w:eastAsiaTheme="minorEastAsia" w:hAnsiTheme="minorHAnsi" w:cstheme="minorBidi"/>
          <w:noProof/>
          <w:kern w:val="2"/>
          <w14:ligatures w14:val="standardContextual"/>
        </w:rPr>
      </w:pPr>
      <w:hyperlink w:anchor="_Toc141344887" w:history="1">
        <w:r w:rsidR="00AC6B3C" w:rsidRPr="00BC6E98">
          <w:rPr>
            <w:rStyle w:val="Hyperlink"/>
            <w:noProof/>
          </w:rPr>
          <w:t>Certification &amp; Reporting</w:t>
        </w:r>
        <w:r w:rsidR="00AC6B3C">
          <w:rPr>
            <w:noProof/>
            <w:webHidden/>
          </w:rPr>
          <w:tab/>
        </w:r>
        <w:r w:rsidR="00AC6B3C">
          <w:rPr>
            <w:noProof/>
            <w:webHidden/>
          </w:rPr>
          <w:fldChar w:fldCharType="begin"/>
        </w:r>
        <w:r w:rsidR="00AC6B3C">
          <w:rPr>
            <w:noProof/>
            <w:webHidden/>
          </w:rPr>
          <w:instrText xml:space="preserve"> PAGEREF _Toc141344887 \h </w:instrText>
        </w:r>
        <w:r w:rsidR="00AC6B3C">
          <w:rPr>
            <w:noProof/>
            <w:webHidden/>
          </w:rPr>
        </w:r>
        <w:r w:rsidR="00AC6B3C">
          <w:rPr>
            <w:noProof/>
            <w:webHidden/>
          </w:rPr>
          <w:fldChar w:fldCharType="separate"/>
        </w:r>
        <w:r w:rsidR="00A109A4">
          <w:rPr>
            <w:noProof/>
            <w:webHidden/>
          </w:rPr>
          <w:t>6</w:t>
        </w:r>
        <w:r w:rsidR="00AC6B3C">
          <w:rPr>
            <w:noProof/>
            <w:webHidden/>
          </w:rPr>
          <w:fldChar w:fldCharType="end"/>
        </w:r>
      </w:hyperlink>
    </w:p>
    <w:p w14:paraId="176E6008" w14:textId="27F5FA3E" w:rsidR="00AC6B3C" w:rsidRDefault="006029A1">
      <w:pPr>
        <w:pStyle w:val="TOC2"/>
        <w:rPr>
          <w:rFonts w:asciiTheme="minorHAnsi" w:eastAsiaTheme="minorEastAsia" w:hAnsiTheme="minorHAnsi" w:cstheme="minorBidi"/>
          <w:noProof/>
          <w:kern w:val="2"/>
          <w14:ligatures w14:val="standardContextual"/>
        </w:rPr>
      </w:pPr>
      <w:hyperlink w:anchor="_Toc141344888" w:history="1">
        <w:r w:rsidR="00AC6B3C" w:rsidRPr="00BC6E98">
          <w:rPr>
            <w:rStyle w:val="Hyperlink"/>
            <w:noProof/>
          </w:rPr>
          <w:t>Permit Shield</w:t>
        </w:r>
        <w:r w:rsidR="00AC6B3C">
          <w:rPr>
            <w:noProof/>
            <w:webHidden/>
          </w:rPr>
          <w:tab/>
        </w:r>
        <w:r w:rsidR="00AC6B3C">
          <w:rPr>
            <w:noProof/>
            <w:webHidden/>
          </w:rPr>
          <w:fldChar w:fldCharType="begin"/>
        </w:r>
        <w:r w:rsidR="00AC6B3C">
          <w:rPr>
            <w:noProof/>
            <w:webHidden/>
          </w:rPr>
          <w:instrText xml:space="preserve"> PAGEREF _Toc141344888 \h </w:instrText>
        </w:r>
        <w:r w:rsidR="00AC6B3C">
          <w:rPr>
            <w:noProof/>
            <w:webHidden/>
          </w:rPr>
        </w:r>
        <w:r w:rsidR="00AC6B3C">
          <w:rPr>
            <w:noProof/>
            <w:webHidden/>
          </w:rPr>
          <w:fldChar w:fldCharType="separate"/>
        </w:r>
        <w:r w:rsidR="00A109A4">
          <w:rPr>
            <w:noProof/>
            <w:webHidden/>
          </w:rPr>
          <w:t>7</w:t>
        </w:r>
        <w:r w:rsidR="00AC6B3C">
          <w:rPr>
            <w:noProof/>
            <w:webHidden/>
          </w:rPr>
          <w:fldChar w:fldCharType="end"/>
        </w:r>
      </w:hyperlink>
    </w:p>
    <w:p w14:paraId="0066C244" w14:textId="365FF6F0" w:rsidR="00AC6B3C" w:rsidRDefault="006029A1">
      <w:pPr>
        <w:pStyle w:val="TOC2"/>
        <w:rPr>
          <w:rFonts w:asciiTheme="minorHAnsi" w:eastAsiaTheme="minorEastAsia" w:hAnsiTheme="minorHAnsi" w:cstheme="minorBidi"/>
          <w:noProof/>
          <w:kern w:val="2"/>
          <w14:ligatures w14:val="standardContextual"/>
        </w:rPr>
      </w:pPr>
      <w:hyperlink w:anchor="_Toc141344889" w:history="1">
        <w:r w:rsidR="00AC6B3C" w:rsidRPr="00BC6E98">
          <w:rPr>
            <w:rStyle w:val="Hyperlink"/>
            <w:noProof/>
          </w:rPr>
          <w:t>Revisions</w:t>
        </w:r>
        <w:r w:rsidR="00AC6B3C">
          <w:rPr>
            <w:noProof/>
            <w:webHidden/>
          </w:rPr>
          <w:tab/>
        </w:r>
        <w:r w:rsidR="00AC6B3C">
          <w:rPr>
            <w:noProof/>
            <w:webHidden/>
          </w:rPr>
          <w:fldChar w:fldCharType="begin"/>
        </w:r>
        <w:r w:rsidR="00AC6B3C">
          <w:rPr>
            <w:noProof/>
            <w:webHidden/>
          </w:rPr>
          <w:instrText xml:space="preserve"> PAGEREF _Toc141344889 \h </w:instrText>
        </w:r>
        <w:r w:rsidR="00AC6B3C">
          <w:rPr>
            <w:noProof/>
            <w:webHidden/>
          </w:rPr>
        </w:r>
        <w:r w:rsidR="00AC6B3C">
          <w:rPr>
            <w:noProof/>
            <w:webHidden/>
          </w:rPr>
          <w:fldChar w:fldCharType="separate"/>
        </w:r>
        <w:r w:rsidR="00A109A4">
          <w:rPr>
            <w:noProof/>
            <w:webHidden/>
          </w:rPr>
          <w:t>8</w:t>
        </w:r>
        <w:r w:rsidR="00AC6B3C">
          <w:rPr>
            <w:noProof/>
            <w:webHidden/>
          </w:rPr>
          <w:fldChar w:fldCharType="end"/>
        </w:r>
      </w:hyperlink>
    </w:p>
    <w:p w14:paraId="01375664" w14:textId="4F304C6E" w:rsidR="00AC6B3C" w:rsidRDefault="006029A1">
      <w:pPr>
        <w:pStyle w:val="TOC2"/>
        <w:rPr>
          <w:rFonts w:asciiTheme="minorHAnsi" w:eastAsiaTheme="minorEastAsia" w:hAnsiTheme="minorHAnsi" w:cstheme="minorBidi"/>
          <w:noProof/>
          <w:kern w:val="2"/>
          <w14:ligatures w14:val="standardContextual"/>
        </w:rPr>
      </w:pPr>
      <w:hyperlink w:anchor="_Toc141344890" w:history="1">
        <w:r w:rsidR="00AC6B3C" w:rsidRPr="00BC6E98">
          <w:rPr>
            <w:rStyle w:val="Hyperlink"/>
            <w:noProof/>
          </w:rPr>
          <w:t>Reopenings</w:t>
        </w:r>
        <w:r w:rsidR="00AC6B3C">
          <w:rPr>
            <w:noProof/>
            <w:webHidden/>
          </w:rPr>
          <w:tab/>
        </w:r>
        <w:r w:rsidR="00AC6B3C">
          <w:rPr>
            <w:noProof/>
            <w:webHidden/>
          </w:rPr>
          <w:fldChar w:fldCharType="begin"/>
        </w:r>
        <w:r w:rsidR="00AC6B3C">
          <w:rPr>
            <w:noProof/>
            <w:webHidden/>
          </w:rPr>
          <w:instrText xml:space="preserve"> PAGEREF _Toc141344890 \h </w:instrText>
        </w:r>
        <w:r w:rsidR="00AC6B3C">
          <w:rPr>
            <w:noProof/>
            <w:webHidden/>
          </w:rPr>
        </w:r>
        <w:r w:rsidR="00AC6B3C">
          <w:rPr>
            <w:noProof/>
            <w:webHidden/>
          </w:rPr>
          <w:fldChar w:fldCharType="separate"/>
        </w:r>
        <w:r w:rsidR="00A109A4">
          <w:rPr>
            <w:noProof/>
            <w:webHidden/>
          </w:rPr>
          <w:t>8</w:t>
        </w:r>
        <w:r w:rsidR="00AC6B3C">
          <w:rPr>
            <w:noProof/>
            <w:webHidden/>
          </w:rPr>
          <w:fldChar w:fldCharType="end"/>
        </w:r>
      </w:hyperlink>
    </w:p>
    <w:p w14:paraId="42F9E9D6" w14:textId="588D363D" w:rsidR="00AC6B3C" w:rsidRDefault="006029A1">
      <w:pPr>
        <w:pStyle w:val="TOC2"/>
        <w:rPr>
          <w:rFonts w:asciiTheme="minorHAnsi" w:eastAsiaTheme="minorEastAsia" w:hAnsiTheme="minorHAnsi" w:cstheme="minorBidi"/>
          <w:noProof/>
          <w:kern w:val="2"/>
          <w14:ligatures w14:val="standardContextual"/>
        </w:rPr>
      </w:pPr>
      <w:hyperlink w:anchor="_Toc141344891" w:history="1">
        <w:r w:rsidR="00AC6B3C" w:rsidRPr="00BC6E98">
          <w:rPr>
            <w:rStyle w:val="Hyperlink"/>
            <w:noProof/>
          </w:rPr>
          <w:t>Renewals</w:t>
        </w:r>
        <w:r w:rsidR="00AC6B3C">
          <w:rPr>
            <w:noProof/>
            <w:webHidden/>
          </w:rPr>
          <w:tab/>
        </w:r>
        <w:r w:rsidR="00AC6B3C">
          <w:rPr>
            <w:noProof/>
            <w:webHidden/>
          </w:rPr>
          <w:fldChar w:fldCharType="begin"/>
        </w:r>
        <w:r w:rsidR="00AC6B3C">
          <w:rPr>
            <w:noProof/>
            <w:webHidden/>
          </w:rPr>
          <w:instrText xml:space="preserve"> PAGEREF _Toc141344891 \h </w:instrText>
        </w:r>
        <w:r w:rsidR="00AC6B3C">
          <w:rPr>
            <w:noProof/>
            <w:webHidden/>
          </w:rPr>
        </w:r>
        <w:r w:rsidR="00AC6B3C">
          <w:rPr>
            <w:noProof/>
            <w:webHidden/>
          </w:rPr>
          <w:fldChar w:fldCharType="separate"/>
        </w:r>
        <w:r w:rsidR="00A109A4">
          <w:rPr>
            <w:noProof/>
            <w:webHidden/>
          </w:rPr>
          <w:t>9</w:t>
        </w:r>
        <w:r w:rsidR="00AC6B3C">
          <w:rPr>
            <w:noProof/>
            <w:webHidden/>
          </w:rPr>
          <w:fldChar w:fldCharType="end"/>
        </w:r>
      </w:hyperlink>
    </w:p>
    <w:p w14:paraId="088C7EBD" w14:textId="48D74E06" w:rsidR="00AC6B3C" w:rsidRDefault="006029A1">
      <w:pPr>
        <w:pStyle w:val="TOC2"/>
        <w:rPr>
          <w:rFonts w:asciiTheme="minorHAnsi" w:eastAsiaTheme="minorEastAsia" w:hAnsiTheme="minorHAnsi" w:cstheme="minorBidi"/>
          <w:noProof/>
          <w:kern w:val="2"/>
          <w14:ligatures w14:val="standardContextual"/>
        </w:rPr>
      </w:pPr>
      <w:hyperlink w:anchor="_Toc141344892" w:history="1">
        <w:r w:rsidR="00AC6B3C" w:rsidRPr="00BC6E98">
          <w:rPr>
            <w:rStyle w:val="Hyperlink"/>
            <w:bCs/>
            <w:noProof/>
          </w:rPr>
          <w:t>Stratospheric Ozone Protection</w:t>
        </w:r>
        <w:r w:rsidR="00AC6B3C">
          <w:rPr>
            <w:noProof/>
            <w:webHidden/>
          </w:rPr>
          <w:tab/>
        </w:r>
        <w:r w:rsidR="00AC6B3C">
          <w:rPr>
            <w:noProof/>
            <w:webHidden/>
          </w:rPr>
          <w:fldChar w:fldCharType="begin"/>
        </w:r>
        <w:r w:rsidR="00AC6B3C">
          <w:rPr>
            <w:noProof/>
            <w:webHidden/>
          </w:rPr>
          <w:instrText xml:space="preserve"> PAGEREF _Toc141344892 \h </w:instrText>
        </w:r>
        <w:r w:rsidR="00AC6B3C">
          <w:rPr>
            <w:noProof/>
            <w:webHidden/>
          </w:rPr>
        </w:r>
        <w:r w:rsidR="00AC6B3C">
          <w:rPr>
            <w:noProof/>
            <w:webHidden/>
          </w:rPr>
          <w:fldChar w:fldCharType="separate"/>
        </w:r>
        <w:r w:rsidR="00A109A4">
          <w:rPr>
            <w:noProof/>
            <w:webHidden/>
          </w:rPr>
          <w:t>9</w:t>
        </w:r>
        <w:r w:rsidR="00AC6B3C">
          <w:rPr>
            <w:noProof/>
            <w:webHidden/>
          </w:rPr>
          <w:fldChar w:fldCharType="end"/>
        </w:r>
      </w:hyperlink>
    </w:p>
    <w:p w14:paraId="10E6D61B" w14:textId="51203022" w:rsidR="00AC6B3C" w:rsidRDefault="006029A1">
      <w:pPr>
        <w:pStyle w:val="TOC2"/>
        <w:rPr>
          <w:rFonts w:asciiTheme="minorHAnsi" w:eastAsiaTheme="minorEastAsia" w:hAnsiTheme="minorHAnsi" w:cstheme="minorBidi"/>
          <w:noProof/>
          <w:kern w:val="2"/>
          <w14:ligatures w14:val="standardContextual"/>
        </w:rPr>
      </w:pPr>
      <w:hyperlink w:anchor="_Toc141344893" w:history="1">
        <w:r w:rsidR="00AC6B3C" w:rsidRPr="00BC6E98">
          <w:rPr>
            <w:rStyle w:val="Hyperlink"/>
            <w:bCs/>
            <w:noProof/>
          </w:rPr>
          <w:t>Risk Management Plan</w:t>
        </w:r>
        <w:r w:rsidR="00AC6B3C">
          <w:rPr>
            <w:noProof/>
            <w:webHidden/>
          </w:rPr>
          <w:tab/>
        </w:r>
        <w:r w:rsidR="00AC6B3C">
          <w:rPr>
            <w:noProof/>
            <w:webHidden/>
          </w:rPr>
          <w:fldChar w:fldCharType="begin"/>
        </w:r>
        <w:r w:rsidR="00AC6B3C">
          <w:rPr>
            <w:noProof/>
            <w:webHidden/>
          </w:rPr>
          <w:instrText xml:space="preserve"> PAGEREF _Toc141344893 \h </w:instrText>
        </w:r>
        <w:r w:rsidR="00AC6B3C">
          <w:rPr>
            <w:noProof/>
            <w:webHidden/>
          </w:rPr>
        </w:r>
        <w:r w:rsidR="00AC6B3C">
          <w:rPr>
            <w:noProof/>
            <w:webHidden/>
          </w:rPr>
          <w:fldChar w:fldCharType="separate"/>
        </w:r>
        <w:r w:rsidR="00A109A4">
          <w:rPr>
            <w:noProof/>
            <w:webHidden/>
          </w:rPr>
          <w:t>9</w:t>
        </w:r>
        <w:r w:rsidR="00AC6B3C">
          <w:rPr>
            <w:noProof/>
            <w:webHidden/>
          </w:rPr>
          <w:fldChar w:fldCharType="end"/>
        </w:r>
      </w:hyperlink>
    </w:p>
    <w:p w14:paraId="02B07B31" w14:textId="634000AF" w:rsidR="00AC6B3C" w:rsidRDefault="006029A1">
      <w:pPr>
        <w:pStyle w:val="TOC2"/>
        <w:rPr>
          <w:rFonts w:asciiTheme="minorHAnsi" w:eastAsiaTheme="minorEastAsia" w:hAnsiTheme="minorHAnsi" w:cstheme="minorBidi"/>
          <w:noProof/>
          <w:kern w:val="2"/>
          <w14:ligatures w14:val="standardContextual"/>
        </w:rPr>
      </w:pPr>
      <w:hyperlink w:anchor="_Toc141344894" w:history="1">
        <w:r w:rsidR="00AC6B3C" w:rsidRPr="00BC6E98">
          <w:rPr>
            <w:rStyle w:val="Hyperlink"/>
            <w:bCs/>
            <w:noProof/>
          </w:rPr>
          <w:t>Emission Trading</w:t>
        </w:r>
        <w:r w:rsidR="00AC6B3C">
          <w:rPr>
            <w:noProof/>
            <w:webHidden/>
          </w:rPr>
          <w:tab/>
        </w:r>
        <w:r w:rsidR="00AC6B3C">
          <w:rPr>
            <w:noProof/>
            <w:webHidden/>
          </w:rPr>
          <w:fldChar w:fldCharType="begin"/>
        </w:r>
        <w:r w:rsidR="00AC6B3C">
          <w:rPr>
            <w:noProof/>
            <w:webHidden/>
          </w:rPr>
          <w:instrText xml:space="preserve"> PAGEREF _Toc141344894 \h </w:instrText>
        </w:r>
        <w:r w:rsidR="00AC6B3C">
          <w:rPr>
            <w:noProof/>
            <w:webHidden/>
          </w:rPr>
        </w:r>
        <w:r w:rsidR="00AC6B3C">
          <w:rPr>
            <w:noProof/>
            <w:webHidden/>
          </w:rPr>
          <w:fldChar w:fldCharType="separate"/>
        </w:r>
        <w:r w:rsidR="00A109A4">
          <w:rPr>
            <w:noProof/>
            <w:webHidden/>
          </w:rPr>
          <w:t>9</w:t>
        </w:r>
        <w:r w:rsidR="00AC6B3C">
          <w:rPr>
            <w:noProof/>
            <w:webHidden/>
          </w:rPr>
          <w:fldChar w:fldCharType="end"/>
        </w:r>
      </w:hyperlink>
    </w:p>
    <w:p w14:paraId="4772AED0" w14:textId="72E7B519" w:rsidR="00AC6B3C" w:rsidRDefault="006029A1">
      <w:pPr>
        <w:pStyle w:val="TOC2"/>
        <w:rPr>
          <w:rFonts w:asciiTheme="minorHAnsi" w:eastAsiaTheme="minorEastAsia" w:hAnsiTheme="minorHAnsi" w:cstheme="minorBidi"/>
          <w:noProof/>
          <w:kern w:val="2"/>
          <w14:ligatures w14:val="standardContextual"/>
        </w:rPr>
      </w:pPr>
      <w:hyperlink w:anchor="_Toc141344895" w:history="1">
        <w:r w:rsidR="00AC6B3C" w:rsidRPr="00BC6E98">
          <w:rPr>
            <w:rStyle w:val="Hyperlink"/>
            <w:bCs/>
            <w:noProof/>
          </w:rPr>
          <w:t>Permit to Install (PTI)</w:t>
        </w:r>
        <w:r w:rsidR="00AC6B3C">
          <w:rPr>
            <w:noProof/>
            <w:webHidden/>
          </w:rPr>
          <w:tab/>
        </w:r>
        <w:r w:rsidR="00AC6B3C">
          <w:rPr>
            <w:noProof/>
            <w:webHidden/>
          </w:rPr>
          <w:fldChar w:fldCharType="begin"/>
        </w:r>
        <w:r w:rsidR="00AC6B3C">
          <w:rPr>
            <w:noProof/>
            <w:webHidden/>
          </w:rPr>
          <w:instrText xml:space="preserve"> PAGEREF _Toc141344895 \h </w:instrText>
        </w:r>
        <w:r w:rsidR="00AC6B3C">
          <w:rPr>
            <w:noProof/>
            <w:webHidden/>
          </w:rPr>
        </w:r>
        <w:r w:rsidR="00AC6B3C">
          <w:rPr>
            <w:noProof/>
            <w:webHidden/>
          </w:rPr>
          <w:fldChar w:fldCharType="separate"/>
        </w:r>
        <w:r w:rsidR="00A109A4">
          <w:rPr>
            <w:noProof/>
            <w:webHidden/>
          </w:rPr>
          <w:t>10</w:t>
        </w:r>
        <w:r w:rsidR="00AC6B3C">
          <w:rPr>
            <w:noProof/>
            <w:webHidden/>
          </w:rPr>
          <w:fldChar w:fldCharType="end"/>
        </w:r>
      </w:hyperlink>
    </w:p>
    <w:p w14:paraId="15A93B42" w14:textId="3FBC2633" w:rsidR="00AC6B3C" w:rsidRDefault="006029A1">
      <w:pPr>
        <w:pStyle w:val="TOC1"/>
        <w:rPr>
          <w:rFonts w:asciiTheme="minorHAnsi" w:eastAsiaTheme="minorEastAsia" w:hAnsiTheme="minorHAnsi" w:cstheme="minorBidi"/>
          <w:b w:val="0"/>
          <w:noProof/>
          <w:kern w:val="2"/>
          <w14:ligatures w14:val="standardContextual"/>
        </w:rPr>
      </w:pPr>
      <w:hyperlink w:anchor="_Toc141344896" w:history="1">
        <w:r w:rsidR="00AC6B3C" w:rsidRPr="00BC6E98">
          <w:rPr>
            <w:rStyle w:val="Hyperlink"/>
            <w:noProof/>
          </w:rPr>
          <w:t>B.  SOURCE-WIDE CONDITIONS</w:t>
        </w:r>
        <w:r w:rsidR="00AC6B3C">
          <w:rPr>
            <w:noProof/>
            <w:webHidden/>
          </w:rPr>
          <w:tab/>
        </w:r>
        <w:r w:rsidR="00AC6B3C">
          <w:rPr>
            <w:noProof/>
            <w:webHidden/>
          </w:rPr>
          <w:fldChar w:fldCharType="begin"/>
        </w:r>
        <w:r w:rsidR="00AC6B3C">
          <w:rPr>
            <w:noProof/>
            <w:webHidden/>
          </w:rPr>
          <w:instrText xml:space="preserve"> PAGEREF _Toc141344896 \h </w:instrText>
        </w:r>
        <w:r w:rsidR="00AC6B3C">
          <w:rPr>
            <w:noProof/>
            <w:webHidden/>
          </w:rPr>
        </w:r>
        <w:r w:rsidR="00AC6B3C">
          <w:rPr>
            <w:noProof/>
            <w:webHidden/>
          </w:rPr>
          <w:fldChar w:fldCharType="separate"/>
        </w:r>
        <w:r w:rsidR="00A109A4">
          <w:rPr>
            <w:noProof/>
            <w:webHidden/>
          </w:rPr>
          <w:t>11</w:t>
        </w:r>
        <w:r w:rsidR="00AC6B3C">
          <w:rPr>
            <w:noProof/>
            <w:webHidden/>
          </w:rPr>
          <w:fldChar w:fldCharType="end"/>
        </w:r>
      </w:hyperlink>
    </w:p>
    <w:p w14:paraId="1853075B" w14:textId="4ADD0EBD" w:rsidR="00AC6B3C" w:rsidRDefault="006029A1">
      <w:pPr>
        <w:pStyle w:val="TOC1"/>
        <w:rPr>
          <w:rFonts w:asciiTheme="minorHAnsi" w:eastAsiaTheme="minorEastAsia" w:hAnsiTheme="minorHAnsi" w:cstheme="minorBidi"/>
          <w:b w:val="0"/>
          <w:noProof/>
          <w:kern w:val="2"/>
          <w14:ligatures w14:val="standardContextual"/>
        </w:rPr>
      </w:pPr>
      <w:hyperlink w:anchor="_Toc141344897" w:history="1">
        <w:r w:rsidR="00AC6B3C" w:rsidRPr="00BC6E98">
          <w:rPr>
            <w:rStyle w:val="Hyperlink"/>
            <w:noProof/>
          </w:rPr>
          <w:t>C.  EMISSION UNIT SPECIAL CONDITIONS</w:t>
        </w:r>
        <w:r w:rsidR="00AC6B3C">
          <w:rPr>
            <w:noProof/>
            <w:webHidden/>
          </w:rPr>
          <w:tab/>
        </w:r>
        <w:r w:rsidR="00AC6B3C">
          <w:rPr>
            <w:noProof/>
            <w:webHidden/>
          </w:rPr>
          <w:fldChar w:fldCharType="begin"/>
        </w:r>
        <w:r w:rsidR="00AC6B3C">
          <w:rPr>
            <w:noProof/>
            <w:webHidden/>
          </w:rPr>
          <w:instrText xml:space="preserve"> PAGEREF _Toc141344897 \h </w:instrText>
        </w:r>
        <w:r w:rsidR="00AC6B3C">
          <w:rPr>
            <w:noProof/>
            <w:webHidden/>
          </w:rPr>
        </w:r>
        <w:r w:rsidR="00AC6B3C">
          <w:rPr>
            <w:noProof/>
            <w:webHidden/>
          </w:rPr>
          <w:fldChar w:fldCharType="separate"/>
        </w:r>
        <w:r w:rsidR="00A109A4">
          <w:rPr>
            <w:noProof/>
            <w:webHidden/>
          </w:rPr>
          <w:t>14</w:t>
        </w:r>
        <w:r w:rsidR="00AC6B3C">
          <w:rPr>
            <w:noProof/>
            <w:webHidden/>
          </w:rPr>
          <w:fldChar w:fldCharType="end"/>
        </w:r>
      </w:hyperlink>
    </w:p>
    <w:p w14:paraId="444DE043" w14:textId="05433A7E" w:rsidR="00AC6B3C" w:rsidRDefault="006029A1">
      <w:pPr>
        <w:pStyle w:val="TOC2"/>
        <w:rPr>
          <w:rFonts w:asciiTheme="minorHAnsi" w:eastAsiaTheme="minorEastAsia" w:hAnsiTheme="minorHAnsi" w:cstheme="minorBidi"/>
          <w:noProof/>
          <w:kern w:val="2"/>
          <w14:ligatures w14:val="standardContextual"/>
        </w:rPr>
      </w:pPr>
      <w:hyperlink w:anchor="_Toc141344898" w:history="1">
        <w:r w:rsidR="00AC6B3C" w:rsidRPr="00BC6E98">
          <w:rPr>
            <w:rStyle w:val="Hyperlink"/>
            <w:noProof/>
          </w:rPr>
          <w:t>EMISSION UNIT SUMMARY TABLE</w:t>
        </w:r>
        <w:r w:rsidR="00AC6B3C">
          <w:rPr>
            <w:noProof/>
            <w:webHidden/>
          </w:rPr>
          <w:tab/>
        </w:r>
        <w:r w:rsidR="00AC6B3C">
          <w:rPr>
            <w:noProof/>
            <w:webHidden/>
          </w:rPr>
          <w:fldChar w:fldCharType="begin"/>
        </w:r>
        <w:r w:rsidR="00AC6B3C">
          <w:rPr>
            <w:noProof/>
            <w:webHidden/>
          </w:rPr>
          <w:instrText xml:space="preserve"> PAGEREF _Toc141344898 \h </w:instrText>
        </w:r>
        <w:r w:rsidR="00AC6B3C">
          <w:rPr>
            <w:noProof/>
            <w:webHidden/>
          </w:rPr>
        </w:r>
        <w:r w:rsidR="00AC6B3C">
          <w:rPr>
            <w:noProof/>
            <w:webHidden/>
          </w:rPr>
          <w:fldChar w:fldCharType="separate"/>
        </w:r>
        <w:r w:rsidR="00A109A4">
          <w:rPr>
            <w:noProof/>
            <w:webHidden/>
          </w:rPr>
          <w:t>14</w:t>
        </w:r>
        <w:r w:rsidR="00AC6B3C">
          <w:rPr>
            <w:noProof/>
            <w:webHidden/>
          </w:rPr>
          <w:fldChar w:fldCharType="end"/>
        </w:r>
      </w:hyperlink>
    </w:p>
    <w:p w14:paraId="7AA138A3" w14:textId="2D6249C8" w:rsidR="00AC6B3C" w:rsidRDefault="006029A1">
      <w:pPr>
        <w:pStyle w:val="TOC2"/>
        <w:rPr>
          <w:rFonts w:asciiTheme="minorHAnsi" w:eastAsiaTheme="minorEastAsia" w:hAnsiTheme="minorHAnsi" w:cstheme="minorBidi"/>
          <w:noProof/>
          <w:kern w:val="2"/>
          <w14:ligatures w14:val="standardContextual"/>
        </w:rPr>
      </w:pPr>
      <w:hyperlink w:anchor="_Toc141344899" w:history="1">
        <w:r w:rsidR="00AC6B3C" w:rsidRPr="00BC6E98">
          <w:rPr>
            <w:rStyle w:val="Hyperlink"/>
            <w:bCs/>
            <w:noProof/>
          </w:rPr>
          <w:t>EUCLEANUP</w:t>
        </w:r>
        <w:r w:rsidR="00AC6B3C">
          <w:rPr>
            <w:noProof/>
            <w:webHidden/>
          </w:rPr>
          <w:tab/>
        </w:r>
        <w:r w:rsidR="00AC6B3C">
          <w:rPr>
            <w:noProof/>
            <w:webHidden/>
          </w:rPr>
          <w:fldChar w:fldCharType="begin"/>
        </w:r>
        <w:r w:rsidR="00AC6B3C">
          <w:rPr>
            <w:noProof/>
            <w:webHidden/>
          </w:rPr>
          <w:instrText xml:space="preserve"> PAGEREF _Toc141344899 \h </w:instrText>
        </w:r>
        <w:r w:rsidR="00AC6B3C">
          <w:rPr>
            <w:noProof/>
            <w:webHidden/>
          </w:rPr>
        </w:r>
        <w:r w:rsidR="00AC6B3C">
          <w:rPr>
            <w:noProof/>
            <w:webHidden/>
          </w:rPr>
          <w:fldChar w:fldCharType="separate"/>
        </w:r>
        <w:r w:rsidR="00A109A4">
          <w:rPr>
            <w:noProof/>
            <w:webHidden/>
          </w:rPr>
          <w:t>15</w:t>
        </w:r>
        <w:r w:rsidR="00AC6B3C">
          <w:rPr>
            <w:noProof/>
            <w:webHidden/>
          </w:rPr>
          <w:fldChar w:fldCharType="end"/>
        </w:r>
      </w:hyperlink>
    </w:p>
    <w:p w14:paraId="1606BE4D" w14:textId="78FF6D73" w:rsidR="00AC6B3C" w:rsidRDefault="006029A1">
      <w:pPr>
        <w:pStyle w:val="TOC1"/>
        <w:rPr>
          <w:rFonts w:asciiTheme="minorHAnsi" w:eastAsiaTheme="minorEastAsia" w:hAnsiTheme="minorHAnsi" w:cstheme="minorBidi"/>
          <w:b w:val="0"/>
          <w:noProof/>
          <w:kern w:val="2"/>
          <w14:ligatures w14:val="standardContextual"/>
        </w:rPr>
      </w:pPr>
      <w:hyperlink w:anchor="_Toc141344900" w:history="1">
        <w:r w:rsidR="00AC6B3C" w:rsidRPr="00BC6E98">
          <w:rPr>
            <w:rStyle w:val="Hyperlink"/>
            <w:noProof/>
          </w:rPr>
          <w:t>D.  FLEXIBLE GROUP SPECIAL CONDITIONS</w:t>
        </w:r>
        <w:r w:rsidR="00AC6B3C">
          <w:rPr>
            <w:noProof/>
            <w:webHidden/>
          </w:rPr>
          <w:tab/>
        </w:r>
        <w:r w:rsidR="00AC6B3C">
          <w:rPr>
            <w:noProof/>
            <w:webHidden/>
          </w:rPr>
          <w:fldChar w:fldCharType="begin"/>
        </w:r>
        <w:r w:rsidR="00AC6B3C">
          <w:rPr>
            <w:noProof/>
            <w:webHidden/>
          </w:rPr>
          <w:instrText xml:space="preserve"> PAGEREF _Toc141344900 \h </w:instrText>
        </w:r>
        <w:r w:rsidR="00AC6B3C">
          <w:rPr>
            <w:noProof/>
            <w:webHidden/>
          </w:rPr>
        </w:r>
        <w:r w:rsidR="00AC6B3C">
          <w:rPr>
            <w:noProof/>
            <w:webHidden/>
          </w:rPr>
          <w:fldChar w:fldCharType="separate"/>
        </w:r>
        <w:r w:rsidR="00A109A4">
          <w:rPr>
            <w:noProof/>
            <w:webHidden/>
          </w:rPr>
          <w:t>18</w:t>
        </w:r>
        <w:r w:rsidR="00AC6B3C">
          <w:rPr>
            <w:noProof/>
            <w:webHidden/>
          </w:rPr>
          <w:fldChar w:fldCharType="end"/>
        </w:r>
      </w:hyperlink>
    </w:p>
    <w:p w14:paraId="1BBF57D5" w14:textId="592EF058" w:rsidR="00AC6B3C" w:rsidRDefault="006029A1">
      <w:pPr>
        <w:pStyle w:val="TOC2"/>
        <w:rPr>
          <w:rFonts w:asciiTheme="minorHAnsi" w:eastAsiaTheme="minorEastAsia" w:hAnsiTheme="minorHAnsi" w:cstheme="minorBidi"/>
          <w:noProof/>
          <w:kern w:val="2"/>
          <w14:ligatures w14:val="standardContextual"/>
        </w:rPr>
      </w:pPr>
      <w:hyperlink w:anchor="_Toc141344901" w:history="1">
        <w:r w:rsidR="00AC6B3C" w:rsidRPr="00BC6E98">
          <w:rPr>
            <w:rStyle w:val="Hyperlink"/>
            <w:bCs/>
            <w:noProof/>
          </w:rPr>
          <w:t>FLEXIBLE GROUP SUMMARY TABLE</w:t>
        </w:r>
        <w:r w:rsidR="00AC6B3C">
          <w:rPr>
            <w:noProof/>
            <w:webHidden/>
          </w:rPr>
          <w:tab/>
        </w:r>
        <w:r w:rsidR="00AC6B3C">
          <w:rPr>
            <w:noProof/>
            <w:webHidden/>
          </w:rPr>
          <w:fldChar w:fldCharType="begin"/>
        </w:r>
        <w:r w:rsidR="00AC6B3C">
          <w:rPr>
            <w:noProof/>
            <w:webHidden/>
          </w:rPr>
          <w:instrText xml:space="preserve"> PAGEREF _Toc141344901 \h </w:instrText>
        </w:r>
        <w:r w:rsidR="00AC6B3C">
          <w:rPr>
            <w:noProof/>
            <w:webHidden/>
          </w:rPr>
        </w:r>
        <w:r w:rsidR="00AC6B3C">
          <w:rPr>
            <w:noProof/>
            <w:webHidden/>
          </w:rPr>
          <w:fldChar w:fldCharType="separate"/>
        </w:r>
        <w:r w:rsidR="00A109A4">
          <w:rPr>
            <w:noProof/>
            <w:webHidden/>
          </w:rPr>
          <w:t>18</w:t>
        </w:r>
        <w:r w:rsidR="00AC6B3C">
          <w:rPr>
            <w:noProof/>
            <w:webHidden/>
          </w:rPr>
          <w:fldChar w:fldCharType="end"/>
        </w:r>
      </w:hyperlink>
    </w:p>
    <w:p w14:paraId="16994147" w14:textId="0E240A53" w:rsidR="00AC6B3C" w:rsidRDefault="006029A1">
      <w:pPr>
        <w:pStyle w:val="TOC2"/>
        <w:rPr>
          <w:rFonts w:asciiTheme="minorHAnsi" w:eastAsiaTheme="minorEastAsia" w:hAnsiTheme="minorHAnsi" w:cstheme="minorBidi"/>
          <w:noProof/>
          <w:kern w:val="2"/>
          <w14:ligatures w14:val="standardContextual"/>
        </w:rPr>
      </w:pPr>
      <w:hyperlink w:anchor="_Toc141344902" w:history="1">
        <w:r w:rsidR="00AC6B3C" w:rsidRPr="00BC6E98">
          <w:rPr>
            <w:rStyle w:val="Hyperlink"/>
            <w:bCs/>
            <w:iCs/>
            <w:noProof/>
          </w:rPr>
          <w:t>FGPLASTICCOMP</w:t>
        </w:r>
        <w:r w:rsidR="00AC6B3C">
          <w:rPr>
            <w:noProof/>
            <w:webHidden/>
          </w:rPr>
          <w:tab/>
        </w:r>
        <w:r w:rsidR="00AC6B3C">
          <w:rPr>
            <w:noProof/>
            <w:webHidden/>
          </w:rPr>
          <w:fldChar w:fldCharType="begin"/>
        </w:r>
        <w:r w:rsidR="00AC6B3C">
          <w:rPr>
            <w:noProof/>
            <w:webHidden/>
          </w:rPr>
          <w:instrText xml:space="preserve"> PAGEREF _Toc141344902 \h </w:instrText>
        </w:r>
        <w:r w:rsidR="00AC6B3C">
          <w:rPr>
            <w:noProof/>
            <w:webHidden/>
          </w:rPr>
        </w:r>
        <w:r w:rsidR="00AC6B3C">
          <w:rPr>
            <w:noProof/>
            <w:webHidden/>
          </w:rPr>
          <w:fldChar w:fldCharType="separate"/>
        </w:r>
        <w:r w:rsidR="00A109A4">
          <w:rPr>
            <w:noProof/>
            <w:webHidden/>
          </w:rPr>
          <w:t>19</w:t>
        </w:r>
        <w:r w:rsidR="00AC6B3C">
          <w:rPr>
            <w:noProof/>
            <w:webHidden/>
          </w:rPr>
          <w:fldChar w:fldCharType="end"/>
        </w:r>
      </w:hyperlink>
    </w:p>
    <w:p w14:paraId="1069EB6E" w14:textId="587196D1" w:rsidR="00AC6B3C" w:rsidRDefault="006029A1">
      <w:pPr>
        <w:pStyle w:val="TOC1"/>
        <w:rPr>
          <w:rFonts w:asciiTheme="minorHAnsi" w:eastAsiaTheme="minorEastAsia" w:hAnsiTheme="minorHAnsi" w:cstheme="minorBidi"/>
          <w:b w:val="0"/>
          <w:noProof/>
          <w:kern w:val="2"/>
          <w14:ligatures w14:val="standardContextual"/>
        </w:rPr>
      </w:pPr>
      <w:hyperlink w:anchor="_Toc141344903" w:history="1">
        <w:r w:rsidR="00AC6B3C" w:rsidRPr="00BC6E98">
          <w:rPr>
            <w:rStyle w:val="Hyperlink"/>
            <w:noProof/>
          </w:rPr>
          <w:t>E.  NON-APPLICABLE REQUIREMENTS</w:t>
        </w:r>
        <w:r w:rsidR="00AC6B3C">
          <w:rPr>
            <w:noProof/>
            <w:webHidden/>
          </w:rPr>
          <w:tab/>
        </w:r>
        <w:r w:rsidR="00AC6B3C">
          <w:rPr>
            <w:noProof/>
            <w:webHidden/>
          </w:rPr>
          <w:fldChar w:fldCharType="begin"/>
        </w:r>
        <w:r w:rsidR="00AC6B3C">
          <w:rPr>
            <w:noProof/>
            <w:webHidden/>
          </w:rPr>
          <w:instrText xml:space="preserve"> PAGEREF _Toc141344903 \h </w:instrText>
        </w:r>
        <w:r w:rsidR="00AC6B3C">
          <w:rPr>
            <w:noProof/>
            <w:webHidden/>
          </w:rPr>
        </w:r>
        <w:r w:rsidR="00AC6B3C">
          <w:rPr>
            <w:noProof/>
            <w:webHidden/>
          </w:rPr>
          <w:fldChar w:fldCharType="separate"/>
        </w:r>
        <w:r w:rsidR="00A109A4">
          <w:rPr>
            <w:noProof/>
            <w:webHidden/>
          </w:rPr>
          <w:t>27</w:t>
        </w:r>
        <w:r w:rsidR="00AC6B3C">
          <w:rPr>
            <w:noProof/>
            <w:webHidden/>
          </w:rPr>
          <w:fldChar w:fldCharType="end"/>
        </w:r>
      </w:hyperlink>
    </w:p>
    <w:p w14:paraId="4A799C00" w14:textId="415640ED" w:rsidR="00AC6B3C" w:rsidRDefault="006029A1">
      <w:pPr>
        <w:pStyle w:val="TOC1"/>
        <w:rPr>
          <w:rFonts w:asciiTheme="minorHAnsi" w:eastAsiaTheme="minorEastAsia" w:hAnsiTheme="minorHAnsi" w:cstheme="minorBidi"/>
          <w:b w:val="0"/>
          <w:noProof/>
          <w:kern w:val="2"/>
          <w14:ligatures w14:val="standardContextual"/>
        </w:rPr>
      </w:pPr>
      <w:hyperlink w:anchor="_Toc141344904" w:history="1">
        <w:r w:rsidR="00AC6B3C" w:rsidRPr="00BC6E98">
          <w:rPr>
            <w:rStyle w:val="Hyperlink"/>
            <w:noProof/>
            <w:kern w:val="28"/>
          </w:rPr>
          <w:t>APPENDICES</w:t>
        </w:r>
        <w:r w:rsidR="00AC6B3C">
          <w:rPr>
            <w:noProof/>
            <w:webHidden/>
          </w:rPr>
          <w:tab/>
        </w:r>
        <w:r w:rsidR="00AC6B3C">
          <w:rPr>
            <w:noProof/>
            <w:webHidden/>
          </w:rPr>
          <w:fldChar w:fldCharType="begin"/>
        </w:r>
        <w:r w:rsidR="00AC6B3C">
          <w:rPr>
            <w:noProof/>
            <w:webHidden/>
          </w:rPr>
          <w:instrText xml:space="preserve"> PAGEREF _Toc141344904 \h </w:instrText>
        </w:r>
        <w:r w:rsidR="00AC6B3C">
          <w:rPr>
            <w:noProof/>
            <w:webHidden/>
          </w:rPr>
        </w:r>
        <w:r w:rsidR="00AC6B3C">
          <w:rPr>
            <w:noProof/>
            <w:webHidden/>
          </w:rPr>
          <w:fldChar w:fldCharType="separate"/>
        </w:r>
        <w:r w:rsidR="00A109A4">
          <w:rPr>
            <w:noProof/>
            <w:webHidden/>
          </w:rPr>
          <w:t>28</w:t>
        </w:r>
        <w:r w:rsidR="00AC6B3C">
          <w:rPr>
            <w:noProof/>
            <w:webHidden/>
          </w:rPr>
          <w:fldChar w:fldCharType="end"/>
        </w:r>
      </w:hyperlink>
    </w:p>
    <w:p w14:paraId="366278F4" w14:textId="61276D46" w:rsidR="00AC6B3C" w:rsidRDefault="006029A1">
      <w:pPr>
        <w:pStyle w:val="TOC2"/>
        <w:rPr>
          <w:rFonts w:asciiTheme="minorHAnsi" w:eastAsiaTheme="minorEastAsia" w:hAnsiTheme="minorHAnsi" w:cstheme="minorBidi"/>
          <w:noProof/>
          <w:kern w:val="2"/>
          <w14:ligatures w14:val="standardContextual"/>
        </w:rPr>
      </w:pPr>
      <w:hyperlink w:anchor="_Toc141344905" w:history="1">
        <w:r w:rsidR="00AC6B3C" w:rsidRPr="00BC6E98">
          <w:rPr>
            <w:rStyle w:val="Hyperlink"/>
            <w:noProof/>
          </w:rPr>
          <w:t>Appendix 1.  Acronyms and Abbreviations</w:t>
        </w:r>
        <w:r w:rsidR="00AC6B3C">
          <w:rPr>
            <w:noProof/>
            <w:webHidden/>
          </w:rPr>
          <w:tab/>
        </w:r>
        <w:r w:rsidR="00AC6B3C">
          <w:rPr>
            <w:noProof/>
            <w:webHidden/>
          </w:rPr>
          <w:fldChar w:fldCharType="begin"/>
        </w:r>
        <w:r w:rsidR="00AC6B3C">
          <w:rPr>
            <w:noProof/>
            <w:webHidden/>
          </w:rPr>
          <w:instrText xml:space="preserve"> PAGEREF _Toc141344905 \h </w:instrText>
        </w:r>
        <w:r w:rsidR="00AC6B3C">
          <w:rPr>
            <w:noProof/>
            <w:webHidden/>
          </w:rPr>
        </w:r>
        <w:r w:rsidR="00AC6B3C">
          <w:rPr>
            <w:noProof/>
            <w:webHidden/>
          </w:rPr>
          <w:fldChar w:fldCharType="separate"/>
        </w:r>
        <w:r w:rsidR="00A109A4">
          <w:rPr>
            <w:noProof/>
            <w:webHidden/>
          </w:rPr>
          <w:t>28</w:t>
        </w:r>
        <w:r w:rsidR="00AC6B3C">
          <w:rPr>
            <w:noProof/>
            <w:webHidden/>
          </w:rPr>
          <w:fldChar w:fldCharType="end"/>
        </w:r>
      </w:hyperlink>
    </w:p>
    <w:p w14:paraId="7AC6F105" w14:textId="244A664E" w:rsidR="00AC6B3C" w:rsidRDefault="006029A1">
      <w:pPr>
        <w:pStyle w:val="TOC2"/>
        <w:rPr>
          <w:rFonts w:asciiTheme="minorHAnsi" w:eastAsiaTheme="minorEastAsia" w:hAnsiTheme="minorHAnsi" w:cstheme="minorBidi"/>
          <w:noProof/>
          <w:kern w:val="2"/>
          <w14:ligatures w14:val="standardContextual"/>
        </w:rPr>
      </w:pPr>
      <w:hyperlink w:anchor="_Toc141344906" w:history="1">
        <w:r w:rsidR="00AC6B3C" w:rsidRPr="00BC6E98">
          <w:rPr>
            <w:rStyle w:val="Hyperlink"/>
            <w:bCs/>
            <w:noProof/>
          </w:rPr>
          <w:t>Appendix 2.  Schedule of Compliance</w:t>
        </w:r>
        <w:r w:rsidR="00AC6B3C">
          <w:rPr>
            <w:noProof/>
            <w:webHidden/>
          </w:rPr>
          <w:tab/>
        </w:r>
        <w:r w:rsidR="00AC6B3C">
          <w:rPr>
            <w:noProof/>
            <w:webHidden/>
          </w:rPr>
          <w:fldChar w:fldCharType="begin"/>
        </w:r>
        <w:r w:rsidR="00AC6B3C">
          <w:rPr>
            <w:noProof/>
            <w:webHidden/>
          </w:rPr>
          <w:instrText xml:space="preserve"> PAGEREF _Toc141344906 \h </w:instrText>
        </w:r>
        <w:r w:rsidR="00AC6B3C">
          <w:rPr>
            <w:noProof/>
            <w:webHidden/>
          </w:rPr>
        </w:r>
        <w:r w:rsidR="00AC6B3C">
          <w:rPr>
            <w:noProof/>
            <w:webHidden/>
          </w:rPr>
          <w:fldChar w:fldCharType="separate"/>
        </w:r>
        <w:r w:rsidR="00A109A4">
          <w:rPr>
            <w:noProof/>
            <w:webHidden/>
          </w:rPr>
          <w:t>29</w:t>
        </w:r>
        <w:r w:rsidR="00AC6B3C">
          <w:rPr>
            <w:noProof/>
            <w:webHidden/>
          </w:rPr>
          <w:fldChar w:fldCharType="end"/>
        </w:r>
      </w:hyperlink>
    </w:p>
    <w:p w14:paraId="3D19387D" w14:textId="17FC0408" w:rsidR="00AC6B3C" w:rsidRDefault="006029A1">
      <w:pPr>
        <w:pStyle w:val="TOC2"/>
        <w:rPr>
          <w:rFonts w:asciiTheme="minorHAnsi" w:eastAsiaTheme="minorEastAsia" w:hAnsiTheme="minorHAnsi" w:cstheme="minorBidi"/>
          <w:noProof/>
          <w:kern w:val="2"/>
          <w14:ligatures w14:val="standardContextual"/>
        </w:rPr>
      </w:pPr>
      <w:hyperlink w:anchor="_Toc141344907" w:history="1">
        <w:r w:rsidR="00AC6B3C" w:rsidRPr="00BC6E98">
          <w:rPr>
            <w:rStyle w:val="Hyperlink"/>
            <w:noProof/>
          </w:rPr>
          <w:t>Appendix 3.  Monitoring Requirements</w:t>
        </w:r>
        <w:r w:rsidR="00AC6B3C">
          <w:rPr>
            <w:noProof/>
            <w:webHidden/>
          </w:rPr>
          <w:tab/>
        </w:r>
        <w:r w:rsidR="00AC6B3C">
          <w:rPr>
            <w:noProof/>
            <w:webHidden/>
          </w:rPr>
          <w:fldChar w:fldCharType="begin"/>
        </w:r>
        <w:r w:rsidR="00AC6B3C">
          <w:rPr>
            <w:noProof/>
            <w:webHidden/>
          </w:rPr>
          <w:instrText xml:space="preserve"> PAGEREF _Toc141344907 \h </w:instrText>
        </w:r>
        <w:r w:rsidR="00AC6B3C">
          <w:rPr>
            <w:noProof/>
            <w:webHidden/>
          </w:rPr>
        </w:r>
        <w:r w:rsidR="00AC6B3C">
          <w:rPr>
            <w:noProof/>
            <w:webHidden/>
          </w:rPr>
          <w:fldChar w:fldCharType="separate"/>
        </w:r>
        <w:r w:rsidR="00A109A4">
          <w:rPr>
            <w:noProof/>
            <w:webHidden/>
          </w:rPr>
          <w:t>29</w:t>
        </w:r>
        <w:r w:rsidR="00AC6B3C">
          <w:rPr>
            <w:noProof/>
            <w:webHidden/>
          </w:rPr>
          <w:fldChar w:fldCharType="end"/>
        </w:r>
      </w:hyperlink>
    </w:p>
    <w:p w14:paraId="0B98EE01" w14:textId="5E27FE65" w:rsidR="00AC6B3C" w:rsidRDefault="006029A1">
      <w:pPr>
        <w:pStyle w:val="TOC2"/>
        <w:rPr>
          <w:rFonts w:asciiTheme="minorHAnsi" w:eastAsiaTheme="minorEastAsia" w:hAnsiTheme="minorHAnsi" w:cstheme="minorBidi"/>
          <w:noProof/>
          <w:kern w:val="2"/>
          <w14:ligatures w14:val="standardContextual"/>
        </w:rPr>
      </w:pPr>
      <w:hyperlink w:anchor="_Toc141344908" w:history="1">
        <w:r w:rsidR="00AC6B3C" w:rsidRPr="00BC6E98">
          <w:rPr>
            <w:rStyle w:val="Hyperlink"/>
            <w:noProof/>
          </w:rPr>
          <w:t>Appendix 4.  Recordkeeping</w:t>
        </w:r>
        <w:r w:rsidR="00AC6B3C">
          <w:rPr>
            <w:noProof/>
            <w:webHidden/>
          </w:rPr>
          <w:tab/>
        </w:r>
        <w:r w:rsidR="00AC6B3C">
          <w:rPr>
            <w:noProof/>
            <w:webHidden/>
          </w:rPr>
          <w:fldChar w:fldCharType="begin"/>
        </w:r>
        <w:r w:rsidR="00AC6B3C">
          <w:rPr>
            <w:noProof/>
            <w:webHidden/>
          </w:rPr>
          <w:instrText xml:space="preserve"> PAGEREF _Toc141344908 \h </w:instrText>
        </w:r>
        <w:r w:rsidR="00AC6B3C">
          <w:rPr>
            <w:noProof/>
            <w:webHidden/>
          </w:rPr>
        </w:r>
        <w:r w:rsidR="00AC6B3C">
          <w:rPr>
            <w:noProof/>
            <w:webHidden/>
          </w:rPr>
          <w:fldChar w:fldCharType="separate"/>
        </w:r>
        <w:r w:rsidR="00A109A4">
          <w:rPr>
            <w:noProof/>
            <w:webHidden/>
          </w:rPr>
          <w:t>29</w:t>
        </w:r>
        <w:r w:rsidR="00AC6B3C">
          <w:rPr>
            <w:noProof/>
            <w:webHidden/>
          </w:rPr>
          <w:fldChar w:fldCharType="end"/>
        </w:r>
      </w:hyperlink>
    </w:p>
    <w:p w14:paraId="04EF40A2" w14:textId="12ED9E14" w:rsidR="00AC6B3C" w:rsidRDefault="006029A1">
      <w:pPr>
        <w:pStyle w:val="TOC2"/>
        <w:rPr>
          <w:rFonts w:asciiTheme="minorHAnsi" w:eastAsiaTheme="minorEastAsia" w:hAnsiTheme="minorHAnsi" w:cstheme="minorBidi"/>
          <w:noProof/>
          <w:kern w:val="2"/>
          <w14:ligatures w14:val="standardContextual"/>
        </w:rPr>
      </w:pPr>
      <w:hyperlink w:anchor="_Toc141344909" w:history="1">
        <w:r w:rsidR="00AC6B3C" w:rsidRPr="00BC6E98">
          <w:rPr>
            <w:rStyle w:val="Hyperlink"/>
            <w:noProof/>
          </w:rPr>
          <w:t>Appendix 5.  Testing Procedures</w:t>
        </w:r>
        <w:r w:rsidR="00AC6B3C">
          <w:rPr>
            <w:noProof/>
            <w:webHidden/>
          </w:rPr>
          <w:tab/>
        </w:r>
        <w:r w:rsidR="00AC6B3C">
          <w:rPr>
            <w:noProof/>
            <w:webHidden/>
          </w:rPr>
          <w:fldChar w:fldCharType="begin"/>
        </w:r>
        <w:r w:rsidR="00AC6B3C">
          <w:rPr>
            <w:noProof/>
            <w:webHidden/>
          </w:rPr>
          <w:instrText xml:space="preserve"> PAGEREF _Toc141344909 \h </w:instrText>
        </w:r>
        <w:r w:rsidR="00AC6B3C">
          <w:rPr>
            <w:noProof/>
            <w:webHidden/>
          </w:rPr>
        </w:r>
        <w:r w:rsidR="00AC6B3C">
          <w:rPr>
            <w:noProof/>
            <w:webHidden/>
          </w:rPr>
          <w:fldChar w:fldCharType="separate"/>
        </w:r>
        <w:r w:rsidR="00A109A4">
          <w:rPr>
            <w:noProof/>
            <w:webHidden/>
          </w:rPr>
          <w:t>29</w:t>
        </w:r>
        <w:r w:rsidR="00AC6B3C">
          <w:rPr>
            <w:noProof/>
            <w:webHidden/>
          </w:rPr>
          <w:fldChar w:fldCharType="end"/>
        </w:r>
      </w:hyperlink>
    </w:p>
    <w:p w14:paraId="698F3707" w14:textId="73881FC6" w:rsidR="00AC6B3C" w:rsidRDefault="006029A1">
      <w:pPr>
        <w:pStyle w:val="TOC2"/>
        <w:rPr>
          <w:rFonts w:asciiTheme="minorHAnsi" w:eastAsiaTheme="minorEastAsia" w:hAnsiTheme="minorHAnsi" w:cstheme="minorBidi"/>
          <w:noProof/>
          <w:kern w:val="2"/>
          <w14:ligatures w14:val="standardContextual"/>
        </w:rPr>
      </w:pPr>
      <w:hyperlink w:anchor="_Toc141344910" w:history="1">
        <w:r w:rsidR="00AC6B3C" w:rsidRPr="00BC6E98">
          <w:rPr>
            <w:rStyle w:val="Hyperlink"/>
            <w:noProof/>
          </w:rPr>
          <w:t>Appendix 6.  Permits to Install</w:t>
        </w:r>
        <w:r w:rsidR="00AC6B3C">
          <w:rPr>
            <w:noProof/>
            <w:webHidden/>
          </w:rPr>
          <w:tab/>
        </w:r>
        <w:r w:rsidR="00AC6B3C">
          <w:rPr>
            <w:noProof/>
            <w:webHidden/>
          </w:rPr>
          <w:fldChar w:fldCharType="begin"/>
        </w:r>
        <w:r w:rsidR="00AC6B3C">
          <w:rPr>
            <w:noProof/>
            <w:webHidden/>
          </w:rPr>
          <w:instrText xml:space="preserve"> PAGEREF _Toc141344910 \h </w:instrText>
        </w:r>
        <w:r w:rsidR="00AC6B3C">
          <w:rPr>
            <w:noProof/>
            <w:webHidden/>
          </w:rPr>
        </w:r>
        <w:r w:rsidR="00AC6B3C">
          <w:rPr>
            <w:noProof/>
            <w:webHidden/>
          </w:rPr>
          <w:fldChar w:fldCharType="separate"/>
        </w:r>
        <w:r w:rsidR="00A109A4">
          <w:rPr>
            <w:noProof/>
            <w:webHidden/>
          </w:rPr>
          <w:t>29</w:t>
        </w:r>
        <w:r w:rsidR="00AC6B3C">
          <w:rPr>
            <w:noProof/>
            <w:webHidden/>
          </w:rPr>
          <w:fldChar w:fldCharType="end"/>
        </w:r>
      </w:hyperlink>
    </w:p>
    <w:p w14:paraId="363EFFE1" w14:textId="24C6BE23" w:rsidR="00AC6B3C" w:rsidRDefault="006029A1">
      <w:pPr>
        <w:pStyle w:val="TOC2"/>
        <w:rPr>
          <w:rFonts w:asciiTheme="minorHAnsi" w:eastAsiaTheme="minorEastAsia" w:hAnsiTheme="minorHAnsi" w:cstheme="minorBidi"/>
          <w:noProof/>
          <w:kern w:val="2"/>
          <w14:ligatures w14:val="standardContextual"/>
        </w:rPr>
      </w:pPr>
      <w:hyperlink w:anchor="_Toc141344911" w:history="1">
        <w:r w:rsidR="00AC6B3C" w:rsidRPr="00BC6E98">
          <w:rPr>
            <w:rStyle w:val="Hyperlink"/>
            <w:noProof/>
          </w:rPr>
          <w:t>Appendix 7.  Emission Calculations</w:t>
        </w:r>
        <w:r w:rsidR="00AC6B3C">
          <w:rPr>
            <w:noProof/>
            <w:webHidden/>
          </w:rPr>
          <w:tab/>
        </w:r>
        <w:r w:rsidR="00AC6B3C">
          <w:rPr>
            <w:noProof/>
            <w:webHidden/>
          </w:rPr>
          <w:fldChar w:fldCharType="begin"/>
        </w:r>
        <w:r w:rsidR="00AC6B3C">
          <w:rPr>
            <w:noProof/>
            <w:webHidden/>
          </w:rPr>
          <w:instrText xml:space="preserve"> PAGEREF _Toc141344911 \h </w:instrText>
        </w:r>
        <w:r w:rsidR="00AC6B3C">
          <w:rPr>
            <w:noProof/>
            <w:webHidden/>
          </w:rPr>
        </w:r>
        <w:r w:rsidR="00AC6B3C">
          <w:rPr>
            <w:noProof/>
            <w:webHidden/>
          </w:rPr>
          <w:fldChar w:fldCharType="separate"/>
        </w:r>
        <w:r w:rsidR="00A109A4">
          <w:rPr>
            <w:noProof/>
            <w:webHidden/>
          </w:rPr>
          <w:t>29</w:t>
        </w:r>
        <w:r w:rsidR="00AC6B3C">
          <w:rPr>
            <w:noProof/>
            <w:webHidden/>
          </w:rPr>
          <w:fldChar w:fldCharType="end"/>
        </w:r>
      </w:hyperlink>
    </w:p>
    <w:p w14:paraId="29EB29A4" w14:textId="77015F88" w:rsidR="00AC6B3C" w:rsidRDefault="006029A1">
      <w:pPr>
        <w:pStyle w:val="TOC2"/>
        <w:rPr>
          <w:rFonts w:asciiTheme="minorHAnsi" w:eastAsiaTheme="minorEastAsia" w:hAnsiTheme="minorHAnsi" w:cstheme="minorBidi"/>
          <w:noProof/>
          <w:kern w:val="2"/>
          <w14:ligatures w14:val="standardContextual"/>
        </w:rPr>
      </w:pPr>
      <w:hyperlink w:anchor="_Toc141344912" w:history="1">
        <w:r w:rsidR="00AC6B3C" w:rsidRPr="00BC6E98">
          <w:rPr>
            <w:rStyle w:val="Hyperlink"/>
            <w:noProof/>
          </w:rPr>
          <w:t>Appendix 8.  Reporting</w:t>
        </w:r>
        <w:r w:rsidR="00AC6B3C">
          <w:rPr>
            <w:noProof/>
            <w:webHidden/>
          </w:rPr>
          <w:tab/>
        </w:r>
        <w:r w:rsidR="00AC6B3C">
          <w:rPr>
            <w:noProof/>
            <w:webHidden/>
          </w:rPr>
          <w:fldChar w:fldCharType="begin"/>
        </w:r>
        <w:r w:rsidR="00AC6B3C">
          <w:rPr>
            <w:noProof/>
            <w:webHidden/>
          </w:rPr>
          <w:instrText xml:space="preserve"> PAGEREF _Toc141344912 \h </w:instrText>
        </w:r>
        <w:r w:rsidR="00AC6B3C">
          <w:rPr>
            <w:noProof/>
            <w:webHidden/>
          </w:rPr>
        </w:r>
        <w:r w:rsidR="00AC6B3C">
          <w:rPr>
            <w:noProof/>
            <w:webHidden/>
          </w:rPr>
          <w:fldChar w:fldCharType="separate"/>
        </w:r>
        <w:r w:rsidR="00A109A4">
          <w:rPr>
            <w:noProof/>
            <w:webHidden/>
          </w:rPr>
          <w:t>30</w:t>
        </w:r>
        <w:r w:rsidR="00AC6B3C">
          <w:rPr>
            <w:noProof/>
            <w:webHidden/>
          </w:rPr>
          <w:fldChar w:fldCharType="end"/>
        </w:r>
      </w:hyperlink>
    </w:p>
    <w:p w14:paraId="654E9093" w14:textId="3DA93652" w:rsidR="00AB2375" w:rsidRPr="006A1190" w:rsidRDefault="0053776A" w:rsidP="002F4C64">
      <w:pPr>
        <w:rPr>
          <w:szCs w:val="22"/>
        </w:rPr>
      </w:pPr>
      <w:r>
        <w:rPr>
          <w:b/>
          <w:szCs w:val="22"/>
        </w:rPr>
        <w:fldChar w:fldCharType="end"/>
      </w:r>
    </w:p>
    <w:p w14:paraId="120D5104" w14:textId="77777777" w:rsidR="00FA25C4" w:rsidRDefault="00C2618F" w:rsidP="00445C28">
      <w:r>
        <w:br w:type="page"/>
      </w:r>
      <w:bookmarkStart w:id="13" w:name="_Toc1453501"/>
    </w:p>
    <w:p w14:paraId="23E9B25D" w14:textId="77777777" w:rsidR="00C2618F" w:rsidRPr="00961169" w:rsidRDefault="00C2618F" w:rsidP="00CE44D8">
      <w:pPr>
        <w:pStyle w:val="Heading1"/>
      </w:pPr>
      <w:bookmarkStart w:id="14" w:name="_Toc141344879"/>
      <w:r w:rsidRPr="00961169">
        <w:lastRenderedPageBreak/>
        <w:t>A</w:t>
      </w:r>
      <w:r>
        <w:t>UTHORITY AND ENFORCEABILITY</w:t>
      </w:r>
      <w:bookmarkEnd w:id="13"/>
      <w:bookmarkEnd w:id="14"/>
    </w:p>
    <w:p w14:paraId="576C5E32" w14:textId="77777777" w:rsidR="00FA25C4" w:rsidRDefault="00FA25C4" w:rsidP="00C2618F">
      <w:pPr>
        <w:jc w:val="both"/>
        <w:rPr>
          <w:szCs w:val="22"/>
        </w:rPr>
      </w:pPr>
    </w:p>
    <w:p w14:paraId="736677C8" w14:textId="77777777" w:rsidR="007718C6" w:rsidRDefault="007718C6" w:rsidP="00C2618F">
      <w:pPr>
        <w:jc w:val="both"/>
        <w:rPr>
          <w:szCs w:val="22"/>
        </w:rPr>
      </w:pPr>
    </w:p>
    <w:p w14:paraId="3D0E28C5" w14:textId="77777777" w:rsidR="00C2618F" w:rsidRPr="006A1190" w:rsidRDefault="00C2618F" w:rsidP="00C2618F">
      <w:pPr>
        <w:jc w:val="both"/>
        <w:rPr>
          <w:szCs w:val="22"/>
        </w:rPr>
      </w:pPr>
      <w:proofErr w:type="gramStart"/>
      <w:r w:rsidRPr="006A1190">
        <w:rPr>
          <w:szCs w:val="22"/>
        </w:rPr>
        <w:t>For the purpose of</w:t>
      </w:r>
      <w:proofErr w:type="gramEnd"/>
      <w:r w:rsidRPr="006A1190">
        <w:rPr>
          <w:szCs w:val="22"/>
        </w:rPr>
        <w:t xml:space="preserve">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53709D">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633EE3CF" w14:textId="77777777" w:rsidR="00C2618F" w:rsidRPr="006A1190" w:rsidRDefault="00C2618F" w:rsidP="00C2618F">
      <w:pPr>
        <w:jc w:val="both"/>
        <w:rPr>
          <w:szCs w:val="22"/>
        </w:rPr>
      </w:pPr>
    </w:p>
    <w:p w14:paraId="7EB658A8"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34742AC7" w14:textId="77777777" w:rsidR="00C2618F" w:rsidRDefault="00C2618F" w:rsidP="00C2618F">
      <w:pPr>
        <w:jc w:val="both"/>
        <w:rPr>
          <w:szCs w:val="22"/>
        </w:rPr>
      </w:pPr>
    </w:p>
    <w:p w14:paraId="6799F6F9"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18A490C4" w14:textId="77777777" w:rsidR="00C2618F" w:rsidRDefault="00C2618F" w:rsidP="00C2618F">
      <w:pPr>
        <w:jc w:val="both"/>
        <w:rPr>
          <w:szCs w:val="22"/>
        </w:rPr>
      </w:pPr>
    </w:p>
    <w:p w14:paraId="7C526EAA"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w:t>
      </w:r>
      <w:proofErr w:type="gramStart"/>
      <w:r w:rsidR="006D6436">
        <w:rPr>
          <w:rFonts w:cs="Arial"/>
          <w:szCs w:val="22"/>
        </w:rPr>
        <w:t>is in compliance</w:t>
      </w:r>
      <w:proofErr w:type="gramEnd"/>
      <w:r w:rsidR="006D6436">
        <w:rPr>
          <w:rFonts w:cs="Arial"/>
          <w:szCs w:val="22"/>
        </w:rPr>
        <w:t>,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016C6A32" w14:textId="77777777" w:rsidR="00C2618F" w:rsidRDefault="00C2618F" w:rsidP="00C2618F">
      <w:pPr>
        <w:jc w:val="both"/>
        <w:rPr>
          <w:rFonts w:cs="Arial"/>
          <w:szCs w:val="22"/>
        </w:rPr>
      </w:pPr>
    </w:p>
    <w:p w14:paraId="3732AC26"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2E02F92F" w14:textId="77777777" w:rsidR="00C2618F" w:rsidRPr="006A1190" w:rsidRDefault="00C2618F" w:rsidP="00C2618F">
      <w:pPr>
        <w:jc w:val="both"/>
        <w:rPr>
          <w:rFonts w:cs="Arial"/>
          <w:szCs w:val="22"/>
        </w:rPr>
      </w:pPr>
    </w:p>
    <w:p w14:paraId="431E5B0A" w14:textId="77777777" w:rsidR="00C2618F" w:rsidRPr="006A1190" w:rsidRDefault="00C2618F" w:rsidP="00C2618F">
      <w:pPr>
        <w:rPr>
          <w:szCs w:val="22"/>
        </w:rPr>
      </w:pPr>
    </w:p>
    <w:p w14:paraId="7E9755BC" w14:textId="77777777" w:rsidR="002B2132" w:rsidRDefault="002B2132" w:rsidP="00C2618F">
      <w:pPr>
        <w:rPr>
          <w:szCs w:val="22"/>
        </w:rPr>
      </w:pPr>
    </w:p>
    <w:p w14:paraId="0EC11BF7" w14:textId="77777777" w:rsidR="0081525C" w:rsidRDefault="002B2132" w:rsidP="0081525C">
      <w:bookmarkStart w:id="15" w:name="_Toc1453503"/>
      <w:r>
        <w:br w:type="page"/>
      </w:r>
    </w:p>
    <w:p w14:paraId="215A8037" w14:textId="77777777" w:rsidR="005420E5" w:rsidRDefault="005E5399" w:rsidP="00CE44D8">
      <w:pPr>
        <w:pStyle w:val="Heading1"/>
      </w:pPr>
      <w:bookmarkStart w:id="16" w:name="_Toc141344880"/>
      <w:r>
        <w:lastRenderedPageBreak/>
        <w:t xml:space="preserve">A.  GENERAL </w:t>
      </w:r>
      <w:bookmarkEnd w:id="15"/>
      <w:r w:rsidR="00E9713D">
        <w:t>CONDITIONS</w:t>
      </w:r>
      <w:bookmarkEnd w:id="16"/>
    </w:p>
    <w:p w14:paraId="27F57B46" w14:textId="77777777" w:rsidR="00E9713D" w:rsidRPr="00E9713D" w:rsidRDefault="00E9713D" w:rsidP="00E9713D"/>
    <w:p w14:paraId="0F86F63D" w14:textId="77777777" w:rsidR="00D160DB" w:rsidRPr="00EA2214" w:rsidRDefault="002B2132" w:rsidP="0017445C">
      <w:pPr>
        <w:pStyle w:val="Heading2"/>
        <w:numPr>
          <w:ilvl w:val="0"/>
          <w:numId w:val="0"/>
        </w:numPr>
        <w:jc w:val="left"/>
        <w:rPr>
          <w:b w:val="0"/>
          <w:sz w:val="22"/>
          <w:szCs w:val="22"/>
        </w:rPr>
      </w:pPr>
      <w:bookmarkStart w:id="17" w:name="_Toc369327726"/>
      <w:bookmarkStart w:id="18" w:name="_Toc377276121"/>
      <w:bookmarkStart w:id="19" w:name="_Toc377276264"/>
      <w:bookmarkStart w:id="20" w:name="_Toc377876943"/>
      <w:bookmarkStart w:id="21" w:name="_Toc377877161"/>
      <w:bookmarkStart w:id="22" w:name="_Toc382035359"/>
      <w:bookmarkStart w:id="23" w:name="_Toc382726607"/>
      <w:bookmarkStart w:id="24" w:name="_Toc382726682"/>
      <w:bookmarkStart w:id="25" w:name="_Toc382726761"/>
      <w:bookmarkStart w:id="26" w:name="_Toc387818167"/>
      <w:bookmarkStart w:id="27" w:name="_Toc390499877"/>
      <w:bookmarkStart w:id="28" w:name="_Toc390500306"/>
      <w:bookmarkStart w:id="29" w:name="_Toc390504359"/>
      <w:bookmarkStart w:id="30" w:name="_Toc390570149"/>
      <w:bookmarkStart w:id="31" w:name="_Toc391182883"/>
      <w:bookmarkStart w:id="32" w:name="_Toc437238946"/>
      <w:bookmarkStart w:id="33" w:name="_Toc451333023"/>
      <w:bookmarkStart w:id="34" w:name="_Toc457189941"/>
      <w:bookmarkStart w:id="35" w:name="_Toc1453504"/>
      <w:bookmarkStart w:id="36" w:name="_Toc141344881"/>
      <w:r w:rsidRPr="0075518C">
        <w:rPr>
          <w:sz w:val="22"/>
          <w:szCs w:val="22"/>
        </w:rPr>
        <w:t xml:space="preserve">Permit </w:t>
      </w:r>
      <w:r w:rsidR="00D160DB" w:rsidRPr="0075518C">
        <w:rPr>
          <w:sz w:val="22"/>
          <w:szCs w:val="22"/>
        </w:rPr>
        <w:t>Enforceability</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47A1326A" w14:textId="77777777" w:rsidR="00D160DB" w:rsidRPr="00DF6609" w:rsidRDefault="00D160DB" w:rsidP="00D160DB">
      <w:pPr>
        <w:jc w:val="both"/>
        <w:rPr>
          <w:rFonts w:cs="Arial"/>
          <w:sz w:val="20"/>
        </w:rPr>
      </w:pPr>
    </w:p>
    <w:p w14:paraId="0E17E573"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45CA378E" w14:textId="77777777" w:rsidR="00A018D7" w:rsidRPr="00F21983" w:rsidRDefault="00A018D7" w:rsidP="00854153">
      <w:pPr>
        <w:jc w:val="both"/>
        <w:rPr>
          <w:rFonts w:cs="Arial"/>
          <w:sz w:val="20"/>
        </w:rPr>
      </w:pPr>
    </w:p>
    <w:p w14:paraId="79C22710"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286180E8" w14:textId="77777777" w:rsidR="00F6033B" w:rsidRDefault="00F6033B" w:rsidP="0012743F">
      <w:pPr>
        <w:pStyle w:val="ListParagraph"/>
        <w:ind w:left="0"/>
        <w:rPr>
          <w:rFonts w:cs="Arial"/>
          <w:sz w:val="20"/>
        </w:rPr>
      </w:pPr>
    </w:p>
    <w:p w14:paraId="3F9B13EE"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3B586E86" w14:textId="77777777" w:rsidR="00D41714" w:rsidRPr="007E0212" w:rsidRDefault="00D41714" w:rsidP="0075518C">
      <w:pPr>
        <w:pStyle w:val="Heading2"/>
        <w:tabs>
          <w:tab w:val="clear" w:pos="360"/>
          <w:tab w:val="num" w:pos="0"/>
        </w:tabs>
        <w:ind w:left="0" w:firstLine="0"/>
        <w:jc w:val="left"/>
        <w:rPr>
          <w:b w:val="0"/>
          <w:sz w:val="22"/>
          <w:szCs w:val="22"/>
        </w:rPr>
      </w:pPr>
      <w:bookmarkStart w:id="37" w:name="_Toc457189942"/>
      <w:bookmarkStart w:id="38" w:name="_Toc1453505"/>
      <w:bookmarkStart w:id="39" w:name="_Toc141344882"/>
      <w:r w:rsidRPr="0075518C">
        <w:rPr>
          <w:sz w:val="22"/>
          <w:szCs w:val="22"/>
        </w:rPr>
        <w:t xml:space="preserve">General </w:t>
      </w:r>
      <w:bookmarkEnd w:id="37"/>
      <w:bookmarkEnd w:id="38"/>
      <w:r w:rsidR="00E9713D" w:rsidRPr="0075518C">
        <w:rPr>
          <w:sz w:val="22"/>
          <w:szCs w:val="22"/>
        </w:rPr>
        <w:t>Provisions</w:t>
      </w:r>
      <w:bookmarkEnd w:id="39"/>
    </w:p>
    <w:p w14:paraId="4A94D515" w14:textId="77777777" w:rsidR="00AB10F1" w:rsidRPr="00DF6609" w:rsidRDefault="00AB10F1" w:rsidP="00AB10F1">
      <w:pPr>
        <w:jc w:val="both"/>
        <w:rPr>
          <w:rFonts w:cs="Arial"/>
          <w:sz w:val="20"/>
        </w:rPr>
      </w:pPr>
    </w:p>
    <w:p w14:paraId="4ABF6EA1"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2D03F4D3" w14:textId="77777777" w:rsidR="00AB10F1" w:rsidRPr="00F21983" w:rsidRDefault="00AB10F1" w:rsidP="00AB10F1">
      <w:pPr>
        <w:jc w:val="both"/>
        <w:rPr>
          <w:rFonts w:cs="Arial"/>
          <w:sz w:val="20"/>
        </w:rPr>
      </w:pPr>
    </w:p>
    <w:p w14:paraId="0BD4106E"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w:t>
      </w:r>
      <w:proofErr w:type="gramStart"/>
      <w:r w:rsidRPr="00F21983">
        <w:rPr>
          <w:rFonts w:cs="Arial"/>
          <w:sz w:val="20"/>
        </w:rPr>
        <w:t>in order to</w:t>
      </w:r>
      <w:proofErr w:type="gramEnd"/>
      <w:r w:rsidRPr="00F21983">
        <w:rPr>
          <w:rFonts w:cs="Arial"/>
          <w:sz w:val="20"/>
        </w:rPr>
        <w:t xml:space="preserve"> maintain compliance with the conditions of this ROP.  </w:t>
      </w:r>
      <w:r w:rsidRPr="00F21983">
        <w:rPr>
          <w:rFonts w:cs="Arial"/>
          <w:b/>
          <w:sz w:val="20"/>
        </w:rPr>
        <w:t>(R 336.1213(1)(b))</w:t>
      </w:r>
    </w:p>
    <w:p w14:paraId="61871444" w14:textId="77777777" w:rsidR="00AB10F1" w:rsidRPr="00F21983" w:rsidRDefault="00AB10F1" w:rsidP="00AB10F1">
      <w:pPr>
        <w:jc w:val="both"/>
        <w:rPr>
          <w:rFonts w:cs="Arial"/>
          <w:sz w:val="20"/>
        </w:rPr>
      </w:pPr>
    </w:p>
    <w:p w14:paraId="16215969"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186FC96B" w14:textId="77777777" w:rsidR="008D6E4D" w:rsidRPr="00F21983" w:rsidRDefault="008D6E4D" w:rsidP="00AB10F1">
      <w:pPr>
        <w:jc w:val="both"/>
        <w:rPr>
          <w:rFonts w:cs="Arial"/>
          <w:sz w:val="20"/>
        </w:rPr>
      </w:pPr>
    </w:p>
    <w:p w14:paraId="138ED129"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68FAC9B7" w14:textId="77777777" w:rsidR="002A4D24" w:rsidRPr="00F21983" w:rsidRDefault="002A4D24" w:rsidP="002A4D24">
      <w:pPr>
        <w:numPr>
          <w:ilvl w:val="1"/>
          <w:numId w:val="4"/>
        </w:numPr>
        <w:jc w:val="both"/>
        <w:rPr>
          <w:rFonts w:cs="Arial"/>
          <w:sz w:val="20"/>
        </w:rPr>
      </w:pPr>
      <w:r w:rsidRPr="00F21983">
        <w:rPr>
          <w:rFonts w:cs="Arial"/>
          <w:sz w:val="20"/>
        </w:rPr>
        <w:t xml:space="preserve">Enter, at reasonable times, a stationary </w:t>
      </w:r>
      <w:proofErr w:type="gramStart"/>
      <w:r w:rsidRPr="00F21983">
        <w:rPr>
          <w:rFonts w:cs="Arial"/>
          <w:sz w:val="20"/>
        </w:rPr>
        <w:t>source</w:t>
      </w:r>
      <w:proofErr w:type="gramEnd"/>
      <w:r w:rsidRPr="00F21983">
        <w:rPr>
          <w:rFonts w:cs="Arial"/>
          <w:sz w:val="20"/>
        </w:rPr>
        <w:t xml:space="preserve"> or other premises where emissions-related activity is conducted or where records must be kept under the conditions of the ROP.</w:t>
      </w:r>
    </w:p>
    <w:p w14:paraId="781957AE"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7F45A51E"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2DDC7A4B"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7E4C559A"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517CE44A"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3F4EC1BA"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4B6AC40D"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59F00B80" w14:textId="77777777" w:rsidR="008D6E4D" w:rsidRPr="00F21983" w:rsidRDefault="008D6E4D" w:rsidP="00AB10F1">
      <w:pPr>
        <w:jc w:val="both"/>
        <w:rPr>
          <w:rFonts w:cs="Arial"/>
          <w:sz w:val="20"/>
        </w:rPr>
      </w:pPr>
    </w:p>
    <w:p w14:paraId="68F6131A"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w:t>
      </w:r>
      <w:proofErr w:type="gramStart"/>
      <w:r w:rsidR="002B2132" w:rsidRPr="00F21983">
        <w:rPr>
          <w:rFonts w:cs="Arial"/>
          <w:sz w:val="20"/>
        </w:rPr>
        <w:t>information</w:t>
      </w:r>
      <w:proofErr w:type="gramEnd"/>
      <w:r w:rsidR="002B2132" w:rsidRPr="00F21983">
        <w:rPr>
          <w:rFonts w:cs="Arial"/>
          <w:sz w:val="20"/>
        </w:rPr>
        <w:t xml:space="preserve">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4347B1F9"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30837C05" w14:textId="77777777" w:rsidR="00DA6C16" w:rsidRPr="00F21983" w:rsidRDefault="00DA6C16" w:rsidP="00DA6C16">
      <w:pPr>
        <w:jc w:val="both"/>
        <w:rPr>
          <w:rFonts w:cs="Arial"/>
          <w:sz w:val="20"/>
        </w:rPr>
      </w:pPr>
    </w:p>
    <w:p w14:paraId="3F398822"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1D2862A9" w14:textId="77777777" w:rsidR="008D6E4D" w:rsidRPr="00F21983" w:rsidRDefault="008D6E4D" w:rsidP="00AB10F1">
      <w:pPr>
        <w:jc w:val="both"/>
        <w:rPr>
          <w:rFonts w:cs="Arial"/>
          <w:sz w:val="20"/>
        </w:rPr>
      </w:pPr>
    </w:p>
    <w:p w14:paraId="315DACDC"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71BD47FD" w14:textId="77777777" w:rsidR="00DC22AE" w:rsidRPr="00F21983" w:rsidRDefault="00DC22AE" w:rsidP="00AB10F1">
      <w:pPr>
        <w:jc w:val="both"/>
        <w:rPr>
          <w:rFonts w:cs="Arial"/>
          <w:sz w:val="20"/>
        </w:rPr>
      </w:pPr>
    </w:p>
    <w:p w14:paraId="057FAD79" w14:textId="77777777" w:rsidR="001D288F" w:rsidRPr="007E0212" w:rsidRDefault="001D288F" w:rsidP="0075518C">
      <w:pPr>
        <w:pStyle w:val="Heading2"/>
        <w:tabs>
          <w:tab w:val="clear" w:pos="360"/>
          <w:tab w:val="num" w:pos="0"/>
        </w:tabs>
        <w:ind w:left="0" w:firstLine="0"/>
        <w:jc w:val="left"/>
        <w:rPr>
          <w:b w:val="0"/>
          <w:sz w:val="22"/>
          <w:szCs w:val="22"/>
        </w:rPr>
      </w:pPr>
      <w:bookmarkStart w:id="40" w:name="_Toc141344883"/>
      <w:r w:rsidRPr="0075518C">
        <w:rPr>
          <w:sz w:val="22"/>
          <w:szCs w:val="22"/>
        </w:rPr>
        <w:t>Equipment &amp; Design</w:t>
      </w:r>
      <w:bookmarkEnd w:id="40"/>
    </w:p>
    <w:p w14:paraId="0E2EB87A" w14:textId="77777777" w:rsidR="00A675AC" w:rsidRPr="00DF6609" w:rsidRDefault="00A675AC" w:rsidP="00AB10F1">
      <w:pPr>
        <w:jc w:val="both"/>
        <w:rPr>
          <w:rFonts w:cs="Arial"/>
          <w:sz w:val="20"/>
        </w:rPr>
      </w:pPr>
    </w:p>
    <w:p w14:paraId="3167D8AB" w14:textId="77777777" w:rsidR="00DC22AE" w:rsidRPr="00F21983" w:rsidRDefault="00D428BB" w:rsidP="002A4D24">
      <w:pPr>
        <w:numPr>
          <w:ilvl w:val="0"/>
          <w:numId w:val="5"/>
        </w:numPr>
        <w:jc w:val="both"/>
        <w:rPr>
          <w:rFonts w:cs="Arial"/>
          <w:sz w:val="20"/>
        </w:rPr>
      </w:pPr>
      <w:r w:rsidRPr="00F21983">
        <w:rPr>
          <w:rFonts w:cs="Arial"/>
          <w:sz w:val="20"/>
        </w:rPr>
        <w:t xml:space="preserve">Any collected air contaminants shall be removed as necessary to maintain the equipment at the required operating efficiency.  The collection and disposal of air contaminants shall be performed in a manner </w:t>
      </w:r>
      <w:proofErr w:type="gramStart"/>
      <w:r w:rsidRPr="00F21983">
        <w:rPr>
          <w:rFonts w:cs="Arial"/>
          <w:sz w:val="20"/>
        </w:rPr>
        <w:t>so as to</w:t>
      </w:r>
      <w:proofErr w:type="gramEnd"/>
      <w:r w:rsidRPr="00F21983">
        <w:rPr>
          <w:rFonts w:cs="Arial"/>
          <w:sz w:val="20"/>
        </w:rPr>
        <w:t xml:space="preserve">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proofErr w:type="gramStart"/>
      <w:r w:rsidR="005B60CF">
        <w:rPr>
          <w:rFonts w:cs="Arial"/>
          <w:sz w:val="20"/>
          <w:vertAlign w:val="superscript"/>
        </w:rPr>
        <w:t>2</w:t>
      </w:r>
      <w:r w:rsidRPr="00F21983">
        <w:rPr>
          <w:rFonts w:cs="Arial"/>
          <w:sz w:val="20"/>
        </w:rPr>
        <w:t xml:space="preserve">  </w:t>
      </w:r>
      <w:r w:rsidRPr="00F21983">
        <w:rPr>
          <w:rFonts w:cs="Arial"/>
          <w:b/>
          <w:sz w:val="20"/>
        </w:rPr>
        <w:t>(</w:t>
      </w:r>
      <w:proofErr w:type="gramEnd"/>
      <w:r w:rsidRPr="00F21983">
        <w:rPr>
          <w:rFonts w:cs="Arial"/>
          <w:b/>
          <w:sz w:val="20"/>
        </w:rPr>
        <w:t>R 336.1370)</w:t>
      </w:r>
    </w:p>
    <w:p w14:paraId="77EFE25F" w14:textId="77777777" w:rsidR="00DC22AE" w:rsidRPr="00F21983" w:rsidRDefault="00DC22AE" w:rsidP="00AB10F1">
      <w:pPr>
        <w:jc w:val="both"/>
        <w:rPr>
          <w:rFonts w:cs="Arial"/>
          <w:sz w:val="20"/>
        </w:rPr>
      </w:pPr>
    </w:p>
    <w:p w14:paraId="48CC56F0"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62301BEA" w14:textId="77777777" w:rsidR="00DC22AE" w:rsidRPr="00F21983" w:rsidRDefault="00DC22AE" w:rsidP="00AB10F1">
      <w:pPr>
        <w:jc w:val="both"/>
        <w:rPr>
          <w:rFonts w:cs="Arial"/>
          <w:sz w:val="20"/>
        </w:rPr>
      </w:pPr>
    </w:p>
    <w:p w14:paraId="6AABBAF8" w14:textId="77777777" w:rsidR="001D288F" w:rsidRPr="007E0212" w:rsidRDefault="001D288F" w:rsidP="0075518C">
      <w:pPr>
        <w:pStyle w:val="Heading2"/>
        <w:tabs>
          <w:tab w:val="clear" w:pos="360"/>
          <w:tab w:val="num" w:pos="0"/>
        </w:tabs>
        <w:ind w:left="0" w:firstLine="0"/>
        <w:jc w:val="left"/>
        <w:rPr>
          <w:b w:val="0"/>
          <w:sz w:val="22"/>
          <w:szCs w:val="22"/>
        </w:rPr>
      </w:pPr>
      <w:bookmarkStart w:id="41" w:name="_Toc141344884"/>
      <w:r w:rsidRPr="0075518C">
        <w:rPr>
          <w:sz w:val="22"/>
          <w:szCs w:val="22"/>
        </w:rPr>
        <w:t>Emission Limits</w:t>
      </w:r>
      <w:bookmarkEnd w:id="41"/>
    </w:p>
    <w:p w14:paraId="5930A990" w14:textId="77777777" w:rsidR="002E3875" w:rsidRPr="00F21983" w:rsidRDefault="002E3875" w:rsidP="00AB10F1">
      <w:pPr>
        <w:jc w:val="both"/>
        <w:rPr>
          <w:rFonts w:cs="Arial"/>
          <w:sz w:val="20"/>
        </w:rPr>
      </w:pPr>
    </w:p>
    <w:p w14:paraId="3AE5E19D"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proofErr w:type="gramStart"/>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w:t>
      </w:r>
      <w:proofErr w:type="gramEnd"/>
      <w:r w:rsidR="00FB53C0" w:rsidRPr="00F21983">
        <w:rPr>
          <w:rFonts w:cs="Arial"/>
          <w:b/>
          <w:sz w:val="20"/>
        </w:rPr>
        <w:t>R 336.1301(1))</w:t>
      </w:r>
    </w:p>
    <w:p w14:paraId="200D17E2"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3159F665"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634E4A7E" w14:textId="77777777" w:rsidR="007E32BB" w:rsidRDefault="007E32BB" w:rsidP="0012743F">
      <w:pPr>
        <w:jc w:val="both"/>
        <w:rPr>
          <w:rFonts w:cs="Arial"/>
          <w:sz w:val="20"/>
        </w:rPr>
      </w:pPr>
    </w:p>
    <w:p w14:paraId="4D8CC0C1"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2BCB850E" w14:textId="77777777" w:rsidR="00FB53C0" w:rsidRPr="00F21983" w:rsidRDefault="00FB53C0" w:rsidP="00AB10F1">
      <w:pPr>
        <w:jc w:val="both"/>
        <w:rPr>
          <w:rFonts w:cs="Arial"/>
          <w:sz w:val="20"/>
        </w:rPr>
      </w:pPr>
    </w:p>
    <w:p w14:paraId="39BC34DD"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0444E6C5"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proofErr w:type="gramStart"/>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w:t>
      </w:r>
      <w:proofErr w:type="gramEnd"/>
      <w:r w:rsidRPr="00F21983">
        <w:rPr>
          <w:rFonts w:cs="Arial"/>
          <w:b/>
          <w:spacing w:val="-3"/>
          <w:sz w:val="20"/>
        </w:rPr>
        <w:t>R 336.1901(a))</w:t>
      </w:r>
    </w:p>
    <w:p w14:paraId="6255B6EE"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proofErr w:type="gramStart"/>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w:t>
      </w:r>
      <w:proofErr w:type="gramEnd"/>
      <w:r w:rsidRPr="00F21983">
        <w:rPr>
          <w:rFonts w:cs="Arial"/>
          <w:b/>
          <w:spacing w:val="-3"/>
          <w:sz w:val="20"/>
        </w:rPr>
        <w:t xml:space="preserve">R 336.1901(b)) </w:t>
      </w:r>
    </w:p>
    <w:p w14:paraId="0D57BE7A" w14:textId="77777777" w:rsidR="00105176" w:rsidRDefault="00105176" w:rsidP="0012743F">
      <w:pPr>
        <w:jc w:val="both"/>
        <w:rPr>
          <w:rFonts w:cs="Arial"/>
          <w:sz w:val="20"/>
        </w:rPr>
      </w:pPr>
    </w:p>
    <w:p w14:paraId="7A330504" w14:textId="77777777" w:rsidR="00ED74CC" w:rsidRPr="007E0212" w:rsidRDefault="00ED74CC" w:rsidP="0075518C">
      <w:pPr>
        <w:pStyle w:val="Heading2"/>
        <w:tabs>
          <w:tab w:val="clear" w:pos="360"/>
          <w:tab w:val="num" w:pos="0"/>
        </w:tabs>
        <w:ind w:left="0" w:firstLine="0"/>
        <w:jc w:val="left"/>
        <w:rPr>
          <w:b w:val="0"/>
          <w:sz w:val="22"/>
          <w:szCs w:val="22"/>
        </w:rPr>
      </w:pPr>
      <w:bookmarkStart w:id="42" w:name="_Toc141344885"/>
      <w:r w:rsidRPr="0075518C">
        <w:rPr>
          <w:sz w:val="22"/>
          <w:szCs w:val="22"/>
        </w:rPr>
        <w:t>Testing/Sampling</w:t>
      </w:r>
      <w:bookmarkEnd w:id="42"/>
    </w:p>
    <w:p w14:paraId="12545B39" w14:textId="77777777" w:rsidR="00FB53C0" w:rsidRPr="00F21983" w:rsidRDefault="00FB53C0" w:rsidP="00AB10F1">
      <w:pPr>
        <w:jc w:val="both"/>
        <w:rPr>
          <w:rFonts w:cs="Arial"/>
          <w:sz w:val="20"/>
        </w:rPr>
      </w:pPr>
    </w:p>
    <w:p w14:paraId="493C5B6B"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proofErr w:type="gramStart"/>
      <w:r w:rsidR="005B60CF">
        <w:rPr>
          <w:rFonts w:cs="Arial"/>
          <w:sz w:val="20"/>
          <w:vertAlign w:val="superscript"/>
        </w:rPr>
        <w:t>2</w:t>
      </w:r>
      <w:r w:rsidRPr="00F21983">
        <w:rPr>
          <w:rFonts w:cs="Arial"/>
          <w:sz w:val="20"/>
        </w:rPr>
        <w:t xml:space="preserve">  </w:t>
      </w:r>
      <w:r w:rsidRPr="00F21983">
        <w:rPr>
          <w:rFonts w:cs="Arial"/>
          <w:b/>
          <w:sz w:val="20"/>
        </w:rPr>
        <w:t>(</w:t>
      </w:r>
      <w:proofErr w:type="gramEnd"/>
      <w:r w:rsidRPr="00F21983">
        <w:rPr>
          <w:rFonts w:cs="Arial"/>
          <w:b/>
          <w:sz w:val="20"/>
        </w:rPr>
        <w:t>R 336.2001)</w:t>
      </w:r>
    </w:p>
    <w:p w14:paraId="2B8BFD2D" w14:textId="77777777" w:rsidR="00ED74CC" w:rsidRPr="00F21983" w:rsidRDefault="00ED74CC" w:rsidP="00AB10F1">
      <w:pPr>
        <w:jc w:val="both"/>
        <w:rPr>
          <w:rFonts w:cs="Arial"/>
          <w:sz w:val="20"/>
        </w:rPr>
      </w:pPr>
    </w:p>
    <w:p w14:paraId="347C7101"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w:t>
      </w:r>
      <w:proofErr w:type="gramStart"/>
      <w:r w:rsidRPr="00F21983">
        <w:rPr>
          <w:rFonts w:cs="Arial"/>
          <w:sz w:val="20"/>
        </w:rPr>
        <w:t>1001(3)</w:t>
      </w:r>
      <w:proofErr w:type="gramEnd"/>
      <w:r w:rsidRPr="00F21983">
        <w:rPr>
          <w:rFonts w:cs="Arial"/>
          <w:sz w:val="20"/>
        </w:rPr>
        <w:t xml:space="preserve">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2507FC0C" w14:textId="77777777" w:rsidR="00ED74CC" w:rsidRPr="00F21983" w:rsidRDefault="00ED74CC" w:rsidP="00BA5CC0">
      <w:pPr>
        <w:jc w:val="both"/>
        <w:rPr>
          <w:rFonts w:cs="Arial"/>
          <w:sz w:val="20"/>
        </w:rPr>
      </w:pPr>
    </w:p>
    <w:p w14:paraId="3E5D132E"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13B595BE" w14:textId="77777777" w:rsidR="00D41714" w:rsidRDefault="00774B98" w:rsidP="00ED74CC">
      <w:pPr>
        <w:jc w:val="both"/>
        <w:rPr>
          <w:rFonts w:cs="Arial"/>
          <w:sz w:val="20"/>
        </w:rPr>
      </w:pPr>
      <w:r>
        <w:rPr>
          <w:rFonts w:cs="Arial"/>
          <w:sz w:val="20"/>
        </w:rPr>
        <w:br w:type="page"/>
      </w:r>
    </w:p>
    <w:p w14:paraId="383E5F2F" w14:textId="77777777" w:rsidR="00B8547B" w:rsidRPr="007E0212" w:rsidRDefault="00B8547B" w:rsidP="0075518C">
      <w:pPr>
        <w:pStyle w:val="Heading2"/>
        <w:tabs>
          <w:tab w:val="clear" w:pos="360"/>
          <w:tab w:val="num" w:pos="0"/>
        </w:tabs>
        <w:ind w:left="0" w:firstLine="0"/>
        <w:jc w:val="left"/>
        <w:rPr>
          <w:b w:val="0"/>
          <w:sz w:val="22"/>
          <w:szCs w:val="22"/>
        </w:rPr>
      </w:pPr>
      <w:bookmarkStart w:id="43" w:name="_Toc141344886"/>
      <w:r w:rsidRPr="0075518C">
        <w:rPr>
          <w:sz w:val="22"/>
          <w:szCs w:val="22"/>
        </w:rPr>
        <w:lastRenderedPageBreak/>
        <w:t>Monitoring/Recordkeeping</w:t>
      </w:r>
      <w:bookmarkEnd w:id="43"/>
    </w:p>
    <w:p w14:paraId="4BD65AA7" w14:textId="77777777" w:rsidR="00D41714" w:rsidRPr="00DF6609" w:rsidRDefault="00D41714" w:rsidP="00D41714">
      <w:pPr>
        <w:numPr>
          <w:ilvl w:val="12"/>
          <w:numId w:val="0"/>
        </w:numPr>
        <w:ind w:left="432" w:hanging="432"/>
        <w:jc w:val="both"/>
        <w:rPr>
          <w:rFonts w:cs="Arial"/>
          <w:sz w:val="20"/>
        </w:rPr>
      </w:pPr>
    </w:p>
    <w:p w14:paraId="79608491"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w:t>
      </w:r>
      <w:proofErr w:type="spellStart"/>
      <w:r w:rsidRPr="00F21983">
        <w:rPr>
          <w:rFonts w:cs="Arial"/>
          <w:sz w:val="20"/>
        </w:rPr>
        <w:t>i</w:t>
      </w:r>
      <w:proofErr w:type="spellEnd"/>
      <w:r w:rsidRPr="00F21983">
        <w:rPr>
          <w:rFonts w:cs="Arial"/>
          <w:sz w:val="20"/>
        </w:rPr>
        <w:t>), where appropriate</w:t>
      </w:r>
      <w:r w:rsidR="000B5B9C">
        <w:rPr>
          <w:rFonts w:cs="Arial"/>
          <w:sz w:val="20"/>
        </w:rPr>
        <w:t>.</w:t>
      </w:r>
      <w:r w:rsidRPr="00F21983">
        <w:rPr>
          <w:rFonts w:cs="Arial"/>
          <w:sz w:val="20"/>
        </w:rPr>
        <w:t xml:space="preserve">  </w:t>
      </w:r>
      <w:r w:rsidRPr="00F21983">
        <w:rPr>
          <w:rFonts w:cs="Arial"/>
          <w:b/>
          <w:sz w:val="20"/>
        </w:rPr>
        <w:t>(R 336.1213(3)(b))</w:t>
      </w:r>
    </w:p>
    <w:p w14:paraId="06CAAEF5"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28A69F48"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1B39626D"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0381BE34"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236A72C3"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45C15A36"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25AEAC60" w14:textId="77777777" w:rsidR="00B8547B" w:rsidRPr="00DF6609" w:rsidRDefault="00B8547B" w:rsidP="00D41714">
      <w:pPr>
        <w:numPr>
          <w:ilvl w:val="12"/>
          <w:numId w:val="0"/>
        </w:numPr>
        <w:ind w:left="432" w:hanging="432"/>
        <w:jc w:val="both"/>
        <w:rPr>
          <w:rFonts w:cs="Arial"/>
          <w:sz w:val="20"/>
        </w:rPr>
      </w:pPr>
    </w:p>
    <w:p w14:paraId="3917A1C9"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w:t>
      </w:r>
      <w:proofErr w:type="gramStart"/>
      <w:r w:rsidRPr="00F21983">
        <w:rPr>
          <w:rFonts w:cs="Arial"/>
          <w:sz w:val="20"/>
        </w:rPr>
        <w:t>report</w:t>
      </w:r>
      <w:proofErr w:type="gramEnd"/>
      <w:r w:rsidRPr="00F21983">
        <w:rPr>
          <w:rFonts w:cs="Arial"/>
          <w:sz w:val="20"/>
        </w:rPr>
        <w:t xml:space="preserve">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5AA67DBA" w14:textId="77777777" w:rsidR="006D2EFC" w:rsidRPr="00F21983" w:rsidRDefault="006D2EFC" w:rsidP="00D41714">
      <w:pPr>
        <w:numPr>
          <w:ilvl w:val="12"/>
          <w:numId w:val="0"/>
        </w:numPr>
        <w:ind w:left="432" w:hanging="432"/>
        <w:jc w:val="both"/>
        <w:rPr>
          <w:rFonts w:cs="Arial"/>
          <w:sz w:val="20"/>
        </w:rPr>
      </w:pPr>
    </w:p>
    <w:p w14:paraId="40321D04" w14:textId="77777777" w:rsidR="006D2EFC" w:rsidRPr="007E0212" w:rsidRDefault="006D2EFC" w:rsidP="0075518C">
      <w:pPr>
        <w:pStyle w:val="Heading2"/>
        <w:tabs>
          <w:tab w:val="clear" w:pos="360"/>
          <w:tab w:val="num" w:pos="0"/>
        </w:tabs>
        <w:ind w:left="0" w:firstLine="0"/>
        <w:jc w:val="left"/>
        <w:rPr>
          <w:b w:val="0"/>
          <w:sz w:val="22"/>
          <w:szCs w:val="22"/>
        </w:rPr>
      </w:pPr>
      <w:bookmarkStart w:id="44" w:name="_Toc141344887"/>
      <w:r w:rsidRPr="0075518C">
        <w:rPr>
          <w:sz w:val="22"/>
          <w:szCs w:val="22"/>
        </w:rPr>
        <w:t>Certification</w:t>
      </w:r>
      <w:r w:rsidR="00A92A65" w:rsidRPr="0075518C">
        <w:rPr>
          <w:sz w:val="22"/>
          <w:szCs w:val="22"/>
        </w:rPr>
        <w:t xml:space="preserve"> &amp; Reporting</w:t>
      </w:r>
      <w:bookmarkEnd w:id="44"/>
    </w:p>
    <w:p w14:paraId="5D8FF120" w14:textId="77777777" w:rsidR="006D2EFC" w:rsidRPr="00F21983" w:rsidRDefault="006D2EFC" w:rsidP="00D41714">
      <w:pPr>
        <w:numPr>
          <w:ilvl w:val="12"/>
          <w:numId w:val="0"/>
        </w:numPr>
        <w:ind w:left="432" w:hanging="432"/>
        <w:jc w:val="both"/>
        <w:rPr>
          <w:rFonts w:cs="Arial"/>
          <w:sz w:val="20"/>
        </w:rPr>
      </w:pPr>
    </w:p>
    <w:p w14:paraId="76224E2F"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1D1E610E" w14:textId="77777777" w:rsidR="00C36162" w:rsidRPr="00F21983" w:rsidRDefault="00C36162" w:rsidP="00D41714">
      <w:pPr>
        <w:numPr>
          <w:ilvl w:val="12"/>
          <w:numId w:val="0"/>
        </w:numPr>
        <w:ind w:left="432" w:hanging="432"/>
        <w:jc w:val="both"/>
        <w:rPr>
          <w:rFonts w:cs="Arial"/>
          <w:sz w:val="20"/>
        </w:rPr>
      </w:pPr>
    </w:p>
    <w:p w14:paraId="317E12DB"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w:t>
      </w:r>
      <w:proofErr w:type="gramStart"/>
      <w:r w:rsidRPr="00F21983">
        <w:rPr>
          <w:rFonts w:cs="Arial"/>
          <w:sz w:val="20"/>
        </w:rPr>
        <w:t>been in compliance with</w:t>
      </w:r>
      <w:proofErr w:type="gramEnd"/>
      <w:r w:rsidRPr="00F21983">
        <w:rPr>
          <w:rFonts w:cs="Arial"/>
          <w:sz w:val="20"/>
        </w:rPr>
        <w:t xml:space="preserve">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213(4)(c)(</w:t>
      </w:r>
      <w:proofErr w:type="spellStart"/>
      <w:r w:rsidRPr="00F21983">
        <w:rPr>
          <w:rFonts w:cs="Arial"/>
          <w:sz w:val="20"/>
        </w:rPr>
        <w:t>i</w:t>
      </w:r>
      <w:proofErr w:type="spellEnd"/>
      <w:r w:rsidRPr="00F21983">
        <w:rPr>
          <w:rFonts w:cs="Arial"/>
          <w:sz w:val="20"/>
        </w:rPr>
        <w:t xml:space="preserve">)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4CA61AF3" w14:textId="77777777" w:rsidR="00C36162" w:rsidRPr="00F21983" w:rsidRDefault="00C36162" w:rsidP="00C36162">
      <w:pPr>
        <w:numPr>
          <w:ilvl w:val="12"/>
          <w:numId w:val="0"/>
        </w:numPr>
        <w:ind w:left="432" w:hanging="432"/>
        <w:jc w:val="both"/>
        <w:rPr>
          <w:rFonts w:cs="Arial"/>
          <w:sz w:val="20"/>
        </w:rPr>
      </w:pPr>
    </w:p>
    <w:p w14:paraId="1B64A962"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7FC2C48D" w14:textId="77777777" w:rsidR="00C36162" w:rsidRPr="00F21983" w:rsidRDefault="00C36162" w:rsidP="00D41714">
      <w:pPr>
        <w:numPr>
          <w:ilvl w:val="12"/>
          <w:numId w:val="0"/>
        </w:numPr>
        <w:ind w:left="432" w:hanging="432"/>
        <w:jc w:val="both"/>
        <w:rPr>
          <w:rFonts w:cs="Arial"/>
          <w:sz w:val="20"/>
        </w:rPr>
      </w:pPr>
    </w:p>
    <w:p w14:paraId="6DFB5F03"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5F78F7CA"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3EC6EA68"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reasons for each deviation and the actions taken to minimize or correct each deviation.</w:t>
      </w:r>
    </w:p>
    <w:p w14:paraId="701B7271"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the reasons for each deviation and the actions taken to minimize or correct each deviation.</w:t>
      </w:r>
    </w:p>
    <w:p w14:paraId="68025102"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3BEAB296"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proofErr w:type="gramStart"/>
      <w:r w:rsidR="00B519F9" w:rsidRPr="00021E1F">
        <w:rPr>
          <w:rFonts w:cs="Arial"/>
          <w:sz w:val="20"/>
        </w:rPr>
        <w:t>:</w:t>
      </w:r>
      <w:r w:rsidRPr="00021E1F">
        <w:rPr>
          <w:rFonts w:cs="Arial"/>
          <w:sz w:val="20"/>
        </w:rPr>
        <w:t xml:space="preserve">  </w:t>
      </w:r>
      <w:r w:rsidRPr="00021E1F">
        <w:rPr>
          <w:rFonts w:cs="Arial"/>
          <w:b/>
          <w:sz w:val="20"/>
        </w:rPr>
        <w:t>(</w:t>
      </w:r>
      <w:proofErr w:type="gramEnd"/>
      <w:r w:rsidRPr="00021E1F">
        <w:rPr>
          <w:rFonts w:cs="Arial"/>
          <w:b/>
          <w:sz w:val="20"/>
        </w:rPr>
        <w:t>R 336.1213(3)(c))</w:t>
      </w:r>
    </w:p>
    <w:p w14:paraId="35D1FDCF"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5402B575"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xml:space="preserve"> 213(3)(c)(ii) that will be certified </w:t>
      </w:r>
      <w:proofErr w:type="gramStart"/>
      <w:r w:rsidRPr="00F21983">
        <w:rPr>
          <w:rFonts w:cs="Arial"/>
          <w:sz w:val="20"/>
        </w:rPr>
        <w:t>on a monthly basis</w:t>
      </w:r>
      <w:proofErr w:type="gramEnd"/>
      <w:r w:rsidRPr="00F21983">
        <w:rPr>
          <w:rFonts w:cs="Arial"/>
          <w:sz w:val="20"/>
        </w:rPr>
        <w:t xml:space="preserve"> pursuant to this paragraph shall include a statement that certification of the report will be provided within 30 days following the end of the calendar month.</w:t>
      </w:r>
    </w:p>
    <w:p w14:paraId="06F81962" w14:textId="77777777" w:rsidR="00C36162" w:rsidRPr="00F21983" w:rsidRDefault="00C36162" w:rsidP="00D41714">
      <w:pPr>
        <w:numPr>
          <w:ilvl w:val="12"/>
          <w:numId w:val="0"/>
        </w:numPr>
        <w:ind w:left="432" w:hanging="432"/>
        <w:jc w:val="both"/>
        <w:rPr>
          <w:rFonts w:cs="Arial"/>
          <w:sz w:val="20"/>
        </w:rPr>
      </w:pPr>
    </w:p>
    <w:p w14:paraId="76F269D7"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w:t>
      </w:r>
      <w:proofErr w:type="spellStart"/>
      <w:r w:rsidRPr="00F21983">
        <w:rPr>
          <w:rFonts w:cs="Arial"/>
          <w:b/>
          <w:sz w:val="20"/>
        </w:rPr>
        <w:t>i</w:t>
      </w:r>
      <w:proofErr w:type="spellEnd"/>
      <w:r w:rsidRPr="00F21983">
        <w:rPr>
          <w:rFonts w:cs="Arial"/>
          <w:b/>
          <w:sz w:val="20"/>
        </w:rPr>
        <w:t>))</w:t>
      </w:r>
    </w:p>
    <w:p w14:paraId="4CD34182" w14:textId="77777777" w:rsidR="00B4545F" w:rsidRPr="00F21983" w:rsidRDefault="00B4545F" w:rsidP="00BA5CC0">
      <w:pPr>
        <w:numPr>
          <w:ilvl w:val="12"/>
          <w:numId w:val="0"/>
        </w:numPr>
        <w:jc w:val="both"/>
        <w:rPr>
          <w:rFonts w:cs="Arial"/>
          <w:sz w:val="20"/>
        </w:rPr>
      </w:pPr>
    </w:p>
    <w:p w14:paraId="5F850159"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0C91AD78" w14:textId="77777777" w:rsidR="00A92A65" w:rsidRPr="00F21983" w:rsidRDefault="00A92A65" w:rsidP="00BA5CC0">
      <w:pPr>
        <w:numPr>
          <w:ilvl w:val="12"/>
          <w:numId w:val="0"/>
        </w:numPr>
        <w:jc w:val="both"/>
        <w:rPr>
          <w:rFonts w:cs="Arial"/>
          <w:sz w:val="20"/>
        </w:rPr>
      </w:pPr>
    </w:p>
    <w:p w14:paraId="4BB88AEB" w14:textId="77777777" w:rsidR="006D2EFC" w:rsidRPr="00F21983" w:rsidRDefault="001F3E8E" w:rsidP="00BA5CC0">
      <w:pPr>
        <w:numPr>
          <w:ilvl w:val="0"/>
          <w:numId w:val="11"/>
        </w:numPr>
        <w:jc w:val="both"/>
        <w:rPr>
          <w:rFonts w:cs="Arial"/>
          <w:sz w:val="20"/>
        </w:rPr>
      </w:pPr>
      <w:r w:rsidRPr="00F21983">
        <w:rPr>
          <w:rFonts w:cs="Arial"/>
          <w:spacing w:val="-3"/>
          <w:sz w:val="20"/>
        </w:rPr>
        <w:t xml:space="preserve">The permittee shall provide notice of an abnormal condition, start-up, shutdown, or malfunction that results in emissions of a hazardous or toxic air pollutant which continue for more than one hour </w:t>
      </w:r>
      <w:proofErr w:type="gramStart"/>
      <w:r w:rsidRPr="00F21983">
        <w:rPr>
          <w:rFonts w:cs="Arial"/>
          <w:spacing w:val="-3"/>
          <w:sz w:val="20"/>
        </w:rPr>
        <w:t>in excess of</w:t>
      </w:r>
      <w:proofErr w:type="gramEnd"/>
      <w:r w:rsidRPr="00F21983">
        <w:rPr>
          <w:rFonts w:cs="Arial"/>
          <w:spacing w:val="-3"/>
          <w:sz w:val="20"/>
        </w:rPr>
        <w:t xml:space="preserve">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proofErr w:type="gramStart"/>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w:t>
      </w:r>
      <w:proofErr w:type="gramEnd"/>
      <w:r w:rsidRPr="00F21983">
        <w:rPr>
          <w:rFonts w:cs="Arial"/>
          <w:b/>
          <w:spacing w:val="-3"/>
          <w:sz w:val="20"/>
        </w:rPr>
        <w:t>R 336.1912)</w:t>
      </w:r>
    </w:p>
    <w:p w14:paraId="01B6274D" w14:textId="77777777" w:rsidR="001F3E8E" w:rsidRPr="00F21983" w:rsidRDefault="001F3E8E" w:rsidP="00D41714">
      <w:pPr>
        <w:numPr>
          <w:ilvl w:val="12"/>
          <w:numId w:val="0"/>
        </w:numPr>
        <w:ind w:left="432" w:hanging="432"/>
        <w:jc w:val="both"/>
        <w:rPr>
          <w:rFonts w:cs="Arial"/>
          <w:sz w:val="20"/>
        </w:rPr>
      </w:pPr>
    </w:p>
    <w:p w14:paraId="440E64DA" w14:textId="77777777" w:rsidR="0006736C" w:rsidRPr="007E0212" w:rsidRDefault="0006736C" w:rsidP="0075518C">
      <w:pPr>
        <w:pStyle w:val="Heading2"/>
        <w:tabs>
          <w:tab w:val="clear" w:pos="360"/>
          <w:tab w:val="num" w:pos="0"/>
        </w:tabs>
        <w:ind w:left="0" w:firstLine="0"/>
        <w:jc w:val="left"/>
        <w:rPr>
          <w:b w:val="0"/>
          <w:sz w:val="22"/>
          <w:szCs w:val="22"/>
        </w:rPr>
      </w:pPr>
      <w:bookmarkStart w:id="45" w:name="_Toc141344888"/>
      <w:r w:rsidRPr="0075518C">
        <w:rPr>
          <w:sz w:val="22"/>
          <w:szCs w:val="22"/>
        </w:rPr>
        <w:t>Permit Shield</w:t>
      </w:r>
      <w:bookmarkEnd w:id="45"/>
    </w:p>
    <w:p w14:paraId="773FDBA8" w14:textId="77777777" w:rsidR="001F3E8E" w:rsidRPr="00DF6609" w:rsidRDefault="001F3E8E" w:rsidP="00D41714">
      <w:pPr>
        <w:numPr>
          <w:ilvl w:val="12"/>
          <w:numId w:val="0"/>
        </w:numPr>
        <w:ind w:left="432" w:hanging="432"/>
        <w:jc w:val="both"/>
        <w:rPr>
          <w:rFonts w:cs="Arial"/>
          <w:sz w:val="20"/>
        </w:rPr>
      </w:pPr>
    </w:p>
    <w:p w14:paraId="67DAB26A"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w:t>
      </w:r>
      <w:proofErr w:type="spellStart"/>
      <w:r w:rsidRPr="00F21983">
        <w:rPr>
          <w:rFonts w:cs="Arial"/>
          <w:b/>
          <w:sz w:val="20"/>
        </w:rPr>
        <w:t>i</w:t>
      </w:r>
      <w:proofErr w:type="spellEnd"/>
      <w:r w:rsidRPr="00F21983">
        <w:rPr>
          <w:rFonts w:cs="Arial"/>
          <w:b/>
          <w:sz w:val="20"/>
        </w:rPr>
        <w:t>)</w:t>
      </w:r>
      <w:r w:rsidR="005E3E6D">
        <w:rPr>
          <w:rFonts w:cs="Arial"/>
          <w:b/>
          <w:sz w:val="20"/>
        </w:rPr>
        <w:t>, R 336.1213(6)(a)(ii))</w:t>
      </w:r>
    </w:p>
    <w:p w14:paraId="4BFB8C69"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0C46744F"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05E8BE37" w14:textId="77777777" w:rsidR="0006736C" w:rsidRPr="00F21983" w:rsidRDefault="0006736C" w:rsidP="0006736C">
      <w:pPr>
        <w:numPr>
          <w:ilvl w:val="12"/>
          <w:numId w:val="0"/>
        </w:numPr>
        <w:ind w:left="432" w:hanging="432"/>
        <w:jc w:val="both"/>
        <w:rPr>
          <w:rFonts w:cs="Arial"/>
          <w:sz w:val="20"/>
        </w:rPr>
      </w:pPr>
    </w:p>
    <w:p w14:paraId="4CD5EA58"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458C0BCF" w14:textId="77777777" w:rsidR="0006736C" w:rsidRPr="00F21983" w:rsidRDefault="0006736C" w:rsidP="0006736C">
      <w:pPr>
        <w:numPr>
          <w:ilvl w:val="12"/>
          <w:numId w:val="0"/>
        </w:numPr>
        <w:ind w:left="432" w:hanging="432"/>
        <w:jc w:val="both"/>
        <w:rPr>
          <w:rFonts w:cs="Arial"/>
          <w:sz w:val="20"/>
        </w:rPr>
      </w:pPr>
    </w:p>
    <w:p w14:paraId="28ADD5DF"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2FF2A567"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w:t>
      </w:r>
      <w:proofErr w:type="spellStart"/>
      <w:r w:rsidRPr="005E3E6D">
        <w:rPr>
          <w:rFonts w:cs="Arial"/>
          <w:b/>
          <w:sz w:val="20"/>
        </w:rPr>
        <w:t>i</w:t>
      </w:r>
      <w:proofErr w:type="spellEnd"/>
      <w:r w:rsidRPr="005E3E6D">
        <w:rPr>
          <w:rFonts w:cs="Arial"/>
          <w:b/>
          <w:sz w:val="20"/>
        </w:rPr>
        <w:t>))</w:t>
      </w:r>
    </w:p>
    <w:p w14:paraId="0AC02EA6"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09CA3BB3"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2E60E7A5" w14:textId="77777777" w:rsidR="0006736C" w:rsidRPr="004D007B" w:rsidRDefault="0006736C" w:rsidP="00665F1F">
      <w:pPr>
        <w:pStyle w:val="ListParagraph"/>
        <w:numPr>
          <w:ilvl w:val="0"/>
          <w:numId w:val="32"/>
        </w:numPr>
        <w:jc w:val="both"/>
        <w:rPr>
          <w:rFonts w:cs="Arial"/>
          <w:sz w:val="20"/>
        </w:rPr>
      </w:pPr>
      <w:r w:rsidRPr="004D007B">
        <w:rPr>
          <w:rFonts w:cs="Arial"/>
          <w:sz w:val="20"/>
        </w:rPr>
        <w:lastRenderedPageBreak/>
        <w:t xml:space="preserve">The ability of the </w:t>
      </w:r>
      <w:r w:rsidR="00C06ED7" w:rsidRPr="004D007B">
        <w:rPr>
          <w:rFonts w:cs="Arial"/>
          <w:sz w:val="20"/>
        </w:rPr>
        <w:t>US</w:t>
      </w:r>
      <w:r w:rsidRPr="004D007B">
        <w:rPr>
          <w:rFonts w:cs="Arial"/>
          <w:sz w:val="20"/>
        </w:rPr>
        <w:t xml:space="preserve">EPA to obtain information from a source pursuant to Section 114 of the CAA.  </w:t>
      </w:r>
      <w:r w:rsidRPr="004D007B">
        <w:rPr>
          <w:rFonts w:cs="Arial"/>
          <w:b/>
          <w:sz w:val="20"/>
        </w:rPr>
        <w:t>(R 336.1213(6)(b)(iv))</w:t>
      </w:r>
    </w:p>
    <w:p w14:paraId="56A35F76" w14:textId="77777777" w:rsidR="0006736C" w:rsidRPr="00F21983" w:rsidRDefault="0006736C" w:rsidP="0006736C">
      <w:pPr>
        <w:numPr>
          <w:ilvl w:val="12"/>
          <w:numId w:val="0"/>
        </w:numPr>
        <w:ind w:left="432" w:hanging="432"/>
        <w:jc w:val="both"/>
        <w:rPr>
          <w:rFonts w:cs="Arial"/>
          <w:sz w:val="20"/>
        </w:rPr>
      </w:pPr>
    </w:p>
    <w:p w14:paraId="54920663" w14:textId="77777777" w:rsidR="0006736C" w:rsidRPr="00F21983" w:rsidRDefault="0006736C" w:rsidP="005968F8">
      <w:pPr>
        <w:numPr>
          <w:ilvl w:val="0"/>
          <w:numId w:val="15"/>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010BD99D" w14:textId="77777777" w:rsidR="0006736C" w:rsidRPr="00F21983" w:rsidRDefault="00C8324B" w:rsidP="005968F8">
      <w:pPr>
        <w:numPr>
          <w:ilvl w:val="1"/>
          <w:numId w:val="16"/>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3EA800C0" w14:textId="77777777" w:rsidR="0006736C" w:rsidRPr="00F21983" w:rsidRDefault="000E2596" w:rsidP="005968F8">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w:t>
      </w:r>
      <w:proofErr w:type="spellStart"/>
      <w:r w:rsidR="00734D35" w:rsidRPr="00F21983">
        <w:rPr>
          <w:rFonts w:cs="Arial"/>
          <w:sz w:val="20"/>
        </w:rPr>
        <w:t>i</w:t>
      </w:r>
      <w:proofErr w:type="spellEnd"/>
      <w:r w:rsidR="00734D35" w:rsidRPr="00F21983">
        <w:rPr>
          <w:rFonts w:cs="Arial"/>
          <w:sz w:val="20"/>
        </w:rPr>
        <w:t>)-(iv).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4E319FBD" w14:textId="77777777" w:rsidR="0006736C" w:rsidRPr="00F21983" w:rsidRDefault="0006736C" w:rsidP="005968F8">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60CA00BB" w14:textId="77777777" w:rsidR="0006736C" w:rsidRPr="00F21983" w:rsidRDefault="0006736C" w:rsidP="005968F8">
      <w:pPr>
        <w:numPr>
          <w:ilvl w:val="1"/>
          <w:numId w:val="16"/>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408AF56D" w14:textId="77777777" w:rsidR="0006736C" w:rsidRPr="00F21983" w:rsidRDefault="0006736C" w:rsidP="005968F8">
      <w:pPr>
        <w:numPr>
          <w:ilvl w:val="1"/>
          <w:numId w:val="16"/>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2DF63B3A" w14:textId="77777777" w:rsidR="0006736C" w:rsidRPr="00F21983" w:rsidRDefault="0006736C" w:rsidP="0006736C">
      <w:pPr>
        <w:numPr>
          <w:ilvl w:val="12"/>
          <w:numId w:val="0"/>
        </w:numPr>
        <w:ind w:left="432" w:hanging="432"/>
        <w:jc w:val="both"/>
        <w:rPr>
          <w:rFonts w:cs="Arial"/>
          <w:sz w:val="20"/>
        </w:rPr>
      </w:pPr>
    </w:p>
    <w:p w14:paraId="5A4AF7BC" w14:textId="77777777" w:rsidR="0006736C" w:rsidRPr="00F21983" w:rsidRDefault="0006736C" w:rsidP="005968F8">
      <w:pPr>
        <w:numPr>
          <w:ilvl w:val="0"/>
          <w:numId w:val="17"/>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090ED512" w14:textId="77777777" w:rsidR="0006736C" w:rsidRPr="00F21983" w:rsidRDefault="0006736C" w:rsidP="00D41714">
      <w:pPr>
        <w:numPr>
          <w:ilvl w:val="12"/>
          <w:numId w:val="0"/>
        </w:numPr>
        <w:ind w:left="432" w:hanging="432"/>
        <w:jc w:val="both"/>
        <w:rPr>
          <w:rFonts w:cs="Arial"/>
          <w:sz w:val="20"/>
        </w:rPr>
      </w:pPr>
    </w:p>
    <w:p w14:paraId="1910CAFD" w14:textId="77777777" w:rsidR="00770D74" w:rsidRPr="00ED4D9A" w:rsidRDefault="005D48FB" w:rsidP="0075518C">
      <w:pPr>
        <w:pStyle w:val="Heading2"/>
        <w:tabs>
          <w:tab w:val="clear" w:pos="360"/>
          <w:tab w:val="num" w:pos="0"/>
        </w:tabs>
        <w:ind w:left="0" w:firstLine="0"/>
        <w:jc w:val="left"/>
        <w:rPr>
          <w:b w:val="0"/>
          <w:sz w:val="22"/>
          <w:szCs w:val="22"/>
        </w:rPr>
      </w:pPr>
      <w:bookmarkStart w:id="46" w:name="_Toc141344889"/>
      <w:r w:rsidRPr="0075518C">
        <w:rPr>
          <w:sz w:val="22"/>
          <w:szCs w:val="22"/>
        </w:rPr>
        <w:t>Revisions</w:t>
      </w:r>
      <w:bookmarkEnd w:id="46"/>
    </w:p>
    <w:p w14:paraId="34480F46" w14:textId="77777777" w:rsidR="005D48FB" w:rsidRPr="00F21983" w:rsidRDefault="005D48FB" w:rsidP="00D41714">
      <w:pPr>
        <w:numPr>
          <w:ilvl w:val="12"/>
          <w:numId w:val="0"/>
        </w:numPr>
        <w:ind w:left="432" w:hanging="432"/>
        <w:jc w:val="both"/>
        <w:rPr>
          <w:rFonts w:cs="Arial"/>
          <w:sz w:val="20"/>
        </w:rPr>
      </w:pPr>
    </w:p>
    <w:p w14:paraId="4B7EAF38" w14:textId="77777777" w:rsidR="00A1146D" w:rsidRPr="00F21983" w:rsidRDefault="00A1146D" w:rsidP="005968F8">
      <w:pPr>
        <w:numPr>
          <w:ilvl w:val="0"/>
          <w:numId w:val="17"/>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5614D96D" w14:textId="77777777" w:rsidR="00A1146D" w:rsidRPr="00F21983" w:rsidRDefault="00A1146D" w:rsidP="00C44C61">
      <w:pPr>
        <w:jc w:val="both"/>
        <w:rPr>
          <w:rFonts w:cs="Arial"/>
          <w:spacing w:val="-3"/>
          <w:sz w:val="20"/>
        </w:rPr>
      </w:pPr>
    </w:p>
    <w:p w14:paraId="78E5FB84" w14:textId="77777777" w:rsidR="00D41714" w:rsidRPr="00F21983" w:rsidRDefault="00D41714" w:rsidP="005968F8">
      <w:pPr>
        <w:numPr>
          <w:ilvl w:val="0"/>
          <w:numId w:val="17"/>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29EEFDC0" w14:textId="77777777" w:rsidR="00D41714" w:rsidRPr="00F21983" w:rsidRDefault="00D41714" w:rsidP="00C44C61">
      <w:pPr>
        <w:numPr>
          <w:ilvl w:val="12"/>
          <w:numId w:val="0"/>
        </w:numPr>
        <w:jc w:val="both"/>
        <w:rPr>
          <w:rFonts w:cs="Arial"/>
          <w:sz w:val="20"/>
        </w:rPr>
      </w:pPr>
    </w:p>
    <w:p w14:paraId="50897FE6" w14:textId="77777777" w:rsidR="004568E6" w:rsidRPr="00FF072F" w:rsidRDefault="004568E6" w:rsidP="005968F8">
      <w:pPr>
        <w:numPr>
          <w:ilvl w:val="0"/>
          <w:numId w:val="17"/>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45FC6987" w14:textId="77777777" w:rsidR="002806DC" w:rsidRPr="00FF072F" w:rsidRDefault="002806DC" w:rsidP="00C44C61">
      <w:pPr>
        <w:autoSpaceDE w:val="0"/>
        <w:autoSpaceDN w:val="0"/>
        <w:adjustRightInd w:val="0"/>
        <w:jc w:val="both"/>
        <w:rPr>
          <w:rFonts w:cs="Arial"/>
          <w:sz w:val="20"/>
        </w:rPr>
      </w:pPr>
    </w:p>
    <w:p w14:paraId="7F694B1D" w14:textId="77777777" w:rsidR="002806DC" w:rsidRPr="00FF072F" w:rsidRDefault="006A66DA" w:rsidP="005968F8">
      <w:pPr>
        <w:numPr>
          <w:ilvl w:val="0"/>
          <w:numId w:val="17"/>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w:t>
      </w:r>
      <w:proofErr w:type="gramStart"/>
      <w:r w:rsidR="002806DC" w:rsidRPr="00FF072F">
        <w:rPr>
          <w:rFonts w:cs="Arial"/>
          <w:sz w:val="20"/>
        </w:rPr>
        <w:t>time period</w:t>
      </w:r>
      <w:proofErr w:type="gramEnd"/>
      <w:r w:rsidR="002806DC" w:rsidRPr="00FF072F">
        <w:rPr>
          <w:rFonts w:cs="Arial"/>
          <w:sz w:val="20"/>
        </w:rPr>
        <w:t xml:space="preserve">, the permittee may choose to not comply with the existing ROP terms and conditions that the application seeks to change.  However, if the permittee fails to comply with the ROP terms and conditions proposed in the application during this </w:t>
      </w:r>
      <w:proofErr w:type="gramStart"/>
      <w:r w:rsidR="002806DC" w:rsidRPr="00FF072F">
        <w:rPr>
          <w:rFonts w:cs="Arial"/>
          <w:sz w:val="20"/>
        </w:rPr>
        <w:t>time period</w:t>
      </w:r>
      <w:proofErr w:type="gramEnd"/>
      <w:r w:rsidR="002806DC" w:rsidRPr="00FF072F">
        <w:rPr>
          <w:rFonts w:cs="Arial"/>
          <w:sz w:val="20"/>
        </w:rPr>
        <w:t xml:space="preserve">, the terms and conditions in the ROP are enforceable.  </w:t>
      </w:r>
      <w:r w:rsidR="00B86A07">
        <w:rPr>
          <w:rFonts w:cs="Arial"/>
          <w:b/>
          <w:sz w:val="20"/>
        </w:rPr>
        <w:t>(R 336.1216(1)(c)(iii</w:t>
      </w:r>
      <w:r w:rsidR="002806DC" w:rsidRPr="00FF072F">
        <w:rPr>
          <w:rFonts w:cs="Arial"/>
          <w:b/>
          <w:sz w:val="20"/>
        </w:rPr>
        <w:t>), R 336.1216(2)(d), R 336.1216(4)(d))</w:t>
      </w:r>
    </w:p>
    <w:p w14:paraId="05738708" w14:textId="77777777" w:rsidR="002806DC" w:rsidRPr="00FF072F" w:rsidRDefault="002806DC" w:rsidP="00C44C61">
      <w:pPr>
        <w:jc w:val="both"/>
        <w:rPr>
          <w:rFonts w:cs="Arial"/>
          <w:sz w:val="20"/>
        </w:rPr>
      </w:pPr>
    </w:p>
    <w:p w14:paraId="3C0FFC2C" w14:textId="77777777" w:rsidR="004649EF" w:rsidRPr="00ED4D9A" w:rsidRDefault="004649EF" w:rsidP="0075518C">
      <w:pPr>
        <w:pStyle w:val="Heading2"/>
        <w:tabs>
          <w:tab w:val="clear" w:pos="360"/>
          <w:tab w:val="num" w:pos="0"/>
        </w:tabs>
        <w:ind w:left="0" w:firstLine="0"/>
        <w:jc w:val="left"/>
        <w:rPr>
          <w:b w:val="0"/>
          <w:sz w:val="22"/>
          <w:szCs w:val="22"/>
        </w:rPr>
      </w:pPr>
      <w:bookmarkStart w:id="47" w:name="_Toc141344890"/>
      <w:proofErr w:type="spellStart"/>
      <w:r w:rsidRPr="0075518C">
        <w:rPr>
          <w:sz w:val="22"/>
          <w:szCs w:val="22"/>
        </w:rPr>
        <w:t>Reopenings</w:t>
      </w:r>
      <w:bookmarkEnd w:id="47"/>
      <w:proofErr w:type="spellEnd"/>
    </w:p>
    <w:p w14:paraId="4C49FBA6" w14:textId="77777777" w:rsidR="004649EF" w:rsidRPr="00752D7A" w:rsidRDefault="004649EF" w:rsidP="00DC22AE">
      <w:pPr>
        <w:jc w:val="both"/>
        <w:rPr>
          <w:rFonts w:cs="Arial"/>
          <w:szCs w:val="22"/>
        </w:rPr>
      </w:pPr>
    </w:p>
    <w:p w14:paraId="4D47FD13" w14:textId="77777777" w:rsidR="004649EF" w:rsidRPr="00F21983" w:rsidRDefault="004649EF" w:rsidP="005968F8">
      <w:pPr>
        <w:numPr>
          <w:ilvl w:val="0"/>
          <w:numId w:val="18"/>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5DC49FB6" w14:textId="77777777" w:rsidR="004649EF" w:rsidRPr="00F21983" w:rsidRDefault="004649EF" w:rsidP="005968F8">
      <w:pPr>
        <w:numPr>
          <w:ilvl w:val="1"/>
          <w:numId w:val="18"/>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w:t>
      </w:r>
      <w:proofErr w:type="spellStart"/>
      <w:r w:rsidRPr="00F21983">
        <w:rPr>
          <w:rFonts w:cs="Arial"/>
          <w:b/>
          <w:sz w:val="20"/>
        </w:rPr>
        <w:t>i</w:t>
      </w:r>
      <w:proofErr w:type="spellEnd"/>
      <w:r w:rsidRPr="00F21983">
        <w:rPr>
          <w:rFonts w:cs="Arial"/>
          <w:b/>
          <w:sz w:val="20"/>
        </w:rPr>
        <w:t>))</w:t>
      </w:r>
    </w:p>
    <w:p w14:paraId="5B2FF2D7" w14:textId="77777777" w:rsidR="004649EF" w:rsidRPr="00F21983" w:rsidRDefault="004649EF" w:rsidP="005968F8">
      <w:pPr>
        <w:numPr>
          <w:ilvl w:val="1"/>
          <w:numId w:val="18"/>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59840742" w14:textId="77777777" w:rsidR="004649EF" w:rsidRPr="00F21983" w:rsidRDefault="004649EF" w:rsidP="005968F8">
      <w:pPr>
        <w:numPr>
          <w:ilvl w:val="1"/>
          <w:numId w:val="18"/>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3917510F" w14:textId="77777777" w:rsidR="004649EF" w:rsidRPr="00F21983" w:rsidRDefault="004649EF" w:rsidP="005968F8">
      <w:pPr>
        <w:numPr>
          <w:ilvl w:val="1"/>
          <w:numId w:val="18"/>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4E8D7D5F" w14:textId="77777777" w:rsidR="004649EF" w:rsidRPr="00F21983" w:rsidRDefault="00C17B92" w:rsidP="00DC22AE">
      <w:pPr>
        <w:jc w:val="both"/>
        <w:rPr>
          <w:rFonts w:cs="Arial"/>
          <w:sz w:val="20"/>
        </w:rPr>
      </w:pPr>
      <w:r>
        <w:rPr>
          <w:rFonts w:cs="Arial"/>
          <w:sz w:val="20"/>
        </w:rPr>
        <w:br w:type="page"/>
      </w:r>
    </w:p>
    <w:p w14:paraId="250F85F2" w14:textId="77777777" w:rsidR="00B348FA" w:rsidRPr="00ED4D9A" w:rsidRDefault="00B348FA" w:rsidP="0075518C">
      <w:pPr>
        <w:pStyle w:val="Heading2"/>
        <w:tabs>
          <w:tab w:val="clear" w:pos="360"/>
          <w:tab w:val="num" w:pos="0"/>
        </w:tabs>
        <w:ind w:left="0" w:firstLine="0"/>
        <w:jc w:val="left"/>
        <w:rPr>
          <w:b w:val="0"/>
          <w:sz w:val="22"/>
          <w:szCs w:val="22"/>
        </w:rPr>
      </w:pPr>
      <w:bookmarkStart w:id="48" w:name="_Toc141344891"/>
      <w:r w:rsidRPr="0075518C">
        <w:rPr>
          <w:sz w:val="22"/>
          <w:szCs w:val="22"/>
        </w:rPr>
        <w:lastRenderedPageBreak/>
        <w:t>Renewals</w:t>
      </w:r>
      <w:bookmarkEnd w:id="48"/>
    </w:p>
    <w:p w14:paraId="5F9265FC" w14:textId="77777777" w:rsidR="004649EF" w:rsidRPr="005E3E6D" w:rsidRDefault="004649EF" w:rsidP="00DC22AE">
      <w:pPr>
        <w:jc w:val="both"/>
        <w:rPr>
          <w:rFonts w:cs="Arial"/>
          <w:sz w:val="20"/>
        </w:rPr>
      </w:pPr>
    </w:p>
    <w:p w14:paraId="0E5F62EB" w14:textId="77777777" w:rsidR="00D41714" w:rsidRPr="005E3E6D" w:rsidRDefault="00D41714" w:rsidP="005968F8">
      <w:pPr>
        <w:numPr>
          <w:ilvl w:val="0"/>
          <w:numId w:val="19"/>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7C629A33" w14:textId="77777777" w:rsidR="00D16CA9" w:rsidRPr="005E3E6D" w:rsidRDefault="00D16CA9" w:rsidP="00DC22AE">
      <w:pPr>
        <w:jc w:val="both"/>
        <w:rPr>
          <w:rFonts w:cs="Arial"/>
          <w:sz w:val="20"/>
        </w:rPr>
      </w:pPr>
    </w:p>
    <w:p w14:paraId="6DC285A5" w14:textId="77777777" w:rsidR="00CE1923" w:rsidRPr="00ED4D9A" w:rsidRDefault="00D41714" w:rsidP="0075518C">
      <w:pPr>
        <w:pStyle w:val="Heading2"/>
        <w:numPr>
          <w:ilvl w:val="0"/>
          <w:numId w:val="0"/>
        </w:numPr>
        <w:jc w:val="left"/>
        <w:rPr>
          <w:b w:val="0"/>
          <w:bCs/>
          <w:sz w:val="22"/>
        </w:rPr>
      </w:pPr>
      <w:bookmarkStart w:id="49" w:name="_Toc457189946"/>
      <w:bookmarkStart w:id="50" w:name="_Toc1453509"/>
      <w:bookmarkStart w:id="51" w:name="_Toc141344892"/>
      <w:r w:rsidRPr="0075518C">
        <w:rPr>
          <w:bCs/>
          <w:sz w:val="22"/>
        </w:rPr>
        <w:t>Stratospheric Ozone Protection</w:t>
      </w:r>
      <w:bookmarkEnd w:id="49"/>
      <w:bookmarkEnd w:id="50"/>
      <w:bookmarkEnd w:id="51"/>
    </w:p>
    <w:p w14:paraId="5A8DF32A" w14:textId="77777777" w:rsidR="00CE1923" w:rsidRPr="00F21983" w:rsidRDefault="00CE1923" w:rsidP="004F09CF">
      <w:pPr>
        <w:jc w:val="both"/>
        <w:rPr>
          <w:sz w:val="20"/>
        </w:rPr>
      </w:pPr>
    </w:p>
    <w:p w14:paraId="12B68593" w14:textId="77777777" w:rsidR="00396734" w:rsidRPr="002C152E" w:rsidRDefault="00395F98" w:rsidP="005968F8">
      <w:pPr>
        <w:numPr>
          <w:ilvl w:val="0"/>
          <w:numId w:val="19"/>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7F2F20C8" w14:textId="77777777" w:rsidR="00395F98" w:rsidRPr="00F21983" w:rsidRDefault="00395F98" w:rsidP="00395F98">
      <w:pPr>
        <w:rPr>
          <w:sz w:val="20"/>
        </w:rPr>
      </w:pPr>
    </w:p>
    <w:p w14:paraId="4E098454" w14:textId="77777777" w:rsidR="00D41714" w:rsidRPr="00F21983" w:rsidRDefault="00D41714" w:rsidP="005968F8">
      <w:pPr>
        <w:numPr>
          <w:ilvl w:val="0"/>
          <w:numId w:val="19"/>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5E26651A" w14:textId="77777777" w:rsidR="00F557DA" w:rsidRPr="00F21983" w:rsidRDefault="00F557DA" w:rsidP="00DC22AE">
      <w:pPr>
        <w:jc w:val="both"/>
        <w:rPr>
          <w:rFonts w:cs="Arial"/>
          <w:sz w:val="20"/>
        </w:rPr>
      </w:pPr>
    </w:p>
    <w:p w14:paraId="02018771" w14:textId="77777777" w:rsidR="00D41714" w:rsidRPr="00ED4D9A" w:rsidRDefault="00D41714" w:rsidP="0075518C">
      <w:pPr>
        <w:pStyle w:val="Heading2"/>
        <w:numPr>
          <w:ilvl w:val="0"/>
          <w:numId w:val="0"/>
        </w:numPr>
        <w:jc w:val="left"/>
        <w:rPr>
          <w:b w:val="0"/>
          <w:bCs/>
          <w:sz w:val="22"/>
        </w:rPr>
      </w:pPr>
      <w:bookmarkStart w:id="52" w:name="_Toc457189947"/>
      <w:bookmarkStart w:id="53" w:name="_Toc1453510"/>
      <w:bookmarkStart w:id="54" w:name="_Toc141344893"/>
      <w:r w:rsidRPr="0075518C">
        <w:rPr>
          <w:bCs/>
          <w:sz w:val="22"/>
        </w:rPr>
        <w:t>Risk Management Plan</w:t>
      </w:r>
      <w:bookmarkEnd w:id="52"/>
      <w:bookmarkEnd w:id="53"/>
      <w:bookmarkEnd w:id="54"/>
    </w:p>
    <w:p w14:paraId="0FB5AA3C" w14:textId="77777777" w:rsidR="0075518C" w:rsidRPr="0075518C" w:rsidRDefault="0075518C" w:rsidP="004F09CF">
      <w:pPr>
        <w:jc w:val="both"/>
      </w:pPr>
    </w:p>
    <w:p w14:paraId="47506B68" w14:textId="77777777" w:rsidR="00D41714" w:rsidRPr="00F21983" w:rsidRDefault="00D41714" w:rsidP="005968F8">
      <w:pPr>
        <w:numPr>
          <w:ilvl w:val="0"/>
          <w:numId w:val="20"/>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73355AAE" w14:textId="77777777" w:rsidR="00D41714" w:rsidRPr="00F21983" w:rsidRDefault="00D41714" w:rsidP="00D41714">
      <w:pPr>
        <w:numPr>
          <w:ilvl w:val="12"/>
          <w:numId w:val="0"/>
        </w:numPr>
        <w:ind w:left="432" w:hanging="432"/>
        <w:jc w:val="both"/>
        <w:rPr>
          <w:rFonts w:cs="Arial"/>
          <w:sz w:val="20"/>
        </w:rPr>
      </w:pPr>
    </w:p>
    <w:p w14:paraId="60E4C69C" w14:textId="77777777" w:rsidR="00D41714" w:rsidRPr="00F21983" w:rsidRDefault="00D41714" w:rsidP="005968F8">
      <w:pPr>
        <w:numPr>
          <w:ilvl w:val="0"/>
          <w:numId w:val="20"/>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43A4432F" w14:textId="77777777" w:rsidR="00D41714" w:rsidRPr="00F21983" w:rsidRDefault="00D41714" w:rsidP="005968F8">
      <w:pPr>
        <w:numPr>
          <w:ilvl w:val="1"/>
          <w:numId w:val="20"/>
        </w:numPr>
        <w:jc w:val="both"/>
        <w:rPr>
          <w:rFonts w:cs="Arial"/>
          <w:sz w:val="20"/>
        </w:rPr>
      </w:pPr>
      <w:r w:rsidRPr="00F21983">
        <w:rPr>
          <w:rFonts w:cs="Arial"/>
          <w:sz w:val="20"/>
        </w:rPr>
        <w:t>June 21, 1999,</w:t>
      </w:r>
    </w:p>
    <w:p w14:paraId="0FB24D3A" w14:textId="77777777" w:rsidR="00D41714" w:rsidRPr="00F21983" w:rsidRDefault="00D41714" w:rsidP="005968F8">
      <w:pPr>
        <w:numPr>
          <w:ilvl w:val="1"/>
          <w:numId w:val="20"/>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464953CE" w14:textId="77777777" w:rsidR="00D41714" w:rsidRPr="00F21983" w:rsidRDefault="00C44C61" w:rsidP="005968F8">
      <w:pPr>
        <w:numPr>
          <w:ilvl w:val="1"/>
          <w:numId w:val="20"/>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0620E659" w14:textId="77777777" w:rsidR="00D41714" w:rsidRPr="00F21983" w:rsidRDefault="00D41714" w:rsidP="00D41714">
      <w:pPr>
        <w:numPr>
          <w:ilvl w:val="12"/>
          <w:numId w:val="0"/>
        </w:numPr>
        <w:ind w:left="432" w:hanging="432"/>
        <w:jc w:val="both"/>
        <w:rPr>
          <w:rFonts w:cs="Arial"/>
          <w:sz w:val="20"/>
        </w:rPr>
      </w:pPr>
    </w:p>
    <w:p w14:paraId="37319603" w14:textId="77777777" w:rsidR="00D41714" w:rsidRPr="00F21983" w:rsidRDefault="00D41714" w:rsidP="005968F8">
      <w:pPr>
        <w:numPr>
          <w:ilvl w:val="0"/>
          <w:numId w:val="20"/>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0454B4FB" w14:textId="77777777" w:rsidR="00D41714" w:rsidRPr="00F21983" w:rsidRDefault="00D41714" w:rsidP="00D41714">
      <w:pPr>
        <w:numPr>
          <w:ilvl w:val="12"/>
          <w:numId w:val="0"/>
        </w:numPr>
        <w:ind w:left="432" w:hanging="432"/>
        <w:jc w:val="both"/>
        <w:rPr>
          <w:rFonts w:cs="Arial"/>
          <w:sz w:val="20"/>
        </w:rPr>
      </w:pPr>
    </w:p>
    <w:p w14:paraId="40AFA407" w14:textId="77777777" w:rsidR="00D41714" w:rsidRPr="00F21983" w:rsidRDefault="00D41714" w:rsidP="005968F8">
      <w:pPr>
        <w:numPr>
          <w:ilvl w:val="0"/>
          <w:numId w:val="20"/>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2D3465C7" w14:textId="77777777" w:rsidR="00D41714" w:rsidRPr="007713F1" w:rsidRDefault="00D41714" w:rsidP="004F09CF">
      <w:pPr>
        <w:numPr>
          <w:ilvl w:val="12"/>
          <w:numId w:val="0"/>
        </w:numPr>
        <w:ind w:left="432" w:hanging="432"/>
        <w:jc w:val="both"/>
        <w:rPr>
          <w:rFonts w:cs="Arial"/>
          <w:sz w:val="20"/>
        </w:rPr>
      </w:pPr>
    </w:p>
    <w:p w14:paraId="4E3156D6" w14:textId="77777777" w:rsidR="00F557DA" w:rsidRPr="00A02310" w:rsidRDefault="00F557DA" w:rsidP="0075518C">
      <w:pPr>
        <w:pStyle w:val="Heading2"/>
        <w:numPr>
          <w:ilvl w:val="0"/>
          <w:numId w:val="0"/>
        </w:numPr>
        <w:jc w:val="left"/>
        <w:rPr>
          <w:b w:val="0"/>
          <w:bCs/>
          <w:sz w:val="22"/>
        </w:rPr>
      </w:pPr>
      <w:bookmarkStart w:id="55" w:name="_Toc141344894"/>
      <w:r w:rsidRPr="0075518C">
        <w:rPr>
          <w:bCs/>
          <w:sz w:val="22"/>
        </w:rPr>
        <w:t>Emission Trading</w:t>
      </w:r>
      <w:bookmarkEnd w:id="55"/>
    </w:p>
    <w:p w14:paraId="55DD3DE3" w14:textId="77777777" w:rsidR="00F557DA" w:rsidRPr="007713F1" w:rsidRDefault="00F557DA" w:rsidP="00D41714">
      <w:pPr>
        <w:numPr>
          <w:ilvl w:val="12"/>
          <w:numId w:val="0"/>
        </w:numPr>
        <w:ind w:left="432" w:hanging="432"/>
        <w:rPr>
          <w:rFonts w:cs="Arial"/>
          <w:sz w:val="20"/>
        </w:rPr>
      </w:pPr>
    </w:p>
    <w:p w14:paraId="239C07C1" w14:textId="77777777" w:rsidR="00F557DA" w:rsidRPr="00F21983" w:rsidRDefault="00F557DA" w:rsidP="005968F8">
      <w:pPr>
        <w:numPr>
          <w:ilvl w:val="0"/>
          <w:numId w:val="21"/>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33E24C3C" w14:textId="77777777" w:rsidR="00393A6F" w:rsidRPr="00DF6609" w:rsidRDefault="00C17B92" w:rsidP="00393A6F">
      <w:pPr>
        <w:rPr>
          <w:sz w:val="20"/>
        </w:rPr>
      </w:pPr>
      <w:bookmarkStart w:id="56" w:name="_Toc1453511"/>
      <w:r>
        <w:rPr>
          <w:sz w:val="20"/>
        </w:rPr>
        <w:br w:type="page"/>
      </w:r>
    </w:p>
    <w:p w14:paraId="0B935A77" w14:textId="77777777" w:rsidR="00A775C6" w:rsidRPr="00A02310" w:rsidRDefault="00A775C6" w:rsidP="0075518C">
      <w:pPr>
        <w:pStyle w:val="Heading2"/>
        <w:numPr>
          <w:ilvl w:val="0"/>
          <w:numId w:val="0"/>
        </w:numPr>
        <w:jc w:val="left"/>
        <w:rPr>
          <w:b w:val="0"/>
          <w:bCs/>
          <w:sz w:val="22"/>
        </w:rPr>
      </w:pPr>
      <w:bookmarkStart w:id="57" w:name="_Toc141344895"/>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6"/>
      <w:bookmarkEnd w:id="57"/>
    </w:p>
    <w:p w14:paraId="2F023157" w14:textId="77777777" w:rsidR="006F555B" w:rsidRPr="00DF6609" w:rsidRDefault="006F555B" w:rsidP="00D41714">
      <w:pPr>
        <w:rPr>
          <w:rFonts w:cs="Arial"/>
          <w:sz w:val="20"/>
        </w:rPr>
      </w:pPr>
    </w:p>
    <w:p w14:paraId="022BB398" w14:textId="77777777" w:rsidR="003042E2" w:rsidRPr="00105176" w:rsidRDefault="003042E2" w:rsidP="005968F8">
      <w:pPr>
        <w:numPr>
          <w:ilvl w:val="0"/>
          <w:numId w:val="21"/>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proofErr w:type="gramStart"/>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w:t>
      </w:r>
      <w:proofErr w:type="gramEnd"/>
      <w:r w:rsidRPr="00F21983">
        <w:rPr>
          <w:rFonts w:cs="Arial"/>
          <w:b/>
          <w:sz w:val="20"/>
        </w:rPr>
        <w:t>R 336.1201(1))</w:t>
      </w:r>
      <w:r w:rsidR="00233961" w:rsidRPr="00F21983">
        <w:rPr>
          <w:rFonts w:cs="Arial"/>
          <w:b/>
          <w:sz w:val="20"/>
        </w:rPr>
        <w:t xml:space="preserve"> </w:t>
      </w:r>
    </w:p>
    <w:p w14:paraId="619591A7" w14:textId="77777777" w:rsidR="00105176" w:rsidRPr="00F21983" w:rsidRDefault="00105176" w:rsidP="00105176">
      <w:pPr>
        <w:jc w:val="both"/>
        <w:rPr>
          <w:rFonts w:cs="Arial"/>
          <w:sz w:val="20"/>
        </w:rPr>
      </w:pPr>
    </w:p>
    <w:p w14:paraId="42019FCB" w14:textId="77777777" w:rsidR="003042E2" w:rsidRPr="00105176" w:rsidRDefault="003042E2" w:rsidP="005968F8">
      <w:pPr>
        <w:numPr>
          <w:ilvl w:val="0"/>
          <w:numId w:val="21"/>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proofErr w:type="gramStart"/>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w:t>
      </w:r>
      <w:proofErr w:type="gramEnd"/>
      <w:r w:rsidRPr="00F21983">
        <w:rPr>
          <w:rFonts w:cs="Arial"/>
          <w:b/>
          <w:sz w:val="20"/>
        </w:rPr>
        <w:t>R 336.1201(8), Section 5510 of Act 451)</w:t>
      </w:r>
      <w:r w:rsidR="00233961" w:rsidRPr="00F21983">
        <w:rPr>
          <w:rFonts w:cs="Arial"/>
          <w:b/>
          <w:sz w:val="20"/>
        </w:rPr>
        <w:t xml:space="preserve"> </w:t>
      </w:r>
    </w:p>
    <w:p w14:paraId="535BFD58" w14:textId="77777777" w:rsidR="00105176" w:rsidRDefault="00105176" w:rsidP="00105176">
      <w:pPr>
        <w:jc w:val="both"/>
        <w:rPr>
          <w:rFonts w:cs="Arial"/>
          <w:sz w:val="20"/>
        </w:rPr>
      </w:pPr>
    </w:p>
    <w:p w14:paraId="0B130791" w14:textId="77777777" w:rsidR="00775BB9" w:rsidRPr="00F21983" w:rsidRDefault="00775BB9" w:rsidP="005968F8">
      <w:pPr>
        <w:numPr>
          <w:ilvl w:val="0"/>
          <w:numId w:val="21"/>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w:t>
      </w:r>
      <w:proofErr w:type="gramStart"/>
      <w:r w:rsidRPr="00F21983">
        <w:rPr>
          <w:rFonts w:cs="Arial"/>
          <w:sz w:val="20"/>
        </w:rPr>
        <w:t>all of</w:t>
      </w:r>
      <w:proofErr w:type="gramEnd"/>
      <w:r w:rsidRPr="00F21983">
        <w:rPr>
          <w:rFonts w:cs="Arial"/>
          <w:sz w:val="20"/>
        </w:rPr>
        <w:t xml:space="preserve">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proofErr w:type="gramStart"/>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w:t>
      </w:r>
      <w:proofErr w:type="gramEnd"/>
      <w:r w:rsidRPr="00F21983">
        <w:rPr>
          <w:rFonts w:cs="Arial"/>
          <w:b/>
          <w:sz w:val="20"/>
        </w:rPr>
        <w:t>R 336.1219)</w:t>
      </w:r>
      <w:r w:rsidR="00233961" w:rsidRPr="00F21983">
        <w:rPr>
          <w:rFonts w:cs="Arial"/>
          <w:b/>
          <w:sz w:val="20"/>
        </w:rPr>
        <w:t xml:space="preserve"> </w:t>
      </w:r>
    </w:p>
    <w:p w14:paraId="7415FD0C" w14:textId="77777777" w:rsidR="00775BB9" w:rsidRPr="00DF6609" w:rsidRDefault="00775BB9" w:rsidP="00D41714">
      <w:pPr>
        <w:rPr>
          <w:rFonts w:cs="Arial"/>
          <w:sz w:val="20"/>
        </w:rPr>
      </w:pPr>
    </w:p>
    <w:p w14:paraId="0A99981E" w14:textId="77777777" w:rsidR="003042E2" w:rsidRPr="00F21983" w:rsidRDefault="003042E2" w:rsidP="005968F8">
      <w:pPr>
        <w:numPr>
          <w:ilvl w:val="0"/>
          <w:numId w:val="21"/>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416D79F6" w14:textId="77777777" w:rsidR="00A775C6" w:rsidRPr="007713F1" w:rsidRDefault="00A775C6" w:rsidP="00D41714">
      <w:pPr>
        <w:rPr>
          <w:rFonts w:cs="Arial"/>
          <w:sz w:val="20"/>
        </w:rPr>
      </w:pPr>
    </w:p>
    <w:p w14:paraId="1FEC9BA6" w14:textId="77777777" w:rsidR="001F649E" w:rsidRPr="007713F1" w:rsidRDefault="001F649E" w:rsidP="00D41714">
      <w:pPr>
        <w:rPr>
          <w:rFonts w:cs="Arial"/>
          <w:sz w:val="20"/>
        </w:rPr>
      </w:pPr>
    </w:p>
    <w:p w14:paraId="531BFB82"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738C79A6"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6F23C3D2"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4A1C4C7E" w14:textId="77777777" w:rsidR="000B3A18" w:rsidRPr="009B2FEE" w:rsidRDefault="000B3A18" w:rsidP="000B3A18">
      <w:pPr>
        <w:jc w:val="both"/>
        <w:rPr>
          <w:szCs w:val="22"/>
        </w:rPr>
      </w:pPr>
    </w:p>
    <w:p w14:paraId="4D1C1924" w14:textId="09AFF156" w:rsidR="00AA3FFA" w:rsidRPr="00AA3FFA" w:rsidRDefault="008055D8" w:rsidP="002B59EC">
      <w:pPr>
        <w:jc w:val="both"/>
        <w:rPr>
          <w:sz w:val="20"/>
        </w:rPr>
      </w:pPr>
      <w:r>
        <w:rPr>
          <w:rFonts w:ascii="Arial Black" w:hAnsi="Arial Black"/>
          <w:b/>
          <w:szCs w:val="22"/>
        </w:rPr>
        <w:br w:type="page"/>
      </w:r>
      <w:bookmarkStart w:id="58" w:name="_Toc852394"/>
      <w:bookmarkStart w:id="59" w:name="_Toc852725"/>
      <w:bookmarkStart w:id="60" w:name="_Toc1453512"/>
    </w:p>
    <w:p w14:paraId="49FD50B2" w14:textId="77777777" w:rsidR="0098346A" w:rsidRPr="00752D7A" w:rsidRDefault="0098346A" w:rsidP="00AA3FFA">
      <w:pPr>
        <w:pStyle w:val="Heading1"/>
      </w:pPr>
      <w:bookmarkStart w:id="61" w:name="_Toc141344896"/>
      <w:r w:rsidRPr="00752D7A">
        <w:lastRenderedPageBreak/>
        <w:t xml:space="preserve">B.  </w:t>
      </w:r>
      <w:r w:rsidR="003C2679" w:rsidRPr="00752D7A">
        <w:t>SOURCE-WIDE</w:t>
      </w:r>
      <w:r w:rsidRPr="00752D7A">
        <w:t xml:space="preserve"> </w:t>
      </w:r>
      <w:bookmarkEnd w:id="58"/>
      <w:bookmarkEnd w:id="59"/>
      <w:bookmarkEnd w:id="60"/>
      <w:r w:rsidR="005A53BF" w:rsidRPr="00752D7A">
        <w:t>CONDITIONS</w:t>
      </w:r>
      <w:bookmarkEnd w:id="61"/>
    </w:p>
    <w:p w14:paraId="160D959B" w14:textId="77777777" w:rsidR="0098346A" w:rsidRPr="00F21983" w:rsidRDefault="0098346A" w:rsidP="0098346A">
      <w:pPr>
        <w:jc w:val="both"/>
        <w:rPr>
          <w:sz w:val="20"/>
        </w:rPr>
      </w:pPr>
    </w:p>
    <w:p w14:paraId="22312617"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528EFE78" w14:textId="77777777" w:rsidR="003C2679" w:rsidRPr="00F21983" w:rsidRDefault="003C2679" w:rsidP="0098346A">
      <w:pPr>
        <w:jc w:val="both"/>
        <w:rPr>
          <w:sz w:val="20"/>
        </w:rPr>
      </w:pPr>
    </w:p>
    <w:p w14:paraId="52C531B0"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157B8924" w14:textId="77777777" w:rsidR="0098346A" w:rsidRPr="00F21983" w:rsidRDefault="0098346A" w:rsidP="00E908E1">
      <w:pPr>
        <w:jc w:val="both"/>
        <w:rPr>
          <w:sz w:val="20"/>
        </w:rPr>
      </w:pPr>
    </w:p>
    <w:p w14:paraId="3F48F9A7" w14:textId="77777777" w:rsidR="00D72D77" w:rsidRPr="00CC02A3" w:rsidRDefault="00D6512F" w:rsidP="00D72D77">
      <w:pPr>
        <w:pStyle w:val="Header"/>
        <w:tabs>
          <w:tab w:val="clear" w:pos="4320"/>
          <w:tab w:val="clear" w:pos="8640"/>
        </w:tabs>
        <w:rPr>
          <w:sz w:val="20"/>
        </w:rPr>
      </w:pPr>
      <w:r w:rsidRPr="00752D7A">
        <w:rPr>
          <w:szCs w:val="22"/>
        </w:rPr>
        <w:br w:type="page"/>
      </w:r>
    </w:p>
    <w:p w14:paraId="6D9E51C2" w14:textId="77777777" w:rsidR="00D72D77" w:rsidRPr="00EE02F9" w:rsidRDefault="00D72D77" w:rsidP="00D72D77">
      <w:pPr>
        <w:jc w:val="center"/>
        <w:rPr>
          <w:sz w:val="28"/>
          <w:szCs w:val="28"/>
        </w:rPr>
      </w:pPr>
      <w:r>
        <w:rPr>
          <w:b/>
          <w:sz w:val="28"/>
          <w:szCs w:val="28"/>
        </w:rPr>
        <w:lastRenderedPageBreak/>
        <w:t>SOURCE-WIDE</w:t>
      </w:r>
      <w:r w:rsidRPr="00EE02F9">
        <w:rPr>
          <w:b/>
          <w:sz w:val="28"/>
          <w:szCs w:val="28"/>
        </w:rPr>
        <w:t xml:space="preserve"> </w:t>
      </w:r>
      <w:r>
        <w:rPr>
          <w:b/>
          <w:sz w:val="28"/>
          <w:szCs w:val="28"/>
        </w:rPr>
        <w:t>CONDITION</w:t>
      </w:r>
      <w:r w:rsidRPr="00EE02F9">
        <w:rPr>
          <w:b/>
          <w:sz w:val="28"/>
          <w:szCs w:val="28"/>
        </w:rPr>
        <w:t>S</w:t>
      </w:r>
    </w:p>
    <w:p w14:paraId="1883FB6A" w14:textId="77777777" w:rsidR="00E91170" w:rsidRPr="00B56335" w:rsidRDefault="00E91170" w:rsidP="00D72D77">
      <w:pPr>
        <w:jc w:val="both"/>
        <w:rPr>
          <w:bCs/>
          <w:u w:val="single"/>
        </w:rPr>
      </w:pPr>
    </w:p>
    <w:p w14:paraId="1A50CD14" w14:textId="77777777" w:rsidR="00E91170" w:rsidRPr="007D4237" w:rsidRDefault="00E91170" w:rsidP="00D72D77">
      <w:pPr>
        <w:jc w:val="both"/>
      </w:pPr>
      <w:r>
        <w:rPr>
          <w:b/>
          <w:u w:val="single"/>
        </w:rPr>
        <w:t>DESCRIPTION</w:t>
      </w:r>
    </w:p>
    <w:p w14:paraId="28D83B41" w14:textId="77777777" w:rsidR="00E91170" w:rsidRPr="00EE5F4E" w:rsidRDefault="00E91170" w:rsidP="00D72D77">
      <w:pPr>
        <w:jc w:val="both"/>
      </w:pPr>
    </w:p>
    <w:p w14:paraId="0A65EEEE" w14:textId="77777777" w:rsidR="00E91170" w:rsidRDefault="00A40B9A" w:rsidP="00D72D77">
      <w:pPr>
        <w:jc w:val="both"/>
        <w:rPr>
          <w:sz w:val="20"/>
        </w:rPr>
      </w:pPr>
      <w:r>
        <w:rPr>
          <w:sz w:val="20"/>
        </w:rPr>
        <w:t xml:space="preserve">All process equipment at the stationary source including equipment covered by other permits, grandfathered equipment, </w:t>
      </w:r>
      <w:r w:rsidR="00091444">
        <w:rPr>
          <w:sz w:val="20"/>
        </w:rPr>
        <w:t xml:space="preserve">and </w:t>
      </w:r>
      <w:r>
        <w:rPr>
          <w:sz w:val="20"/>
        </w:rPr>
        <w:t>exempt equipment.</w:t>
      </w:r>
    </w:p>
    <w:p w14:paraId="038BCA6D" w14:textId="77777777" w:rsidR="00A40B9A" w:rsidRPr="00EE5F4E" w:rsidRDefault="00A40B9A" w:rsidP="00D72D77">
      <w:pPr>
        <w:jc w:val="both"/>
      </w:pPr>
    </w:p>
    <w:p w14:paraId="24E16049" w14:textId="77777777" w:rsidR="00D72D77" w:rsidRPr="007D4237" w:rsidRDefault="00D72D77" w:rsidP="00D72D77">
      <w:pPr>
        <w:jc w:val="both"/>
      </w:pPr>
      <w:r>
        <w:rPr>
          <w:b/>
          <w:u w:val="single"/>
        </w:rPr>
        <w:t>POLLUTION CONTROL EQUIPMENT</w:t>
      </w:r>
    </w:p>
    <w:p w14:paraId="75379C32" w14:textId="77777777" w:rsidR="00517D38" w:rsidRPr="00825172" w:rsidRDefault="00517D38" w:rsidP="00D72D77">
      <w:pPr>
        <w:jc w:val="both"/>
        <w:rPr>
          <w:sz w:val="20"/>
        </w:rPr>
      </w:pPr>
    </w:p>
    <w:p w14:paraId="71701589" w14:textId="2C6AD7F9" w:rsidR="00B60FAD" w:rsidRPr="005968F8" w:rsidRDefault="005968F8" w:rsidP="00D72D77">
      <w:pPr>
        <w:jc w:val="both"/>
        <w:rPr>
          <w:sz w:val="20"/>
        </w:rPr>
      </w:pPr>
      <w:r w:rsidRPr="005968F8">
        <w:rPr>
          <w:sz w:val="20"/>
        </w:rPr>
        <w:t>NA</w:t>
      </w:r>
    </w:p>
    <w:p w14:paraId="73F70DD8" w14:textId="77777777" w:rsidR="00D72D77" w:rsidRPr="00906ACF" w:rsidRDefault="00D72D77" w:rsidP="00D72D77">
      <w:pPr>
        <w:jc w:val="both"/>
        <w:rPr>
          <w:sz w:val="20"/>
        </w:rPr>
      </w:pPr>
    </w:p>
    <w:p w14:paraId="67DB1905" w14:textId="77777777" w:rsidR="00D72D77" w:rsidRPr="00CC02A3" w:rsidRDefault="000862E3" w:rsidP="00D72D77">
      <w:pPr>
        <w:jc w:val="both"/>
        <w:rPr>
          <w:b/>
          <w:sz w:val="20"/>
          <w:u w:val="single"/>
        </w:rPr>
      </w:pPr>
      <w:r>
        <w:rPr>
          <w:b/>
        </w:rPr>
        <w:t xml:space="preserve">I.  </w:t>
      </w:r>
      <w:r w:rsidR="00D72D77">
        <w:rPr>
          <w:b/>
          <w:u w:val="single"/>
        </w:rPr>
        <w:t>EMISSION LIMIT(S)</w:t>
      </w:r>
    </w:p>
    <w:p w14:paraId="5B5BB0E7" w14:textId="77777777" w:rsidR="00D72D77" w:rsidRPr="00FE0AD0" w:rsidRDefault="00D72D77" w:rsidP="00D72D7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D72D77" w14:paraId="2CA89A38" w14:textId="77777777" w:rsidTr="005968F8">
        <w:trPr>
          <w:cantSplit/>
          <w:tblHeader/>
        </w:trPr>
        <w:tc>
          <w:tcPr>
            <w:tcW w:w="1626" w:type="dxa"/>
            <w:tcBorders>
              <w:top w:val="single" w:sz="4" w:space="0" w:color="auto"/>
              <w:left w:val="single" w:sz="4" w:space="0" w:color="auto"/>
              <w:bottom w:val="single" w:sz="4" w:space="0" w:color="auto"/>
              <w:right w:val="single" w:sz="4" w:space="0" w:color="auto"/>
            </w:tcBorders>
          </w:tcPr>
          <w:p w14:paraId="679E70D2" w14:textId="77777777" w:rsidR="00D72D77" w:rsidRPr="00BD3DE3" w:rsidRDefault="00D72D77" w:rsidP="00D72D77">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445B1F80" w14:textId="77777777" w:rsidR="00D72D77" w:rsidRPr="00BD3DE3" w:rsidRDefault="00D72D77" w:rsidP="00D72D77">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76D44AF6" w14:textId="77777777" w:rsidR="00D72D77" w:rsidRDefault="00D72D77" w:rsidP="00D72D77">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494CBAEC" w14:textId="77777777" w:rsidR="00D72D77" w:rsidRPr="00BD3DE3" w:rsidRDefault="00D72D77" w:rsidP="00D72D77">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1FABDDCE" w14:textId="77777777" w:rsidR="00D72D77" w:rsidRDefault="00D72D77" w:rsidP="00D72D77">
            <w:pPr>
              <w:jc w:val="center"/>
              <w:rPr>
                <w:b/>
                <w:sz w:val="20"/>
              </w:rPr>
            </w:pPr>
            <w:r>
              <w:rPr>
                <w:b/>
                <w:sz w:val="20"/>
              </w:rPr>
              <w:t>Monitoring/</w:t>
            </w:r>
          </w:p>
          <w:p w14:paraId="1F68FB29" w14:textId="77777777" w:rsidR="00D72D77" w:rsidRPr="00BD3DE3" w:rsidRDefault="00D72D77" w:rsidP="00D72D77">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197806C6" w14:textId="77777777" w:rsidR="00D72D77" w:rsidRPr="00BD3DE3" w:rsidRDefault="00D72D77" w:rsidP="00D72D77">
            <w:pPr>
              <w:jc w:val="center"/>
              <w:rPr>
                <w:b/>
                <w:sz w:val="20"/>
              </w:rPr>
            </w:pPr>
            <w:r w:rsidRPr="00BD3DE3">
              <w:rPr>
                <w:b/>
                <w:sz w:val="20"/>
              </w:rPr>
              <w:t>Underlying</w:t>
            </w:r>
            <w:r>
              <w:rPr>
                <w:b/>
                <w:sz w:val="20"/>
              </w:rPr>
              <w:t xml:space="preserve"> </w:t>
            </w:r>
            <w:r w:rsidRPr="00BD3DE3">
              <w:rPr>
                <w:b/>
                <w:sz w:val="20"/>
              </w:rPr>
              <w:t>Applicable Requirements</w:t>
            </w:r>
          </w:p>
        </w:tc>
      </w:tr>
      <w:tr w:rsidR="005968F8" w14:paraId="06E240AA" w14:textId="77777777" w:rsidTr="005968F8">
        <w:trPr>
          <w:cantSplit/>
        </w:trPr>
        <w:tc>
          <w:tcPr>
            <w:tcW w:w="1626" w:type="dxa"/>
            <w:tcBorders>
              <w:top w:val="single" w:sz="4" w:space="0" w:color="auto"/>
              <w:left w:val="single" w:sz="4" w:space="0" w:color="auto"/>
              <w:bottom w:val="single" w:sz="4" w:space="0" w:color="auto"/>
              <w:right w:val="single" w:sz="4" w:space="0" w:color="auto"/>
            </w:tcBorders>
          </w:tcPr>
          <w:p w14:paraId="460647F6" w14:textId="77777777" w:rsidR="005968F8" w:rsidRPr="00AB2C83" w:rsidRDefault="005968F8" w:rsidP="005968F8">
            <w:pPr>
              <w:tabs>
                <w:tab w:val="left" w:pos="540"/>
              </w:tabs>
              <w:ind w:left="275" w:hanging="275"/>
              <w:rPr>
                <w:rFonts w:cs="Arial"/>
                <w:sz w:val="20"/>
              </w:rPr>
            </w:pPr>
            <w:r w:rsidRPr="00AB2C83">
              <w:rPr>
                <w:rFonts w:cs="Arial"/>
                <w:sz w:val="20"/>
              </w:rPr>
              <w:t>1.  Styrene</w:t>
            </w:r>
          </w:p>
          <w:p w14:paraId="5B312A56" w14:textId="7A039310" w:rsidR="005968F8" w:rsidRPr="00095B77" w:rsidRDefault="005968F8" w:rsidP="005968F8">
            <w:pPr>
              <w:ind w:left="360"/>
              <w:rPr>
                <w:sz w:val="20"/>
              </w:rPr>
            </w:pPr>
            <w:r w:rsidRPr="00AB2C83">
              <w:rPr>
                <w:rFonts w:cs="Arial"/>
                <w:sz w:val="20"/>
              </w:rPr>
              <w:t>(CAS No. 100-42-5)</w:t>
            </w:r>
          </w:p>
        </w:tc>
        <w:tc>
          <w:tcPr>
            <w:tcW w:w="1440" w:type="dxa"/>
            <w:tcBorders>
              <w:top w:val="single" w:sz="4" w:space="0" w:color="auto"/>
              <w:left w:val="single" w:sz="4" w:space="0" w:color="auto"/>
              <w:bottom w:val="single" w:sz="4" w:space="0" w:color="auto"/>
              <w:right w:val="single" w:sz="4" w:space="0" w:color="auto"/>
            </w:tcBorders>
          </w:tcPr>
          <w:p w14:paraId="762DBFD3" w14:textId="77777777" w:rsidR="005968F8" w:rsidRPr="00AB2C83" w:rsidRDefault="005968F8" w:rsidP="005968F8">
            <w:pPr>
              <w:jc w:val="center"/>
              <w:rPr>
                <w:rFonts w:cs="Arial"/>
                <w:sz w:val="20"/>
              </w:rPr>
            </w:pPr>
            <w:r w:rsidRPr="00AB2C83">
              <w:rPr>
                <w:rFonts w:cs="Arial"/>
                <w:sz w:val="20"/>
              </w:rPr>
              <w:t>55.1 tpy</w:t>
            </w:r>
            <w:r w:rsidRPr="00AB2C83">
              <w:rPr>
                <w:rFonts w:cs="Arial"/>
                <w:sz w:val="20"/>
                <w:vertAlign w:val="superscript"/>
              </w:rPr>
              <w:t>1</w:t>
            </w:r>
          </w:p>
          <w:p w14:paraId="083216D6" w14:textId="77777777" w:rsidR="005968F8" w:rsidRPr="00BD3DE3" w:rsidRDefault="005968F8" w:rsidP="005968F8">
            <w:pPr>
              <w:jc w:val="center"/>
              <w:rPr>
                <w:sz w:val="20"/>
              </w:rPr>
            </w:pPr>
          </w:p>
        </w:tc>
        <w:tc>
          <w:tcPr>
            <w:tcW w:w="2245" w:type="dxa"/>
            <w:tcBorders>
              <w:top w:val="single" w:sz="4" w:space="0" w:color="auto"/>
              <w:left w:val="single" w:sz="4" w:space="0" w:color="auto"/>
              <w:bottom w:val="single" w:sz="4" w:space="0" w:color="auto"/>
              <w:right w:val="single" w:sz="4" w:space="0" w:color="auto"/>
            </w:tcBorders>
          </w:tcPr>
          <w:p w14:paraId="04A2D14F" w14:textId="5424FAF6" w:rsidR="005968F8" w:rsidRPr="00BD3DE3" w:rsidRDefault="005968F8" w:rsidP="005968F8">
            <w:pPr>
              <w:jc w:val="center"/>
              <w:rPr>
                <w:sz w:val="20"/>
              </w:rPr>
            </w:pPr>
            <w:r w:rsidRPr="00AB2C83">
              <w:rPr>
                <w:rFonts w:cs="Arial"/>
                <w:sz w:val="20"/>
              </w:rPr>
              <w:t xml:space="preserve">12-month rolling </w:t>
            </w:r>
            <w:proofErr w:type="gramStart"/>
            <w:r w:rsidRPr="00AB2C83">
              <w:rPr>
                <w:rFonts w:cs="Arial"/>
                <w:sz w:val="20"/>
              </w:rPr>
              <w:t>time period</w:t>
            </w:r>
            <w:proofErr w:type="gramEnd"/>
            <w:r w:rsidRPr="00AB2C83">
              <w:rPr>
                <w:rFonts w:cs="Arial"/>
                <w:sz w:val="20"/>
              </w:rPr>
              <w:t xml:space="preserve">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754474B3" w14:textId="2AF481A6" w:rsidR="005968F8" w:rsidRPr="00BD3DE3" w:rsidRDefault="005968F8" w:rsidP="005968F8">
            <w:pPr>
              <w:jc w:val="center"/>
              <w:rPr>
                <w:sz w:val="20"/>
              </w:rPr>
            </w:pPr>
            <w:r>
              <w:rPr>
                <w:rFonts w:cs="Arial"/>
                <w:sz w:val="20"/>
              </w:rPr>
              <w:t>SOURCE-WIDE</w:t>
            </w:r>
          </w:p>
        </w:tc>
        <w:tc>
          <w:tcPr>
            <w:tcW w:w="1530" w:type="dxa"/>
            <w:tcBorders>
              <w:top w:val="single" w:sz="4" w:space="0" w:color="auto"/>
              <w:left w:val="single" w:sz="4" w:space="0" w:color="auto"/>
              <w:bottom w:val="single" w:sz="4" w:space="0" w:color="auto"/>
              <w:right w:val="single" w:sz="4" w:space="0" w:color="auto"/>
            </w:tcBorders>
          </w:tcPr>
          <w:p w14:paraId="5E3DEF49" w14:textId="6EB3F41C" w:rsidR="005968F8" w:rsidRPr="00BD3DE3" w:rsidRDefault="005968F8" w:rsidP="005968F8">
            <w:pPr>
              <w:jc w:val="center"/>
              <w:rPr>
                <w:sz w:val="20"/>
              </w:rPr>
            </w:pPr>
            <w:r w:rsidRPr="00AB2C83">
              <w:rPr>
                <w:rFonts w:cs="Arial"/>
                <w:sz w:val="20"/>
              </w:rPr>
              <w:t>SC VI.3</w:t>
            </w:r>
          </w:p>
        </w:tc>
        <w:tc>
          <w:tcPr>
            <w:tcW w:w="1530" w:type="dxa"/>
            <w:tcBorders>
              <w:top w:val="single" w:sz="4" w:space="0" w:color="auto"/>
              <w:left w:val="single" w:sz="4" w:space="0" w:color="auto"/>
              <w:bottom w:val="single" w:sz="4" w:space="0" w:color="auto"/>
              <w:right w:val="single" w:sz="4" w:space="0" w:color="auto"/>
            </w:tcBorders>
          </w:tcPr>
          <w:p w14:paraId="0911B1E5" w14:textId="08A8D9C0" w:rsidR="005968F8" w:rsidRPr="00ED0849" w:rsidRDefault="005968F8" w:rsidP="005968F8">
            <w:pPr>
              <w:jc w:val="center"/>
              <w:rPr>
                <w:b/>
                <w:sz w:val="20"/>
              </w:rPr>
            </w:pPr>
            <w:r w:rsidRPr="00AB2C83">
              <w:rPr>
                <w:rFonts w:cs="Arial"/>
                <w:b/>
                <w:sz w:val="20"/>
              </w:rPr>
              <w:t>R 336.1225(3)</w:t>
            </w:r>
          </w:p>
        </w:tc>
      </w:tr>
    </w:tbl>
    <w:p w14:paraId="2FAC4DEA" w14:textId="77777777" w:rsidR="00494D15" w:rsidRPr="00EE5F4E" w:rsidRDefault="00494D15" w:rsidP="00D72D77">
      <w:pPr>
        <w:jc w:val="both"/>
        <w:rPr>
          <w:sz w:val="20"/>
        </w:rPr>
      </w:pPr>
    </w:p>
    <w:p w14:paraId="0035CF8C" w14:textId="77777777" w:rsidR="00D72D77" w:rsidRDefault="000862E3" w:rsidP="00D72D77">
      <w:pPr>
        <w:jc w:val="both"/>
        <w:rPr>
          <w:b/>
          <w:u w:val="single"/>
        </w:rPr>
      </w:pPr>
      <w:r>
        <w:rPr>
          <w:b/>
        </w:rPr>
        <w:t xml:space="preserve">II.  </w:t>
      </w:r>
      <w:r w:rsidR="00D72D77">
        <w:rPr>
          <w:b/>
          <w:u w:val="single"/>
        </w:rPr>
        <w:t>MATERIAL LIMIT(S)</w:t>
      </w:r>
    </w:p>
    <w:p w14:paraId="2B67D08E" w14:textId="77777777" w:rsidR="00D72D77" w:rsidRDefault="00D72D77" w:rsidP="00D72D77">
      <w:pPr>
        <w:jc w:val="both"/>
        <w:rPr>
          <w:sz w:val="20"/>
        </w:rPr>
      </w:pPr>
    </w:p>
    <w:p w14:paraId="7135B02E" w14:textId="196D02AE" w:rsidR="005968F8" w:rsidRDefault="005968F8" w:rsidP="00D72D77">
      <w:pPr>
        <w:jc w:val="both"/>
        <w:rPr>
          <w:sz w:val="20"/>
        </w:rPr>
      </w:pPr>
      <w:r>
        <w:rPr>
          <w:sz w:val="20"/>
        </w:rPr>
        <w:t>NA</w:t>
      </w:r>
    </w:p>
    <w:p w14:paraId="060C95BF" w14:textId="77777777" w:rsidR="005968F8" w:rsidRDefault="005968F8" w:rsidP="00D72D77">
      <w:pPr>
        <w:jc w:val="both"/>
        <w:rPr>
          <w:sz w:val="20"/>
        </w:rPr>
      </w:pPr>
    </w:p>
    <w:p w14:paraId="117B520B" w14:textId="77777777" w:rsidR="00D72D77" w:rsidRPr="007D4237" w:rsidRDefault="00A13378" w:rsidP="00D72D77">
      <w:pPr>
        <w:jc w:val="both"/>
        <w:rPr>
          <w:sz w:val="20"/>
        </w:rPr>
      </w:pPr>
      <w:r>
        <w:rPr>
          <w:b/>
        </w:rPr>
        <w:t xml:space="preserve">III.  </w:t>
      </w:r>
      <w:r w:rsidR="00D72D77">
        <w:rPr>
          <w:b/>
          <w:u w:val="single"/>
        </w:rPr>
        <w:t>PROCESS/OPERATIONAL RESTRICTION(S)</w:t>
      </w:r>
      <w:r w:rsidR="00D72D77" w:rsidDel="001C614B">
        <w:rPr>
          <w:b/>
          <w:u w:val="single"/>
        </w:rPr>
        <w:t xml:space="preserve"> </w:t>
      </w:r>
    </w:p>
    <w:p w14:paraId="43072798" w14:textId="77777777" w:rsidR="00D72D77" w:rsidRPr="00FE0AD0" w:rsidRDefault="00D72D77" w:rsidP="00D72D77">
      <w:pPr>
        <w:jc w:val="both"/>
        <w:rPr>
          <w:sz w:val="20"/>
        </w:rPr>
      </w:pPr>
    </w:p>
    <w:p w14:paraId="0486C385" w14:textId="1F80612E" w:rsidR="00D72D77" w:rsidRPr="00095B77" w:rsidRDefault="005968F8" w:rsidP="005968F8">
      <w:pPr>
        <w:jc w:val="both"/>
        <w:rPr>
          <w:sz w:val="20"/>
        </w:rPr>
      </w:pPr>
      <w:r>
        <w:rPr>
          <w:sz w:val="20"/>
        </w:rPr>
        <w:t>NA</w:t>
      </w:r>
    </w:p>
    <w:p w14:paraId="41077BDD" w14:textId="77777777" w:rsidR="00D72D77" w:rsidRDefault="00D72D77" w:rsidP="00D72D77">
      <w:pPr>
        <w:jc w:val="both"/>
        <w:rPr>
          <w:sz w:val="20"/>
        </w:rPr>
      </w:pPr>
    </w:p>
    <w:p w14:paraId="5727B01D" w14:textId="77777777" w:rsidR="00D72D77" w:rsidRPr="007D4237" w:rsidRDefault="00A13378" w:rsidP="00D72D77">
      <w:pPr>
        <w:jc w:val="both"/>
        <w:rPr>
          <w:sz w:val="20"/>
        </w:rPr>
      </w:pPr>
      <w:r>
        <w:rPr>
          <w:b/>
        </w:rPr>
        <w:t xml:space="preserve">IV.  </w:t>
      </w:r>
      <w:r w:rsidR="00D72D77">
        <w:rPr>
          <w:b/>
          <w:u w:val="single"/>
        </w:rPr>
        <w:t>DESIGN/EQUIPMENT PARAMETER(S)</w:t>
      </w:r>
    </w:p>
    <w:p w14:paraId="289C38C8" w14:textId="77777777" w:rsidR="00D72D77" w:rsidRPr="00EE5F4E" w:rsidRDefault="00D72D77" w:rsidP="00D72D77">
      <w:pPr>
        <w:jc w:val="both"/>
        <w:rPr>
          <w:sz w:val="20"/>
        </w:rPr>
      </w:pPr>
    </w:p>
    <w:p w14:paraId="0C3B07E2" w14:textId="124DA0DB" w:rsidR="00D72D77" w:rsidRPr="00095B77" w:rsidRDefault="005968F8" w:rsidP="005968F8">
      <w:pPr>
        <w:jc w:val="both"/>
        <w:rPr>
          <w:sz w:val="20"/>
        </w:rPr>
      </w:pPr>
      <w:r>
        <w:rPr>
          <w:sz w:val="20"/>
        </w:rPr>
        <w:t>NA</w:t>
      </w:r>
    </w:p>
    <w:p w14:paraId="4FAA178E" w14:textId="77777777" w:rsidR="00D72D77" w:rsidRDefault="00D72D77" w:rsidP="00D72D77">
      <w:pPr>
        <w:jc w:val="both"/>
        <w:rPr>
          <w:sz w:val="20"/>
        </w:rPr>
      </w:pPr>
    </w:p>
    <w:p w14:paraId="4B56941A" w14:textId="77777777" w:rsidR="00CC02A3" w:rsidRPr="007D4237" w:rsidRDefault="00A13378" w:rsidP="00D72D77">
      <w:pPr>
        <w:jc w:val="both"/>
        <w:rPr>
          <w:sz w:val="20"/>
        </w:rPr>
      </w:pPr>
      <w:r>
        <w:rPr>
          <w:b/>
        </w:rPr>
        <w:t xml:space="preserve">V.  </w:t>
      </w:r>
      <w:r w:rsidR="00D72D77">
        <w:rPr>
          <w:b/>
          <w:u w:val="single"/>
        </w:rPr>
        <w:t>TESTING/SAMPLING</w:t>
      </w:r>
    </w:p>
    <w:p w14:paraId="537C8A67" w14:textId="77777777"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6BD66CE7" w14:textId="77777777" w:rsidR="00D72D77" w:rsidRPr="00FE0AD0" w:rsidRDefault="00D72D77" w:rsidP="00D72D77">
      <w:pPr>
        <w:jc w:val="both"/>
        <w:rPr>
          <w:sz w:val="20"/>
        </w:rPr>
      </w:pPr>
    </w:p>
    <w:p w14:paraId="18A9974B" w14:textId="61B6CEB3" w:rsidR="00D72D77" w:rsidRPr="00FE0AD0" w:rsidRDefault="005968F8" w:rsidP="00D72D77">
      <w:pPr>
        <w:jc w:val="both"/>
        <w:rPr>
          <w:sz w:val="20"/>
        </w:rPr>
      </w:pPr>
      <w:r>
        <w:rPr>
          <w:sz w:val="20"/>
        </w:rPr>
        <w:t>NA</w:t>
      </w:r>
    </w:p>
    <w:p w14:paraId="3A9BEFB3" w14:textId="63B3F3C3" w:rsidR="00D72D77" w:rsidRDefault="00D72D77" w:rsidP="00D72D77">
      <w:pPr>
        <w:jc w:val="both"/>
        <w:rPr>
          <w:sz w:val="20"/>
        </w:rPr>
      </w:pPr>
    </w:p>
    <w:p w14:paraId="0B47790D" w14:textId="77777777" w:rsidR="00D72D77" w:rsidRPr="00CC02A3" w:rsidRDefault="00A13378" w:rsidP="00D72D77">
      <w:pPr>
        <w:jc w:val="both"/>
        <w:rPr>
          <w:sz w:val="20"/>
        </w:rPr>
      </w:pPr>
      <w:r>
        <w:rPr>
          <w:b/>
        </w:rPr>
        <w:t xml:space="preserve">VI.  </w:t>
      </w:r>
      <w:r w:rsidR="00D72D77">
        <w:rPr>
          <w:b/>
          <w:u w:val="single"/>
        </w:rPr>
        <w:t>MONITORING/RECORDKEEPING</w:t>
      </w:r>
    </w:p>
    <w:p w14:paraId="4FFBA517" w14:textId="77777777"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03F93422" w14:textId="77777777" w:rsidR="00D72D77" w:rsidRPr="00FE0AD0" w:rsidRDefault="00D72D77" w:rsidP="00D72D77">
      <w:pPr>
        <w:jc w:val="both"/>
        <w:rPr>
          <w:sz w:val="20"/>
        </w:rPr>
      </w:pPr>
    </w:p>
    <w:p w14:paraId="65417955" w14:textId="77777777" w:rsidR="005968F8" w:rsidRPr="00AB2C83" w:rsidRDefault="005968F8" w:rsidP="00665F1F">
      <w:pPr>
        <w:numPr>
          <w:ilvl w:val="0"/>
          <w:numId w:val="33"/>
        </w:numPr>
        <w:jc w:val="both"/>
        <w:rPr>
          <w:rFonts w:cs="Arial"/>
          <w:b/>
          <w:sz w:val="20"/>
        </w:rPr>
      </w:pPr>
      <w:r w:rsidRPr="00AB2C83">
        <w:rPr>
          <w:rFonts w:cs="Arial"/>
          <w:sz w:val="20"/>
        </w:rPr>
        <w:t>The permittee shall complete all required calculations in a format acceptable to the AQD District Supervisor by the 15</w:t>
      </w:r>
      <w:r w:rsidRPr="00AB2C83">
        <w:rPr>
          <w:rFonts w:cs="Arial"/>
          <w:sz w:val="20"/>
          <w:vertAlign w:val="superscript"/>
        </w:rPr>
        <w:t>th</w:t>
      </w:r>
      <w:r w:rsidRPr="00AB2C83">
        <w:rPr>
          <w:rFonts w:cs="Arial"/>
          <w:sz w:val="20"/>
        </w:rPr>
        <w:t xml:space="preserve"> day of the calendar month, for the previous calendar month, unless otherwise specified in any monitoring/recordkeeping special condition.</w:t>
      </w:r>
      <w:proofErr w:type="gramStart"/>
      <w:r w:rsidRPr="00AB2C83">
        <w:rPr>
          <w:rFonts w:cs="Arial"/>
          <w:sz w:val="20"/>
          <w:vertAlign w:val="superscript"/>
        </w:rPr>
        <w:t>1</w:t>
      </w:r>
      <w:r w:rsidRPr="00AB2C83">
        <w:rPr>
          <w:rFonts w:cs="Arial"/>
          <w:sz w:val="20"/>
        </w:rPr>
        <w:t xml:space="preserve">  </w:t>
      </w:r>
      <w:r w:rsidRPr="00AB2C83">
        <w:rPr>
          <w:rFonts w:cs="Arial"/>
          <w:b/>
          <w:sz w:val="20"/>
        </w:rPr>
        <w:t>(</w:t>
      </w:r>
      <w:proofErr w:type="gramEnd"/>
      <w:r w:rsidRPr="00AB2C83">
        <w:rPr>
          <w:rFonts w:cs="Arial"/>
          <w:b/>
          <w:sz w:val="20"/>
        </w:rPr>
        <w:t>R 336.1225)</w:t>
      </w:r>
    </w:p>
    <w:p w14:paraId="1BD88CA8" w14:textId="77777777" w:rsidR="005968F8" w:rsidRPr="00AB2C83" w:rsidRDefault="005968F8" w:rsidP="005968F8">
      <w:pPr>
        <w:tabs>
          <w:tab w:val="left" w:pos="540"/>
        </w:tabs>
        <w:ind w:left="720"/>
        <w:jc w:val="both"/>
        <w:rPr>
          <w:rFonts w:cs="Arial"/>
          <w:sz w:val="20"/>
        </w:rPr>
      </w:pPr>
    </w:p>
    <w:p w14:paraId="5D98D1DC" w14:textId="3D248C75" w:rsidR="005968F8" w:rsidRPr="00AB2C83" w:rsidRDefault="005968F8" w:rsidP="00665F1F">
      <w:pPr>
        <w:numPr>
          <w:ilvl w:val="0"/>
          <w:numId w:val="33"/>
        </w:numPr>
        <w:tabs>
          <w:tab w:val="left" w:pos="360"/>
        </w:tabs>
        <w:jc w:val="both"/>
        <w:rPr>
          <w:rFonts w:cs="Arial"/>
          <w:spacing w:val="-2"/>
          <w:sz w:val="20"/>
        </w:rPr>
      </w:pPr>
      <w:r w:rsidRPr="00AB2C83">
        <w:rPr>
          <w:rFonts w:cs="Arial"/>
          <w:spacing w:val="-2"/>
          <w:sz w:val="20"/>
        </w:rPr>
        <w:t>The permittee shall maintain a current listing from the manufacturer of the chemical composition of each material, including the weight percent of each component.  The data may consist of Material Safety Data Sheets, manufacturer’s formulation data, or both</w:t>
      </w:r>
      <w:r w:rsidR="007B10F8">
        <w:rPr>
          <w:rFonts w:cs="Arial"/>
          <w:spacing w:val="-2"/>
          <w:sz w:val="20"/>
        </w:rPr>
        <w:t>,</w:t>
      </w:r>
      <w:r w:rsidRPr="00AB2C83">
        <w:rPr>
          <w:rFonts w:cs="Arial"/>
          <w:spacing w:val="-2"/>
          <w:sz w:val="20"/>
        </w:rPr>
        <w:t xml:space="preserve"> as deemed acceptable by the AQD District Supervisor.  The permittee shall keep all records on file and make them available to the Department upon request.</w:t>
      </w:r>
      <w:proofErr w:type="gramStart"/>
      <w:r w:rsidRPr="00AB2C83">
        <w:rPr>
          <w:rFonts w:cs="Arial"/>
          <w:sz w:val="20"/>
          <w:vertAlign w:val="superscript"/>
        </w:rPr>
        <w:t>1</w:t>
      </w:r>
      <w:r w:rsidRPr="00AB2C83">
        <w:rPr>
          <w:rFonts w:cs="Arial"/>
          <w:spacing w:val="-2"/>
          <w:sz w:val="20"/>
        </w:rPr>
        <w:t xml:space="preserve">  </w:t>
      </w:r>
      <w:r w:rsidRPr="00AB2C83">
        <w:rPr>
          <w:rFonts w:cs="Arial"/>
          <w:b/>
          <w:spacing w:val="-2"/>
          <w:sz w:val="20"/>
        </w:rPr>
        <w:t>(</w:t>
      </w:r>
      <w:proofErr w:type="gramEnd"/>
      <w:r w:rsidRPr="00AB2C83">
        <w:rPr>
          <w:rFonts w:cs="Arial"/>
          <w:b/>
          <w:spacing w:val="-2"/>
          <w:sz w:val="20"/>
        </w:rPr>
        <w:t>R 336.1225)</w:t>
      </w:r>
    </w:p>
    <w:p w14:paraId="4AB7D40A" w14:textId="64D51076" w:rsidR="005968F8" w:rsidRDefault="005968F8">
      <w:pPr>
        <w:rPr>
          <w:rFonts w:cs="Arial"/>
          <w:sz w:val="20"/>
        </w:rPr>
      </w:pPr>
      <w:r>
        <w:rPr>
          <w:rFonts w:cs="Arial"/>
          <w:sz w:val="20"/>
        </w:rPr>
        <w:br w:type="page"/>
      </w:r>
    </w:p>
    <w:p w14:paraId="094E6BC9" w14:textId="33A094CC" w:rsidR="005968F8" w:rsidRPr="00AB2C83" w:rsidRDefault="005968F8" w:rsidP="00665F1F">
      <w:pPr>
        <w:numPr>
          <w:ilvl w:val="0"/>
          <w:numId w:val="33"/>
        </w:numPr>
        <w:spacing w:after="60"/>
        <w:jc w:val="both"/>
        <w:rPr>
          <w:rFonts w:cs="Arial"/>
          <w:sz w:val="20"/>
        </w:rPr>
      </w:pPr>
      <w:r w:rsidRPr="00AB2C83">
        <w:rPr>
          <w:rFonts w:cs="Arial"/>
          <w:spacing w:val="-2"/>
          <w:sz w:val="20"/>
        </w:rPr>
        <w:lastRenderedPageBreak/>
        <w:t xml:space="preserve">The permittee shall keep the following information </w:t>
      </w:r>
      <w:proofErr w:type="gramStart"/>
      <w:r w:rsidRPr="00AB2C83">
        <w:rPr>
          <w:rFonts w:cs="Arial"/>
          <w:spacing w:val="-2"/>
          <w:sz w:val="20"/>
        </w:rPr>
        <w:t>on a monthly basis</w:t>
      </w:r>
      <w:proofErr w:type="gramEnd"/>
      <w:r w:rsidRPr="00AB2C83">
        <w:rPr>
          <w:rFonts w:cs="Arial"/>
          <w:spacing w:val="-2"/>
          <w:sz w:val="20"/>
        </w:rPr>
        <w:t xml:space="preserve"> for </w:t>
      </w:r>
      <w:r w:rsidR="00DC596C">
        <w:rPr>
          <w:rFonts w:cs="Arial"/>
          <w:sz w:val="20"/>
        </w:rPr>
        <w:t>the facility</w:t>
      </w:r>
      <w:r w:rsidRPr="00AB2C83">
        <w:rPr>
          <w:rFonts w:cs="Arial"/>
          <w:sz w:val="20"/>
        </w:rPr>
        <w:t>:</w:t>
      </w:r>
    </w:p>
    <w:p w14:paraId="2089C3EE" w14:textId="3E712391" w:rsidR="005968F8" w:rsidRPr="00AB2C83" w:rsidRDefault="005968F8" w:rsidP="00665F1F">
      <w:pPr>
        <w:numPr>
          <w:ilvl w:val="1"/>
          <w:numId w:val="34"/>
        </w:numPr>
        <w:spacing w:after="60"/>
        <w:jc w:val="both"/>
        <w:rPr>
          <w:rFonts w:cs="Arial"/>
          <w:sz w:val="20"/>
        </w:rPr>
      </w:pPr>
      <w:r w:rsidRPr="00AB2C83">
        <w:rPr>
          <w:rFonts w:cs="Arial"/>
          <w:sz w:val="20"/>
        </w:rPr>
        <w:t>Gallons or pounds of each Styrene</w:t>
      </w:r>
      <w:r w:rsidR="007B10F8">
        <w:rPr>
          <w:rFonts w:cs="Arial"/>
          <w:sz w:val="20"/>
        </w:rPr>
        <w:t xml:space="preserve"> </w:t>
      </w:r>
      <w:r w:rsidRPr="00AB2C83">
        <w:rPr>
          <w:rFonts w:cs="Arial"/>
          <w:sz w:val="20"/>
        </w:rPr>
        <w:t>(CAS No. 100-42-5)</w:t>
      </w:r>
      <w:r w:rsidR="007B10F8">
        <w:rPr>
          <w:rFonts w:cs="Arial"/>
          <w:sz w:val="20"/>
        </w:rPr>
        <w:t>-</w:t>
      </w:r>
      <w:r w:rsidRPr="00AB2C83">
        <w:rPr>
          <w:rFonts w:cs="Arial"/>
          <w:sz w:val="20"/>
        </w:rPr>
        <w:t>containing material used.</w:t>
      </w:r>
    </w:p>
    <w:p w14:paraId="602E46FE" w14:textId="4359985E" w:rsidR="005968F8" w:rsidRPr="00AB2C83" w:rsidRDefault="005968F8" w:rsidP="00665F1F">
      <w:pPr>
        <w:numPr>
          <w:ilvl w:val="1"/>
          <w:numId w:val="34"/>
        </w:numPr>
        <w:spacing w:after="60"/>
        <w:jc w:val="both"/>
        <w:rPr>
          <w:rFonts w:cs="Arial"/>
          <w:sz w:val="20"/>
        </w:rPr>
      </w:pPr>
      <w:r w:rsidRPr="00AB2C83">
        <w:rPr>
          <w:rFonts w:cs="Arial"/>
          <w:sz w:val="20"/>
        </w:rPr>
        <w:t>Where applicable, gallons or pounds of each Styrene (CAS No. 100-42-5)</w:t>
      </w:r>
      <w:r w:rsidR="007B10F8">
        <w:rPr>
          <w:rFonts w:cs="Arial"/>
          <w:sz w:val="20"/>
        </w:rPr>
        <w:t>-</w:t>
      </w:r>
      <w:r w:rsidRPr="00AB2C83">
        <w:rPr>
          <w:rFonts w:cs="Arial"/>
          <w:sz w:val="20"/>
        </w:rPr>
        <w:t xml:space="preserve">containing material reclaimed. </w:t>
      </w:r>
    </w:p>
    <w:p w14:paraId="6A666DB1" w14:textId="77777777" w:rsidR="005968F8" w:rsidRPr="00AB2C83" w:rsidRDefault="005968F8" w:rsidP="00665F1F">
      <w:pPr>
        <w:numPr>
          <w:ilvl w:val="1"/>
          <w:numId w:val="34"/>
        </w:numPr>
        <w:spacing w:after="60"/>
        <w:jc w:val="both"/>
        <w:rPr>
          <w:rFonts w:cs="Arial"/>
          <w:sz w:val="20"/>
        </w:rPr>
      </w:pPr>
      <w:r w:rsidRPr="00AB2C83">
        <w:rPr>
          <w:rFonts w:cs="Arial"/>
          <w:sz w:val="20"/>
        </w:rPr>
        <w:t xml:space="preserve">Styrene (CAS No. 100-42-5) content, in pounds per gallon or pounds per pound, of each material used. </w:t>
      </w:r>
    </w:p>
    <w:p w14:paraId="768AFCF5" w14:textId="77777777" w:rsidR="005968F8" w:rsidRPr="00AB2C83" w:rsidRDefault="005968F8" w:rsidP="00665F1F">
      <w:pPr>
        <w:numPr>
          <w:ilvl w:val="1"/>
          <w:numId w:val="34"/>
        </w:numPr>
        <w:spacing w:after="60"/>
        <w:jc w:val="both"/>
        <w:rPr>
          <w:rFonts w:cs="Arial"/>
          <w:sz w:val="20"/>
        </w:rPr>
      </w:pPr>
      <w:r w:rsidRPr="00AB2C83">
        <w:rPr>
          <w:rFonts w:cs="Arial"/>
          <w:sz w:val="20"/>
        </w:rPr>
        <w:t xml:space="preserve">Styrene (CAS No. 100-42-5) emission calculations determining the monthly emission rate in tons per calendar month. </w:t>
      </w:r>
    </w:p>
    <w:p w14:paraId="4D174527" w14:textId="77777777" w:rsidR="005968F8" w:rsidRPr="00AB2C83" w:rsidRDefault="005968F8" w:rsidP="00F960A8">
      <w:pPr>
        <w:numPr>
          <w:ilvl w:val="1"/>
          <w:numId w:val="34"/>
        </w:numPr>
        <w:jc w:val="both"/>
        <w:rPr>
          <w:rFonts w:cs="Arial"/>
          <w:sz w:val="20"/>
        </w:rPr>
      </w:pPr>
      <w:r w:rsidRPr="00AB2C83">
        <w:rPr>
          <w:rFonts w:cs="Arial"/>
          <w:sz w:val="20"/>
        </w:rPr>
        <w:t xml:space="preserve">Styrene (CAS No. 100-42-5) emission calculations determining the annual emission rate in tons per </w:t>
      </w:r>
      <w:r w:rsidRPr="00AB2C83">
        <w:rPr>
          <w:rFonts w:cs="Arial"/>
          <w:sz w:val="20"/>
        </w:rPr>
        <w:br/>
        <w:t xml:space="preserve">12-month rolling </w:t>
      </w:r>
      <w:proofErr w:type="gramStart"/>
      <w:r w:rsidRPr="00AB2C83">
        <w:rPr>
          <w:rFonts w:cs="Arial"/>
          <w:sz w:val="20"/>
        </w:rPr>
        <w:t>time period</w:t>
      </w:r>
      <w:proofErr w:type="gramEnd"/>
      <w:r w:rsidRPr="00AB2C83">
        <w:rPr>
          <w:rFonts w:cs="Arial"/>
          <w:sz w:val="20"/>
        </w:rPr>
        <w:t xml:space="preserve"> as determined at the end of each calendar month.</w:t>
      </w:r>
    </w:p>
    <w:p w14:paraId="10C4D6A4" w14:textId="77777777" w:rsidR="005968F8" w:rsidRPr="00AB2C83" w:rsidRDefault="005968F8" w:rsidP="005968F8">
      <w:pPr>
        <w:tabs>
          <w:tab w:val="left" w:pos="540"/>
        </w:tabs>
        <w:ind w:left="720"/>
        <w:jc w:val="both"/>
        <w:rPr>
          <w:rFonts w:cs="Arial"/>
          <w:spacing w:val="-2"/>
          <w:sz w:val="20"/>
        </w:rPr>
      </w:pPr>
    </w:p>
    <w:p w14:paraId="6A6B1383" w14:textId="77777777" w:rsidR="005968F8" w:rsidRPr="00AB2C83" w:rsidRDefault="005968F8" w:rsidP="005968F8">
      <w:pPr>
        <w:tabs>
          <w:tab w:val="left" w:pos="540"/>
        </w:tabs>
        <w:ind w:left="360"/>
        <w:jc w:val="both"/>
        <w:rPr>
          <w:rFonts w:cs="Arial"/>
          <w:spacing w:val="-2"/>
          <w:sz w:val="20"/>
        </w:rPr>
      </w:pPr>
      <w:r w:rsidRPr="00AB2C83">
        <w:rPr>
          <w:rFonts w:cs="Arial"/>
          <w:spacing w:val="-2"/>
          <w:sz w:val="20"/>
        </w:rPr>
        <w:t>The permittee shall keep the records using mass balance, or an alternative format acceptable to the AQD District Supervisor.  The permittee shall keep all records on file and make them available to the Department upon request.</w:t>
      </w:r>
      <w:proofErr w:type="gramStart"/>
      <w:r w:rsidRPr="00AB2C83">
        <w:rPr>
          <w:rFonts w:cs="Arial"/>
          <w:sz w:val="20"/>
          <w:vertAlign w:val="superscript"/>
        </w:rPr>
        <w:t>1</w:t>
      </w:r>
      <w:r w:rsidRPr="00AB2C83">
        <w:rPr>
          <w:rFonts w:cs="Arial"/>
          <w:spacing w:val="-2"/>
          <w:sz w:val="20"/>
        </w:rPr>
        <w:t xml:space="preserve">  </w:t>
      </w:r>
      <w:r w:rsidRPr="00AB2C83">
        <w:rPr>
          <w:rFonts w:cs="Arial"/>
          <w:b/>
          <w:sz w:val="20"/>
        </w:rPr>
        <w:t>(</w:t>
      </w:r>
      <w:proofErr w:type="gramEnd"/>
      <w:r w:rsidRPr="00AB2C83">
        <w:rPr>
          <w:rFonts w:cs="Arial"/>
          <w:b/>
          <w:sz w:val="20"/>
        </w:rPr>
        <w:t>R 336.1225(3))</w:t>
      </w:r>
      <w:r w:rsidRPr="00AB2C83">
        <w:rPr>
          <w:rFonts w:cs="Arial"/>
          <w:b/>
          <w:spacing w:val="-2"/>
          <w:sz w:val="20"/>
        </w:rPr>
        <w:t xml:space="preserve">  </w:t>
      </w:r>
    </w:p>
    <w:p w14:paraId="73A896F1" w14:textId="69F2CAB0" w:rsidR="00461E40" w:rsidRPr="007713F1" w:rsidRDefault="00461E40" w:rsidP="0098346A">
      <w:pPr>
        <w:jc w:val="both"/>
        <w:rPr>
          <w:sz w:val="20"/>
        </w:rPr>
      </w:pPr>
    </w:p>
    <w:p w14:paraId="25B3947D" w14:textId="77777777" w:rsidR="0098346A" w:rsidRPr="007D4237" w:rsidRDefault="00A13378" w:rsidP="0098346A">
      <w:pPr>
        <w:jc w:val="both"/>
        <w:rPr>
          <w:sz w:val="20"/>
        </w:rPr>
      </w:pPr>
      <w:r>
        <w:rPr>
          <w:b/>
        </w:rPr>
        <w:t xml:space="preserve">VII.  </w:t>
      </w:r>
      <w:r w:rsidR="0098346A">
        <w:rPr>
          <w:b/>
          <w:u w:val="single"/>
        </w:rPr>
        <w:t>REPORTING</w:t>
      </w:r>
    </w:p>
    <w:p w14:paraId="7554397A" w14:textId="77777777" w:rsidR="00F35BF3" w:rsidRPr="00CC02A3" w:rsidRDefault="00F35BF3" w:rsidP="0098346A">
      <w:pPr>
        <w:jc w:val="both"/>
        <w:rPr>
          <w:sz w:val="20"/>
        </w:rPr>
      </w:pPr>
    </w:p>
    <w:p w14:paraId="3B2DF4C2" w14:textId="77777777" w:rsidR="00977FBE" w:rsidRPr="00117BC6" w:rsidRDefault="00095B77" w:rsidP="004F09CF">
      <w:pPr>
        <w:ind w:left="360" w:hanging="360"/>
        <w:jc w:val="both"/>
        <w:rPr>
          <w:sz w:val="20"/>
        </w:rPr>
      </w:pPr>
      <w:r>
        <w:t>1.</w:t>
      </w:r>
      <w:r>
        <w:tab/>
      </w:r>
      <w:r w:rsidR="00977FBE" w:rsidRPr="00117BC6">
        <w:rPr>
          <w:sz w:val="20"/>
        </w:rPr>
        <w:t xml:space="preserve">Prompt reporting of deviations pursuant to </w:t>
      </w:r>
      <w:r w:rsidR="005F1071" w:rsidRPr="00117BC6">
        <w:rPr>
          <w:sz w:val="20"/>
        </w:rPr>
        <w:t xml:space="preserve">General </w:t>
      </w:r>
      <w:r w:rsidR="00977FBE" w:rsidRPr="00117BC6">
        <w:rPr>
          <w:sz w:val="20"/>
        </w:rPr>
        <w:t>Condition</w:t>
      </w:r>
      <w:r w:rsidR="005F1071" w:rsidRPr="00117BC6">
        <w:rPr>
          <w:sz w:val="20"/>
        </w:rPr>
        <w:t>s 21 and 22</w:t>
      </w:r>
      <w:r w:rsidR="001E2AF2" w:rsidRPr="00117BC6">
        <w:rPr>
          <w:sz w:val="20"/>
        </w:rPr>
        <w:t xml:space="preserve"> </w:t>
      </w:r>
      <w:r w:rsidR="00977FBE" w:rsidRPr="00117BC6">
        <w:rPr>
          <w:sz w:val="20"/>
        </w:rPr>
        <w:t xml:space="preserve">of Part A.  </w:t>
      </w:r>
      <w:r w:rsidR="00977FBE" w:rsidRPr="00117BC6">
        <w:rPr>
          <w:b/>
          <w:sz w:val="20"/>
        </w:rPr>
        <w:t>(R</w:t>
      </w:r>
      <w:r w:rsidR="00F4313D" w:rsidRPr="00117BC6">
        <w:rPr>
          <w:b/>
          <w:sz w:val="20"/>
        </w:rPr>
        <w:t> </w:t>
      </w:r>
      <w:r w:rsidR="00977FBE" w:rsidRPr="00117BC6">
        <w:rPr>
          <w:b/>
          <w:sz w:val="20"/>
        </w:rPr>
        <w:t>336.1213(3)(c)(ii))</w:t>
      </w:r>
    </w:p>
    <w:p w14:paraId="6D137EA1" w14:textId="77777777" w:rsidR="007D4237" w:rsidRPr="00117BC6" w:rsidRDefault="007D4237" w:rsidP="004F09CF">
      <w:pPr>
        <w:ind w:left="360" w:hanging="360"/>
        <w:jc w:val="both"/>
        <w:rPr>
          <w:sz w:val="20"/>
        </w:rPr>
      </w:pPr>
    </w:p>
    <w:p w14:paraId="1FEDE39F" w14:textId="77777777" w:rsidR="00736BDB" w:rsidRPr="00117BC6" w:rsidRDefault="00117BC6" w:rsidP="004F09CF">
      <w:pPr>
        <w:ind w:left="360" w:hanging="360"/>
        <w:jc w:val="both"/>
        <w:rPr>
          <w:sz w:val="20"/>
        </w:rPr>
      </w:pPr>
      <w:r w:rsidRPr="00117BC6">
        <w:rPr>
          <w:sz w:val="20"/>
        </w:rPr>
        <w:t>2.</w:t>
      </w:r>
      <w:r w:rsidRPr="00117BC6">
        <w:rPr>
          <w:sz w:val="20"/>
        </w:rPr>
        <w:tab/>
      </w:r>
      <w:r w:rsidR="00977FBE" w:rsidRPr="00117BC6">
        <w:rPr>
          <w:sz w:val="20"/>
        </w:rPr>
        <w:t xml:space="preserve">Semiannual reporting of </w:t>
      </w:r>
      <w:r w:rsidR="00736BDB" w:rsidRPr="00117BC6">
        <w:rPr>
          <w:sz w:val="20"/>
        </w:rPr>
        <w:t xml:space="preserve">monitoring and </w:t>
      </w:r>
      <w:r w:rsidR="00AF7E93" w:rsidRPr="00117BC6">
        <w:rPr>
          <w:sz w:val="20"/>
        </w:rPr>
        <w:t>deviations</w:t>
      </w:r>
      <w:r w:rsidR="00977FBE" w:rsidRPr="00117BC6">
        <w:rPr>
          <w:sz w:val="20"/>
        </w:rPr>
        <w:t xml:space="preserve"> pursuant to </w:t>
      </w:r>
      <w:r w:rsidR="005F1071" w:rsidRPr="00117BC6">
        <w:rPr>
          <w:sz w:val="20"/>
        </w:rPr>
        <w:t xml:space="preserve">General </w:t>
      </w:r>
      <w:r w:rsidR="00977FBE" w:rsidRPr="00117BC6">
        <w:rPr>
          <w:sz w:val="20"/>
        </w:rPr>
        <w:t xml:space="preserve">Condition </w:t>
      </w:r>
      <w:r w:rsidR="005F1071" w:rsidRPr="00117BC6">
        <w:rPr>
          <w:sz w:val="20"/>
        </w:rPr>
        <w:t xml:space="preserve">23 </w:t>
      </w:r>
      <w:r w:rsidR="00977FBE" w:rsidRPr="00117BC6">
        <w:rPr>
          <w:sz w:val="20"/>
        </w:rPr>
        <w:t xml:space="preserve">of Part A.  </w:t>
      </w:r>
      <w:r w:rsidR="004747E9">
        <w:rPr>
          <w:sz w:val="20"/>
        </w:rPr>
        <w:t>The r</w:t>
      </w:r>
      <w:r w:rsidR="00A90AC3" w:rsidRPr="00117BC6">
        <w:rPr>
          <w:sz w:val="20"/>
        </w:rPr>
        <w:t>eport shall be</w:t>
      </w:r>
      <w:r w:rsidR="00B86A07">
        <w:rPr>
          <w:sz w:val="20"/>
        </w:rPr>
        <w:t xml:space="preserve"> 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reporting period July 1 to December 31 and September 15 for reporting period January 1 to June</w:t>
      </w:r>
      <w:r w:rsidR="00F4313D" w:rsidRPr="00117BC6">
        <w:rPr>
          <w:sz w:val="20"/>
        </w:rPr>
        <w:t> </w:t>
      </w:r>
      <w:r w:rsidR="00977FBE" w:rsidRPr="00117BC6">
        <w:rPr>
          <w:sz w:val="20"/>
        </w:rPr>
        <w:t xml:space="preserve">30.  </w:t>
      </w:r>
      <w:r w:rsidR="00977FBE" w:rsidRPr="00117BC6">
        <w:rPr>
          <w:b/>
          <w:sz w:val="20"/>
        </w:rPr>
        <w:t>(R</w:t>
      </w:r>
      <w:r w:rsidR="00F4313D" w:rsidRPr="00117BC6">
        <w:rPr>
          <w:b/>
          <w:sz w:val="20"/>
        </w:rPr>
        <w:t> </w:t>
      </w:r>
      <w:r w:rsidR="00977FBE" w:rsidRPr="00117BC6">
        <w:rPr>
          <w:b/>
          <w:sz w:val="20"/>
        </w:rPr>
        <w:t>336.1213(3)</w:t>
      </w:r>
      <w:r w:rsidR="00D74BBE" w:rsidRPr="00117BC6">
        <w:rPr>
          <w:b/>
          <w:sz w:val="20"/>
        </w:rPr>
        <w:t>(c)(</w:t>
      </w:r>
      <w:proofErr w:type="spellStart"/>
      <w:r w:rsidR="00977FBE" w:rsidRPr="00117BC6">
        <w:rPr>
          <w:b/>
          <w:sz w:val="20"/>
        </w:rPr>
        <w:t>i</w:t>
      </w:r>
      <w:proofErr w:type="spellEnd"/>
      <w:r w:rsidR="00977FBE" w:rsidRPr="00117BC6">
        <w:rPr>
          <w:b/>
          <w:sz w:val="20"/>
        </w:rPr>
        <w:t>))</w:t>
      </w:r>
    </w:p>
    <w:p w14:paraId="04420B6E" w14:textId="77777777" w:rsidR="00117BC6" w:rsidRPr="00117BC6" w:rsidRDefault="00117BC6" w:rsidP="004F09CF">
      <w:pPr>
        <w:ind w:left="360" w:hanging="360"/>
        <w:jc w:val="both"/>
        <w:rPr>
          <w:sz w:val="20"/>
        </w:rPr>
      </w:pPr>
    </w:p>
    <w:p w14:paraId="74BD2511" w14:textId="77777777" w:rsidR="00977FBE" w:rsidRPr="00117BC6" w:rsidRDefault="00117BC6" w:rsidP="004F09CF">
      <w:pPr>
        <w:ind w:left="360" w:hanging="360"/>
        <w:jc w:val="both"/>
        <w:rPr>
          <w:sz w:val="20"/>
        </w:rPr>
      </w:pPr>
      <w:r w:rsidRPr="00117BC6">
        <w:rPr>
          <w:sz w:val="20"/>
        </w:rPr>
        <w:t>3.</w:t>
      </w:r>
      <w:r w:rsidRPr="00117BC6">
        <w:rPr>
          <w:sz w:val="20"/>
        </w:rPr>
        <w:tab/>
      </w:r>
      <w:r w:rsidR="00977FBE" w:rsidRPr="00117BC6">
        <w:rPr>
          <w:sz w:val="20"/>
        </w:rPr>
        <w:t xml:space="preserve">Annual certification of compliance pursuant to </w:t>
      </w:r>
      <w:r w:rsidR="005F1071" w:rsidRPr="00117BC6">
        <w:rPr>
          <w:sz w:val="20"/>
        </w:rPr>
        <w:t xml:space="preserve">General </w:t>
      </w:r>
      <w:r w:rsidR="00977FBE" w:rsidRPr="00117BC6">
        <w:rPr>
          <w:sz w:val="20"/>
        </w:rPr>
        <w:t xml:space="preserve">Conditions </w:t>
      </w:r>
      <w:r w:rsidR="005F1071" w:rsidRPr="00117BC6">
        <w:rPr>
          <w:sz w:val="20"/>
        </w:rPr>
        <w:t>19</w:t>
      </w:r>
      <w:r w:rsidR="001E2AF2" w:rsidRPr="00117BC6">
        <w:rPr>
          <w:sz w:val="20"/>
        </w:rPr>
        <w:t xml:space="preserve"> </w:t>
      </w:r>
      <w:r w:rsidR="00977FBE" w:rsidRPr="00117BC6">
        <w:rPr>
          <w:sz w:val="20"/>
        </w:rPr>
        <w:t xml:space="preserve">and </w:t>
      </w:r>
      <w:r w:rsidR="005F1071" w:rsidRPr="00117BC6">
        <w:rPr>
          <w:sz w:val="20"/>
        </w:rPr>
        <w:t>20</w:t>
      </w:r>
      <w:r w:rsidR="001E2AF2" w:rsidRPr="00117BC6">
        <w:rPr>
          <w:sz w:val="20"/>
        </w:rPr>
        <w:t xml:space="preserve"> </w:t>
      </w:r>
      <w:r w:rsidR="00977FBE" w:rsidRPr="00117BC6">
        <w:rPr>
          <w:sz w:val="20"/>
        </w:rPr>
        <w:t xml:space="preserve">of Part A.  </w:t>
      </w:r>
      <w:r w:rsidR="004747E9">
        <w:rPr>
          <w:sz w:val="20"/>
        </w:rPr>
        <w:t>The r</w:t>
      </w:r>
      <w:r w:rsidR="00A90AC3" w:rsidRPr="00117BC6">
        <w:rPr>
          <w:sz w:val="20"/>
        </w:rPr>
        <w:t xml:space="preserve">eport shall be </w:t>
      </w:r>
      <w:r w:rsidR="00B86A07">
        <w:rPr>
          <w:sz w:val="20"/>
        </w:rPr>
        <w:t xml:space="preserve">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the previous calendar year.  </w:t>
      </w:r>
      <w:r w:rsidR="00977FBE" w:rsidRPr="00117BC6">
        <w:rPr>
          <w:b/>
          <w:sz w:val="20"/>
        </w:rPr>
        <w:t>(R</w:t>
      </w:r>
      <w:r w:rsidR="00F4313D" w:rsidRPr="00117BC6">
        <w:rPr>
          <w:b/>
          <w:sz w:val="20"/>
        </w:rPr>
        <w:t> </w:t>
      </w:r>
      <w:r w:rsidR="00977FBE" w:rsidRPr="00117BC6">
        <w:rPr>
          <w:b/>
          <w:sz w:val="20"/>
        </w:rPr>
        <w:t>336.1213(4)</w:t>
      </w:r>
      <w:r w:rsidR="00765F1A" w:rsidRPr="00117BC6">
        <w:rPr>
          <w:b/>
          <w:sz w:val="20"/>
        </w:rPr>
        <w:t>(c</w:t>
      </w:r>
      <w:r w:rsidR="00977FBE" w:rsidRPr="00117BC6">
        <w:rPr>
          <w:b/>
          <w:sz w:val="20"/>
        </w:rPr>
        <w:t>)</w:t>
      </w:r>
      <w:r w:rsidR="00765F1A" w:rsidRPr="00117BC6">
        <w:rPr>
          <w:b/>
          <w:sz w:val="20"/>
        </w:rPr>
        <w:t>)</w:t>
      </w:r>
    </w:p>
    <w:p w14:paraId="17440087" w14:textId="77777777" w:rsidR="00736BDB" w:rsidRPr="000944A9" w:rsidRDefault="00736BDB" w:rsidP="004F09CF">
      <w:pPr>
        <w:ind w:right="72"/>
        <w:jc w:val="both"/>
        <w:rPr>
          <w:rFonts w:cs="Arial"/>
          <w:sz w:val="20"/>
        </w:rPr>
      </w:pPr>
    </w:p>
    <w:p w14:paraId="26D4FE8E" w14:textId="77777777" w:rsidR="0007030E" w:rsidRPr="00FE0AD0" w:rsidRDefault="0007030E" w:rsidP="004F09CF">
      <w:pPr>
        <w:jc w:val="both"/>
        <w:rPr>
          <w:rFonts w:cs="Arial"/>
          <w:b/>
          <w:sz w:val="20"/>
        </w:rPr>
      </w:pPr>
      <w:r w:rsidRPr="00FE0AD0">
        <w:rPr>
          <w:rFonts w:cs="Arial"/>
          <w:b/>
          <w:sz w:val="20"/>
        </w:rPr>
        <w:t>See Appendix 8</w:t>
      </w:r>
    </w:p>
    <w:p w14:paraId="54365A50" w14:textId="77777777" w:rsidR="008D1C1B" w:rsidRPr="007713F1" w:rsidRDefault="008D1C1B" w:rsidP="004F09CF">
      <w:pPr>
        <w:jc w:val="both"/>
        <w:rPr>
          <w:rFonts w:cs="Arial"/>
          <w:sz w:val="20"/>
        </w:rPr>
      </w:pPr>
    </w:p>
    <w:p w14:paraId="443388E7" w14:textId="77777777" w:rsidR="00415A04" w:rsidRPr="00CC02A3" w:rsidRDefault="00A13378" w:rsidP="004F09CF">
      <w:pPr>
        <w:rPr>
          <w:sz w:val="20"/>
        </w:rPr>
      </w:pPr>
      <w:r>
        <w:rPr>
          <w:b/>
        </w:rPr>
        <w:t xml:space="preserve">VIII.  </w:t>
      </w:r>
      <w:r w:rsidR="00CE1923">
        <w:rPr>
          <w:b/>
          <w:u w:val="single"/>
        </w:rPr>
        <w:t>STACK</w:t>
      </w:r>
      <w:r w:rsidR="00415A04">
        <w:rPr>
          <w:b/>
          <w:u w:val="single"/>
        </w:rPr>
        <w:t>/</w:t>
      </w:r>
      <w:r w:rsidR="00CE1923">
        <w:rPr>
          <w:b/>
          <w:u w:val="single"/>
        </w:rPr>
        <w:t>V</w:t>
      </w:r>
      <w:r w:rsidR="00415A04">
        <w:rPr>
          <w:b/>
          <w:u w:val="single"/>
        </w:rPr>
        <w:t>ENT RESTRICTION(S)</w:t>
      </w:r>
    </w:p>
    <w:p w14:paraId="0817D798" w14:textId="77777777" w:rsidR="00415A04" w:rsidRPr="00CC02A3" w:rsidRDefault="00415A04" w:rsidP="004F09CF">
      <w:pPr>
        <w:rPr>
          <w:sz w:val="20"/>
        </w:rPr>
      </w:pPr>
    </w:p>
    <w:p w14:paraId="663CF3FA" w14:textId="2B2DE938" w:rsidR="004F5DF2" w:rsidRDefault="005968F8" w:rsidP="00415A04">
      <w:pPr>
        <w:jc w:val="both"/>
        <w:rPr>
          <w:sz w:val="20"/>
        </w:rPr>
      </w:pPr>
      <w:r>
        <w:rPr>
          <w:sz w:val="20"/>
        </w:rPr>
        <w:t>NA</w:t>
      </w:r>
    </w:p>
    <w:p w14:paraId="1B58C870" w14:textId="77777777" w:rsidR="005968F8" w:rsidRPr="00EE5F4E" w:rsidRDefault="005968F8" w:rsidP="00415A04">
      <w:pPr>
        <w:jc w:val="both"/>
        <w:rPr>
          <w:sz w:val="20"/>
        </w:rPr>
      </w:pPr>
    </w:p>
    <w:p w14:paraId="4B68A991" w14:textId="77777777" w:rsidR="0098346A" w:rsidRPr="00CC02A3" w:rsidRDefault="00A13378" w:rsidP="0098346A">
      <w:pPr>
        <w:jc w:val="both"/>
        <w:rPr>
          <w:sz w:val="20"/>
        </w:rPr>
      </w:pPr>
      <w:r>
        <w:rPr>
          <w:b/>
        </w:rPr>
        <w:t xml:space="preserve">IX.  </w:t>
      </w:r>
      <w:r w:rsidR="0098346A">
        <w:rPr>
          <w:b/>
          <w:u w:val="single"/>
        </w:rPr>
        <w:t>OTHER REQUIREMENT(S)</w:t>
      </w:r>
    </w:p>
    <w:p w14:paraId="093E0129" w14:textId="77777777" w:rsidR="0098346A" w:rsidRPr="00FE0AD0" w:rsidRDefault="0098346A" w:rsidP="004F09CF">
      <w:pPr>
        <w:jc w:val="both"/>
        <w:rPr>
          <w:sz w:val="20"/>
        </w:rPr>
      </w:pPr>
    </w:p>
    <w:p w14:paraId="2ABF416F" w14:textId="4E21C763" w:rsidR="0098346A" w:rsidRPr="00794966" w:rsidRDefault="005968F8" w:rsidP="005968F8">
      <w:pPr>
        <w:numPr>
          <w:ilvl w:val="0"/>
          <w:numId w:val="25"/>
        </w:numPr>
        <w:jc w:val="both"/>
        <w:rPr>
          <w:sz w:val="20"/>
        </w:rPr>
      </w:pPr>
      <w:r w:rsidRPr="00AB2C83">
        <w:rPr>
          <w:rFonts w:cs="Arial"/>
          <w:sz w:val="20"/>
        </w:rPr>
        <w:t>The permittee shall notify the Department if a change in land use occurs for property classified as industrial or as a public roadway, where this classification was relied upon to demonstrate compliance with Rule 225(1).  The notification shall be submitted to the AQD District Supervisor, within 30 days of the actual land use change.  Within 60 days of the land use change, the permittee shall submit to the AQD District Supervisor a plan for complying with the requirements of Rule 225(1).  The plan shall require compliance with Rule 225(1) no later than one year after the due date of the plan submittal.</w:t>
      </w:r>
      <w:proofErr w:type="gramStart"/>
      <w:r w:rsidRPr="00AB2C83">
        <w:rPr>
          <w:rFonts w:cs="Arial"/>
          <w:sz w:val="20"/>
          <w:vertAlign w:val="superscript"/>
        </w:rPr>
        <w:t>1</w:t>
      </w:r>
      <w:r w:rsidRPr="00AB2C83">
        <w:rPr>
          <w:rFonts w:cs="Arial"/>
          <w:sz w:val="20"/>
        </w:rPr>
        <w:t xml:space="preserve">  </w:t>
      </w:r>
      <w:r w:rsidRPr="00AB2C83">
        <w:rPr>
          <w:rFonts w:cs="Arial"/>
          <w:b/>
          <w:sz w:val="20"/>
        </w:rPr>
        <w:t>(</w:t>
      </w:r>
      <w:proofErr w:type="gramEnd"/>
      <w:r w:rsidRPr="00AB2C83">
        <w:rPr>
          <w:rFonts w:cs="Arial"/>
          <w:b/>
          <w:sz w:val="20"/>
        </w:rPr>
        <w:t>R 336.1225(4))</w:t>
      </w:r>
    </w:p>
    <w:p w14:paraId="063E1A5E" w14:textId="77777777" w:rsidR="0098346A" w:rsidRDefault="0098346A" w:rsidP="004F09CF">
      <w:pPr>
        <w:jc w:val="both"/>
        <w:rPr>
          <w:sz w:val="20"/>
        </w:rPr>
      </w:pPr>
    </w:p>
    <w:p w14:paraId="17862FDD" w14:textId="77777777" w:rsidR="001F649E" w:rsidRPr="00FE0AD0" w:rsidRDefault="001F649E" w:rsidP="004F09CF">
      <w:pPr>
        <w:jc w:val="both"/>
        <w:rPr>
          <w:sz w:val="20"/>
        </w:rPr>
      </w:pPr>
    </w:p>
    <w:p w14:paraId="11E6EF1B" w14:textId="77777777" w:rsidR="0098346A" w:rsidRPr="007D4237" w:rsidRDefault="0098346A" w:rsidP="004F09CF">
      <w:pPr>
        <w:jc w:val="both"/>
        <w:rPr>
          <w:sz w:val="20"/>
        </w:rPr>
      </w:pPr>
      <w:r w:rsidRPr="00B90185">
        <w:rPr>
          <w:b/>
          <w:sz w:val="20"/>
          <w:u w:val="single"/>
        </w:rPr>
        <w:t>Footnotes</w:t>
      </w:r>
      <w:r w:rsidRPr="00B90185">
        <w:rPr>
          <w:b/>
          <w:sz w:val="20"/>
        </w:rPr>
        <w:t>:</w:t>
      </w:r>
    </w:p>
    <w:p w14:paraId="636F8CAA" w14:textId="77777777" w:rsidR="0098346A" w:rsidRPr="001E3851" w:rsidRDefault="0098346A" w:rsidP="004F09CF">
      <w:pPr>
        <w:jc w:val="both"/>
        <w:rPr>
          <w:sz w:val="20"/>
        </w:rPr>
      </w:pPr>
      <w:r w:rsidRPr="008B47D8">
        <w:rPr>
          <w:sz w:val="20"/>
          <w:vertAlign w:val="superscript"/>
        </w:rPr>
        <w:t>1</w:t>
      </w:r>
      <w:r>
        <w:rPr>
          <w:sz w:val="20"/>
        </w:rPr>
        <w:t>Thi</w:t>
      </w:r>
      <w:r w:rsidRPr="001E3851">
        <w:rPr>
          <w:sz w:val="20"/>
        </w:rPr>
        <w:t xml:space="preserve">s </w:t>
      </w:r>
      <w:r w:rsidR="00456F47">
        <w:rPr>
          <w:sz w:val="20"/>
        </w:rPr>
        <w:t>condition</w:t>
      </w:r>
      <w:r w:rsidRPr="001E3851">
        <w:rPr>
          <w:sz w:val="20"/>
        </w:rPr>
        <w:t xml:space="preserve"> is state</w:t>
      </w:r>
      <w:r w:rsidR="0012240D">
        <w:rPr>
          <w:sz w:val="20"/>
        </w:rPr>
        <w:t>-</w:t>
      </w:r>
      <w:r w:rsidR="00B85BEA">
        <w:rPr>
          <w:sz w:val="20"/>
        </w:rPr>
        <w:t>only</w:t>
      </w:r>
      <w:r w:rsidR="008D145E">
        <w:rPr>
          <w:sz w:val="20"/>
        </w:rPr>
        <w:t xml:space="preserve"> enforceable and was established pursuant to Rule 201(1)(b).</w:t>
      </w:r>
    </w:p>
    <w:p w14:paraId="497435E4" w14:textId="77777777" w:rsidR="0098346A" w:rsidRPr="001E3851" w:rsidRDefault="0098346A" w:rsidP="004F09CF">
      <w:pPr>
        <w:jc w:val="both"/>
        <w:rPr>
          <w:sz w:val="20"/>
        </w:rPr>
      </w:pPr>
      <w:r w:rsidRPr="008B47D8">
        <w:rPr>
          <w:sz w:val="20"/>
          <w:vertAlign w:val="superscript"/>
        </w:rPr>
        <w:t>2</w:t>
      </w:r>
      <w:r>
        <w:rPr>
          <w:sz w:val="20"/>
        </w:rPr>
        <w:t>T</w:t>
      </w:r>
      <w:r w:rsidRPr="001E3851">
        <w:rPr>
          <w:sz w:val="20"/>
        </w:rPr>
        <w:t xml:space="preserve">his </w:t>
      </w:r>
      <w:r w:rsidR="00456F47">
        <w:rPr>
          <w:sz w:val="20"/>
        </w:rPr>
        <w:t>condition</w:t>
      </w:r>
      <w:r w:rsidRPr="001E3851">
        <w:rPr>
          <w:sz w:val="20"/>
        </w:rPr>
        <w:t xml:space="preserve"> </w:t>
      </w:r>
      <w:r w:rsidR="00EC2AC8">
        <w:rPr>
          <w:sz w:val="20"/>
        </w:rPr>
        <w:t xml:space="preserve">is </w:t>
      </w:r>
      <w:r w:rsidR="008D145E">
        <w:rPr>
          <w:sz w:val="20"/>
        </w:rPr>
        <w:t xml:space="preserve">federally enforceable and was </w:t>
      </w:r>
      <w:r w:rsidR="00230346">
        <w:rPr>
          <w:sz w:val="20"/>
        </w:rPr>
        <w:t>established pursuant to R</w:t>
      </w:r>
      <w:r w:rsidR="001C614B">
        <w:rPr>
          <w:sz w:val="20"/>
        </w:rPr>
        <w:t xml:space="preserve">ule </w:t>
      </w:r>
      <w:r w:rsidR="008D145E">
        <w:rPr>
          <w:sz w:val="20"/>
        </w:rPr>
        <w:t>201(1)(a)</w:t>
      </w:r>
      <w:r w:rsidR="001F25A4">
        <w:rPr>
          <w:sz w:val="20"/>
        </w:rPr>
        <w:t>.</w:t>
      </w:r>
    </w:p>
    <w:p w14:paraId="0A444765" w14:textId="77777777" w:rsidR="0098346A" w:rsidRPr="0007030E" w:rsidRDefault="0098346A" w:rsidP="0098346A"/>
    <w:p w14:paraId="78739FD1" w14:textId="77777777" w:rsidR="0098346A" w:rsidRPr="007713F1" w:rsidRDefault="001C614B" w:rsidP="0007030E">
      <w:r>
        <w:br w:type="page"/>
      </w:r>
    </w:p>
    <w:p w14:paraId="06C702A0" w14:textId="77777777" w:rsidR="00E14632" w:rsidRDefault="00ED0AFD" w:rsidP="00CE44D8">
      <w:pPr>
        <w:pStyle w:val="Heading1"/>
      </w:pPr>
      <w:bookmarkStart w:id="62" w:name="_Toc141344897"/>
      <w:bookmarkStart w:id="63" w:name="_Toc852397"/>
      <w:bookmarkStart w:id="64" w:name="_Toc852728"/>
      <w:bookmarkStart w:id="65" w:name="_Toc1453515"/>
      <w:r>
        <w:lastRenderedPageBreak/>
        <w:t xml:space="preserve">C.  </w:t>
      </w:r>
      <w:r w:rsidR="0002792B">
        <w:t xml:space="preserve">EMISSION UNIT </w:t>
      </w:r>
      <w:bookmarkStart w:id="66" w:name="_Toc2571645"/>
      <w:r w:rsidR="00494D15">
        <w:t xml:space="preserve">SPECIAL </w:t>
      </w:r>
      <w:r w:rsidR="00456F47">
        <w:t>CONDITIONS</w:t>
      </w:r>
      <w:bookmarkEnd w:id="62"/>
    </w:p>
    <w:p w14:paraId="1BBC649B" w14:textId="77777777" w:rsidR="00E14632" w:rsidRPr="00FE0AD0" w:rsidRDefault="00E14632" w:rsidP="00E14632">
      <w:pPr>
        <w:jc w:val="both"/>
        <w:rPr>
          <w:sz w:val="20"/>
        </w:rPr>
      </w:pPr>
    </w:p>
    <w:p w14:paraId="256C55CB"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48240B29" w14:textId="77777777" w:rsidR="009602B7" w:rsidRPr="00FE0AD0" w:rsidRDefault="009602B7" w:rsidP="00E14632">
      <w:pPr>
        <w:jc w:val="both"/>
        <w:rPr>
          <w:sz w:val="20"/>
        </w:rPr>
      </w:pPr>
    </w:p>
    <w:p w14:paraId="29CD0980"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452A401B" w14:textId="77777777" w:rsidR="00E14632" w:rsidRPr="007D4237" w:rsidRDefault="00E14632" w:rsidP="001F649E">
      <w:pPr>
        <w:pStyle w:val="Heading2"/>
        <w:numPr>
          <w:ilvl w:val="0"/>
          <w:numId w:val="0"/>
        </w:numPr>
        <w:rPr>
          <w:b w:val="0"/>
          <w:sz w:val="22"/>
          <w:szCs w:val="22"/>
        </w:rPr>
      </w:pPr>
      <w:bookmarkStart w:id="67" w:name="_Toc852395"/>
      <w:bookmarkStart w:id="68" w:name="_Toc852726"/>
      <w:bookmarkStart w:id="69" w:name="_Toc2571643"/>
      <w:bookmarkStart w:id="70" w:name="_Toc141344898"/>
      <w:r w:rsidRPr="002B5ED5">
        <w:rPr>
          <w:sz w:val="22"/>
          <w:szCs w:val="22"/>
        </w:rPr>
        <w:t>EMISSION UNIT SUMMARY TABLE</w:t>
      </w:r>
      <w:bookmarkEnd w:id="67"/>
      <w:bookmarkEnd w:id="68"/>
      <w:bookmarkEnd w:id="69"/>
      <w:bookmarkEnd w:id="70"/>
    </w:p>
    <w:p w14:paraId="00EA2E1E" w14:textId="77777777" w:rsidR="00E14632" w:rsidRDefault="00736BDB" w:rsidP="00736BDB">
      <w:pPr>
        <w:jc w:val="center"/>
      </w:pPr>
      <w:r w:rsidRPr="00F35ADC">
        <w:rPr>
          <w:sz w:val="20"/>
        </w:rPr>
        <w:t>The descriptions provided below are for informational purposes and do not constitute enforceable conditions.</w:t>
      </w:r>
    </w:p>
    <w:p w14:paraId="32F7F45D"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320"/>
        <w:gridCol w:w="1890"/>
        <w:gridCol w:w="2070"/>
      </w:tblGrid>
      <w:tr w:rsidR="00E14632" w14:paraId="73458E8F" w14:textId="77777777">
        <w:trPr>
          <w:cantSplit/>
          <w:tblHeader/>
        </w:trPr>
        <w:tc>
          <w:tcPr>
            <w:tcW w:w="2160" w:type="dxa"/>
            <w:tcBorders>
              <w:top w:val="double" w:sz="6" w:space="0" w:color="auto"/>
              <w:bottom w:val="double" w:sz="4" w:space="0" w:color="auto"/>
            </w:tcBorders>
            <w:shd w:val="pct10" w:color="auto" w:fill="auto"/>
          </w:tcPr>
          <w:p w14:paraId="6D6667DA" w14:textId="77777777" w:rsidR="00E14632" w:rsidRPr="00BB5D62" w:rsidRDefault="00E14632" w:rsidP="00C6273C">
            <w:pPr>
              <w:jc w:val="center"/>
              <w:rPr>
                <w:rFonts w:cs="Arial"/>
                <w:b/>
                <w:sz w:val="20"/>
              </w:rPr>
            </w:pPr>
            <w:r w:rsidRPr="00BB5D62">
              <w:rPr>
                <w:rFonts w:cs="Arial"/>
                <w:b/>
                <w:sz w:val="20"/>
              </w:rPr>
              <w:t>Emission Unit ID</w:t>
            </w:r>
          </w:p>
        </w:tc>
        <w:tc>
          <w:tcPr>
            <w:tcW w:w="4320" w:type="dxa"/>
            <w:tcBorders>
              <w:top w:val="double" w:sz="6" w:space="0" w:color="auto"/>
              <w:bottom w:val="double" w:sz="4" w:space="0" w:color="auto"/>
            </w:tcBorders>
            <w:shd w:val="pct10" w:color="auto" w:fill="auto"/>
          </w:tcPr>
          <w:p w14:paraId="0CAB1A43"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1B1B222E"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890" w:type="dxa"/>
            <w:tcBorders>
              <w:top w:val="double" w:sz="6" w:space="0" w:color="auto"/>
              <w:bottom w:val="double" w:sz="4" w:space="0" w:color="auto"/>
            </w:tcBorders>
            <w:shd w:val="pct10" w:color="auto" w:fill="auto"/>
          </w:tcPr>
          <w:p w14:paraId="7AFB0E22" w14:textId="77777777" w:rsidR="00E14632" w:rsidRPr="00BB5D62" w:rsidRDefault="00E14632" w:rsidP="00C6273C">
            <w:pPr>
              <w:jc w:val="center"/>
              <w:rPr>
                <w:rFonts w:cs="Arial"/>
                <w:b/>
                <w:sz w:val="20"/>
              </w:rPr>
            </w:pPr>
            <w:r w:rsidRPr="00BB5D62">
              <w:rPr>
                <w:rFonts w:cs="Arial"/>
                <w:b/>
                <w:sz w:val="20"/>
              </w:rPr>
              <w:t>Installation</w:t>
            </w:r>
          </w:p>
          <w:p w14:paraId="0C5A1CE0" w14:textId="77777777" w:rsidR="00E14632" w:rsidRDefault="00E14632" w:rsidP="00C6273C">
            <w:pPr>
              <w:jc w:val="center"/>
              <w:rPr>
                <w:rFonts w:cs="Arial"/>
                <w:b/>
                <w:sz w:val="20"/>
              </w:rPr>
            </w:pPr>
            <w:r w:rsidRPr="00BB5D62">
              <w:rPr>
                <w:rFonts w:cs="Arial"/>
                <w:b/>
                <w:sz w:val="20"/>
              </w:rPr>
              <w:t>Date</w:t>
            </w:r>
            <w:r>
              <w:rPr>
                <w:rFonts w:cs="Arial"/>
                <w:b/>
                <w:sz w:val="20"/>
              </w:rPr>
              <w:t>/</w:t>
            </w:r>
          </w:p>
          <w:p w14:paraId="78126DDA" w14:textId="77777777" w:rsidR="00E14632" w:rsidRPr="00BB5D62" w:rsidRDefault="00E14632" w:rsidP="00C6273C">
            <w:pPr>
              <w:jc w:val="center"/>
              <w:rPr>
                <w:rFonts w:cs="Arial"/>
                <w:b/>
                <w:sz w:val="20"/>
              </w:rPr>
            </w:pPr>
            <w:r>
              <w:rPr>
                <w:rFonts w:cs="Arial"/>
                <w:b/>
                <w:sz w:val="20"/>
              </w:rPr>
              <w:t>Modification Date</w:t>
            </w:r>
          </w:p>
        </w:tc>
        <w:tc>
          <w:tcPr>
            <w:tcW w:w="2070" w:type="dxa"/>
            <w:tcBorders>
              <w:top w:val="double" w:sz="6" w:space="0" w:color="auto"/>
              <w:bottom w:val="double" w:sz="4" w:space="0" w:color="auto"/>
            </w:tcBorders>
            <w:shd w:val="pct10" w:color="auto" w:fill="auto"/>
          </w:tcPr>
          <w:p w14:paraId="760D320A"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2416E7" w14:paraId="1B8D5DC0" w14:textId="77777777" w:rsidTr="00F57877">
        <w:trPr>
          <w:cantSplit/>
          <w:trHeight w:val="1185"/>
        </w:trPr>
        <w:tc>
          <w:tcPr>
            <w:tcW w:w="2160" w:type="dxa"/>
            <w:tcBorders>
              <w:top w:val="nil"/>
            </w:tcBorders>
          </w:tcPr>
          <w:p w14:paraId="4E7AF790" w14:textId="3BF5BA97" w:rsidR="002416E7" w:rsidRPr="00BB5D62" w:rsidRDefault="002416E7" w:rsidP="002416E7">
            <w:pPr>
              <w:rPr>
                <w:rFonts w:cs="Arial"/>
                <w:sz w:val="20"/>
              </w:rPr>
            </w:pPr>
            <w:r w:rsidRPr="00AB2C83">
              <w:rPr>
                <w:rFonts w:cs="Arial"/>
                <w:sz w:val="20"/>
              </w:rPr>
              <w:t>EUCASTING</w:t>
            </w:r>
          </w:p>
        </w:tc>
        <w:tc>
          <w:tcPr>
            <w:tcW w:w="4320" w:type="dxa"/>
            <w:tcBorders>
              <w:top w:val="nil"/>
            </w:tcBorders>
          </w:tcPr>
          <w:p w14:paraId="5E7833A4" w14:textId="1FEA1110" w:rsidR="002416E7" w:rsidRPr="00BB5D62" w:rsidRDefault="002416E7" w:rsidP="002416E7">
            <w:pPr>
              <w:jc w:val="both"/>
              <w:rPr>
                <w:rFonts w:cs="Arial"/>
                <w:sz w:val="20"/>
              </w:rPr>
            </w:pPr>
            <w:r w:rsidRPr="00AB2C83">
              <w:rPr>
                <w:rFonts w:cs="Arial"/>
                <w:sz w:val="20"/>
              </w:rPr>
              <w:t xml:space="preserve">A </w:t>
            </w:r>
            <w:proofErr w:type="spellStart"/>
            <w:r w:rsidRPr="00AB2C83">
              <w:rPr>
                <w:rFonts w:cs="Arial"/>
                <w:sz w:val="20"/>
              </w:rPr>
              <w:t>Respecta</w:t>
            </w:r>
            <w:proofErr w:type="spellEnd"/>
            <w:r w:rsidRPr="00AB2C83">
              <w:rPr>
                <w:rFonts w:cs="Arial"/>
                <w:sz w:val="20"/>
              </w:rPr>
              <w:t xml:space="preserve"> resin casting machine.  Resin material may also be cast manually on an as</w:t>
            </w:r>
            <w:r w:rsidR="00F57877">
              <w:rPr>
                <w:rFonts w:cs="Arial"/>
                <w:sz w:val="20"/>
              </w:rPr>
              <w:t>-</w:t>
            </w:r>
            <w:r w:rsidRPr="00AB2C83">
              <w:rPr>
                <w:rFonts w:cs="Arial"/>
                <w:sz w:val="20"/>
              </w:rPr>
              <w:t>needed basis.  Paste wax and/or mold release may also be used.  Particulate emissions controlled by externally vented baghouse.</w:t>
            </w:r>
          </w:p>
        </w:tc>
        <w:tc>
          <w:tcPr>
            <w:tcW w:w="1890" w:type="dxa"/>
            <w:tcBorders>
              <w:top w:val="nil"/>
            </w:tcBorders>
          </w:tcPr>
          <w:p w14:paraId="69E86D7C" w14:textId="5E9E9955" w:rsidR="002416E7" w:rsidRPr="00AB2C83" w:rsidRDefault="002416E7" w:rsidP="002416E7">
            <w:pPr>
              <w:jc w:val="center"/>
              <w:rPr>
                <w:rFonts w:cs="Arial"/>
                <w:sz w:val="20"/>
              </w:rPr>
            </w:pPr>
            <w:r w:rsidRPr="00AB2C83">
              <w:rPr>
                <w:rFonts w:cs="Arial"/>
                <w:sz w:val="20"/>
              </w:rPr>
              <w:t>09</w:t>
            </w:r>
            <w:r>
              <w:rPr>
                <w:rFonts w:cs="Arial"/>
                <w:sz w:val="20"/>
              </w:rPr>
              <w:t>-</w:t>
            </w:r>
            <w:r w:rsidRPr="00AB2C83">
              <w:rPr>
                <w:rFonts w:cs="Arial"/>
                <w:sz w:val="20"/>
              </w:rPr>
              <w:t>30</w:t>
            </w:r>
            <w:r>
              <w:rPr>
                <w:rFonts w:cs="Arial"/>
                <w:sz w:val="20"/>
              </w:rPr>
              <w:t>-</w:t>
            </w:r>
            <w:r w:rsidRPr="00AB2C83">
              <w:rPr>
                <w:rFonts w:cs="Arial"/>
                <w:sz w:val="20"/>
              </w:rPr>
              <w:t>1992</w:t>
            </w:r>
          </w:p>
          <w:p w14:paraId="14BD2AA8" w14:textId="4C8437EF" w:rsidR="002416E7" w:rsidRPr="00AB2C83" w:rsidRDefault="002416E7" w:rsidP="002416E7">
            <w:pPr>
              <w:jc w:val="center"/>
              <w:rPr>
                <w:rFonts w:cs="Arial"/>
                <w:sz w:val="20"/>
              </w:rPr>
            </w:pPr>
            <w:r w:rsidRPr="00AB2C83">
              <w:rPr>
                <w:rFonts w:cs="Arial"/>
                <w:sz w:val="20"/>
              </w:rPr>
              <w:t>09</w:t>
            </w:r>
            <w:r>
              <w:rPr>
                <w:rFonts w:cs="Arial"/>
                <w:sz w:val="20"/>
              </w:rPr>
              <w:t>-</w:t>
            </w:r>
            <w:r w:rsidRPr="00AB2C83">
              <w:rPr>
                <w:rFonts w:cs="Arial"/>
                <w:sz w:val="20"/>
              </w:rPr>
              <w:t>08</w:t>
            </w:r>
            <w:r>
              <w:rPr>
                <w:rFonts w:cs="Arial"/>
                <w:sz w:val="20"/>
              </w:rPr>
              <w:t>-</w:t>
            </w:r>
            <w:r w:rsidRPr="00AB2C83">
              <w:rPr>
                <w:rFonts w:cs="Arial"/>
                <w:sz w:val="20"/>
              </w:rPr>
              <w:t>2005</w:t>
            </w:r>
          </w:p>
          <w:p w14:paraId="4461FCBC" w14:textId="37F0BCA9" w:rsidR="002416E7" w:rsidRPr="00ED0849" w:rsidRDefault="002416E7" w:rsidP="002416E7">
            <w:pPr>
              <w:jc w:val="center"/>
              <w:rPr>
                <w:rFonts w:cs="Arial"/>
                <w:color w:val="FF0000"/>
                <w:sz w:val="20"/>
              </w:rPr>
            </w:pPr>
            <w:r w:rsidRPr="00AB2C83">
              <w:rPr>
                <w:rFonts w:cs="Arial"/>
                <w:sz w:val="20"/>
              </w:rPr>
              <w:t>07</w:t>
            </w:r>
            <w:r>
              <w:rPr>
                <w:rFonts w:cs="Arial"/>
                <w:sz w:val="20"/>
              </w:rPr>
              <w:t>-</w:t>
            </w:r>
            <w:r w:rsidRPr="00AB2C83">
              <w:rPr>
                <w:rFonts w:cs="Arial"/>
                <w:sz w:val="20"/>
              </w:rPr>
              <w:t>11</w:t>
            </w:r>
            <w:r>
              <w:rPr>
                <w:rFonts w:cs="Arial"/>
                <w:sz w:val="20"/>
              </w:rPr>
              <w:t>-</w:t>
            </w:r>
            <w:r w:rsidRPr="00AB2C83">
              <w:rPr>
                <w:rFonts w:cs="Arial"/>
                <w:sz w:val="20"/>
              </w:rPr>
              <w:t>2016</w:t>
            </w:r>
          </w:p>
        </w:tc>
        <w:tc>
          <w:tcPr>
            <w:tcW w:w="2070" w:type="dxa"/>
            <w:tcBorders>
              <w:top w:val="nil"/>
            </w:tcBorders>
          </w:tcPr>
          <w:p w14:paraId="7E29902F" w14:textId="5E0F425F" w:rsidR="002416E7" w:rsidRPr="00BB5D62" w:rsidRDefault="002416E7" w:rsidP="002416E7">
            <w:pPr>
              <w:rPr>
                <w:rFonts w:cs="Arial"/>
                <w:sz w:val="20"/>
              </w:rPr>
            </w:pPr>
            <w:r w:rsidRPr="00AB2C83">
              <w:rPr>
                <w:rFonts w:cs="Arial"/>
                <w:sz w:val="20"/>
              </w:rPr>
              <w:t>FGPLASTICCOMP</w:t>
            </w:r>
          </w:p>
        </w:tc>
      </w:tr>
      <w:tr w:rsidR="002416E7" w14:paraId="14B239A7" w14:textId="77777777" w:rsidTr="00F57877">
        <w:trPr>
          <w:cantSplit/>
          <w:trHeight w:val="1164"/>
        </w:trPr>
        <w:tc>
          <w:tcPr>
            <w:tcW w:w="2160" w:type="dxa"/>
          </w:tcPr>
          <w:p w14:paraId="19526033" w14:textId="0A72191F" w:rsidR="002416E7" w:rsidRPr="00BB5D62" w:rsidRDefault="002416E7" w:rsidP="002416E7">
            <w:pPr>
              <w:rPr>
                <w:rFonts w:cs="Arial"/>
                <w:sz w:val="20"/>
              </w:rPr>
            </w:pPr>
            <w:r w:rsidRPr="00AB2C83">
              <w:rPr>
                <w:rFonts w:cs="Arial"/>
                <w:sz w:val="20"/>
              </w:rPr>
              <w:t>EUGELCOAT</w:t>
            </w:r>
          </w:p>
        </w:tc>
        <w:tc>
          <w:tcPr>
            <w:tcW w:w="4320" w:type="dxa"/>
          </w:tcPr>
          <w:p w14:paraId="08414904" w14:textId="563A6F3C" w:rsidR="002416E7" w:rsidRPr="00BB5D62" w:rsidRDefault="002416E7" w:rsidP="002416E7">
            <w:pPr>
              <w:jc w:val="both"/>
              <w:rPr>
                <w:rFonts w:cs="Arial"/>
                <w:sz w:val="20"/>
              </w:rPr>
            </w:pPr>
            <w:r w:rsidRPr="00AB2C83">
              <w:rPr>
                <w:rFonts w:cs="Arial"/>
                <w:sz w:val="20"/>
              </w:rPr>
              <w:t>Three dry filter spray booths using airless/air assisted applicators for the gelcoat application, and a fiberglass mold fabrication operation.  Paste wax and/or mold release may also be used.</w:t>
            </w:r>
          </w:p>
        </w:tc>
        <w:tc>
          <w:tcPr>
            <w:tcW w:w="1890" w:type="dxa"/>
          </w:tcPr>
          <w:p w14:paraId="1ACA3AC0" w14:textId="39E9D773" w:rsidR="002416E7" w:rsidRPr="00AB2C83" w:rsidRDefault="002416E7" w:rsidP="002416E7">
            <w:pPr>
              <w:jc w:val="center"/>
              <w:rPr>
                <w:rFonts w:cs="Arial"/>
                <w:sz w:val="20"/>
              </w:rPr>
            </w:pPr>
            <w:r w:rsidRPr="00AB2C83">
              <w:rPr>
                <w:rFonts w:cs="Arial"/>
                <w:sz w:val="20"/>
              </w:rPr>
              <w:t>09</w:t>
            </w:r>
            <w:r>
              <w:rPr>
                <w:rFonts w:cs="Arial"/>
                <w:sz w:val="20"/>
              </w:rPr>
              <w:t>-</w:t>
            </w:r>
            <w:r w:rsidRPr="00AB2C83">
              <w:rPr>
                <w:rFonts w:cs="Arial"/>
                <w:sz w:val="20"/>
              </w:rPr>
              <w:t>30</w:t>
            </w:r>
            <w:r>
              <w:rPr>
                <w:rFonts w:cs="Arial"/>
                <w:sz w:val="20"/>
              </w:rPr>
              <w:t>-</w:t>
            </w:r>
            <w:r w:rsidRPr="00AB2C83">
              <w:rPr>
                <w:rFonts w:cs="Arial"/>
                <w:sz w:val="20"/>
              </w:rPr>
              <w:t>1992</w:t>
            </w:r>
          </w:p>
          <w:p w14:paraId="5B3C8515" w14:textId="7A448598" w:rsidR="002416E7" w:rsidRPr="00AB2C83" w:rsidRDefault="002416E7" w:rsidP="002416E7">
            <w:pPr>
              <w:jc w:val="center"/>
              <w:rPr>
                <w:rFonts w:cs="Arial"/>
                <w:sz w:val="20"/>
              </w:rPr>
            </w:pPr>
            <w:r w:rsidRPr="00AB2C83">
              <w:rPr>
                <w:rFonts w:cs="Arial"/>
                <w:sz w:val="20"/>
              </w:rPr>
              <w:t>01</w:t>
            </w:r>
            <w:r>
              <w:rPr>
                <w:rFonts w:cs="Arial"/>
                <w:sz w:val="20"/>
              </w:rPr>
              <w:t>-</w:t>
            </w:r>
            <w:r w:rsidRPr="00AB2C83">
              <w:rPr>
                <w:rFonts w:cs="Arial"/>
                <w:sz w:val="20"/>
              </w:rPr>
              <w:t>01</w:t>
            </w:r>
            <w:r>
              <w:rPr>
                <w:rFonts w:cs="Arial"/>
                <w:sz w:val="20"/>
              </w:rPr>
              <w:t>-</w:t>
            </w:r>
            <w:r w:rsidRPr="00AB2C83">
              <w:rPr>
                <w:rFonts w:cs="Arial"/>
                <w:sz w:val="20"/>
              </w:rPr>
              <w:t>2009</w:t>
            </w:r>
          </w:p>
          <w:p w14:paraId="4B9AD2AE" w14:textId="6AF11802" w:rsidR="002416E7" w:rsidRPr="00BB5D62" w:rsidRDefault="002416E7" w:rsidP="002416E7">
            <w:pPr>
              <w:jc w:val="center"/>
              <w:rPr>
                <w:rFonts w:cs="Arial"/>
                <w:sz w:val="20"/>
              </w:rPr>
            </w:pPr>
            <w:r w:rsidRPr="00AB2C83">
              <w:rPr>
                <w:rFonts w:cs="Arial"/>
                <w:sz w:val="20"/>
              </w:rPr>
              <w:t>07</w:t>
            </w:r>
            <w:r>
              <w:rPr>
                <w:rFonts w:cs="Arial"/>
                <w:sz w:val="20"/>
              </w:rPr>
              <w:t>-</w:t>
            </w:r>
            <w:r w:rsidRPr="00AB2C83">
              <w:rPr>
                <w:rFonts w:cs="Arial"/>
                <w:sz w:val="20"/>
              </w:rPr>
              <w:t>11</w:t>
            </w:r>
            <w:r>
              <w:rPr>
                <w:rFonts w:cs="Arial"/>
                <w:sz w:val="20"/>
              </w:rPr>
              <w:t>-</w:t>
            </w:r>
            <w:r w:rsidRPr="00AB2C83">
              <w:rPr>
                <w:rFonts w:cs="Arial"/>
                <w:sz w:val="20"/>
              </w:rPr>
              <w:t>2016</w:t>
            </w:r>
          </w:p>
        </w:tc>
        <w:tc>
          <w:tcPr>
            <w:tcW w:w="2070" w:type="dxa"/>
          </w:tcPr>
          <w:p w14:paraId="0D9127D8" w14:textId="5ADFC461" w:rsidR="002416E7" w:rsidRPr="00BB5D62" w:rsidRDefault="002416E7" w:rsidP="002416E7">
            <w:pPr>
              <w:rPr>
                <w:rFonts w:cs="Arial"/>
                <w:sz w:val="20"/>
              </w:rPr>
            </w:pPr>
            <w:r w:rsidRPr="00AB2C83">
              <w:rPr>
                <w:rFonts w:cs="Arial"/>
                <w:sz w:val="20"/>
              </w:rPr>
              <w:t>FGPLASTICCOMP</w:t>
            </w:r>
          </w:p>
        </w:tc>
      </w:tr>
      <w:tr w:rsidR="002416E7" w14:paraId="5808993C" w14:textId="77777777" w:rsidTr="00F57877">
        <w:trPr>
          <w:cantSplit/>
          <w:trHeight w:val="516"/>
        </w:trPr>
        <w:tc>
          <w:tcPr>
            <w:tcW w:w="2160" w:type="dxa"/>
          </w:tcPr>
          <w:p w14:paraId="145A6747" w14:textId="557D931B" w:rsidR="002416E7" w:rsidRPr="00BB5D62" w:rsidRDefault="002416E7" w:rsidP="002416E7">
            <w:pPr>
              <w:rPr>
                <w:rFonts w:cs="Arial"/>
                <w:sz w:val="20"/>
              </w:rPr>
            </w:pPr>
            <w:r w:rsidRPr="00AB2C83">
              <w:rPr>
                <w:rFonts w:cs="Arial"/>
                <w:sz w:val="20"/>
              </w:rPr>
              <w:t>EUCLEANUP</w:t>
            </w:r>
          </w:p>
        </w:tc>
        <w:tc>
          <w:tcPr>
            <w:tcW w:w="4320" w:type="dxa"/>
          </w:tcPr>
          <w:p w14:paraId="6B38DDB1" w14:textId="4D8152CB" w:rsidR="002416E7" w:rsidRPr="00BB5D62" w:rsidRDefault="002416E7" w:rsidP="002416E7">
            <w:pPr>
              <w:jc w:val="both"/>
              <w:rPr>
                <w:rFonts w:cs="Arial"/>
                <w:sz w:val="20"/>
              </w:rPr>
            </w:pPr>
            <w:r w:rsidRPr="00AB2C83">
              <w:rPr>
                <w:rFonts w:cs="Arial"/>
                <w:sz w:val="20"/>
              </w:rPr>
              <w:t>Miscellaneous cleanup activities.</w:t>
            </w:r>
          </w:p>
        </w:tc>
        <w:tc>
          <w:tcPr>
            <w:tcW w:w="1890" w:type="dxa"/>
          </w:tcPr>
          <w:p w14:paraId="7D73266A" w14:textId="77777777" w:rsidR="002416E7" w:rsidRDefault="002416E7" w:rsidP="002416E7">
            <w:pPr>
              <w:jc w:val="center"/>
              <w:rPr>
                <w:rFonts w:cs="Arial"/>
                <w:sz w:val="20"/>
              </w:rPr>
            </w:pPr>
            <w:r w:rsidRPr="00AB2C83">
              <w:rPr>
                <w:rFonts w:cs="Arial"/>
                <w:sz w:val="20"/>
              </w:rPr>
              <w:t>09</w:t>
            </w:r>
            <w:r>
              <w:rPr>
                <w:rFonts w:cs="Arial"/>
                <w:sz w:val="20"/>
              </w:rPr>
              <w:t>-</w:t>
            </w:r>
            <w:r w:rsidRPr="00AB2C83">
              <w:rPr>
                <w:rFonts w:cs="Arial"/>
                <w:sz w:val="20"/>
              </w:rPr>
              <w:t>08</w:t>
            </w:r>
            <w:r>
              <w:rPr>
                <w:rFonts w:cs="Arial"/>
                <w:sz w:val="20"/>
              </w:rPr>
              <w:t>-</w:t>
            </w:r>
            <w:r w:rsidRPr="00AB2C83">
              <w:rPr>
                <w:rFonts w:cs="Arial"/>
                <w:sz w:val="20"/>
              </w:rPr>
              <w:t>2005</w:t>
            </w:r>
          </w:p>
          <w:p w14:paraId="7F9DB367" w14:textId="2DA3173D" w:rsidR="005506AD" w:rsidRPr="00BB5D62" w:rsidRDefault="005506AD" w:rsidP="002416E7">
            <w:pPr>
              <w:jc w:val="center"/>
              <w:rPr>
                <w:rFonts w:cs="Arial"/>
                <w:sz w:val="20"/>
              </w:rPr>
            </w:pPr>
            <w:r>
              <w:rPr>
                <w:rFonts w:cs="Arial"/>
                <w:sz w:val="20"/>
              </w:rPr>
              <w:t>07-11-2016</w:t>
            </w:r>
          </w:p>
        </w:tc>
        <w:tc>
          <w:tcPr>
            <w:tcW w:w="2070" w:type="dxa"/>
          </w:tcPr>
          <w:p w14:paraId="5FF86A08" w14:textId="6658343E" w:rsidR="002416E7" w:rsidRPr="00BB5D62" w:rsidRDefault="002416E7" w:rsidP="002416E7">
            <w:pPr>
              <w:rPr>
                <w:rFonts w:cs="Arial"/>
                <w:sz w:val="20"/>
              </w:rPr>
            </w:pPr>
            <w:r w:rsidRPr="00AB2C83">
              <w:rPr>
                <w:rFonts w:cs="Arial"/>
                <w:sz w:val="20"/>
              </w:rPr>
              <w:t>FGPLASTICCOMP</w:t>
            </w:r>
          </w:p>
        </w:tc>
      </w:tr>
    </w:tbl>
    <w:p w14:paraId="5C005EB2" w14:textId="77777777" w:rsidR="00B639B1" w:rsidRPr="004B4509" w:rsidRDefault="00B639B1" w:rsidP="002916F7">
      <w:pPr>
        <w:rPr>
          <w:sz w:val="20"/>
        </w:rPr>
      </w:pPr>
    </w:p>
    <w:p w14:paraId="153DB13A" w14:textId="75260F1C" w:rsidR="002416E7" w:rsidRDefault="002416E7">
      <w:pPr>
        <w:rPr>
          <w:sz w:val="20"/>
        </w:rPr>
      </w:pPr>
      <w:r>
        <w:rPr>
          <w:sz w:val="20"/>
        </w:rPr>
        <w:br w:type="page"/>
      </w:r>
    </w:p>
    <w:p w14:paraId="501E957D" w14:textId="517C8B36" w:rsidR="00D72D77" w:rsidRDefault="00D72D77" w:rsidP="004B4509">
      <w:pPr>
        <w:rPr>
          <w:sz w:val="20"/>
        </w:rPr>
      </w:pPr>
    </w:p>
    <w:p w14:paraId="682F4A45" w14:textId="7EE06481" w:rsidR="00AE1D84" w:rsidRPr="00C43734" w:rsidRDefault="00AE1D84"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1" w:name="_Toc30315079"/>
      <w:bookmarkStart w:id="72" w:name="_Toc141344899"/>
      <w:r w:rsidRPr="00C43734">
        <w:rPr>
          <w:bCs/>
          <w:szCs w:val="28"/>
        </w:rPr>
        <w:t>EU</w:t>
      </w:r>
      <w:bookmarkEnd w:id="71"/>
      <w:r w:rsidR="004E105B" w:rsidRPr="00AB2C83">
        <w:rPr>
          <w:bCs/>
          <w:szCs w:val="28"/>
        </w:rPr>
        <w:t>CLEANUP</w:t>
      </w:r>
      <w:bookmarkEnd w:id="72"/>
    </w:p>
    <w:p w14:paraId="79411EE4" w14:textId="1EC62FE2"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524B0B43" w14:textId="3427B609" w:rsidR="00AE1D84" w:rsidRPr="0019740E" w:rsidRDefault="00AE1D84" w:rsidP="00F62984">
      <w:pPr>
        <w:rPr>
          <w:sz w:val="20"/>
        </w:rPr>
      </w:pPr>
    </w:p>
    <w:p w14:paraId="23FBDBB0" w14:textId="19F8699B" w:rsidR="00AE1D84" w:rsidRPr="007D4237" w:rsidRDefault="00AE1D84" w:rsidP="00F62984">
      <w:pPr>
        <w:jc w:val="both"/>
      </w:pPr>
      <w:r>
        <w:rPr>
          <w:b/>
          <w:u w:val="single"/>
        </w:rPr>
        <w:t>DESCRIPTION</w:t>
      </w:r>
    </w:p>
    <w:p w14:paraId="1027BA52" w14:textId="69F811E2" w:rsidR="00AE1D84" w:rsidRPr="007D4237" w:rsidRDefault="00AE1D84" w:rsidP="00F62984">
      <w:pPr>
        <w:jc w:val="both"/>
        <w:rPr>
          <w:sz w:val="20"/>
        </w:rPr>
      </w:pPr>
    </w:p>
    <w:p w14:paraId="16DAEBF4" w14:textId="390F19FE" w:rsidR="004E105B" w:rsidRPr="00AB2C83" w:rsidRDefault="004E105B" w:rsidP="004E105B">
      <w:pPr>
        <w:jc w:val="both"/>
        <w:rPr>
          <w:sz w:val="20"/>
        </w:rPr>
      </w:pPr>
      <w:r w:rsidRPr="00AB2C83">
        <w:rPr>
          <w:sz w:val="20"/>
        </w:rPr>
        <w:t>Miscellaneous clean-up activities.  Enclosed cleaning stations/containers (</w:t>
      </w:r>
      <w:proofErr w:type="gramStart"/>
      <w:r w:rsidRPr="00AB2C83">
        <w:rPr>
          <w:sz w:val="20"/>
        </w:rPr>
        <w:t>i.e.</w:t>
      </w:r>
      <w:proofErr w:type="gramEnd"/>
      <w:r w:rsidRPr="00AB2C83">
        <w:rPr>
          <w:sz w:val="20"/>
        </w:rPr>
        <w:t xml:space="preserve"> Marble Matics) are used for the cleaning process, and other VOC</w:t>
      </w:r>
      <w:r w:rsidR="00F57877">
        <w:rPr>
          <w:sz w:val="20"/>
        </w:rPr>
        <w:t>-</w:t>
      </w:r>
      <w:r w:rsidRPr="00AB2C83">
        <w:rPr>
          <w:sz w:val="20"/>
        </w:rPr>
        <w:t>containing solvents used throughout the facility.</w:t>
      </w:r>
    </w:p>
    <w:p w14:paraId="70AF4738" w14:textId="76C9DF2A" w:rsidR="00AE1D84" w:rsidRPr="0019740E" w:rsidRDefault="00AE1D84" w:rsidP="00F62984">
      <w:pPr>
        <w:jc w:val="both"/>
        <w:rPr>
          <w:sz w:val="20"/>
        </w:rPr>
      </w:pPr>
    </w:p>
    <w:p w14:paraId="0F4C285B" w14:textId="79981D8B" w:rsidR="00AE1D84" w:rsidRPr="002D2E55" w:rsidRDefault="00AE1D84" w:rsidP="00F62984">
      <w:pPr>
        <w:jc w:val="both"/>
        <w:rPr>
          <w:sz w:val="20"/>
        </w:rPr>
      </w:pPr>
      <w:r w:rsidRPr="00FE0AD0">
        <w:rPr>
          <w:b/>
          <w:sz w:val="20"/>
        </w:rPr>
        <w:t>Flexible Group ID</w:t>
      </w:r>
      <w:r>
        <w:rPr>
          <w:b/>
          <w:sz w:val="20"/>
        </w:rPr>
        <w:t>:</w:t>
      </w:r>
      <w:r>
        <w:rPr>
          <w:sz w:val="20"/>
        </w:rPr>
        <w:t xml:space="preserve"> </w:t>
      </w:r>
      <w:r w:rsidR="00733D8E">
        <w:rPr>
          <w:sz w:val="20"/>
        </w:rPr>
        <w:t xml:space="preserve"> </w:t>
      </w:r>
      <w:r w:rsidR="004E105B" w:rsidRPr="00AB2C83">
        <w:rPr>
          <w:sz w:val="20"/>
        </w:rPr>
        <w:t>FGPLASTICCOMP</w:t>
      </w:r>
    </w:p>
    <w:p w14:paraId="77B4EC05" w14:textId="5BB24E43" w:rsidR="00AE1D84" w:rsidRPr="0019740E" w:rsidRDefault="00AE1D84" w:rsidP="00F62984">
      <w:pPr>
        <w:tabs>
          <w:tab w:val="left" w:pos="6328"/>
        </w:tabs>
        <w:jc w:val="both"/>
        <w:rPr>
          <w:sz w:val="20"/>
        </w:rPr>
      </w:pPr>
    </w:p>
    <w:p w14:paraId="72CF6829" w14:textId="5F43C837" w:rsidR="00AE1D84" w:rsidRDefault="00AE1D84" w:rsidP="00F62984">
      <w:pPr>
        <w:jc w:val="both"/>
        <w:rPr>
          <w:b/>
          <w:u w:val="single"/>
        </w:rPr>
      </w:pPr>
      <w:r>
        <w:rPr>
          <w:b/>
          <w:u w:val="single"/>
        </w:rPr>
        <w:t>POLLUTION CONTROL EQUIPMENT</w:t>
      </w:r>
    </w:p>
    <w:p w14:paraId="19DBDFEA" w14:textId="4664D506" w:rsidR="00AE1D84" w:rsidRPr="00EE5F4E" w:rsidRDefault="00AE1D84" w:rsidP="00F62984">
      <w:pPr>
        <w:jc w:val="both"/>
        <w:rPr>
          <w:sz w:val="20"/>
        </w:rPr>
      </w:pPr>
    </w:p>
    <w:p w14:paraId="2329C098" w14:textId="1C1241D1" w:rsidR="00AE1D84" w:rsidRPr="004E105B" w:rsidRDefault="004E105B" w:rsidP="00F62984">
      <w:pPr>
        <w:jc w:val="both"/>
        <w:rPr>
          <w:sz w:val="20"/>
        </w:rPr>
      </w:pPr>
      <w:r>
        <w:rPr>
          <w:sz w:val="20"/>
        </w:rPr>
        <w:t>NA</w:t>
      </w:r>
    </w:p>
    <w:p w14:paraId="13CE3D9F" w14:textId="0373B417" w:rsidR="00AE1D84" w:rsidRPr="00906ACF" w:rsidRDefault="00AE1D84" w:rsidP="00F62984">
      <w:pPr>
        <w:jc w:val="both"/>
        <w:rPr>
          <w:sz w:val="20"/>
        </w:rPr>
      </w:pPr>
    </w:p>
    <w:p w14:paraId="6A1EAB4A" w14:textId="778ECF76" w:rsidR="00AE1D84" w:rsidRPr="00F01FE1" w:rsidRDefault="00AE1D84" w:rsidP="00F62984">
      <w:pPr>
        <w:jc w:val="both"/>
        <w:rPr>
          <w:b/>
          <w:sz w:val="20"/>
          <w:u w:val="single"/>
        </w:rPr>
      </w:pPr>
      <w:r>
        <w:rPr>
          <w:b/>
        </w:rPr>
        <w:t xml:space="preserve">I.  </w:t>
      </w:r>
      <w:r>
        <w:rPr>
          <w:b/>
          <w:u w:val="single"/>
        </w:rPr>
        <w:t>EMISSION LIMIT(S)</w:t>
      </w:r>
    </w:p>
    <w:p w14:paraId="359E2E5E" w14:textId="3CB9E0DF" w:rsidR="00AE1D84" w:rsidRDefault="00AE1D84" w:rsidP="00F62984">
      <w:pPr>
        <w:jc w:val="both"/>
        <w:rPr>
          <w:sz w:val="20"/>
        </w:rPr>
      </w:pPr>
    </w:p>
    <w:p w14:paraId="516D1F5E" w14:textId="60B898A0" w:rsidR="00494D15" w:rsidRDefault="004E105B" w:rsidP="00F62984">
      <w:pPr>
        <w:jc w:val="both"/>
        <w:rPr>
          <w:sz w:val="20"/>
        </w:rPr>
      </w:pPr>
      <w:r>
        <w:rPr>
          <w:sz w:val="20"/>
        </w:rPr>
        <w:t>NA</w:t>
      </w:r>
    </w:p>
    <w:p w14:paraId="2A78DE24" w14:textId="24C41C9A" w:rsidR="004E105B" w:rsidRPr="00FE0AD0" w:rsidRDefault="004E105B" w:rsidP="00F62984">
      <w:pPr>
        <w:jc w:val="both"/>
        <w:rPr>
          <w:sz w:val="20"/>
        </w:rPr>
      </w:pPr>
    </w:p>
    <w:p w14:paraId="62593B87" w14:textId="041CFC71" w:rsidR="00AE1D84" w:rsidRDefault="00AE1D84" w:rsidP="00F62984">
      <w:pPr>
        <w:jc w:val="both"/>
        <w:rPr>
          <w:b/>
          <w:u w:val="single"/>
        </w:rPr>
      </w:pPr>
      <w:r>
        <w:rPr>
          <w:b/>
        </w:rPr>
        <w:t xml:space="preserve">II.  </w:t>
      </w:r>
      <w:r>
        <w:rPr>
          <w:b/>
          <w:u w:val="single"/>
        </w:rPr>
        <w:t>MATERIAL LIMIT(S)</w:t>
      </w:r>
    </w:p>
    <w:p w14:paraId="144D96D8" w14:textId="670D3844" w:rsidR="00AE1D84" w:rsidRDefault="00AE1D84" w:rsidP="00F62984">
      <w:pPr>
        <w:jc w:val="both"/>
        <w:rPr>
          <w:sz w:val="20"/>
        </w:rPr>
      </w:pPr>
    </w:p>
    <w:p w14:paraId="00F1DF75" w14:textId="6138A69E" w:rsidR="00494D15" w:rsidRPr="004E105B" w:rsidRDefault="004E105B" w:rsidP="00665F1F">
      <w:pPr>
        <w:pStyle w:val="ListParagraph"/>
        <w:numPr>
          <w:ilvl w:val="0"/>
          <w:numId w:val="35"/>
        </w:numPr>
        <w:jc w:val="both"/>
        <w:rPr>
          <w:sz w:val="20"/>
        </w:rPr>
      </w:pPr>
      <w:r w:rsidRPr="00AB2C83">
        <w:rPr>
          <w:rFonts w:cs="Arial"/>
          <w:sz w:val="20"/>
        </w:rPr>
        <w:t>The permittee shall not use more than 440 gallons per 12-month rolling time period of dibasic ester (CAS No. 95481-62-2)</w:t>
      </w:r>
      <w:r w:rsidR="00F57877">
        <w:rPr>
          <w:rFonts w:cs="Arial"/>
          <w:sz w:val="20"/>
        </w:rPr>
        <w:t>-</w:t>
      </w:r>
      <w:r w:rsidRPr="00AB2C83">
        <w:rPr>
          <w:rFonts w:cs="Arial"/>
          <w:sz w:val="20"/>
        </w:rPr>
        <w:t>containing cleaning solvents, outside of the enclosed cleaning stations (</w:t>
      </w:r>
      <w:proofErr w:type="gramStart"/>
      <w:r w:rsidRPr="00AB2C83">
        <w:rPr>
          <w:rFonts w:cs="Arial"/>
          <w:sz w:val="20"/>
        </w:rPr>
        <w:t>i.e.</w:t>
      </w:r>
      <w:proofErr w:type="gramEnd"/>
      <w:r w:rsidRPr="00AB2C83">
        <w:rPr>
          <w:rFonts w:cs="Arial"/>
          <w:sz w:val="20"/>
        </w:rPr>
        <w:t xml:space="preserve"> Marble Matics).  Dibasic ester is collectively made up of dimethyl adipate (CAS No. 627-93-0), dimethyl </w:t>
      </w:r>
      <w:proofErr w:type="spellStart"/>
      <w:r w:rsidRPr="00AB2C83">
        <w:rPr>
          <w:rFonts w:cs="Arial"/>
          <w:sz w:val="20"/>
        </w:rPr>
        <w:t>glutarate</w:t>
      </w:r>
      <w:proofErr w:type="spellEnd"/>
      <w:r w:rsidRPr="00AB2C83">
        <w:rPr>
          <w:rFonts w:cs="Arial"/>
          <w:sz w:val="20"/>
        </w:rPr>
        <w:t xml:space="preserve"> (CAS No. 1119-40-0)</w:t>
      </w:r>
      <w:r w:rsidR="00F57877">
        <w:rPr>
          <w:rFonts w:cs="Arial"/>
          <w:sz w:val="20"/>
        </w:rPr>
        <w:t>,</w:t>
      </w:r>
      <w:r w:rsidRPr="00AB2C83">
        <w:rPr>
          <w:rFonts w:cs="Arial"/>
          <w:sz w:val="20"/>
        </w:rPr>
        <w:t xml:space="preserve"> and dimethyl succinate (CAS No. 106-65-0).</w:t>
      </w:r>
      <w:proofErr w:type="gramStart"/>
      <w:r w:rsidRPr="00AB2C83">
        <w:rPr>
          <w:sz w:val="20"/>
          <w:vertAlign w:val="superscript"/>
        </w:rPr>
        <w:t>1</w:t>
      </w:r>
      <w:r w:rsidRPr="00AB2C83">
        <w:rPr>
          <w:rFonts w:cs="Arial"/>
          <w:sz w:val="20"/>
        </w:rPr>
        <w:t xml:space="preserve">  </w:t>
      </w:r>
      <w:r w:rsidRPr="00AB2C83">
        <w:rPr>
          <w:rFonts w:cs="Arial"/>
          <w:b/>
          <w:sz w:val="20"/>
        </w:rPr>
        <w:t>(</w:t>
      </w:r>
      <w:proofErr w:type="gramEnd"/>
      <w:r w:rsidRPr="00AB2C83">
        <w:rPr>
          <w:rFonts w:cs="Arial"/>
          <w:b/>
          <w:sz w:val="20"/>
        </w:rPr>
        <w:t>R 336.1225)</w:t>
      </w:r>
    </w:p>
    <w:p w14:paraId="018D5C6E" w14:textId="34FF3A4A" w:rsidR="004E105B" w:rsidRPr="00FE0AD0" w:rsidRDefault="004E105B" w:rsidP="00F62984">
      <w:pPr>
        <w:jc w:val="both"/>
        <w:rPr>
          <w:sz w:val="20"/>
        </w:rPr>
      </w:pPr>
    </w:p>
    <w:p w14:paraId="5A162DD2" w14:textId="2AD7C6A7" w:rsidR="00AE1D84" w:rsidRPr="007D4237" w:rsidRDefault="00AE1D84" w:rsidP="00F62984">
      <w:pPr>
        <w:jc w:val="both"/>
        <w:rPr>
          <w:sz w:val="20"/>
        </w:rPr>
      </w:pPr>
      <w:r>
        <w:rPr>
          <w:b/>
        </w:rPr>
        <w:t xml:space="preserve">III.  </w:t>
      </w:r>
      <w:r>
        <w:rPr>
          <w:b/>
          <w:u w:val="single"/>
        </w:rPr>
        <w:t xml:space="preserve">PROCESS/OPERATIONAL RESTRICTION(S) </w:t>
      </w:r>
    </w:p>
    <w:p w14:paraId="1FE8B279" w14:textId="32ECC165" w:rsidR="00AE1D84" w:rsidRPr="00FB6071" w:rsidRDefault="00AE1D84" w:rsidP="00F62984">
      <w:pPr>
        <w:jc w:val="both"/>
        <w:rPr>
          <w:sz w:val="20"/>
        </w:rPr>
      </w:pPr>
    </w:p>
    <w:p w14:paraId="5A141E9B" w14:textId="4B1777E9" w:rsidR="004E105B" w:rsidRPr="004E105B" w:rsidRDefault="004E105B" w:rsidP="00665F1F">
      <w:pPr>
        <w:pStyle w:val="ListParagraph"/>
        <w:numPr>
          <w:ilvl w:val="0"/>
          <w:numId w:val="27"/>
        </w:numPr>
        <w:tabs>
          <w:tab w:val="left" w:pos="360"/>
        </w:tabs>
        <w:jc w:val="both"/>
        <w:rPr>
          <w:rFonts w:cs="Arial"/>
          <w:b/>
          <w:sz w:val="20"/>
        </w:rPr>
      </w:pPr>
      <w:r w:rsidRPr="004E105B">
        <w:rPr>
          <w:rFonts w:cs="Arial"/>
          <w:sz w:val="20"/>
        </w:rPr>
        <w:t>The permittee shall install and operate enclosed cleaning stations (solvent cleaners) for cleaning of fiberglass tools.  These enclosed cleaning stations shall be installed, maintained and operated according to manufacturer’s specifications.</w:t>
      </w:r>
      <w:proofErr w:type="gramStart"/>
      <w:r w:rsidRPr="004E105B">
        <w:rPr>
          <w:sz w:val="20"/>
          <w:vertAlign w:val="superscript"/>
        </w:rPr>
        <w:t>2</w:t>
      </w:r>
      <w:r w:rsidRPr="004E105B">
        <w:rPr>
          <w:rFonts w:cs="Arial"/>
          <w:sz w:val="20"/>
        </w:rPr>
        <w:t xml:space="preserve">  </w:t>
      </w:r>
      <w:r w:rsidRPr="004E105B">
        <w:rPr>
          <w:rFonts w:cs="Arial"/>
          <w:b/>
          <w:sz w:val="20"/>
        </w:rPr>
        <w:t>(</w:t>
      </w:r>
      <w:proofErr w:type="gramEnd"/>
      <w:r w:rsidRPr="004E105B">
        <w:rPr>
          <w:rFonts w:cs="Arial"/>
          <w:b/>
          <w:sz w:val="20"/>
        </w:rPr>
        <w:t>R 336.1225, R 336.1702(a))</w:t>
      </w:r>
    </w:p>
    <w:p w14:paraId="50E7168B" w14:textId="5E600686" w:rsidR="004E105B" w:rsidRPr="004E105B" w:rsidRDefault="004E105B" w:rsidP="004E105B">
      <w:pPr>
        <w:pStyle w:val="ListParagraph"/>
        <w:tabs>
          <w:tab w:val="left" w:pos="360"/>
        </w:tabs>
        <w:jc w:val="both"/>
        <w:rPr>
          <w:rFonts w:cs="Arial"/>
          <w:b/>
          <w:sz w:val="20"/>
        </w:rPr>
      </w:pPr>
    </w:p>
    <w:p w14:paraId="4C58C476" w14:textId="1FD249E0" w:rsidR="004E105B" w:rsidRPr="004E105B" w:rsidRDefault="004E105B" w:rsidP="00665F1F">
      <w:pPr>
        <w:pStyle w:val="ListParagraph"/>
        <w:numPr>
          <w:ilvl w:val="0"/>
          <w:numId w:val="27"/>
        </w:numPr>
        <w:tabs>
          <w:tab w:val="left" w:pos="360"/>
        </w:tabs>
        <w:jc w:val="both"/>
        <w:rPr>
          <w:rFonts w:cs="Arial"/>
          <w:b/>
          <w:sz w:val="20"/>
        </w:rPr>
      </w:pPr>
      <w:r w:rsidRPr="004E105B">
        <w:rPr>
          <w:rFonts w:cs="Arial"/>
          <w:sz w:val="20"/>
        </w:rPr>
        <w:t>The permittee shall keep the enclosed cleaning stations (solvent cleaners) equipped with a working mode cover that completely covers the openings when closed, only opens for part entrance and removal, and is free of cracks, holes and other defects.</w:t>
      </w:r>
      <w:proofErr w:type="gramStart"/>
      <w:r w:rsidRPr="004E105B">
        <w:rPr>
          <w:sz w:val="20"/>
          <w:vertAlign w:val="superscript"/>
        </w:rPr>
        <w:t>2</w:t>
      </w:r>
      <w:r w:rsidRPr="004E105B">
        <w:rPr>
          <w:rFonts w:cs="Arial"/>
          <w:sz w:val="20"/>
        </w:rPr>
        <w:t xml:space="preserve">  </w:t>
      </w:r>
      <w:r w:rsidRPr="004E105B">
        <w:rPr>
          <w:rFonts w:cs="Arial"/>
          <w:b/>
          <w:sz w:val="20"/>
        </w:rPr>
        <w:t>(</w:t>
      </w:r>
      <w:proofErr w:type="gramEnd"/>
      <w:r w:rsidRPr="004E105B">
        <w:rPr>
          <w:rFonts w:cs="Arial"/>
          <w:b/>
          <w:sz w:val="20"/>
        </w:rPr>
        <w:t>R 336.1225, R 336.1702(a))</w:t>
      </w:r>
    </w:p>
    <w:p w14:paraId="0475C746" w14:textId="6168E56C" w:rsidR="004E105B" w:rsidRPr="004E105B" w:rsidRDefault="004E105B" w:rsidP="004E105B">
      <w:pPr>
        <w:pStyle w:val="ListParagraph"/>
        <w:tabs>
          <w:tab w:val="left" w:pos="360"/>
        </w:tabs>
        <w:jc w:val="both"/>
        <w:rPr>
          <w:rFonts w:cs="Arial"/>
          <w:b/>
          <w:sz w:val="20"/>
        </w:rPr>
      </w:pPr>
    </w:p>
    <w:p w14:paraId="356A8B31" w14:textId="1EC71979" w:rsidR="004E105B" w:rsidRPr="004E105B" w:rsidRDefault="004E105B" w:rsidP="00665F1F">
      <w:pPr>
        <w:pStyle w:val="ListParagraph"/>
        <w:numPr>
          <w:ilvl w:val="0"/>
          <w:numId w:val="27"/>
        </w:numPr>
        <w:tabs>
          <w:tab w:val="left" w:pos="360"/>
        </w:tabs>
        <w:jc w:val="both"/>
        <w:rPr>
          <w:rFonts w:cs="Arial"/>
          <w:b/>
          <w:sz w:val="20"/>
        </w:rPr>
      </w:pPr>
      <w:r w:rsidRPr="004E105B">
        <w:rPr>
          <w:rFonts w:cs="Arial"/>
          <w:sz w:val="20"/>
        </w:rPr>
        <w:t>The permittee shall use methylene chloride only in closed containers for cleaning cured resin from application equipment.  The containers may only be opened for parts to be added and removed and when the methylene chloride is returned to an enclosed container for waste disposal.  Application equipment includes any equipment that directly contacts resin.</w:t>
      </w:r>
      <w:proofErr w:type="gramStart"/>
      <w:r w:rsidRPr="004E105B">
        <w:rPr>
          <w:sz w:val="20"/>
          <w:vertAlign w:val="superscript"/>
        </w:rPr>
        <w:t>2</w:t>
      </w:r>
      <w:r w:rsidRPr="00F57877">
        <w:rPr>
          <w:rFonts w:cs="Arial"/>
          <w:bCs/>
          <w:sz w:val="20"/>
        </w:rPr>
        <w:t xml:space="preserve">  </w:t>
      </w:r>
      <w:r w:rsidRPr="004E105B">
        <w:rPr>
          <w:rFonts w:cs="Arial"/>
          <w:b/>
          <w:sz w:val="20"/>
        </w:rPr>
        <w:t>(</w:t>
      </w:r>
      <w:proofErr w:type="gramEnd"/>
      <w:r w:rsidRPr="004E105B">
        <w:rPr>
          <w:rFonts w:cs="Arial"/>
          <w:b/>
          <w:sz w:val="20"/>
        </w:rPr>
        <w:t>R 336.1225, R 336.1702(a))</w:t>
      </w:r>
    </w:p>
    <w:p w14:paraId="536AAA92" w14:textId="5728F752" w:rsidR="004E105B" w:rsidRPr="004E105B" w:rsidRDefault="004E105B" w:rsidP="004E105B">
      <w:pPr>
        <w:pStyle w:val="ListParagraph"/>
        <w:tabs>
          <w:tab w:val="left" w:pos="360"/>
        </w:tabs>
        <w:jc w:val="both"/>
        <w:rPr>
          <w:rFonts w:cs="Arial"/>
          <w:sz w:val="20"/>
        </w:rPr>
      </w:pPr>
    </w:p>
    <w:p w14:paraId="3E1E7FBA" w14:textId="5EE837A7" w:rsidR="004E105B" w:rsidRPr="004E105B" w:rsidRDefault="004E105B" w:rsidP="00665F1F">
      <w:pPr>
        <w:pStyle w:val="ListParagraph"/>
        <w:numPr>
          <w:ilvl w:val="0"/>
          <w:numId w:val="27"/>
        </w:numPr>
        <w:tabs>
          <w:tab w:val="left" w:pos="360"/>
        </w:tabs>
        <w:jc w:val="both"/>
        <w:rPr>
          <w:rFonts w:cs="Arial"/>
          <w:b/>
          <w:sz w:val="20"/>
        </w:rPr>
      </w:pPr>
      <w:r w:rsidRPr="004E105B">
        <w:rPr>
          <w:rFonts w:cs="Arial"/>
          <w:sz w:val="20"/>
        </w:rPr>
        <w:t>The permittee shall perform any spraying operations within the vapor zone or within a section of each enclosed cleaning station (solvent cleaner) such that it is not directly exposed to the ambient air (i.e. a baffled or enclosed area of each enclosed cleaning station).</w:t>
      </w:r>
      <w:proofErr w:type="gramStart"/>
      <w:r w:rsidRPr="004E105B">
        <w:rPr>
          <w:sz w:val="20"/>
          <w:vertAlign w:val="superscript"/>
        </w:rPr>
        <w:t>2</w:t>
      </w:r>
      <w:r w:rsidRPr="004E105B">
        <w:rPr>
          <w:rFonts w:cs="Arial"/>
          <w:sz w:val="20"/>
        </w:rPr>
        <w:t xml:space="preserve">  </w:t>
      </w:r>
      <w:r w:rsidRPr="004E105B">
        <w:rPr>
          <w:rFonts w:cs="Arial"/>
          <w:b/>
          <w:sz w:val="20"/>
        </w:rPr>
        <w:t>(</w:t>
      </w:r>
      <w:proofErr w:type="gramEnd"/>
      <w:r w:rsidRPr="004E105B">
        <w:rPr>
          <w:rFonts w:cs="Arial"/>
          <w:b/>
          <w:sz w:val="20"/>
        </w:rPr>
        <w:t>R 336.1225, R 336.1702(a))</w:t>
      </w:r>
    </w:p>
    <w:p w14:paraId="3316D07F" w14:textId="0DABD84A" w:rsidR="004E105B" w:rsidRPr="004E105B" w:rsidRDefault="004E105B" w:rsidP="004E105B">
      <w:pPr>
        <w:pStyle w:val="ListParagraph"/>
        <w:tabs>
          <w:tab w:val="left" w:pos="360"/>
        </w:tabs>
        <w:jc w:val="both"/>
        <w:rPr>
          <w:rFonts w:cs="Arial"/>
          <w:b/>
          <w:sz w:val="20"/>
        </w:rPr>
      </w:pPr>
    </w:p>
    <w:p w14:paraId="3D13A173" w14:textId="1A02D14D" w:rsidR="00AE1D84" w:rsidRPr="004E105B" w:rsidRDefault="004E105B" w:rsidP="00665F1F">
      <w:pPr>
        <w:pStyle w:val="ListParagraph"/>
        <w:numPr>
          <w:ilvl w:val="0"/>
          <w:numId w:val="27"/>
        </w:numPr>
        <w:tabs>
          <w:tab w:val="left" w:pos="360"/>
        </w:tabs>
        <w:jc w:val="both"/>
        <w:rPr>
          <w:rFonts w:cs="Arial"/>
          <w:b/>
          <w:sz w:val="20"/>
        </w:rPr>
      </w:pPr>
      <w:r w:rsidRPr="004E105B">
        <w:rPr>
          <w:rFonts w:cs="Arial"/>
          <w:sz w:val="20"/>
        </w:rPr>
        <w:t>Any waste solvent, still bottoms, and sump bottoms from any enclosed cleaning station within EUCLEANUP shall be collected and stored in closed containers.</w:t>
      </w:r>
      <w:proofErr w:type="gramStart"/>
      <w:r w:rsidRPr="004E105B">
        <w:rPr>
          <w:sz w:val="20"/>
          <w:vertAlign w:val="superscript"/>
        </w:rPr>
        <w:t>2</w:t>
      </w:r>
      <w:r w:rsidRPr="004E105B">
        <w:rPr>
          <w:rFonts w:cs="Arial"/>
          <w:sz w:val="20"/>
        </w:rPr>
        <w:t xml:space="preserve">  </w:t>
      </w:r>
      <w:r w:rsidRPr="004E105B">
        <w:rPr>
          <w:rFonts w:cs="Arial"/>
          <w:b/>
          <w:sz w:val="20"/>
        </w:rPr>
        <w:t>(</w:t>
      </w:r>
      <w:proofErr w:type="gramEnd"/>
      <w:r w:rsidRPr="004E105B">
        <w:rPr>
          <w:rFonts w:cs="Arial"/>
          <w:b/>
          <w:sz w:val="20"/>
        </w:rPr>
        <w:t>R 336.1225, R 336.1702(a))</w:t>
      </w:r>
    </w:p>
    <w:p w14:paraId="35259C48" w14:textId="79244160" w:rsidR="00AE1D84" w:rsidRPr="00FB6071" w:rsidRDefault="00AE1D84" w:rsidP="00F62984">
      <w:pPr>
        <w:jc w:val="both"/>
        <w:rPr>
          <w:sz w:val="20"/>
        </w:rPr>
      </w:pPr>
    </w:p>
    <w:p w14:paraId="7EE95862" w14:textId="50138A5E" w:rsidR="00AE1D84" w:rsidRPr="007D4237" w:rsidRDefault="00AE1D84" w:rsidP="00F62984">
      <w:pPr>
        <w:jc w:val="both"/>
        <w:rPr>
          <w:sz w:val="20"/>
        </w:rPr>
      </w:pPr>
      <w:r w:rsidRPr="00FB6071">
        <w:rPr>
          <w:b/>
        </w:rPr>
        <w:t xml:space="preserve">IV.  </w:t>
      </w:r>
      <w:r w:rsidRPr="00FB6071">
        <w:rPr>
          <w:b/>
          <w:u w:val="single"/>
        </w:rPr>
        <w:t>DESIGN</w:t>
      </w:r>
      <w:r>
        <w:rPr>
          <w:b/>
          <w:u w:val="single"/>
        </w:rPr>
        <w:t>/EQUIPMENT PARAMETER(S)</w:t>
      </w:r>
    </w:p>
    <w:p w14:paraId="58F0ACD3" w14:textId="18B018BC" w:rsidR="00AE1D84" w:rsidRPr="00573DEA" w:rsidRDefault="00AE1D84" w:rsidP="00F62984">
      <w:pPr>
        <w:jc w:val="both"/>
        <w:rPr>
          <w:sz w:val="20"/>
        </w:rPr>
      </w:pPr>
    </w:p>
    <w:p w14:paraId="2422F2FF" w14:textId="56DEAFAD" w:rsidR="00AE1D84" w:rsidRPr="00984760" w:rsidRDefault="00A1615E" w:rsidP="00A1615E">
      <w:pPr>
        <w:jc w:val="both"/>
        <w:rPr>
          <w:sz w:val="20"/>
        </w:rPr>
      </w:pPr>
      <w:r>
        <w:rPr>
          <w:sz w:val="20"/>
        </w:rPr>
        <w:t>NA</w:t>
      </w:r>
    </w:p>
    <w:p w14:paraId="6BD0DA08" w14:textId="69FB8075" w:rsidR="00A1615E" w:rsidRDefault="00A1615E">
      <w:pPr>
        <w:rPr>
          <w:sz w:val="20"/>
        </w:rPr>
      </w:pPr>
      <w:r>
        <w:rPr>
          <w:sz w:val="20"/>
        </w:rPr>
        <w:br w:type="page"/>
      </w:r>
    </w:p>
    <w:p w14:paraId="464943FD" w14:textId="1CF18551" w:rsidR="00AE1D84" w:rsidRPr="007D4237" w:rsidRDefault="00AE1D84" w:rsidP="00F62984">
      <w:pPr>
        <w:jc w:val="both"/>
      </w:pPr>
      <w:r>
        <w:rPr>
          <w:b/>
        </w:rPr>
        <w:lastRenderedPageBreak/>
        <w:t xml:space="preserve">V.  </w:t>
      </w:r>
      <w:r>
        <w:rPr>
          <w:b/>
          <w:u w:val="single"/>
        </w:rPr>
        <w:t>TESTING/SAMPLING</w:t>
      </w:r>
    </w:p>
    <w:p w14:paraId="03C22E16" w14:textId="25FDECA9" w:rsidR="00AE1D84" w:rsidRDefault="00AE1D84" w:rsidP="00F62984">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2A11FDC" w14:textId="196CC532" w:rsidR="00A1615E" w:rsidRDefault="00A1615E" w:rsidP="00F62984">
      <w:pPr>
        <w:jc w:val="both"/>
        <w:rPr>
          <w:b/>
          <w:sz w:val="20"/>
        </w:rPr>
      </w:pPr>
    </w:p>
    <w:p w14:paraId="1AEBC679" w14:textId="32000393" w:rsidR="00A1615E" w:rsidRPr="00A1615E" w:rsidRDefault="00A1615E" w:rsidP="00F62984">
      <w:pPr>
        <w:jc w:val="both"/>
        <w:rPr>
          <w:bCs/>
          <w:sz w:val="20"/>
        </w:rPr>
      </w:pPr>
      <w:r w:rsidRPr="002B59EC">
        <w:rPr>
          <w:bCs/>
          <w:sz w:val="20"/>
        </w:rPr>
        <w:t>NA</w:t>
      </w:r>
    </w:p>
    <w:p w14:paraId="7BA2ED82" w14:textId="7D7651AD" w:rsidR="00AE1D84" w:rsidRPr="00FE0AD0" w:rsidRDefault="00AE1D84" w:rsidP="00F62984">
      <w:pPr>
        <w:jc w:val="both"/>
        <w:rPr>
          <w:sz w:val="20"/>
        </w:rPr>
      </w:pPr>
    </w:p>
    <w:p w14:paraId="347E9C72" w14:textId="212CF131" w:rsidR="00AE1D84" w:rsidRDefault="00AE1D84" w:rsidP="00F62984">
      <w:pPr>
        <w:jc w:val="both"/>
      </w:pPr>
      <w:r>
        <w:rPr>
          <w:b/>
        </w:rPr>
        <w:t xml:space="preserve">VI.  </w:t>
      </w:r>
      <w:r>
        <w:rPr>
          <w:b/>
          <w:u w:val="single"/>
        </w:rPr>
        <w:t>MONITORING/RECORDKEEPING</w:t>
      </w:r>
    </w:p>
    <w:p w14:paraId="7844A3F1" w14:textId="639878FD"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C524F48" w14:textId="6B6679DE" w:rsidR="00AE1D84" w:rsidRDefault="00AE1D84" w:rsidP="00F62984">
      <w:pPr>
        <w:jc w:val="both"/>
        <w:rPr>
          <w:sz w:val="20"/>
        </w:rPr>
      </w:pPr>
    </w:p>
    <w:p w14:paraId="00A0820E" w14:textId="4394F625" w:rsidR="00A1615E" w:rsidRPr="00AB2C83" w:rsidRDefault="00A1615E" w:rsidP="00665F1F">
      <w:pPr>
        <w:numPr>
          <w:ilvl w:val="0"/>
          <w:numId w:val="36"/>
        </w:numPr>
        <w:tabs>
          <w:tab w:val="left" w:pos="2160"/>
        </w:tabs>
        <w:jc w:val="both"/>
        <w:rPr>
          <w:rFonts w:cs="Arial"/>
          <w:b/>
          <w:sz w:val="20"/>
        </w:rPr>
      </w:pPr>
      <w:r w:rsidRPr="00AB2C83">
        <w:rPr>
          <w:rFonts w:cs="Arial"/>
          <w:sz w:val="20"/>
        </w:rPr>
        <w:t>The permittee shall visually inspect, on a monthly basis, each cover to determine if it is opening and closing properly, completely covers the opening, and is free of cracks, holes and other defects.</w:t>
      </w:r>
      <w:proofErr w:type="gramStart"/>
      <w:r w:rsidRPr="00AB2C83">
        <w:rPr>
          <w:sz w:val="20"/>
          <w:vertAlign w:val="superscript"/>
        </w:rPr>
        <w:t>2</w:t>
      </w:r>
      <w:r w:rsidRPr="00AB2C83">
        <w:rPr>
          <w:rFonts w:cs="Arial"/>
          <w:sz w:val="20"/>
        </w:rPr>
        <w:t xml:space="preserve">  </w:t>
      </w:r>
      <w:r w:rsidRPr="00AB2C83">
        <w:rPr>
          <w:rFonts w:cs="Arial"/>
          <w:b/>
          <w:sz w:val="20"/>
        </w:rPr>
        <w:t>(</w:t>
      </w:r>
      <w:proofErr w:type="gramEnd"/>
      <w:r w:rsidRPr="00AB2C83">
        <w:rPr>
          <w:rFonts w:cs="Arial"/>
          <w:b/>
          <w:sz w:val="20"/>
        </w:rPr>
        <w:t>R 336.1225, R 336.1702(a))</w:t>
      </w:r>
    </w:p>
    <w:p w14:paraId="28AA08D0" w14:textId="44B3BC16" w:rsidR="00A1615E" w:rsidRPr="00AB2C83" w:rsidRDefault="00A1615E" w:rsidP="00A1615E">
      <w:pPr>
        <w:jc w:val="both"/>
        <w:rPr>
          <w:rFonts w:ascii="Times New Roman" w:hAnsi="Times New Roman"/>
          <w:b/>
        </w:rPr>
      </w:pPr>
    </w:p>
    <w:p w14:paraId="1E20D01C" w14:textId="6582C144" w:rsidR="00A1615E" w:rsidRPr="00AB2C83" w:rsidRDefault="00A1615E" w:rsidP="00665F1F">
      <w:pPr>
        <w:numPr>
          <w:ilvl w:val="0"/>
          <w:numId w:val="36"/>
        </w:numPr>
        <w:jc w:val="both"/>
        <w:rPr>
          <w:rFonts w:cs="Arial"/>
          <w:b/>
          <w:sz w:val="20"/>
        </w:rPr>
      </w:pPr>
      <w:r w:rsidRPr="00AB2C83">
        <w:rPr>
          <w:rFonts w:cs="Arial"/>
          <w:sz w:val="20"/>
        </w:rPr>
        <w:t>All required calculations/records shall be completed in a format acceptable to the AQD District Supervisor and made available by the 15</w:t>
      </w:r>
      <w:r w:rsidRPr="00AB2C83">
        <w:rPr>
          <w:rFonts w:cs="Arial"/>
          <w:sz w:val="20"/>
          <w:vertAlign w:val="superscript"/>
        </w:rPr>
        <w:t>th</w:t>
      </w:r>
      <w:r w:rsidRPr="00AB2C83">
        <w:rPr>
          <w:rFonts w:cs="Arial"/>
          <w:sz w:val="20"/>
        </w:rPr>
        <w:t xml:space="preserve"> day of the calendar month, for the previous calendar month, unless otherwise specified in any recordkeeping, reporting or notification special condition.</w:t>
      </w:r>
      <w:proofErr w:type="gramStart"/>
      <w:r w:rsidRPr="00AB2C83">
        <w:rPr>
          <w:sz w:val="20"/>
          <w:vertAlign w:val="superscript"/>
        </w:rPr>
        <w:t>2</w:t>
      </w:r>
      <w:r w:rsidRPr="00AB2C83">
        <w:rPr>
          <w:rFonts w:cs="Arial"/>
          <w:sz w:val="20"/>
        </w:rPr>
        <w:t xml:space="preserve">  </w:t>
      </w:r>
      <w:r w:rsidRPr="00AB2C83">
        <w:rPr>
          <w:rFonts w:cs="Arial"/>
          <w:b/>
          <w:sz w:val="20"/>
        </w:rPr>
        <w:t>(</w:t>
      </w:r>
      <w:proofErr w:type="gramEnd"/>
      <w:r w:rsidRPr="00AB2C83">
        <w:rPr>
          <w:rFonts w:cs="Arial"/>
          <w:b/>
          <w:sz w:val="20"/>
        </w:rPr>
        <w:t>R 336.1224, R 336.1225, R 336.1702(a))</w:t>
      </w:r>
    </w:p>
    <w:p w14:paraId="6BDC7828" w14:textId="643D3AA6" w:rsidR="00A1615E" w:rsidRPr="00AB2C83" w:rsidRDefault="00A1615E" w:rsidP="00A1615E">
      <w:pPr>
        <w:tabs>
          <w:tab w:val="left" w:pos="540"/>
        </w:tabs>
        <w:ind w:left="540" w:hanging="540"/>
        <w:jc w:val="both"/>
        <w:rPr>
          <w:rFonts w:cs="Arial"/>
          <w:sz w:val="20"/>
        </w:rPr>
      </w:pPr>
    </w:p>
    <w:p w14:paraId="03FA7EA6" w14:textId="3FE2B221" w:rsidR="00A1615E" w:rsidRPr="00AB2C83" w:rsidRDefault="00A1615E" w:rsidP="00665F1F">
      <w:pPr>
        <w:numPr>
          <w:ilvl w:val="0"/>
          <w:numId w:val="36"/>
        </w:numPr>
        <w:tabs>
          <w:tab w:val="left" w:pos="540"/>
        </w:tabs>
        <w:spacing w:after="120"/>
        <w:jc w:val="both"/>
        <w:rPr>
          <w:rFonts w:cs="Arial"/>
          <w:sz w:val="20"/>
        </w:rPr>
      </w:pPr>
      <w:r w:rsidRPr="00AB2C83">
        <w:rPr>
          <w:rFonts w:cs="Arial"/>
          <w:sz w:val="20"/>
        </w:rPr>
        <w:t xml:space="preserve">The permittee shall keep the following information </w:t>
      </w:r>
      <w:proofErr w:type="gramStart"/>
      <w:r w:rsidRPr="00AB2C83">
        <w:rPr>
          <w:rFonts w:cs="Arial"/>
          <w:sz w:val="20"/>
        </w:rPr>
        <w:t>on a monthly basis</w:t>
      </w:r>
      <w:proofErr w:type="gramEnd"/>
      <w:r w:rsidRPr="00AB2C83">
        <w:rPr>
          <w:rFonts w:cs="Arial"/>
          <w:sz w:val="20"/>
        </w:rPr>
        <w:t xml:space="preserve"> for EUCLEANUP:</w:t>
      </w:r>
    </w:p>
    <w:p w14:paraId="3BD95596" w14:textId="65749AF2" w:rsidR="00A1615E" w:rsidRPr="00AB2C83" w:rsidRDefault="00A1615E" w:rsidP="00665F1F">
      <w:pPr>
        <w:numPr>
          <w:ilvl w:val="1"/>
          <w:numId w:val="36"/>
        </w:numPr>
        <w:spacing w:after="120"/>
        <w:jc w:val="both"/>
        <w:rPr>
          <w:rFonts w:cs="Arial"/>
          <w:sz w:val="20"/>
        </w:rPr>
      </w:pPr>
      <w:r w:rsidRPr="00AB2C83">
        <w:rPr>
          <w:rFonts w:cs="Arial"/>
          <w:sz w:val="20"/>
        </w:rPr>
        <w:t>The identity of each clean-up solvent used</w:t>
      </w:r>
      <w:r w:rsidR="00F57877">
        <w:rPr>
          <w:rFonts w:cs="Arial"/>
          <w:sz w:val="20"/>
        </w:rPr>
        <w:t>.</w:t>
      </w:r>
    </w:p>
    <w:p w14:paraId="1BB52693" w14:textId="45692C60" w:rsidR="00A1615E" w:rsidRPr="00AB2C83" w:rsidRDefault="00A1615E" w:rsidP="00665F1F">
      <w:pPr>
        <w:numPr>
          <w:ilvl w:val="1"/>
          <w:numId w:val="36"/>
        </w:numPr>
        <w:spacing w:after="120"/>
        <w:jc w:val="both"/>
        <w:rPr>
          <w:rFonts w:cs="Arial"/>
          <w:sz w:val="20"/>
        </w:rPr>
      </w:pPr>
      <w:r w:rsidRPr="00AB2C83">
        <w:rPr>
          <w:rFonts w:cs="Arial"/>
          <w:sz w:val="20"/>
        </w:rPr>
        <w:t>The amount (in gallons or pounds) of each clean-up solvent used</w:t>
      </w:r>
      <w:r w:rsidR="00F57877">
        <w:rPr>
          <w:rFonts w:cs="Arial"/>
          <w:sz w:val="20"/>
        </w:rPr>
        <w:t>.</w:t>
      </w:r>
    </w:p>
    <w:p w14:paraId="0F958908" w14:textId="6515112A" w:rsidR="00A1615E" w:rsidRPr="00AB2C83" w:rsidRDefault="00A1615E" w:rsidP="00665F1F">
      <w:pPr>
        <w:numPr>
          <w:ilvl w:val="1"/>
          <w:numId w:val="36"/>
        </w:numPr>
        <w:spacing w:after="120"/>
        <w:jc w:val="both"/>
        <w:rPr>
          <w:rFonts w:cs="Arial"/>
          <w:sz w:val="20"/>
        </w:rPr>
      </w:pPr>
      <w:r w:rsidRPr="00AB2C83">
        <w:rPr>
          <w:rFonts w:cs="Arial"/>
          <w:sz w:val="20"/>
        </w:rPr>
        <w:t>Where applicable, gallons or pounds of each clean-up solvent reclaimed</w:t>
      </w:r>
      <w:r w:rsidR="00F57877">
        <w:rPr>
          <w:rFonts w:cs="Arial"/>
          <w:sz w:val="20"/>
        </w:rPr>
        <w:t>.</w:t>
      </w:r>
    </w:p>
    <w:p w14:paraId="76B6B126" w14:textId="744066B3" w:rsidR="00A1615E" w:rsidRPr="00AB2C83" w:rsidRDefault="00A1615E" w:rsidP="00665F1F">
      <w:pPr>
        <w:numPr>
          <w:ilvl w:val="1"/>
          <w:numId w:val="36"/>
        </w:numPr>
        <w:spacing w:after="120"/>
        <w:jc w:val="both"/>
        <w:rPr>
          <w:rFonts w:cs="Arial"/>
          <w:sz w:val="20"/>
        </w:rPr>
      </w:pPr>
      <w:r w:rsidRPr="00AB2C83">
        <w:rPr>
          <w:rFonts w:cs="Arial"/>
          <w:sz w:val="20"/>
        </w:rPr>
        <w:t>Records of the monthly cover inspections</w:t>
      </w:r>
      <w:r w:rsidR="00F57877">
        <w:rPr>
          <w:rFonts w:cs="Arial"/>
          <w:sz w:val="20"/>
        </w:rPr>
        <w:t>.</w:t>
      </w:r>
    </w:p>
    <w:p w14:paraId="59B6F650" w14:textId="4C3C3782" w:rsidR="00A1615E" w:rsidRPr="00AB2C83" w:rsidRDefault="00A1615E" w:rsidP="00665F1F">
      <w:pPr>
        <w:numPr>
          <w:ilvl w:val="1"/>
          <w:numId w:val="36"/>
        </w:numPr>
        <w:spacing w:after="120"/>
        <w:jc w:val="both"/>
        <w:rPr>
          <w:rFonts w:cs="Arial"/>
          <w:sz w:val="20"/>
        </w:rPr>
      </w:pPr>
      <w:r w:rsidRPr="00AB2C83">
        <w:rPr>
          <w:rFonts w:cs="Arial"/>
          <w:sz w:val="20"/>
        </w:rPr>
        <w:t>Calculations determining the monthly usage rate of dibasic ester</w:t>
      </w:r>
      <w:r w:rsidR="00F57877">
        <w:rPr>
          <w:rFonts w:cs="Arial"/>
          <w:sz w:val="20"/>
        </w:rPr>
        <w:t>-</w:t>
      </w:r>
      <w:r w:rsidRPr="00AB2C83">
        <w:rPr>
          <w:rFonts w:cs="Arial"/>
          <w:sz w:val="20"/>
        </w:rPr>
        <w:t xml:space="preserve">containing cleaning materials which are used outside the Marble Matic cleaning stations, in gallons per calendar month, and the annual usage rate in gallons per 12-month rolling </w:t>
      </w:r>
      <w:proofErr w:type="gramStart"/>
      <w:r w:rsidRPr="00AB2C83">
        <w:rPr>
          <w:rFonts w:cs="Arial"/>
          <w:sz w:val="20"/>
        </w:rPr>
        <w:t>time period</w:t>
      </w:r>
      <w:proofErr w:type="gramEnd"/>
      <w:r w:rsidRPr="00AB2C83">
        <w:rPr>
          <w:rFonts w:cs="Arial"/>
          <w:sz w:val="20"/>
        </w:rPr>
        <w:t xml:space="preserve"> as determined at the end of each calendar month.</w:t>
      </w:r>
    </w:p>
    <w:p w14:paraId="68DF804B" w14:textId="42AA1C5D" w:rsidR="00AE1D84" w:rsidRPr="009E40D6" w:rsidRDefault="00A1615E" w:rsidP="002B59EC">
      <w:pPr>
        <w:ind w:left="360"/>
        <w:jc w:val="both"/>
        <w:rPr>
          <w:sz w:val="20"/>
        </w:rPr>
      </w:pPr>
      <w:r w:rsidRPr="00AB2C83">
        <w:rPr>
          <w:rFonts w:cs="Arial"/>
          <w:sz w:val="20"/>
        </w:rPr>
        <w:t>The records shall be kept in a format acceptable to the AQD District Supervisor.</w:t>
      </w:r>
      <w:proofErr w:type="gramStart"/>
      <w:r w:rsidRPr="00AB2C83">
        <w:rPr>
          <w:sz w:val="20"/>
          <w:vertAlign w:val="superscript"/>
        </w:rPr>
        <w:t>2</w:t>
      </w:r>
      <w:r w:rsidRPr="00AB2C83">
        <w:rPr>
          <w:rFonts w:cs="Arial"/>
          <w:sz w:val="20"/>
        </w:rPr>
        <w:t xml:space="preserve">  </w:t>
      </w:r>
      <w:r w:rsidRPr="00AB2C83">
        <w:rPr>
          <w:rFonts w:cs="Arial"/>
          <w:b/>
          <w:sz w:val="20"/>
        </w:rPr>
        <w:t>(</w:t>
      </w:r>
      <w:proofErr w:type="gramEnd"/>
      <w:r w:rsidRPr="00AB2C83">
        <w:rPr>
          <w:rFonts w:cs="Arial"/>
          <w:b/>
          <w:sz w:val="20"/>
        </w:rPr>
        <w:t xml:space="preserve">R 336.1225, R 336.1702(a))  </w:t>
      </w:r>
    </w:p>
    <w:p w14:paraId="6149A77E" w14:textId="7A571772" w:rsidR="00AE1D84" w:rsidRDefault="00AE1D84" w:rsidP="00F62984">
      <w:pPr>
        <w:jc w:val="both"/>
        <w:rPr>
          <w:sz w:val="20"/>
        </w:rPr>
      </w:pPr>
    </w:p>
    <w:p w14:paraId="61AB7C57" w14:textId="523AFED9" w:rsidR="00AE1D84" w:rsidRPr="007D4237" w:rsidRDefault="00AE1D84" w:rsidP="00F62984">
      <w:pPr>
        <w:jc w:val="both"/>
        <w:rPr>
          <w:sz w:val="20"/>
        </w:rPr>
      </w:pPr>
      <w:r>
        <w:rPr>
          <w:b/>
        </w:rPr>
        <w:t xml:space="preserve">VII.  </w:t>
      </w:r>
      <w:r>
        <w:rPr>
          <w:b/>
          <w:u w:val="single"/>
        </w:rPr>
        <w:t>REPORTING</w:t>
      </w:r>
    </w:p>
    <w:p w14:paraId="0ACE0135" w14:textId="3C4F9ED4" w:rsidR="00AE1D84" w:rsidRPr="00047D6A" w:rsidRDefault="00AE1D84" w:rsidP="00F62984">
      <w:pPr>
        <w:jc w:val="both"/>
        <w:rPr>
          <w:sz w:val="20"/>
        </w:rPr>
      </w:pPr>
    </w:p>
    <w:p w14:paraId="1C10FB70" w14:textId="6F195456" w:rsidR="00AE1D84" w:rsidRPr="009E40D6" w:rsidRDefault="00AE1D84" w:rsidP="00F62984">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528ABF78" w14:textId="39C5558A" w:rsidR="00AE1D84" w:rsidRPr="00984760" w:rsidRDefault="00AE1D84" w:rsidP="00F62984">
      <w:pPr>
        <w:ind w:left="360" w:hanging="360"/>
        <w:jc w:val="both"/>
        <w:rPr>
          <w:sz w:val="20"/>
        </w:rPr>
      </w:pPr>
    </w:p>
    <w:p w14:paraId="2FE038E2" w14:textId="4ED5BAF9" w:rsidR="00AE1D84" w:rsidRPr="009E40D6" w:rsidRDefault="00AE1D84" w:rsidP="00F62984">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47F30B38" w14:textId="7872BED8" w:rsidR="00AE1D84" w:rsidRPr="00984760" w:rsidRDefault="00AE1D84" w:rsidP="00F62984">
      <w:pPr>
        <w:ind w:left="360" w:hanging="360"/>
        <w:jc w:val="both"/>
        <w:rPr>
          <w:sz w:val="20"/>
        </w:rPr>
      </w:pPr>
    </w:p>
    <w:p w14:paraId="52024A5F" w14:textId="0105B356" w:rsidR="00AE1D84" w:rsidRPr="00984760" w:rsidRDefault="00AE1D84" w:rsidP="00F62984">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2EBA3C03" w14:textId="3FF06447" w:rsidR="00AE1D84" w:rsidRPr="00E873CB" w:rsidRDefault="00AE1D84" w:rsidP="00F62984">
      <w:pPr>
        <w:jc w:val="both"/>
        <w:rPr>
          <w:rFonts w:cs="Arial"/>
          <w:sz w:val="20"/>
        </w:rPr>
      </w:pPr>
    </w:p>
    <w:p w14:paraId="399D1D0D" w14:textId="3775150B" w:rsidR="00AE1D84" w:rsidRPr="007D4237" w:rsidRDefault="00AE1D84" w:rsidP="00F62984">
      <w:pPr>
        <w:jc w:val="both"/>
        <w:rPr>
          <w:rFonts w:cs="Arial"/>
          <w:sz w:val="20"/>
        </w:rPr>
      </w:pPr>
      <w:r w:rsidRPr="00FE0AD0">
        <w:rPr>
          <w:rFonts w:cs="Arial"/>
          <w:b/>
          <w:sz w:val="20"/>
        </w:rPr>
        <w:t>See Appendix 8</w:t>
      </w:r>
    </w:p>
    <w:p w14:paraId="5B704D05" w14:textId="21B51C31" w:rsidR="00AE1D84" w:rsidRPr="00E873CB" w:rsidRDefault="00AE1D84" w:rsidP="00F62984">
      <w:pPr>
        <w:jc w:val="both"/>
        <w:rPr>
          <w:rFonts w:cs="Arial"/>
          <w:sz w:val="20"/>
        </w:rPr>
      </w:pPr>
    </w:p>
    <w:p w14:paraId="7E4795B9" w14:textId="4C44A335" w:rsidR="00AE1D84" w:rsidRDefault="00AE1D84" w:rsidP="00F62984">
      <w:pPr>
        <w:jc w:val="both"/>
      </w:pPr>
      <w:r>
        <w:rPr>
          <w:b/>
        </w:rPr>
        <w:t xml:space="preserve">VIII.  </w:t>
      </w:r>
      <w:r>
        <w:rPr>
          <w:b/>
          <w:u w:val="single"/>
        </w:rPr>
        <w:t>STACK/VENT RESTRICTION(S)</w:t>
      </w:r>
    </w:p>
    <w:p w14:paraId="1B47E367" w14:textId="00360EAF" w:rsidR="00AE1D84" w:rsidRDefault="00AE1D84" w:rsidP="00F62984">
      <w:pPr>
        <w:jc w:val="both"/>
        <w:rPr>
          <w:sz w:val="20"/>
        </w:rPr>
      </w:pPr>
    </w:p>
    <w:p w14:paraId="2FEBB060" w14:textId="45E5675A" w:rsidR="00AE1D84" w:rsidRPr="00FE0AD0" w:rsidRDefault="00A1615E" w:rsidP="00F62984">
      <w:pPr>
        <w:jc w:val="both"/>
        <w:rPr>
          <w:sz w:val="20"/>
        </w:rPr>
      </w:pPr>
      <w:r>
        <w:rPr>
          <w:sz w:val="20"/>
        </w:rPr>
        <w:t>NA</w:t>
      </w:r>
    </w:p>
    <w:p w14:paraId="7FDA1110" w14:textId="0CBAB686" w:rsidR="00AE1D84" w:rsidRDefault="00AE1D84" w:rsidP="00F62984">
      <w:pPr>
        <w:jc w:val="both"/>
        <w:rPr>
          <w:sz w:val="20"/>
        </w:rPr>
      </w:pPr>
    </w:p>
    <w:p w14:paraId="6D172BF0" w14:textId="7520D883" w:rsidR="00A1615E" w:rsidRDefault="00A1615E">
      <w:pPr>
        <w:rPr>
          <w:sz w:val="20"/>
        </w:rPr>
      </w:pPr>
      <w:r>
        <w:rPr>
          <w:sz w:val="20"/>
        </w:rPr>
        <w:br w:type="page"/>
      </w:r>
    </w:p>
    <w:p w14:paraId="524CA30F" w14:textId="081EFD9F" w:rsidR="004F5DF2" w:rsidRPr="00EE5F4E" w:rsidRDefault="004F5DF2" w:rsidP="00F62984">
      <w:pPr>
        <w:jc w:val="both"/>
        <w:rPr>
          <w:sz w:val="20"/>
        </w:rPr>
      </w:pPr>
    </w:p>
    <w:p w14:paraId="2CFD798B" w14:textId="2770F238" w:rsidR="00AE1D84" w:rsidRDefault="00AE1D84" w:rsidP="00F62984">
      <w:pPr>
        <w:jc w:val="both"/>
      </w:pPr>
      <w:r>
        <w:rPr>
          <w:b/>
        </w:rPr>
        <w:t xml:space="preserve">IX.  </w:t>
      </w:r>
      <w:r>
        <w:rPr>
          <w:b/>
          <w:u w:val="single"/>
        </w:rPr>
        <w:t>OTHER REQUIREMENT(S)</w:t>
      </w:r>
    </w:p>
    <w:p w14:paraId="132C9DF1" w14:textId="330907E4" w:rsidR="00AE1D84" w:rsidRPr="00FE0AD0" w:rsidRDefault="00AE1D84" w:rsidP="00F62984">
      <w:pPr>
        <w:jc w:val="both"/>
        <w:rPr>
          <w:sz w:val="20"/>
        </w:rPr>
      </w:pPr>
    </w:p>
    <w:p w14:paraId="31B3F53A" w14:textId="683485E6" w:rsidR="00AE1D84" w:rsidRPr="00984760" w:rsidRDefault="00A1615E" w:rsidP="00A1615E">
      <w:pPr>
        <w:jc w:val="both"/>
        <w:rPr>
          <w:sz w:val="20"/>
        </w:rPr>
      </w:pPr>
      <w:r>
        <w:rPr>
          <w:sz w:val="20"/>
        </w:rPr>
        <w:t>NA</w:t>
      </w:r>
    </w:p>
    <w:p w14:paraId="5FD38145" w14:textId="4201B547" w:rsidR="00AE1D84" w:rsidRDefault="00AE1D84" w:rsidP="00F62984">
      <w:pPr>
        <w:jc w:val="both"/>
        <w:rPr>
          <w:sz w:val="20"/>
        </w:rPr>
      </w:pPr>
    </w:p>
    <w:p w14:paraId="50130DAE" w14:textId="56942DC6" w:rsidR="000662AD" w:rsidRPr="00FE0AD0" w:rsidRDefault="000662AD" w:rsidP="00F62984">
      <w:pPr>
        <w:jc w:val="both"/>
        <w:rPr>
          <w:sz w:val="20"/>
        </w:rPr>
      </w:pPr>
    </w:p>
    <w:p w14:paraId="0600AF58" w14:textId="29748725" w:rsidR="00AE1D84" w:rsidRPr="00B90185" w:rsidRDefault="00AE1D84" w:rsidP="00F62984">
      <w:pPr>
        <w:jc w:val="both"/>
        <w:rPr>
          <w:b/>
          <w:sz w:val="20"/>
        </w:rPr>
      </w:pPr>
      <w:r w:rsidRPr="00B90185">
        <w:rPr>
          <w:b/>
          <w:sz w:val="20"/>
          <w:u w:val="single"/>
        </w:rPr>
        <w:t>Footnotes</w:t>
      </w:r>
      <w:r w:rsidRPr="00B90185">
        <w:rPr>
          <w:b/>
          <w:sz w:val="20"/>
        </w:rPr>
        <w:t>:</w:t>
      </w:r>
    </w:p>
    <w:p w14:paraId="6353825B" w14:textId="1506CB63" w:rsidR="00AE1D84" w:rsidRPr="001E3851"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15BCD087" w14:textId="5C88D0A1" w:rsidR="00AE1D84" w:rsidRPr="00D53AEC"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07987B00" w14:textId="07B89306" w:rsidR="004C69F6" w:rsidRPr="004B4509" w:rsidRDefault="004C69F6" w:rsidP="004B4509">
      <w:pPr>
        <w:rPr>
          <w:sz w:val="20"/>
        </w:rPr>
      </w:pPr>
    </w:p>
    <w:p w14:paraId="7FB36C10" w14:textId="4EECFB2F" w:rsidR="00E14632" w:rsidRPr="00FE0AD0" w:rsidRDefault="00E14632" w:rsidP="00E14632">
      <w:pPr>
        <w:rPr>
          <w:sz w:val="20"/>
        </w:rPr>
      </w:pPr>
    </w:p>
    <w:p w14:paraId="2145A371" w14:textId="4E8F3C2C" w:rsidR="00A86D8D" w:rsidRPr="007014BE" w:rsidRDefault="00E14632" w:rsidP="007014BE">
      <w:pPr>
        <w:rPr>
          <w:szCs w:val="22"/>
        </w:rPr>
      </w:pPr>
      <w:r>
        <w:br w:type="page"/>
      </w:r>
    </w:p>
    <w:p w14:paraId="079BE2D2" w14:textId="77777777" w:rsidR="0034744B" w:rsidRPr="00FC1F2C" w:rsidRDefault="0034744B" w:rsidP="00393A6F">
      <w:pPr>
        <w:pStyle w:val="Heading1"/>
        <w:rPr>
          <w:b w:val="0"/>
          <w:sz w:val="20"/>
          <w:szCs w:val="20"/>
        </w:rPr>
      </w:pPr>
      <w:bookmarkStart w:id="73" w:name="_Toc141344900"/>
      <w:r w:rsidRPr="00393A6F">
        <w:lastRenderedPageBreak/>
        <w:t xml:space="preserve">D.  FLEXIBLE GROUP </w:t>
      </w:r>
      <w:bookmarkEnd w:id="66"/>
      <w:r w:rsidR="00494D15">
        <w:t xml:space="preserve">SPECIAL </w:t>
      </w:r>
      <w:r w:rsidR="00456F47" w:rsidRPr="00393A6F">
        <w:t>CONDITIONS</w:t>
      </w:r>
      <w:bookmarkEnd w:id="73"/>
    </w:p>
    <w:p w14:paraId="025951AF" w14:textId="77777777" w:rsidR="0034744B" w:rsidRPr="008E1254" w:rsidRDefault="0034744B" w:rsidP="00FC1F2C">
      <w:pPr>
        <w:rPr>
          <w:sz w:val="20"/>
        </w:rPr>
      </w:pPr>
    </w:p>
    <w:p w14:paraId="379F4D50"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7565CC61" w14:textId="77777777" w:rsidR="009602B7" w:rsidRPr="00FE0AD0" w:rsidRDefault="009602B7" w:rsidP="0034744B">
      <w:pPr>
        <w:jc w:val="both"/>
        <w:rPr>
          <w:sz w:val="20"/>
        </w:rPr>
      </w:pPr>
    </w:p>
    <w:p w14:paraId="5D5E9FAB"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210272FA" w14:textId="77777777" w:rsidR="0034744B" w:rsidRPr="009E40D6" w:rsidRDefault="0034744B" w:rsidP="001F649E">
      <w:pPr>
        <w:pStyle w:val="Heading2"/>
        <w:numPr>
          <w:ilvl w:val="0"/>
          <w:numId w:val="0"/>
        </w:numPr>
        <w:rPr>
          <w:b w:val="0"/>
          <w:bCs/>
          <w:sz w:val="22"/>
          <w:szCs w:val="22"/>
        </w:rPr>
      </w:pPr>
      <w:bookmarkStart w:id="74" w:name="_Toc2571646"/>
      <w:bookmarkStart w:id="75" w:name="_Toc141344901"/>
      <w:r w:rsidRPr="002B5ED5">
        <w:rPr>
          <w:bCs/>
          <w:sz w:val="22"/>
          <w:szCs w:val="22"/>
        </w:rPr>
        <w:t>FLEXIBLE GROUP SUMMARY TABLE</w:t>
      </w:r>
      <w:bookmarkEnd w:id="74"/>
      <w:bookmarkEnd w:id="75"/>
    </w:p>
    <w:p w14:paraId="7601B004"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39CA896E"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single" w:sz="4" w:space="0" w:color="auto"/>
          <w:right w:val="double" w:sz="6" w:space="0" w:color="auto"/>
          <w:insideH w:val="double" w:sz="4" w:space="0" w:color="auto"/>
          <w:insideV w:val="single" w:sz="6" w:space="0" w:color="auto"/>
        </w:tblBorders>
        <w:tblLayout w:type="fixed"/>
        <w:tblLook w:val="0000" w:firstRow="0" w:lastRow="0" w:firstColumn="0" w:lastColumn="0" w:noHBand="0" w:noVBand="0"/>
      </w:tblPr>
      <w:tblGrid>
        <w:gridCol w:w="2340"/>
        <w:gridCol w:w="5130"/>
        <w:gridCol w:w="2700"/>
      </w:tblGrid>
      <w:tr w:rsidR="00234667" w14:paraId="79F4DCC2" w14:textId="77777777" w:rsidTr="004F04E9">
        <w:trPr>
          <w:cantSplit/>
          <w:tblHeader/>
        </w:trPr>
        <w:tc>
          <w:tcPr>
            <w:tcW w:w="2340" w:type="dxa"/>
            <w:shd w:val="pct10" w:color="auto" w:fill="auto"/>
          </w:tcPr>
          <w:p w14:paraId="2A072418" w14:textId="77777777" w:rsidR="00234667" w:rsidRPr="006D3561" w:rsidRDefault="00234667" w:rsidP="00991194">
            <w:pPr>
              <w:jc w:val="center"/>
              <w:rPr>
                <w:rFonts w:cs="Arial"/>
                <w:b/>
                <w:sz w:val="20"/>
              </w:rPr>
            </w:pPr>
            <w:r w:rsidRPr="006D3561">
              <w:rPr>
                <w:rFonts w:cs="Arial"/>
                <w:b/>
                <w:sz w:val="20"/>
              </w:rPr>
              <w:t>Flexible Group ID</w:t>
            </w:r>
          </w:p>
        </w:tc>
        <w:tc>
          <w:tcPr>
            <w:tcW w:w="5130" w:type="dxa"/>
            <w:shd w:val="pct10" w:color="auto" w:fill="auto"/>
          </w:tcPr>
          <w:p w14:paraId="6F006C1B"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shd w:val="pct10" w:color="auto" w:fill="auto"/>
          </w:tcPr>
          <w:p w14:paraId="7E403B45" w14:textId="77777777" w:rsidR="00234667" w:rsidRPr="006D3561" w:rsidRDefault="00234667" w:rsidP="00991194">
            <w:pPr>
              <w:jc w:val="center"/>
              <w:rPr>
                <w:rFonts w:cs="Arial"/>
                <w:b/>
                <w:sz w:val="20"/>
              </w:rPr>
            </w:pPr>
            <w:r w:rsidRPr="006D3561">
              <w:rPr>
                <w:rFonts w:cs="Arial"/>
                <w:b/>
                <w:sz w:val="20"/>
              </w:rPr>
              <w:t>Associated</w:t>
            </w:r>
          </w:p>
          <w:p w14:paraId="012EC2D4" w14:textId="77777777" w:rsidR="00234667" w:rsidRPr="006D3561" w:rsidRDefault="00234667" w:rsidP="00991194">
            <w:pPr>
              <w:jc w:val="center"/>
              <w:rPr>
                <w:rFonts w:cs="Arial"/>
                <w:b/>
                <w:sz w:val="20"/>
              </w:rPr>
            </w:pPr>
            <w:r w:rsidRPr="006D3561">
              <w:rPr>
                <w:rFonts w:cs="Arial"/>
                <w:b/>
                <w:sz w:val="20"/>
              </w:rPr>
              <w:t>Emission Unit IDs</w:t>
            </w:r>
          </w:p>
        </w:tc>
      </w:tr>
      <w:tr w:rsidR="004F04E9" w14:paraId="71C6B3B7" w14:textId="77777777" w:rsidTr="004F04E9">
        <w:trPr>
          <w:cantSplit/>
        </w:trPr>
        <w:tc>
          <w:tcPr>
            <w:tcW w:w="2340" w:type="dxa"/>
          </w:tcPr>
          <w:p w14:paraId="41C602F3" w14:textId="296877C9" w:rsidR="004F04E9" w:rsidRPr="001B5E34" w:rsidRDefault="004F04E9" w:rsidP="004F04E9">
            <w:pPr>
              <w:rPr>
                <w:rFonts w:cs="Arial"/>
                <w:sz w:val="20"/>
              </w:rPr>
            </w:pPr>
            <w:r w:rsidRPr="00AB2C83">
              <w:rPr>
                <w:rFonts w:cs="Arial"/>
                <w:sz w:val="20"/>
              </w:rPr>
              <w:t xml:space="preserve">FGPLASTICCOMP </w:t>
            </w:r>
          </w:p>
        </w:tc>
        <w:tc>
          <w:tcPr>
            <w:tcW w:w="5130" w:type="dxa"/>
          </w:tcPr>
          <w:p w14:paraId="646C0F0C" w14:textId="27C81F8E" w:rsidR="004F04E9" w:rsidRPr="001B5E34" w:rsidRDefault="004F04E9" w:rsidP="004F04E9">
            <w:pPr>
              <w:jc w:val="both"/>
              <w:rPr>
                <w:rFonts w:cs="Arial"/>
                <w:sz w:val="20"/>
              </w:rPr>
            </w:pPr>
            <w:r w:rsidRPr="00AB2C83">
              <w:rPr>
                <w:rFonts w:cs="Arial"/>
                <w:sz w:val="20"/>
              </w:rPr>
              <w:t>This flexible group includes reinforced plastic parts manufacturing process which includes one (1) resin casting machine, three (3) open molding dry filter spray booths which utilize mechanical atomized and mechanical non-atomized applicators for gelcoat application, and miscellaneous cleanup activities.  Paste wax and/or mold release may also be used.  The open molding operations are subject to the Reinforced Plastic Composites Production NESHAP – 40 CFR Part 63, Subpart WWWW.</w:t>
            </w:r>
          </w:p>
        </w:tc>
        <w:tc>
          <w:tcPr>
            <w:tcW w:w="2700" w:type="dxa"/>
          </w:tcPr>
          <w:p w14:paraId="436F53A4" w14:textId="77777777" w:rsidR="004F04E9" w:rsidRPr="00AB2C83" w:rsidRDefault="004F04E9" w:rsidP="004F04E9">
            <w:pPr>
              <w:rPr>
                <w:rFonts w:cs="Arial"/>
                <w:sz w:val="20"/>
              </w:rPr>
            </w:pPr>
            <w:r w:rsidRPr="00AB2C83">
              <w:rPr>
                <w:rFonts w:cs="Arial"/>
                <w:sz w:val="20"/>
              </w:rPr>
              <w:t xml:space="preserve">EUCASTING </w:t>
            </w:r>
          </w:p>
          <w:p w14:paraId="20E8983E" w14:textId="77777777" w:rsidR="004F04E9" w:rsidRPr="00AB2C83" w:rsidRDefault="004F04E9" w:rsidP="004F04E9">
            <w:pPr>
              <w:rPr>
                <w:rFonts w:cs="Arial"/>
                <w:sz w:val="20"/>
              </w:rPr>
            </w:pPr>
            <w:r w:rsidRPr="00AB2C83">
              <w:rPr>
                <w:rFonts w:cs="Arial"/>
                <w:sz w:val="20"/>
              </w:rPr>
              <w:t>EUGELCOAT</w:t>
            </w:r>
          </w:p>
          <w:p w14:paraId="208A3958" w14:textId="162537F3" w:rsidR="004F04E9" w:rsidRPr="001B5E34" w:rsidRDefault="004F04E9" w:rsidP="004F04E9">
            <w:pPr>
              <w:rPr>
                <w:rFonts w:cs="Arial"/>
                <w:sz w:val="20"/>
              </w:rPr>
            </w:pPr>
            <w:r w:rsidRPr="00AB2C83">
              <w:rPr>
                <w:rFonts w:cs="Arial"/>
                <w:sz w:val="20"/>
              </w:rPr>
              <w:t>EUCLEANUP</w:t>
            </w:r>
          </w:p>
        </w:tc>
      </w:tr>
    </w:tbl>
    <w:p w14:paraId="0E14051E" w14:textId="77777777" w:rsidR="00E735E6" w:rsidRDefault="00E735E6" w:rsidP="008427BE">
      <w:pPr>
        <w:jc w:val="both"/>
        <w:rPr>
          <w:sz w:val="20"/>
        </w:rPr>
      </w:pPr>
    </w:p>
    <w:p w14:paraId="31150AA5" w14:textId="77777777" w:rsidR="00AE1D84" w:rsidRDefault="00AE1D84" w:rsidP="008427BE">
      <w:pPr>
        <w:jc w:val="both"/>
        <w:rPr>
          <w:sz w:val="20"/>
        </w:rPr>
      </w:pPr>
      <w:r>
        <w:rPr>
          <w:sz w:val="20"/>
        </w:rPr>
        <w:br w:type="page"/>
      </w:r>
    </w:p>
    <w:p w14:paraId="0F461F01" w14:textId="4D30ED7F" w:rsidR="00AE1D84" w:rsidRPr="00347387"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76" w:name="_Toc30315082"/>
      <w:bookmarkStart w:id="77" w:name="_Toc141344902"/>
      <w:r w:rsidRPr="00347387">
        <w:rPr>
          <w:bCs/>
          <w:iCs/>
          <w:szCs w:val="28"/>
        </w:rPr>
        <w:lastRenderedPageBreak/>
        <w:t>FG</w:t>
      </w:r>
      <w:bookmarkEnd w:id="76"/>
      <w:r w:rsidR="004F04E9" w:rsidRPr="00AB2C83">
        <w:rPr>
          <w:bCs/>
          <w:iCs/>
          <w:szCs w:val="28"/>
        </w:rPr>
        <w:t>PLASTICCOMP</w:t>
      </w:r>
      <w:bookmarkEnd w:id="77"/>
    </w:p>
    <w:p w14:paraId="102032A5"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3E43B025" w14:textId="77777777" w:rsidR="00AE1D84" w:rsidRPr="00F30023" w:rsidRDefault="00AE1D84" w:rsidP="00F62984">
      <w:pPr>
        <w:rPr>
          <w:sz w:val="20"/>
        </w:rPr>
      </w:pPr>
    </w:p>
    <w:p w14:paraId="45C94ADE" w14:textId="77777777" w:rsidR="00AE1D84" w:rsidRDefault="00AE1D84" w:rsidP="00F62984">
      <w:pPr>
        <w:jc w:val="both"/>
        <w:rPr>
          <w:b/>
          <w:u w:val="single"/>
        </w:rPr>
      </w:pPr>
      <w:r>
        <w:rPr>
          <w:b/>
          <w:u w:val="single"/>
        </w:rPr>
        <w:t>DESCRIPTION</w:t>
      </w:r>
    </w:p>
    <w:p w14:paraId="5649EECE" w14:textId="77777777" w:rsidR="00AE1D84" w:rsidRPr="00C3424D" w:rsidRDefault="00AE1D84" w:rsidP="00F62984">
      <w:pPr>
        <w:jc w:val="both"/>
        <w:rPr>
          <w:sz w:val="20"/>
        </w:rPr>
      </w:pPr>
    </w:p>
    <w:p w14:paraId="262B2D72" w14:textId="77777777" w:rsidR="004F04E9" w:rsidRPr="00AB2C83" w:rsidRDefault="004F04E9" w:rsidP="004F04E9">
      <w:pPr>
        <w:jc w:val="both"/>
        <w:rPr>
          <w:rFonts w:cs="Arial"/>
          <w:sz w:val="20"/>
        </w:rPr>
      </w:pPr>
      <w:r w:rsidRPr="00AB2C83">
        <w:rPr>
          <w:rFonts w:cs="Arial"/>
          <w:sz w:val="20"/>
        </w:rPr>
        <w:t xml:space="preserve">This flexible group includes reinforced plastic parts manufacturing process which includes one (1) resin casting machine, three (3) open molding dry filter spray booths which utilize mechanical atomized and mechanical non-atomized applicators for gelcoat application, and miscellaneous cleanup activities.  Paste wax and/or mold release may also be used.  The open molding operations are subject to the Reinforced Plastic Composites Production NESHAP – 40 CFR Part 63, Subpart WWWW. </w:t>
      </w:r>
    </w:p>
    <w:p w14:paraId="617B3093" w14:textId="77777777" w:rsidR="004F04E9" w:rsidRPr="00AB2C83" w:rsidRDefault="004F04E9" w:rsidP="004F04E9">
      <w:pPr>
        <w:jc w:val="both"/>
        <w:rPr>
          <w:b/>
          <w:sz w:val="20"/>
        </w:rPr>
      </w:pPr>
    </w:p>
    <w:p w14:paraId="4E036027" w14:textId="065AE1A8" w:rsidR="004F04E9" w:rsidRPr="00AB2C83" w:rsidRDefault="004F04E9" w:rsidP="004F04E9">
      <w:pPr>
        <w:jc w:val="both"/>
        <w:rPr>
          <w:sz w:val="20"/>
        </w:rPr>
      </w:pPr>
      <w:r w:rsidRPr="00AB2C83">
        <w:rPr>
          <w:b/>
          <w:sz w:val="20"/>
        </w:rPr>
        <w:t>Emission Units:</w:t>
      </w:r>
      <w:r w:rsidRPr="00AB2C83">
        <w:rPr>
          <w:sz w:val="20"/>
        </w:rPr>
        <w:t xml:space="preserve">  EUCASTING, </w:t>
      </w:r>
      <w:r w:rsidRPr="00AB2C83">
        <w:rPr>
          <w:rFonts w:cs="Arial"/>
          <w:sz w:val="20"/>
        </w:rPr>
        <w:t>EUGELCOAT, EUCLEANUP</w:t>
      </w:r>
    </w:p>
    <w:p w14:paraId="42CD5489" w14:textId="77777777" w:rsidR="00AE1D84" w:rsidRPr="00F30023" w:rsidRDefault="00AE1D84" w:rsidP="00F62984">
      <w:pPr>
        <w:jc w:val="both"/>
        <w:rPr>
          <w:sz w:val="20"/>
        </w:rPr>
      </w:pPr>
    </w:p>
    <w:p w14:paraId="5A30F0B2" w14:textId="77777777" w:rsidR="00AE1D84" w:rsidRDefault="00AE1D84" w:rsidP="00F62984">
      <w:pPr>
        <w:jc w:val="both"/>
        <w:rPr>
          <w:b/>
          <w:u w:val="single"/>
        </w:rPr>
      </w:pPr>
      <w:r>
        <w:rPr>
          <w:b/>
          <w:u w:val="single"/>
        </w:rPr>
        <w:t>POLLUTION CONTROL EQUIPMENT</w:t>
      </w:r>
    </w:p>
    <w:p w14:paraId="228ED035" w14:textId="77777777" w:rsidR="00AE1D84" w:rsidRPr="0074351C" w:rsidRDefault="00AE1D84" w:rsidP="00F62984">
      <w:pPr>
        <w:jc w:val="both"/>
      </w:pPr>
    </w:p>
    <w:p w14:paraId="159D486A" w14:textId="19B79E89" w:rsidR="004F04E9" w:rsidRPr="00AB2C83" w:rsidRDefault="004F04E9" w:rsidP="004F04E9">
      <w:pPr>
        <w:jc w:val="both"/>
        <w:rPr>
          <w:sz w:val="20"/>
        </w:rPr>
      </w:pPr>
      <w:r w:rsidRPr="00AB2C83">
        <w:rPr>
          <w:sz w:val="20"/>
        </w:rPr>
        <w:t>Dry filters for particulate control in the gelcoat spray booths</w:t>
      </w:r>
      <w:r w:rsidR="00F57877">
        <w:rPr>
          <w:sz w:val="20"/>
        </w:rPr>
        <w:t>.</w:t>
      </w:r>
    </w:p>
    <w:p w14:paraId="4DEFBA3D" w14:textId="77777777" w:rsidR="004F04E9" w:rsidRPr="00AB2C83" w:rsidRDefault="004F04E9" w:rsidP="004F04E9">
      <w:pPr>
        <w:jc w:val="both"/>
        <w:rPr>
          <w:b/>
          <w:sz w:val="20"/>
          <w:u w:val="single"/>
        </w:rPr>
      </w:pPr>
    </w:p>
    <w:p w14:paraId="00C884B0" w14:textId="3449A538" w:rsidR="004F04E9" w:rsidRPr="00AB2C83" w:rsidRDefault="004F04E9" w:rsidP="004F04E9">
      <w:pPr>
        <w:tabs>
          <w:tab w:val="left" w:pos="4380"/>
        </w:tabs>
        <w:jc w:val="both"/>
        <w:rPr>
          <w:b/>
          <w:sz w:val="20"/>
          <w:u w:val="single"/>
        </w:rPr>
      </w:pPr>
      <w:r w:rsidRPr="00AB2C83">
        <w:rPr>
          <w:sz w:val="20"/>
        </w:rPr>
        <w:t>Baghouse identified as the Tower Dust Collector for EUCASTING particulate control</w:t>
      </w:r>
      <w:r w:rsidR="00F57877">
        <w:rPr>
          <w:sz w:val="20"/>
        </w:rPr>
        <w:t>.</w:t>
      </w:r>
      <w:r w:rsidRPr="00AB2C83">
        <w:rPr>
          <w:sz w:val="20"/>
        </w:rPr>
        <w:t xml:space="preserve"> </w:t>
      </w:r>
    </w:p>
    <w:p w14:paraId="4435F5A8" w14:textId="77777777" w:rsidR="00AE1D84" w:rsidRPr="008B5C27" w:rsidRDefault="00AE1D84" w:rsidP="00F62984">
      <w:pPr>
        <w:rPr>
          <w:sz w:val="20"/>
        </w:rPr>
      </w:pPr>
    </w:p>
    <w:p w14:paraId="651E09AB" w14:textId="77777777" w:rsidR="00AE1D84" w:rsidRDefault="00AE1D84" w:rsidP="00F62984">
      <w:pPr>
        <w:jc w:val="both"/>
        <w:rPr>
          <w:b/>
          <w:u w:val="single"/>
        </w:rPr>
      </w:pPr>
      <w:r>
        <w:rPr>
          <w:b/>
        </w:rPr>
        <w:t xml:space="preserve">I.  </w:t>
      </w:r>
      <w:r>
        <w:rPr>
          <w:b/>
          <w:u w:val="single"/>
        </w:rPr>
        <w:t>EMISSION LIMIT(S)</w:t>
      </w:r>
    </w:p>
    <w:p w14:paraId="4C65C494" w14:textId="77777777" w:rsidR="00AE1D84" w:rsidRPr="00FE0AD0"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20"/>
        <w:gridCol w:w="1540"/>
      </w:tblGrid>
      <w:tr w:rsidR="00AE1D84" w14:paraId="23E4BFF9" w14:textId="77777777" w:rsidTr="004F04E9">
        <w:trPr>
          <w:cantSplit/>
          <w:tblHeader/>
        </w:trPr>
        <w:tc>
          <w:tcPr>
            <w:tcW w:w="1626" w:type="dxa"/>
            <w:tcBorders>
              <w:top w:val="single" w:sz="4" w:space="0" w:color="auto"/>
              <w:left w:val="single" w:sz="4" w:space="0" w:color="auto"/>
              <w:bottom w:val="single" w:sz="4" w:space="0" w:color="auto"/>
              <w:right w:val="single" w:sz="4" w:space="0" w:color="auto"/>
            </w:tcBorders>
          </w:tcPr>
          <w:p w14:paraId="77334B56" w14:textId="77777777" w:rsidR="00AE1D84" w:rsidRPr="00BD3DE3" w:rsidRDefault="00AE1D84" w:rsidP="00F6298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05DE1FD3" w14:textId="77777777" w:rsidR="00AE1D84" w:rsidRPr="00BD3DE3" w:rsidRDefault="00AE1D84" w:rsidP="00F6298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3577A59D" w14:textId="77777777" w:rsidR="00AE1D84" w:rsidRDefault="00AE1D84" w:rsidP="00F62984">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4A194835" w14:textId="77777777" w:rsidR="00AE1D84" w:rsidRPr="00BD3DE3" w:rsidRDefault="00AE1D84" w:rsidP="00F62984">
            <w:pPr>
              <w:jc w:val="center"/>
              <w:rPr>
                <w:b/>
                <w:sz w:val="20"/>
              </w:rPr>
            </w:pPr>
            <w:r>
              <w:rPr>
                <w:b/>
                <w:sz w:val="20"/>
              </w:rPr>
              <w:t>Equipment</w:t>
            </w:r>
          </w:p>
        </w:tc>
        <w:tc>
          <w:tcPr>
            <w:tcW w:w="1520" w:type="dxa"/>
            <w:tcBorders>
              <w:top w:val="single" w:sz="4" w:space="0" w:color="auto"/>
              <w:left w:val="single" w:sz="4" w:space="0" w:color="auto"/>
              <w:bottom w:val="single" w:sz="4" w:space="0" w:color="auto"/>
              <w:right w:val="single" w:sz="4" w:space="0" w:color="auto"/>
            </w:tcBorders>
          </w:tcPr>
          <w:p w14:paraId="46F400BB" w14:textId="77777777" w:rsidR="00AE1D84" w:rsidRDefault="00AE1D84" w:rsidP="00F62984">
            <w:pPr>
              <w:jc w:val="center"/>
              <w:rPr>
                <w:b/>
                <w:sz w:val="20"/>
              </w:rPr>
            </w:pPr>
            <w:r>
              <w:rPr>
                <w:b/>
                <w:sz w:val="20"/>
              </w:rPr>
              <w:t>Monitoring/</w:t>
            </w:r>
          </w:p>
          <w:p w14:paraId="19CCD9DB" w14:textId="77777777" w:rsidR="00AE1D84" w:rsidRPr="00BD3DE3" w:rsidRDefault="00AE1D84" w:rsidP="00F62984">
            <w:pPr>
              <w:jc w:val="center"/>
              <w:rPr>
                <w:b/>
                <w:sz w:val="20"/>
              </w:rPr>
            </w:pPr>
            <w:r>
              <w:rPr>
                <w:b/>
                <w:sz w:val="20"/>
              </w:rPr>
              <w:t>Testing Method</w:t>
            </w:r>
          </w:p>
        </w:tc>
        <w:tc>
          <w:tcPr>
            <w:tcW w:w="1540" w:type="dxa"/>
            <w:tcBorders>
              <w:top w:val="single" w:sz="4" w:space="0" w:color="auto"/>
              <w:left w:val="single" w:sz="4" w:space="0" w:color="auto"/>
              <w:bottom w:val="single" w:sz="4" w:space="0" w:color="auto"/>
              <w:right w:val="single" w:sz="4" w:space="0" w:color="auto"/>
            </w:tcBorders>
          </w:tcPr>
          <w:p w14:paraId="62CE6AD1"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4F04E9" w:rsidRPr="00AB2C83" w14:paraId="0C53C979" w14:textId="77777777" w:rsidTr="004F04E9">
        <w:trPr>
          <w:cantSplit/>
        </w:trPr>
        <w:tc>
          <w:tcPr>
            <w:tcW w:w="1626" w:type="dxa"/>
            <w:tcBorders>
              <w:top w:val="single" w:sz="4" w:space="0" w:color="auto"/>
              <w:left w:val="single" w:sz="4" w:space="0" w:color="auto"/>
              <w:bottom w:val="single" w:sz="4" w:space="0" w:color="auto"/>
              <w:right w:val="single" w:sz="4" w:space="0" w:color="auto"/>
            </w:tcBorders>
          </w:tcPr>
          <w:p w14:paraId="4AC56147" w14:textId="77777777" w:rsidR="004F04E9" w:rsidRPr="00AB2C83" w:rsidRDefault="004F04E9" w:rsidP="00665F1F">
            <w:pPr>
              <w:numPr>
                <w:ilvl w:val="0"/>
                <w:numId w:val="37"/>
              </w:numPr>
              <w:rPr>
                <w:rFonts w:cs="Arial"/>
                <w:sz w:val="20"/>
              </w:rPr>
            </w:pPr>
            <w:r w:rsidRPr="00AB2C83">
              <w:rPr>
                <w:rFonts w:cs="Arial"/>
                <w:sz w:val="20"/>
              </w:rPr>
              <w:t>VOC (including Styrene)</w:t>
            </w:r>
          </w:p>
        </w:tc>
        <w:tc>
          <w:tcPr>
            <w:tcW w:w="1440" w:type="dxa"/>
            <w:tcBorders>
              <w:top w:val="single" w:sz="4" w:space="0" w:color="auto"/>
              <w:left w:val="single" w:sz="4" w:space="0" w:color="auto"/>
              <w:bottom w:val="single" w:sz="4" w:space="0" w:color="auto"/>
              <w:right w:val="single" w:sz="4" w:space="0" w:color="auto"/>
            </w:tcBorders>
          </w:tcPr>
          <w:p w14:paraId="1131CB6B" w14:textId="77777777" w:rsidR="004F04E9" w:rsidRPr="00AB2C83" w:rsidRDefault="004F04E9" w:rsidP="00FB52D7">
            <w:pPr>
              <w:jc w:val="center"/>
              <w:rPr>
                <w:rFonts w:cs="Arial"/>
                <w:sz w:val="20"/>
              </w:rPr>
            </w:pPr>
            <w:r w:rsidRPr="00AB2C83">
              <w:rPr>
                <w:rFonts w:cs="Arial"/>
                <w:sz w:val="20"/>
              </w:rPr>
              <w:t>65.1 tpy</w:t>
            </w:r>
            <w:r w:rsidRPr="00AB2C83">
              <w:rPr>
                <w:sz w:val="20"/>
                <w:vertAlign w:val="superscript"/>
              </w:rPr>
              <w:t>2</w:t>
            </w:r>
            <w:r w:rsidRPr="00AB2C83">
              <w:rPr>
                <w:sz w:val="20"/>
              </w:rPr>
              <w:t>*</w:t>
            </w:r>
          </w:p>
        </w:tc>
        <w:tc>
          <w:tcPr>
            <w:tcW w:w="2245" w:type="dxa"/>
            <w:tcBorders>
              <w:top w:val="single" w:sz="4" w:space="0" w:color="auto"/>
              <w:left w:val="single" w:sz="4" w:space="0" w:color="auto"/>
              <w:bottom w:val="single" w:sz="4" w:space="0" w:color="auto"/>
              <w:right w:val="single" w:sz="4" w:space="0" w:color="auto"/>
            </w:tcBorders>
          </w:tcPr>
          <w:p w14:paraId="3E558D8E" w14:textId="77777777" w:rsidR="004F04E9" w:rsidRPr="00AB2C83" w:rsidRDefault="004F04E9" w:rsidP="00FB52D7">
            <w:pPr>
              <w:jc w:val="center"/>
              <w:rPr>
                <w:rFonts w:cs="Arial"/>
                <w:sz w:val="20"/>
              </w:rPr>
            </w:pPr>
            <w:r w:rsidRPr="00AB2C83">
              <w:rPr>
                <w:rFonts w:cs="Arial"/>
                <w:sz w:val="20"/>
              </w:rPr>
              <w:t xml:space="preserve">12-month rolling </w:t>
            </w:r>
            <w:proofErr w:type="gramStart"/>
            <w:r w:rsidRPr="00AB2C83">
              <w:rPr>
                <w:rFonts w:cs="Arial"/>
                <w:sz w:val="20"/>
              </w:rPr>
              <w:t>time period</w:t>
            </w:r>
            <w:proofErr w:type="gramEnd"/>
            <w:r w:rsidRPr="00AB2C83">
              <w:rPr>
                <w:rFonts w:cs="Arial"/>
                <w:sz w:val="20"/>
              </w:rPr>
              <w:t xml:space="preserve">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73245793" w14:textId="77777777" w:rsidR="004F04E9" w:rsidRPr="00AB2C83" w:rsidRDefault="004F04E9" w:rsidP="00FB52D7">
            <w:pPr>
              <w:jc w:val="center"/>
              <w:rPr>
                <w:rFonts w:cs="Arial"/>
                <w:strike/>
                <w:sz w:val="20"/>
              </w:rPr>
            </w:pPr>
            <w:r w:rsidRPr="00AB2C83">
              <w:rPr>
                <w:rFonts w:cs="Arial"/>
                <w:sz w:val="20"/>
              </w:rPr>
              <w:t>FGPLASTICCOMP</w:t>
            </w:r>
            <w:r w:rsidRPr="00AB2C83">
              <w:rPr>
                <w:rFonts w:cs="Arial"/>
                <w:strike/>
                <w:sz w:val="20"/>
              </w:rPr>
              <w:t xml:space="preserve"> </w:t>
            </w:r>
          </w:p>
        </w:tc>
        <w:tc>
          <w:tcPr>
            <w:tcW w:w="1520" w:type="dxa"/>
            <w:tcBorders>
              <w:top w:val="single" w:sz="4" w:space="0" w:color="auto"/>
              <w:left w:val="single" w:sz="4" w:space="0" w:color="auto"/>
              <w:bottom w:val="single" w:sz="4" w:space="0" w:color="auto"/>
              <w:right w:val="single" w:sz="4" w:space="0" w:color="auto"/>
            </w:tcBorders>
          </w:tcPr>
          <w:p w14:paraId="4E014D9C" w14:textId="6CB9EB48" w:rsidR="004F04E9" w:rsidRPr="00AB2C83" w:rsidRDefault="004F04E9" w:rsidP="00FB52D7">
            <w:pPr>
              <w:jc w:val="center"/>
              <w:rPr>
                <w:rFonts w:cs="Arial"/>
                <w:sz w:val="20"/>
              </w:rPr>
            </w:pPr>
            <w:r w:rsidRPr="00AB2C83">
              <w:rPr>
                <w:rFonts w:cs="Arial"/>
                <w:sz w:val="20"/>
              </w:rPr>
              <w:t>SC VI.4</w:t>
            </w:r>
          </w:p>
        </w:tc>
        <w:tc>
          <w:tcPr>
            <w:tcW w:w="1540" w:type="dxa"/>
            <w:tcBorders>
              <w:top w:val="single" w:sz="4" w:space="0" w:color="auto"/>
              <w:left w:val="single" w:sz="4" w:space="0" w:color="auto"/>
              <w:bottom w:val="single" w:sz="4" w:space="0" w:color="auto"/>
              <w:right w:val="single" w:sz="4" w:space="0" w:color="auto"/>
            </w:tcBorders>
          </w:tcPr>
          <w:p w14:paraId="230B4007" w14:textId="77777777" w:rsidR="004F04E9" w:rsidRPr="00AB2C83" w:rsidRDefault="004F04E9" w:rsidP="00FB52D7">
            <w:pPr>
              <w:jc w:val="center"/>
              <w:rPr>
                <w:rFonts w:cs="Arial"/>
                <w:b/>
                <w:sz w:val="20"/>
              </w:rPr>
            </w:pPr>
            <w:r w:rsidRPr="00AB2C83">
              <w:rPr>
                <w:rFonts w:cs="Arial"/>
                <w:b/>
                <w:sz w:val="20"/>
              </w:rPr>
              <w:t>R 336.1225</w:t>
            </w:r>
          </w:p>
          <w:p w14:paraId="01A404AB" w14:textId="77777777" w:rsidR="004F04E9" w:rsidRPr="00AB2C83" w:rsidRDefault="004F04E9" w:rsidP="00FB52D7">
            <w:pPr>
              <w:jc w:val="center"/>
              <w:rPr>
                <w:rFonts w:cs="Arial"/>
                <w:b/>
                <w:sz w:val="20"/>
              </w:rPr>
            </w:pPr>
            <w:r w:rsidRPr="00AB2C83">
              <w:rPr>
                <w:rFonts w:cs="Arial"/>
                <w:b/>
                <w:sz w:val="20"/>
              </w:rPr>
              <w:t>R 336.1702(a)</w:t>
            </w:r>
          </w:p>
        </w:tc>
      </w:tr>
      <w:tr w:rsidR="004F04E9" w:rsidRPr="00AB2C83" w14:paraId="46564A65" w14:textId="77777777" w:rsidTr="004F04E9">
        <w:trPr>
          <w:cantSplit/>
        </w:trPr>
        <w:tc>
          <w:tcPr>
            <w:tcW w:w="1626" w:type="dxa"/>
            <w:tcBorders>
              <w:top w:val="single" w:sz="4" w:space="0" w:color="auto"/>
              <w:left w:val="single" w:sz="4" w:space="0" w:color="auto"/>
              <w:bottom w:val="single" w:sz="4" w:space="0" w:color="auto"/>
              <w:right w:val="single" w:sz="4" w:space="0" w:color="auto"/>
            </w:tcBorders>
          </w:tcPr>
          <w:p w14:paraId="0564E707" w14:textId="77777777" w:rsidR="004F04E9" w:rsidRPr="00AB2C83" w:rsidRDefault="004F04E9" w:rsidP="00665F1F">
            <w:pPr>
              <w:numPr>
                <w:ilvl w:val="0"/>
                <w:numId w:val="37"/>
              </w:numPr>
              <w:rPr>
                <w:rFonts w:cs="Arial"/>
                <w:sz w:val="20"/>
              </w:rPr>
            </w:pPr>
            <w:r w:rsidRPr="00AB2C83">
              <w:rPr>
                <w:rFonts w:cs="Arial"/>
                <w:sz w:val="20"/>
              </w:rPr>
              <w:t>Organic HAP from Open Molding – Clear Gelcoat</w:t>
            </w:r>
          </w:p>
        </w:tc>
        <w:tc>
          <w:tcPr>
            <w:tcW w:w="1440" w:type="dxa"/>
            <w:tcBorders>
              <w:top w:val="single" w:sz="4" w:space="0" w:color="auto"/>
              <w:left w:val="single" w:sz="4" w:space="0" w:color="auto"/>
              <w:bottom w:val="single" w:sz="4" w:space="0" w:color="auto"/>
              <w:right w:val="single" w:sz="4" w:space="0" w:color="auto"/>
            </w:tcBorders>
          </w:tcPr>
          <w:p w14:paraId="0AFF9BC6" w14:textId="33842C82" w:rsidR="004F04E9" w:rsidRPr="00AB2C83" w:rsidRDefault="004F04E9" w:rsidP="00FB52D7">
            <w:pPr>
              <w:jc w:val="center"/>
              <w:rPr>
                <w:rFonts w:cs="Arial"/>
                <w:sz w:val="20"/>
              </w:rPr>
            </w:pPr>
            <w:r w:rsidRPr="00AB2C83">
              <w:rPr>
                <w:rFonts w:cs="Arial"/>
                <w:sz w:val="20"/>
              </w:rPr>
              <w:t xml:space="preserve">522 </w:t>
            </w:r>
            <w:proofErr w:type="spellStart"/>
            <w:r w:rsidRPr="00AB2C83">
              <w:rPr>
                <w:rFonts w:cs="Arial"/>
                <w:sz w:val="20"/>
              </w:rPr>
              <w:t>lb</w:t>
            </w:r>
            <w:proofErr w:type="spellEnd"/>
            <w:r w:rsidRPr="00AB2C83">
              <w:rPr>
                <w:rFonts w:cs="Arial"/>
                <w:sz w:val="20"/>
              </w:rPr>
              <w:t>/ton</w:t>
            </w:r>
            <w:r w:rsidRPr="00AB2C83">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B07BACF" w14:textId="77777777" w:rsidR="004F04E9" w:rsidRPr="00AB2C83" w:rsidRDefault="004F04E9" w:rsidP="00FB52D7">
            <w:pPr>
              <w:jc w:val="center"/>
              <w:rPr>
                <w:rFonts w:cs="Arial"/>
                <w:sz w:val="20"/>
              </w:rPr>
            </w:pPr>
            <w:r w:rsidRPr="00AB2C83">
              <w:rPr>
                <w:rFonts w:cs="Arial"/>
                <w:sz w:val="20"/>
              </w:rPr>
              <w:t xml:space="preserve">12-month rolling </w:t>
            </w:r>
            <w:proofErr w:type="gramStart"/>
            <w:r w:rsidRPr="00AB2C83">
              <w:rPr>
                <w:rFonts w:cs="Arial"/>
                <w:sz w:val="20"/>
              </w:rPr>
              <w:t>time period</w:t>
            </w:r>
            <w:proofErr w:type="gramEnd"/>
            <w:r w:rsidRPr="00AB2C83">
              <w:rPr>
                <w:rFonts w:cs="Arial"/>
                <w:sz w:val="20"/>
              </w:rPr>
              <w:t xml:space="preserve">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4296580D" w14:textId="77777777" w:rsidR="004F04E9" w:rsidRPr="00AB2C83" w:rsidRDefault="004F04E9" w:rsidP="00FB52D7">
            <w:pPr>
              <w:jc w:val="center"/>
              <w:rPr>
                <w:rFonts w:cs="Arial"/>
                <w:sz w:val="20"/>
              </w:rPr>
            </w:pPr>
            <w:r w:rsidRPr="00AB2C83">
              <w:rPr>
                <w:rFonts w:cs="Arial"/>
                <w:sz w:val="20"/>
              </w:rPr>
              <w:t>EUGELCOAT</w:t>
            </w:r>
          </w:p>
        </w:tc>
        <w:tc>
          <w:tcPr>
            <w:tcW w:w="1520" w:type="dxa"/>
            <w:tcBorders>
              <w:top w:val="single" w:sz="4" w:space="0" w:color="auto"/>
              <w:left w:val="single" w:sz="4" w:space="0" w:color="auto"/>
              <w:bottom w:val="single" w:sz="4" w:space="0" w:color="auto"/>
              <w:right w:val="single" w:sz="4" w:space="0" w:color="auto"/>
            </w:tcBorders>
          </w:tcPr>
          <w:p w14:paraId="2F7C4140" w14:textId="1BBAC076" w:rsidR="004F04E9" w:rsidRPr="00AB2C83" w:rsidRDefault="004F04E9" w:rsidP="00FB52D7">
            <w:pPr>
              <w:jc w:val="center"/>
              <w:rPr>
                <w:rFonts w:cs="Arial"/>
                <w:sz w:val="20"/>
              </w:rPr>
            </w:pPr>
            <w:r w:rsidRPr="00AB2C83">
              <w:rPr>
                <w:rFonts w:cs="Arial"/>
                <w:sz w:val="20"/>
              </w:rPr>
              <w:t>SC VI.5</w:t>
            </w:r>
          </w:p>
        </w:tc>
        <w:tc>
          <w:tcPr>
            <w:tcW w:w="1540" w:type="dxa"/>
            <w:tcBorders>
              <w:top w:val="single" w:sz="4" w:space="0" w:color="auto"/>
              <w:left w:val="single" w:sz="4" w:space="0" w:color="auto"/>
              <w:bottom w:val="single" w:sz="4" w:space="0" w:color="auto"/>
              <w:right w:val="single" w:sz="4" w:space="0" w:color="auto"/>
            </w:tcBorders>
          </w:tcPr>
          <w:p w14:paraId="4CDFF211" w14:textId="77777777" w:rsidR="004F04E9" w:rsidRPr="00AB2C83" w:rsidRDefault="004F04E9" w:rsidP="00FB52D7">
            <w:pPr>
              <w:jc w:val="center"/>
            </w:pPr>
            <w:r w:rsidRPr="00AB2C83">
              <w:rPr>
                <w:rFonts w:cs="Arial"/>
                <w:b/>
                <w:sz w:val="20"/>
              </w:rPr>
              <w:t>40 CFR 63.5835(a)</w:t>
            </w:r>
          </w:p>
        </w:tc>
      </w:tr>
      <w:tr w:rsidR="004F04E9" w:rsidRPr="00AB2C83" w14:paraId="1C77EE9B" w14:textId="77777777" w:rsidTr="004F04E9">
        <w:trPr>
          <w:cantSplit/>
        </w:trPr>
        <w:tc>
          <w:tcPr>
            <w:tcW w:w="1626" w:type="dxa"/>
            <w:tcBorders>
              <w:top w:val="single" w:sz="4" w:space="0" w:color="auto"/>
              <w:left w:val="single" w:sz="4" w:space="0" w:color="auto"/>
              <w:bottom w:val="single" w:sz="4" w:space="0" w:color="auto"/>
              <w:right w:val="single" w:sz="4" w:space="0" w:color="auto"/>
            </w:tcBorders>
          </w:tcPr>
          <w:p w14:paraId="7770E4D2" w14:textId="77777777" w:rsidR="004F04E9" w:rsidRPr="00AB2C83" w:rsidRDefault="004F04E9" w:rsidP="00665F1F">
            <w:pPr>
              <w:numPr>
                <w:ilvl w:val="0"/>
                <w:numId w:val="37"/>
              </w:numPr>
              <w:rPr>
                <w:rFonts w:cs="Arial"/>
                <w:sz w:val="20"/>
              </w:rPr>
            </w:pPr>
            <w:r w:rsidRPr="00AB2C83">
              <w:rPr>
                <w:rFonts w:cs="Arial"/>
                <w:sz w:val="20"/>
              </w:rPr>
              <w:t>Organic HAP from Open Molding – Pigmented Gelcoat</w:t>
            </w:r>
          </w:p>
        </w:tc>
        <w:tc>
          <w:tcPr>
            <w:tcW w:w="1440" w:type="dxa"/>
            <w:tcBorders>
              <w:top w:val="single" w:sz="4" w:space="0" w:color="auto"/>
              <w:left w:val="single" w:sz="4" w:space="0" w:color="auto"/>
              <w:bottom w:val="single" w:sz="4" w:space="0" w:color="auto"/>
              <w:right w:val="single" w:sz="4" w:space="0" w:color="auto"/>
            </w:tcBorders>
          </w:tcPr>
          <w:p w14:paraId="41074E37" w14:textId="667633E0" w:rsidR="004F04E9" w:rsidRPr="00AB2C83" w:rsidRDefault="004F04E9" w:rsidP="00FB52D7">
            <w:pPr>
              <w:jc w:val="center"/>
              <w:rPr>
                <w:rFonts w:cs="Arial"/>
                <w:sz w:val="20"/>
              </w:rPr>
            </w:pPr>
            <w:r w:rsidRPr="00AB2C83">
              <w:rPr>
                <w:rFonts w:cs="Arial"/>
                <w:sz w:val="20"/>
              </w:rPr>
              <w:t xml:space="preserve">377 </w:t>
            </w:r>
            <w:proofErr w:type="spellStart"/>
            <w:r w:rsidRPr="00AB2C83">
              <w:rPr>
                <w:rFonts w:cs="Arial"/>
                <w:sz w:val="20"/>
              </w:rPr>
              <w:t>lb</w:t>
            </w:r>
            <w:proofErr w:type="spellEnd"/>
            <w:r w:rsidRPr="00AB2C83">
              <w:rPr>
                <w:rFonts w:cs="Arial"/>
                <w:sz w:val="20"/>
              </w:rPr>
              <w:t>/ton</w:t>
            </w:r>
            <w:r w:rsidRPr="00AB2C83">
              <w:rPr>
                <w:sz w:val="20"/>
                <w:vertAlign w:val="superscript"/>
              </w:rPr>
              <w:t>2</w:t>
            </w:r>
            <w:r w:rsidRPr="00AB2C83">
              <w:rPr>
                <w:rFonts w:cs="Arial"/>
                <w:sz w:val="20"/>
              </w:rPr>
              <w:t xml:space="preserve"> </w:t>
            </w:r>
          </w:p>
        </w:tc>
        <w:tc>
          <w:tcPr>
            <w:tcW w:w="2245" w:type="dxa"/>
            <w:tcBorders>
              <w:top w:val="single" w:sz="4" w:space="0" w:color="auto"/>
              <w:left w:val="single" w:sz="4" w:space="0" w:color="auto"/>
              <w:bottom w:val="single" w:sz="4" w:space="0" w:color="auto"/>
              <w:right w:val="single" w:sz="4" w:space="0" w:color="auto"/>
            </w:tcBorders>
          </w:tcPr>
          <w:p w14:paraId="50506C9F" w14:textId="77777777" w:rsidR="004F04E9" w:rsidRPr="00AB2C83" w:rsidRDefault="004F04E9" w:rsidP="00FB52D7">
            <w:pPr>
              <w:jc w:val="center"/>
              <w:rPr>
                <w:rFonts w:cs="Arial"/>
                <w:sz w:val="20"/>
              </w:rPr>
            </w:pPr>
            <w:r w:rsidRPr="00AB2C83">
              <w:rPr>
                <w:rFonts w:cs="Arial"/>
                <w:sz w:val="20"/>
              </w:rPr>
              <w:t xml:space="preserve">12-month rolling </w:t>
            </w:r>
            <w:proofErr w:type="gramStart"/>
            <w:r w:rsidRPr="00AB2C83">
              <w:rPr>
                <w:rFonts w:cs="Arial"/>
                <w:sz w:val="20"/>
              </w:rPr>
              <w:t>time period</w:t>
            </w:r>
            <w:proofErr w:type="gramEnd"/>
            <w:r w:rsidRPr="00AB2C83">
              <w:rPr>
                <w:rFonts w:cs="Arial"/>
                <w:sz w:val="20"/>
              </w:rPr>
              <w:t xml:space="preserve">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3863E508" w14:textId="77777777" w:rsidR="004F04E9" w:rsidRPr="00AB2C83" w:rsidRDefault="004F04E9" w:rsidP="00FB52D7">
            <w:pPr>
              <w:jc w:val="center"/>
              <w:rPr>
                <w:rFonts w:cs="Arial"/>
                <w:sz w:val="20"/>
              </w:rPr>
            </w:pPr>
            <w:r w:rsidRPr="00AB2C83">
              <w:rPr>
                <w:rFonts w:cs="Arial"/>
                <w:sz w:val="20"/>
              </w:rPr>
              <w:t>EUGELCOAT</w:t>
            </w:r>
          </w:p>
        </w:tc>
        <w:tc>
          <w:tcPr>
            <w:tcW w:w="1520" w:type="dxa"/>
            <w:tcBorders>
              <w:top w:val="single" w:sz="4" w:space="0" w:color="auto"/>
              <w:left w:val="single" w:sz="4" w:space="0" w:color="auto"/>
              <w:bottom w:val="single" w:sz="4" w:space="0" w:color="auto"/>
              <w:right w:val="single" w:sz="4" w:space="0" w:color="auto"/>
            </w:tcBorders>
          </w:tcPr>
          <w:p w14:paraId="38CFA9EB" w14:textId="77777777" w:rsidR="004F04E9" w:rsidRPr="00AB2C83" w:rsidRDefault="004F04E9" w:rsidP="00FB52D7">
            <w:pPr>
              <w:jc w:val="center"/>
              <w:rPr>
                <w:rFonts w:cs="Arial"/>
                <w:sz w:val="20"/>
              </w:rPr>
            </w:pPr>
            <w:r w:rsidRPr="00AB2C83">
              <w:rPr>
                <w:rFonts w:cs="Arial"/>
                <w:sz w:val="20"/>
              </w:rPr>
              <w:t>SC VI.5</w:t>
            </w:r>
          </w:p>
        </w:tc>
        <w:tc>
          <w:tcPr>
            <w:tcW w:w="1540" w:type="dxa"/>
            <w:tcBorders>
              <w:top w:val="single" w:sz="4" w:space="0" w:color="auto"/>
              <w:left w:val="single" w:sz="4" w:space="0" w:color="auto"/>
              <w:bottom w:val="single" w:sz="4" w:space="0" w:color="auto"/>
              <w:right w:val="single" w:sz="4" w:space="0" w:color="auto"/>
            </w:tcBorders>
          </w:tcPr>
          <w:p w14:paraId="11B65F6F" w14:textId="77777777" w:rsidR="004F04E9" w:rsidRPr="00AB2C83" w:rsidRDefault="004F04E9" w:rsidP="00FB52D7">
            <w:pPr>
              <w:jc w:val="center"/>
            </w:pPr>
            <w:r w:rsidRPr="00AB2C83">
              <w:rPr>
                <w:rFonts w:cs="Arial"/>
                <w:b/>
                <w:sz w:val="20"/>
              </w:rPr>
              <w:t>40 CFR 63.5835(a)</w:t>
            </w:r>
          </w:p>
        </w:tc>
      </w:tr>
      <w:tr w:rsidR="004F04E9" w:rsidRPr="00AB2C83" w14:paraId="20ABFAB5" w14:textId="77777777" w:rsidTr="004F04E9">
        <w:trPr>
          <w:cantSplit/>
        </w:trPr>
        <w:tc>
          <w:tcPr>
            <w:tcW w:w="1626" w:type="dxa"/>
            <w:tcBorders>
              <w:top w:val="single" w:sz="4" w:space="0" w:color="auto"/>
              <w:left w:val="single" w:sz="4" w:space="0" w:color="auto"/>
              <w:bottom w:val="single" w:sz="4" w:space="0" w:color="auto"/>
              <w:right w:val="single" w:sz="4" w:space="0" w:color="auto"/>
            </w:tcBorders>
          </w:tcPr>
          <w:p w14:paraId="40097C83" w14:textId="77777777" w:rsidR="004F04E9" w:rsidRPr="00AB2C83" w:rsidRDefault="004F04E9" w:rsidP="00665F1F">
            <w:pPr>
              <w:numPr>
                <w:ilvl w:val="0"/>
                <w:numId w:val="37"/>
              </w:numPr>
              <w:rPr>
                <w:rFonts w:cs="Arial"/>
                <w:sz w:val="20"/>
              </w:rPr>
            </w:pPr>
            <w:r w:rsidRPr="00AB2C83">
              <w:rPr>
                <w:rFonts w:cs="Arial"/>
                <w:sz w:val="20"/>
              </w:rPr>
              <w:t>Organic HAP from Open Molding – High Performance Gelcoat</w:t>
            </w:r>
          </w:p>
        </w:tc>
        <w:tc>
          <w:tcPr>
            <w:tcW w:w="1440" w:type="dxa"/>
            <w:tcBorders>
              <w:top w:val="single" w:sz="4" w:space="0" w:color="auto"/>
              <w:left w:val="single" w:sz="4" w:space="0" w:color="auto"/>
              <w:bottom w:val="single" w:sz="4" w:space="0" w:color="auto"/>
              <w:right w:val="single" w:sz="4" w:space="0" w:color="auto"/>
            </w:tcBorders>
          </w:tcPr>
          <w:p w14:paraId="46FA7D04" w14:textId="149C9CE4" w:rsidR="004F04E9" w:rsidRPr="00AB2C83" w:rsidRDefault="004F04E9" w:rsidP="00FB52D7">
            <w:pPr>
              <w:jc w:val="center"/>
              <w:rPr>
                <w:rFonts w:cs="Arial"/>
                <w:sz w:val="20"/>
              </w:rPr>
            </w:pPr>
            <w:r w:rsidRPr="00AB2C83">
              <w:rPr>
                <w:rFonts w:cs="Arial"/>
                <w:sz w:val="20"/>
              </w:rPr>
              <w:t xml:space="preserve">605 </w:t>
            </w:r>
            <w:proofErr w:type="spellStart"/>
            <w:r w:rsidRPr="00AB2C83">
              <w:rPr>
                <w:rFonts w:cs="Arial"/>
                <w:sz w:val="20"/>
              </w:rPr>
              <w:t>lb</w:t>
            </w:r>
            <w:proofErr w:type="spellEnd"/>
            <w:r w:rsidRPr="00AB2C83">
              <w:rPr>
                <w:rFonts w:cs="Arial"/>
                <w:sz w:val="20"/>
              </w:rPr>
              <w:t>/ton</w:t>
            </w:r>
            <w:r w:rsidRPr="00AB2C83">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29ACA9D" w14:textId="77777777" w:rsidR="004F04E9" w:rsidRPr="00AB2C83" w:rsidRDefault="004F04E9" w:rsidP="00FB52D7">
            <w:pPr>
              <w:jc w:val="center"/>
              <w:rPr>
                <w:rFonts w:cs="Arial"/>
                <w:sz w:val="20"/>
              </w:rPr>
            </w:pPr>
            <w:r w:rsidRPr="00AB2C83">
              <w:rPr>
                <w:rFonts w:cs="Arial"/>
                <w:sz w:val="20"/>
              </w:rPr>
              <w:t xml:space="preserve">12-month rolling </w:t>
            </w:r>
            <w:proofErr w:type="gramStart"/>
            <w:r w:rsidRPr="00AB2C83">
              <w:rPr>
                <w:rFonts w:cs="Arial"/>
                <w:sz w:val="20"/>
              </w:rPr>
              <w:t>time period</w:t>
            </w:r>
            <w:proofErr w:type="gramEnd"/>
            <w:r w:rsidRPr="00AB2C83">
              <w:rPr>
                <w:rFonts w:cs="Arial"/>
                <w:sz w:val="20"/>
              </w:rPr>
              <w:t xml:space="preserve">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575B9970" w14:textId="77777777" w:rsidR="004F04E9" w:rsidRPr="00AB2C83" w:rsidRDefault="004F04E9" w:rsidP="00FB52D7">
            <w:pPr>
              <w:jc w:val="center"/>
              <w:rPr>
                <w:rFonts w:cs="Arial"/>
                <w:sz w:val="20"/>
              </w:rPr>
            </w:pPr>
            <w:r w:rsidRPr="00AB2C83">
              <w:rPr>
                <w:rFonts w:cs="Arial"/>
                <w:sz w:val="20"/>
              </w:rPr>
              <w:t>EUGELCOAT</w:t>
            </w:r>
          </w:p>
        </w:tc>
        <w:tc>
          <w:tcPr>
            <w:tcW w:w="1520" w:type="dxa"/>
            <w:tcBorders>
              <w:top w:val="single" w:sz="4" w:space="0" w:color="auto"/>
              <w:left w:val="single" w:sz="4" w:space="0" w:color="auto"/>
              <w:bottom w:val="single" w:sz="4" w:space="0" w:color="auto"/>
              <w:right w:val="single" w:sz="4" w:space="0" w:color="auto"/>
            </w:tcBorders>
          </w:tcPr>
          <w:p w14:paraId="58354C84" w14:textId="77777777" w:rsidR="004F04E9" w:rsidRPr="00AB2C83" w:rsidRDefault="004F04E9" w:rsidP="00FB52D7">
            <w:pPr>
              <w:jc w:val="center"/>
              <w:rPr>
                <w:rFonts w:cs="Arial"/>
                <w:sz w:val="20"/>
              </w:rPr>
            </w:pPr>
            <w:r w:rsidRPr="00AB2C83">
              <w:rPr>
                <w:rFonts w:cs="Arial"/>
                <w:sz w:val="20"/>
              </w:rPr>
              <w:t>SC VI.5</w:t>
            </w:r>
          </w:p>
        </w:tc>
        <w:tc>
          <w:tcPr>
            <w:tcW w:w="1540" w:type="dxa"/>
            <w:tcBorders>
              <w:top w:val="single" w:sz="4" w:space="0" w:color="auto"/>
              <w:left w:val="single" w:sz="4" w:space="0" w:color="auto"/>
              <w:bottom w:val="single" w:sz="4" w:space="0" w:color="auto"/>
              <w:right w:val="single" w:sz="4" w:space="0" w:color="auto"/>
            </w:tcBorders>
          </w:tcPr>
          <w:p w14:paraId="0FC5571F" w14:textId="77777777" w:rsidR="004F04E9" w:rsidRPr="00AB2C83" w:rsidRDefault="004F04E9" w:rsidP="00FB52D7">
            <w:pPr>
              <w:jc w:val="center"/>
            </w:pPr>
            <w:r w:rsidRPr="00AB2C83">
              <w:rPr>
                <w:rFonts w:cs="Arial"/>
                <w:b/>
                <w:sz w:val="20"/>
              </w:rPr>
              <w:t>40 CFR 63.5835(a)</w:t>
            </w:r>
          </w:p>
        </w:tc>
      </w:tr>
      <w:tr w:rsidR="004F04E9" w:rsidRPr="00AB2C83" w14:paraId="4265C4EC" w14:textId="77777777" w:rsidTr="004F04E9">
        <w:trPr>
          <w:cantSplit/>
        </w:trPr>
        <w:tc>
          <w:tcPr>
            <w:tcW w:w="1626" w:type="dxa"/>
            <w:tcBorders>
              <w:top w:val="single" w:sz="4" w:space="0" w:color="auto"/>
              <w:left w:val="single" w:sz="4" w:space="0" w:color="auto"/>
              <w:bottom w:val="single" w:sz="4" w:space="0" w:color="auto"/>
              <w:right w:val="single" w:sz="4" w:space="0" w:color="auto"/>
            </w:tcBorders>
          </w:tcPr>
          <w:p w14:paraId="00BDBF4F" w14:textId="19D23218" w:rsidR="004F04E9" w:rsidRPr="00AB2C83" w:rsidRDefault="004F04E9" w:rsidP="00665F1F">
            <w:pPr>
              <w:numPr>
                <w:ilvl w:val="0"/>
                <w:numId w:val="37"/>
              </w:numPr>
              <w:rPr>
                <w:rFonts w:cs="Arial"/>
                <w:sz w:val="20"/>
              </w:rPr>
            </w:pPr>
            <w:r w:rsidRPr="00AB2C83">
              <w:rPr>
                <w:rFonts w:cs="Arial"/>
                <w:sz w:val="20"/>
              </w:rPr>
              <w:t>Organic HAP from Open Molding – White/Off</w:t>
            </w:r>
            <w:r w:rsidR="00ED0F0D">
              <w:rPr>
                <w:rFonts w:cs="Arial"/>
                <w:sz w:val="20"/>
              </w:rPr>
              <w:t>-</w:t>
            </w:r>
            <w:r w:rsidRPr="00AB2C83">
              <w:rPr>
                <w:rFonts w:cs="Arial"/>
                <w:sz w:val="20"/>
              </w:rPr>
              <w:t>White Gelcoat</w:t>
            </w:r>
          </w:p>
        </w:tc>
        <w:tc>
          <w:tcPr>
            <w:tcW w:w="1440" w:type="dxa"/>
            <w:tcBorders>
              <w:top w:val="single" w:sz="4" w:space="0" w:color="auto"/>
              <w:left w:val="single" w:sz="4" w:space="0" w:color="auto"/>
              <w:bottom w:val="single" w:sz="4" w:space="0" w:color="auto"/>
              <w:right w:val="single" w:sz="4" w:space="0" w:color="auto"/>
            </w:tcBorders>
          </w:tcPr>
          <w:p w14:paraId="0A60ED1B" w14:textId="075BBBBE" w:rsidR="004F04E9" w:rsidRPr="00AB2C83" w:rsidRDefault="004F04E9" w:rsidP="00FB52D7">
            <w:pPr>
              <w:jc w:val="center"/>
              <w:rPr>
                <w:rFonts w:cs="Arial"/>
                <w:sz w:val="20"/>
              </w:rPr>
            </w:pPr>
            <w:r w:rsidRPr="00AB2C83">
              <w:rPr>
                <w:rFonts w:cs="Arial"/>
                <w:sz w:val="20"/>
              </w:rPr>
              <w:t xml:space="preserve">267 </w:t>
            </w:r>
            <w:proofErr w:type="spellStart"/>
            <w:r w:rsidRPr="00AB2C83">
              <w:rPr>
                <w:rFonts w:cs="Arial"/>
                <w:sz w:val="20"/>
              </w:rPr>
              <w:t>lb</w:t>
            </w:r>
            <w:proofErr w:type="spellEnd"/>
            <w:r w:rsidRPr="00AB2C83">
              <w:rPr>
                <w:rFonts w:cs="Arial"/>
                <w:sz w:val="20"/>
              </w:rPr>
              <w:t>/ton</w:t>
            </w:r>
            <w:r w:rsidRPr="00AB2C83">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374C926" w14:textId="77777777" w:rsidR="004F04E9" w:rsidRPr="00AB2C83" w:rsidRDefault="004F04E9" w:rsidP="00FB52D7">
            <w:pPr>
              <w:jc w:val="center"/>
              <w:rPr>
                <w:rFonts w:cs="Arial"/>
                <w:sz w:val="20"/>
              </w:rPr>
            </w:pPr>
            <w:r w:rsidRPr="00AB2C83">
              <w:rPr>
                <w:rFonts w:cs="Arial"/>
                <w:sz w:val="20"/>
              </w:rPr>
              <w:t xml:space="preserve">12-month rolling </w:t>
            </w:r>
            <w:proofErr w:type="gramStart"/>
            <w:r w:rsidRPr="00AB2C83">
              <w:rPr>
                <w:rFonts w:cs="Arial"/>
                <w:sz w:val="20"/>
              </w:rPr>
              <w:t>time period</w:t>
            </w:r>
            <w:proofErr w:type="gramEnd"/>
            <w:r w:rsidRPr="00AB2C83">
              <w:rPr>
                <w:rFonts w:cs="Arial"/>
                <w:sz w:val="20"/>
              </w:rPr>
              <w:t xml:space="preserve">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72559FD0" w14:textId="77777777" w:rsidR="004F04E9" w:rsidRPr="00AB2C83" w:rsidRDefault="004F04E9" w:rsidP="00FB52D7">
            <w:pPr>
              <w:jc w:val="center"/>
              <w:rPr>
                <w:rFonts w:cs="Arial"/>
                <w:sz w:val="20"/>
              </w:rPr>
            </w:pPr>
            <w:r w:rsidRPr="00AB2C83">
              <w:rPr>
                <w:rFonts w:cs="Arial"/>
                <w:sz w:val="20"/>
              </w:rPr>
              <w:t>EUGELCOAT</w:t>
            </w:r>
          </w:p>
        </w:tc>
        <w:tc>
          <w:tcPr>
            <w:tcW w:w="1520" w:type="dxa"/>
            <w:tcBorders>
              <w:top w:val="single" w:sz="4" w:space="0" w:color="auto"/>
              <w:left w:val="single" w:sz="4" w:space="0" w:color="auto"/>
              <w:bottom w:val="single" w:sz="4" w:space="0" w:color="auto"/>
              <w:right w:val="single" w:sz="4" w:space="0" w:color="auto"/>
            </w:tcBorders>
          </w:tcPr>
          <w:p w14:paraId="1DA2D04F" w14:textId="77777777" w:rsidR="004F04E9" w:rsidRPr="00AB2C83" w:rsidRDefault="004F04E9" w:rsidP="00FB52D7">
            <w:pPr>
              <w:jc w:val="center"/>
              <w:rPr>
                <w:rFonts w:cs="Arial"/>
                <w:sz w:val="20"/>
              </w:rPr>
            </w:pPr>
            <w:r w:rsidRPr="00AB2C83">
              <w:rPr>
                <w:rFonts w:cs="Arial"/>
                <w:sz w:val="20"/>
              </w:rPr>
              <w:t>SC VI.5</w:t>
            </w:r>
          </w:p>
        </w:tc>
        <w:tc>
          <w:tcPr>
            <w:tcW w:w="1540" w:type="dxa"/>
            <w:tcBorders>
              <w:top w:val="single" w:sz="4" w:space="0" w:color="auto"/>
              <w:left w:val="single" w:sz="4" w:space="0" w:color="auto"/>
              <w:bottom w:val="single" w:sz="4" w:space="0" w:color="auto"/>
              <w:right w:val="single" w:sz="4" w:space="0" w:color="auto"/>
            </w:tcBorders>
          </w:tcPr>
          <w:p w14:paraId="0A1E2B0A" w14:textId="77777777" w:rsidR="004F04E9" w:rsidRPr="00AB2C83" w:rsidRDefault="004F04E9" w:rsidP="00FB52D7">
            <w:pPr>
              <w:jc w:val="center"/>
            </w:pPr>
            <w:r w:rsidRPr="00AB2C83">
              <w:rPr>
                <w:rFonts w:cs="Arial"/>
                <w:b/>
                <w:sz w:val="20"/>
              </w:rPr>
              <w:t>40 CFR 63.5835(a)</w:t>
            </w:r>
          </w:p>
        </w:tc>
      </w:tr>
      <w:tr w:rsidR="004F04E9" w:rsidRPr="00AB2C83" w14:paraId="1029DB3E" w14:textId="77777777" w:rsidTr="004F04E9">
        <w:trPr>
          <w:cantSplit/>
        </w:trPr>
        <w:tc>
          <w:tcPr>
            <w:tcW w:w="1626" w:type="dxa"/>
            <w:tcBorders>
              <w:top w:val="single" w:sz="4" w:space="0" w:color="auto"/>
              <w:left w:val="single" w:sz="4" w:space="0" w:color="auto"/>
              <w:bottom w:val="single" w:sz="4" w:space="0" w:color="auto"/>
              <w:right w:val="single" w:sz="4" w:space="0" w:color="auto"/>
            </w:tcBorders>
          </w:tcPr>
          <w:p w14:paraId="5540649B" w14:textId="77777777" w:rsidR="004F04E9" w:rsidRPr="00AB2C83" w:rsidRDefault="004F04E9" w:rsidP="00665F1F">
            <w:pPr>
              <w:numPr>
                <w:ilvl w:val="0"/>
                <w:numId w:val="37"/>
              </w:numPr>
              <w:rPr>
                <w:rFonts w:cs="Arial"/>
                <w:sz w:val="20"/>
              </w:rPr>
            </w:pPr>
            <w:r w:rsidRPr="00AB2C83">
              <w:rPr>
                <w:rFonts w:cs="Arial"/>
                <w:sz w:val="20"/>
              </w:rPr>
              <w:t>Organic HAP from Open Molding – Tooling Gelcoat</w:t>
            </w:r>
          </w:p>
        </w:tc>
        <w:tc>
          <w:tcPr>
            <w:tcW w:w="1440" w:type="dxa"/>
            <w:tcBorders>
              <w:top w:val="single" w:sz="4" w:space="0" w:color="auto"/>
              <w:left w:val="single" w:sz="4" w:space="0" w:color="auto"/>
              <w:bottom w:val="single" w:sz="4" w:space="0" w:color="auto"/>
              <w:right w:val="single" w:sz="4" w:space="0" w:color="auto"/>
            </w:tcBorders>
          </w:tcPr>
          <w:p w14:paraId="2260641B" w14:textId="73E76571" w:rsidR="004F04E9" w:rsidRPr="00AB2C83" w:rsidRDefault="004F04E9" w:rsidP="00FB52D7">
            <w:pPr>
              <w:jc w:val="center"/>
              <w:rPr>
                <w:rFonts w:cs="Arial"/>
                <w:sz w:val="20"/>
              </w:rPr>
            </w:pPr>
            <w:r w:rsidRPr="00AB2C83">
              <w:rPr>
                <w:rFonts w:cs="Arial"/>
                <w:sz w:val="20"/>
              </w:rPr>
              <w:t xml:space="preserve">440 </w:t>
            </w:r>
            <w:proofErr w:type="spellStart"/>
            <w:r w:rsidRPr="00AB2C83">
              <w:rPr>
                <w:rFonts w:cs="Arial"/>
                <w:sz w:val="20"/>
              </w:rPr>
              <w:t>lb</w:t>
            </w:r>
            <w:proofErr w:type="spellEnd"/>
            <w:r w:rsidRPr="00AB2C83">
              <w:rPr>
                <w:rFonts w:cs="Arial"/>
                <w:sz w:val="20"/>
              </w:rPr>
              <w:t>/ton</w:t>
            </w:r>
            <w:r w:rsidRPr="00AB2C83">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6ED1275" w14:textId="77777777" w:rsidR="004F04E9" w:rsidRPr="00AB2C83" w:rsidRDefault="004F04E9" w:rsidP="00FB52D7">
            <w:pPr>
              <w:jc w:val="center"/>
              <w:rPr>
                <w:rFonts w:cs="Arial"/>
                <w:sz w:val="20"/>
              </w:rPr>
            </w:pPr>
            <w:r w:rsidRPr="00AB2C83">
              <w:rPr>
                <w:rFonts w:cs="Arial"/>
                <w:sz w:val="20"/>
              </w:rPr>
              <w:t xml:space="preserve">12-month rolling </w:t>
            </w:r>
            <w:proofErr w:type="gramStart"/>
            <w:r w:rsidRPr="00AB2C83">
              <w:rPr>
                <w:rFonts w:cs="Arial"/>
                <w:sz w:val="20"/>
              </w:rPr>
              <w:t>time period</w:t>
            </w:r>
            <w:proofErr w:type="gramEnd"/>
            <w:r w:rsidRPr="00AB2C83">
              <w:rPr>
                <w:rFonts w:cs="Arial"/>
                <w:sz w:val="20"/>
              </w:rPr>
              <w:t xml:space="preserve">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2FEA0A9E" w14:textId="77777777" w:rsidR="004F04E9" w:rsidRPr="00AB2C83" w:rsidRDefault="004F04E9" w:rsidP="00FB52D7">
            <w:pPr>
              <w:jc w:val="center"/>
              <w:rPr>
                <w:rFonts w:cs="Arial"/>
                <w:sz w:val="20"/>
              </w:rPr>
            </w:pPr>
            <w:r w:rsidRPr="00AB2C83">
              <w:rPr>
                <w:rFonts w:cs="Arial"/>
                <w:sz w:val="20"/>
              </w:rPr>
              <w:t>EUGELCOAT</w:t>
            </w:r>
          </w:p>
        </w:tc>
        <w:tc>
          <w:tcPr>
            <w:tcW w:w="1520" w:type="dxa"/>
            <w:tcBorders>
              <w:top w:val="single" w:sz="4" w:space="0" w:color="auto"/>
              <w:left w:val="single" w:sz="4" w:space="0" w:color="auto"/>
              <w:bottom w:val="single" w:sz="4" w:space="0" w:color="auto"/>
              <w:right w:val="single" w:sz="4" w:space="0" w:color="auto"/>
            </w:tcBorders>
          </w:tcPr>
          <w:p w14:paraId="49398B9E" w14:textId="77777777" w:rsidR="004F04E9" w:rsidRPr="00AB2C83" w:rsidRDefault="004F04E9" w:rsidP="00FB52D7">
            <w:pPr>
              <w:jc w:val="center"/>
              <w:rPr>
                <w:rFonts w:cs="Arial"/>
                <w:sz w:val="20"/>
              </w:rPr>
            </w:pPr>
            <w:r w:rsidRPr="00AB2C83">
              <w:rPr>
                <w:rFonts w:cs="Arial"/>
                <w:sz w:val="20"/>
              </w:rPr>
              <w:t>SC VI.5</w:t>
            </w:r>
          </w:p>
        </w:tc>
        <w:tc>
          <w:tcPr>
            <w:tcW w:w="1540" w:type="dxa"/>
            <w:tcBorders>
              <w:top w:val="single" w:sz="4" w:space="0" w:color="auto"/>
              <w:left w:val="single" w:sz="4" w:space="0" w:color="auto"/>
              <w:bottom w:val="single" w:sz="4" w:space="0" w:color="auto"/>
              <w:right w:val="single" w:sz="4" w:space="0" w:color="auto"/>
            </w:tcBorders>
          </w:tcPr>
          <w:p w14:paraId="3FADF8AD" w14:textId="77777777" w:rsidR="004F04E9" w:rsidRPr="00AB2C83" w:rsidRDefault="004F04E9" w:rsidP="00FB52D7">
            <w:pPr>
              <w:jc w:val="center"/>
            </w:pPr>
            <w:r w:rsidRPr="00AB2C83">
              <w:rPr>
                <w:rFonts w:cs="Arial"/>
                <w:b/>
                <w:sz w:val="20"/>
              </w:rPr>
              <w:t>40 CFR 63.5835(a)</w:t>
            </w:r>
          </w:p>
        </w:tc>
      </w:tr>
      <w:tr w:rsidR="004F04E9" w:rsidRPr="00AB2C83" w14:paraId="3976B2BE" w14:textId="77777777" w:rsidTr="004F04E9">
        <w:trPr>
          <w:cantSplit/>
        </w:trPr>
        <w:tc>
          <w:tcPr>
            <w:tcW w:w="1626" w:type="dxa"/>
            <w:tcBorders>
              <w:top w:val="single" w:sz="4" w:space="0" w:color="auto"/>
              <w:left w:val="single" w:sz="4" w:space="0" w:color="auto"/>
              <w:bottom w:val="single" w:sz="4" w:space="0" w:color="auto"/>
              <w:right w:val="single" w:sz="4" w:space="0" w:color="auto"/>
            </w:tcBorders>
          </w:tcPr>
          <w:p w14:paraId="30CC9D8F" w14:textId="77777777" w:rsidR="004F04E9" w:rsidRPr="00AB2C83" w:rsidRDefault="004F04E9" w:rsidP="00665F1F">
            <w:pPr>
              <w:numPr>
                <w:ilvl w:val="0"/>
                <w:numId w:val="37"/>
              </w:numPr>
              <w:rPr>
                <w:rFonts w:cs="Arial"/>
                <w:sz w:val="20"/>
              </w:rPr>
            </w:pPr>
            <w:r w:rsidRPr="00AB2C83">
              <w:rPr>
                <w:rFonts w:cs="Arial"/>
                <w:sz w:val="20"/>
              </w:rPr>
              <w:lastRenderedPageBreak/>
              <w:t>Organic HAP from Mechanical Application – Tooling Resin</w:t>
            </w:r>
          </w:p>
        </w:tc>
        <w:tc>
          <w:tcPr>
            <w:tcW w:w="1440" w:type="dxa"/>
            <w:tcBorders>
              <w:top w:val="single" w:sz="4" w:space="0" w:color="auto"/>
              <w:left w:val="single" w:sz="4" w:space="0" w:color="auto"/>
              <w:bottom w:val="single" w:sz="4" w:space="0" w:color="auto"/>
              <w:right w:val="single" w:sz="4" w:space="0" w:color="auto"/>
            </w:tcBorders>
          </w:tcPr>
          <w:p w14:paraId="34C54E18" w14:textId="177B8372" w:rsidR="004F04E9" w:rsidRPr="00AB2C83" w:rsidRDefault="004F04E9" w:rsidP="00FB52D7">
            <w:pPr>
              <w:jc w:val="center"/>
              <w:rPr>
                <w:rFonts w:cs="Arial"/>
                <w:sz w:val="20"/>
              </w:rPr>
            </w:pPr>
            <w:r w:rsidRPr="00AB2C83">
              <w:rPr>
                <w:rFonts w:cs="Arial"/>
                <w:sz w:val="20"/>
              </w:rPr>
              <w:t xml:space="preserve">254 </w:t>
            </w:r>
            <w:proofErr w:type="spellStart"/>
            <w:r w:rsidRPr="00AB2C83">
              <w:rPr>
                <w:rFonts w:cs="Arial"/>
                <w:sz w:val="20"/>
              </w:rPr>
              <w:t>lb</w:t>
            </w:r>
            <w:proofErr w:type="spellEnd"/>
            <w:r w:rsidRPr="00AB2C83">
              <w:rPr>
                <w:rFonts w:cs="Arial"/>
                <w:sz w:val="20"/>
              </w:rPr>
              <w:t>/ton</w:t>
            </w:r>
            <w:r w:rsidRPr="00AB2C83">
              <w:rPr>
                <w:sz w:val="20"/>
                <w:vertAlign w:val="superscript"/>
              </w:rPr>
              <w:t>2</w:t>
            </w:r>
            <w:r w:rsidRPr="00AB2C83">
              <w:rPr>
                <w:rFonts w:cs="Arial"/>
                <w:sz w:val="20"/>
              </w:rPr>
              <w:t xml:space="preserve"> </w:t>
            </w:r>
          </w:p>
        </w:tc>
        <w:tc>
          <w:tcPr>
            <w:tcW w:w="2245" w:type="dxa"/>
            <w:tcBorders>
              <w:top w:val="single" w:sz="4" w:space="0" w:color="auto"/>
              <w:left w:val="single" w:sz="4" w:space="0" w:color="auto"/>
              <w:bottom w:val="single" w:sz="4" w:space="0" w:color="auto"/>
              <w:right w:val="single" w:sz="4" w:space="0" w:color="auto"/>
            </w:tcBorders>
          </w:tcPr>
          <w:p w14:paraId="1051ABB7" w14:textId="77777777" w:rsidR="004F04E9" w:rsidRPr="00AB2C83" w:rsidRDefault="004F04E9" w:rsidP="00FB52D7">
            <w:pPr>
              <w:jc w:val="center"/>
              <w:rPr>
                <w:rFonts w:cs="Arial"/>
                <w:sz w:val="20"/>
              </w:rPr>
            </w:pPr>
            <w:r w:rsidRPr="00AB2C83">
              <w:rPr>
                <w:rFonts w:cs="Arial"/>
                <w:sz w:val="20"/>
              </w:rPr>
              <w:t xml:space="preserve">12-month rolling </w:t>
            </w:r>
            <w:proofErr w:type="gramStart"/>
            <w:r w:rsidRPr="00AB2C83">
              <w:rPr>
                <w:rFonts w:cs="Arial"/>
                <w:sz w:val="20"/>
              </w:rPr>
              <w:t>time period</w:t>
            </w:r>
            <w:proofErr w:type="gramEnd"/>
            <w:r w:rsidRPr="00AB2C83">
              <w:rPr>
                <w:rFonts w:cs="Arial"/>
                <w:sz w:val="20"/>
              </w:rPr>
              <w:t xml:space="preserve">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2835396A" w14:textId="77777777" w:rsidR="004F04E9" w:rsidRPr="00AB2C83" w:rsidRDefault="004F04E9" w:rsidP="00FB52D7">
            <w:pPr>
              <w:jc w:val="center"/>
              <w:rPr>
                <w:rFonts w:cs="Arial"/>
                <w:sz w:val="20"/>
              </w:rPr>
            </w:pPr>
            <w:r w:rsidRPr="00AB2C83">
              <w:rPr>
                <w:rFonts w:cs="Arial"/>
                <w:sz w:val="20"/>
              </w:rPr>
              <w:t>EUGELCOAT</w:t>
            </w:r>
          </w:p>
        </w:tc>
        <w:tc>
          <w:tcPr>
            <w:tcW w:w="1520" w:type="dxa"/>
            <w:tcBorders>
              <w:top w:val="single" w:sz="4" w:space="0" w:color="auto"/>
              <w:left w:val="single" w:sz="4" w:space="0" w:color="auto"/>
              <w:bottom w:val="single" w:sz="4" w:space="0" w:color="auto"/>
              <w:right w:val="single" w:sz="4" w:space="0" w:color="auto"/>
            </w:tcBorders>
          </w:tcPr>
          <w:p w14:paraId="46C30669" w14:textId="77777777" w:rsidR="004F04E9" w:rsidRPr="00AB2C83" w:rsidRDefault="004F04E9" w:rsidP="00FB52D7">
            <w:pPr>
              <w:jc w:val="center"/>
            </w:pPr>
            <w:r w:rsidRPr="00AB2C83">
              <w:rPr>
                <w:rFonts w:cs="Arial"/>
                <w:sz w:val="20"/>
              </w:rPr>
              <w:t>SC VI.5</w:t>
            </w:r>
          </w:p>
        </w:tc>
        <w:tc>
          <w:tcPr>
            <w:tcW w:w="1540" w:type="dxa"/>
            <w:tcBorders>
              <w:top w:val="single" w:sz="4" w:space="0" w:color="auto"/>
              <w:left w:val="single" w:sz="4" w:space="0" w:color="auto"/>
              <w:bottom w:val="single" w:sz="4" w:space="0" w:color="auto"/>
              <w:right w:val="single" w:sz="4" w:space="0" w:color="auto"/>
            </w:tcBorders>
          </w:tcPr>
          <w:p w14:paraId="42D9D2BF" w14:textId="77777777" w:rsidR="004F04E9" w:rsidRPr="00AB2C83" w:rsidRDefault="004F04E9" w:rsidP="00FB52D7">
            <w:pPr>
              <w:jc w:val="center"/>
            </w:pPr>
            <w:r w:rsidRPr="00AB2C83">
              <w:rPr>
                <w:rFonts w:cs="Arial"/>
                <w:b/>
                <w:sz w:val="20"/>
              </w:rPr>
              <w:t>40 CFR 63.5835(a)</w:t>
            </w:r>
          </w:p>
        </w:tc>
      </w:tr>
      <w:tr w:rsidR="004F04E9" w:rsidRPr="00AB2C83" w14:paraId="5D453E7A" w14:textId="77777777" w:rsidTr="004F04E9">
        <w:trPr>
          <w:cantSplit/>
        </w:trPr>
        <w:tc>
          <w:tcPr>
            <w:tcW w:w="1626" w:type="dxa"/>
            <w:tcBorders>
              <w:top w:val="single" w:sz="4" w:space="0" w:color="auto"/>
              <w:left w:val="single" w:sz="4" w:space="0" w:color="auto"/>
              <w:bottom w:val="single" w:sz="4" w:space="0" w:color="auto"/>
              <w:right w:val="single" w:sz="4" w:space="0" w:color="auto"/>
            </w:tcBorders>
          </w:tcPr>
          <w:p w14:paraId="19B3F632" w14:textId="77777777" w:rsidR="004F04E9" w:rsidRPr="00AB2C83" w:rsidRDefault="004F04E9" w:rsidP="00665F1F">
            <w:pPr>
              <w:numPr>
                <w:ilvl w:val="0"/>
                <w:numId w:val="37"/>
              </w:numPr>
              <w:rPr>
                <w:rFonts w:cs="Arial"/>
                <w:sz w:val="20"/>
              </w:rPr>
            </w:pPr>
            <w:r w:rsidRPr="00AB2C83">
              <w:rPr>
                <w:rFonts w:cs="Arial"/>
                <w:sz w:val="20"/>
              </w:rPr>
              <w:t>Organic HAP from Manual Application – Tooling Resin</w:t>
            </w:r>
          </w:p>
        </w:tc>
        <w:tc>
          <w:tcPr>
            <w:tcW w:w="1440" w:type="dxa"/>
            <w:tcBorders>
              <w:top w:val="single" w:sz="4" w:space="0" w:color="auto"/>
              <w:left w:val="single" w:sz="4" w:space="0" w:color="auto"/>
              <w:bottom w:val="single" w:sz="4" w:space="0" w:color="auto"/>
              <w:right w:val="single" w:sz="4" w:space="0" w:color="auto"/>
            </w:tcBorders>
          </w:tcPr>
          <w:p w14:paraId="27F8A778" w14:textId="2992928F" w:rsidR="004F04E9" w:rsidRPr="00AB2C83" w:rsidRDefault="004F04E9" w:rsidP="00FB52D7">
            <w:pPr>
              <w:jc w:val="center"/>
              <w:rPr>
                <w:rFonts w:cs="Arial"/>
                <w:sz w:val="20"/>
              </w:rPr>
            </w:pPr>
            <w:r w:rsidRPr="00AB2C83">
              <w:rPr>
                <w:rFonts w:cs="Arial"/>
                <w:sz w:val="20"/>
              </w:rPr>
              <w:t xml:space="preserve">157 </w:t>
            </w:r>
            <w:proofErr w:type="spellStart"/>
            <w:r w:rsidRPr="00AB2C83">
              <w:rPr>
                <w:rFonts w:cs="Arial"/>
                <w:sz w:val="20"/>
              </w:rPr>
              <w:t>lb</w:t>
            </w:r>
            <w:proofErr w:type="spellEnd"/>
            <w:r w:rsidRPr="00AB2C83">
              <w:rPr>
                <w:rFonts w:cs="Arial"/>
                <w:sz w:val="20"/>
              </w:rPr>
              <w:t>/ton</w:t>
            </w:r>
            <w:r w:rsidRPr="00AB2C83">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93D6F21" w14:textId="77777777" w:rsidR="004F04E9" w:rsidRPr="00AB2C83" w:rsidRDefault="004F04E9" w:rsidP="00FB52D7">
            <w:pPr>
              <w:jc w:val="center"/>
              <w:rPr>
                <w:rFonts w:cs="Arial"/>
                <w:sz w:val="20"/>
              </w:rPr>
            </w:pPr>
            <w:r w:rsidRPr="00AB2C83">
              <w:rPr>
                <w:rFonts w:cs="Arial"/>
                <w:sz w:val="20"/>
              </w:rPr>
              <w:t xml:space="preserve">12-month rolling </w:t>
            </w:r>
            <w:proofErr w:type="gramStart"/>
            <w:r w:rsidRPr="00AB2C83">
              <w:rPr>
                <w:rFonts w:cs="Arial"/>
                <w:sz w:val="20"/>
              </w:rPr>
              <w:t>time period</w:t>
            </w:r>
            <w:proofErr w:type="gramEnd"/>
            <w:r w:rsidRPr="00AB2C83">
              <w:rPr>
                <w:rFonts w:cs="Arial"/>
                <w:sz w:val="20"/>
              </w:rPr>
              <w:t xml:space="preserve">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14DCF1E0" w14:textId="77777777" w:rsidR="004F04E9" w:rsidRPr="00AB2C83" w:rsidRDefault="004F04E9" w:rsidP="00FB52D7">
            <w:pPr>
              <w:jc w:val="center"/>
              <w:rPr>
                <w:rFonts w:cs="Arial"/>
                <w:sz w:val="20"/>
              </w:rPr>
            </w:pPr>
            <w:r w:rsidRPr="00AB2C83">
              <w:rPr>
                <w:rFonts w:cs="Arial"/>
                <w:sz w:val="20"/>
              </w:rPr>
              <w:t>EUGELCOAT</w:t>
            </w:r>
          </w:p>
        </w:tc>
        <w:tc>
          <w:tcPr>
            <w:tcW w:w="1520" w:type="dxa"/>
            <w:tcBorders>
              <w:top w:val="single" w:sz="4" w:space="0" w:color="auto"/>
              <w:left w:val="single" w:sz="4" w:space="0" w:color="auto"/>
              <w:bottom w:val="single" w:sz="4" w:space="0" w:color="auto"/>
              <w:right w:val="single" w:sz="4" w:space="0" w:color="auto"/>
            </w:tcBorders>
          </w:tcPr>
          <w:p w14:paraId="3BCBE040" w14:textId="77777777" w:rsidR="004F04E9" w:rsidRPr="00AB2C83" w:rsidRDefault="004F04E9" w:rsidP="00FB52D7">
            <w:pPr>
              <w:jc w:val="center"/>
              <w:rPr>
                <w:rFonts w:cs="Arial"/>
                <w:sz w:val="20"/>
              </w:rPr>
            </w:pPr>
            <w:r w:rsidRPr="00AB2C83">
              <w:rPr>
                <w:rFonts w:cs="Arial"/>
                <w:sz w:val="20"/>
              </w:rPr>
              <w:t>SC VI.5</w:t>
            </w:r>
          </w:p>
        </w:tc>
        <w:tc>
          <w:tcPr>
            <w:tcW w:w="1540" w:type="dxa"/>
            <w:tcBorders>
              <w:top w:val="single" w:sz="4" w:space="0" w:color="auto"/>
              <w:left w:val="single" w:sz="4" w:space="0" w:color="auto"/>
              <w:bottom w:val="single" w:sz="4" w:space="0" w:color="auto"/>
              <w:right w:val="single" w:sz="4" w:space="0" w:color="auto"/>
            </w:tcBorders>
          </w:tcPr>
          <w:p w14:paraId="1766C94D" w14:textId="77777777" w:rsidR="004F04E9" w:rsidRPr="00AB2C83" w:rsidRDefault="004F04E9" w:rsidP="00FB52D7">
            <w:pPr>
              <w:jc w:val="center"/>
              <w:rPr>
                <w:rFonts w:cs="Arial"/>
                <w:b/>
                <w:sz w:val="20"/>
              </w:rPr>
            </w:pPr>
            <w:r w:rsidRPr="00AB2C83">
              <w:rPr>
                <w:rFonts w:cs="Arial"/>
                <w:b/>
                <w:sz w:val="20"/>
              </w:rPr>
              <w:t>40 CFR 63.5835(a)</w:t>
            </w:r>
          </w:p>
        </w:tc>
      </w:tr>
      <w:tr w:rsidR="004F04E9" w:rsidRPr="00AB2C83" w14:paraId="3813B9C8" w14:textId="77777777" w:rsidTr="004F04E9">
        <w:trPr>
          <w:cantSplit/>
        </w:trPr>
        <w:tc>
          <w:tcPr>
            <w:tcW w:w="1626" w:type="dxa"/>
            <w:tcBorders>
              <w:top w:val="single" w:sz="4" w:space="0" w:color="auto"/>
              <w:left w:val="single" w:sz="4" w:space="0" w:color="auto"/>
              <w:bottom w:val="single" w:sz="4" w:space="0" w:color="auto"/>
              <w:right w:val="single" w:sz="4" w:space="0" w:color="auto"/>
            </w:tcBorders>
          </w:tcPr>
          <w:p w14:paraId="447AAE4E" w14:textId="2930BBD9" w:rsidR="004F04E9" w:rsidRPr="00AB2C83" w:rsidRDefault="004F04E9" w:rsidP="00665F1F">
            <w:pPr>
              <w:numPr>
                <w:ilvl w:val="0"/>
                <w:numId w:val="37"/>
              </w:numPr>
              <w:rPr>
                <w:rFonts w:cs="Arial"/>
                <w:sz w:val="20"/>
              </w:rPr>
            </w:pPr>
            <w:r w:rsidRPr="00AB2C83">
              <w:rPr>
                <w:sz w:val="20"/>
              </w:rPr>
              <w:t>Particulate</w:t>
            </w:r>
          </w:p>
        </w:tc>
        <w:tc>
          <w:tcPr>
            <w:tcW w:w="1440" w:type="dxa"/>
            <w:tcBorders>
              <w:top w:val="single" w:sz="4" w:space="0" w:color="auto"/>
              <w:left w:val="single" w:sz="4" w:space="0" w:color="auto"/>
              <w:bottom w:val="single" w:sz="4" w:space="0" w:color="auto"/>
              <w:right w:val="single" w:sz="4" w:space="0" w:color="auto"/>
            </w:tcBorders>
          </w:tcPr>
          <w:p w14:paraId="317DB3F6" w14:textId="3A389ECC" w:rsidR="004F04E9" w:rsidRPr="00AB2C83" w:rsidRDefault="004F04E9" w:rsidP="00FB52D7">
            <w:pPr>
              <w:jc w:val="center"/>
              <w:rPr>
                <w:rFonts w:cs="Arial"/>
                <w:sz w:val="20"/>
              </w:rPr>
            </w:pPr>
            <w:r w:rsidRPr="00AB2C83">
              <w:rPr>
                <w:sz w:val="20"/>
              </w:rPr>
              <w:t xml:space="preserve">0.10 </w:t>
            </w:r>
            <w:proofErr w:type="spellStart"/>
            <w:r w:rsidRPr="00AB2C83">
              <w:rPr>
                <w:sz w:val="20"/>
              </w:rPr>
              <w:t>lb</w:t>
            </w:r>
            <w:proofErr w:type="spellEnd"/>
            <w:r w:rsidRPr="00AB2C83">
              <w:rPr>
                <w:sz w:val="20"/>
              </w:rPr>
              <w:t xml:space="preserve"> / 1,000 </w:t>
            </w:r>
            <w:proofErr w:type="spellStart"/>
            <w:r w:rsidRPr="00AB2C83">
              <w:rPr>
                <w:sz w:val="20"/>
              </w:rPr>
              <w:t>lbs</w:t>
            </w:r>
            <w:proofErr w:type="spellEnd"/>
            <w:r w:rsidRPr="00AB2C83">
              <w:rPr>
                <w:sz w:val="20"/>
              </w:rPr>
              <w:t xml:space="preserve"> of exhaust gas**</w:t>
            </w:r>
          </w:p>
        </w:tc>
        <w:tc>
          <w:tcPr>
            <w:tcW w:w="2245" w:type="dxa"/>
            <w:tcBorders>
              <w:top w:val="single" w:sz="4" w:space="0" w:color="auto"/>
              <w:left w:val="single" w:sz="4" w:space="0" w:color="auto"/>
              <w:bottom w:val="single" w:sz="4" w:space="0" w:color="auto"/>
              <w:right w:val="single" w:sz="4" w:space="0" w:color="auto"/>
            </w:tcBorders>
          </w:tcPr>
          <w:p w14:paraId="3E6DC51A" w14:textId="1BC6F1D8" w:rsidR="004F04E9" w:rsidRPr="00AB2C83" w:rsidRDefault="004F04E9" w:rsidP="00FB52D7">
            <w:pPr>
              <w:jc w:val="center"/>
              <w:rPr>
                <w:rFonts w:cs="Arial"/>
                <w:sz w:val="20"/>
              </w:rPr>
            </w:pPr>
            <w:r w:rsidRPr="00AB2C83">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142F3D08" w14:textId="2358ABE3" w:rsidR="004F04E9" w:rsidRPr="00AB2C83" w:rsidRDefault="004F04E9" w:rsidP="00FB52D7">
            <w:pPr>
              <w:jc w:val="center"/>
              <w:rPr>
                <w:rFonts w:cs="Arial"/>
                <w:sz w:val="20"/>
              </w:rPr>
            </w:pPr>
            <w:r w:rsidRPr="00AB2C83">
              <w:rPr>
                <w:rFonts w:cs="Arial"/>
                <w:sz w:val="20"/>
              </w:rPr>
              <w:t>EUCASTING</w:t>
            </w:r>
          </w:p>
        </w:tc>
        <w:tc>
          <w:tcPr>
            <w:tcW w:w="1520" w:type="dxa"/>
            <w:tcBorders>
              <w:top w:val="single" w:sz="4" w:space="0" w:color="auto"/>
              <w:left w:val="single" w:sz="4" w:space="0" w:color="auto"/>
              <w:bottom w:val="single" w:sz="4" w:space="0" w:color="auto"/>
              <w:right w:val="single" w:sz="4" w:space="0" w:color="auto"/>
            </w:tcBorders>
          </w:tcPr>
          <w:p w14:paraId="7345136D" w14:textId="4F041A60" w:rsidR="004F04E9" w:rsidRPr="00AB2C83" w:rsidRDefault="004F04E9" w:rsidP="00FB52D7">
            <w:pPr>
              <w:jc w:val="center"/>
              <w:rPr>
                <w:sz w:val="20"/>
              </w:rPr>
            </w:pPr>
            <w:r w:rsidRPr="00AB2C83">
              <w:rPr>
                <w:sz w:val="20"/>
              </w:rPr>
              <w:t>SC V.3</w:t>
            </w:r>
          </w:p>
          <w:p w14:paraId="3C072D4A" w14:textId="78F49667" w:rsidR="004F04E9" w:rsidRPr="00AB2C83" w:rsidRDefault="004F04E9" w:rsidP="00FB52D7">
            <w:pPr>
              <w:jc w:val="center"/>
              <w:rPr>
                <w:sz w:val="20"/>
              </w:rPr>
            </w:pPr>
            <w:r w:rsidRPr="00AB2C83">
              <w:rPr>
                <w:sz w:val="20"/>
              </w:rPr>
              <w:t>SC Vl.8</w:t>
            </w:r>
          </w:p>
          <w:p w14:paraId="7A6150E9" w14:textId="5A3AF869" w:rsidR="004F04E9" w:rsidRPr="00AB2C83" w:rsidRDefault="004F04E9" w:rsidP="00FB52D7">
            <w:pPr>
              <w:jc w:val="center"/>
              <w:rPr>
                <w:rFonts w:cs="Arial"/>
                <w:sz w:val="20"/>
              </w:rPr>
            </w:pPr>
            <w:r w:rsidRPr="00AB2C83">
              <w:rPr>
                <w:rFonts w:cs="Arial"/>
                <w:sz w:val="20"/>
              </w:rPr>
              <w:t>GC 13</w:t>
            </w:r>
          </w:p>
        </w:tc>
        <w:tc>
          <w:tcPr>
            <w:tcW w:w="1540" w:type="dxa"/>
            <w:tcBorders>
              <w:top w:val="single" w:sz="4" w:space="0" w:color="auto"/>
              <w:left w:val="single" w:sz="4" w:space="0" w:color="auto"/>
              <w:bottom w:val="single" w:sz="4" w:space="0" w:color="auto"/>
              <w:right w:val="single" w:sz="4" w:space="0" w:color="auto"/>
            </w:tcBorders>
          </w:tcPr>
          <w:p w14:paraId="026A0378" w14:textId="2AA3A051" w:rsidR="004F04E9" w:rsidRPr="00AB2C83" w:rsidRDefault="004F04E9" w:rsidP="00FB52D7">
            <w:pPr>
              <w:jc w:val="center"/>
              <w:rPr>
                <w:sz w:val="20"/>
              </w:rPr>
            </w:pPr>
            <w:r w:rsidRPr="00AB2C83">
              <w:rPr>
                <w:b/>
                <w:sz w:val="20"/>
              </w:rPr>
              <w:t>R</w:t>
            </w:r>
            <w:r w:rsidR="00195E66">
              <w:rPr>
                <w:b/>
                <w:sz w:val="20"/>
              </w:rPr>
              <w:t xml:space="preserve"> </w:t>
            </w:r>
            <w:r w:rsidRPr="00AB2C83">
              <w:rPr>
                <w:b/>
                <w:sz w:val="20"/>
              </w:rPr>
              <w:t>336.1331(1)(a) Table 31(J)</w:t>
            </w:r>
          </w:p>
        </w:tc>
      </w:tr>
    </w:tbl>
    <w:p w14:paraId="4458EC99" w14:textId="78F0D745" w:rsidR="004F04E9" w:rsidRPr="00AB2C83" w:rsidRDefault="004F04E9" w:rsidP="004F04E9">
      <w:pPr>
        <w:jc w:val="both"/>
        <w:rPr>
          <w:sz w:val="20"/>
        </w:rPr>
      </w:pPr>
      <w:r w:rsidRPr="00AB2C83">
        <w:rPr>
          <w:sz w:val="20"/>
        </w:rPr>
        <w:t>*</w:t>
      </w:r>
      <w:r w:rsidR="00ED0F0D">
        <w:rPr>
          <w:sz w:val="20"/>
        </w:rPr>
        <w:t>T</w:t>
      </w:r>
      <w:r w:rsidRPr="00AB2C83">
        <w:rPr>
          <w:sz w:val="20"/>
        </w:rPr>
        <w:t xml:space="preserve">he Emission limit is based upon the emission factors in Appendix 7  </w:t>
      </w:r>
    </w:p>
    <w:p w14:paraId="22797257" w14:textId="2BB70E8C" w:rsidR="004F04E9" w:rsidRDefault="004F04E9" w:rsidP="004F04E9">
      <w:pPr>
        <w:jc w:val="both"/>
        <w:rPr>
          <w:sz w:val="20"/>
        </w:rPr>
      </w:pPr>
      <w:r w:rsidRPr="00AB2C83">
        <w:rPr>
          <w:sz w:val="20"/>
        </w:rPr>
        <w:t>**</w:t>
      </w:r>
      <w:r w:rsidR="00ED0F0D">
        <w:rPr>
          <w:sz w:val="20"/>
        </w:rPr>
        <w:t>C</w:t>
      </w:r>
      <w:r w:rsidRPr="00AB2C83">
        <w:rPr>
          <w:sz w:val="20"/>
        </w:rPr>
        <w:t>alculated on a dry gas basis</w:t>
      </w:r>
    </w:p>
    <w:p w14:paraId="367BB00D" w14:textId="77777777" w:rsidR="00E01AD7" w:rsidRPr="00AB2C83" w:rsidRDefault="00E01AD7" w:rsidP="00E01AD7">
      <w:pPr>
        <w:jc w:val="both"/>
        <w:rPr>
          <w:sz w:val="20"/>
        </w:rPr>
      </w:pPr>
    </w:p>
    <w:p w14:paraId="435B08CE" w14:textId="3F91E851" w:rsidR="00E01AD7" w:rsidRPr="002B59EC" w:rsidRDefault="00E01AD7" w:rsidP="00ED0F0D">
      <w:pPr>
        <w:pStyle w:val="NormalWeb"/>
        <w:tabs>
          <w:tab w:val="left" w:pos="360"/>
        </w:tabs>
        <w:spacing w:before="0" w:beforeAutospacing="0" w:after="120" w:afterAutospacing="0"/>
        <w:ind w:left="360" w:hanging="360"/>
        <w:jc w:val="both"/>
        <w:rPr>
          <w:rFonts w:ascii="Arial" w:hAnsi="Arial" w:cs="Arial"/>
          <w:sz w:val="20"/>
          <w:szCs w:val="20"/>
        </w:rPr>
      </w:pPr>
      <w:r w:rsidRPr="002B59EC">
        <w:rPr>
          <w:rFonts w:ascii="Arial" w:hAnsi="Arial" w:cs="Arial"/>
          <w:sz w:val="20"/>
          <w:szCs w:val="20"/>
        </w:rPr>
        <w:t>10.</w:t>
      </w:r>
      <w:r w:rsidRPr="002B59EC">
        <w:rPr>
          <w:rFonts w:ascii="Arial" w:hAnsi="Arial" w:cs="Arial"/>
          <w:sz w:val="20"/>
          <w:szCs w:val="20"/>
        </w:rPr>
        <w:tab/>
        <w:t>The permittee must use one or a combination of the following methods to meet the standards for open molding operations in Table 3 of 40 CFR Part 63, Subpart WWWW:</w:t>
      </w:r>
    </w:p>
    <w:p w14:paraId="166DA267" w14:textId="2353B17D" w:rsidR="00E01AD7" w:rsidRPr="002B59EC" w:rsidRDefault="00E01AD7" w:rsidP="00E01AD7">
      <w:pPr>
        <w:pStyle w:val="NormalWeb"/>
        <w:tabs>
          <w:tab w:val="left" w:pos="360"/>
          <w:tab w:val="left" w:pos="720"/>
        </w:tabs>
        <w:spacing w:before="0" w:beforeAutospacing="0" w:after="120" w:afterAutospacing="0"/>
        <w:ind w:left="720" w:hanging="360"/>
        <w:jc w:val="both"/>
        <w:rPr>
          <w:rFonts w:ascii="Arial" w:hAnsi="Arial" w:cs="Arial"/>
          <w:sz w:val="20"/>
          <w:szCs w:val="20"/>
        </w:rPr>
      </w:pPr>
      <w:r w:rsidRPr="002B59EC">
        <w:rPr>
          <w:rFonts w:ascii="Arial" w:hAnsi="Arial" w:cs="Arial"/>
          <w:sz w:val="20"/>
          <w:szCs w:val="20"/>
        </w:rPr>
        <w:t>a.</w:t>
      </w:r>
      <w:r w:rsidRPr="002B59EC">
        <w:rPr>
          <w:rFonts w:ascii="Arial" w:hAnsi="Arial" w:cs="Arial"/>
          <w:sz w:val="20"/>
          <w:szCs w:val="20"/>
        </w:rPr>
        <w:tab/>
        <w:t>Demonstrate that an individual resin or gel coat, as applied, meets the applicable emission limit in Table 3 of 40 CFR Part 63, Subpart WWWW.</w:t>
      </w:r>
      <w:r w:rsidR="00E8124C">
        <w:rPr>
          <w:rFonts w:ascii="Arial" w:hAnsi="Arial" w:cs="Arial"/>
          <w:sz w:val="20"/>
          <w:szCs w:val="20"/>
        </w:rPr>
        <w:t xml:space="preserve"> </w:t>
      </w:r>
      <w:r w:rsidRPr="002B59EC">
        <w:rPr>
          <w:rFonts w:ascii="Arial" w:hAnsi="Arial" w:cs="Arial"/>
          <w:sz w:val="20"/>
          <w:szCs w:val="20"/>
        </w:rPr>
        <w:t xml:space="preserve"> </w:t>
      </w:r>
      <w:r w:rsidRPr="002B59EC">
        <w:rPr>
          <w:rFonts w:ascii="Arial" w:hAnsi="Arial" w:cs="Arial"/>
          <w:b/>
          <w:bCs/>
          <w:sz w:val="20"/>
          <w:szCs w:val="20"/>
        </w:rPr>
        <w:t>(40 CFR 63.5810(a))</w:t>
      </w:r>
    </w:p>
    <w:p w14:paraId="06FBFB8C" w14:textId="5CCCC5B3" w:rsidR="00E01AD7" w:rsidRPr="002B59EC" w:rsidRDefault="00E01AD7" w:rsidP="00E01AD7">
      <w:pPr>
        <w:pStyle w:val="NormalWeb"/>
        <w:tabs>
          <w:tab w:val="left" w:pos="720"/>
        </w:tabs>
        <w:spacing w:before="0" w:beforeAutospacing="0" w:after="120" w:afterAutospacing="0"/>
        <w:ind w:left="720" w:hanging="360"/>
        <w:jc w:val="both"/>
        <w:rPr>
          <w:rFonts w:ascii="Arial" w:hAnsi="Arial" w:cs="Arial"/>
          <w:sz w:val="20"/>
          <w:szCs w:val="20"/>
        </w:rPr>
      </w:pPr>
      <w:r w:rsidRPr="002B59EC">
        <w:rPr>
          <w:rFonts w:ascii="Arial" w:hAnsi="Arial" w:cs="Arial"/>
          <w:sz w:val="20"/>
          <w:szCs w:val="20"/>
        </w:rPr>
        <w:t>b.</w:t>
      </w:r>
      <w:r w:rsidRPr="002B59EC">
        <w:rPr>
          <w:rFonts w:ascii="Arial" w:hAnsi="Arial" w:cs="Arial"/>
          <w:sz w:val="20"/>
          <w:szCs w:val="20"/>
        </w:rPr>
        <w:tab/>
        <w:t>Demonstrate that, on average, the facility meets the individual organic HAP emissions limits for each unique combination of operation type and resin application method or gel coat type shown in Table 3 of 40 CFR Part 63, Subpart WWWW that applies to the facility.</w:t>
      </w:r>
      <w:r w:rsidR="00E8124C">
        <w:rPr>
          <w:rFonts w:ascii="Arial" w:hAnsi="Arial" w:cs="Arial"/>
          <w:sz w:val="20"/>
          <w:szCs w:val="20"/>
        </w:rPr>
        <w:t xml:space="preserve"> </w:t>
      </w:r>
      <w:r w:rsidRPr="002B59EC">
        <w:rPr>
          <w:rFonts w:ascii="Arial" w:hAnsi="Arial" w:cs="Arial"/>
          <w:sz w:val="20"/>
          <w:szCs w:val="20"/>
        </w:rPr>
        <w:t xml:space="preserve"> </w:t>
      </w:r>
      <w:r w:rsidRPr="002B59EC">
        <w:rPr>
          <w:rFonts w:ascii="Arial" w:hAnsi="Arial" w:cs="Arial"/>
          <w:b/>
          <w:bCs/>
          <w:sz w:val="20"/>
          <w:szCs w:val="20"/>
        </w:rPr>
        <w:t>(40 CFR 63.5810(b))</w:t>
      </w:r>
    </w:p>
    <w:p w14:paraId="0BEDF132" w14:textId="64AFD8C7" w:rsidR="00E01AD7" w:rsidRPr="002B59EC" w:rsidRDefault="00E01AD7" w:rsidP="00E01AD7">
      <w:pPr>
        <w:pStyle w:val="NormalWeb"/>
        <w:tabs>
          <w:tab w:val="left" w:pos="720"/>
          <w:tab w:val="left" w:pos="810"/>
        </w:tabs>
        <w:spacing w:before="0" w:beforeAutospacing="0" w:after="120" w:afterAutospacing="0"/>
        <w:ind w:left="720" w:hanging="360"/>
        <w:jc w:val="both"/>
        <w:rPr>
          <w:rFonts w:ascii="Arial" w:hAnsi="Arial" w:cs="Arial"/>
          <w:sz w:val="20"/>
          <w:szCs w:val="20"/>
        </w:rPr>
      </w:pPr>
      <w:r w:rsidRPr="002B59EC">
        <w:rPr>
          <w:rFonts w:ascii="Arial" w:hAnsi="Arial" w:cs="Arial"/>
          <w:sz w:val="20"/>
          <w:szCs w:val="20"/>
        </w:rPr>
        <w:t>c.</w:t>
      </w:r>
      <w:r w:rsidRPr="002B59EC">
        <w:rPr>
          <w:rFonts w:ascii="Arial" w:hAnsi="Arial" w:cs="Arial"/>
          <w:sz w:val="20"/>
          <w:szCs w:val="20"/>
        </w:rPr>
        <w:tab/>
        <w:t>Demonstrate compliance with a weighted average emission limit.</w:t>
      </w:r>
      <w:r w:rsidR="00E8124C">
        <w:rPr>
          <w:rFonts w:ascii="Arial" w:hAnsi="Arial" w:cs="Arial"/>
          <w:sz w:val="20"/>
          <w:szCs w:val="20"/>
        </w:rPr>
        <w:t xml:space="preserve"> </w:t>
      </w:r>
      <w:r w:rsidRPr="002B59EC">
        <w:rPr>
          <w:rFonts w:ascii="Arial" w:hAnsi="Arial" w:cs="Arial"/>
          <w:sz w:val="20"/>
          <w:szCs w:val="20"/>
        </w:rPr>
        <w:t xml:space="preserve"> Demonstrate each month that the permittee meets each weighted average of the organic HAP emissions limits in Table 3 of 40 CFR Part 63, Subpart WWWW that apply to the weighted average organic HAP emissions limit for all open molding operations.</w:t>
      </w:r>
      <w:r w:rsidR="00E8124C">
        <w:rPr>
          <w:rFonts w:ascii="Arial" w:hAnsi="Arial" w:cs="Arial"/>
          <w:sz w:val="20"/>
          <w:szCs w:val="20"/>
        </w:rPr>
        <w:t xml:space="preserve"> </w:t>
      </w:r>
      <w:r w:rsidRPr="00E8124C">
        <w:rPr>
          <w:rFonts w:ascii="Arial" w:hAnsi="Arial" w:cs="Arial"/>
          <w:sz w:val="20"/>
          <w:szCs w:val="20"/>
        </w:rPr>
        <w:t xml:space="preserve"> </w:t>
      </w:r>
      <w:r w:rsidRPr="002B59EC">
        <w:rPr>
          <w:rFonts w:ascii="Arial" w:hAnsi="Arial" w:cs="Arial"/>
          <w:b/>
          <w:bCs/>
          <w:sz w:val="20"/>
          <w:szCs w:val="20"/>
        </w:rPr>
        <w:t>(40 CFR 63.5810(c))</w:t>
      </w:r>
    </w:p>
    <w:p w14:paraId="424ABBA5" w14:textId="08D175FA" w:rsidR="00E01AD7" w:rsidRPr="002B59EC" w:rsidRDefault="00E01AD7" w:rsidP="00E01AD7">
      <w:pPr>
        <w:pStyle w:val="NormalWeb"/>
        <w:tabs>
          <w:tab w:val="left" w:pos="720"/>
        </w:tabs>
        <w:spacing w:before="0" w:beforeAutospacing="0" w:after="120" w:afterAutospacing="0"/>
        <w:ind w:left="720" w:hanging="360"/>
        <w:jc w:val="both"/>
        <w:rPr>
          <w:rFonts w:ascii="Arial" w:hAnsi="Arial" w:cs="Arial"/>
          <w:sz w:val="20"/>
          <w:szCs w:val="20"/>
        </w:rPr>
      </w:pPr>
      <w:r w:rsidRPr="002B59EC">
        <w:rPr>
          <w:rFonts w:ascii="Arial" w:hAnsi="Arial" w:cs="Arial"/>
          <w:sz w:val="20"/>
          <w:szCs w:val="20"/>
        </w:rPr>
        <w:t>d.</w:t>
      </w:r>
      <w:r w:rsidRPr="002B59EC">
        <w:rPr>
          <w:rFonts w:ascii="Arial" w:hAnsi="Arial" w:cs="Arial"/>
          <w:sz w:val="20"/>
          <w:szCs w:val="20"/>
        </w:rPr>
        <w:tab/>
        <w:t xml:space="preserve">Meet the organic HAP emissions limit for one application method and use the same resin(s) for all application methods of that resin type. </w:t>
      </w:r>
      <w:r w:rsidR="00E8124C">
        <w:rPr>
          <w:rFonts w:ascii="Arial" w:hAnsi="Arial" w:cs="Arial"/>
          <w:sz w:val="20"/>
          <w:szCs w:val="20"/>
        </w:rPr>
        <w:t xml:space="preserve"> </w:t>
      </w:r>
      <w:r w:rsidRPr="002B59EC">
        <w:rPr>
          <w:rFonts w:ascii="Arial" w:hAnsi="Arial" w:cs="Arial"/>
          <w:sz w:val="20"/>
          <w:szCs w:val="20"/>
        </w:rPr>
        <w:t xml:space="preserve">This option is limited to resins of the same type. </w:t>
      </w:r>
      <w:r w:rsidR="00E8124C">
        <w:rPr>
          <w:rFonts w:ascii="Arial" w:hAnsi="Arial" w:cs="Arial"/>
          <w:sz w:val="20"/>
          <w:szCs w:val="20"/>
        </w:rPr>
        <w:t xml:space="preserve"> </w:t>
      </w:r>
      <w:r w:rsidRPr="002B59EC">
        <w:rPr>
          <w:rFonts w:ascii="Arial" w:hAnsi="Arial" w:cs="Arial"/>
          <w:sz w:val="20"/>
          <w:szCs w:val="20"/>
        </w:rPr>
        <w:t>The resin types for which this option may be used are non-corrosion-resistant, corrosion-resistant and/or high strength, and tooling.</w:t>
      </w:r>
      <w:r w:rsidR="00E8124C">
        <w:rPr>
          <w:rFonts w:ascii="Arial" w:hAnsi="Arial" w:cs="Arial"/>
          <w:sz w:val="20"/>
          <w:szCs w:val="20"/>
        </w:rPr>
        <w:t xml:space="preserve"> </w:t>
      </w:r>
      <w:r w:rsidRPr="002B59EC">
        <w:rPr>
          <w:rFonts w:ascii="Arial" w:hAnsi="Arial" w:cs="Arial"/>
          <w:sz w:val="20"/>
          <w:szCs w:val="20"/>
        </w:rPr>
        <w:t xml:space="preserve"> </w:t>
      </w:r>
      <w:r w:rsidRPr="002B59EC">
        <w:rPr>
          <w:rFonts w:ascii="Arial" w:hAnsi="Arial" w:cs="Arial"/>
          <w:b/>
          <w:bCs/>
          <w:sz w:val="20"/>
          <w:szCs w:val="20"/>
        </w:rPr>
        <w:t>(40</w:t>
      </w:r>
      <w:r w:rsidR="00A109A4">
        <w:rPr>
          <w:rFonts w:ascii="Arial" w:hAnsi="Arial" w:cs="Arial"/>
          <w:b/>
          <w:bCs/>
          <w:sz w:val="20"/>
          <w:szCs w:val="20"/>
        </w:rPr>
        <w:t> </w:t>
      </w:r>
      <w:r w:rsidRPr="002B59EC">
        <w:rPr>
          <w:rFonts w:ascii="Arial" w:hAnsi="Arial" w:cs="Arial"/>
          <w:b/>
          <w:bCs/>
          <w:sz w:val="20"/>
          <w:szCs w:val="20"/>
        </w:rPr>
        <w:t>CFR 63.5810(d))</w:t>
      </w:r>
    </w:p>
    <w:p w14:paraId="480D706C" w14:textId="77A5FF60" w:rsidR="00E01AD7" w:rsidRPr="002B59EC" w:rsidRDefault="00E01AD7" w:rsidP="00E01AD7">
      <w:pPr>
        <w:pStyle w:val="NormalWeb"/>
        <w:spacing w:before="0" w:beforeAutospacing="0" w:after="0" w:afterAutospacing="0"/>
        <w:jc w:val="both"/>
        <w:rPr>
          <w:rFonts w:ascii="Arial" w:hAnsi="Arial" w:cs="Arial"/>
          <w:sz w:val="20"/>
          <w:szCs w:val="20"/>
        </w:rPr>
      </w:pPr>
      <w:r w:rsidRPr="002B59EC">
        <w:rPr>
          <w:rFonts w:ascii="Arial" w:hAnsi="Arial" w:cs="Arial"/>
          <w:sz w:val="20"/>
          <w:szCs w:val="20"/>
        </w:rPr>
        <w:t xml:space="preserve">The permittee may switch between the compliance options in (a) through (d). </w:t>
      </w:r>
      <w:r w:rsidR="00E8124C">
        <w:rPr>
          <w:rFonts w:ascii="Arial" w:hAnsi="Arial" w:cs="Arial"/>
          <w:sz w:val="20"/>
          <w:szCs w:val="20"/>
        </w:rPr>
        <w:t xml:space="preserve"> </w:t>
      </w:r>
      <w:r w:rsidRPr="002B59EC">
        <w:rPr>
          <w:rFonts w:ascii="Arial" w:hAnsi="Arial" w:cs="Arial"/>
          <w:sz w:val="20"/>
          <w:szCs w:val="20"/>
        </w:rPr>
        <w:t>When changing to an option based on a 12-month rolling average, the permittee must base the average on the previous 12 months of data calculated using the compliance option</w:t>
      </w:r>
      <w:r w:rsidR="00E8124C">
        <w:rPr>
          <w:rFonts w:ascii="Arial" w:hAnsi="Arial" w:cs="Arial"/>
          <w:sz w:val="20"/>
          <w:szCs w:val="20"/>
        </w:rPr>
        <w:t xml:space="preserve"> the permittee is</w:t>
      </w:r>
      <w:r w:rsidRPr="002B59EC">
        <w:rPr>
          <w:rFonts w:ascii="Arial" w:hAnsi="Arial" w:cs="Arial"/>
          <w:sz w:val="20"/>
          <w:szCs w:val="20"/>
        </w:rPr>
        <w:t xml:space="preserve"> changing to, unless </w:t>
      </w:r>
      <w:r w:rsidR="00E8124C">
        <w:rPr>
          <w:rFonts w:ascii="Arial" w:hAnsi="Arial" w:cs="Arial"/>
          <w:sz w:val="20"/>
          <w:szCs w:val="20"/>
        </w:rPr>
        <w:t xml:space="preserve">an option was </w:t>
      </w:r>
      <w:r w:rsidRPr="002B59EC">
        <w:rPr>
          <w:rFonts w:ascii="Arial" w:hAnsi="Arial" w:cs="Arial"/>
          <w:sz w:val="20"/>
          <w:szCs w:val="20"/>
        </w:rPr>
        <w:t>previously used that did not require the permittee to maintain records of resin or gel coat.</w:t>
      </w:r>
      <w:r w:rsidR="00E8124C">
        <w:rPr>
          <w:rFonts w:ascii="Arial" w:hAnsi="Arial" w:cs="Arial"/>
          <w:sz w:val="20"/>
          <w:szCs w:val="20"/>
        </w:rPr>
        <w:t xml:space="preserve"> </w:t>
      </w:r>
      <w:r w:rsidRPr="002B59EC">
        <w:rPr>
          <w:rFonts w:ascii="Arial" w:hAnsi="Arial" w:cs="Arial"/>
          <w:sz w:val="20"/>
          <w:szCs w:val="20"/>
        </w:rPr>
        <w:t xml:space="preserve"> In this case, the permittee must immediately begin collecting resin and gel coat use data and demonstrate compliance 12 months after changing options.</w:t>
      </w:r>
      <w:r w:rsidR="00E8124C">
        <w:rPr>
          <w:rFonts w:ascii="Arial" w:hAnsi="Arial" w:cs="Arial"/>
          <w:sz w:val="20"/>
          <w:szCs w:val="20"/>
        </w:rPr>
        <w:t xml:space="preserve"> </w:t>
      </w:r>
      <w:r w:rsidRPr="002B59EC">
        <w:rPr>
          <w:rFonts w:ascii="Arial" w:hAnsi="Arial" w:cs="Arial"/>
          <w:sz w:val="20"/>
          <w:szCs w:val="20"/>
        </w:rPr>
        <w:t xml:space="preserve"> </w:t>
      </w:r>
      <w:r w:rsidRPr="002B59EC">
        <w:rPr>
          <w:rFonts w:ascii="Arial" w:hAnsi="Arial" w:cs="Arial"/>
          <w:b/>
          <w:bCs/>
          <w:sz w:val="20"/>
          <w:szCs w:val="20"/>
        </w:rPr>
        <w:t>(40 CFR 63.5810)</w:t>
      </w:r>
    </w:p>
    <w:p w14:paraId="1F91D8E0" w14:textId="77777777" w:rsidR="00494D15" w:rsidRPr="00A109A4" w:rsidRDefault="00494D15" w:rsidP="00E01AD7">
      <w:pPr>
        <w:jc w:val="both"/>
        <w:rPr>
          <w:rFonts w:cs="Arial"/>
          <w:sz w:val="20"/>
        </w:rPr>
      </w:pPr>
    </w:p>
    <w:p w14:paraId="3939D9B3" w14:textId="77777777" w:rsidR="00AE1D84" w:rsidRDefault="00AE1D84" w:rsidP="00F62984">
      <w:pPr>
        <w:jc w:val="both"/>
        <w:rPr>
          <w:b/>
          <w:u w:val="single"/>
        </w:rPr>
      </w:pPr>
      <w:r>
        <w:rPr>
          <w:b/>
        </w:rPr>
        <w:t xml:space="preserve">II.  </w:t>
      </w:r>
      <w:r>
        <w:rPr>
          <w:b/>
          <w:u w:val="single"/>
        </w:rPr>
        <w:t>MATERIAL LIMIT(S)</w:t>
      </w:r>
    </w:p>
    <w:p w14:paraId="7B617713" w14:textId="77777777" w:rsidR="00AE1D84" w:rsidRPr="00FE0AD0"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E1D84" w14:paraId="1606FE77" w14:textId="77777777" w:rsidTr="004F04E9">
        <w:trPr>
          <w:cantSplit/>
          <w:tblHeader/>
        </w:trPr>
        <w:tc>
          <w:tcPr>
            <w:tcW w:w="1626" w:type="dxa"/>
            <w:tcBorders>
              <w:top w:val="single" w:sz="4" w:space="0" w:color="auto"/>
              <w:left w:val="single" w:sz="4" w:space="0" w:color="auto"/>
              <w:bottom w:val="single" w:sz="4" w:space="0" w:color="auto"/>
              <w:right w:val="single" w:sz="4" w:space="0" w:color="auto"/>
            </w:tcBorders>
          </w:tcPr>
          <w:p w14:paraId="652205F1" w14:textId="77777777" w:rsidR="00AE1D84" w:rsidRPr="00BD3DE3" w:rsidRDefault="00AE1D84" w:rsidP="00F62984">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654ADA12" w14:textId="77777777" w:rsidR="00AE1D84" w:rsidRPr="00BD3DE3" w:rsidRDefault="00AE1D84" w:rsidP="00F6298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039CD77C" w14:textId="77777777" w:rsidR="00AE1D84" w:rsidRDefault="00AE1D84" w:rsidP="00F62984">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33035596"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21F73569" w14:textId="77777777" w:rsidR="00AE1D84" w:rsidRDefault="00AE1D84" w:rsidP="00F62984">
            <w:pPr>
              <w:jc w:val="center"/>
              <w:rPr>
                <w:b/>
                <w:sz w:val="20"/>
              </w:rPr>
            </w:pPr>
            <w:r>
              <w:rPr>
                <w:b/>
                <w:sz w:val="20"/>
              </w:rPr>
              <w:t>Monitoring/</w:t>
            </w:r>
          </w:p>
          <w:p w14:paraId="23C8AF6C"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64FE9780"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4F04E9" w:rsidRPr="00AB2C83" w14:paraId="16EB4ECD" w14:textId="77777777" w:rsidTr="00FB52D7">
        <w:trPr>
          <w:cantSplit/>
        </w:trPr>
        <w:tc>
          <w:tcPr>
            <w:tcW w:w="1626" w:type="dxa"/>
            <w:tcBorders>
              <w:top w:val="single" w:sz="4" w:space="0" w:color="auto"/>
              <w:left w:val="single" w:sz="4" w:space="0" w:color="auto"/>
              <w:bottom w:val="single" w:sz="4" w:space="0" w:color="auto"/>
              <w:right w:val="single" w:sz="4" w:space="0" w:color="auto"/>
            </w:tcBorders>
          </w:tcPr>
          <w:p w14:paraId="57A61F9B" w14:textId="77777777" w:rsidR="004F04E9" w:rsidRPr="00AB2C83" w:rsidRDefault="004F04E9" w:rsidP="00665F1F">
            <w:pPr>
              <w:numPr>
                <w:ilvl w:val="0"/>
                <w:numId w:val="38"/>
              </w:numPr>
              <w:rPr>
                <w:sz w:val="20"/>
              </w:rPr>
            </w:pPr>
            <w:r w:rsidRPr="00AB2C83">
              <w:rPr>
                <w:sz w:val="20"/>
              </w:rPr>
              <w:t>Clear Gelcoats</w:t>
            </w:r>
          </w:p>
        </w:tc>
        <w:tc>
          <w:tcPr>
            <w:tcW w:w="1440" w:type="dxa"/>
            <w:tcBorders>
              <w:top w:val="single" w:sz="4" w:space="0" w:color="auto"/>
              <w:left w:val="single" w:sz="4" w:space="0" w:color="auto"/>
              <w:bottom w:val="single" w:sz="4" w:space="0" w:color="auto"/>
              <w:right w:val="single" w:sz="4" w:space="0" w:color="auto"/>
            </w:tcBorders>
          </w:tcPr>
          <w:p w14:paraId="1B1755CD" w14:textId="77777777" w:rsidR="004F04E9" w:rsidRPr="00AB2C83" w:rsidRDefault="004F04E9" w:rsidP="00FB52D7">
            <w:pPr>
              <w:jc w:val="center"/>
              <w:rPr>
                <w:rFonts w:cs="Arial"/>
                <w:sz w:val="20"/>
              </w:rPr>
            </w:pPr>
            <w:r w:rsidRPr="00AB2C83">
              <w:rPr>
                <w:rFonts w:cs="Arial"/>
                <w:sz w:val="20"/>
              </w:rPr>
              <w:t xml:space="preserve">44% VOC by weight (minus </w:t>
            </w:r>
            <w:proofErr w:type="gramStart"/>
            <w:r w:rsidRPr="00AB2C83">
              <w:rPr>
                <w:rFonts w:cs="Arial"/>
                <w:sz w:val="20"/>
              </w:rPr>
              <w:t>water)</w:t>
            </w:r>
            <w:r w:rsidRPr="00AB2C83">
              <w:rPr>
                <w:rFonts w:cs="Arial"/>
                <w:sz w:val="20"/>
                <w:vertAlign w:val="superscript"/>
              </w:rPr>
              <w:t>a</w:t>
            </w:r>
            <w:proofErr w:type="gramEnd"/>
            <w:r w:rsidRPr="00AB2C83">
              <w:rPr>
                <w:rFonts w:cs="Arial"/>
                <w:sz w:val="20"/>
              </w:rPr>
              <w:t xml:space="preserve"> as applied</w:t>
            </w:r>
            <w:r w:rsidRPr="00AB2C83">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94360CD" w14:textId="77777777" w:rsidR="004F04E9" w:rsidRPr="00AB2C83" w:rsidRDefault="004F04E9" w:rsidP="00FB52D7">
            <w:pPr>
              <w:jc w:val="center"/>
              <w:rPr>
                <w:sz w:val="20"/>
              </w:rPr>
            </w:pPr>
            <w:r w:rsidRPr="00AB2C83">
              <w:rPr>
                <w:sz w:val="20"/>
              </w:rPr>
              <w:t>Instantaneous</w:t>
            </w:r>
          </w:p>
        </w:tc>
        <w:tc>
          <w:tcPr>
            <w:tcW w:w="1889" w:type="dxa"/>
            <w:tcBorders>
              <w:top w:val="single" w:sz="4" w:space="0" w:color="auto"/>
              <w:left w:val="single" w:sz="4" w:space="0" w:color="auto"/>
              <w:bottom w:val="single" w:sz="4" w:space="0" w:color="auto"/>
              <w:right w:val="single" w:sz="4" w:space="0" w:color="auto"/>
            </w:tcBorders>
          </w:tcPr>
          <w:p w14:paraId="58E595AD" w14:textId="77777777" w:rsidR="004F04E9" w:rsidRPr="00AB2C83" w:rsidRDefault="004F04E9" w:rsidP="00FB52D7">
            <w:pPr>
              <w:jc w:val="center"/>
              <w:rPr>
                <w:sz w:val="20"/>
              </w:rPr>
            </w:pPr>
            <w:r w:rsidRPr="00AB2C83">
              <w:rPr>
                <w:sz w:val="20"/>
              </w:rPr>
              <w:t>EUGELCOAT</w:t>
            </w:r>
          </w:p>
        </w:tc>
        <w:tc>
          <w:tcPr>
            <w:tcW w:w="1530" w:type="dxa"/>
            <w:tcBorders>
              <w:top w:val="single" w:sz="4" w:space="0" w:color="auto"/>
              <w:left w:val="single" w:sz="4" w:space="0" w:color="auto"/>
              <w:bottom w:val="single" w:sz="4" w:space="0" w:color="auto"/>
              <w:right w:val="single" w:sz="4" w:space="0" w:color="auto"/>
            </w:tcBorders>
          </w:tcPr>
          <w:p w14:paraId="63CED6C8" w14:textId="447B0A0C" w:rsidR="000144B0" w:rsidRDefault="000144B0" w:rsidP="00FB52D7">
            <w:pPr>
              <w:jc w:val="center"/>
              <w:rPr>
                <w:sz w:val="20"/>
              </w:rPr>
            </w:pPr>
            <w:r w:rsidRPr="00AB2C83">
              <w:rPr>
                <w:rFonts w:cs="Arial"/>
                <w:sz w:val="20"/>
              </w:rPr>
              <w:t>SC VI.</w:t>
            </w:r>
            <w:r>
              <w:rPr>
                <w:rFonts w:cs="Arial"/>
                <w:sz w:val="20"/>
              </w:rPr>
              <w:t>2</w:t>
            </w:r>
          </w:p>
          <w:p w14:paraId="32E39A15" w14:textId="2944B10B" w:rsidR="004F04E9" w:rsidRPr="00AB2C83" w:rsidRDefault="004F04E9" w:rsidP="00FB52D7">
            <w:pPr>
              <w:jc w:val="center"/>
              <w:rPr>
                <w:sz w:val="20"/>
              </w:rPr>
            </w:pPr>
          </w:p>
        </w:tc>
        <w:tc>
          <w:tcPr>
            <w:tcW w:w="1530" w:type="dxa"/>
            <w:tcBorders>
              <w:top w:val="single" w:sz="4" w:space="0" w:color="auto"/>
              <w:left w:val="single" w:sz="4" w:space="0" w:color="auto"/>
              <w:bottom w:val="single" w:sz="4" w:space="0" w:color="auto"/>
              <w:right w:val="single" w:sz="4" w:space="0" w:color="auto"/>
            </w:tcBorders>
          </w:tcPr>
          <w:p w14:paraId="609AD6F1" w14:textId="77777777" w:rsidR="004F04E9" w:rsidRPr="00AB2C83" w:rsidRDefault="004F04E9" w:rsidP="00FB52D7">
            <w:pPr>
              <w:jc w:val="center"/>
              <w:rPr>
                <w:b/>
                <w:sz w:val="20"/>
              </w:rPr>
            </w:pPr>
            <w:r w:rsidRPr="00AB2C83">
              <w:rPr>
                <w:b/>
                <w:sz w:val="20"/>
              </w:rPr>
              <w:t>R 336.1225</w:t>
            </w:r>
          </w:p>
          <w:p w14:paraId="2F34C80C" w14:textId="77777777" w:rsidR="004F04E9" w:rsidRPr="00AB2C83" w:rsidRDefault="004F04E9" w:rsidP="00FB52D7">
            <w:pPr>
              <w:jc w:val="center"/>
              <w:rPr>
                <w:b/>
                <w:sz w:val="20"/>
              </w:rPr>
            </w:pPr>
            <w:r w:rsidRPr="00AB2C83">
              <w:rPr>
                <w:b/>
                <w:sz w:val="20"/>
              </w:rPr>
              <w:t xml:space="preserve">R 336.1702(a) </w:t>
            </w:r>
          </w:p>
        </w:tc>
      </w:tr>
      <w:tr w:rsidR="004F04E9" w:rsidRPr="00AB2C83" w14:paraId="11C12F76" w14:textId="77777777" w:rsidTr="00FB52D7">
        <w:trPr>
          <w:cantSplit/>
        </w:trPr>
        <w:tc>
          <w:tcPr>
            <w:tcW w:w="1626" w:type="dxa"/>
            <w:tcBorders>
              <w:top w:val="single" w:sz="4" w:space="0" w:color="auto"/>
              <w:left w:val="single" w:sz="4" w:space="0" w:color="auto"/>
              <w:bottom w:val="single" w:sz="4" w:space="0" w:color="auto"/>
              <w:right w:val="single" w:sz="4" w:space="0" w:color="auto"/>
            </w:tcBorders>
          </w:tcPr>
          <w:p w14:paraId="5C3ACB2A" w14:textId="7DBCD966" w:rsidR="004F04E9" w:rsidRPr="00AB2C83" w:rsidRDefault="000144B0" w:rsidP="00665F1F">
            <w:pPr>
              <w:numPr>
                <w:ilvl w:val="0"/>
                <w:numId w:val="38"/>
              </w:numPr>
              <w:rPr>
                <w:sz w:val="20"/>
              </w:rPr>
            </w:pPr>
            <w:r>
              <w:rPr>
                <w:sz w:val="20"/>
              </w:rPr>
              <w:t>Pigmented/</w:t>
            </w:r>
            <w:r>
              <w:rPr>
                <w:sz w:val="20"/>
              </w:rPr>
              <w:br/>
            </w:r>
            <w:r w:rsidR="004F04E9" w:rsidRPr="00AB2C83">
              <w:rPr>
                <w:sz w:val="20"/>
              </w:rPr>
              <w:t>Color (Non</w:t>
            </w:r>
            <w:r w:rsidR="004F04E9">
              <w:rPr>
                <w:sz w:val="20"/>
              </w:rPr>
              <w:t>-</w:t>
            </w:r>
            <w:r w:rsidR="004F04E9" w:rsidRPr="00AB2C83">
              <w:rPr>
                <w:sz w:val="20"/>
              </w:rPr>
              <w:t xml:space="preserve">white) </w:t>
            </w:r>
            <w:r>
              <w:rPr>
                <w:sz w:val="20"/>
              </w:rPr>
              <w:t>G</w:t>
            </w:r>
            <w:r w:rsidRPr="00AB2C83">
              <w:rPr>
                <w:sz w:val="20"/>
              </w:rPr>
              <w:t>elcoat</w:t>
            </w:r>
            <w:r>
              <w:rPr>
                <w:sz w:val="20"/>
              </w:rPr>
              <w:t>s</w:t>
            </w:r>
          </w:p>
        </w:tc>
        <w:tc>
          <w:tcPr>
            <w:tcW w:w="1440" w:type="dxa"/>
            <w:tcBorders>
              <w:top w:val="single" w:sz="4" w:space="0" w:color="auto"/>
              <w:left w:val="single" w:sz="4" w:space="0" w:color="auto"/>
              <w:bottom w:val="single" w:sz="4" w:space="0" w:color="auto"/>
              <w:right w:val="single" w:sz="4" w:space="0" w:color="auto"/>
            </w:tcBorders>
          </w:tcPr>
          <w:p w14:paraId="5690E90B" w14:textId="5AD92BC1" w:rsidR="004F04E9" w:rsidRPr="00AB2C83" w:rsidRDefault="004F04E9" w:rsidP="00FB52D7">
            <w:pPr>
              <w:jc w:val="center"/>
              <w:rPr>
                <w:rFonts w:cs="Arial"/>
                <w:sz w:val="20"/>
              </w:rPr>
            </w:pPr>
            <w:r w:rsidRPr="00AB2C83">
              <w:rPr>
                <w:rFonts w:cs="Arial"/>
                <w:sz w:val="20"/>
              </w:rPr>
              <w:t>37% VOC by weight</w:t>
            </w:r>
            <w:r w:rsidR="000144B0">
              <w:rPr>
                <w:rFonts w:cs="Arial"/>
                <w:sz w:val="20"/>
              </w:rPr>
              <w:t xml:space="preserve"> </w:t>
            </w:r>
            <w:r w:rsidR="000144B0" w:rsidRPr="00AB2C83">
              <w:rPr>
                <w:rFonts w:cs="Arial"/>
                <w:sz w:val="20"/>
              </w:rPr>
              <w:t xml:space="preserve">(minus </w:t>
            </w:r>
            <w:proofErr w:type="gramStart"/>
            <w:r w:rsidR="000144B0" w:rsidRPr="00AB2C83">
              <w:rPr>
                <w:rFonts w:cs="Arial"/>
                <w:sz w:val="20"/>
              </w:rPr>
              <w:t>water)</w:t>
            </w:r>
            <w:r w:rsidR="000144B0" w:rsidRPr="00AB2C83">
              <w:rPr>
                <w:rFonts w:cs="Arial"/>
                <w:sz w:val="20"/>
                <w:vertAlign w:val="superscript"/>
              </w:rPr>
              <w:t>a</w:t>
            </w:r>
            <w:proofErr w:type="gramEnd"/>
            <w:r w:rsidR="000144B0" w:rsidRPr="00AB2C83">
              <w:rPr>
                <w:rFonts w:cs="Arial"/>
                <w:sz w:val="20"/>
              </w:rPr>
              <w:t xml:space="preserve"> as applied</w:t>
            </w:r>
            <w:r w:rsidR="000144B0" w:rsidRPr="00AB2C83">
              <w:rPr>
                <w:rFonts w:cs="Arial"/>
                <w:sz w:val="20"/>
                <w:vertAlign w:val="superscript"/>
              </w:rPr>
              <w:t xml:space="preserve"> </w:t>
            </w:r>
            <w:r w:rsidRPr="00AB2C83">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0491C39" w14:textId="77777777" w:rsidR="004F04E9" w:rsidRPr="00AB2C83" w:rsidRDefault="004F04E9" w:rsidP="00FB52D7">
            <w:pPr>
              <w:jc w:val="center"/>
              <w:rPr>
                <w:sz w:val="20"/>
              </w:rPr>
            </w:pPr>
            <w:r w:rsidRPr="00AB2C83">
              <w:rPr>
                <w:sz w:val="20"/>
              </w:rPr>
              <w:t>Instantaneous</w:t>
            </w:r>
          </w:p>
        </w:tc>
        <w:tc>
          <w:tcPr>
            <w:tcW w:w="1889" w:type="dxa"/>
            <w:tcBorders>
              <w:top w:val="single" w:sz="4" w:space="0" w:color="auto"/>
              <w:left w:val="single" w:sz="4" w:space="0" w:color="auto"/>
              <w:bottom w:val="single" w:sz="4" w:space="0" w:color="auto"/>
              <w:right w:val="single" w:sz="4" w:space="0" w:color="auto"/>
            </w:tcBorders>
          </w:tcPr>
          <w:p w14:paraId="5FCC6649" w14:textId="77777777" w:rsidR="004F04E9" w:rsidRPr="00AB2C83" w:rsidRDefault="004F04E9" w:rsidP="00FB52D7">
            <w:pPr>
              <w:jc w:val="center"/>
              <w:rPr>
                <w:sz w:val="20"/>
              </w:rPr>
            </w:pPr>
            <w:r w:rsidRPr="00AB2C83">
              <w:rPr>
                <w:sz w:val="20"/>
              </w:rPr>
              <w:t>EUGELCOAT</w:t>
            </w:r>
          </w:p>
        </w:tc>
        <w:tc>
          <w:tcPr>
            <w:tcW w:w="1530" w:type="dxa"/>
            <w:tcBorders>
              <w:top w:val="single" w:sz="4" w:space="0" w:color="auto"/>
              <w:left w:val="single" w:sz="4" w:space="0" w:color="auto"/>
              <w:bottom w:val="single" w:sz="4" w:space="0" w:color="auto"/>
              <w:right w:val="single" w:sz="4" w:space="0" w:color="auto"/>
            </w:tcBorders>
          </w:tcPr>
          <w:p w14:paraId="224321B5" w14:textId="77777777" w:rsidR="000144B0" w:rsidRDefault="000144B0" w:rsidP="000144B0">
            <w:pPr>
              <w:jc w:val="center"/>
              <w:rPr>
                <w:sz w:val="20"/>
              </w:rPr>
            </w:pPr>
            <w:r w:rsidRPr="00AB2C83">
              <w:rPr>
                <w:rFonts w:cs="Arial"/>
                <w:sz w:val="20"/>
              </w:rPr>
              <w:t>SC VI.</w:t>
            </w:r>
            <w:r>
              <w:rPr>
                <w:rFonts w:cs="Arial"/>
                <w:sz w:val="20"/>
              </w:rPr>
              <w:t>2</w:t>
            </w:r>
          </w:p>
          <w:p w14:paraId="357C1C76" w14:textId="32015CEA" w:rsidR="004F04E9" w:rsidRPr="00AB2C83" w:rsidRDefault="004F04E9" w:rsidP="00FB52D7">
            <w:pPr>
              <w:jc w:val="center"/>
            </w:pPr>
          </w:p>
        </w:tc>
        <w:tc>
          <w:tcPr>
            <w:tcW w:w="1530" w:type="dxa"/>
            <w:tcBorders>
              <w:top w:val="single" w:sz="4" w:space="0" w:color="auto"/>
              <w:left w:val="single" w:sz="4" w:space="0" w:color="auto"/>
              <w:bottom w:val="single" w:sz="4" w:space="0" w:color="auto"/>
              <w:right w:val="single" w:sz="4" w:space="0" w:color="auto"/>
            </w:tcBorders>
          </w:tcPr>
          <w:p w14:paraId="755CBBF9" w14:textId="77777777" w:rsidR="004F04E9" w:rsidRPr="00AB2C83" w:rsidRDefault="004F04E9" w:rsidP="00FB52D7">
            <w:pPr>
              <w:jc w:val="center"/>
              <w:rPr>
                <w:b/>
                <w:sz w:val="20"/>
              </w:rPr>
            </w:pPr>
            <w:r w:rsidRPr="00AB2C83">
              <w:rPr>
                <w:b/>
                <w:sz w:val="20"/>
              </w:rPr>
              <w:t>R 336.1225</w:t>
            </w:r>
          </w:p>
          <w:p w14:paraId="01A428E3" w14:textId="77777777" w:rsidR="004F04E9" w:rsidRPr="00AB2C83" w:rsidRDefault="004F04E9" w:rsidP="00FB52D7">
            <w:pPr>
              <w:jc w:val="center"/>
              <w:rPr>
                <w:b/>
                <w:sz w:val="20"/>
              </w:rPr>
            </w:pPr>
            <w:r w:rsidRPr="00AB2C83">
              <w:rPr>
                <w:b/>
                <w:sz w:val="20"/>
              </w:rPr>
              <w:t>R 336.1702(a)</w:t>
            </w:r>
          </w:p>
        </w:tc>
      </w:tr>
      <w:tr w:rsidR="004F04E9" w:rsidRPr="00AB2C83" w14:paraId="23197C9D" w14:textId="77777777" w:rsidTr="00FB52D7">
        <w:trPr>
          <w:cantSplit/>
        </w:trPr>
        <w:tc>
          <w:tcPr>
            <w:tcW w:w="1626" w:type="dxa"/>
            <w:tcBorders>
              <w:top w:val="single" w:sz="4" w:space="0" w:color="auto"/>
              <w:left w:val="single" w:sz="4" w:space="0" w:color="auto"/>
              <w:bottom w:val="single" w:sz="4" w:space="0" w:color="auto"/>
              <w:right w:val="single" w:sz="4" w:space="0" w:color="auto"/>
            </w:tcBorders>
          </w:tcPr>
          <w:p w14:paraId="3B466EAD" w14:textId="742FDE26" w:rsidR="004F04E9" w:rsidRPr="00AB2C83" w:rsidRDefault="004F04E9" w:rsidP="00665F1F">
            <w:pPr>
              <w:numPr>
                <w:ilvl w:val="0"/>
                <w:numId w:val="38"/>
              </w:numPr>
              <w:rPr>
                <w:sz w:val="20"/>
              </w:rPr>
            </w:pPr>
            <w:r w:rsidRPr="00AB2C83">
              <w:rPr>
                <w:sz w:val="20"/>
              </w:rPr>
              <w:t>Kitchen Gelcoat</w:t>
            </w:r>
            <w:r w:rsidR="000144B0">
              <w:rPr>
                <w:sz w:val="20"/>
              </w:rPr>
              <w:t>s</w:t>
            </w:r>
            <w:r w:rsidRPr="00AB2C83">
              <w:rPr>
                <w:sz w:val="20"/>
              </w:rPr>
              <w:t xml:space="preserve"> (High performance)</w:t>
            </w:r>
          </w:p>
        </w:tc>
        <w:tc>
          <w:tcPr>
            <w:tcW w:w="1440" w:type="dxa"/>
            <w:tcBorders>
              <w:top w:val="single" w:sz="4" w:space="0" w:color="auto"/>
              <w:left w:val="single" w:sz="4" w:space="0" w:color="auto"/>
              <w:bottom w:val="single" w:sz="4" w:space="0" w:color="auto"/>
              <w:right w:val="single" w:sz="4" w:space="0" w:color="auto"/>
            </w:tcBorders>
          </w:tcPr>
          <w:p w14:paraId="1810B9A8" w14:textId="3181CCDF" w:rsidR="004F04E9" w:rsidRPr="00AB2C83" w:rsidRDefault="004F04E9" w:rsidP="00FB52D7">
            <w:pPr>
              <w:jc w:val="center"/>
              <w:rPr>
                <w:rFonts w:cs="Arial"/>
                <w:sz w:val="20"/>
              </w:rPr>
            </w:pPr>
            <w:r w:rsidRPr="00AB2C83">
              <w:rPr>
                <w:rFonts w:cs="Arial"/>
                <w:sz w:val="20"/>
              </w:rPr>
              <w:t>47% VOC by weight</w:t>
            </w:r>
            <w:r w:rsidR="000144B0">
              <w:rPr>
                <w:rFonts w:cs="Arial"/>
                <w:sz w:val="20"/>
              </w:rPr>
              <w:t xml:space="preserve"> </w:t>
            </w:r>
            <w:r w:rsidR="000144B0" w:rsidRPr="00AB2C83">
              <w:rPr>
                <w:rFonts w:cs="Arial"/>
                <w:sz w:val="20"/>
              </w:rPr>
              <w:t xml:space="preserve">(minus </w:t>
            </w:r>
            <w:proofErr w:type="gramStart"/>
            <w:r w:rsidR="000144B0" w:rsidRPr="00AB2C83">
              <w:rPr>
                <w:rFonts w:cs="Arial"/>
                <w:sz w:val="20"/>
              </w:rPr>
              <w:t>water)</w:t>
            </w:r>
            <w:r w:rsidR="000144B0" w:rsidRPr="00AB2C83">
              <w:rPr>
                <w:rFonts w:cs="Arial"/>
                <w:sz w:val="20"/>
                <w:vertAlign w:val="superscript"/>
              </w:rPr>
              <w:t>a</w:t>
            </w:r>
            <w:proofErr w:type="gramEnd"/>
            <w:r w:rsidR="000144B0" w:rsidRPr="00AB2C83">
              <w:rPr>
                <w:rFonts w:cs="Arial"/>
                <w:sz w:val="20"/>
              </w:rPr>
              <w:t xml:space="preserve"> as applied</w:t>
            </w:r>
            <w:r w:rsidR="000144B0" w:rsidRPr="00AB2C83">
              <w:rPr>
                <w:rFonts w:cs="Arial"/>
                <w:sz w:val="20"/>
                <w:vertAlign w:val="superscript"/>
              </w:rPr>
              <w:t xml:space="preserve"> </w:t>
            </w:r>
            <w:r w:rsidRPr="00AB2C83">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4AF12E2" w14:textId="77777777" w:rsidR="004F04E9" w:rsidRPr="00AB2C83" w:rsidRDefault="004F04E9" w:rsidP="00FB52D7">
            <w:pPr>
              <w:jc w:val="center"/>
              <w:rPr>
                <w:sz w:val="20"/>
              </w:rPr>
            </w:pPr>
            <w:r w:rsidRPr="00AB2C83">
              <w:rPr>
                <w:sz w:val="20"/>
              </w:rPr>
              <w:t>Instantaneous</w:t>
            </w:r>
          </w:p>
        </w:tc>
        <w:tc>
          <w:tcPr>
            <w:tcW w:w="1889" w:type="dxa"/>
            <w:tcBorders>
              <w:top w:val="single" w:sz="4" w:space="0" w:color="auto"/>
              <w:left w:val="single" w:sz="4" w:space="0" w:color="auto"/>
              <w:bottom w:val="single" w:sz="4" w:space="0" w:color="auto"/>
              <w:right w:val="single" w:sz="4" w:space="0" w:color="auto"/>
            </w:tcBorders>
          </w:tcPr>
          <w:p w14:paraId="5B74526C" w14:textId="77777777" w:rsidR="004F04E9" w:rsidRPr="00AB2C83" w:rsidRDefault="004F04E9" w:rsidP="00FB52D7">
            <w:pPr>
              <w:jc w:val="center"/>
              <w:rPr>
                <w:sz w:val="20"/>
              </w:rPr>
            </w:pPr>
            <w:r w:rsidRPr="00AB2C83">
              <w:rPr>
                <w:sz w:val="20"/>
              </w:rPr>
              <w:t>EUGELCOAT</w:t>
            </w:r>
          </w:p>
        </w:tc>
        <w:tc>
          <w:tcPr>
            <w:tcW w:w="1530" w:type="dxa"/>
            <w:tcBorders>
              <w:top w:val="single" w:sz="4" w:space="0" w:color="auto"/>
              <w:left w:val="single" w:sz="4" w:space="0" w:color="auto"/>
              <w:bottom w:val="single" w:sz="4" w:space="0" w:color="auto"/>
              <w:right w:val="single" w:sz="4" w:space="0" w:color="auto"/>
            </w:tcBorders>
          </w:tcPr>
          <w:p w14:paraId="510CE5E0" w14:textId="77777777" w:rsidR="000144B0" w:rsidRDefault="000144B0" w:rsidP="000144B0">
            <w:pPr>
              <w:jc w:val="center"/>
              <w:rPr>
                <w:sz w:val="20"/>
              </w:rPr>
            </w:pPr>
            <w:r w:rsidRPr="00AB2C83">
              <w:rPr>
                <w:rFonts w:cs="Arial"/>
                <w:sz w:val="20"/>
              </w:rPr>
              <w:t>SC VI.</w:t>
            </w:r>
            <w:r>
              <w:rPr>
                <w:rFonts w:cs="Arial"/>
                <w:sz w:val="20"/>
              </w:rPr>
              <w:t>2</w:t>
            </w:r>
          </w:p>
          <w:p w14:paraId="251D400B" w14:textId="3B17A3E9" w:rsidR="004F04E9" w:rsidRPr="00AB2C83" w:rsidRDefault="004F04E9" w:rsidP="00FB52D7">
            <w:pPr>
              <w:jc w:val="center"/>
            </w:pPr>
          </w:p>
        </w:tc>
        <w:tc>
          <w:tcPr>
            <w:tcW w:w="1530" w:type="dxa"/>
            <w:tcBorders>
              <w:top w:val="single" w:sz="4" w:space="0" w:color="auto"/>
              <w:left w:val="single" w:sz="4" w:space="0" w:color="auto"/>
              <w:bottom w:val="single" w:sz="4" w:space="0" w:color="auto"/>
              <w:right w:val="single" w:sz="4" w:space="0" w:color="auto"/>
            </w:tcBorders>
          </w:tcPr>
          <w:p w14:paraId="6E2EB9EA" w14:textId="77777777" w:rsidR="004F04E9" w:rsidRPr="00AB2C83" w:rsidRDefault="004F04E9" w:rsidP="00FB52D7">
            <w:pPr>
              <w:jc w:val="center"/>
              <w:rPr>
                <w:b/>
                <w:sz w:val="20"/>
              </w:rPr>
            </w:pPr>
            <w:r w:rsidRPr="00AB2C83">
              <w:rPr>
                <w:b/>
                <w:sz w:val="20"/>
              </w:rPr>
              <w:t>R 336.1225</w:t>
            </w:r>
          </w:p>
          <w:p w14:paraId="119F30A2" w14:textId="77777777" w:rsidR="004F04E9" w:rsidRPr="00AB2C83" w:rsidRDefault="004F04E9" w:rsidP="00FB52D7">
            <w:pPr>
              <w:jc w:val="center"/>
              <w:rPr>
                <w:b/>
                <w:sz w:val="20"/>
              </w:rPr>
            </w:pPr>
            <w:r w:rsidRPr="00AB2C83">
              <w:rPr>
                <w:b/>
                <w:sz w:val="20"/>
              </w:rPr>
              <w:t>R 336.1702(a)</w:t>
            </w:r>
          </w:p>
        </w:tc>
      </w:tr>
      <w:tr w:rsidR="004F04E9" w:rsidRPr="00AB2C83" w14:paraId="1AC403B2" w14:textId="77777777" w:rsidTr="00FB52D7">
        <w:trPr>
          <w:cantSplit/>
        </w:trPr>
        <w:tc>
          <w:tcPr>
            <w:tcW w:w="1626" w:type="dxa"/>
            <w:tcBorders>
              <w:top w:val="single" w:sz="4" w:space="0" w:color="auto"/>
              <w:left w:val="single" w:sz="4" w:space="0" w:color="auto"/>
              <w:bottom w:val="single" w:sz="4" w:space="0" w:color="auto"/>
              <w:right w:val="single" w:sz="4" w:space="0" w:color="auto"/>
            </w:tcBorders>
          </w:tcPr>
          <w:p w14:paraId="23CE4AA2" w14:textId="1657E5E7" w:rsidR="004F04E9" w:rsidRPr="00AB2C83" w:rsidRDefault="004F04E9" w:rsidP="00665F1F">
            <w:pPr>
              <w:numPr>
                <w:ilvl w:val="0"/>
                <w:numId w:val="38"/>
              </w:numPr>
              <w:rPr>
                <w:rFonts w:cs="Arial"/>
                <w:sz w:val="20"/>
              </w:rPr>
            </w:pPr>
            <w:r w:rsidRPr="00AB2C83">
              <w:rPr>
                <w:rFonts w:cs="Arial"/>
                <w:sz w:val="20"/>
              </w:rPr>
              <w:t>White/off</w:t>
            </w:r>
            <w:r w:rsidR="00875D16">
              <w:rPr>
                <w:rFonts w:cs="Arial"/>
                <w:sz w:val="20"/>
              </w:rPr>
              <w:t>-</w:t>
            </w:r>
            <w:r w:rsidRPr="00AB2C83">
              <w:rPr>
                <w:rFonts w:cs="Arial"/>
                <w:sz w:val="20"/>
              </w:rPr>
              <w:t>white Gelcoat</w:t>
            </w:r>
            <w:r w:rsidR="000144B0">
              <w:rPr>
                <w:rFonts w:cs="Arial"/>
                <w:sz w:val="20"/>
              </w:rPr>
              <w:t>s</w:t>
            </w:r>
          </w:p>
        </w:tc>
        <w:tc>
          <w:tcPr>
            <w:tcW w:w="1440" w:type="dxa"/>
            <w:tcBorders>
              <w:top w:val="single" w:sz="4" w:space="0" w:color="auto"/>
              <w:left w:val="single" w:sz="4" w:space="0" w:color="auto"/>
              <w:bottom w:val="single" w:sz="4" w:space="0" w:color="auto"/>
              <w:right w:val="single" w:sz="4" w:space="0" w:color="auto"/>
            </w:tcBorders>
          </w:tcPr>
          <w:p w14:paraId="3C11FA26" w14:textId="09940F32" w:rsidR="004F04E9" w:rsidRPr="00AB2C83" w:rsidRDefault="004F04E9" w:rsidP="00FB52D7">
            <w:pPr>
              <w:jc w:val="center"/>
              <w:rPr>
                <w:rFonts w:cs="Arial"/>
                <w:sz w:val="20"/>
              </w:rPr>
            </w:pPr>
            <w:r w:rsidRPr="00AB2C83">
              <w:rPr>
                <w:rFonts w:cs="Arial"/>
                <w:sz w:val="20"/>
              </w:rPr>
              <w:t>35% VOC by weight</w:t>
            </w:r>
            <w:r w:rsidR="000144B0">
              <w:rPr>
                <w:rFonts w:cs="Arial"/>
                <w:sz w:val="20"/>
              </w:rPr>
              <w:t xml:space="preserve"> </w:t>
            </w:r>
            <w:r w:rsidR="000144B0" w:rsidRPr="00AB2C83">
              <w:rPr>
                <w:rFonts w:cs="Arial"/>
                <w:sz w:val="20"/>
              </w:rPr>
              <w:t xml:space="preserve">(minus </w:t>
            </w:r>
            <w:proofErr w:type="gramStart"/>
            <w:r w:rsidR="000144B0" w:rsidRPr="00AB2C83">
              <w:rPr>
                <w:rFonts w:cs="Arial"/>
                <w:sz w:val="20"/>
              </w:rPr>
              <w:t>water)</w:t>
            </w:r>
            <w:r w:rsidR="000144B0" w:rsidRPr="00AB2C83">
              <w:rPr>
                <w:rFonts w:cs="Arial"/>
                <w:sz w:val="20"/>
                <w:vertAlign w:val="superscript"/>
              </w:rPr>
              <w:t>a</w:t>
            </w:r>
            <w:proofErr w:type="gramEnd"/>
            <w:r w:rsidR="000144B0" w:rsidRPr="00AB2C83">
              <w:rPr>
                <w:rFonts w:cs="Arial"/>
                <w:sz w:val="20"/>
              </w:rPr>
              <w:t xml:space="preserve"> as applied</w:t>
            </w:r>
            <w:r w:rsidR="000144B0" w:rsidRPr="00AB2C83">
              <w:rPr>
                <w:rFonts w:cs="Arial"/>
                <w:sz w:val="20"/>
                <w:vertAlign w:val="superscript"/>
              </w:rPr>
              <w:t xml:space="preserve"> </w:t>
            </w:r>
            <w:r w:rsidRPr="00AB2C83">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8B660B8" w14:textId="77777777" w:rsidR="004F04E9" w:rsidRPr="00AB2C83" w:rsidRDefault="004F04E9" w:rsidP="00FB52D7">
            <w:pPr>
              <w:jc w:val="center"/>
              <w:rPr>
                <w:rFonts w:cs="Arial"/>
                <w:sz w:val="20"/>
              </w:rPr>
            </w:pPr>
            <w:r w:rsidRPr="00AB2C83">
              <w:rPr>
                <w:rFonts w:cs="Arial"/>
                <w:sz w:val="20"/>
              </w:rPr>
              <w:t>Instantaneous</w:t>
            </w:r>
          </w:p>
        </w:tc>
        <w:tc>
          <w:tcPr>
            <w:tcW w:w="1889" w:type="dxa"/>
            <w:tcBorders>
              <w:top w:val="single" w:sz="4" w:space="0" w:color="auto"/>
              <w:left w:val="single" w:sz="4" w:space="0" w:color="auto"/>
              <w:bottom w:val="single" w:sz="4" w:space="0" w:color="auto"/>
              <w:right w:val="single" w:sz="4" w:space="0" w:color="auto"/>
            </w:tcBorders>
          </w:tcPr>
          <w:p w14:paraId="27A92F50" w14:textId="77777777" w:rsidR="004F04E9" w:rsidRPr="00AB2C83" w:rsidRDefault="004F04E9" w:rsidP="00FB52D7">
            <w:pPr>
              <w:jc w:val="center"/>
              <w:rPr>
                <w:rFonts w:cs="Arial"/>
                <w:sz w:val="20"/>
              </w:rPr>
            </w:pPr>
            <w:r w:rsidRPr="00AB2C83">
              <w:rPr>
                <w:rFonts w:cs="Arial"/>
                <w:sz w:val="20"/>
              </w:rPr>
              <w:t>EUGELCOAT</w:t>
            </w:r>
          </w:p>
        </w:tc>
        <w:tc>
          <w:tcPr>
            <w:tcW w:w="1530" w:type="dxa"/>
            <w:tcBorders>
              <w:top w:val="single" w:sz="4" w:space="0" w:color="auto"/>
              <w:left w:val="single" w:sz="4" w:space="0" w:color="auto"/>
              <w:bottom w:val="single" w:sz="4" w:space="0" w:color="auto"/>
              <w:right w:val="single" w:sz="4" w:space="0" w:color="auto"/>
            </w:tcBorders>
          </w:tcPr>
          <w:p w14:paraId="0CEF11DD" w14:textId="77777777" w:rsidR="000144B0" w:rsidRDefault="000144B0" w:rsidP="000144B0">
            <w:pPr>
              <w:jc w:val="center"/>
              <w:rPr>
                <w:sz w:val="20"/>
              </w:rPr>
            </w:pPr>
            <w:r w:rsidRPr="00AB2C83">
              <w:rPr>
                <w:rFonts w:cs="Arial"/>
                <w:sz w:val="20"/>
              </w:rPr>
              <w:t>SC VI.</w:t>
            </w:r>
            <w:r>
              <w:rPr>
                <w:rFonts w:cs="Arial"/>
                <w:sz w:val="20"/>
              </w:rPr>
              <w:t>2</w:t>
            </w:r>
          </w:p>
          <w:p w14:paraId="3D1DD023" w14:textId="51F674E1" w:rsidR="004F04E9" w:rsidRPr="00AB2C83" w:rsidRDefault="004F04E9" w:rsidP="00FB52D7">
            <w:pPr>
              <w:jc w:val="center"/>
            </w:pPr>
          </w:p>
        </w:tc>
        <w:tc>
          <w:tcPr>
            <w:tcW w:w="1530" w:type="dxa"/>
            <w:tcBorders>
              <w:top w:val="single" w:sz="4" w:space="0" w:color="auto"/>
              <w:left w:val="single" w:sz="4" w:space="0" w:color="auto"/>
              <w:bottom w:val="single" w:sz="4" w:space="0" w:color="auto"/>
              <w:right w:val="single" w:sz="4" w:space="0" w:color="auto"/>
            </w:tcBorders>
          </w:tcPr>
          <w:p w14:paraId="3BC6A389" w14:textId="77777777" w:rsidR="004F04E9" w:rsidRPr="00AB2C83" w:rsidRDefault="004F04E9" w:rsidP="00FB52D7">
            <w:pPr>
              <w:jc w:val="center"/>
              <w:rPr>
                <w:rFonts w:cs="Arial"/>
                <w:b/>
                <w:sz w:val="20"/>
              </w:rPr>
            </w:pPr>
            <w:r w:rsidRPr="00AB2C83">
              <w:rPr>
                <w:rFonts w:cs="Arial"/>
                <w:b/>
                <w:sz w:val="20"/>
              </w:rPr>
              <w:t>R 336.1225</w:t>
            </w:r>
          </w:p>
          <w:p w14:paraId="4E7C89EC" w14:textId="77777777" w:rsidR="004F04E9" w:rsidRPr="00AB2C83" w:rsidRDefault="004F04E9" w:rsidP="00FB52D7">
            <w:pPr>
              <w:jc w:val="center"/>
              <w:rPr>
                <w:rFonts w:cs="Arial"/>
                <w:b/>
                <w:sz w:val="20"/>
              </w:rPr>
            </w:pPr>
            <w:r w:rsidRPr="00AB2C83">
              <w:rPr>
                <w:rFonts w:cs="Arial"/>
                <w:b/>
                <w:sz w:val="20"/>
              </w:rPr>
              <w:t>R 336.1702(a)</w:t>
            </w:r>
          </w:p>
        </w:tc>
      </w:tr>
      <w:tr w:rsidR="004F04E9" w:rsidRPr="00AB2C83" w14:paraId="3546356E" w14:textId="77777777" w:rsidTr="00FB52D7">
        <w:trPr>
          <w:cantSplit/>
        </w:trPr>
        <w:tc>
          <w:tcPr>
            <w:tcW w:w="1626" w:type="dxa"/>
            <w:tcBorders>
              <w:top w:val="single" w:sz="4" w:space="0" w:color="auto"/>
              <w:left w:val="single" w:sz="4" w:space="0" w:color="auto"/>
              <w:bottom w:val="single" w:sz="4" w:space="0" w:color="auto"/>
              <w:right w:val="single" w:sz="4" w:space="0" w:color="auto"/>
            </w:tcBorders>
          </w:tcPr>
          <w:p w14:paraId="6CCE78C9" w14:textId="77777777" w:rsidR="004F04E9" w:rsidRPr="00AB2C83" w:rsidRDefault="004F04E9" w:rsidP="00FB52D7">
            <w:pPr>
              <w:tabs>
                <w:tab w:val="left" w:pos="540"/>
              </w:tabs>
              <w:ind w:left="270" w:hanging="270"/>
            </w:pPr>
            <w:r w:rsidRPr="00AB2C83">
              <w:rPr>
                <w:rFonts w:cs="Arial"/>
                <w:sz w:val="20"/>
              </w:rPr>
              <w:t>5.  Resins</w:t>
            </w:r>
          </w:p>
        </w:tc>
        <w:tc>
          <w:tcPr>
            <w:tcW w:w="1440" w:type="dxa"/>
            <w:tcBorders>
              <w:top w:val="single" w:sz="4" w:space="0" w:color="auto"/>
              <w:left w:val="single" w:sz="4" w:space="0" w:color="auto"/>
              <w:bottom w:val="single" w:sz="4" w:space="0" w:color="auto"/>
              <w:right w:val="single" w:sz="4" w:space="0" w:color="auto"/>
            </w:tcBorders>
          </w:tcPr>
          <w:p w14:paraId="47FCAEE8" w14:textId="77777777" w:rsidR="004F04E9" w:rsidRPr="00AB2C83" w:rsidRDefault="004F04E9" w:rsidP="00FB52D7">
            <w:pPr>
              <w:jc w:val="center"/>
              <w:rPr>
                <w:rFonts w:cs="Arial"/>
                <w:sz w:val="20"/>
              </w:rPr>
            </w:pPr>
            <w:r w:rsidRPr="00AB2C83">
              <w:rPr>
                <w:rFonts w:cs="Arial"/>
                <w:sz w:val="20"/>
              </w:rPr>
              <w:t xml:space="preserve">37% VOC by weight (minus </w:t>
            </w:r>
            <w:proofErr w:type="gramStart"/>
            <w:r w:rsidRPr="00AB2C83">
              <w:rPr>
                <w:rFonts w:cs="Arial"/>
                <w:sz w:val="20"/>
              </w:rPr>
              <w:t>water)</w:t>
            </w:r>
            <w:r w:rsidRPr="00AB2C83">
              <w:rPr>
                <w:rFonts w:cs="Arial"/>
                <w:sz w:val="20"/>
                <w:vertAlign w:val="superscript"/>
              </w:rPr>
              <w:t>a</w:t>
            </w:r>
            <w:proofErr w:type="gramEnd"/>
            <w:r w:rsidRPr="00AB2C83">
              <w:rPr>
                <w:rFonts w:cs="Arial"/>
                <w:sz w:val="20"/>
              </w:rPr>
              <w:t xml:space="preserve"> as applied</w:t>
            </w:r>
            <w:r w:rsidRPr="00AB2C83">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3CEC5BC" w14:textId="77777777" w:rsidR="004F04E9" w:rsidRPr="00AB2C83" w:rsidRDefault="004F04E9" w:rsidP="00FB52D7">
            <w:pPr>
              <w:jc w:val="center"/>
              <w:rPr>
                <w:rFonts w:cs="Arial"/>
                <w:b/>
                <w:sz w:val="20"/>
              </w:rPr>
            </w:pPr>
            <w:r w:rsidRPr="00AB2C83">
              <w:rPr>
                <w:rFonts w:cs="Arial"/>
                <w:sz w:val="20"/>
              </w:rPr>
              <w:t>Instantaneous</w:t>
            </w:r>
          </w:p>
        </w:tc>
        <w:tc>
          <w:tcPr>
            <w:tcW w:w="1889" w:type="dxa"/>
            <w:tcBorders>
              <w:top w:val="single" w:sz="4" w:space="0" w:color="auto"/>
              <w:left w:val="single" w:sz="4" w:space="0" w:color="auto"/>
              <w:bottom w:val="single" w:sz="4" w:space="0" w:color="auto"/>
              <w:right w:val="single" w:sz="4" w:space="0" w:color="auto"/>
            </w:tcBorders>
          </w:tcPr>
          <w:p w14:paraId="6E8493C3" w14:textId="77777777" w:rsidR="004F04E9" w:rsidRPr="00AB2C83" w:rsidRDefault="004F04E9" w:rsidP="00FB52D7">
            <w:pPr>
              <w:tabs>
                <w:tab w:val="left" w:pos="540"/>
              </w:tabs>
              <w:jc w:val="center"/>
              <w:rPr>
                <w:rFonts w:cs="Arial"/>
                <w:sz w:val="20"/>
              </w:rPr>
            </w:pPr>
            <w:r w:rsidRPr="00AB2C83">
              <w:rPr>
                <w:rFonts w:cs="Arial"/>
                <w:sz w:val="20"/>
              </w:rPr>
              <w:t>EUCASTING</w:t>
            </w:r>
          </w:p>
        </w:tc>
        <w:tc>
          <w:tcPr>
            <w:tcW w:w="1530" w:type="dxa"/>
            <w:tcBorders>
              <w:top w:val="single" w:sz="4" w:space="0" w:color="auto"/>
              <w:left w:val="single" w:sz="4" w:space="0" w:color="auto"/>
              <w:bottom w:val="single" w:sz="4" w:space="0" w:color="auto"/>
              <w:right w:val="single" w:sz="4" w:space="0" w:color="auto"/>
            </w:tcBorders>
          </w:tcPr>
          <w:p w14:paraId="100D5245" w14:textId="77777777" w:rsidR="000144B0" w:rsidRDefault="000144B0" w:rsidP="000144B0">
            <w:pPr>
              <w:jc w:val="center"/>
              <w:rPr>
                <w:sz w:val="20"/>
              </w:rPr>
            </w:pPr>
            <w:r w:rsidRPr="00AB2C83">
              <w:rPr>
                <w:rFonts w:cs="Arial"/>
                <w:sz w:val="20"/>
              </w:rPr>
              <w:t>SC VI.</w:t>
            </w:r>
            <w:r>
              <w:rPr>
                <w:rFonts w:cs="Arial"/>
                <w:sz w:val="20"/>
              </w:rPr>
              <w:t>2</w:t>
            </w:r>
          </w:p>
          <w:p w14:paraId="6F259134" w14:textId="76EEAAA2" w:rsidR="004F04E9" w:rsidRPr="00AB2C83" w:rsidRDefault="004F04E9" w:rsidP="00FB52D7">
            <w:pPr>
              <w:jc w:val="center"/>
              <w:rPr>
                <w:sz w:val="20"/>
              </w:rPr>
            </w:pPr>
          </w:p>
        </w:tc>
        <w:tc>
          <w:tcPr>
            <w:tcW w:w="1530" w:type="dxa"/>
            <w:tcBorders>
              <w:top w:val="single" w:sz="4" w:space="0" w:color="auto"/>
              <w:left w:val="single" w:sz="4" w:space="0" w:color="auto"/>
              <w:bottom w:val="single" w:sz="4" w:space="0" w:color="auto"/>
              <w:right w:val="single" w:sz="4" w:space="0" w:color="auto"/>
            </w:tcBorders>
          </w:tcPr>
          <w:p w14:paraId="0F40715A" w14:textId="77777777" w:rsidR="004F04E9" w:rsidRPr="00AB2C83" w:rsidRDefault="004F04E9" w:rsidP="00FB52D7">
            <w:pPr>
              <w:jc w:val="center"/>
              <w:rPr>
                <w:rFonts w:cs="Arial"/>
                <w:b/>
                <w:sz w:val="20"/>
              </w:rPr>
            </w:pPr>
            <w:r w:rsidRPr="00AB2C83">
              <w:rPr>
                <w:rFonts w:cs="Arial"/>
                <w:b/>
                <w:sz w:val="20"/>
              </w:rPr>
              <w:t>R 336.1225</w:t>
            </w:r>
          </w:p>
          <w:p w14:paraId="36494E1B" w14:textId="77777777" w:rsidR="004F04E9" w:rsidRPr="00AB2C83" w:rsidRDefault="004F04E9" w:rsidP="00FB52D7">
            <w:pPr>
              <w:tabs>
                <w:tab w:val="center" w:pos="4320"/>
                <w:tab w:val="right" w:pos="8640"/>
              </w:tabs>
              <w:jc w:val="center"/>
              <w:rPr>
                <w:rFonts w:cs="Arial"/>
                <w:sz w:val="20"/>
              </w:rPr>
            </w:pPr>
            <w:r w:rsidRPr="00AB2C83">
              <w:rPr>
                <w:rFonts w:cs="Arial"/>
                <w:b/>
                <w:sz w:val="20"/>
              </w:rPr>
              <w:t>R 336.1702(a)</w:t>
            </w:r>
          </w:p>
        </w:tc>
      </w:tr>
    </w:tbl>
    <w:p w14:paraId="32C47FDA" w14:textId="77777777" w:rsidR="004F04E9" w:rsidRPr="00AB2C83" w:rsidRDefault="004F04E9" w:rsidP="004F04E9">
      <w:pPr>
        <w:ind w:left="180" w:hanging="180"/>
        <w:jc w:val="both"/>
        <w:rPr>
          <w:sz w:val="20"/>
        </w:rPr>
      </w:pPr>
      <w:proofErr w:type="spellStart"/>
      <w:proofErr w:type="gramStart"/>
      <w:r w:rsidRPr="00AB2C83">
        <w:rPr>
          <w:rFonts w:cs="Arial"/>
          <w:sz w:val="20"/>
          <w:vertAlign w:val="superscript"/>
        </w:rPr>
        <w:t>a</w:t>
      </w:r>
      <w:proofErr w:type="spellEnd"/>
      <w:r w:rsidRPr="00AB2C83">
        <w:rPr>
          <w:rFonts w:cs="Arial"/>
          <w:sz w:val="20"/>
        </w:rPr>
        <w:t xml:space="preserve">  The</w:t>
      </w:r>
      <w:proofErr w:type="gramEnd"/>
      <w:r w:rsidRPr="00AB2C83">
        <w:rPr>
          <w:rFonts w:cs="Arial"/>
          <w:sz w:val="20"/>
        </w:rPr>
        <w:t xml:space="preserve"> phrase “minus water” shall also include compounds which are used as organic solvents and which are excluded from the definition of volatile organic compound.  </w:t>
      </w:r>
      <w:r w:rsidRPr="00AB2C83">
        <w:rPr>
          <w:rFonts w:cs="Arial"/>
          <w:b/>
          <w:sz w:val="20"/>
        </w:rPr>
        <w:t>(R 336.1602(4))</w:t>
      </w:r>
    </w:p>
    <w:p w14:paraId="079B9B7A" w14:textId="77777777" w:rsidR="00AE1D84" w:rsidRPr="00EE5F4E" w:rsidRDefault="00AE1D84" w:rsidP="00F62984">
      <w:pPr>
        <w:jc w:val="both"/>
        <w:rPr>
          <w:sz w:val="20"/>
        </w:rPr>
      </w:pPr>
    </w:p>
    <w:p w14:paraId="77E5908C" w14:textId="7260C3DF" w:rsidR="004F04E9" w:rsidRPr="00AB2C83" w:rsidRDefault="004F04E9" w:rsidP="004F04E9">
      <w:pPr>
        <w:ind w:left="360" w:hanging="360"/>
        <w:jc w:val="both"/>
        <w:rPr>
          <w:sz w:val="20"/>
        </w:rPr>
      </w:pPr>
      <w:r w:rsidRPr="00AB2C83">
        <w:rPr>
          <w:sz w:val="20"/>
        </w:rPr>
        <w:t>6.</w:t>
      </w:r>
      <w:r w:rsidRPr="00AB2C83">
        <w:rPr>
          <w:sz w:val="20"/>
        </w:rPr>
        <w:tab/>
        <w:t>The permittee shall not use any cleaning solvents in EUGELCOAT that contain HAP, except that styrene may be used as a cleaner in closed systems, and organic HAP</w:t>
      </w:r>
      <w:r w:rsidR="00623688">
        <w:rPr>
          <w:sz w:val="20"/>
        </w:rPr>
        <w:t>-</w:t>
      </w:r>
      <w:r w:rsidRPr="00AB2C83">
        <w:rPr>
          <w:sz w:val="20"/>
        </w:rPr>
        <w:t>containing cleaners may be used to clean cured resin from application equipment.  Application equipment includes any equipment that directly contacts resin.</w:t>
      </w:r>
      <w:proofErr w:type="gramStart"/>
      <w:r w:rsidRPr="00AB2C83">
        <w:rPr>
          <w:rFonts w:cs="Arial"/>
          <w:sz w:val="20"/>
          <w:vertAlign w:val="superscript"/>
        </w:rPr>
        <w:t>2</w:t>
      </w:r>
      <w:r w:rsidRPr="00AB2C83">
        <w:rPr>
          <w:sz w:val="20"/>
        </w:rPr>
        <w:t xml:space="preserve">  </w:t>
      </w:r>
      <w:r w:rsidRPr="00AB2C83">
        <w:rPr>
          <w:b/>
          <w:sz w:val="20"/>
        </w:rPr>
        <w:t>(</w:t>
      </w:r>
      <w:proofErr w:type="gramEnd"/>
      <w:r w:rsidRPr="00AB2C83">
        <w:rPr>
          <w:b/>
          <w:sz w:val="20"/>
        </w:rPr>
        <w:t>40 CFR 63.5835(a)</w:t>
      </w:r>
      <w:r w:rsidRPr="00AB2C83">
        <w:rPr>
          <w:rFonts w:cs="Arial"/>
          <w:b/>
          <w:sz w:val="20"/>
        </w:rPr>
        <w:t xml:space="preserve">) </w:t>
      </w:r>
    </w:p>
    <w:p w14:paraId="0DF129CB" w14:textId="5E922C9B" w:rsidR="004F04E9" w:rsidRDefault="004F04E9">
      <w:pPr>
        <w:rPr>
          <w:sz w:val="20"/>
        </w:rPr>
      </w:pPr>
    </w:p>
    <w:p w14:paraId="77DD1082" w14:textId="77777777" w:rsidR="00AE1D84" w:rsidRPr="007D4237" w:rsidRDefault="00AE1D84" w:rsidP="00F62984">
      <w:pPr>
        <w:jc w:val="both"/>
      </w:pPr>
      <w:r>
        <w:rPr>
          <w:b/>
        </w:rPr>
        <w:t xml:space="preserve">III.  </w:t>
      </w:r>
      <w:r>
        <w:rPr>
          <w:b/>
          <w:u w:val="single"/>
        </w:rPr>
        <w:t>PROCESS/OPERATIONAL RESTRICTION(S)</w:t>
      </w:r>
      <w:r w:rsidDel="001C614B">
        <w:rPr>
          <w:b/>
          <w:u w:val="single"/>
        </w:rPr>
        <w:t xml:space="preserve"> </w:t>
      </w:r>
    </w:p>
    <w:p w14:paraId="76CF3B2B" w14:textId="77777777" w:rsidR="00AE1D84" w:rsidRPr="00FB6071" w:rsidRDefault="00AE1D84" w:rsidP="00F62984">
      <w:pPr>
        <w:jc w:val="both"/>
        <w:rPr>
          <w:sz w:val="20"/>
        </w:rPr>
      </w:pPr>
    </w:p>
    <w:p w14:paraId="12E9A250" w14:textId="77777777" w:rsidR="004F04E9" w:rsidRPr="00AB2C83" w:rsidRDefault="004F04E9" w:rsidP="00665F1F">
      <w:pPr>
        <w:numPr>
          <w:ilvl w:val="0"/>
          <w:numId w:val="39"/>
        </w:numPr>
        <w:jc w:val="both"/>
        <w:rPr>
          <w:rFonts w:cs="Arial"/>
          <w:b/>
          <w:sz w:val="20"/>
        </w:rPr>
      </w:pPr>
      <w:r w:rsidRPr="00AB2C83">
        <w:rPr>
          <w:rFonts w:cs="Arial"/>
          <w:sz w:val="20"/>
        </w:rPr>
        <w:t>The permittee shall capture all waste cleanup solvent(s), catalyst(s), resin(s), mold release, and gelcoat(s) used in FGPLASTICCOMP and store them in closed containers.  The permittee shall dispose of all waste cleanup solvent(s), catalyst(s), resin(s), and gelcoat(s) in an acceptable manner in compliance with all applicable state rules and federal regulations.</w:t>
      </w:r>
      <w:proofErr w:type="gramStart"/>
      <w:r w:rsidRPr="00AB2C83">
        <w:rPr>
          <w:rFonts w:cs="Arial"/>
          <w:sz w:val="20"/>
          <w:vertAlign w:val="superscript"/>
        </w:rPr>
        <w:t>2</w:t>
      </w:r>
      <w:r w:rsidRPr="00AB2C83">
        <w:rPr>
          <w:rFonts w:cs="Arial"/>
          <w:sz w:val="20"/>
        </w:rPr>
        <w:t xml:space="preserve">  </w:t>
      </w:r>
      <w:r w:rsidRPr="00AB2C83">
        <w:rPr>
          <w:rFonts w:cs="Arial"/>
          <w:b/>
          <w:sz w:val="20"/>
        </w:rPr>
        <w:t>(</w:t>
      </w:r>
      <w:proofErr w:type="gramEnd"/>
      <w:r w:rsidRPr="00AB2C83">
        <w:rPr>
          <w:rFonts w:cs="Arial"/>
          <w:b/>
          <w:sz w:val="20"/>
        </w:rPr>
        <w:t>R 336.1224, R 336.1702(a))</w:t>
      </w:r>
    </w:p>
    <w:p w14:paraId="28048AD7" w14:textId="77777777" w:rsidR="004F04E9" w:rsidRPr="00AB2C83" w:rsidRDefault="004F04E9" w:rsidP="00346BAA">
      <w:pPr>
        <w:jc w:val="both"/>
        <w:rPr>
          <w:rFonts w:cs="Arial"/>
          <w:b/>
          <w:sz w:val="20"/>
        </w:rPr>
      </w:pPr>
    </w:p>
    <w:p w14:paraId="514F2149" w14:textId="54BA876C" w:rsidR="004F04E9" w:rsidRDefault="004F04E9" w:rsidP="00665F1F">
      <w:pPr>
        <w:numPr>
          <w:ilvl w:val="0"/>
          <w:numId w:val="40"/>
        </w:numPr>
        <w:jc w:val="both"/>
        <w:rPr>
          <w:rFonts w:cs="Arial"/>
          <w:b/>
          <w:sz w:val="20"/>
        </w:rPr>
      </w:pPr>
      <w:r w:rsidRPr="00AB2C83">
        <w:rPr>
          <w:sz w:val="20"/>
        </w:rPr>
        <w:t>The permittee shall keep containers that store HAP-containing materials closed or covered except during the addition or removal of materials.  Bulk HAP-containing materials storage tanks may be vented as necessary for safety.</w:t>
      </w:r>
      <w:proofErr w:type="gramStart"/>
      <w:r w:rsidR="000144B0">
        <w:rPr>
          <w:sz w:val="20"/>
          <w:vertAlign w:val="superscript"/>
        </w:rPr>
        <w:t>2</w:t>
      </w:r>
      <w:r w:rsidRPr="00AB2C83">
        <w:rPr>
          <w:sz w:val="20"/>
        </w:rPr>
        <w:t xml:space="preserve">  </w:t>
      </w:r>
      <w:r w:rsidRPr="00AB2C83">
        <w:rPr>
          <w:b/>
          <w:sz w:val="20"/>
        </w:rPr>
        <w:t>(</w:t>
      </w:r>
      <w:proofErr w:type="gramEnd"/>
      <w:r w:rsidRPr="00AB2C83">
        <w:rPr>
          <w:b/>
          <w:sz w:val="20"/>
        </w:rPr>
        <w:t>40 CFR 63.5835(a)</w:t>
      </w:r>
      <w:r w:rsidRPr="00AB2C83">
        <w:rPr>
          <w:rFonts w:cs="Arial"/>
          <w:b/>
          <w:sz w:val="20"/>
        </w:rPr>
        <w:t xml:space="preserve">) </w:t>
      </w:r>
    </w:p>
    <w:p w14:paraId="3A07012F" w14:textId="77777777" w:rsidR="00346BAA" w:rsidRPr="00AB2C83" w:rsidRDefault="00346BAA" w:rsidP="00346BAA">
      <w:pPr>
        <w:jc w:val="both"/>
        <w:rPr>
          <w:rFonts w:cs="Arial"/>
          <w:b/>
          <w:sz w:val="20"/>
        </w:rPr>
      </w:pPr>
    </w:p>
    <w:p w14:paraId="03707D3F" w14:textId="145E3280" w:rsidR="00346BAA" w:rsidRPr="00346BAA" w:rsidRDefault="00346BAA" w:rsidP="00346BAA">
      <w:pPr>
        <w:pStyle w:val="NormalWeb"/>
        <w:numPr>
          <w:ilvl w:val="0"/>
          <w:numId w:val="40"/>
        </w:numPr>
        <w:spacing w:before="0" w:beforeAutospacing="0" w:after="0" w:afterAutospacing="0"/>
        <w:jc w:val="both"/>
        <w:rPr>
          <w:rFonts w:ascii="Arial" w:hAnsi="Arial" w:cs="Arial"/>
          <w:color w:val="000000"/>
          <w:sz w:val="20"/>
          <w:szCs w:val="20"/>
        </w:rPr>
      </w:pPr>
      <w:r w:rsidRPr="00346BAA">
        <w:rPr>
          <w:rFonts w:ascii="Arial" w:hAnsi="Arial" w:cs="Arial"/>
          <w:color w:val="000000"/>
          <w:sz w:val="20"/>
          <w:szCs w:val="20"/>
        </w:rPr>
        <w:t>At all times, including periods of startup, shutdown, and malfunction, the permittee must operate and maintain any affected source, including associated air pollution control equipment and monitoring equipment, in a manner consistent with safety and good air pollution control practices for minimizing emissions.</w:t>
      </w:r>
      <w:r w:rsidR="00623688">
        <w:rPr>
          <w:rFonts w:ascii="Arial" w:hAnsi="Arial" w:cs="Arial"/>
          <w:color w:val="000000"/>
          <w:sz w:val="20"/>
          <w:szCs w:val="20"/>
        </w:rPr>
        <w:t xml:space="preserve"> </w:t>
      </w:r>
      <w:r w:rsidRPr="00346BAA">
        <w:rPr>
          <w:rFonts w:ascii="Arial" w:hAnsi="Arial" w:cs="Arial"/>
          <w:color w:val="000000"/>
          <w:sz w:val="20"/>
          <w:szCs w:val="20"/>
        </w:rPr>
        <w:t xml:space="preserve"> </w:t>
      </w:r>
      <w:r w:rsidRPr="00346BAA">
        <w:rPr>
          <w:rFonts w:ascii="Arial" w:hAnsi="Arial" w:cs="Arial"/>
          <w:b/>
          <w:bCs/>
          <w:color w:val="000000"/>
          <w:sz w:val="20"/>
          <w:szCs w:val="20"/>
        </w:rPr>
        <w:t>(40 CFR 63.5835(c))</w:t>
      </w:r>
    </w:p>
    <w:p w14:paraId="28CCF6D2" w14:textId="77777777" w:rsidR="00346BAA" w:rsidRPr="00346BAA" w:rsidRDefault="00346BAA" w:rsidP="00346BAA">
      <w:pPr>
        <w:jc w:val="both"/>
        <w:rPr>
          <w:rFonts w:cs="Arial"/>
          <w:color w:val="000000"/>
          <w:sz w:val="20"/>
        </w:rPr>
      </w:pPr>
    </w:p>
    <w:p w14:paraId="0D818666" w14:textId="7CC41B42" w:rsidR="00346BAA" w:rsidRPr="00346BAA" w:rsidRDefault="00346BAA" w:rsidP="00346BAA">
      <w:pPr>
        <w:pStyle w:val="NormalWeb"/>
        <w:numPr>
          <w:ilvl w:val="0"/>
          <w:numId w:val="40"/>
        </w:numPr>
        <w:spacing w:before="0" w:beforeAutospacing="0" w:after="0" w:afterAutospacing="0"/>
        <w:jc w:val="both"/>
        <w:rPr>
          <w:rFonts w:ascii="Arial" w:hAnsi="Arial" w:cs="Arial"/>
          <w:color w:val="000000"/>
          <w:sz w:val="20"/>
          <w:szCs w:val="20"/>
        </w:rPr>
      </w:pPr>
      <w:r w:rsidRPr="00346BAA">
        <w:rPr>
          <w:rFonts w:ascii="Arial" w:hAnsi="Arial" w:cs="Arial"/>
          <w:color w:val="000000"/>
          <w:sz w:val="20"/>
          <w:szCs w:val="20"/>
        </w:rPr>
        <w:t>The permittee must be in compliance at all times with the work practice standards in Table 4 of 40 CFR Part 63, Subpart WWWW as follows</w:t>
      </w:r>
      <w:proofErr w:type="gramStart"/>
      <w:r w:rsidRPr="00346BAA">
        <w:rPr>
          <w:rFonts w:ascii="Arial" w:hAnsi="Arial" w:cs="Arial"/>
          <w:color w:val="000000"/>
          <w:sz w:val="20"/>
          <w:szCs w:val="20"/>
        </w:rPr>
        <w:t>:</w:t>
      </w:r>
      <w:r w:rsidR="00623688">
        <w:rPr>
          <w:rFonts w:ascii="Arial" w:hAnsi="Arial" w:cs="Arial"/>
          <w:color w:val="000000"/>
          <w:sz w:val="20"/>
          <w:szCs w:val="20"/>
        </w:rPr>
        <w:t xml:space="preserve"> </w:t>
      </w:r>
      <w:r w:rsidRPr="00346BAA">
        <w:rPr>
          <w:rFonts w:ascii="Arial" w:hAnsi="Arial" w:cs="Arial"/>
          <w:color w:val="000000"/>
          <w:sz w:val="20"/>
          <w:szCs w:val="20"/>
        </w:rPr>
        <w:t xml:space="preserve"> </w:t>
      </w:r>
      <w:r w:rsidRPr="00346BAA">
        <w:rPr>
          <w:rFonts w:ascii="Arial" w:hAnsi="Arial" w:cs="Arial"/>
          <w:b/>
          <w:bCs/>
          <w:color w:val="000000"/>
          <w:sz w:val="20"/>
          <w:szCs w:val="20"/>
        </w:rPr>
        <w:t>(</w:t>
      </w:r>
      <w:proofErr w:type="gramEnd"/>
      <w:r w:rsidRPr="00346BAA">
        <w:rPr>
          <w:rFonts w:ascii="Arial" w:hAnsi="Arial" w:cs="Arial"/>
          <w:b/>
          <w:bCs/>
          <w:color w:val="000000"/>
          <w:sz w:val="20"/>
          <w:szCs w:val="20"/>
        </w:rPr>
        <w:t>40 CFR 63.5805(c), 40 CFR 63.5835(a))</w:t>
      </w:r>
    </w:p>
    <w:p w14:paraId="3D0DA67C" w14:textId="60821B18" w:rsidR="00346BAA" w:rsidRPr="00346BAA" w:rsidRDefault="00346BAA" w:rsidP="00346BAA">
      <w:pPr>
        <w:pStyle w:val="NormalWeb"/>
        <w:ind w:left="720" w:hanging="360"/>
        <w:jc w:val="both"/>
        <w:rPr>
          <w:rFonts w:ascii="Arial" w:hAnsi="Arial" w:cs="Arial"/>
          <w:color w:val="000000"/>
          <w:sz w:val="20"/>
          <w:szCs w:val="20"/>
        </w:rPr>
      </w:pPr>
      <w:r w:rsidRPr="00346BAA">
        <w:rPr>
          <w:rFonts w:ascii="Arial" w:hAnsi="Arial" w:cs="Arial"/>
          <w:color w:val="000000"/>
          <w:sz w:val="20"/>
          <w:szCs w:val="20"/>
        </w:rPr>
        <w:t>a.</w:t>
      </w:r>
      <w:r>
        <w:rPr>
          <w:rFonts w:ascii="Arial" w:hAnsi="Arial" w:cs="Arial"/>
          <w:color w:val="000000"/>
          <w:sz w:val="20"/>
          <w:szCs w:val="20"/>
        </w:rPr>
        <w:tab/>
      </w:r>
      <w:r w:rsidRPr="00346BAA">
        <w:rPr>
          <w:rFonts w:ascii="Arial" w:hAnsi="Arial" w:cs="Arial"/>
          <w:color w:val="000000"/>
          <w:sz w:val="20"/>
          <w:szCs w:val="20"/>
        </w:rPr>
        <w:t xml:space="preserve">For closed molding operation using compression/injection molding, uncover, </w:t>
      </w:r>
      <w:r w:rsidR="00623688" w:rsidRPr="00346BAA">
        <w:rPr>
          <w:rFonts w:ascii="Arial" w:hAnsi="Arial" w:cs="Arial"/>
          <w:color w:val="000000"/>
          <w:sz w:val="20"/>
          <w:szCs w:val="20"/>
        </w:rPr>
        <w:t>unwrap,</w:t>
      </w:r>
      <w:r w:rsidRPr="00346BAA">
        <w:rPr>
          <w:rFonts w:ascii="Arial" w:hAnsi="Arial" w:cs="Arial"/>
          <w:color w:val="000000"/>
          <w:sz w:val="20"/>
          <w:szCs w:val="20"/>
        </w:rPr>
        <w:t xml:space="preserve"> or expose only one charge per mold cycle per compression/injection molding machine. </w:t>
      </w:r>
      <w:r w:rsidR="00623688">
        <w:rPr>
          <w:rFonts w:ascii="Arial" w:hAnsi="Arial" w:cs="Arial"/>
          <w:color w:val="000000"/>
          <w:sz w:val="20"/>
          <w:szCs w:val="20"/>
        </w:rPr>
        <w:t xml:space="preserve"> </w:t>
      </w:r>
      <w:r w:rsidRPr="00346BAA">
        <w:rPr>
          <w:rFonts w:ascii="Arial" w:hAnsi="Arial" w:cs="Arial"/>
          <w:color w:val="000000"/>
          <w:sz w:val="20"/>
          <w:szCs w:val="20"/>
        </w:rPr>
        <w:t xml:space="preserve">For machines with multiple molds, one charge means sufficient material to fill all molds for one cycle. </w:t>
      </w:r>
      <w:r w:rsidR="00623688">
        <w:rPr>
          <w:rFonts w:ascii="Arial" w:hAnsi="Arial" w:cs="Arial"/>
          <w:color w:val="000000"/>
          <w:sz w:val="20"/>
          <w:szCs w:val="20"/>
        </w:rPr>
        <w:t xml:space="preserve"> </w:t>
      </w:r>
      <w:r w:rsidRPr="00346BAA">
        <w:rPr>
          <w:rFonts w:ascii="Arial" w:hAnsi="Arial" w:cs="Arial"/>
          <w:color w:val="000000"/>
          <w:sz w:val="20"/>
          <w:szCs w:val="20"/>
        </w:rPr>
        <w:t>For machines with robotic loaders, no more than one charge may be exposed prior to the loader.</w:t>
      </w:r>
      <w:r w:rsidR="00623688">
        <w:rPr>
          <w:rFonts w:ascii="Arial" w:hAnsi="Arial" w:cs="Arial"/>
          <w:color w:val="000000"/>
          <w:sz w:val="20"/>
          <w:szCs w:val="20"/>
        </w:rPr>
        <w:t xml:space="preserve"> </w:t>
      </w:r>
      <w:r w:rsidRPr="00346BAA">
        <w:rPr>
          <w:rFonts w:ascii="Arial" w:hAnsi="Arial" w:cs="Arial"/>
          <w:color w:val="000000"/>
          <w:sz w:val="20"/>
          <w:szCs w:val="20"/>
        </w:rPr>
        <w:t xml:space="preserve"> For machines fed by hoppers, sufficient material may be uncovered to fill the hopper. </w:t>
      </w:r>
      <w:r w:rsidR="00623688">
        <w:rPr>
          <w:rFonts w:ascii="Arial" w:hAnsi="Arial" w:cs="Arial"/>
          <w:color w:val="000000"/>
          <w:sz w:val="20"/>
          <w:szCs w:val="20"/>
        </w:rPr>
        <w:t xml:space="preserve"> </w:t>
      </w:r>
      <w:r w:rsidRPr="00346BAA">
        <w:rPr>
          <w:rFonts w:ascii="Arial" w:hAnsi="Arial" w:cs="Arial"/>
          <w:color w:val="000000"/>
          <w:sz w:val="20"/>
          <w:szCs w:val="20"/>
        </w:rPr>
        <w:t xml:space="preserve">Hoppers must be closed when not adding materials. </w:t>
      </w:r>
      <w:r w:rsidR="00623688">
        <w:rPr>
          <w:rFonts w:ascii="Arial" w:hAnsi="Arial" w:cs="Arial"/>
          <w:color w:val="000000"/>
          <w:sz w:val="20"/>
          <w:szCs w:val="20"/>
        </w:rPr>
        <w:t xml:space="preserve"> </w:t>
      </w:r>
      <w:r w:rsidRPr="00346BAA">
        <w:rPr>
          <w:rFonts w:ascii="Arial" w:hAnsi="Arial" w:cs="Arial"/>
          <w:color w:val="000000"/>
          <w:sz w:val="20"/>
          <w:szCs w:val="20"/>
        </w:rPr>
        <w:t>Materials may be uncovered to feed to slitting machines.</w:t>
      </w:r>
      <w:r w:rsidR="00623688">
        <w:rPr>
          <w:rFonts w:ascii="Arial" w:hAnsi="Arial" w:cs="Arial"/>
          <w:color w:val="000000"/>
          <w:sz w:val="20"/>
          <w:szCs w:val="20"/>
        </w:rPr>
        <w:t xml:space="preserve"> </w:t>
      </w:r>
      <w:r w:rsidRPr="00346BAA">
        <w:rPr>
          <w:rFonts w:ascii="Arial" w:hAnsi="Arial" w:cs="Arial"/>
          <w:color w:val="000000"/>
          <w:sz w:val="20"/>
          <w:szCs w:val="20"/>
        </w:rPr>
        <w:t xml:space="preserve"> Materials must be recovered after slitting.</w:t>
      </w:r>
      <w:r w:rsidR="00623688">
        <w:rPr>
          <w:rFonts w:ascii="Arial" w:hAnsi="Arial" w:cs="Arial"/>
          <w:color w:val="000000"/>
          <w:sz w:val="20"/>
          <w:szCs w:val="20"/>
        </w:rPr>
        <w:t xml:space="preserve"> </w:t>
      </w:r>
      <w:r w:rsidRPr="00346BAA">
        <w:rPr>
          <w:rFonts w:ascii="Arial" w:hAnsi="Arial" w:cs="Arial"/>
          <w:color w:val="000000"/>
          <w:sz w:val="20"/>
          <w:szCs w:val="20"/>
        </w:rPr>
        <w:t xml:space="preserve"> </w:t>
      </w:r>
      <w:r w:rsidRPr="00346BAA">
        <w:rPr>
          <w:rFonts w:ascii="Arial" w:hAnsi="Arial" w:cs="Arial"/>
          <w:b/>
          <w:bCs/>
          <w:color w:val="000000"/>
          <w:sz w:val="20"/>
          <w:szCs w:val="20"/>
        </w:rPr>
        <w:t>(40 CFR Part 63, Subpart WWWW, Table 4.1)</w:t>
      </w:r>
    </w:p>
    <w:p w14:paraId="4FB8BC10" w14:textId="5BB04A84" w:rsidR="00346BAA" w:rsidRDefault="00346BAA" w:rsidP="00346BAA">
      <w:pPr>
        <w:pStyle w:val="NormalWeb"/>
        <w:ind w:left="720" w:hanging="360"/>
        <w:jc w:val="both"/>
        <w:rPr>
          <w:rFonts w:ascii="Arial" w:hAnsi="Arial" w:cs="Arial"/>
          <w:b/>
          <w:bCs/>
          <w:color w:val="000000"/>
          <w:sz w:val="20"/>
          <w:szCs w:val="20"/>
        </w:rPr>
      </w:pPr>
      <w:r w:rsidRPr="00346BAA">
        <w:rPr>
          <w:rFonts w:ascii="Arial" w:hAnsi="Arial" w:cs="Arial"/>
          <w:color w:val="000000"/>
          <w:sz w:val="20"/>
          <w:szCs w:val="20"/>
        </w:rPr>
        <w:t>b.</w:t>
      </w:r>
      <w:r>
        <w:rPr>
          <w:rFonts w:ascii="Arial" w:hAnsi="Arial" w:cs="Arial"/>
          <w:color w:val="000000"/>
          <w:sz w:val="20"/>
          <w:szCs w:val="20"/>
        </w:rPr>
        <w:tab/>
      </w:r>
      <w:r w:rsidRPr="00346BAA">
        <w:rPr>
          <w:rFonts w:ascii="Arial" w:hAnsi="Arial" w:cs="Arial"/>
          <w:color w:val="000000"/>
          <w:sz w:val="20"/>
          <w:szCs w:val="20"/>
        </w:rPr>
        <w:t>The permittee shall not use cleaning solvents that contain HAP, except that styrene may be used as a cleaner in closed systems, and organic HAP containing cleaners may be used to clean cured resin from application equipment.</w:t>
      </w:r>
      <w:r w:rsidR="00623688">
        <w:rPr>
          <w:rFonts w:ascii="Arial" w:hAnsi="Arial" w:cs="Arial"/>
          <w:color w:val="000000"/>
          <w:sz w:val="20"/>
          <w:szCs w:val="20"/>
        </w:rPr>
        <w:t xml:space="preserve"> </w:t>
      </w:r>
      <w:r w:rsidRPr="00346BAA">
        <w:rPr>
          <w:rFonts w:ascii="Arial" w:hAnsi="Arial" w:cs="Arial"/>
          <w:color w:val="000000"/>
          <w:sz w:val="20"/>
          <w:szCs w:val="20"/>
        </w:rPr>
        <w:t xml:space="preserve"> Application equipment includes any equipment that directly contacts resin. </w:t>
      </w:r>
      <w:r w:rsidR="00623688">
        <w:rPr>
          <w:rFonts w:ascii="Arial" w:hAnsi="Arial" w:cs="Arial"/>
          <w:color w:val="000000"/>
          <w:sz w:val="20"/>
          <w:szCs w:val="20"/>
        </w:rPr>
        <w:t xml:space="preserve"> </w:t>
      </w:r>
      <w:r w:rsidRPr="00346BAA">
        <w:rPr>
          <w:rFonts w:ascii="Arial" w:hAnsi="Arial" w:cs="Arial"/>
          <w:b/>
          <w:bCs/>
          <w:color w:val="000000"/>
          <w:sz w:val="20"/>
          <w:szCs w:val="20"/>
        </w:rPr>
        <w:t>(40 CFR Part 63, Subpart WWWW, Table 4.2)</w:t>
      </w:r>
    </w:p>
    <w:p w14:paraId="0F80030B" w14:textId="629B4E3D" w:rsidR="00ED0F0D" w:rsidRPr="00ED0F0D" w:rsidRDefault="00ED0F0D" w:rsidP="00ED0F0D">
      <w:pPr>
        <w:rPr>
          <w:rFonts w:cs="Arial"/>
          <w:b/>
          <w:bCs/>
          <w:color w:val="000000"/>
          <w:sz w:val="20"/>
        </w:rPr>
      </w:pPr>
      <w:r>
        <w:rPr>
          <w:rFonts w:cs="Arial"/>
          <w:b/>
          <w:bCs/>
          <w:color w:val="000000"/>
          <w:sz w:val="20"/>
        </w:rPr>
        <w:br w:type="page"/>
      </w:r>
    </w:p>
    <w:p w14:paraId="7D13838E" w14:textId="3441B426" w:rsidR="00346BAA" w:rsidRPr="00346BAA" w:rsidRDefault="00346BAA" w:rsidP="00346BAA">
      <w:pPr>
        <w:pStyle w:val="NormalWeb"/>
        <w:ind w:left="720" w:hanging="360"/>
        <w:jc w:val="both"/>
        <w:rPr>
          <w:rFonts w:ascii="Arial" w:hAnsi="Arial" w:cs="Arial"/>
          <w:color w:val="000000"/>
          <w:sz w:val="20"/>
          <w:szCs w:val="20"/>
        </w:rPr>
      </w:pPr>
      <w:r w:rsidRPr="00346BAA">
        <w:rPr>
          <w:rFonts w:ascii="Arial" w:hAnsi="Arial" w:cs="Arial"/>
          <w:color w:val="000000"/>
          <w:sz w:val="20"/>
          <w:szCs w:val="20"/>
        </w:rPr>
        <w:t>c.</w:t>
      </w:r>
      <w:r>
        <w:rPr>
          <w:rFonts w:ascii="Arial" w:hAnsi="Arial" w:cs="Arial"/>
          <w:color w:val="000000"/>
          <w:sz w:val="20"/>
          <w:szCs w:val="20"/>
        </w:rPr>
        <w:tab/>
      </w:r>
      <w:r w:rsidRPr="00346BAA">
        <w:rPr>
          <w:rFonts w:ascii="Arial" w:hAnsi="Arial" w:cs="Arial"/>
          <w:color w:val="000000"/>
          <w:sz w:val="20"/>
          <w:szCs w:val="20"/>
        </w:rPr>
        <w:t xml:space="preserve">For each HAP-containing materials storage operation, the permittee must keep containers that store HAP-containing materials closed or covered except during the addition or removal of materials. </w:t>
      </w:r>
      <w:r w:rsidR="00027411">
        <w:rPr>
          <w:rFonts w:ascii="Arial" w:hAnsi="Arial" w:cs="Arial"/>
          <w:color w:val="000000"/>
          <w:sz w:val="20"/>
          <w:szCs w:val="20"/>
        </w:rPr>
        <w:t xml:space="preserve"> </w:t>
      </w:r>
      <w:r w:rsidRPr="00346BAA">
        <w:rPr>
          <w:rFonts w:ascii="Arial" w:hAnsi="Arial" w:cs="Arial"/>
          <w:color w:val="000000"/>
          <w:sz w:val="20"/>
          <w:szCs w:val="20"/>
        </w:rPr>
        <w:t>Bulk HAP</w:t>
      </w:r>
      <w:r w:rsidR="00027411">
        <w:rPr>
          <w:rFonts w:ascii="Arial" w:hAnsi="Arial" w:cs="Arial"/>
          <w:color w:val="000000"/>
          <w:sz w:val="20"/>
          <w:szCs w:val="20"/>
        </w:rPr>
        <w:t>-</w:t>
      </w:r>
      <w:r w:rsidRPr="00346BAA">
        <w:rPr>
          <w:rFonts w:ascii="Arial" w:hAnsi="Arial" w:cs="Arial"/>
          <w:color w:val="000000"/>
          <w:sz w:val="20"/>
          <w:szCs w:val="20"/>
        </w:rPr>
        <w:t xml:space="preserve">containing material storage tanks may be vented as necessary for safety. </w:t>
      </w:r>
      <w:r w:rsidR="00027411">
        <w:rPr>
          <w:rFonts w:ascii="Arial" w:hAnsi="Arial" w:cs="Arial"/>
          <w:color w:val="000000"/>
          <w:sz w:val="20"/>
          <w:szCs w:val="20"/>
        </w:rPr>
        <w:t xml:space="preserve"> </w:t>
      </w:r>
      <w:r w:rsidRPr="00346BAA">
        <w:rPr>
          <w:rFonts w:ascii="Arial" w:hAnsi="Arial" w:cs="Arial"/>
          <w:b/>
          <w:bCs/>
          <w:color w:val="000000"/>
          <w:sz w:val="20"/>
          <w:szCs w:val="20"/>
        </w:rPr>
        <w:t>(40 CFR Part 63, Subpart WWWW, Table 4.3)</w:t>
      </w:r>
    </w:p>
    <w:p w14:paraId="70AAE54E" w14:textId="57A8E2C1" w:rsidR="00346BAA" w:rsidRPr="00346BAA" w:rsidRDefault="00346BAA" w:rsidP="00346BAA">
      <w:pPr>
        <w:pStyle w:val="NormalWeb"/>
        <w:ind w:left="720" w:hanging="360"/>
        <w:jc w:val="both"/>
        <w:rPr>
          <w:rFonts w:ascii="Arial" w:hAnsi="Arial" w:cs="Arial"/>
          <w:color w:val="000000"/>
          <w:sz w:val="20"/>
          <w:szCs w:val="20"/>
        </w:rPr>
      </w:pPr>
      <w:r w:rsidRPr="00346BAA">
        <w:rPr>
          <w:rFonts w:ascii="Arial" w:hAnsi="Arial" w:cs="Arial"/>
          <w:color w:val="000000"/>
          <w:sz w:val="20"/>
          <w:szCs w:val="20"/>
        </w:rPr>
        <w:t>d.</w:t>
      </w:r>
      <w:r>
        <w:rPr>
          <w:rFonts w:ascii="Arial" w:hAnsi="Arial" w:cs="Arial"/>
          <w:color w:val="000000"/>
          <w:sz w:val="20"/>
          <w:szCs w:val="20"/>
        </w:rPr>
        <w:tab/>
      </w:r>
      <w:r w:rsidRPr="00346BAA">
        <w:rPr>
          <w:rFonts w:ascii="Arial" w:hAnsi="Arial" w:cs="Arial"/>
          <w:color w:val="000000"/>
          <w:sz w:val="20"/>
          <w:szCs w:val="20"/>
        </w:rPr>
        <w:t xml:space="preserve">For each mixing operation, the permittee must use mixer covers with no visible gaps present in the mixer covers, except that gaps of up to 1 inch are permissible around mixer shafts and any required instrumentation. </w:t>
      </w:r>
      <w:r w:rsidR="00027411">
        <w:rPr>
          <w:rFonts w:ascii="Arial" w:hAnsi="Arial" w:cs="Arial"/>
          <w:color w:val="000000"/>
          <w:sz w:val="20"/>
          <w:szCs w:val="20"/>
        </w:rPr>
        <w:t xml:space="preserve"> </w:t>
      </w:r>
      <w:r w:rsidRPr="00346BAA">
        <w:rPr>
          <w:rFonts w:ascii="Arial" w:hAnsi="Arial" w:cs="Arial"/>
          <w:b/>
          <w:bCs/>
          <w:color w:val="000000"/>
          <w:sz w:val="20"/>
          <w:szCs w:val="20"/>
        </w:rPr>
        <w:t>(40 CFR Part 63, Subpart WWWW, Table 4.6)</w:t>
      </w:r>
    </w:p>
    <w:p w14:paraId="672BD1F3" w14:textId="050FF4DC" w:rsidR="00346BAA" w:rsidRPr="00346BAA" w:rsidRDefault="00346BAA" w:rsidP="00346BAA">
      <w:pPr>
        <w:pStyle w:val="NormalWeb"/>
        <w:ind w:left="720" w:hanging="360"/>
        <w:jc w:val="both"/>
        <w:rPr>
          <w:rFonts w:ascii="Arial" w:hAnsi="Arial" w:cs="Arial"/>
          <w:color w:val="000000"/>
          <w:sz w:val="20"/>
          <w:szCs w:val="20"/>
        </w:rPr>
      </w:pPr>
      <w:r w:rsidRPr="00346BAA">
        <w:rPr>
          <w:rFonts w:ascii="Arial" w:hAnsi="Arial" w:cs="Arial"/>
          <w:color w:val="000000"/>
          <w:sz w:val="20"/>
          <w:szCs w:val="20"/>
        </w:rPr>
        <w:t>e.</w:t>
      </w:r>
      <w:r>
        <w:rPr>
          <w:rFonts w:ascii="Arial" w:hAnsi="Arial" w:cs="Arial"/>
          <w:color w:val="000000"/>
          <w:sz w:val="20"/>
          <w:szCs w:val="20"/>
        </w:rPr>
        <w:tab/>
      </w:r>
      <w:r w:rsidRPr="00346BAA">
        <w:rPr>
          <w:rFonts w:ascii="Arial" w:hAnsi="Arial" w:cs="Arial"/>
          <w:color w:val="000000"/>
          <w:sz w:val="20"/>
          <w:szCs w:val="20"/>
        </w:rPr>
        <w:t>For each mixing operation, the permittee must close any mixer vents when actual mixing is occurring, except that venting is allowed during addition of materials, or as necessary prior to adding materials or opening the cover for safety.</w:t>
      </w:r>
      <w:r w:rsidR="00027411">
        <w:rPr>
          <w:rFonts w:ascii="Arial" w:hAnsi="Arial" w:cs="Arial"/>
          <w:color w:val="000000"/>
          <w:sz w:val="20"/>
          <w:szCs w:val="20"/>
        </w:rPr>
        <w:t xml:space="preserve"> </w:t>
      </w:r>
      <w:r w:rsidRPr="00346BAA">
        <w:rPr>
          <w:rFonts w:ascii="Arial" w:hAnsi="Arial" w:cs="Arial"/>
          <w:color w:val="000000"/>
          <w:sz w:val="20"/>
          <w:szCs w:val="20"/>
        </w:rPr>
        <w:t xml:space="preserve"> </w:t>
      </w:r>
      <w:r w:rsidRPr="00346BAA">
        <w:rPr>
          <w:rFonts w:ascii="Arial" w:hAnsi="Arial" w:cs="Arial"/>
          <w:b/>
          <w:bCs/>
          <w:color w:val="000000"/>
          <w:sz w:val="20"/>
          <w:szCs w:val="20"/>
        </w:rPr>
        <w:t>(40 CFR Part 63, Subpart WWWW, Table 4.7)</w:t>
      </w:r>
    </w:p>
    <w:p w14:paraId="172257C8" w14:textId="0DFB8E02" w:rsidR="00346BAA" w:rsidRPr="00346BAA" w:rsidRDefault="00346BAA" w:rsidP="00027411">
      <w:pPr>
        <w:pStyle w:val="NormalWeb"/>
        <w:spacing w:before="0" w:beforeAutospacing="0" w:after="0" w:afterAutospacing="0"/>
        <w:ind w:left="720" w:hanging="360"/>
        <w:jc w:val="both"/>
        <w:rPr>
          <w:rFonts w:ascii="Arial" w:hAnsi="Arial" w:cs="Arial"/>
          <w:color w:val="000000"/>
          <w:sz w:val="20"/>
          <w:szCs w:val="20"/>
        </w:rPr>
      </w:pPr>
      <w:r w:rsidRPr="00346BAA">
        <w:rPr>
          <w:rFonts w:ascii="Arial" w:hAnsi="Arial" w:cs="Arial"/>
          <w:color w:val="000000"/>
          <w:sz w:val="20"/>
          <w:szCs w:val="20"/>
        </w:rPr>
        <w:t>f.</w:t>
      </w:r>
      <w:r>
        <w:rPr>
          <w:rFonts w:ascii="Arial" w:hAnsi="Arial" w:cs="Arial"/>
          <w:color w:val="000000"/>
          <w:sz w:val="20"/>
          <w:szCs w:val="20"/>
        </w:rPr>
        <w:tab/>
      </w:r>
      <w:r w:rsidRPr="00346BAA">
        <w:rPr>
          <w:rFonts w:ascii="Arial" w:hAnsi="Arial" w:cs="Arial"/>
          <w:color w:val="000000"/>
          <w:sz w:val="20"/>
          <w:szCs w:val="20"/>
        </w:rPr>
        <w:t>For each mixing operation, the permittee must keep the mixer covers closed while actual mixing is occurring, except when adding materials or changing covers to the mixing vessels.</w:t>
      </w:r>
      <w:r w:rsidR="00525DC1">
        <w:rPr>
          <w:rFonts w:ascii="Arial" w:hAnsi="Arial" w:cs="Arial"/>
          <w:color w:val="000000"/>
          <w:sz w:val="20"/>
          <w:szCs w:val="20"/>
        </w:rPr>
        <w:t xml:space="preserve"> </w:t>
      </w:r>
      <w:r w:rsidRPr="00346BAA">
        <w:rPr>
          <w:rFonts w:ascii="Arial" w:hAnsi="Arial" w:cs="Arial"/>
          <w:color w:val="000000"/>
          <w:sz w:val="20"/>
          <w:szCs w:val="20"/>
        </w:rPr>
        <w:t xml:space="preserve"> </w:t>
      </w:r>
      <w:r w:rsidRPr="00346BAA">
        <w:rPr>
          <w:rFonts w:ascii="Arial" w:hAnsi="Arial" w:cs="Arial"/>
          <w:b/>
          <w:bCs/>
          <w:color w:val="000000"/>
          <w:sz w:val="20"/>
          <w:szCs w:val="20"/>
        </w:rPr>
        <w:t>(40 CFR Part 63, Subpart WWWW, Table 4.8)</w:t>
      </w:r>
    </w:p>
    <w:p w14:paraId="144ED46C" w14:textId="0B25295C" w:rsidR="004F04E9" w:rsidRPr="00AF2ECD" w:rsidRDefault="004F04E9" w:rsidP="004F04E9">
      <w:pPr>
        <w:tabs>
          <w:tab w:val="left" w:pos="720"/>
          <w:tab w:val="left" w:pos="1832"/>
          <w:tab w:val="left" w:pos="2748"/>
          <w:tab w:val="left" w:pos="39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Cs/>
          <w:sz w:val="20"/>
        </w:rPr>
      </w:pPr>
    </w:p>
    <w:p w14:paraId="58BE0CD9" w14:textId="4644889A" w:rsidR="002B59EC" w:rsidRPr="002B59EC" w:rsidRDefault="004F04E9" w:rsidP="00AF2ECD">
      <w:pPr>
        <w:pStyle w:val="ListParagraph"/>
        <w:numPr>
          <w:ilvl w:val="0"/>
          <w:numId w:val="40"/>
        </w:numPr>
        <w:jc w:val="both"/>
        <w:rPr>
          <w:b/>
        </w:rPr>
      </w:pPr>
      <w:r w:rsidRPr="002B59EC">
        <w:rPr>
          <w:sz w:val="20"/>
        </w:rPr>
        <w:t xml:space="preserve">The permittee shall not operate the processes associated with EUCASTING unless the appropriate control equipment is installed, </w:t>
      </w:r>
      <w:proofErr w:type="gramStart"/>
      <w:r w:rsidRPr="002B59EC">
        <w:rPr>
          <w:sz w:val="20"/>
        </w:rPr>
        <w:t>maintained</w:t>
      </w:r>
      <w:proofErr w:type="gramEnd"/>
      <w:r w:rsidRPr="002B59EC">
        <w:rPr>
          <w:sz w:val="20"/>
        </w:rPr>
        <w:t xml:space="preserve"> and operating properly.  </w:t>
      </w:r>
      <w:r w:rsidRPr="002B59EC">
        <w:rPr>
          <w:b/>
          <w:sz w:val="20"/>
        </w:rPr>
        <w:t>(R 336.1331, R 336.1910)</w:t>
      </w:r>
    </w:p>
    <w:p w14:paraId="1CAEF9C9" w14:textId="77777777" w:rsidR="00AE1D84" w:rsidRPr="00FB6071" w:rsidRDefault="00AE1D84" w:rsidP="002B59EC">
      <w:pPr>
        <w:pStyle w:val="ListParagraph"/>
        <w:ind w:left="0"/>
      </w:pPr>
    </w:p>
    <w:p w14:paraId="7FB15C66" w14:textId="77777777" w:rsidR="00AE1D84" w:rsidRPr="007D4237" w:rsidRDefault="00AE1D84" w:rsidP="00F62984">
      <w:pPr>
        <w:jc w:val="both"/>
      </w:pPr>
      <w:r w:rsidRPr="00FB6071">
        <w:rPr>
          <w:b/>
        </w:rPr>
        <w:t xml:space="preserve">IV.  </w:t>
      </w:r>
      <w:r w:rsidRPr="00FB6071">
        <w:rPr>
          <w:b/>
          <w:u w:val="single"/>
        </w:rPr>
        <w:t>DESIGN</w:t>
      </w:r>
      <w:r>
        <w:rPr>
          <w:b/>
          <w:u w:val="single"/>
        </w:rPr>
        <w:t>/EQUIPMENT PARAMETER(S)</w:t>
      </w:r>
    </w:p>
    <w:p w14:paraId="5232A0BA" w14:textId="77777777" w:rsidR="00AE1D84" w:rsidRPr="00C3424D" w:rsidRDefault="00AE1D84" w:rsidP="00F62984">
      <w:pPr>
        <w:jc w:val="both"/>
        <w:rPr>
          <w:sz w:val="20"/>
        </w:rPr>
      </w:pPr>
    </w:p>
    <w:p w14:paraId="7B4CDA28" w14:textId="60C8EB36" w:rsidR="00AE1D84" w:rsidRPr="00C0388E" w:rsidRDefault="004F04E9" w:rsidP="00665F1F">
      <w:pPr>
        <w:numPr>
          <w:ilvl w:val="0"/>
          <w:numId w:val="29"/>
        </w:numPr>
        <w:ind w:left="360"/>
        <w:jc w:val="both"/>
        <w:rPr>
          <w:sz w:val="20"/>
        </w:rPr>
      </w:pPr>
      <w:r w:rsidRPr="00AB2C83">
        <w:rPr>
          <w:rFonts w:cs="Arial"/>
          <w:sz w:val="20"/>
        </w:rPr>
        <w:t>The permittee shall not operate any booth associated with EUGELCOAT unless its respective exhaust filter is installed, maintained and operated in a satisfactory manner.</w:t>
      </w:r>
      <w:proofErr w:type="gramStart"/>
      <w:r w:rsidR="00E454C3">
        <w:rPr>
          <w:rFonts w:cs="Arial"/>
          <w:sz w:val="20"/>
          <w:vertAlign w:val="superscript"/>
        </w:rPr>
        <w:t>2</w:t>
      </w:r>
      <w:r w:rsidRPr="00AB2C83">
        <w:rPr>
          <w:rFonts w:cs="Arial"/>
          <w:sz w:val="20"/>
        </w:rPr>
        <w:t xml:space="preserve">  </w:t>
      </w:r>
      <w:r w:rsidRPr="00AB2C83">
        <w:rPr>
          <w:rFonts w:cs="Arial"/>
          <w:b/>
          <w:sz w:val="20"/>
        </w:rPr>
        <w:t>(</w:t>
      </w:r>
      <w:proofErr w:type="gramEnd"/>
      <w:r w:rsidRPr="00AB2C83">
        <w:rPr>
          <w:rFonts w:cs="Arial"/>
          <w:b/>
          <w:sz w:val="20"/>
        </w:rPr>
        <w:t>R 336.1301, R 336.1331)</w:t>
      </w:r>
    </w:p>
    <w:p w14:paraId="4E5A2186" w14:textId="77777777" w:rsidR="00AE1D84" w:rsidRPr="00FE0AD0" w:rsidRDefault="00AE1D84" w:rsidP="00F62984">
      <w:pPr>
        <w:jc w:val="both"/>
        <w:rPr>
          <w:sz w:val="20"/>
        </w:rPr>
      </w:pPr>
    </w:p>
    <w:p w14:paraId="72C4E838" w14:textId="77777777" w:rsidR="00AE1D84" w:rsidRPr="007D4237" w:rsidRDefault="00AE1D84" w:rsidP="00F62984">
      <w:pPr>
        <w:jc w:val="both"/>
      </w:pPr>
      <w:r>
        <w:rPr>
          <w:b/>
        </w:rPr>
        <w:t xml:space="preserve">V.  </w:t>
      </w:r>
      <w:r>
        <w:rPr>
          <w:b/>
          <w:u w:val="single"/>
        </w:rPr>
        <w:t>TESTING/SAMPLING</w:t>
      </w:r>
    </w:p>
    <w:p w14:paraId="070DA4AF" w14:textId="5A78E68B" w:rsidR="00AE1D84" w:rsidRDefault="00AE1D84" w:rsidP="00F62984">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B313896" w14:textId="61CCDB2A" w:rsidR="004F04E9" w:rsidRDefault="004F04E9" w:rsidP="00E454C3">
      <w:pPr>
        <w:jc w:val="both"/>
        <w:rPr>
          <w:b/>
          <w:sz w:val="20"/>
        </w:rPr>
      </w:pPr>
    </w:p>
    <w:p w14:paraId="0490D8C2" w14:textId="0CF97CD5" w:rsidR="00E454C3" w:rsidRPr="00E454C3" w:rsidRDefault="00E454C3" w:rsidP="00E454C3">
      <w:pPr>
        <w:pStyle w:val="NormalWeb"/>
        <w:numPr>
          <w:ilvl w:val="0"/>
          <w:numId w:val="41"/>
        </w:numPr>
        <w:jc w:val="both"/>
        <w:rPr>
          <w:rFonts w:ascii="Arial" w:hAnsi="Arial" w:cs="Arial"/>
          <w:color w:val="000000"/>
          <w:sz w:val="20"/>
          <w:szCs w:val="20"/>
        </w:rPr>
      </w:pPr>
      <w:proofErr w:type="gramStart"/>
      <w:r w:rsidRPr="00E454C3">
        <w:rPr>
          <w:rFonts w:ascii="Arial" w:hAnsi="Arial" w:cs="Arial"/>
          <w:color w:val="000000"/>
          <w:sz w:val="20"/>
          <w:szCs w:val="20"/>
        </w:rPr>
        <w:t>In order to</w:t>
      </w:r>
      <w:proofErr w:type="gramEnd"/>
      <w:r w:rsidRPr="00E454C3">
        <w:rPr>
          <w:rFonts w:ascii="Arial" w:hAnsi="Arial" w:cs="Arial"/>
          <w:color w:val="000000"/>
          <w:sz w:val="20"/>
          <w:szCs w:val="20"/>
        </w:rPr>
        <w:t xml:space="preserve"> determine the organic HAP content of resins and gel coats, the permittee may rely on information provided by the material manufacturer, such as manufacturer's formulation data and material safety data sheets (MSDS), using the procedures specified in (a) through (c), as applicable. </w:t>
      </w:r>
      <w:r w:rsidR="00462B26">
        <w:rPr>
          <w:rFonts w:ascii="Arial" w:hAnsi="Arial" w:cs="Arial"/>
          <w:color w:val="000000"/>
          <w:sz w:val="20"/>
          <w:szCs w:val="20"/>
        </w:rPr>
        <w:t xml:space="preserve"> </w:t>
      </w:r>
      <w:r w:rsidRPr="00E454C3">
        <w:rPr>
          <w:rFonts w:ascii="Arial" w:hAnsi="Arial" w:cs="Arial"/>
          <w:b/>
          <w:bCs/>
          <w:color w:val="000000"/>
          <w:sz w:val="20"/>
          <w:szCs w:val="20"/>
        </w:rPr>
        <w:t>(40 CFR 63.5797)</w:t>
      </w:r>
    </w:p>
    <w:p w14:paraId="43D82D51" w14:textId="5A36A875" w:rsidR="00E454C3" w:rsidRPr="00E454C3" w:rsidRDefault="00E454C3" w:rsidP="00E454C3">
      <w:pPr>
        <w:pStyle w:val="NormalWeb"/>
        <w:numPr>
          <w:ilvl w:val="1"/>
          <w:numId w:val="40"/>
        </w:numPr>
        <w:ind w:left="720"/>
        <w:jc w:val="both"/>
        <w:rPr>
          <w:rFonts w:ascii="Arial" w:hAnsi="Arial" w:cs="Arial"/>
          <w:color w:val="000000"/>
          <w:sz w:val="20"/>
          <w:szCs w:val="20"/>
        </w:rPr>
      </w:pPr>
      <w:r w:rsidRPr="00E454C3">
        <w:rPr>
          <w:rFonts w:ascii="Arial" w:hAnsi="Arial" w:cs="Arial"/>
          <w:color w:val="000000"/>
          <w:sz w:val="20"/>
          <w:szCs w:val="20"/>
        </w:rPr>
        <w:t>Include in the organic HAP total each organic HAP that is present at 0.1 percent by mass or more for Occupational Safety and Health Administration-defined carcinogens, as specified in 29 CFR 1910.1200(d)(4) and at 1.0 percent by mass or more for other organic HAP compounds.</w:t>
      </w:r>
      <w:r w:rsidR="00462B26">
        <w:rPr>
          <w:rFonts w:ascii="Arial" w:hAnsi="Arial" w:cs="Arial"/>
          <w:color w:val="000000"/>
          <w:sz w:val="20"/>
          <w:szCs w:val="20"/>
        </w:rPr>
        <w:t xml:space="preserve"> </w:t>
      </w:r>
      <w:r w:rsidRPr="00E454C3">
        <w:rPr>
          <w:rFonts w:ascii="Arial" w:hAnsi="Arial" w:cs="Arial"/>
          <w:color w:val="000000"/>
          <w:sz w:val="20"/>
          <w:szCs w:val="20"/>
        </w:rPr>
        <w:t xml:space="preserve"> </w:t>
      </w:r>
      <w:r w:rsidRPr="00E454C3">
        <w:rPr>
          <w:rFonts w:ascii="Arial" w:hAnsi="Arial" w:cs="Arial"/>
          <w:b/>
          <w:bCs/>
          <w:color w:val="000000"/>
          <w:sz w:val="20"/>
          <w:szCs w:val="20"/>
        </w:rPr>
        <w:t>(40 CFR 63.5797(a))</w:t>
      </w:r>
    </w:p>
    <w:p w14:paraId="14B5884C" w14:textId="200EFF92" w:rsidR="00E454C3" w:rsidRDefault="00E454C3" w:rsidP="00E454C3">
      <w:pPr>
        <w:pStyle w:val="NormalWeb"/>
        <w:numPr>
          <w:ilvl w:val="1"/>
          <w:numId w:val="40"/>
        </w:numPr>
        <w:ind w:left="720"/>
        <w:jc w:val="both"/>
        <w:rPr>
          <w:rFonts w:ascii="Arial" w:hAnsi="Arial" w:cs="Arial"/>
          <w:color w:val="000000"/>
          <w:sz w:val="20"/>
          <w:szCs w:val="20"/>
        </w:rPr>
      </w:pPr>
      <w:r w:rsidRPr="00E454C3">
        <w:rPr>
          <w:rFonts w:ascii="Arial" w:hAnsi="Arial" w:cs="Arial"/>
          <w:color w:val="000000"/>
          <w:sz w:val="20"/>
          <w:szCs w:val="20"/>
        </w:rPr>
        <w:t>If the organic HAP content is provided by the material supplier or manufacturer as a range, the permittee must use the upper limit of the range for determining compliance.</w:t>
      </w:r>
      <w:r w:rsidR="00462B26">
        <w:rPr>
          <w:rFonts w:ascii="Arial" w:hAnsi="Arial" w:cs="Arial"/>
          <w:color w:val="000000"/>
          <w:sz w:val="20"/>
          <w:szCs w:val="20"/>
        </w:rPr>
        <w:t xml:space="preserve"> </w:t>
      </w:r>
      <w:r w:rsidRPr="00E454C3">
        <w:rPr>
          <w:rFonts w:ascii="Arial" w:hAnsi="Arial" w:cs="Arial"/>
          <w:color w:val="000000"/>
          <w:sz w:val="20"/>
          <w:szCs w:val="20"/>
        </w:rPr>
        <w:t xml:space="preserve"> If a separate measurement of the total organic HAP content, such as an analysis of the material by EPA Method 311 of Appendix A to 40 CFR Part 63, exceeds the upper limit of the range of the total organic HAP content provided by the material supplier or manufacturer, then the permittee must use the measured organic HAP content to determine compliance.</w:t>
      </w:r>
      <w:r w:rsidR="00462B26">
        <w:rPr>
          <w:rFonts w:ascii="Arial" w:hAnsi="Arial" w:cs="Arial"/>
          <w:color w:val="000000"/>
          <w:sz w:val="20"/>
          <w:szCs w:val="20"/>
        </w:rPr>
        <w:t xml:space="preserve"> </w:t>
      </w:r>
      <w:r w:rsidRPr="00E454C3">
        <w:rPr>
          <w:rFonts w:ascii="Arial" w:hAnsi="Arial" w:cs="Arial"/>
          <w:color w:val="000000"/>
          <w:sz w:val="20"/>
          <w:szCs w:val="20"/>
        </w:rPr>
        <w:t xml:space="preserve"> </w:t>
      </w:r>
      <w:r w:rsidRPr="00E454C3">
        <w:rPr>
          <w:rFonts w:ascii="Arial" w:hAnsi="Arial" w:cs="Arial"/>
          <w:b/>
          <w:bCs/>
          <w:color w:val="000000"/>
          <w:sz w:val="20"/>
          <w:szCs w:val="20"/>
        </w:rPr>
        <w:t>(40</w:t>
      </w:r>
      <w:r w:rsidR="00A109A4">
        <w:rPr>
          <w:rFonts w:ascii="Arial" w:hAnsi="Arial" w:cs="Arial"/>
          <w:b/>
          <w:bCs/>
          <w:color w:val="000000"/>
          <w:sz w:val="20"/>
          <w:szCs w:val="20"/>
        </w:rPr>
        <w:t> </w:t>
      </w:r>
      <w:r w:rsidRPr="00E454C3">
        <w:rPr>
          <w:rFonts w:ascii="Arial" w:hAnsi="Arial" w:cs="Arial"/>
          <w:b/>
          <w:bCs/>
          <w:color w:val="000000"/>
          <w:sz w:val="20"/>
          <w:szCs w:val="20"/>
        </w:rPr>
        <w:t>CFR 63.5797(b))</w:t>
      </w:r>
    </w:p>
    <w:p w14:paraId="3DBB845A" w14:textId="35DACD69" w:rsidR="00E454C3" w:rsidRPr="00E454C3" w:rsidRDefault="00E454C3" w:rsidP="00525DC1">
      <w:pPr>
        <w:pStyle w:val="NormalWeb"/>
        <w:numPr>
          <w:ilvl w:val="1"/>
          <w:numId w:val="40"/>
        </w:numPr>
        <w:spacing w:before="0" w:beforeAutospacing="0" w:after="0" w:afterAutospacing="0"/>
        <w:ind w:left="720"/>
        <w:jc w:val="both"/>
        <w:rPr>
          <w:rFonts w:ascii="Arial" w:hAnsi="Arial" w:cs="Arial"/>
          <w:color w:val="000000"/>
          <w:sz w:val="20"/>
          <w:szCs w:val="20"/>
        </w:rPr>
      </w:pPr>
      <w:r w:rsidRPr="00E454C3">
        <w:rPr>
          <w:rFonts w:ascii="Arial" w:hAnsi="Arial" w:cs="Arial"/>
          <w:color w:val="000000"/>
          <w:sz w:val="20"/>
          <w:szCs w:val="20"/>
        </w:rPr>
        <w:t xml:space="preserve">If the organic HAP content is provided as a single value, the permittee may use that value to determine compliance. </w:t>
      </w:r>
      <w:r w:rsidR="00462B26">
        <w:rPr>
          <w:rFonts w:ascii="Arial" w:hAnsi="Arial" w:cs="Arial"/>
          <w:color w:val="000000"/>
          <w:sz w:val="20"/>
          <w:szCs w:val="20"/>
        </w:rPr>
        <w:t xml:space="preserve"> </w:t>
      </w:r>
      <w:r w:rsidRPr="00E454C3">
        <w:rPr>
          <w:rFonts w:ascii="Arial" w:hAnsi="Arial" w:cs="Arial"/>
          <w:color w:val="000000"/>
          <w:sz w:val="20"/>
          <w:szCs w:val="20"/>
        </w:rPr>
        <w:t xml:space="preserve">If a separate measurement of the total organic HAP content is made and is less than 2 percentage points higher than the value for total organic HAP content provided by the material supplier or manufacturer, then the permittee </w:t>
      </w:r>
      <w:r w:rsidR="00AF2ECD">
        <w:rPr>
          <w:rFonts w:ascii="Arial" w:hAnsi="Arial" w:cs="Arial"/>
          <w:color w:val="000000"/>
          <w:sz w:val="20"/>
          <w:szCs w:val="20"/>
        </w:rPr>
        <w:t>may still</w:t>
      </w:r>
      <w:r w:rsidRPr="00E454C3">
        <w:rPr>
          <w:rFonts w:ascii="Arial" w:hAnsi="Arial" w:cs="Arial"/>
          <w:color w:val="000000"/>
          <w:sz w:val="20"/>
          <w:szCs w:val="20"/>
        </w:rPr>
        <w:t xml:space="preserve"> use the provided value to demonstrate compliance. </w:t>
      </w:r>
      <w:r w:rsidR="00462B26">
        <w:rPr>
          <w:rFonts w:ascii="Arial" w:hAnsi="Arial" w:cs="Arial"/>
          <w:color w:val="000000"/>
          <w:sz w:val="20"/>
          <w:szCs w:val="20"/>
        </w:rPr>
        <w:t xml:space="preserve"> </w:t>
      </w:r>
      <w:r w:rsidRPr="00E454C3">
        <w:rPr>
          <w:rFonts w:ascii="Arial" w:hAnsi="Arial" w:cs="Arial"/>
          <w:color w:val="000000"/>
          <w:sz w:val="20"/>
          <w:szCs w:val="20"/>
        </w:rPr>
        <w:t>If the measured total organic HAP content exceeds the provided value by 2 percentage points or more, then the permittee must use the measured organic HAP content to determine compliance.</w:t>
      </w:r>
      <w:r w:rsidR="00462B26">
        <w:rPr>
          <w:rFonts w:ascii="Arial" w:hAnsi="Arial" w:cs="Arial"/>
          <w:color w:val="000000"/>
          <w:sz w:val="20"/>
          <w:szCs w:val="20"/>
        </w:rPr>
        <w:t xml:space="preserve"> </w:t>
      </w:r>
      <w:r w:rsidRPr="00E454C3">
        <w:rPr>
          <w:rFonts w:ascii="Arial" w:hAnsi="Arial" w:cs="Arial"/>
          <w:color w:val="000000"/>
          <w:sz w:val="20"/>
          <w:szCs w:val="20"/>
        </w:rPr>
        <w:t xml:space="preserve"> </w:t>
      </w:r>
      <w:r w:rsidRPr="00E454C3">
        <w:rPr>
          <w:rFonts w:ascii="Arial" w:hAnsi="Arial" w:cs="Arial"/>
          <w:b/>
          <w:bCs/>
          <w:color w:val="000000"/>
          <w:sz w:val="20"/>
          <w:szCs w:val="20"/>
        </w:rPr>
        <w:t>(40 CFR 63.5797(c))</w:t>
      </w:r>
    </w:p>
    <w:p w14:paraId="69BB5831" w14:textId="1057D33C" w:rsidR="004F04E9" w:rsidRPr="002B59EC" w:rsidRDefault="004F04E9" w:rsidP="004F04E9">
      <w:pPr>
        <w:tabs>
          <w:tab w:val="left" w:pos="360"/>
        </w:tabs>
        <w:ind w:left="360" w:hanging="360"/>
        <w:jc w:val="both"/>
        <w:rPr>
          <w:rFonts w:cs="Arial"/>
          <w:spacing w:val="-2"/>
          <w:sz w:val="20"/>
        </w:rPr>
      </w:pPr>
    </w:p>
    <w:p w14:paraId="533351F3" w14:textId="77777777" w:rsidR="004F04E9" w:rsidRPr="00462B26" w:rsidRDefault="004F04E9" w:rsidP="00665F1F">
      <w:pPr>
        <w:numPr>
          <w:ilvl w:val="0"/>
          <w:numId w:val="39"/>
        </w:numPr>
        <w:jc w:val="both"/>
        <w:rPr>
          <w:rFonts w:cs="Arial"/>
          <w:spacing w:val="-2"/>
          <w:sz w:val="20"/>
        </w:rPr>
      </w:pPr>
      <w:r w:rsidRPr="002B59EC">
        <w:rPr>
          <w:rFonts w:cs="Arial"/>
          <w:spacing w:val="-2"/>
          <w:sz w:val="20"/>
        </w:rPr>
        <w:t>The permittee shall determine the VOC content, water content, and density of any resin(s), gelcoat(s), catalyst(s), mold release(s), cleanup solvent(s), etc. as applied and as received, using manufacturer’s formulation data.  Upon request of the AQD District Supervisor, the permittee shall determine the VOC content using federal Reference Test Method 24.  If the Method 24 and the formulation values should differ, the permittee shall use the Method 24 results to determine compliance.</w:t>
      </w:r>
      <w:proofErr w:type="gramStart"/>
      <w:r w:rsidRPr="002B59EC">
        <w:rPr>
          <w:rFonts w:cs="Arial"/>
          <w:sz w:val="20"/>
          <w:vertAlign w:val="superscript"/>
        </w:rPr>
        <w:t>2</w:t>
      </w:r>
      <w:r w:rsidRPr="002B59EC">
        <w:rPr>
          <w:rFonts w:cs="Arial"/>
          <w:spacing w:val="-2"/>
          <w:sz w:val="20"/>
        </w:rPr>
        <w:t xml:space="preserve">  </w:t>
      </w:r>
      <w:r w:rsidRPr="002B59EC">
        <w:rPr>
          <w:rFonts w:cs="Arial"/>
          <w:b/>
          <w:sz w:val="20"/>
        </w:rPr>
        <w:t>(</w:t>
      </w:r>
      <w:proofErr w:type="gramEnd"/>
      <w:r w:rsidRPr="002B59EC">
        <w:rPr>
          <w:rFonts w:cs="Arial"/>
          <w:b/>
          <w:sz w:val="20"/>
        </w:rPr>
        <w:t>R 336.1702(a)</w:t>
      </w:r>
      <w:r w:rsidRPr="002B59EC">
        <w:rPr>
          <w:rFonts w:cs="Arial"/>
          <w:b/>
          <w:spacing w:val="-2"/>
          <w:sz w:val="20"/>
        </w:rPr>
        <w:t xml:space="preserve">, </w:t>
      </w:r>
      <w:r w:rsidRPr="002B59EC">
        <w:rPr>
          <w:rFonts w:cs="Arial"/>
          <w:b/>
          <w:sz w:val="20"/>
        </w:rPr>
        <w:t>R 336.2001, R 336.2003, R 336.2004, R 336.2040(5)</w:t>
      </w:r>
      <w:r w:rsidRPr="002B59EC">
        <w:rPr>
          <w:rFonts w:cs="Arial"/>
          <w:b/>
          <w:spacing w:val="-2"/>
          <w:sz w:val="20"/>
        </w:rPr>
        <w:t>)</w:t>
      </w:r>
    </w:p>
    <w:p w14:paraId="35E3BA4B" w14:textId="77777777" w:rsidR="00462B26" w:rsidRPr="002B59EC" w:rsidRDefault="00462B26" w:rsidP="00462B26">
      <w:pPr>
        <w:ind w:left="360"/>
        <w:jc w:val="both"/>
        <w:rPr>
          <w:rFonts w:cs="Arial"/>
          <w:spacing w:val="-2"/>
          <w:sz w:val="20"/>
        </w:rPr>
      </w:pPr>
    </w:p>
    <w:p w14:paraId="6943DAB4" w14:textId="09EF18A3" w:rsidR="002B59EC" w:rsidRDefault="004F04E9" w:rsidP="002578ED">
      <w:pPr>
        <w:pStyle w:val="ListParagraph"/>
        <w:numPr>
          <w:ilvl w:val="0"/>
          <w:numId w:val="39"/>
        </w:numPr>
        <w:jc w:val="both"/>
      </w:pPr>
      <w:r w:rsidRPr="002B59EC">
        <w:rPr>
          <w:sz w:val="20"/>
        </w:rPr>
        <w:t>Verification of PM emission rates from EUCASTING equipment exhausted to the dust collector may be required.</w:t>
      </w:r>
      <w:r w:rsidR="00800E34">
        <w:rPr>
          <w:sz w:val="20"/>
        </w:rPr>
        <w:t xml:space="preserve"> </w:t>
      </w:r>
      <w:r w:rsidRPr="002B59EC">
        <w:rPr>
          <w:sz w:val="20"/>
        </w:rPr>
        <w:t xml:space="preserve"> Within 180 days after written notification from the AQD District Supervisor, the permittee shall verify PM emission rates from EUCASTING equipment exhausted to the dust collector by testing at the owner’s expense, in accordance with Department requirements.  Testing shall be performed using an approved EPA Method listed in 40 CFR Part 60, Appendix A or in Part 10 of the Michigan Air Pollution Control Rules.  The emission rate during testing shall be determined by the average of the acceptable test runs performed in accordance with the method requirements.  An alternate method, or a modification to the approved EPA Method, may be specified in an AQD</w:t>
      </w:r>
      <w:r w:rsidR="00800E34">
        <w:rPr>
          <w:sz w:val="20"/>
        </w:rPr>
        <w:t>-</w:t>
      </w:r>
      <w:r w:rsidRPr="002B59EC">
        <w:rPr>
          <w:sz w:val="20"/>
        </w:rPr>
        <w:t xml:space="preserve">approved Test Protocol.  No less than 60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  </w:t>
      </w:r>
      <w:r w:rsidRPr="002B59EC">
        <w:rPr>
          <w:b/>
          <w:bCs/>
          <w:sz w:val="20"/>
        </w:rPr>
        <w:t>(R 336.1213(3), R 336.1331, R 336.2001, R 336.2003, R 336.2004)</w:t>
      </w:r>
    </w:p>
    <w:p w14:paraId="5C62A74A" w14:textId="77777777" w:rsidR="00AE1D84" w:rsidRPr="00FE0AD0" w:rsidRDefault="00AE1D84" w:rsidP="00F62984">
      <w:pPr>
        <w:jc w:val="both"/>
        <w:rPr>
          <w:sz w:val="20"/>
        </w:rPr>
      </w:pPr>
    </w:p>
    <w:p w14:paraId="69313ECD" w14:textId="77777777" w:rsidR="00AE1D84" w:rsidRDefault="00AE1D84" w:rsidP="00F62984">
      <w:pPr>
        <w:jc w:val="both"/>
      </w:pPr>
      <w:r>
        <w:rPr>
          <w:b/>
        </w:rPr>
        <w:t xml:space="preserve">VI.  </w:t>
      </w:r>
      <w:r>
        <w:rPr>
          <w:b/>
          <w:u w:val="single"/>
        </w:rPr>
        <w:t>MONITORING/RECORDKEEPING</w:t>
      </w:r>
    </w:p>
    <w:p w14:paraId="2143371C" w14:textId="22FF686A" w:rsidR="00AE1D84" w:rsidRDefault="00AE1D84" w:rsidP="00F62984">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B555CDC" w14:textId="77777777" w:rsidR="004F04E9" w:rsidRPr="00FE0AD0" w:rsidRDefault="004F04E9" w:rsidP="00F62984">
      <w:pPr>
        <w:jc w:val="both"/>
        <w:rPr>
          <w:sz w:val="20"/>
        </w:rPr>
      </w:pPr>
    </w:p>
    <w:p w14:paraId="5C8A9E0E" w14:textId="77777777" w:rsidR="004F04E9" w:rsidRPr="00AB2C83" w:rsidRDefault="004F04E9" w:rsidP="00665F1F">
      <w:pPr>
        <w:numPr>
          <w:ilvl w:val="0"/>
          <w:numId w:val="42"/>
        </w:numPr>
        <w:ind w:left="360"/>
        <w:jc w:val="both"/>
        <w:rPr>
          <w:rFonts w:cs="Arial"/>
          <w:sz w:val="20"/>
        </w:rPr>
      </w:pPr>
      <w:r w:rsidRPr="00AB2C83">
        <w:rPr>
          <w:rFonts w:cs="Arial"/>
          <w:sz w:val="20"/>
        </w:rPr>
        <w:t>The permittee shall complete all required calculations/records in a format acceptable to the AQD District Supervisor and made available by the 15</w:t>
      </w:r>
      <w:r w:rsidRPr="00AB2C83">
        <w:rPr>
          <w:rFonts w:cs="Arial"/>
          <w:sz w:val="20"/>
          <w:vertAlign w:val="superscript"/>
        </w:rPr>
        <w:t>th</w:t>
      </w:r>
      <w:r w:rsidRPr="00AB2C83">
        <w:rPr>
          <w:rFonts w:cs="Arial"/>
          <w:sz w:val="20"/>
        </w:rPr>
        <w:t xml:space="preserve"> day of the calendar month, for the previous calendar month, unless otherwise specified in any recordkeeping, reporting or notification special condition.</w:t>
      </w:r>
      <w:proofErr w:type="gramStart"/>
      <w:r w:rsidRPr="00AB2C83">
        <w:rPr>
          <w:sz w:val="20"/>
          <w:vertAlign w:val="superscript"/>
        </w:rPr>
        <w:t>2</w:t>
      </w:r>
      <w:r w:rsidRPr="00AB2C83">
        <w:rPr>
          <w:rFonts w:cs="Arial"/>
          <w:sz w:val="20"/>
        </w:rPr>
        <w:t xml:space="preserve">  </w:t>
      </w:r>
      <w:r w:rsidRPr="00AB2C83">
        <w:rPr>
          <w:rFonts w:cs="Arial"/>
          <w:b/>
          <w:sz w:val="20"/>
        </w:rPr>
        <w:t>(</w:t>
      </w:r>
      <w:proofErr w:type="gramEnd"/>
      <w:r w:rsidRPr="00AB2C83">
        <w:rPr>
          <w:rFonts w:cs="Arial"/>
          <w:b/>
          <w:sz w:val="20"/>
        </w:rPr>
        <w:t>R 336.1225, R 336.1702(a))</w:t>
      </w:r>
    </w:p>
    <w:p w14:paraId="4CDE721A" w14:textId="77777777" w:rsidR="004F04E9" w:rsidRPr="00AB2C83" w:rsidRDefault="004F04E9" w:rsidP="004F04E9">
      <w:pPr>
        <w:ind w:left="360" w:hanging="360"/>
        <w:jc w:val="both"/>
        <w:rPr>
          <w:rFonts w:cs="Arial"/>
          <w:sz w:val="20"/>
        </w:rPr>
      </w:pPr>
    </w:p>
    <w:p w14:paraId="0CCC2252" w14:textId="77777777" w:rsidR="004F04E9" w:rsidRPr="00AB2C83" w:rsidRDefault="004F04E9" w:rsidP="00665F1F">
      <w:pPr>
        <w:numPr>
          <w:ilvl w:val="0"/>
          <w:numId w:val="42"/>
        </w:numPr>
        <w:ind w:left="360"/>
        <w:jc w:val="both"/>
        <w:rPr>
          <w:rFonts w:cs="Arial"/>
          <w:b/>
          <w:sz w:val="20"/>
        </w:rPr>
      </w:pPr>
      <w:r w:rsidRPr="00AB2C83">
        <w:rPr>
          <w:rFonts w:cs="Arial"/>
          <w:sz w:val="20"/>
        </w:rPr>
        <w:t>The permittee shall keep a separate record of the VOC and HAP content for each shipment of resin(s) and gelcoat(s) received.  All records shall be made available to the Department upon request.</w:t>
      </w:r>
      <w:proofErr w:type="gramStart"/>
      <w:r w:rsidRPr="00AB2C83">
        <w:rPr>
          <w:sz w:val="20"/>
          <w:vertAlign w:val="superscript"/>
        </w:rPr>
        <w:t>2</w:t>
      </w:r>
      <w:r w:rsidRPr="00AB2C83">
        <w:rPr>
          <w:rFonts w:cs="Arial"/>
          <w:sz w:val="20"/>
        </w:rPr>
        <w:t xml:space="preserve">  </w:t>
      </w:r>
      <w:r w:rsidRPr="00AB2C83">
        <w:rPr>
          <w:rFonts w:cs="Arial"/>
          <w:b/>
          <w:sz w:val="20"/>
        </w:rPr>
        <w:t>(</w:t>
      </w:r>
      <w:proofErr w:type="gramEnd"/>
      <w:r w:rsidRPr="00AB2C83">
        <w:rPr>
          <w:rFonts w:cs="Arial"/>
          <w:b/>
          <w:sz w:val="20"/>
        </w:rPr>
        <w:t>R 336.1225, R 336.1702(a))</w:t>
      </w:r>
    </w:p>
    <w:p w14:paraId="0E4D5339" w14:textId="77777777" w:rsidR="004F04E9" w:rsidRPr="00AB2C83" w:rsidRDefault="004F04E9" w:rsidP="004F04E9">
      <w:pPr>
        <w:ind w:left="360" w:hanging="360"/>
        <w:jc w:val="both"/>
        <w:rPr>
          <w:rFonts w:cs="Arial"/>
          <w:sz w:val="20"/>
        </w:rPr>
      </w:pPr>
    </w:p>
    <w:p w14:paraId="477E645C" w14:textId="77777777" w:rsidR="004F04E9" w:rsidRPr="00AB2C83" w:rsidRDefault="004F04E9" w:rsidP="00665F1F">
      <w:pPr>
        <w:numPr>
          <w:ilvl w:val="0"/>
          <w:numId w:val="42"/>
        </w:numPr>
        <w:ind w:left="360"/>
        <w:jc w:val="both"/>
        <w:rPr>
          <w:rFonts w:cs="Arial"/>
          <w:b/>
          <w:sz w:val="20"/>
        </w:rPr>
      </w:pPr>
      <w:r w:rsidRPr="00AB2C83">
        <w:rPr>
          <w:rFonts w:cs="Arial"/>
          <w:sz w:val="20"/>
        </w:rPr>
        <w:t>The permittee shall maintain a current listing from the manufacturer of the chemical composition of each material (</w:t>
      </w:r>
      <w:proofErr w:type="gramStart"/>
      <w:r w:rsidRPr="00AB2C83">
        <w:rPr>
          <w:rFonts w:cs="Arial"/>
          <w:sz w:val="20"/>
        </w:rPr>
        <w:t>i.e.</w:t>
      </w:r>
      <w:proofErr w:type="gramEnd"/>
      <w:r w:rsidRPr="00AB2C83">
        <w:rPr>
          <w:rFonts w:cs="Arial"/>
          <w:sz w:val="20"/>
        </w:rPr>
        <w:t xml:space="preserve"> resin, gelcoat, catalyst, mold release, paste wax, cleanup solvent, etc.), including the weight percent of each component.  The data may consist of Material Safety Data Sheets, manufacturer’s formulation data, or both</w:t>
      </w:r>
      <w:r w:rsidRPr="00AB2C83">
        <w:rPr>
          <w:rFonts w:cs="Arial"/>
          <w:spacing w:val="-2"/>
          <w:sz w:val="20"/>
        </w:rPr>
        <w:t xml:space="preserve"> as deemed acceptable by the AQD District Supervisor</w:t>
      </w:r>
      <w:r w:rsidRPr="00AB2C83">
        <w:rPr>
          <w:rFonts w:cs="Arial"/>
          <w:sz w:val="20"/>
        </w:rPr>
        <w:t>.  The permittee shall keep all records on file and make them available to the Department upon request.</w:t>
      </w:r>
      <w:proofErr w:type="gramStart"/>
      <w:r w:rsidRPr="00AB2C83">
        <w:rPr>
          <w:rFonts w:cs="Arial"/>
          <w:sz w:val="20"/>
          <w:vertAlign w:val="superscript"/>
        </w:rPr>
        <w:t>2</w:t>
      </w:r>
      <w:r w:rsidRPr="00AB2C83">
        <w:rPr>
          <w:rFonts w:cs="Arial"/>
          <w:sz w:val="20"/>
        </w:rPr>
        <w:t xml:space="preserve">  </w:t>
      </w:r>
      <w:r w:rsidRPr="00AB2C83">
        <w:rPr>
          <w:rFonts w:cs="Arial"/>
          <w:b/>
          <w:sz w:val="20"/>
        </w:rPr>
        <w:t>(</w:t>
      </w:r>
      <w:proofErr w:type="gramEnd"/>
      <w:r w:rsidRPr="00AB2C83">
        <w:rPr>
          <w:rFonts w:cs="Arial"/>
          <w:b/>
          <w:sz w:val="20"/>
        </w:rPr>
        <w:t>R 336.1225, R 336.1702(a), 40 CFR 63.5797)</w:t>
      </w:r>
    </w:p>
    <w:p w14:paraId="56DCEF2B" w14:textId="77777777" w:rsidR="004F04E9" w:rsidRPr="00AB2C83" w:rsidRDefault="004F04E9" w:rsidP="004F04E9">
      <w:pPr>
        <w:ind w:left="360" w:hanging="360"/>
        <w:jc w:val="both"/>
        <w:rPr>
          <w:rFonts w:cs="Arial"/>
          <w:sz w:val="20"/>
        </w:rPr>
      </w:pPr>
    </w:p>
    <w:p w14:paraId="74D024FA" w14:textId="77777777" w:rsidR="004F04E9" w:rsidRPr="00AB2C83" w:rsidRDefault="004F04E9" w:rsidP="00665F1F">
      <w:pPr>
        <w:numPr>
          <w:ilvl w:val="0"/>
          <w:numId w:val="42"/>
        </w:numPr>
        <w:spacing w:after="120"/>
        <w:ind w:left="360"/>
        <w:jc w:val="both"/>
        <w:rPr>
          <w:rFonts w:cs="Arial"/>
          <w:sz w:val="20"/>
        </w:rPr>
      </w:pPr>
      <w:r w:rsidRPr="00AB2C83">
        <w:rPr>
          <w:rFonts w:cs="Arial"/>
          <w:sz w:val="20"/>
        </w:rPr>
        <w:t>The permittee shall keep the following information for each calendar month for FGPLASTICCOMP:</w:t>
      </w:r>
    </w:p>
    <w:p w14:paraId="70277B49" w14:textId="77777777" w:rsidR="004F04E9" w:rsidRPr="00AB2C83" w:rsidRDefault="004F04E9" w:rsidP="00665F1F">
      <w:pPr>
        <w:numPr>
          <w:ilvl w:val="0"/>
          <w:numId w:val="43"/>
        </w:numPr>
        <w:spacing w:after="60"/>
        <w:jc w:val="both"/>
        <w:rPr>
          <w:rFonts w:cs="Arial"/>
          <w:sz w:val="20"/>
        </w:rPr>
      </w:pPr>
      <w:r w:rsidRPr="00AB2C83">
        <w:rPr>
          <w:rFonts w:cs="Arial"/>
          <w:sz w:val="20"/>
        </w:rPr>
        <w:t>The identity and amount (in pounds or tons) of each material (resin, gelcoat, catalyst, mold release, paste wax, cleanup solvent, etc.) used.</w:t>
      </w:r>
    </w:p>
    <w:p w14:paraId="35B19216" w14:textId="77777777" w:rsidR="004F04E9" w:rsidRPr="00AB2C83" w:rsidRDefault="004F04E9" w:rsidP="00665F1F">
      <w:pPr>
        <w:numPr>
          <w:ilvl w:val="0"/>
          <w:numId w:val="43"/>
        </w:numPr>
        <w:spacing w:after="60"/>
        <w:jc w:val="both"/>
        <w:rPr>
          <w:rFonts w:cs="Arial"/>
          <w:sz w:val="20"/>
        </w:rPr>
      </w:pPr>
      <w:r w:rsidRPr="00AB2C83">
        <w:rPr>
          <w:rFonts w:cs="Arial"/>
          <w:sz w:val="20"/>
        </w:rPr>
        <w:t>The VOC content of each material used.</w:t>
      </w:r>
    </w:p>
    <w:p w14:paraId="783E257D" w14:textId="4CDB0C9A" w:rsidR="004F04E9" w:rsidRPr="00AB2C83" w:rsidRDefault="004F04E9" w:rsidP="00665F1F">
      <w:pPr>
        <w:numPr>
          <w:ilvl w:val="0"/>
          <w:numId w:val="43"/>
        </w:numPr>
        <w:spacing w:after="60"/>
        <w:jc w:val="both"/>
        <w:rPr>
          <w:rFonts w:cs="Arial"/>
          <w:sz w:val="20"/>
        </w:rPr>
      </w:pPr>
      <w:r w:rsidRPr="00AB2C83">
        <w:rPr>
          <w:rFonts w:cs="Arial"/>
          <w:sz w:val="20"/>
        </w:rPr>
        <w:t>The appropriate emission factors for each raw material used (Table 1 from 40 CFR Part 63, Subpart WWWW</w:t>
      </w:r>
      <w:r w:rsidR="001C08F2">
        <w:rPr>
          <w:rFonts w:cs="Arial"/>
          <w:sz w:val="20"/>
        </w:rPr>
        <w:t>)</w:t>
      </w:r>
      <w:r w:rsidRPr="00AB2C83">
        <w:rPr>
          <w:rFonts w:cs="Arial"/>
          <w:sz w:val="20"/>
        </w:rPr>
        <w:t xml:space="preserve"> may be used.  The Unified Emission Factors (UEF) Table 1 for Open Molding of Composites from the American Composites Manufacturers Association (ACMA), October 2009</w:t>
      </w:r>
      <w:r w:rsidR="001C08F2">
        <w:rPr>
          <w:rFonts w:cs="Arial"/>
          <w:sz w:val="20"/>
        </w:rPr>
        <w:t>,</w:t>
      </w:r>
      <w:r w:rsidRPr="00AB2C83">
        <w:rPr>
          <w:rFonts w:cs="Arial"/>
          <w:sz w:val="20"/>
        </w:rPr>
        <w:t xml:space="preserve"> may be used, or an alternate factor approved by the AQD District Supervisor.</w:t>
      </w:r>
    </w:p>
    <w:p w14:paraId="033121E7" w14:textId="77777777" w:rsidR="004F04E9" w:rsidRPr="00AB2C83" w:rsidRDefault="004F04E9" w:rsidP="00800E34">
      <w:pPr>
        <w:numPr>
          <w:ilvl w:val="0"/>
          <w:numId w:val="43"/>
        </w:numPr>
        <w:spacing w:after="60"/>
        <w:jc w:val="both"/>
        <w:rPr>
          <w:rFonts w:cs="Arial"/>
          <w:sz w:val="20"/>
        </w:rPr>
      </w:pPr>
      <w:r w:rsidRPr="00AB2C83">
        <w:rPr>
          <w:rFonts w:cs="Arial"/>
          <w:sz w:val="20"/>
        </w:rPr>
        <w:t xml:space="preserve">VOC mass emission calculations determining the monthly emission rate in tons per calendar month, and the annual emission rate in tons per 12-month rolling </w:t>
      </w:r>
      <w:proofErr w:type="gramStart"/>
      <w:r w:rsidRPr="00AB2C83">
        <w:rPr>
          <w:rFonts w:cs="Arial"/>
          <w:sz w:val="20"/>
        </w:rPr>
        <w:t>time period</w:t>
      </w:r>
      <w:proofErr w:type="gramEnd"/>
      <w:r w:rsidRPr="00AB2C83">
        <w:rPr>
          <w:rFonts w:cs="Arial"/>
          <w:sz w:val="20"/>
        </w:rPr>
        <w:t xml:space="preserve"> as determined at the end of each calendar month.</w:t>
      </w:r>
    </w:p>
    <w:p w14:paraId="0EEE4734" w14:textId="77777777" w:rsidR="004F04E9" w:rsidRPr="00AB2C83" w:rsidRDefault="004F04E9" w:rsidP="004F04E9">
      <w:pPr>
        <w:spacing w:before="120"/>
        <w:ind w:left="360"/>
        <w:jc w:val="both"/>
        <w:rPr>
          <w:rFonts w:cs="Arial"/>
          <w:b/>
          <w:sz w:val="20"/>
        </w:rPr>
      </w:pPr>
      <w:r w:rsidRPr="00AB2C83">
        <w:rPr>
          <w:rFonts w:cs="Arial"/>
          <w:sz w:val="20"/>
        </w:rPr>
        <w:t>The permittee shall keep the records using mass balance, or an alternative format acceptable to the AQD District Supervisor.  The permittee shall keep all records on file and make them available to the Department upon request.</w:t>
      </w:r>
      <w:proofErr w:type="gramStart"/>
      <w:r w:rsidRPr="00AB2C83">
        <w:rPr>
          <w:rFonts w:cs="Arial"/>
          <w:sz w:val="20"/>
          <w:vertAlign w:val="superscript"/>
        </w:rPr>
        <w:t>2</w:t>
      </w:r>
      <w:r w:rsidRPr="00AB2C83">
        <w:rPr>
          <w:rFonts w:cs="Arial"/>
          <w:sz w:val="20"/>
        </w:rPr>
        <w:t xml:space="preserve">  </w:t>
      </w:r>
      <w:r w:rsidRPr="00AB2C83">
        <w:rPr>
          <w:rFonts w:cs="Arial"/>
          <w:b/>
          <w:sz w:val="20"/>
        </w:rPr>
        <w:t>(</w:t>
      </w:r>
      <w:proofErr w:type="gramEnd"/>
      <w:r w:rsidRPr="00AB2C83">
        <w:rPr>
          <w:rFonts w:cs="Arial"/>
          <w:b/>
          <w:sz w:val="20"/>
        </w:rPr>
        <w:t>R 336.1225, R 336.1702(a))</w:t>
      </w:r>
    </w:p>
    <w:p w14:paraId="38C54A80" w14:textId="55F78114" w:rsidR="00AB171D" w:rsidRPr="00AB2C83" w:rsidRDefault="00AB171D" w:rsidP="00462B26">
      <w:pPr>
        <w:jc w:val="both"/>
        <w:rPr>
          <w:rFonts w:cs="Arial"/>
          <w:sz w:val="20"/>
        </w:rPr>
      </w:pPr>
    </w:p>
    <w:p w14:paraId="24E3D755" w14:textId="0802C865" w:rsidR="00AB171D" w:rsidRPr="00AB171D" w:rsidRDefault="005A4805" w:rsidP="00BD5C14">
      <w:pPr>
        <w:pStyle w:val="NormalWeb"/>
        <w:spacing w:before="0" w:beforeAutospacing="0" w:after="120" w:afterAutospacing="0"/>
        <w:ind w:left="360" w:hanging="360"/>
        <w:jc w:val="both"/>
        <w:rPr>
          <w:rFonts w:ascii="Arial" w:hAnsi="Arial" w:cs="Arial"/>
          <w:color w:val="000000"/>
          <w:sz w:val="20"/>
          <w:szCs w:val="20"/>
        </w:rPr>
      </w:pPr>
      <w:r>
        <w:rPr>
          <w:rFonts w:ascii="Arial" w:hAnsi="Arial" w:cs="Arial"/>
          <w:color w:val="000000"/>
          <w:sz w:val="20"/>
          <w:szCs w:val="20"/>
        </w:rPr>
        <w:t>5.</w:t>
      </w:r>
      <w:r w:rsidR="00AB171D">
        <w:rPr>
          <w:rFonts w:ascii="Arial" w:hAnsi="Arial" w:cs="Arial"/>
          <w:color w:val="000000"/>
          <w:sz w:val="20"/>
          <w:szCs w:val="20"/>
        </w:rPr>
        <w:tab/>
      </w:r>
      <w:r w:rsidR="00AB171D" w:rsidRPr="00AB171D">
        <w:rPr>
          <w:rFonts w:ascii="Arial" w:hAnsi="Arial" w:cs="Arial"/>
          <w:color w:val="000000"/>
          <w:sz w:val="20"/>
          <w:szCs w:val="20"/>
        </w:rPr>
        <w:t xml:space="preserve">The permittee must monitor and collect data to demonstrate continuous compliance as follows: </w:t>
      </w:r>
      <w:r w:rsidR="00AB171D" w:rsidRPr="00AB171D">
        <w:rPr>
          <w:rFonts w:ascii="Arial" w:hAnsi="Arial" w:cs="Arial"/>
          <w:b/>
          <w:bCs/>
          <w:color w:val="000000"/>
          <w:sz w:val="20"/>
          <w:szCs w:val="20"/>
        </w:rPr>
        <w:t>(40 CFR 63.5895, 40 CFR 63.5900)</w:t>
      </w:r>
    </w:p>
    <w:p w14:paraId="1737DD80" w14:textId="7ED2BCBB" w:rsidR="00AB171D" w:rsidRDefault="00AB171D" w:rsidP="00BD5C14">
      <w:pPr>
        <w:pStyle w:val="NormalWeb"/>
        <w:spacing w:before="0" w:beforeAutospacing="0" w:after="120" w:afterAutospacing="0"/>
        <w:ind w:left="720" w:hanging="360"/>
        <w:jc w:val="both"/>
        <w:rPr>
          <w:rFonts w:ascii="Arial" w:hAnsi="Arial" w:cs="Arial"/>
          <w:color w:val="000000"/>
          <w:sz w:val="20"/>
          <w:szCs w:val="20"/>
        </w:rPr>
      </w:pPr>
      <w:r w:rsidRPr="00AB171D">
        <w:rPr>
          <w:rFonts w:ascii="Arial" w:hAnsi="Arial" w:cs="Arial"/>
          <w:color w:val="000000"/>
          <w:sz w:val="20"/>
          <w:szCs w:val="20"/>
        </w:rPr>
        <w:t>a.</w:t>
      </w:r>
      <w:r>
        <w:rPr>
          <w:rFonts w:ascii="Arial" w:hAnsi="Arial" w:cs="Arial"/>
          <w:color w:val="000000"/>
          <w:sz w:val="20"/>
          <w:szCs w:val="20"/>
        </w:rPr>
        <w:tab/>
      </w:r>
      <w:r w:rsidRPr="00AB171D">
        <w:rPr>
          <w:rFonts w:ascii="Arial" w:hAnsi="Arial" w:cs="Arial"/>
          <w:color w:val="000000"/>
          <w:sz w:val="20"/>
          <w:szCs w:val="20"/>
        </w:rPr>
        <w:t xml:space="preserve">The permittee must collect and keep records of resin and gel coat use, organic HAP content, and operation where the resin is used if meeting any organic HAP emissions limits based on an organic HAP emissions limit in Table 3 of 40 CFR Part 63, Subpart WWWW. </w:t>
      </w:r>
      <w:r w:rsidR="00E51933">
        <w:rPr>
          <w:rFonts w:ascii="Arial" w:hAnsi="Arial" w:cs="Arial"/>
          <w:color w:val="000000"/>
          <w:sz w:val="20"/>
          <w:szCs w:val="20"/>
        </w:rPr>
        <w:t xml:space="preserve"> </w:t>
      </w:r>
      <w:r w:rsidRPr="00AB171D">
        <w:rPr>
          <w:rFonts w:ascii="Arial" w:hAnsi="Arial" w:cs="Arial"/>
          <w:color w:val="000000"/>
          <w:sz w:val="20"/>
          <w:szCs w:val="20"/>
        </w:rPr>
        <w:t xml:space="preserve">The permittee must collect and keep records of resin and gel coat use, organic HAP content, and operation where the resin is used if meeting any organic HAP content limits in Table 7 of 40 CFR Part 63, Subpart WWWW if averaging organic HAP contents. </w:t>
      </w:r>
      <w:r w:rsidR="00E51933">
        <w:rPr>
          <w:rFonts w:ascii="Arial" w:hAnsi="Arial" w:cs="Arial"/>
          <w:color w:val="000000"/>
          <w:sz w:val="20"/>
          <w:szCs w:val="20"/>
        </w:rPr>
        <w:t xml:space="preserve"> </w:t>
      </w:r>
      <w:r w:rsidRPr="00AB171D">
        <w:rPr>
          <w:rFonts w:ascii="Arial" w:hAnsi="Arial" w:cs="Arial"/>
          <w:color w:val="000000"/>
          <w:sz w:val="20"/>
          <w:szCs w:val="20"/>
        </w:rPr>
        <w:t>Resin use records may be based on purchase records if the permittee can reasonably estimate how the resin is applied.</w:t>
      </w:r>
      <w:r w:rsidR="00E51933">
        <w:rPr>
          <w:rFonts w:ascii="Arial" w:hAnsi="Arial" w:cs="Arial"/>
          <w:color w:val="000000"/>
          <w:sz w:val="20"/>
          <w:szCs w:val="20"/>
        </w:rPr>
        <w:t xml:space="preserve"> </w:t>
      </w:r>
      <w:r w:rsidRPr="00AB171D">
        <w:rPr>
          <w:rFonts w:ascii="Arial" w:hAnsi="Arial" w:cs="Arial"/>
          <w:color w:val="000000"/>
          <w:sz w:val="20"/>
          <w:szCs w:val="20"/>
        </w:rPr>
        <w:t xml:space="preserve"> The organic HAP content records may be based on MSDS or on resin specifications supplied by the resin supplier. </w:t>
      </w:r>
      <w:r w:rsidR="00E51933">
        <w:rPr>
          <w:rFonts w:ascii="Arial" w:hAnsi="Arial" w:cs="Arial"/>
          <w:color w:val="000000"/>
          <w:sz w:val="20"/>
          <w:szCs w:val="20"/>
        </w:rPr>
        <w:t xml:space="preserve"> </w:t>
      </w:r>
      <w:r w:rsidRPr="00AB171D">
        <w:rPr>
          <w:rFonts w:ascii="Arial" w:hAnsi="Arial" w:cs="Arial"/>
          <w:b/>
          <w:bCs/>
          <w:color w:val="000000"/>
          <w:sz w:val="20"/>
          <w:szCs w:val="20"/>
        </w:rPr>
        <w:t>(40 CFR 63.5895(c))</w:t>
      </w:r>
    </w:p>
    <w:p w14:paraId="6733C6EF" w14:textId="759F5A3A" w:rsidR="00AB171D" w:rsidRDefault="00AB171D" w:rsidP="00BD5C14">
      <w:pPr>
        <w:pStyle w:val="NormalWeb"/>
        <w:spacing w:before="0" w:beforeAutospacing="0" w:after="120" w:afterAutospacing="0"/>
        <w:ind w:left="720" w:hanging="360"/>
        <w:jc w:val="both"/>
        <w:rPr>
          <w:rFonts w:ascii="Arial" w:hAnsi="Arial" w:cs="Arial"/>
          <w:color w:val="000000"/>
          <w:sz w:val="20"/>
          <w:szCs w:val="20"/>
        </w:rPr>
      </w:pPr>
      <w:r w:rsidRPr="00AB171D">
        <w:rPr>
          <w:rFonts w:ascii="Arial" w:hAnsi="Arial" w:cs="Arial"/>
          <w:color w:val="000000"/>
          <w:sz w:val="20"/>
          <w:szCs w:val="20"/>
        </w:rPr>
        <w:t>b.</w:t>
      </w:r>
      <w:r>
        <w:rPr>
          <w:rFonts w:ascii="Arial" w:hAnsi="Arial" w:cs="Arial"/>
          <w:color w:val="000000"/>
          <w:sz w:val="20"/>
          <w:szCs w:val="20"/>
        </w:rPr>
        <w:tab/>
      </w:r>
      <w:r w:rsidRPr="00AB171D">
        <w:rPr>
          <w:rFonts w:ascii="Arial" w:hAnsi="Arial" w:cs="Arial"/>
          <w:color w:val="000000"/>
          <w:sz w:val="20"/>
          <w:szCs w:val="20"/>
        </w:rPr>
        <w:t xml:space="preserve">Compliance with organic HAP emissions limits is demonstrated by maintaining an organic HAP emissions factor value less than or equal to the appropriate organic HAP emissions limit listed in Table 3 of 40 CFR Part 63, Subpart WWWW, on a 12-month rolling average, and/or by including in each compliance report a statement that individual resins and gel coats, as applied, meet the appropriate organic HAP emissions limits, as discussed in 40 CFR 63.5895(d). </w:t>
      </w:r>
      <w:r w:rsidR="00E51933">
        <w:rPr>
          <w:rFonts w:ascii="Arial" w:hAnsi="Arial" w:cs="Arial"/>
          <w:color w:val="000000"/>
          <w:sz w:val="20"/>
          <w:szCs w:val="20"/>
        </w:rPr>
        <w:t xml:space="preserve"> </w:t>
      </w:r>
      <w:r w:rsidRPr="00AB171D">
        <w:rPr>
          <w:rFonts w:ascii="Arial" w:hAnsi="Arial" w:cs="Arial"/>
          <w:b/>
          <w:bCs/>
          <w:color w:val="000000"/>
          <w:sz w:val="20"/>
          <w:szCs w:val="20"/>
        </w:rPr>
        <w:t>(40 CFR 63.5900(a)(2))</w:t>
      </w:r>
    </w:p>
    <w:p w14:paraId="4CEA9FA2" w14:textId="7D554C7E" w:rsidR="00AB171D" w:rsidRDefault="00AB171D" w:rsidP="00BD5C14">
      <w:pPr>
        <w:pStyle w:val="NormalWeb"/>
        <w:spacing w:before="0" w:beforeAutospacing="0" w:after="120" w:afterAutospacing="0"/>
        <w:ind w:left="720" w:hanging="360"/>
        <w:jc w:val="both"/>
        <w:rPr>
          <w:rFonts w:ascii="Arial" w:hAnsi="Arial" w:cs="Arial"/>
          <w:color w:val="000000"/>
          <w:sz w:val="20"/>
          <w:szCs w:val="20"/>
        </w:rPr>
      </w:pPr>
      <w:r w:rsidRPr="00AB171D">
        <w:rPr>
          <w:rFonts w:ascii="Arial" w:hAnsi="Arial" w:cs="Arial"/>
          <w:color w:val="000000"/>
          <w:sz w:val="20"/>
          <w:szCs w:val="20"/>
        </w:rPr>
        <w:t>c.</w:t>
      </w:r>
      <w:r>
        <w:rPr>
          <w:rFonts w:ascii="Arial" w:hAnsi="Arial" w:cs="Arial"/>
          <w:color w:val="000000"/>
          <w:sz w:val="20"/>
          <w:szCs w:val="20"/>
        </w:rPr>
        <w:tab/>
      </w:r>
      <w:r w:rsidRPr="00AB171D">
        <w:rPr>
          <w:rFonts w:ascii="Arial" w:hAnsi="Arial" w:cs="Arial"/>
          <w:color w:val="000000"/>
          <w:sz w:val="20"/>
          <w:szCs w:val="20"/>
        </w:rPr>
        <w:t>Compliance with organic HAP content limits in Table 7 of 40 CFR Part 63, Subpart WWWW is demonstrated by maintaining an average organic HAP content value less than or equal to the appropriate organic HAP contents listed in Table 7 of 40 CFR Part 63, Subpart WWWW, on a 12-month rolling average, and/or by including in each compliance report a statement that resins and gel coats individually meet the appropriate organic HAP content limits in Table 7 of 40 CFR Part 63, Subpart WWWW, as discussed in 40 CFR 63.5895(d).</w:t>
      </w:r>
      <w:r w:rsidR="00E51933">
        <w:rPr>
          <w:rFonts w:ascii="Arial" w:hAnsi="Arial" w:cs="Arial"/>
          <w:color w:val="000000"/>
          <w:sz w:val="20"/>
          <w:szCs w:val="20"/>
        </w:rPr>
        <w:t xml:space="preserve"> </w:t>
      </w:r>
      <w:r w:rsidRPr="00AB171D">
        <w:rPr>
          <w:rFonts w:ascii="Arial" w:hAnsi="Arial" w:cs="Arial"/>
          <w:color w:val="000000"/>
          <w:sz w:val="20"/>
          <w:szCs w:val="20"/>
        </w:rPr>
        <w:t xml:space="preserve"> </w:t>
      </w:r>
      <w:r w:rsidRPr="00AB171D">
        <w:rPr>
          <w:rFonts w:ascii="Arial" w:hAnsi="Arial" w:cs="Arial"/>
          <w:b/>
          <w:bCs/>
          <w:color w:val="000000"/>
          <w:sz w:val="20"/>
          <w:szCs w:val="20"/>
        </w:rPr>
        <w:t>(40 CFR 63.5900(a)(3))</w:t>
      </w:r>
    </w:p>
    <w:p w14:paraId="4C1A76F0" w14:textId="09EA030E" w:rsidR="004F04E9" w:rsidRPr="00E51933" w:rsidRDefault="00AB171D" w:rsidP="00E51933">
      <w:pPr>
        <w:pStyle w:val="NormalWeb"/>
        <w:ind w:left="720" w:hanging="360"/>
        <w:jc w:val="both"/>
        <w:rPr>
          <w:rFonts w:ascii="Arial" w:hAnsi="Arial" w:cs="Arial"/>
          <w:color w:val="000000"/>
          <w:sz w:val="20"/>
          <w:szCs w:val="20"/>
        </w:rPr>
      </w:pPr>
      <w:r w:rsidRPr="00AB171D">
        <w:rPr>
          <w:rFonts w:ascii="Arial" w:hAnsi="Arial" w:cs="Arial"/>
          <w:color w:val="000000"/>
          <w:sz w:val="20"/>
          <w:szCs w:val="20"/>
        </w:rPr>
        <w:t>d.</w:t>
      </w:r>
      <w:r>
        <w:rPr>
          <w:rFonts w:ascii="Arial" w:hAnsi="Arial" w:cs="Arial"/>
          <w:color w:val="000000"/>
          <w:sz w:val="20"/>
          <w:szCs w:val="20"/>
        </w:rPr>
        <w:tab/>
      </w:r>
      <w:r w:rsidRPr="00AB171D">
        <w:rPr>
          <w:rFonts w:ascii="Arial" w:hAnsi="Arial" w:cs="Arial"/>
          <w:color w:val="000000"/>
          <w:sz w:val="20"/>
          <w:szCs w:val="20"/>
        </w:rPr>
        <w:t>The necessary calculations must be completed within 30 days after the end of each month.</w:t>
      </w:r>
      <w:r w:rsidR="00E51933">
        <w:rPr>
          <w:rFonts w:ascii="Arial" w:hAnsi="Arial" w:cs="Arial"/>
          <w:color w:val="000000"/>
          <w:sz w:val="20"/>
          <w:szCs w:val="20"/>
        </w:rPr>
        <w:t xml:space="preserve"> </w:t>
      </w:r>
      <w:r w:rsidRPr="00AB171D">
        <w:rPr>
          <w:rFonts w:ascii="Arial" w:hAnsi="Arial" w:cs="Arial"/>
          <w:color w:val="000000"/>
          <w:sz w:val="20"/>
          <w:szCs w:val="20"/>
        </w:rPr>
        <w:t xml:space="preserve"> The permittee may switch between the compliance options in 40 CFR 63.5810(a) through (d). </w:t>
      </w:r>
      <w:r w:rsidR="00E51933">
        <w:rPr>
          <w:rFonts w:ascii="Arial" w:hAnsi="Arial" w:cs="Arial"/>
          <w:color w:val="000000"/>
          <w:sz w:val="20"/>
          <w:szCs w:val="20"/>
        </w:rPr>
        <w:t xml:space="preserve"> </w:t>
      </w:r>
      <w:r w:rsidRPr="00AB171D">
        <w:rPr>
          <w:rFonts w:ascii="Arial" w:hAnsi="Arial" w:cs="Arial"/>
          <w:color w:val="000000"/>
          <w:sz w:val="20"/>
          <w:szCs w:val="20"/>
        </w:rPr>
        <w:t>When chang</w:t>
      </w:r>
      <w:r w:rsidR="00E51933">
        <w:rPr>
          <w:rFonts w:ascii="Arial" w:hAnsi="Arial" w:cs="Arial"/>
          <w:color w:val="000000"/>
          <w:sz w:val="20"/>
          <w:szCs w:val="20"/>
        </w:rPr>
        <w:t>ing</w:t>
      </w:r>
      <w:r w:rsidRPr="00AB171D">
        <w:rPr>
          <w:rFonts w:ascii="Arial" w:hAnsi="Arial" w:cs="Arial"/>
          <w:color w:val="000000"/>
          <w:sz w:val="20"/>
          <w:szCs w:val="20"/>
        </w:rPr>
        <w:t xml:space="preserve"> to an option based on a 12-month rolling average, </w:t>
      </w:r>
      <w:r w:rsidR="00E51933">
        <w:rPr>
          <w:rFonts w:ascii="Arial" w:hAnsi="Arial" w:cs="Arial"/>
          <w:color w:val="000000"/>
          <w:sz w:val="20"/>
          <w:szCs w:val="20"/>
        </w:rPr>
        <w:t xml:space="preserve">the permittee must </w:t>
      </w:r>
      <w:r w:rsidRPr="00AB171D">
        <w:rPr>
          <w:rFonts w:ascii="Arial" w:hAnsi="Arial" w:cs="Arial"/>
          <w:color w:val="000000"/>
          <w:sz w:val="20"/>
          <w:szCs w:val="20"/>
        </w:rPr>
        <w:t xml:space="preserve">base the average on the previous 12 months of data calculated using the compliance option changing to, unless </w:t>
      </w:r>
      <w:r w:rsidR="00E51933">
        <w:rPr>
          <w:rFonts w:ascii="Arial" w:hAnsi="Arial" w:cs="Arial"/>
          <w:color w:val="000000"/>
          <w:sz w:val="20"/>
          <w:szCs w:val="20"/>
        </w:rPr>
        <w:t xml:space="preserve">the permittee </w:t>
      </w:r>
      <w:r w:rsidRPr="00AB171D">
        <w:rPr>
          <w:rFonts w:ascii="Arial" w:hAnsi="Arial" w:cs="Arial"/>
          <w:color w:val="000000"/>
          <w:sz w:val="20"/>
          <w:szCs w:val="20"/>
        </w:rPr>
        <w:t>previously us</w:t>
      </w:r>
      <w:r w:rsidR="00E51933">
        <w:rPr>
          <w:rFonts w:ascii="Arial" w:hAnsi="Arial" w:cs="Arial"/>
          <w:color w:val="000000"/>
          <w:sz w:val="20"/>
          <w:szCs w:val="20"/>
        </w:rPr>
        <w:t>ed</w:t>
      </w:r>
      <w:r w:rsidRPr="00AB171D">
        <w:rPr>
          <w:rFonts w:ascii="Arial" w:hAnsi="Arial" w:cs="Arial"/>
          <w:color w:val="000000"/>
          <w:sz w:val="20"/>
          <w:szCs w:val="20"/>
        </w:rPr>
        <w:t xml:space="preserve"> an option that did not require records of resin and gel coat use. </w:t>
      </w:r>
      <w:r w:rsidR="00E51933">
        <w:rPr>
          <w:rFonts w:ascii="Arial" w:hAnsi="Arial" w:cs="Arial"/>
          <w:color w:val="000000"/>
          <w:sz w:val="20"/>
          <w:szCs w:val="20"/>
        </w:rPr>
        <w:t xml:space="preserve"> </w:t>
      </w:r>
      <w:r w:rsidRPr="00AB171D">
        <w:rPr>
          <w:rFonts w:ascii="Arial" w:hAnsi="Arial" w:cs="Arial"/>
          <w:color w:val="000000"/>
          <w:sz w:val="20"/>
          <w:szCs w:val="20"/>
        </w:rPr>
        <w:t xml:space="preserve">In this case, the permittee must immediately begin collecting resin and gel coat use data and demonstrate compliance 12 months after changing options. </w:t>
      </w:r>
      <w:r w:rsidR="00E51933">
        <w:rPr>
          <w:rFonts w:ascii="Arial" w:hAnsi="Arial" w:cs="Arial"/>
          <w:color w:val="000000"/>
          <w:sz w:val="20"/>
          <w:szCs w:val="20"/>
        </w:rPr>
        <w:t xml:space="preserve"> </w:t>
      </w:r>
      <w:r w:rsidRPr="00AB171D">
        <w:rPr>
          <w:rFonts w:ascii="Arial" w:hAnsi="Arial" w:cs="Arial"/>
          <w:b/>
          <w:bCs/>
          <w:color w:val="000000"/>
          <w:sz w:val="20"/>
          <w:szCs w:val="20"/>
        </w:rPr>
        <w:t>(40 CFR 63.5810)</w:t>
      </w:r>
    </w:p>
    <w:p w14:paraId="32EFDEAF" w14:textId="716CBFEB" w:rsidR="005A4805" w:rsidRPr="005A4805" w:rsidRDefault="005A4805" w:rsidP="00BD5C14">
      <w:pPr>
        <w:pStyle w:val="NormalWeb"/>
        <w:spacing w:before="0" w:beforeAutospacing="0" w:after="120" w:afterAutospacing="0"/>
        <w:ind w:left="360" w:hanging="360"/>
        <w:jc w:val="both"/>
        <w:rPr>
          <w:rFonts w:ascii="Arial" w:hAnsi="Arial" w:cs="Arial"/>
          <w:color w:val="000000"/>
          <w:sz w:val="20"/>
          <w:szCs w:val="20"/>
        </w:rPr>
      </w:pPr>
      <w:r>
        <w:rPr>
          <w:rFonts w:ascii="Arial" w:hAnsi="Arial" w:cs="Arial"/>
          <w:color w:val="000000"/>
          <w:sz w:val="20"/>
          <w:szCs w:val="20"/>
        </w:rPr>
        <w:t>6</w:t>
      </w:r>
      <w:r w:rsidRPr="005A4805">
        <w:rPr>
          <w:rFonts w:ascii="Arial" w:hAnsi="Arial" w:cs="Arial"/>
          <w:color w:val="000000"/>
          <w:sz w:val="20"/>
          <w:szCs w:val="20"/>
        </w:rPr>
        <w:t>.</w:t>
      </w:r>
      <w:r>
        <w:rPr>
          <w:rFonts w:ascii="Arial" w:hAnsi="Arial" w:cs="Arial"/>
          <w:color w:val="000000"/>
          <w:sz w:val="20"/>
          <w:szCs w:val="20"/>
        </w:rPr>
        <w:tab/>
      </w:r>
      <w:r w:rsidRPr="005A4805">
        <w:rPr>
          <w:rFonts w:ascii="Arial" w:hAnsi="Arial" w:cs="Arial"/>
          <w:color w:val="000000"/>
          <w:sz w:val="20"/>
          <w:szCs w:val="20"/>
        </w:rPr>
        <w:t xml:space="preserve">The permittee must keep the following records: </w:t>
      </w:r>
      <w:r w:rsidRPr="005A4805">
        <w:rPr>
          <w:rFonts w:ascii="Arial" w:hAnsi="Arial" w:cs="Arial"/>
          <w:b/>
          <w:bCs/>
          <w:color w:val="000000"/>
          <w:sz w:val="20"/>
          <w:szCs w:val="20"/>
        </w:rPr>
        <w:t>(40 CFR 63.5915)</w:t>
      </w:r>
    </w:p>
    <w:p w14:paraId="373E9D2B" w14:textId="44F8EF9A" w:rsidR="005A4805" w:rsidRPr="005A4805" w:rsidRDefault="005A4805" w:rsidP="00BD5C14">
      <w:pPr>
        <w:pStyle w:val="NormalWeb"/>
        <w:spacing w:before="0" w:beforeAutospacing="0" w:after="120" w:afterAutospacing="0"/>
        <w:ind w:left="720" w:hanging="360"/>
        <w:jc w:val="both"/>
        <w:rPr>
          <w:rFonts w:ascii="Arial" w:hAnsi="Arial" w:cs="Arial"/>
          <w:color w:val="000000"/>
          <w:sz w:val="20"/>
          <w:szCs w:val="20"/>
        </w:rPr>
      </w:pPr>
      <w:r w:rsidRPr="005A4805">
        <w:rPr>
          <w:rFonts w:ascii="Arial" w:hAnsi="Arial" w:cs="Arial"/>
          <w:color w:val="000000"/>
          <w:sz w:val="20"/>
          <w:szCs w:val="20"/>
        </w:rPr>
        <w:t>a.</w:t>
      </w:r>
      <w:r>
        <w:rPr>
          <w:rFonts w:ascii="Arial" w:hAnsi="Arial" w:cs="Arial"/>
          <w:color w:val="000000"/>
          <w:sz w:val="20"/>
          <w:szCs w:val="20"/>
        </w:rPr>
        <w:tab/>
      </w:r>
      <w:r w:rsidRPr="005A4805">
        <w:rPr>
          <w:rFonts w:ascii="Arial" w:hAnsi="Arial" w:cs="Arial"/>
          <w:color w:val="000000"/>
          <w:sz w:val="20"/>
          <w:szCs w:val="20"/>
        </w:rPr>
        <w:t>A copy of each notification and report submitted to comply with 40 CFR Part 63, Subpart WWWW, including all documentation supporting any Initial Notification or Notification of Compliance Status.</w:t>
      </w:r>
      <w:r w:rsidRPr="000B48A6">
        <w:rPr>
          <w:rFonts w:ascii="Arial" w:hAnsi="Arial" w:cs="Arial"/>
          <w:color w:val="000000"/>
          <w:sz w:val="20"/>
          <w:szCs w:val="20"/>
        </w:rPr>
        <w:t xml:space="preserve"> </w:t>
      </w:r>
      <w:r w:rsidR="000B48A6" w:rsidRPr="000B48A6">
        <w:rPr>
          <w:rFonts w:ascii="Arial" w:hAnsi="Arial" w:cs="Arial"/>
          <w:color w:val="000000"/>
          <w:sz w:val="20"/>
          <w:szCs w:val="20"/>
        </w:rPr>
        <w:t xml:space="preserve"> </w:t>
      </w:r>
      <w:r w:rsidRPr="005A4805">
        <w:rPr>
          <w:rFonts w:ascii="Arial" w:hAnsi="Arial" w:cs="Arial"/>
          <w:b/>
          <w:bCs/>
          <w:color w:val="000000"/>
          <w:sz w:val="20"/>
          <w:szCs w:val="20"/>
        </w:rPr>
        <w:t>(40 CFR 63.5915(a)(1))</w:t>
      </w:r>
    </w:p>
    <w:p w14:paraId="782039EF" w14:textId="176C97BB" w:rsidR="005A4805" w:rsidRPr="005A4805" w:rsidRDefault="005A4805" w:rsidP="00BD5C14">
      <w:pPr>
        <w:pStyle w:val="NormalWeb"/>
        <w:spacing w:before="0" w:beforeAutospacing="0" w:after="120" w:afterAutospacing="0"/>
        <w:ind w:left="720" w:hanging="360"/>
        <w:jc w:val="both"/>
        <w:rPr>
          <w:rFonts w:ascii="Arial" w:hAnsi="Arial" w:cs="Arial"/>
          <w:color w:val="000000"/>
          <w:sz w:val="20"/>
          <w:szCs w:val="20"/>
        </w:rPr>
      </w:pPr>
      <w:r w:rsidRPr="005A4805">
        <w:rPr>
          <w:rFonts w:ascii="Arial" w:hAnsi="Arial" w:cs="Arial"/>
          <w:color w:val="000000"/>
          <w:sz w:val="20"/>
          <w:szCs w:val="20"/>
        </w:rPr>
        <w:t>b.</w:t>
      </w:r>
      <w:r>
        <w:rPr>
          <w:rFonts w:ascii="Arial" w:hAnsi="Arial" w:cs="Arial"/>
          <w:color w:val="000000"/>
          <w:sz w:val="20"/>
          <w:szCs w:val="20"/>
        </w:rPr>
        <w:tab/>
      </w:r>
      <w:r w:rsidRPr="005A4805">
        <w:rPr>
          <w:rFonts w:ascii="Arial" w:hAnsi="Arial" w:cs="Arial"/>
          <w:color w:val="000000"/>
          <w:sz w:val="20"/>
          <w:szCs w:val="20"/>
        </w:rPr>
        <w:t>Records of performance tests, design, and performance evaluations as required in 40 CFR 63.10(b)(2).</w:t>
      </w:r>
      <w:r w:rsidR="000B48A6">
        <w:rPr>
          <w:rFonts w:ascii="Arial" w:hAnsi="Arial" w:cs="Arial"/>
          <w:color w:val="000000"/>
          <w:sz w:val="20"/>
          <w:szCs w:val="20"/>
        </w:rPr>
        <w:t xml:space="preserve"> </w:t>
      </w:r>
      <w:r w:rsidRPr="005A4805">
        <w:rPr>
          <w:rFonts w:ascii="Arial" w:hAnsi="Arial" w:cs="Arial"/>
          <w:color w:val="000000"/>
          <w:sz w:val="20"/>
          <w:szCs w:val="20"/>
        </w:rPr>
        <w:t xml:space="preserve"> </w:t>
      </w:r>
      <w:r w:rsidRPr="005A4805">
        <w:rPr>
          <w:rFonts w:ascii="Arial" w:hAnsi="Arial" w:cs="Arial"/>
          <w:b/>
          <w:bCs/>
          <w:color w:val="000000"/>
          <w:sz w:val="20"/>
          <w:szCs w:val="20"/>
        </w:rPr>
        <w:t>(40</w:t>
      </w:r>
      <w:r w:rsidR="00A109A4">
        <w:rPr>
          <w:rFonts w:ascii="Arial" w:hAnsi="Arial" w:cs="Arial"/>
          <w:b/>
          <w:bCs/>
          <w:color w:val="000000"/>
          <w:sz w:val="20"/>
          <w:szCs w:val="20"/>
        </w:rPr>
        <w:t> </w:t>
      </w:r>
      <w:r w:rsidRPr="005A4805">
        <w:rPr>
          <w:rFonts w:ascii="Arial" w:hAnsi="Arial" w:cs="Arial"/>
          <w:b/>
          <w:bCs/>
          <w:color w:val="000000"/>
          <w:sz w:val="20"/>
          <w:szCs w:val="20"/>
        </w:rPr>
        <w:t>CFR 63.5915(a)(3))</w:t>
      </w:r>
    </w:p>
    <w:p w14:paraId="075B7253" w14:textId="0A9ACFBC" w:rsidR="005A4805" w:rsidRPr="005A4805" w:rsidRDefault="005A4805" w:rsidP="00BD5C14">
      <w:pPr>
        <w:pStyle w:val="NormalWeb"/>
        <w:spacing w:before="0" w:beforeAutospacing="0" w:after="120" w:afterAutospacing="0"/>
        <w:ind w:left="720" w:hanging="360"/>
        <w:jc w:val="both"/>
        <w:rPr>
          <w:rFonts w:ascii="Arial" w:hAnsi="Arial" w:cs="Arial"/>
          <w:color w:val="000000"/>
          <w:sz w:val="20"/>
          <w:szCs w:val="20"/>
        </w:rPr>
      </w:pPr>
      <w:r w:rsidRPr="005A4805">
        <w:rPr>
          <w:rFonts w:ascii="Arial" w:hAnsi="Arial" w:cs="Arial"/>
          <w:color w:val="000000"/>
          <w:sz w:val="20"/>
          <w:szCs w:val="20"/>
        </w:rPr>
        <w:t>c.</w:t>
      </w:r>
      <w:r>
        <w:rPr>
          <w:rFonts w:ascii="Arial" w:hAnsi="Arial" w:cs="Arial"/>
          <w:color w:val="000000"/>
          <w:sz w:val="20"/>
          <w:szCs w:val="20"/>
        </w:rPr>
        <w:tab/>
      </w:r>
      <w:r w:rsidRPr="005A4805">
        <w:rPr>
          <w:rFonts w:ascii="Arial" w:hAnsi="Arial" w:cs="Arial"/>
          <w:color w:val="000000"/>
          <w:sz w:val="20"/>
          <w:szCs w:val="20"/>
        </w:rPr>
        <w:t xml:space="preserve">All data, assumptions, and calculations used to determine organic HAP emissions factors or average organic HAP contents for operations listed in Tables 3 and 7 of 40 CFR Part 63, Subpart WWWW. </w:t>
      </w:r>
      <w:r w:rsidR="000B48A6">
        <w:rPr>
          <w:rFonts w:ascii="Arial" w:hAnsi="Arial" w:cs="Arial"/>
          <w:color w:val="000000"/>
          <w:sz w:val="20"/>
          <w:szCs w:val="20"/>
        </w:rPr>
        <w:t xml:space="preserve"> </w:t>
      </w:r>
      <w:r w:rsidRPr="005A4805">
        <w:rPr>
          <w:rFonts w:ascii="Arial" w:hAnsi="Arial" w:cs="Arial"/>
          <w:b/>
          <w:bCs/>
          <w:color w:val="000000"/>
          <w:sz w:val="20"/>
          <w:szCs w:val="20"/>
        </w:rPr>
        <w:t>(40 CFR 63.5915(c))</w:t>
      </w:r>
    </w:p>
    <w:p w14:paraId="2E51AE94" w14:textId="41E185E3" w:rsidR="004F04E9" w:rsidRPr="00E51933" w:rsidRDefault="005A4805" w:rsidP="00E51933">
      <w:pPr>
        <w:pStyle w:val="NormalWeb"/>
        <w:spacing w:before="0" w:beforeAutospacing="0" w:after="0" w:afterAutospacing="0"/>
        <w:ind w:left="720" w:hanging="360"/>
        <w:jc w:val="both"/>
        <w:rPr>
          <w:rFonts w:ascii="Arial" w:hAnsi="Arial" w:cs="Arial"/>
          <w:color w:val="000000"/>
          <w:sz w:val="20"/>
          <w:szCs w:val="20"/>
        </w:rPr>
      </w:pPr>
      <w:r w:rsidRPr="005A4805">
        <w:rPr>
          <w:rFonts w:ascii="Arial" w:hAnsi="Arial" w:cs="Arial"/>
          <w:color w:val="000000"/>
          <w:sz w:val="20"/>
          <w:szCs w:val="20"/>
        </w:rPr>
        <w:t>d.</w:t>
      </w:r>
      <w:r>
        <w:rPr>
          <w:rFonts w:ascii="Arial" w:hAnsi="Arial" w:cs="Arial"/>
          <w:color w:val="000000"/>
          <w:sz w:val="20"/>
          <w:szCs w:val="20"/>
        </w:rPr>
        <w:tab/>
      </w:r>
      <w:r w:rsidRPr="005A4805">
        <w:rPr>
          <w:rFonts w:ascii="Arial" w:hAnsi="Arial" w:cs="Arial"/>
          <w:color w:val="000000"/>
          <w:sz w:val="20"/>
          <w:szCs w:val="20"/>
        </w:rPr>
        <w:t xml:space="preserve">A certified statement that the permittee </w:t>
      </w:r>
      <w:proofErr w:type="gramStart"/>
      <w:r w:rsidRPr="005A4805">
        <w:rPr>
          <w:rFonts w:ascii="Arial" w:hAnsi="Arial" w:cs="Arial"/>
          <w:color w:val="000000"/>
          <w:sz w:val="20"/>
          <w:szCs w:val="20"/>
        </w:rPr>
        <w:t>is in compliance with</w:t>
      </w:r>
      <w:proofErr w:type="gramEnd"/>
      <w:r w:rsidRPr="005A4805">
        <w:rPr>
          <w:rFonts w:ascii="Arial" w:hAnsi="Arial" w:cs="Arial"/>
          <w:color w:val="000000"/>
          <w:sz w:val="20"/>
          <w:szCs w:val="20"/>
        </w:rPr>
        <w:t xml:space="preserve"> the work practice requirements in Table 4 of 40</w:t>
      </w:r>
      <w:r w:rsidR="00E617F7">
        <w:rPr>
          <w:rFonts w:ascii="Arial" w:hAnsi="Arial" w:cs="Arial"/>
          <w:color w:val="000000"/>
          <w:sz w:val="20"/>
          <w:szCs w:val="20"/>
        </w:rPr>
        <w:t> </w:t>
      </w:r>
      <w:r w:rsidRPr="005A4805">
        <w:rPr>
          <w:rFonts w:ascii="Arial" w:hAnsi="Arial" w:cs="Arial"/>
          <w:color w:val="000000"/>
          <w:sz w:val="20"/>
          <w:szCs w:val="20"/>
        </w:rPr>
        <w:t>CFR Part 63, Subpart WWWW, as applicable.</w:t>
      </w:r>
      <w:r w:rsidR="000B48A6">
        <w:rPr>
          <w:rFonts w:ascii="Arial" w:hAnsi="Arial" w:cs="Arial"/>
          <w:color w:val="000000"/>
          <w:sz w:val="20"/>
          <w:szCs w:val="20"/>
        </w:rPr>
        <w:t xml:space="preserve"> </w:t>
      </w:r>
      <w:r w:rsidRPr="005A4805">
        <w:rPr>
          <w:rFonts w:ascii="Arial" w:hAnsi="Arial" w:cs="Arial"/>
          <w:color w:val="000000"/>
          <w:sz w:val="20"/>
          <w:szCs w:val="20"/>
        </w:rPr>
        <w:t xml:space="preserve"> </w:t>
      </w:r>
      <w:r w:rsidRPr="005A4805">
        <w:rPr>
          <w:rFonts w:ascii="Arial" w:hAnsi="Arial" w:cs="Arial"/>
          <w:b/>
          <w:bCs/>
          <w:color w:val="000000"/>
          <w:sz w:val="20"/>
          <w:szCs w:val="20"/>
        </w:rPr>
        <w:t>(40 CFR 63.5915(d))</w:t>
      </w:r>
    </w:p>
    <w:p w14:paraId="49A3F3B4" w14:textId="246F6064" w:rsidR="00DD70D3" w:rsidRDefault="00DD70D3" w:rsidP="00BD5C14">
      <w:pPr>
        <w:pStyle w:val="NormalWeb"/>
        <w:numPr>
          <w:ilvl w:val="0"/>
          <w:numId w:val="45"/>
        </w:numPr>
        <w:jc w:val="both"/>
        <w:rPr>
          <w:rFonts w:ascii="Arial" w:hAnsi="Arial" w:cs="Arial"/>
          <w:color w:val="000000"/>
          <w:sz w:val="20"/>
          <w:szCs w:val="20"/>
        </w:rPr>
      </w:pPr>
      <w:r>
        <w:rPr>
          <w:rFonts w:ascii="Arial" w:hAnsi="Arial" w:cs="Arial"/>
          <w:color w:val="000000"/>
          <w:sz w:val="20"/>
          <w:szCs w:val="20"/>
        </w:rPr>
        <w:t xml:space="preserve">The permittee shall maintain records of preventative maintenance performed for EUCASTING. </w:t>
      </w:r>
      <w:r w:rsidR="000B48A6">
        <w:rPr>
          <w:rFonts w:ascii="Arial" w:hAnsi="Arial" w:cs="Arial"/>
          <w:color w:val="000000"/>
          <w:sz w:val="20"/>
          <w:szCs w:val="20"/>
        </w:rPr>
        <w:t xml:space="preserve"> </w:t>
      </w:r>
      <w:r w:rsidRPr="000B48A6">
        <w:rPr>
          <w:rFonts w:ascii="Arial" w:hAnsi="Arial" w:cs="Arial"/>
          <w:b/>
          <w:bCs/>
          <w:color w:val="000000"/>
          <w:sz w:val="20"/>
          <w:szCs w:val="20"/>
        </w:rPr>
        <w:t>(R 336.1331,</w:t>
      </w:r>
      <w:r w:rsidR="000B48A6" w:rsidRPr="000B48A6">
        <w:rPr>
          <w:rFonts w:ascii="Arial" w:hAnsi="Arial" w:cs="Arial"/>
          <w:b/>
          <w:bCs/>
          <w:color w:val="000000"/>
          <w:sz w:val="20"/>
          <w:szCs w:val="20"/>
        </w:rPr>
        <w:t xml:space="preserve"> </w:t>
      </w:r>
      <w:r w:rsidRPr="000B48A6">
        <w:rPr>
          <w:rFonts w:ascii="Arial" w:hAnsi="Arial" w:cs="Arial"/>
          <w:b/>
          <w:bCs/>
          <w:color w:val="000000"/>
          <w:sz w:val="20"/>
          <w:szCs w:val="20"/>
        </w:rPr>
        <w:t>R</w:t>
      </w:r>
      <w:r w:rsidR="00A109A4">
        <w:rPr>
          <w:rFonts w:ascii="Arial" w:hAnsi="Arial" w:cs="Arial"/>
          <w:b/>
          <w:bCs/>
          <w:color w:val="000000"/>
          <w:sz w:val="20"/>
          <w:szCs w:val="20"/>
        </w:rPr>
        <w:t> </w:t>
      </w:r>
      <w:r w:rsidRPr="000B48A6">
        <w:rPr>
          <w:rFonts w:ascii="Arial" w:hAnsi="Arial" w:cs="Arial"/>
          <w:b/>
          <w:bCs/>
          <w:color w:val="000000"/>
          <w:sz w:val="20"/>
          <w:szCs w:val="20"/>
        </w:rPr>
        <w:t>336.1910)</w:t>
      </w:r>
    </w:p>
    <w:p w14:paraId="29E2F6A1" w14:textId="35138D45" w:rsidR="005A4805" w:rsidRPr="005A4805" w:rsidRDefault="005A4805" w:rsidP="00BD5C14">
      <w:pPr>
        <w:pStyle w:val="NormalWeb"/>
        <w:numPr>
          <w:ilvl w:val="0"/>
          <w:numId w:val="45"/>
        </w:numPr>
        <w:jc w:val="both"/>
        <w:rPr>
          <w:rFonts w:ascii="Arial" w:hAnsi="Arial" w:cs="Arial"/>
          <w:color w:val="000000"/>
          <w:sz w:val="20"/>
          <w:szCs w:val="20"/>
        </w:rPr>
      </w:pPr>
      <w:r w:rsidRPr="005A4805">
        <w:rPr>
          <w:rFonts w:ascii="Arial" w:hAnsi="Arial" w:cs="Arial"/>
          <w:color w:val="000000"/>
          <w:sz w:val="20"/>
          <w:szCs w:val="20"/>
        </w:rPr>
        <w:t xml:space="preserve">The permittee must maintain all applicable records in such a manner that they can be readily accessed and are suitable for inspection according to 40 CFR 63.10(b)(1) and keep each record for 5 years following the date of each occurrence, measurement, maintenance, corrective action, report, or record. </w:t>
      </w:r>
      <w:r w:rsidR="00C96EB7">
        <w:rPr>
          <w:rFonts w:ascii="Arial" w:hAnsi="Arial" w:cs="Arial"/>
          <w:color w:val="000000"/>
          <w:sz w:val="20"/>
          <w:szCs w:val="20"/>
        </w:rPr>
        <w:t xml:space="preserve"> </w:t>
      </w:r>
      <w:r w:rsidRPr="005A4805">
        <w:rPr>
          <w:rFonts w:ascii="Arial" w:hAnsi="Arial" w:cs="Arial"/>
          <w:b/>
          <w:bCs/>
          <w:color w:val="000000"/>
          <w:sz w:val="20"/>
          <w:szCs w:val="20"/>
        </w:rPr>
        <w:t>(40 CFR 63.5920(a) and (b))</w:t>
      </w:r>
    </w:p>
    <w:p w14:paraId="031C42E7" w14:textId="08AE5F2C" w:rsidR="005A4805" w:rsidRPr="005A4805" w:rsidRDefault="005A4805" w:rsidP="00E30517">
      <w:pPr>
        <w:pStyle w:val="NormalWeb"/>
        <w:numPr>
          <w:ilvl w:val="0"/>
          <w:numId w:val="45"/>
        </w:numPr>
        <w:jc w:val="both"/>
        <w:rPr>
          <w:rFonts w:ascii="Arial" w:hAnsi="Arial" w:cs="Arial"/>
          <w:color w:val="000000"/>
          <w:sz w:val="20"/>
          <w:szCs w:val="20"/>
        </w:rPr>
      </w:pPr>
      <w:r w:rsidRPr="005A4805">
        <w:rPr>
          <w:rFonts w:ascii="Arial" w:hAnsi="Arial" w:cs="Arial"/>
          <w:color w:val="000000"/>
          <w:sz w:val="20"/>
          <w:szCs w:val="20"/>
        </w:rPr>
        <w:t xml:space="preserve">The permittee must keep each record onsite for at least 2 years after the date of each occurrence, measurement, maintenance, corrective action, report, or record. </w:t>
      </w:r>
      <w:r w:rsidR="00C96EB7">
        <w:rPr>
          <w:rFonts w:ascii="Arial" w:hAnsi="Arial" w:cs="Arial"/>
          <w:color w:val="000000"/>
          <w:sz w:val="20"/>
          <w:szCs w:val="20"/>
        </w:rPr>
        <w:t xml:space="preserve"> </w:t>
      </w:r>
      <w:r w:rsidRPr="005A4805">
        <w:rPr>
          <w:rFonts w:ascii="Arial" w:hAnsi="Arial" w:cs="Arial"/>
          <w:color w:val="000000"/>
          <w:sz w:val="20"/>
          <w:szCs w:val="20"/>
        </w:rPr>
        <w:t>The records may be kept offsite for the remaining 3 years.</w:t>
      </w:r>
      <w:r w:rsidR="00C96EB7">
        <w:rPr>
          <w:rFonts w:ascii="Arial" w:hAnsi="Arial" w:cs="Arial"/>
          <w:color w:val="000000"/>
          <w:sz w:val="20"/>
          <w:szCs w:val="20"/>
        </w:rPr>
        <w:t xml:space="preserve"> </w:t>
      </w:r>
      <w:r w:rsidRPr="005A4805">
        <w:rPr>
          <w:rFonts w:ascii="Arial" w:hAnsi="Arial" w:cs="Arial"/>
          <w:color w:val="000000"/>
          <w:sz w:val="20"/>
          <w:szCs w:val="20"/>
        </w:rPr>
        <w:t xml:space="preserve"> </w:t>
      </w:r>
      <w:r w:rsidRPr="005A4805">
        <w:rPr>
          <w:rFonts w:ascii="Arial" w:hAnsi="Arial" w:cs="Arial"/>
          <w:b/>
          <w:bCs/>
          <w:color w:val="000000"/>
          <w:sz w:val="20"/>
          <w:szCs w:val="20"/>
        </w:rPr>
        <w:t>(40</w:t>
      </w:r>
      <w:r w:rsidR="00A109A4">
        <w:rPr>
          <w:rFonts w:ascii="Arial" w:hAnsi="Arial" w:cs="Arial"/>
          <w:b/>
          <w:bCs/>
          <w:color w:val="000000"/>
          <w:sz w:val="20"/>
          <w:szCs w:val="20"/>
        </w:rPr>
        <w:t> </w:t>
      </w:r>
      <w:r w:rsidRPr="005A4805">
        <w:rPr>
          <w:rFonts w:ascii="Arial" w:hAnsi="Arial" w:cs="Arial"/>
          <w:b/>
          <w:bCs/>
          <w:color w:val="000000"/>
          <w:sz w:val="20"/>
          <w:szCs w:val="20"/>
        </w:rPr>
        <w:t>CFR 63.5920(c))</w:t>
      </w:r>
    </w:p>
    <w:p w14:paraId="6E3F452C" w14:textId="713BC2DC" w:rsidR="005A4805" w:rsidRPr="005A4805" w:rsidRDefault="005A4805" w:rsidP="00BD5C14">
      <w:pPr>
        <w:pStyle w:val="NormalWeb"/>
        <w:numPr>
          <w:ilvl w:val="0"/>
          <w:numId w:val="45"/>
        </w:numPr>
        <w:spacing w:before="0" w:beforeAutospacing="0" w:after="0" w:afterAutospacing="0"/>
        <w:jc w:val="both"/>
        <w:rPr>
          <w:rFonts w:ascii="Arial" w:hAnsi="Arial" w:cs="Arial"/>
          <w:color w:val="000000"/>
          <w:sz w:val="20"/>
          <w:szCs w:val="20"/>
        </w:rPr>
      </w:pPr>
      <w:r w:rsidRPr="005A4805">
        <w:rPr>
          <w:rFonts w:ascii="Arial" w:hAnsi="Arial" w:cs="Arial"/>
          <w:color w:val="000000"/>
          <w:sz w:val="20"/>
          <w:szCs w:val="20"/>
        </w:rPr>
        <w:t xml:space="preserve">The permittee may keep records in hard copy or </w:t>
      </w:r>
      <w:r w:rsidR="00C96EB7">
        <w:rPr>
          <w:rFonts w:ascii="Arial" w:hAnsi="Arial" w:cs="Arial"/>
          <w:color w:val="000000"/>
          <w:sz w:val="20"/>
          <w:szCs w:val="20"/>
        </w:rPr>
        <w:t xml:space="preserve">a </w:t>
      </w:r>
      <w:r w:rsidRPr="005A4805">
        <w:rPr>
          <w:rFonts w:ascii="Arial" w:hAnsi="Arial" w:cs="Arial"/>
          <w:color w:val="000000"/>
          <w:sz w:val="20"/>
          <w:szCs w:val="20"/>
        </w:rPr>
        <w:t>computer readable form including, but not limited to, paper, microfilm, computer floppy disk, magnetic tape, or microfiche.</w:t>
      </w:r>
      <w:r w:rsidR="00C96EB7">
        <w:rPr>
          <w:rFonts w:ascii="Arial" w:hAnsi="Arial" w:cs="Arial"/>
          <w:color w:val="000000"/>
          <w:sz w:val="20"/>
          <w:szCs w:val="20"/>
        </w:rPr>
        <w:t xml:space="preserve"> </w:t>
      </w:r>
      <w:r w:rsidRPr="005A4805">
        <w:rPr>
          <w:rFonts w:ascii="Arial" w:hAnsi="Arial" w:cs="Arial"/>
          <w:color w:val="000000"/>
          <w:sz w:val="20"/>
          <w:szCs w:val="20"/>
        </w:rPr>
        <w:t xml:space="preserve"> Any records required to be maintained and are submitted electronically via the EPA's CEDRI may be maintained in electronic format. </w:t>
      </w:r>
      <w:r w:rsidR="00C96EB7">
        <w:rPr>
          <w:rFonts w:ascii="Arial" w:hAnsi="Arial" w:cs="Arial"/>
          <w:color w:val="000000"/>
          <w:sz w:val="20"/>
          <w:szCs w:val="20"/>
        </w:rPr>
        <w:t xml:space="preserve"> </w:t>
      </w:r>
      <w:r w:rsidRPr="005A4805">
        <w:rPr>
          <w:rFonts w:ascii="Arial" w:hAnsi="Arial" w:cs="Arial"/>
          <w:color w:val="000000"/>
          <w:sz w:val="20"/>
          <w:szCs w:val="20"/>
        </w:rPr>
        <w:t>This ability to maintain electronic copies does not affect the requirement for facilities to make records, data, and reports available upon request to the AQD or the EPA as part of an on-site compliance evaluation.</w:t>
      </w:r>
      <w:r w:rsidR="00C96EB7">
        <w:rPr>
          <w:rFonts w:ascii="Arial" w:hAnsi="Arial" w:cs="Arial"/>
          <w:color w:val="000000"/>
          <w:sz w:val="20"/>
          <w:szCs w:val="20"/>
        </w:rPr>
        <w:t xml:space="preserve"> </w:t>
      </w:r>
      <w:r w:rsidRPr="005A4805">
        <w:rPr>
          <w:rFonts w:ascii="Arial" w:hAnsi="Arial" w:cs="Arial"/>
          <w:color w:val="000000"/>
          <w:sz w:val="20"/>
          <w:szCs w:val="20"/>
        </w:rPr>
        <w:t xml:space="preserve"> </w:t>
      </w:r>
      <w:r w:rsidRPr="005A4805">
        <w:rPr>
          <w:rFonts w:ascii="Arial" w:hAnsi="Arial" w:cs="Arial"/>
          <w:b/>
          <w:bCs/>
          <w:color w:val="000000"/>
          <w:sz w:val="20"/>
          <w:szCs w:val="20"/>
        </w:rPr>
        <w:t>(40 CFR 63.5920(d) and (e))</w:t>
      </w:r>
    </w:p>
    <w:p w14:paraId="1B595D0B" w14:textId="0D0B63B5" w:rsidR="004F04E9" w:rsidRPr="0072084C" w:rsidRDefault="004F04E9" w:rsidP="00BD5C14">
      <w:pPr>
        <w:spacing w:after="60"/>
        <w:jc w:val="both"/>
        <w:rPr>
          <w:rFonts w:cs="Arial"/>
          <w:bCs/>
          <w:sz w:val="20"/>
        </w:rPr>
      </w:pPr>
    </w:p>
    <w:p w14:paraId="4E53283E" w14:textId="059BA528" w:rsidR="004F04E9" w:rsidRPr="00AB2C83" w:rsidRDefault="004F04E9" w:rsidP="00BD5C14">
      <w:pPr>
        <w:jc w:val="both"/>
        <w:rPr>
          <w:b/>
          <w:sz w:val="20"/>
        </w:rPr>
      </w:pPr>
      <w:r w:rsidRPr="00AB2C83">
        <w:rPr>
          <w:b/>
          <w:sz w:val="20"/>
        </w:rPr>
        <w:t>See Appendi</w:t>
      </w:r>
      <w:r w:rsidR="00753390">
        <w:rPr>
          <w:b/>
          <w:sz w:val="20"/>
        </w:rPr>
        <w:t>x</w:t>
      </w:r>
      <w:r w:rsidRPr="00AB2C83">
        <w:rPr>
          <w:b/>
          <w:sz w:val="20"/>
        </w:rPr>
        <w:t xml:space="preserve"> 7 </w:t>
      </w:r>
    </w:p>
    <w:p w14:paraId="00E1A1C5" w14:textId="46E6F9FB" w:rsidR="0072084C" w:rsidRDefault="0072084C">
      <w:pPr>
        <w:rPr>
          <w:sz w:val="20"/>
        </w:rPr>
      </w:pPr>
      <w:r>
        <w:rPr>
          <w:sz w:val="20"/>
        </w:rPr>
        <w:br w:type="page"/>
      </w:r>
    </w:p>
    <w:p w14:paraId="6B07A747" w14:textId="77777777" w:rsidR="00AE1D84" w:rsidRPr="00FC1F2C" w:rsidRDefault="00AE1D84" w:rsidP="00F62984">
      <w:pPr>
        <w:jc w:val="both"/>
      </w:pPr>
      <w:r>
        <w:rPr>
          <w:b/>
        </w:rPr>
        <w:t xml:space="preserve">VII.  </w:t>
      </w:r>
      <w:r>
        <w:rPr>
          <w:b/>
          <w:u w:val="single"/>
        </w:rPr>
        <w:t>REPORTING</w:t>
      </w:r>
    </w:p>
    <w:p w14:paraId="1FA94F26" w14:textId="77777777" w:rsidR="00AE1D84" w:rsidRPr="008B5C27" w:rsidRDefault="00AE1D84" w:rsidP="00F62984">
      <w:pPr>
        <w:jc w:val="both"/>
        <w:rPr>
          <w:sz w:val="20"/>
        </w:rPr>
      </w:pPr>
    </w:p>
    <w:p w14:paraId="3D4E29AA" w14:textId="77777777" w:rsidR="00AE1D84" w:rsidRPr="00FC1F2C" w:rsidRDefault="00AE1D84" w:rsidP="00F62984">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7AA135D2" w14:textId="77777777" w:rsidR="00AE1D84" w:rsidRPr="00C0388E" w:rsidRDefault="00AE1D84" w:rsidP="00F62984">
      <w:pPr>
        <w:ind w:left="360" w:hanging="360"/>
        <w:jc w:val="both"/>
        <w:rPr>
          <w:sz w:val="20"/>
        </w:rPr>
      </w:pPr>
    </w:p>
    <w:p w14:paraId="159ABC0B" w14:textId="77777777" w:rsidR="00AE1D84" w:rsidRPr="00FC1F2C" w:rsidRDefault="00AE1D84" w:rsidP="00F62984">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6C2CA41F" w14:textId="77777777" w:rsidR="00AE1D84" w:rsidRPr="00C0388E" w:rsidRDefault="00AE1D84" w:rsidP="00F62984">
      <w:pPr>
        <w:ind w:left="360" w:hanging="360"/>
        <w:jc w:val="both"/>
        <w:rPr>
          <w:sz w:val="20"/>
        </w:rPr>
      </w:pPr>
    </w:p>
    <w:p w14:paraId="07A126F6" w14:textId="009E1258" w:rsidR="00AE1D84" w:rsidRDefault="00AE1D84" w:rsidP="005F0CDE">
      <w:pPr>
        <w:pStyle w:val="ListParagraph"/>
        <w:numPr>
          <w:ilvl w:val="0"/>
          <w:numId w:val="47"/>
        </w:numPr>
        <w:jc w:val="both"/>
        <w:rPr>
          <w:b/>
          <w:sz w:val="20"/>
        </w:rPr>
      </w:pPr>
      <w:r w:rsidRPr="004F04E9">
        <w:rPr>
          <w:sz w:val="20"/>
        </w:rPr>
        <w:t>Annual certification of compliance pursuant to General Conditions 19 and 20 of Part A.  The report shall be postmarked or</w:t>
      </w:r>
      <w:r w:rsidRPr="004F04E9">
        <w:rPr>
          <w:b/>
          <w:i/>
          <w:sz w:val="20"/>
        </w:rPr>
        <w:t xml:space="preserve"> </w:t>
      </w:r>
      <w:r w:rsidRPr="004F04E9">
        <w:rPr>
          <w:sz w:val="20"/>
        </w:rPr>
        <w:t xml:space="preserve">received by the appropriate AQD District Office by March 15 for the previous calendar year.  </w:t>
      </w:r>
      <w:r w:rsidRPr="004F04E9">
        <w:rPr>
          <w:b/>
          <w:sz w:val="20"/>
        </w:rPr>
        <w:t>(R 336.1213(4)(c))</w:t>
      </w:r>
    </w:p>
    <w:p w14:paraId="4B3257B7" w14:textId="77777777" w:rsidR="005F0CDE" w:rsidRPr="005F0CDE" w:rsidRDefault="005F0CDE" w:rsidP="005F0CDE">
      <w:pPr>
        <w:jc w:val="both"/>
        <w:rPr>
          <w:b/>
          <w:sz w:val="20"/>
        </w:rPr>
      </w:pPr>
    </w:p>
    <w:p w14:paraId="1A3C3D18" w14:textId="7C8CE4DD" w:rsidR="005F0CDE" w:rsidRDefault="005F0CDE" w:rsidP="005F0CDE">
      <w:pPr>
        <w:pStyle w:val="NormalWeb"/>
        <w:numPr>
          <w:ilvl w:val="0"/>
          <w:numId w:val="47"/>
        </w:numPr>
        <w:spacing w:before="0" w:beforeAutospacing="0" w:after="0" w:afterAutospacing="0"/>
        <w:jc w:val="both"/>
        <w:rPr>
          <w:rFonts w:ascii="Arial" w:hAnsi="Arial" w:cs="Arial"/>
          <w:color w:val="000000"/>
          <w:sz w:val="20"/>
          <w:szCs w:val="20"/>
        </w:rPr>
      </w:pPr>
      <w:r w:rsidRPr="005F0CDE">
        <w:rPr>
          <w:rFonts w:ascii="Arial" w:hAnsi="Arial" w:cs="Arial"/>
          <w:color w:val="000000"/>
          <w:sz w:val="20"/>
          <w:szCs w:val="20"/>
        </w:rPr>
        <w:t xml:space="preserve">The permittee must submit </w:t>
      </w:r>
      <w:proofErr w:type="gramStart"/>
      <w:r w:rsidRPr="005F0CDE">
        <w:rPr>
          <w:rFonts w:ascii="Arial" w:hAnsi="Arial" w:cs="Arial"/>
          <w:color w:val="000000"/>
          <w:sz w:val="20"/>
          <w:szCs w:val="20"/>
        </w:rPr>
        <w:t>all of</w:t>
      </w:r>
      <w:proofErr w:type="gramEnd"/>
      <w:r w:rsidRPr="005F0CDE">
        <w:rPr>
          <w:rFonts w:ascii="Arial" w:hAnsi="Arial" w:cs="Arial"/>
          <w:color w:val="000000"/>
          <w:sz w:val="20"/>
          <w:szCs w:val="20"/>
        </w:rPr>
        <w:t xml:space="preserve"> the notifications in Table 13 of 40 CFR Part 63, Subpart WWWW that apply by the dates specified in Table 13 of 40 CFR Part 63, Subpart WWWW.</w:t>
      </w:r>
      <w:r w:rsidR="00E30517">
        <w:rPr>
          <w:rFonts w:ascii="Arial" w:hAnsi="Arial" w:cs="Arial"/>
          <w:color w:val="000000"/>
          <w:sz w:val="20"/>
          <w:szCs w:val="20"/>
        </w:rPr>
        <w:t xml:space="preserve"> </w:t>
      </w:r>
      <w:r w:rsidRPr="005F0CDE">
        <w:rPr>
          <w:rFonts w:ascii="Arial" w:hAnsi="Arial" w:cs="Arial"/>
          <w:color w:val="000000"/>
          <w:sz w:val="20"/>
          <w:szCs w:val="20"/>
        </w:rPr>
        <w:t xml:space="preserve"> </w:t>
      </w:r>
      <w:r w:rsidRPr="005F0CDE">
        <w:rPr>
          <w:rFonts w:ascii="Arial" w:hAnsi="Arial" w:cs="Arial"/>
          <w:b/>
          <w:bCs/>
          <w:color w:val="000000"/>
          <w:sz w:val="20"/>
          <w:szCs w:val="20"/>
        </w:rPr>
        <w:t>(40 CFR 63.5905(a))</w:t>
      </w:r>
    </w:p>
    <w:p w14:paraId="234604FA" w14:textId="77777777" w:rsidR="005F0CDE" w:rsidRPr="005F0CDE" w:rsidRDefault="005F0CDE" w:rsidP="005F0CDE">
      <w:pPr>
        <w:jc w:val="both"/>
        <w:rPr>
          <w:rFonts w:cs="Arial"/>
          <w:color w:val="000000"/>
          <w:sz w:val="20"/>
        </w:rPr>
      </w:pPr>
    </w:p>
    <w:p w14:paraId="140093EB" w14:textId="2485C6E5" w:rsidR="005F0CDE" w:rsidRPr="005F0CDE" w:rsidRDefault="005F0CDE" w:rsidP="005F0CDE">
      <w:pPr>
        <w:pStyle w:val="NormalWeb"/>
        <w:numPr>
          <w:ilvl w:val="0"/>
          <w:numId w:val="47"/>
        </w:numPr>
        <w:spacing w:before="0" w:beforeAutospacing="0" w:after="120" w:afterAutospacing="0"/>
        <w:jc w:val="both"/>
        <w:rPr>
          <w:rFonts w:ascii="Arial" w:hAnsi="Arial" w:cs="Arial"/>
          <w:color w:val="000000"/>
          <w:sz w:val="20"/>
          <w:szCs w:val="20"/>
        </w:rPr>
      </w:pPr>
      <w:r w:rsidRPr="005F0CDE">
        <w:rPr>
          <w:rFonts w:ascii="Arial" w:hAnsi="Arial" w:cs="Arial"/>
          <w:color w:val="000000"/>
          <w:sz w:val="20"/>
          <w:szCs w:val="20"/>
        </w:rPr>
        <w:t>The permittee must submit semiannual compliance reports. The compliance report must contain the following information</w:t>
      </w:r>
      <w:proofErr w:type="gramStart"/>
      <w:r w:rsidRPr="005F0CDE">
        <w:rPr>
          <w:rFonts w:ascii="Arial" w:hAnsi="Arial" w:cs="Arial"/>
          <w:color w:val="000000"/>
          <w:sz w:val="20"/>
          <w:szCs w:val="20"/>
        </w:rPr>
        <w:t>:</w:t>
      </w:r>
      <w:r w:rsidR="00A109A4">
        <w:rPr>
          <w:rFonts w:ascii="Arial" w:hAnsi="Arial" w:cs="Arial"/>
          <w:color w:val="000000"/>
          <w:sz w:val="20"/>
          <w:szCs w:val="20"/>
        </w:rPr>
        <w:t xml:space="preserve"> </w:t>
      </w:r>
      <w:r w:rsidRPr="005F0CDE">
        <w:rPr>
          <w:rFonts w:ascii="Arial" w:hAnsi="Arial" w:cs="Arial"/>
          <w:color w:val="000000"/>
          <w:sz w:val="20"/>
          <w:szCs w:val="20"/>
        </w:rPr>
        <w:t xml:space="preserve"> </w:t>
      </w:r>
      <w:r w:rsidRPr="005F0CDE">
        <w:rPr>
          <w:rFonts w:ascii="Arial" w:hAnsi="Arial" w:cs="Arial"/>
          <w:b/>
          <w:bCs/>
          <w:color w:val="000000"/>
          <w:sz w:val="20"/>
          <w:szCs w:val="20"/>
        </w:rPr>
        <w:t>(</w:t>
      </w:r>
      <w:proofErr w:type="gramEnd"/>
      <w:r w:rsidRPr="005F0CDE">
        <w:rPr>
          <w:rFonts w:ascii="Arial" w:hAnsi="Arial" w:cs="Arial"/>
          <w:b/>
          <w:bCs/>
          <w:color w:val="000000"/>
          <w:sz w:val="20"/>
          <w:szCs w:val="20"/>
        </w:rPr>
        <w:t>40 CFR 63.5910(b) and (c))</w:t>
      </w:r>
    </w:p>
    <w:p w14:paraId="75375BCF" w14:textId="4434EA78" w:rsidR="005F0CDE" w:rsidRPr="005F0CDE" w:rsidRDefault="005F0CDE" w:rsidP="005F0CDE">
      <w:pPr>
        <w:pStyle w:val="NormalWeb"/>
        <w:spacing w:before="0" w:beforeAutospacing="0" w:after="120" w:afterAutospacing="0"/>
        <w:ind w:left="720" w:hanging="360"/>
        <w:jc w:val="both"/>
        <w:rPr>
          <w:rFonts w:ascii="Arial" w:hAnsi="Arial" w:cs="Arial"/>
          <w:color w:val="000000"/>
          <w:sz w:val="20"/>
          <w:szCs w:val="20"/>
        </w:rPr>
      </w:pPr>
      <w:r w:rsidRPr="005F0CDE">
        <w:rPr>
          <w:rFonts w:ascii="Arial" w:hAnsi="Arial" w:cs="Arial"/>
          <w:color w:val="000000"/>
          <w:sz w:val="20"/>
          <w:szCs w:val="20"/>
        </w:rPr>
        <w:t>a.</w:t>
      </w:r>
      <w:r>
        <w:rPr>
          <w:rFonts w:ascii="Arial" w:hAnsi="Arial" w:cs="Arial"/>
          <w:color w:val="000000"/>
          <w:sz w:val="20"/>
          <w:szCs w:val="20"/>
        </w:rPr>
        <w:tab/>
      </w:r>
      <w:r w:rsidRPr="005F0CDE">
        <w:rPr>
          <w:rFonts w:ascii="Arial" w:hAnsi="Arial" w:cs="Arial"/>
          <w:color w:val="000000"/>
          <w:sz w:val="20"/>
          <w:szCs w:val="20"/>
        </w:rPr>
        <w:t>Company name and address.</w:t>
      </w:r>
      <w:r w:rsidR="00E30517">
        <w:rPr>
          <w:rFonts w:ascii="Arial" w:hAnsi="Arial" w:cs="Arial"/>
          <w:color w:val="000000"/>
          <w:sz w:val="20"/>
          <w:szCs w:val="20"/>
        </w:rPr>
        <w:t xml:space="preserve"> </w:t>
      </w:r>
      <w:r w:rsidRPr="00E30517">
        <w:rPr>
          <w:rFonts w:ascii="Arial" w:hAnsi="Arial" w:cs="Arial"/>
          <w:color w:val="000000"/>
          <w:sz w:val="20"/>
          <w:szCs w:val="20"/>
        </w:rPr>
        <w:t xml:space="preserve"> </w:t>
      </w:r>
      <w:r w:rsidRPr="005F0CDE">
        <w:rPr>
          <w:rFonts w:ascii="Arial" w:hAnsi="Arial" w:cs="Arial"/>
          <w:b/>
          <w:bCs/>
          <w:color w:val="000000"/>
          <w:sz w:val="20"/>
          <w:szCs w:val="20"/>
        </w:rPr>
        <w:t>(40 CFR 63.5910(c)(1))</w:t>
      </w:r>
    </w:p>
    <w:p w14:paraId="67CA124D" w14:textId="3D13E4EC" w:rsidR="005F0CDE" w:rsidRPr="005F0CDE" w:rsidRDefault="005F0CDE" w:rsidP="005F0CDE">
      <w:pPr>
        <w:pStyle w:val="NormalWeb"/>
        <w:spacing w:before="0" w:beforeAutospacing="0" w:after="120" w:afterAutospacing="0"/>
        <w:ind w:left="720" w:hanging="360"/>
        <w:jc w:val="both"/>
        <w:rPr>
          <w:rFonts w:ascii="Arial" w:hAnsi="Arial" w:cs="Arial"/>
          <w:color w:val="000000"/>
          <w:sz w:val="20"/>
          <w:szCs w:val="20"/>
        </w:rPr>
      </w:pPr>
      <w:r w:rsidRPr="005F0CDE">
        <w:rPr>
          <w:rFonts w:ascii="Arial" w:hAnsi="Arial" w:cs="Arial"/>
          <w:color w:val="000000"/>
          <w:sz w:val="20"/>
          <w:szCs w:val="20"/>
        </w:rPr>
        <w:t>b.</w:t>
      </w:r>
      <w:r>
        <w:rPr>
          <w:rFonts w:ascii="Arial" w:hAnsi="Arial" w:cs="Arial"/>
          <w:color w:val="000000"/>
          <w:sz w:val="20"/>
          <w:szCs w:val="20"/>
        </w:rPr>
        <w:tab/>
      </w:r>
      <w:r w:rsidRPr="005F0CDE">
        <w:rPr>
          <w:rFonts w:ascii="Arial" w:hAnsi="Arial" w:cs="Arial"/>
          <w:color w:val="000000"/>
          <w:sz w:val="20"/>
          <w:szCs w:val="20"/>
        </w:rPr>
        <w:t>Statement by a responsible official with that official's name, title, and signature, certifying the truth, accuracy, and completeness of the content of the report.</w:t>
      </w:r>
      <w:r w:rsidR="00E30517">
        <w:rPr>
          <w:rFonts w:ascii="Arial" w:hAnsi="Arial" w:cs="Arial"/>
          <w:color w:val="000000"/>
          <w:sz w:val="20"/>
          <w:szCs w:val="20"/>
        </w:rPr>
        <w:t xml:space="preserve"> </w:t>
      </w:r>
      <w:r w:rsidRPr="005F0CDE">
        <w:rPr>
          <w:rFonts w:ascii="Arial" w:hAnsi="Arial" w:cs="Arial"/>
          <w:color w:val="000000"/>
          <w:sz w:val="20"/>
          <w:szCs w:val="20"/>
        </w:rPr>
        <w:t xml:space="preserve"> </w:t>
      </w:r>
      <w:r w:rsidRPr="005F0CDE">
        <w:rPr>
          <w:rFonts w:ascii="Arial" w:hAnsi="Arial" w:cs="Arial"/>
          <w:b/>
          <w:bCs/>
          <w:color w:val="000000"/>
          <w:sz w:val="20"/>
          <w:szCs w:val="20"/>
        </w:rPr>
        <w:t>(40 CFR 63.5910(c)(2))</w:t>
      </w:r>
    </w:p>
    <w:p w14:paraId="4E2D08C9" w14:textId="3F41F7B8" w:rsidR="005F0CDE" w:rsidRPr="005F0CDE" w:rsidRDefault="005F0CDE" w:rsidP="005F0CDE">
      <w:pPr>
        <w:pStyle w:val="NormalWeb"/>
        <w:spacing w:before="0" w:beforeAutospacing="0" w:after="120" w:afterAutospacing="0"/>
        <w:ind w:left="720" w:hanging="360"/>
        <w:jc w:val="both"/>
        <w:rPr>
          <w:rFonts w:ascii="Arial" w:hAnsi="Arial" w:cs="Arial"/>
          <w:color w:val="000000"/>
          <w:sz w:val="20"/>
          <w:szCs w:val="20"/>
        </w:rPr>
      </w:pPr>
      <w:r w:rsidRPr="005F0CDE">
        <w:rPr>
          <w:rFonts w:ascii="Arial" w:hAnsi="Arial" w:cs="Arial"/>
          <w:color w:val="000000"/>
          <w:sz w:val="20"/>
          <w:szCs w:val="20"/>
        </w:rPr>
        <w:t>c.</w:t>
      </w:r>
      <w:r>
        <w:rPr>
          <w:rFonts w:ascii="Arial" w:hAnsi="Arial" w:cs="Arial"/>
          <w:color w:val="000000"/>
          <w:sz w:val="20"/>
          <w:szCs w:val="20"/>
        </w:rPr>
        <w:tab/>
      </w:r>
      <w:r w:rsidRPr="005F0CDE">
        <w:rPr>
          <w:rFonts w:ascii="Arial" w:hAnsi="Arial" w:cs="Arial"/>
          <w:color w:val="000000"/>
          <w:sz w:val="20"/>
          <w:szCs w:val="20"/>
        </w:rPr>
        <w:t>Date of the report and beginning and ending dates of the reporting period.</w:t>
      </w:r>
      <w:r w:rsidR="00E30517">
        <w:rPr>
          <w:rFonts w:ascii="Arial" w:hAnsi="Arial" w:cs="Arial"/>
          <w:color w:val="000000"/>
          <w:sz w:val="20"/>
          <w:szCs w:val="20"/>
        </w:rPr>
        <w:t xml:space="preserve"> </w:t>
      </w:r>
      <w:r w:rsidRPr="005F0CDE">
        <w:rPr>
          <w:rFonts w:ascii="Arial" w:hAnsi="Arial" w:cs="Arial"/>
          <w:color w:val="000000"/>
          <w:sz w:val="20"/>
          <w:szCs w:val="20"/>
        </w:rPr>
        <w:t xml:space="preserve"> </w:t>
      </w:r>
      <w:r w:rsidRPr="005F0CDE">
        <w:rPr>
          <w:rFonts w:ascii="Arial" w:hAnsi="Arial" w:cs="Arial"/>
          <w:b/>
          <w:bCs/>
          <w:color w:val="000000"/>
          <w:sz w:val="20"/>
          <w:szCs w:val="20"/>
        </w:rPr>
        <w:t>(40 CFR 63.5910(c)(3))</w:t>
      </w:r>
    </w:p>
    <w:p w14:paraId="30B6E7AE" w14:textId="798F9D56" w:rsidR="005F0CDE" w:rsidRPr="005F0CDE" w:rsidRDefault="005F0CDE" w:rsidP="005F0CDE">
      <w:pPr>
        <w:pStyle w:val="NormalWeb"/>
        <w:spacing w:before="0" w:beforeAutospacing="0" w:after="120" w:afterAutospacing="0"/>
        <w:ind w:left="720" w:hanging="360"/>
        <w:jc w:val="both"/>
        <w:rPr>
          <w:rFonts w:ascii="Arial" w:hAnsi="Arial" w:cs="Arial"/>
          <w:color w:val="000000"/>
          <w:sz w:val="20"/>
          <w:szCs w:val="20"/>
        </w:rPr>
      </w:pPr>
      <w:r w:rsidRPr="005F0CDE">
        <w:rPr>
          <w:rFonts w:ascii="Arial" w:hAnsi="Arial" w:cs="Arial"/>
          <w:color w:val="000000"/>
          <w:sz w:val="20"/>
          <w:szCs w:val="20"/>
        </w:rPr>
        <w:t>d.</w:t>
      </w:r>
      <w:r>
        <w:rPr>
          <w:rFonts w:ascii="Arial" w:hAnsi="Arial" w:cs="Arial"/>
          <w:color w:val="000000"/>
          <w:sz w:val="20"/>
          <w:szCs w:val="20"/>
        </w:rPr>
        <w:tab/>
      </w:r>
      <w:r w:rsidRPr="005F0CDE">
        <w:rPr>
          <w:rFonts w:ascii="Arial" w:hAnsi="Arial" w:cs="Arial"/>
          <w:color w:val="000000"/>
          <w:sz w:val="20"/>
          <w:szCs w:val="20"/>
        </w:rPr>
        <w:t xml:space="preserve">If there are no deviations from any organic HAP emissions limitations (emissions limit and operating limit) that apply, and there are no deviations from the requirements for work practice standards in Table 4 of 40 CFR Part 63, Subpart WWWW, </w:t>
      </w:r>
      <w:r w:rsidR="00E30517">
        <w:rPr>
          <w:rFonts w:ascii="Arial" w:hAnsi="Arial" w:cs="Arial"/>
          <w:color w:val="000000"/>
          <w:sz w:val="20"/>
          <w:szCs w:val="20"/>
        </w:rPr>
        <w:t xml:space="preserve">submit </w:t>
      </w:r>
      <w:r w:rsidRPr="005F0CDE">
        <w:rPr>
          <w:rFonts w:ascii="Arial" w:hAnsi="Arial" w:cs="Arial"/>
          <w:color w:val="000000"/>
          <w:sz w:val="20"/>
          <w:szCs w:val="20"/>
        </w:rPr>
        <w:t xml:space="preserve">a statement that there were no deviations from the organic HAP emissions limitations or work practice standards during the reporting period. </w:t>
      </w:r>
      <w:r w:rsidR="00E30517">
        <w:rPr>
          <w:rFonts w:ascii="Arial" w:hAnsi="Arial" w:cs="Arial"/>
          <w:color w:val="000000"/>
          <w:sz w:val="20"/>
          <w:szCs w:val="20"/>
        </w:rPr>
        <w:t xml:space="preserve"> </w:t>
      </w:r>
      <w:r w:rsidRPr="005F0CDE">
        <w:rPr>
          <w:rFonts w:ascii="Arial" w:hAnsi="Arial" w:cs="Arial"/>
          <w:b/>
          <w:bCs/>
          <w:color w:val="000000"/>
          <w:sz w:val="20"/>
          <w:szCs w:val="20"/>
        </w:rPr>
        <w:t>(40 CFR 63.5910(c)(5))</w:t>
      </w:r>
    </w:p>
    <w:p w14:paraId="73E2BDD2" w14:textId="2F6FCE2B" w:rsidR="005F0CDE" w:rsidRPr="005F0CDE" w:rsidRDefault="005F0CDE" w:rsidP="005F0CDE">
      <w:pPr>
        <w:pStyle w:val="NormalWeb"/>
        <w:spacing w:before="0" w:beforeAutospacing="0" w:after="120" w:afterAutospacing="0"/>
        <w:ind w:left="720" w:hanging="360"/>
        <w:jc w:val="both"/>
        <w:rPr>
          <w:rFonts w:ascii="Arial" w:hAnsi="Arial" w:cs="Arial"/>
          <w:color w:val="000000"/>
          <w:sz w:val="20"/>
          <w:szCs w:val="20"/>
        </w:rPr>
      </w:pPr>
      <w:r w:rsidRPr="005F0CDE">
        <w:rPr>
          <w:rFonts w:ascii="Arial" w:hAnsi="Arial" w:cs="Arial"/>
          <w:color w:val="000000"/>
          <w:sz w:val="20"/>
          <w:szCs w:val="20"/>
        </w:rPr>
        <w:t>e.</w:t>
      </w:r>
      <w:r>
        <w:rPr>
          <w:rFonts w:ascii="Arial" w:hAnsi="Arial" w:cs="Arial"/>
          <w:color w:val="000000"/>
          <w:sz w:val="20"/>
          <w:szCs w:val="20"/>
        </w:rPr>
        <w:tab/>
      </w:r>
      <w:r w:rsidRPr="005F0CDE">
        <w:rPr>
          <w:rFonts w:ascii="Arial" w:hAnsi="Arial" w:cs="Arial"/>
          <w:color w:val="000000"/>
          <w:sz w:val="20"/>
          <w:szCs w:val="20"/>
        </w:rPr>
        <w:t>For each deviation from an organic HAP emissions limitation or operating limit and for each deviation from the requirements for work practice standards that occurs at an affected source, the compliance report must contain the information in (</w:t>
      </w:r>
      <w:proofErr w:type="spellStart"/>
      <w:r w:rsidRPr="005F0CDE">
        <w:rPr>
          <w:rFonts w:ascii="Arial" w:hAnsi="Arial" w:cs="Arial"/>
          <w:color w:val="000000"/>
          <w:sz w:val="20"/>
          <w:szCs w:val="20"/>
        </w:rPr>
        <w:t>i</w:t>
      </w:r>
      <w:proofErr w:type="spellEnd"/>
      <w:r w:rsidRPr="005F0CDE">
        <w:rPr>
          <w:rFonts w:ascii="Arial" w:hAnsi="Arial" w:cs="Arial"/>
          <w:color w:val="000000"/>
          <w:sz w:val="20"/>
          <w:szCs w:val="20"/>
        </w:rPr>
        <w:t>) through (ii)</w:t>
      </w:r>
      <w:proofErr w:type="gramStart"/>
      <w:r w:rsidR="00E30517">
        <w:rPr>
          <w:rFonts w:ascii="Arial" w:hAnsi="Arial" w:cs="Arial"/>
          <w:color w:val="000000"/>
          <w:sz w:val="20"/>
          <w:szCs w:val="20"/>
        </w:rPr>
        <w:t xml:space="preserve">: </w:t>
      </w:r>
      <w:r w:rsidRPr="005F0CDE">
        <w:rPr>
          <w:rFonts w:ascii="Arial" w:hAnsi="Arial" w:cs="Arial"/>
          <w:color w:val="000000"/>
          <w:sz w:val="20"/>
          <w:szCs w:val="20"/>
        </w:rPr>
        <w:t xml:space="preserve"> </w:t>
      </w:r>
      <w:r w:rsidRPr="005F0CDE">
        <w:rPr>
          <w:rFonts w:ascii="Arial" w:hAnsi="Arial" w:cs="Arial"/>
          <w:b/>
          <w:bCs/>
          <w:color w:val="000000"/>
          <w:sz w:val="20"/>
          <w:szCs w:val="20"/>
        </w:rPr>
        <w:t>(</w:t>
      </w:r>
      <w:proofErr w:type="gramEnd"/>
      <w:r w:rsidRPr="005F0CDE">
        <w:rPr>
          <w:rFonts w:ascii="Arial" w:hAnsi="Arial" w:cs="Arial"/>
          <w:b/>
          <w:bCs/>
          <w:color w:val="000000"/>
          <w:sz w:val="20"/>
          <w:szCs w:val="20"/>
        </w:rPr>
        <w:t>40 CFR 63.5910(d))</w:t>
      </w:r>
    </w:p>
    <w:p w14:paraId="5C9929A8" w14:textId="6F45261A" w:rsidR="005F0CDE" w:rsidRPr="005F0CDE" w:rsidRDefault="005F0CDE" w:rsidP="005F0CDE">
      <w:pPr>
        <w:pStyle w:val="NormalWeb"/>
        <w:tabs>
          <w:tab w:val="left" w:pos="1080"/>
        </w:tabs>
        <w:spacing w:before="0" w:beforeAutospacing="0" w:after="120" w:afterAutospacing="0"/>
        <w:ind w:left="1080" w:hanging="360"/>
        <w:jc w:val="both"/>
        <w:rPr>
          <w:rFonts w:ascii="Arial" w:hAnsi="Arial" w:cs="Arial"/>
          <w:color w:val="000000"/>
          <w:sz w:val="20"/>
          <w:szCs w:val="20"/>
        </w:rPr>
      </w:pPr>
      <w:proofErr w:type="spellStart"/>
      <w:r w:rsidRPr="005F0CDE">
        <w:rPr>
          <w:rFonts w:ascii="Arial" w:hAnsi="Arial" w:cs="Arial"/>
          <w:color w:val="000000"/>
          <w:sz w:val="20"/>
          <w:szCs w:val="20"/>
        </w:rPr>
        <w:t>i</w:t>
      </w:r>
      <w:proofErr w:type="spellEnd"/>
      <w:r w:rsidRPr="005F0CDE">
        <w:rPr>
          <w:rFonts w:ascii="Arial" w:hAnsi="Arial" w:cs="Arial"/>
          <w:color w:val="000000"/>
          <w:sz w:val="20"/>
          <w:szCs w:val="20"/>
        </w:rPr>
        <w:t>.</w:t>
      </w:r>
      <w:r>
        <w:rPr>
          <w:rFonts w:ascii="Arial" w:hAnsi="Arial" w:cs="Arial"/>
          <w:color w:val="000000"/>
          <w:sz w:val="20"/>
          <w:szCs w:val="20"/>
        </w:rPr>
        <w:tab/>
      </w:r>
      <w:r w:rsidRPr="005F0CDE">
        <w:rPr>
          <w:rFonts w:ascii="Arial" w:hAnsi="Arial" w:cs="Arial"/>
          <w:color w:val="000000"/>
          <w:sz w:val="20"/>
          <w:szCs w:val="20"/>
        </w:rPr>
        <w:t>The total operating time of each affected source during the reporting period.</w:t>
      </w:r>
      <w:r w:rsidR="00E30517">
        <w:rPr>
          <w:rFonts w:ascii="Arial" w:hAnsi="Arial" w:cs="Arial"/>
          <w:color w:val="000000"/>
          <w:sz w:val="20"/>
          <w:szCs w:val="20"/>
        </w:rPr>
        <w:t xml:space="preserve"> </w:t>
      </w:r>
      <w:r w:rsidRPr="005F0CDE">
        <w:rPr>
          <w:rFonts w:ascii="Arial" w:hAnsi="Arial" w:cs="Arial"/>
          <w:color w:val="000000"/>
          <w:sz w:val="20"/>
          <w:szCs w:val="20"/>
        </w:rPr>
        <w:t xml:space="preserve"> </w:t>
      </w:r>
      <w:r w:rsidRPr="005F0CDE">
        <w:rPr>
          <w:rFonts w:ascii="Arial" w:hAnsi="Arial" w:cs="Arial"/>
          <w:b/>
          <w:bCs/>
          <w:color w:val="000000"/>
          <w:sz w:val="20"/>
          <w:szCs w:val="20"/>
        </w:rPr>
        <w:t>(40 CFR 63.5910(d)(1))</w:t>
      </w:r>
    </w:p>
    <w:p w14:paraId="7AE00258" w14:textId="4AD3B585" w:rsidR="005F0CDE" w:rsidRPr="005F0CDE" w:rsidRDefault="005F0CDE" w:rsidP="005F0CDE">
      <w:pPr>
        <w:pStyle w:val="NormalWeb"/>
        <w:tabs>
          <w:tab w:val="left" w:pos="1080"/>
        </w:tabs>
        <w:spacing w:before="0" w:beforeAutospacing="0" w:after="0" w:afterAutospacing="0"/>
        <w:ind w:left="1080" w:hanging="360"/>
        <w:jc w:val="both"/>
        <w:rPr>
          <w:rFonts w:ascii="Arial" w:hAnsi="Arial" w:cs="Arial"/>
          <w:color w:val="000000"/>
          <w:sz w:val="20"/>
          <w:szCs w:val="20"/>
        </w:rPr>
      </w:pPr>
      <w:r w:rsidRPr="005F0CDE">
        <w:rPr>
          <w:rFonts w:ascii="Arial" w:hAnsi="Arial" w:cs="Arial"/>
          <w:color w:val="000000"/>
          <w:sz w:val="20"/>
          <w:szCs w:val="20"/>
        </w:rPr>
        <w:t>ii.</w:t>
      </w:r>
      <w:r>
        <w:rPr>
          <w:rFonts w:ascii="Arial" w:hAnsi="Arial" w:cs="Arial"/>
          <w:color w:val="000000"/>
          <w:sz w:val="20"/>
          <w:szCs w:val="20"/>
        </w:rPr>
        <w:tab/>
      </w:r>
      <w:r w:rsidRPr="005F0CDE">
        <w:rPr>
          <w:rFonts w:ascii="Arial" w:hAnsi="Arial" w:cs="Arial"/>
          <w:color w:val="000000"/>
          <w:sz w:val="20"/>
          <w:szCs w:val="20"/>
        </w:rPr>
        <w:t>Information on the number, duration, and cause of deviations (including unknown cause, if applicable), as applicable, and the corrective action taken.</w:t>
      </w:r>
      <w:r w:rsidR="00E30517">
        <w:rPr>
          <w:rFonts w:ascii="Arial" w:hAnsi="Arial" w:cs="Arial"/>
          <w:color w:val="000000"/>
          <w:sz w:val="20"/>
          <w:szCs w:val="20"/>
        </w:rPr>
        <w:t xml:space="preserve"> </w:t>
      </w:r>
      <w:r w:rsidRPr="005F0CDE">
        <w:rPr>
          <w:rFonts w:ascii="Arial" w:hAnsi="Arial" w:cs="Arial"/>
          <w:color w:val="000000"/>
          <w:sz w:val="20"/>
          <w:szCs w:val="20"/>
        </w:rPr>
        <w:t xml:space="preserve"> </w:t>
      </w:r>
      <w:r w:rsidRPr="005F0CDE">
        <w:rPr>
          <w:rFonts w:ascii="Arial" w:hAnsi="Arial" w:cs="Arial"/>
          <w:b/>
          <w:bCs/>
          <w:color w:val="000000"/>
          <w:sz w:val="20"/>
          <w:szCs w:val="20"/>
        </w:rPr>
        <w:t>(40 CFR 63.5910(d)(2))</w:t>
      </w:r>
    </w:p>
    <w:p w14:paraId="219B5868" w14:textId="77777777" w:rsidR="005F0CDE" w:rsidRDefault="005F0CDE" w:rsidP="005F0CDE">
      <w:pPr>
        <w:pStyle w:val="NormalWeb"/>
        <w:spacing w:before="0" w:beforeAutospacing="0" w:after="0" w:afterAutospacing="0"/>
        <w:jc w:val="both"/>
        <w:rPr>
          <w:rFonts w:ascii="Arial" w:hAnsi="Arial" w:cs="Arial"/>
          <w:color w:val="000000"/>
          <w:sz w:val="20"/>
          <w:szCs w:val="20"/>
        </w:rPr>
      </w:pPr>
    </w:p>
    <w:p w14:paraId="7EC6F4E2" w14:textId="5CEF42E9" w:rsidR="005F0CDE" w:rsidRPr="005F0CDE" w:rsidRDefault="005F0CDE" w:rsidP="005F0CDE">
      <w:pPr>
        <w:pStyle w:val="NormalWeb"/>
        <w:numPr>
          <w:ilvl w:val="0"/>
          <w:numId w:val="47"/>
        </w:numPr>
        <w:spacing w:before="0" w:beforeAutospacing="0" w:after="0" w:afterAutospacing="0"/>
        <w:jc w:val="both"/>
        <w:rPr>
          <w:rFonts w:ascii="Arial" w:hAnsi="Arial" w:cs="Arial"/>
          <w:color w:val="000000"/>
          <w:sz w:val="20"/>
          <w:szCs w:val="20"/>
        </w:rPr>
      </w:pPr>
      <w:r w:rsidRPr="005F0CDE">
        <w:rPr>
          <w:rFonts w:ascii="Arial" w:hAnsi="Arial" w:cs="Arial"/>
          <w:color w:val="000000"/>
          <w:sz w:val="20"/>
          <w:szCs w:val="20"/>
        </w:rPr>
        <w:t xml:space="preserve">The permittee must submit semiannual compliance reports to the EPA via CEDRI, which can be accessed through the EPA's CDX (https://cdx.epa.gov/). </w:t>
      </w:r>
      <w:r w:rsidR="00E30517">
        <w:rPr>
          <w:rFonts w:ascii="Arial" w:hAnsi="Arial" w:cs="Arial"/>
          <w:color w:val="000000"/>
          <w:sz w:val="20"/>
          <w:szCs w:val="20"/>
        </w:rPr>
        <w:t xml:space="preserve"> </w:t>
      </w:r>
      <w:r w:rsidRPr="005F0CDE">
        <w:rPr>
          <w:rFonts w:ascii="Arial" w:hAnsi="Arial" w:cs="Arial"/>
          <w:color w:val="000000"/>
          <w:sz w:val="20"/>
          <w:szCs w:val="20"/>
        </w:rPr>
        <w:t xml:space="preserve">The permittee must use the appropriate electronic report template on the CEDRI website (https://www.epa.gov/electronic-reporting-air-emissions/cedri). </w:t>
      </w:r>
      <w:r w:rsidR="00E30517">
        <w:rPr>
          <w:rFonts w:ascii="Arial" w:hAnsi="Arial" w:cs="Arial"/>
          <w:color w:val="000000"/>
          <w:sz w:val="20"/>
          <w:szCs w:val="20"/>
        </w:rPr>
        <w:t xml:space="preserve"> </w:t>
      </w:r>
      <w:r w:rsidRPr="005F0CDE">
        <w:rPr>
          <w:rFonts w:ascii="Arial" w:hAnsi="Arial" w:cs="Arial"/>
          <w:color w:val="000000"/>
          <w:sz w:val="20"/>
          <w:szCs w:val="20"/>
        </w:rPr>
        <w:t>The report must be submitted by the deadline specified in 40 CFR Part 63, Subpart WWWW.</w:t>
      </w:r>
      <w:r w:rsidR="00E30517">
        <w:rPr>
          <w:rFonts w:ascii="Arial" w:hAnsi="Arial" w:cs="Arial"/>
          <w:color w:val="000000"/>
          <w:sz w:val="20"/>
          <w:szCs w:val="20"/>
        </w:rPr>
        <w:t xml:space="preserve"> </w:t>
      </w:r>
      <w:r w:rsidRPr="005F0CDE">
        <w:rPr>
          <w:rFonts w:ascii="Arial" w:hAnsi="Arial" w:cs="Arial"/>
          <w:color w:val="000000"/>
          <w:sz w:val="20"/>
          <w:szCs w:val="20"/>
        </w:rPr>
        <w:t xml:space="preserve"> </w:t>
      </w:r>
      <w:r w:rsidRPr="005F0CDE">
        <w:rPr>
          <w:rFonts w:ascii="Arial" w:hAnsi="Arial" w:cs="Arial"/>
          <w:b/>
          <w:bCs/>
          <w:color w:val="000000"/>
          <w:sz w:val="20"/>
          <w:szCs w:val="20"/>
        </w:rPr>
        <w:t>(40 CFR 63.5912(d))</w:t>
      </w:r>
    </w:p>
    <w:p w14:paraId="66434DB5" w14:textId="546491D9" w:rsidR="00AE1D84" w:rsidRPr="00FE0AD0" w:rsidRDefault="00AE1D84" w:rsidP="00F62984">
      <w:pPr>
        <w:ind w:right="72"/>
        <w:jc w:val="both"/>
        <w:rPr>
          <w:rFonts w:cs="Arial"/>
          <w:sz w:val="20"/>
        </w:rPr>
      </w:pPr>
    </w:p>
    <w:p w14:paraId="3F08FE48" w14:textId="77777777" w:rsidR="00AE1D84" w:rsidRPr="00FC1F2C" w:rsidRDefault="00AE1D84" w:rsidP="00F62984">
      <w:pPr>
        <w:jc w:val="both"/>
        <w:rPr>
          <w:rFonts w:cs="Arial"/>
          <w:sz w:val="20"/>
        </w:rPr>
      </w:pPr>
      <w:r w:rsidRPr="00FE0AD0">
        <w:rPr>
          <w:rFonts w:cs="Arial"/>
          <w:b/>
          <w:sz w:val="20"/>
        </w:rPr>
        <w:t>See Appendix 8</w:t>
      </w:r>
    </w:p>
    <w:p w14:paraId="570FEEB7" w14:textId="77777777" w:rsidR="00AE1D84" w:rsidRPr="00E111A8" w:rsidRDefault="00AE1D84" w:rsidP="00F62984">
      <w:pPr>
        <w:jc w:val="both"/>
        <w:rPr>
          <w:rFonts w:cs="Arial"/>
          <w:sz w:val="20"/>
        </w:rPr>
      </w:pPr>
    </w:p>
    <w:p w14:paraId="1945C52A" w14:textId="77777777" w:rsidR="00AE1D84" w:rsidRDefault="00AE1D84" w:rsidP="00F62984">
      <w:pPr>
        <w:jc w:val="both"/>
      </w:pPr>
      <w:r>
        <w:rPr>
          <w:b/>
        </w:rPr>
        <w:t xml:space="preserve">VIII.  </w:t>
      </w:r>
      <w:r>
        <w:rPr>
          <w:b/>
          <w:u w:val="single"/>
        </w:rPr>
        <w:t>STACK/VENT RESTRICTION(S)</w:t>
      </w:r>
    </w:p>
    <w:p w14:paraId="24A99834" w14:textId="77777777" w:rsidR="00AE1D84" w:rsidRDefault="00AE1D84" w:rsidP="00F62984">
      <w:pPr>
        <w:jc w:val="both"/>
        <w:rPr>
          <w:sz w:val="20"/>
        </w:rPr>
      </w:pPr>
    </w:p>
    <w:p w14:paraId="1940C25C"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646CF120" w14:textId="77777777" w:rsidR="00AE1D84" w:rsidRDefault="00AE1D84" w:rsidP="00F62984">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7"/>
        <w:gridCol w:w="2430"/>
        <w:gridCol w:w="2520"/>
        <w:gridCol w:w="3443"/>
      </w:tblGrid>
      <w:tr w:rsidR="00AE1D84" w14:paraId="6C5A6531" w14:textId="77777777" w:rsidTr="00665F1F">
        <w:trPr>
          <w:cantSplit/>
          <w:tblHeader/>
        </w:trPr>
        <w:tc>
          <w:tcPr>
            <w:tcW w:w="1867" w:type="dxa"/>
            <w:tcBorders>
              <w:bottom w:val="single" w:sz="4" w:space="0" w:color="auto"/>
            </w:tcBorders>
          </w:tcPr>
          <w:p w14:paraId="426B512F" w14:textId="77777777" w:rsidR="00AE1D84" w:rsidRPr="00BD3DE3" w:rsidRDefault="00AE1D84" w:rsidP="00F62984">
            <w:pPr>
              <w:jc w:val="center"/>
              <w:rPr>
                <w:b/>
                <w:sz w:val="20"/>
              </w:rPr>
            </w:pPr>
            <w:r w:rsidRPr="00BD3DE3">
              <w:rPr>
                <w:b/>
                <w:sz w:val="20"/>
              </w:rPr>
              <w:t>Stack &amp; Vent ID</w:t>
            </w:r>
          </w:p>
        </w:tc>
        <w:tc>
          <w:tcPr>
            <w:tcW w:w="2430" w:type="dxa"/>
            <w:tcBorders>
              <w:bottom w:val="single" w:sz="4" w:space="0" w:color="auto"/>
            </w:tcBorders>
          </w:tcPr>
          <w:p w14:paraId="2A165BE1"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36CF9E7B"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520" w:type="dxa"/>
            <w:tcBorders>
              <w:bottom w:val="single" w:sz="4" w:space="0" w:color="auto"/>
            </w:tcBorders>
          </w:tcPr>
          <w:p w14:paraId="44DC560A" w14:textId="77777777" w:rsidR="00665F1F" w:rsidRDefault="00AE1D84" w:rsidP="00F62984">
            <w:pPr>
              <w:jc w:val="center"/>
              <w:rPr>
                <w:b/>
                <w:sz w:val="20"/>
              </w:rPr>
            </w:pPr>
            <w:r w:rsidRPr="00BD3DE3">
              <w:rPr>
                <w:b/>
                <w:sz w:val="20"/>
              </w:rPr>
              <w:t>M</w:t>
            </w:r>
            <w:r>
              <w:rPr>
                <w:b/>
                <w:sz w:val="20"/>
              </w:rPr>
              <w:t xml:space="preserve">inimum Height </w:t>
            </w:r>
          </w:p>
          <w:p w14:paraId="55FFA30F" w14:textId="308A4DED" w:rsidR="00AE1D84" w:rsidRPr="00BD3DE3" w:rsidRDefault="00AE1D84" w:rsidP="00F62984">
            <w:pPr>
              <w:jc w:val="center"/>
              <w:rPr>
                <w:b/>
                <w:sz w:val="20"/>
              </w:rPr>
            </w:pPr>
            <w:r>
              <w:rPr>
                <w:b/>
                <w:sz w:val="20"/>
              </w:rPr>
              <w:t>Above Ground</w:t>
            </w:r>
          </w:p>
          <w:p w14:paraId="4B1F5023" w14:textId="77777777" w:rsidR="00AE1D84" w:rsidRPr="00BD3DE3" w:rsidRDefault="00AE1D84" w:rsidP="00F62984">
            <w:pPr>
              <w:jc w:val="center"/>
              <w:rPr>
                <w:b/>
                <w:sz w:val="20"/>
              </w:rPr>
            </w:pPr>
            <w:r w:rsidRPr="00BD3DE3">
              <w:rPr>
                <w:b/>
                <w:sz w:val="20"/>
              </w:rPr>
              <w:t>(feet)</w:t>
            </w:r>
          </w:p>
        </w:tc>
        <w:tc>
          <w:tcPr>
            <w:tcW w:w="3443" w:type="dxa"/>
            <w:tcBorders>
              <w:bottom w:val="single" w:sz="4" w:space="0" w:color="auto"/>
            </w:tcBorders>
          </w:tcPr>
          <w:p w14:paraId="0B5238D1" w14:textId="77777777" w:rsidR="00AE1D84" w:rsidRPr="00BD3DE3" w:rsidRDefault="00AE1D84" w:rsidP="002D3BFA">
            <w:pPr>
              <w:jc w:val="center"/>
              <w:rPr>
                <w:b/>
                <w:sz w:val="20"/>
              </w:rPr>
            </w:pPr>
            <w:r w:rsidRPr="00BD3DE3">
              <w:rPr>
                <w:b/>
                <w:sz w:val="20"/>
              </w:rPr>
              <w:t>Underlying Applicable Requirements</w:t>
            </w:r>
          </w:p>
        </w:tc>
      </w:tr>
      <w:tr w:rsidR="00665F1F" w:rsidRPr="00AB2C83" w14:paraId="344EDC04" w14:textId="77777777" w:rsidTr="00665F1F">
        <w:trPr>
          <w:cantSplit/>
        </w:trPr>
        <w:tc>
          <w:tcPr>
            <w:tcW w:w="1867" w:type="dxa"/>
            <w:tcBorders>
              <w:top w:val="single" w:sz="4" w:space="0" w:color="auto"/>
              <w:bottom w:val="single" w:sz="4" w:space="0" w:color="auto"/>
            </w:tcBorders>
          </w:tcPr>
          <w:p w14:paraId="7AA3FFD8" w14:textId="77777777" w:rsidR="00665F1F" w:rsidRPr="00AB2C83" w:rsidRDefault="00665F1F" w:rsidP="00665F1F">
            <w:pPr>
              <w:numPr>
                <w:ilvl w:val="0"/>
                <w:numId w:val="48"/>
              </w:numPr>
              <w:rPr>
                <w:rFonts w:cs="Arial"/>
                <w:sz w:val="20"/>
              </w:rPr>
            </w:pPr>
            <w:r w:rsidRPr="00AB2C83">
              <w:rPr>
                <w:rFonts w:cs="Arial"/>
                <w:sz w:val="20"/>
              </w:rPr>
              <w:t>SVGRANITE</w:t>
            </w:r>
          </w:p>
        </w:tc>
        <w:tc>
          <w:tcPr>
            <w:tcW w:w="2430" w:type="dxa"/>
            <w:tcBorders>
              <w:top w:val="single" w:sz="4" w:space="0" w:color="auto"/>
              <w:bottom w:val="single" w:sz="4" w:space="0" w:color="auto"/>
            </w:tcBorders>
          </w:tcPr>
          <w:p w14:paraId="009B0C3D" w14:textId="77777777" w:rsidR="00665F1F" w:rsidRPr="00AB2C83" w:rsidRDefault="00665F1F" w:rsidP="00FB52D7">
            <w:pPr>
              <w:jc w:val="center"/>
              <w:rPr>
                <w:rFonts w:cs="Arial"/>
                <w:strike/>
                <w:sz w:val="20"/>
              </w:rPr>
            </w:pPr>
            <w:r w:rsidRPr="00AB2C83">
              <w:rPr>
                <w:rFonts w:cs="Arial"/>
                <w:sz w:val="20"/>
              </w:rPr>
              <w:t>24</w:t>
            </w:r>
            <w:r w:rsidRPr="00AB2C83">
              <w:rPr>
                <w:sz w:val="20"/>
                <w:vertAlign w:val="superscript"/>
              </w:rPr>
              <w:t>2</w:t>
            </w:r>
          </w:p>
        </w:tc>
        <w:tc>
          <w:tcPr>
            <w:tcW w:w="2520" w:type="dxa"/>
            <w:tcBorders>
              <w:top w:val="single" w:sz="4" w:space="0" w:color="auto"/>
              <w:bottom w:val="single" w:sz="4" w:space="0" w:color="auto"/>
            </w:tcBorders>
          </w:tcPr>
          <w:p w14:paraId="573142EC" w14:textId="77777777" w:rsidR="00665F1F" w:rsidRPr="00AB2C83" w:rsidRDefault="00665F1F" w:rsidP="00FB52D7">
            <w:pPr>
              <w:ind w:left="-18" w:firstLine="18"/>
              <w:jc w:val="center"/>
              <w:rPr>
                <w:rFonts w:cs="Arial"/>
                <w:strike/>
                <w:sz w:val="20"/>
              </w:rPr>
            </w:pPr>
            <w:r w:rsidRPr="00AB2C83">
              <w:rPr>
                <w:rFonts w:cs="Arial"/>
                <w:sz w:val="20"/>
              </w:rPr>
              <w:t>50</w:t>
            </w:r>
            <w:r w:rsidRPr="00AB2C83">
              <w:rPr>
                <w:sz w:val="20"/>
                <w:vertAlign w:val="superscript"/>
              </w:rPr>
              <w:t>2</w:t>
            </w:r>
          </w:p>
        </w:tc>
        <w:tc>
          <w:tcPr>
            <w:tcW w:w="3443" w:type="dxa"/>
            <w:tcBorders>
              <w:top w:val="single" w:sz="4" w:space="0" w:color="auto"/>
              <w:bottom w:val="single" w:sz="4" w:space="0" w:color="auto"/>
            </w:tcBorders>
          </w:tcPr>
          <w:p w14:paraId="17E12B82" w14:textId="77777777" w:rsidR="00665F1F" w:rsidRPr="00AB2C83" w:rsidRDefault="00665F1F" w:rsidP="00FB52D7">
            <w:pPr>
              <w:rPr>
                <w:rFonts w:cs="Arial"/>
                <w:b/>
                <w:sz w:val="20"/>
              </w:rPr>
            </w:pPr>
            <w:r w:rsidRPr="00AB2C83">
              <w:rPr>
                <w:rFonts w:cs="Arial"/>
                <w:b/>
                <w:sz w:val="20"/>
              </w:rPr>
              <w:t>R 336.1225, 40 CFR 52.21(c) &amp; (d)</w:t>
            </w:r>
          </w:p>
        </w:tc>
      </w:tr>
      <w:tr w:rsidR="00665F1F" w:rsidRPr="00AB2C83" w14:paraId="32047FC7" w14:textId="77777777" w:rsidTr="00665F1F">
        <w:trPr>
          <w:cantSplit/>
        </w:trPr>
        <w:tc>
          <w:tcPr>
            <w:tcW w:w="1867" w:type="dxa"/>
            <w:tcBorders>
              <w:top w:val="single" w:sz="4" w:space="0" w:color="auto"/>
              <w:bottom w:val="single" w:sz="4" w:space="0" w:color="auto"/>
            </w:tcBorders>
          </w:tcPr>
          <w:p w14:paraId="505B4B5C" w14:textId="77777777" w:rsidR="00665F1F" w:rsidRPr="00AB2C83" w:rsidRDefault="00665F1F" w:rsidP="00665F1F">
            <w:pPr>
              <w:numPr>
                <w:ilvl w:val="0"/>
                <w:numId w:val="48"/>
              </w:numPr>
              <w:rPr>
                <w:rFonts w:cs="Arial"/>
                <w:sz w:val="20"/>
              </w:rPr>
            </w:pPr>
            <w:r w:rsidRPr="00AB2C83">
              <w:rPr>
                <w:rFonts w:cs="Arial"/>
                <w:sz w:val="20"/>
              </w:rPr>
              <w:t xml:space="preserve">SVCLEAR </w:t>
            </w:r>
          </w:p>
        </w:tc>
        <w:tc>
          <w:tcPr>
            <w:tcW w:w="2430" w:type="dxa"/>
            <w:tcBorders>
              <w:top w:val="single" w:sz="4" w:space="0" w:color="auto"/>
              <w:bottom w:val="single" w:sz="4" w:space="0" w:color="auto"/>
            </w:tcBorders>
          </w:tcPr>
          <w:p w14:paraId="5966F451" w14:textId="77777777" w:rsidR="00665F1F" w:rsidRPr="00AB2C83" w:rsidRDefault="00665F1F" w:rsidP="00FB52D7">
            <w:pPr>
              <w:jc w:val="center"/>
              <w:rPr>
                <w:rFonts w:cs="Arial"/>
                <w:strike/>
                <w:sz w:val="20"/>
              </w:rPr>
            </w:pPr>
            <w:r w:rsidRPr="00AB2C83">
              <w:rPr>
                <w:rFonts w:cs="Arial"/>
                <w:sz w:val="20"/>
              </w:rPr>
              <w:t>24</w:t>
            </w:r>
            <w:r w:rsidRPr="00AB2C83">
              <w:rPr>
                <w:sz w:val="20"/>
                <w:vertAlign w:val="superscript"/>
              </w:rPr>
              <w:t>2</w:t>
            </w:r>
          </w:p>
        </w:tc>
        <w:tc>
          <w:tcPr>
            <w:tcW w:w="2520" w:type="dxa"/>
            <w:tcBorders>
              <w:top w:val="single" w:sz="4" w:space="0" w:color="auto"/>
              <w:bottom w:val="single" w:sz="4" w:space="0" w:color="auto"/>
            </w:tcBorders>
          </w:tcPr>
          <w:p w14:paraId="5DB7B6D8" w14:textId="77777777" w:rsidR="00665F1F" w:rsidRPr="00AB2C83" w:rsidRDefault="00665F1F" w:rsidP="00FB52D7">
            <w:pPr>
              <w:ind w:left="-18" w:firstLine="18"/>
              <w:jc w:val="center"/>
              <w:rPr>
                <w:rFonts w:cs="Arial"/>
                <w:strike/>
                <w:sz w:val="20"/>
              </w:rPr>
            </w:pPr>
            <w:r w:rsidRPr="00AB2C83">
              <w:rPr>
                <w:rFonts w:cs="Arial"/>
                <w:sz w:val="20"/>
              </w:rPr>
              <w:t>50</w:t>
            </w:r>
            <w:r w:rsidRPr="00AB2C83">
              <w:rPr>
                <w:sz w:val="20"/>
                <w:vertAlign w:val="superscript"/>
              </w:rPr>
              <w:t>2</w:t>
            </w:r>
          </w:p>
        </w:tc>
        <w:tc>
          <w:tcPr>
            <w:tcW w:w="3443" w:type="dxa"/>
            <w:tcBorders>
              <w:top w:val="single" w:sz="4" w:space="0" w:color="auto"/>
              <w:bottom w:val="single" w:sz="4" w:space="0" w:color="auto"/>
            </w:tcBorders>
          </w:tcPr>
          <w:p w14:paraId="6BEE5A20" w14:textId="77777777" w:rsidR="00665F1F" w:rsidRPr="00AB2C83" w:rsidRDefault="00665F1F" w:rsidP="00FB52D7">
            <w:pPr>
              <w:rPr>
                <w:rFonts w:cs="Arial"/>
                <w:b/>
                <w:sz w:val="20"/>
              </w:rPr>
            </w:pPr>
            <w:r w:rsidRPr="00AB2C83">
              <w:rPr>
                <w:rFonts w:cs="Arial"/>
                <w:b/>
                <w:sz w:val="20"/>
              </w:rPr>
              <w:t xml:space="preserve">R 336.1225, 40 CFR 52.21(c) &amp; (d) </w:t>
            </w:r>
          </w:p>
        </w:tc>
      </w:tr>
      <w:tr w:rsidR="00665F1F" w:rsidRPr="00AB2C83" w14:paraId="3307C535" w14:textId="77777777" w:rsidTr="00665F1F">
        <w:trPr>
          <w:cantSplit/>
        </w:trPr>
        <w:tc>
          <w:tcPr>
            <w:tcW w:w="1867" w:type="dxa"/>
            <w:tcBorders>
              <w:top w:val="single" w:sz="4" w:space="0" w:color="auto"/>
              <w:bottom w:val="single" w:sz="4" w:space="0" w:color="auto"/>
            </w:tcBorders>
          </w:tcPr>
          <w:p w14:paraId="71A6BC66" w14:textId="77777777" w:rsidR="00665F1F" w:rsidRPr="00AB2C83" w:rsidRDefault="00665F1F" w:rsidP="00665F1F">
            <w:pPr>
              <w:numPr>
                <w:ilvl w:val="0"/>
                <w:numId w:val="48"/>
              </w:numPr>
              <w:rPr>
                <w:rFonts w:cs="Arial"/>
                <w:sz w:val="20"/>
              </w:rPr>
            </w:pPr>
            <w:r w:rsidRPr="00AB2C83">
              <w:rPr>
                <w:rFonts w:cs="Arial"/>
                <w:sz w:val="20"/>
              </w:rPr>
              <w:t>SVKITCHEN</w:t>
            </w:r>
          </w:p>
        </w:tc>
        <w:tc>
          <w:tcPr>
            <w:tcW w:w="2430" w:type="dxa"/>
            <w:tcBorders>
              <w:top w:val="single" w:sz="4" w:space="0" w:color="auto"/>
              <w:bottom w:val="single" w:sz="4" w:space="0" w:color="auto"/>
            </w:tcBorders>
          </w:tcPr>
          <w:p w14:paraId="24967D5B" w14:textId="77777777" w:rsidR="00665F1F" w:rsidRPr="00AB2C83" w:rsidRDefault="00665F1F" w:rsidP="00FB52D7">
            <w:pPr>
              <w:jc w:val="center"/>
              <w:rPr>
                <w:rFonts w:cs="Arial"/>
                <w:sz w:val="20"/>
              </w:rPr>
            </w:pPr>
            <w:r w:rsidRPr="00AB2C83">
              <w:rPr>
                <w:rFonts w:cs="Arial"/>
                <w:sz w:val="20"/>
              </w:rPr>
              <w:t>30</w:t>
            </w:r>
            <w:r w:rsidRPr="00AB2C83">
              <w:rPr>
                <w:sz w:val="20"/>
                <w:vertAlign w:val="superscript"/>
              </w:rPr>
              <w:t>2</w:t>
            </w:r>
          </w:p>
        </w:tc>
        <w:tc>
          <w:tcPr>
            <w:tcW w:w="2520" w:type="dxa"/>
            <w:tcBorders>
              <w:top w:val="single" w:sz="4" w:space="0" w:color="auto"/>
              <w:bottom w:val="single" w:sz="4" w:space="0" w:color="auto"/>
            </w:tcBorders>
          </w:tcPr>
          <w:p w14:paraId="3C53DFE7" w14:textId="77777777" w:rsidR="00665F1F" w:rsidRPr="00AB2C83" w:rsidRDefault="00665F1F" w:rsidP="00FB52D7">
            <w:pPr>
              <w:ind w:left="-18" w:firstLine="18"/>
              <w:jc w:val="center"/>
              <w:rPr>
                <w:rFonts w:cs="Arial"/>
                <w:sz w:val="20"/>
              </w:rPr>
            </w:pPr>
            <w:r w:rsidRPr="00AB2C83">
              <w:rPr>
                <w:rFonts w:cs="Arial"/>
                <w:sz w:val="20"/>
              </w:rPr>
              <w:t>36.5</w:t>
            </w:r>
            <w:r w:rsidRPr="00AB2C83">
              <w:rPr>
                <w:sz w:val="20"/>
                <w:vertAlign w:val="superscript"/>
              </w:rPr>
              <w:t>2</w:t>
            </w:r>
          </w:p>
        </w:tc>
        <w:tc>
          <w:tcPr>
            <w:tcW w:w="3443" w:type="dxa"/>
            <w:tcBorders>
              <w:top w:val="single" w:sz="4" w:space="0" w:color="auto"/>
              <w:bottom w:val="single" w:sz="4" w:space="0" w:color="auto"/>
            </w:tcBorders>
          </w:tcPr>
          <w:p w14:paraId="78C18492" w14:textId="77777777" w:rsidR="00665F1F" w:rsidRPr="00AB2C83" w:rsidRDefault="00665F1F" w:rsidP="00FB52D7">
            <w:pPr>
              <w:rPr>
                <w:rFonts w:cs="Arial"/>
                <w:b/>
                <w:sz w:val="20"/>
              </w:rPr>
            </w:pPr>
            <w:r w:rsidRPr="00AB2C83">
              <w:rPr>
                <w:rFonts w:cs="Arial"/>
                <w:b/>
                <w:sz w:val="20"/>
              </w:rPr>
              <w:t xml:space="preserve">R 336.1225, 40 CFR 52.21(c) &amp; (d) </w:t>
            </w:r>
          </w:p>
        </w:tc>
      </w:tr>
    </w:tbl>
    <w:p w14:paraId="1F64457D" w14:textId="672F1BC2" w:rsidR="00665F1F" w:rsidRDefault="00665F1F" w:rsidP="004F5DF2">
      <w:pPr>
        <w:jc w:val="both"/>
        <w:rPr>
          <w:sz w:val="20"/>
        </w:rPr>
      </w:pPr>
    </w:p>
    <w:p w14:paraId="1548D1DF" w14:textId="77777777" w:rsidR="00665F1F" w:rsidRDefault="00665F1F">
      <w:pPr>
        <w:rPr>
          <w:sz w:val="20"/>
        </w:rPr>
      </w:pPr>
      <w:r>
        <w:rPr>
          <w:sz w:val="20"/>
        </w:rPr>
        <w:br w:type="page"/>
      </w:r>
    </w:p>
    <w:p w14:paraId="64CA8341" w14:textId="77777777" w:rsidR="00AE1D84" w:rsidRDefault="00AE1D84" w:rsidP="00F62984">
      <w:pPr>
        <w:jc w:val="both"/>
      </w:pPr>
      <w:r>
        <w:rPr>
          <w:b/>
        </w:rPr>
        <w:t xml:space="preserve">IX.  </w:t>
      </w:r>
      <w:r>
        <w:rPr>
          <w:b/>
          <w:u w:val="single"/>
        </w:rPr>
        <w:t>OTHER REQUIREMENT(S)</w:t>
      </w:r>
    </w:p>
    <w:p w14:paraId="481A5351" w14:textId="77777777" w:rsidR="00AE1D84" w:rsidRPr="00FE0AD0" w:rsidRDefault="00AE1D84" w:rsidP="00F62984">
      <w:pPr>
        <w:jc w:val="both"/>
        <w:rPr>
          <w:sz w:val="20"/>
        </w:rPr>
      </w:pPr>
    </w:p>
    <w:p w14:paraId="44712CF1" w14:textId="5EFA3E62" w:rsidR="00665F1F" w:rsidRDefault="00665F1F" w:rsidP="00665F1F">
      <w:pPr>
        <w:numPr>
          <w:ilvl w:val="0"/>
          <w:numId w:val="30"/>
        </w:numPr>
        <w:jc w:val="both"/>
        <w:rPr>
          <w:rFonts w:cs="Arial"/>
          <w:b/>
          <w:sz w:val="20"/>
        </w:rPr>
      </w:pPr>
      <w:r w:rsidRPr="00AB2C83">
        <w:rPr>
          <w:rFonts w:cs="Arial"/>
          <w:sz w:val="20"/>
        </w:rPr>
        <w:t xml:space="preserve">The permittee shall comply with all applicable provisions of the National Emission Standards for Hazardous Air Pollutants as specified in 40 CFR Part 63, Subparts A and WWWW, </w:t>
      </w:r>
      <w:r w:rsidRPr="00AB2C83">
        <w:rPr>
          <w:sz w:val="20"/>
        </w:rPr>
        <w:t xml:space="preserve">for Reinforced Plastic Composites Production, </w:t>
      </w:r>
      <w:r w:rsidRPr="00AB2C83">
        <w:rPr>
          <w:rFonts w:cs="Arial"/>
          <w:sz w:val="20"/>
        </w:rPr>
        <w:t>as they apply to FGPLASTICCOMP.</w:t>
      </w:r>
      <w:proofErr w:type="gramStart"/>
      <w:r w:rsidR="005F0CDE">
        <w:rPr>
          <w:rFonts w:cs="Arial"/>
          <w:sz w:val="20"/>
          <w:vertAlign w:val="superscript"/>
        </w:rPr>
        <w:t>2</w:t>
      </w:r>
      <w:r w:rsidRPr="00AB2C83">
        <w:rPr>
          <w:rFonts w:cs="Arial"/>
          <w:sz w:val="20"/>
        </w:rPr>
        <w:t xml:space="preserve">  </w:t>
      </w:r>
      <w:r w:rsidRPr="00AB2C83">
        <w:rPr>
          <w:rFonts w:cs="Arial"/>
          <w:b/>
          <w:sz w:val="20"/>
        </w:rPr>
        <w:t>(</w:t>
      </w:r>
      <w:proofErr w:type="gramEnd"/>
      <w:r w:rsidRPr="00AB2C83">
        <w:rPr>
          <w:rFonts w:cs="Arial"/>
          <w:b/>
          <w:sz w:val="20"/>
        </w:rPr>
        <w:t>40 CFR Part 63, Subparts A and WWWW)</w:t>
      </w:r>
    </w:p>
    <w:p w14:paraId="41382399" w14:textId="03DA2797" w:rsidR="00806301" w:rsidRPr="00AB2C83" w:rsidRDefault="00806301" w:rsidP="00806301">
      <w:pPr>
        <w:numPr>
          <w:ilvl w:val="0"/>
          <w:numId w:val="30"/>
        </w:numPr>
        <w:spacing w:before="240"/>
        <w:jc w:val="both"/>
        <w:rPr>
          <w:rFonts w:cs="Arial"/>
          <w:b/>
          <w:sz w:val="20"/>
        </w:rPr>
      </w:pPr>
      <w:r w:rsidRPr="00806301">
        <w:rPr>
          <w:rFonts w:cs="Arial"/>
          <w:bCs/>
          <w:sz w:val="20"/>
        </w:rPr>
        <w:t xml:space="preserve">The permittee shall implement and maintain an approvable Preventative Maintenance Plan (PMP) for EUCASTING. </w:t>
      </w:r>
      <w:r w:rsidR="00E30517">
        <w:rPr>
          <w:rFonts w:cs="Arial"/>
          <w:bCs/>
          <w:sz w:val="20"/>
        </w:rPr>
        <w:t xml:space="preserve"> </w:t>
      </w:r>
      <w:r w:rsidRPr="00806301">
        <w:rPr>
          <w:rFonts w:cs="Arial"/>
          <w:bCs/>
          <w:sz w:val="20"/>
        </w:rPr>
        <w:t xml:space="preserve">Any revisions or amendments to the PMP </w:t>
      </w:r>
      <w:r w:rsidR="0082645A" w:rsidRPr="00806301">
        <w:rPr>
          <w:rFonts w:cs="Arial"/>
          <w:bCs/>
          <w:sz w:val="20"/>
        </w:rPr>
        <w:t>shall</w:t>
      </w:r>
      <w:r w:rsidRPr="00806301">
        <w:rPr>
          <w:rFonts w:cs="Arial"/>
          <w:bCs/>
          <w:sz w:val="20"/>
        </w:rPr>
        <w:t xml:space="preserve"> be submitted to the AQD District Supervisor within 45 days of the revision for review and approval.</w:t>
      </w:r>
      <w:r w:rsidR="00E30517">
        <w:rPr>
          <w:rFonts w:cs="Arial"/>
          <w:bCs/>
          <w:sz w:val="20"/>
        </w:rPr>
        <w:t xml:space="preserve"> </w:t>
      </w:r>
      <w:r w:rsidRPr="00806301">
        <w:rPr>
          <w:rFonts w:cs="Arial"/>
          <w:bCs/>
          <w:sz w:val="20"/>
        </w:rPr>
        <w:t xml:space="preserve"> If the AQD does not notify the permittee within 90 days of submittal the PMP or amended PMP shall be considered approved.</w:t>
      </w:r>
      <w:r>
        <w:rPr>
          <w:rFonts w:cs="Arial"/>
          <w:b/>
          <w:sz w:val="20"/>
        </w:rPr>
        <w:t xml:space="preserve"> </w:t>
      </w:r>
      <w:r w:rsidR="00E617F7">
        <w:rPr>
          <w:rFonts w:cs="Arial"/>
          <w:b/>
          <w:sz w:val="20"/>
        </w:rPr>
        <w:t xml:space="preserve"> </w:t>
      </w:r>
      <w:r>
        <w:rPr>
          <w:rFonts w:cs="Arial"/>
          <w:b/>
          <w:sz w:val="20"/>
        </w:rPr>
        <w:t>(R 336.1213(3))</w:t>
      </w:r>
    </w:p>
    <w:p w14:paraId="228E2C29" w14:textId="7F02C8A4" w:rsidR="00AE1D84" w:rsidRDefault="00AE1D84" w:rsidP="00F62984">
      <w:pPr>
        <w:jc w:val="both"/>
        <w:rPr>
          <w:sz w:val="20"/>
        </w:rPr>
      </w:pPr>
    </w:p>
    <w:p w14:paraId="4340E7A1" w14:textId="77777777" w:rsidR="000662AD" w:rsidRPr="00FE0AD0" w:rsidRDefault="000662AD" w:rsidP="00F62984">
      <w:pPr>
        <w:jc w:val="both"/>
        <w:rPr>
          <w:sz w:val="20"/>
        </w:rPr>
      </w:pPr>
    </w:p>
    <w:p w14:paraId="2C02D0F3" w14:textId="77777777" w:rsidR="00AE1D84" w:rsidRPr="00B90185" w:rsidRDefault="00AE1D84" w:rsidP="00F62984">
      <w:pPr>
        <w:jc w:val="both"/>
        <w:rPr>
          <w:b/>
          <w:sz w:val="20"/>
        </w:rPr>
      </w:pPr>
      <w:r w:rsidRPr="00B90185">
        <w:rPr>
          <w:b/>
          <w:sz w:val="20"/>
          <w:u w:val="single"/>
        </w:rPr>
        <w:t>Footnotes</w:t>
      </w:r>
      <w:r w:rsidRPr="00B90185">
        <w:rPr>
          <w:b/>
          <w:sz w:val="20"/>
        </w:rPr>
        <w:t>:</w:t>
      </w:r>
    </w:p>
    <w:p w14:paraId="0316BC5E" w14:textId="77777777" w:rsidR="00AE1D84"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1A451D92" w14:textId="77777777" w:rsidR="00AE1D84" w:rsidRPr="003A4A19"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688C1F17" w14:textId="77777777" w:rsidR="008427BE" w:rsidRPr="003A327D" w:rsidRDefault="008427BE" w:rsidP="008427BE">
      <w:pPr>
        <w:jc w:val="both"/>
        <w:rPr>
          <w:sz w:val="20"/>
        </w:rPr>
      </w:pPr>
    </w:p>
    <w:p w14:paraId="629196E9" w14:textId="77777777" w:rsidR="007014BE" w:rsidRPr="007014BE" w:rsidRDefault="00E14632" w:rsidP="007014BE">
      <w:pPr>
        <w:rPr>
          <w:sz w:val="20"/>
        </w:rPr>
      </w:pPr>
      <w:r w:rsidRPr="00FE0AD0">
        <w:br w:type="page"/>
      </w:r>
      <w:bookmarkStart w:id="78" w:name="_Toc1453518"/>
      <w:bookmarkEnd w:id="63"/>
      <w:bookmarkEnd w:id="64"/>
      <w:bookmarkEnd w:id="65"/>
    </w:p>
    <w:p w14:paraId="06575585" w14:textId="77777777" w:rsidR="005E5399" w:rsidRPr="00440957" w:rsidRDefault="00FE2A0A" w:rsidP="001B5E34">
      <w:pPr>
        <w:pStyle w:val="Heading1"/>
        <w:rPr>
          <w:sz w:val="20"/>
          <w:szCs w:val="20"/>
        </w:rPr>
      </w:pPr>
      <w:bookmarkStart w:id="79" w:name="_Toc141344903"/>
      <w:r w:rsidRPr="001B5E34">
        <w:t>E</w:t>
      </w:r>
      <w:r w:rsidR="005E5399" w:rsidRPr="001B5E34">
        <w:t>.  NON-APPLICABLE REQUIREMENTS</w:t>
      </w:r>
      <w:bookmarkEnd w:id="78"/>
      <w:bookmarkEnd w:id="79"/>
    </w:p>
    <w:p w14:paraId="5F787FDE" w14:textId="77777777" w:rsidR="005B2191" w:rsidRDefault="005B2191" w:rsidP="005B2191">
      <w:pPr>
        <w:jc w:val="both"/>
        <w:rPr>
          <w:rFonts w:cs="Arial"/>
          <w:sz w:val="20"/>
        </w:rPr>
      </w:pPr>
    </w:p>
    <w:p w14:paraId="0F835BC2" w14:textId="77777777"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w:t>
      </w:r>
      <w:r w:rsidR="0053709D">
        <w:rPr>
          <w:sz w:val="20"/>
        </w:rPr>
        <w:t> </w:t>
      </w:r>
      <w:r w:rsidR="009069B9" w:rsidRPr="00FE0AD0">
        <w:rPr>
          <w:sz w:val="20"/>
        </w:rPr>
        <w:t>213(6)(a)(ii)</w:t>
      </w:r>
      <w:r w:rsidR="00234667" w:rsidRPr="00FE0AD0">
        <w:rPr>
          <w:sz w:val="20"/>
        </w:rPr>
        <w:t>.</w:t>
      </w:r>
    </w:p>
    <w:p w14:paraId="3D63D7CD" w14:textId="77777777" w:rsidR="000822B4" w:rsidRDefault="000822B4" w:rsidP="00D10803">
      <w:pPr>
        <w:jc w:val="both"/>
      </w:pPr>
    </w:p>
    <w:p w14:paraId="3A5AACE6" w14:textId="77777777" w:rsidR="00447D64" w:rsidRDefault="00447D64" w:rsidP="00D10803">
      <w:pPr>
        <w:jc w:val="both"/>
      </w:pPr>
    </w:p>
    <w:p w14:paraId="43A7D869"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6102301A" w14:textId="77777777" w:rsidTr="00B10CBB">
        <w:trPr>
          <w:cantSplit/>
          <w:trHeight w:val="226"/>
        </w:trPr>
        <w:tc>
          <w:tcPr>
            <w:tcW w:w="10271" w:type="dxa"/>
          </w:tcPr>
          <w:p w14:paraId="1925FA5B" w14:textId="77777777" w:rsidR="00FC3D76" w:rsidRPr="00253A7B" w:rsidRDefault="00FC3D76" w:rsidP="00FC3D76">
            <w:pPr>
              <w:keepNext/>
              <w:jc w:val="center"/>
              <w:outlineLvl w:val="0"/>
              <w:rPr>
                <w:b/>
                <w:kern w:val="28"/>
                <w:sz w:val="16"/>
                <w:szCs w:val="28"/>
              </w:rPr>
            </w:pP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80" w:name="_Toc367698521"/>
            <w:bookmarkStart w:id="81" w:name="_Toc141344904"/>
            <w:r w:rsidRPr="00253A7B">
              <w:rPr>
                <w:b/>
                <w:kern w:val="28"/>
                <w:sz w:val="28"/>
                <w:szCs w:val="28"/>
              </w:rPr>
              <w:t>APPENDICES</w:t>
            </w:r>
            <w:bookmarkEnd w:id="80"/>
            <w:bookmarkEnd w:id="81"/>
          </w:p>
        </w:tc>
      </w:tr>
    </w:tbl>
    <w:p w14:paraId="2BFC3462" w14:textId="77777777" w:rsidR="00FC3D76" w:rsidRPr="00FC1F2C" w:rsidRDefault="005C07D8" w:rsidP="005C07D8">
      <w:pPr>
        <w:pStyle w:val="Heading2"/>
        <w:numPr>
          <w:ilvl w:val="0"/>
          <w:numId w:val="0"/>
        </w:numPr>
        <w:spacing w:before="0" w:after="0"/>
        <w:jc w:val="left"/>
        <w:rPr>
          <w:b w:val="0"/>
          <w:sz w:val="22"/>
          <w:szCs w:val="22"/>
        </w:rPr>
      </w:pPr>
      <w:bookmarkStart w:id="82" w:name="_Toc141344905"/>
      <w:bookmarkStart w:id="83"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82"/>
    </w:p>
    <w:tbl>
      <w:tblPr>
        <w:tblW w:w="5000" w:type="pct"/>
        <w:jc w:val="center"/>
        <w:tblLook w:val="0000" w:firstRow="0" w:lastRow="0" w:firstColumn="0" w:lastColumn="0" w:noHBand="0" w:noVBand="0"/>
      </w:tblPr>
      <w:tblGrid>
        <w:gridCol w:w="1344"/>
        <w:gridCol w:w="3845"/>
        <w:gridCol w:w="803"/>
        <w:gridCol w:w="4202"/>
      </w:tblGrid>
      <w:tr w:rsidR="00FC3D76" w:rsidRPr="000B6AFE" w14:paraId="7C7B7DD0" w14:textId="77777777" w:rsidTr="00232A18">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05724C67"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0CE9B2C2"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22E473CB" w14:textId="77777777" w:rsidTr="00232A18">
        <w:trPr>
          <w:cantSplit/>
          <w:trHeight w:val="245"/>
          <w:jc w:val="center"/>
        </w:trPr>
        <w:tc>
          <w:tcPr>
            <w:tcW w:w="659" w:type="pct"/>
            <w:tcBorders>
              <w:top w:val="single" w:sz="4" w:space="0" w:color="auto"/>
              <w:left w:val="double" w:sz="4" w:space="0" w:color="auto"/>
            </w:tcBorders>
          </w:tcPr>
          <w:p w14:paraId="28967D64"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30551D4D"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4C51E0BF" w14:textId="77777777" w:rsidR="00FC3D76" w:rsidRPr="000B6AFE" w:rsidRDefault="00FC3D76" w:rsidP="00FC3D76">
            <w:pPr>
              <w:rPr>
                <w:rFonts w:cs="Arial"/>
                <w:sz w:val="19"/>
                <w:szCs w:val="19"/>
              </w:rPr>
            </w:pPr>
            <w:proofErr w:type="spellStart"/>
            <w:r w:rsidRPr="000B6AFE">
              <w:rPr>
                <w:rFonts w:cs="Arial"/>
                <w:sz w:val="19"/>
                <w:szCs w:val="19"/>
              </w:rPr>
              <w:t>acfm</w:t>
            </w:r>
            <w:proofErr w:type="spellEnd"/>
          </w:p>
        </w:tc>
        <w:tc>
          <w:tcPr>
            <w:tcW w:w="2061" w:type="pct"/>
            <w:tcBorders>
              <w:top w:val="single" w:sz="4" w:space="0" w:color="auto"/>
              <w:right w:val="double" w:sz="4" w:space="0" w:color="auto"/>
            </w:tcBorders>
          </w:tcPr>
          <w:p w14:paraId="7C27EE0D"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67E109D9" w14:textId="77777777" w:rsidTr="00232A18">
        <w:trPr>
          <w:cantSplit/>
          <w:trHeight w:val="245"/>
          <w:jc w:val="center"/>
        </w:trPr>
        <w:tc>
          <w:tcPr>
            <w:tcW w:w="659" w:type="pct"/>
            <w:tcBorders>
              <w:left w:val="double" w:sz="4" w:space="0" w:color="auto"/>
            </w:tcBorders>
          </w:tcPr>
          <w:p w14:paraId="313AEB05"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3C56E21A"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6C2CDDA1"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103F4FB2"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67B8B4EF" w14:textId="77777777" w:rsidTr="00232A18">
        <w:trPr>
          <w:cantSplit/>
          <w:trHeight w:val="245"/>
          <w:jc w:val="center"/>
        </w:trPr>
        <w:tc>
          <w:tcPr>
            <w:tcW w:w="659" w:type="pct"/>
            <w:tcBorders>
              <w:left w:val="double" w:sz="4" w:space="0" w:color="auto"/>
            </w:tcBorders>
          </w:tcPr>
          <w:p w14:paraId="3F43ADC9"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226EDDB3"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123BE22A"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1E601956"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39A033D7" w14:textId="77777777" w:rsidTr="00232A18">
        <w:trPr>
          <w:cantSplit/>
          <w:trHeight w:val="245"/>
          <w:jc w:val="center"/>
        </w:trPr>
        <w:tc>
          <w:tcPr>
            <w:tcW w:w="659" w:type="pct"/>
            <w:tcBorders>
              <w:left w:val="double" w:sz="4" w:space="0" w:color="auto"/>
            </w:tcBorders>
          </w:tcPr>
          <w:p w14:paraId="3402139C"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4EB718E5"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6142DF22"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5D77024D"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054D2511" w14:textId="77777777" w:rsidTr="00232A18">
        <w:trPr>
          <w:cantSplit/>
          <w:trHeight w:val="245"/>
          <w:jc w:val="center"/>
        </w:trPr>
        <w:tc>
          <w:tcPr>
            <w:tcW w:w="659" w:type="pct"/>
            <w:tcBorders>
              <w:left w:val="double" w:sz="4" w:space="0" w:color="auto"/>
            </w:tcBorders>
          </w:tcPr>
          <w:p w14:paraId="51F1A036"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3D9C210B"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29AC6C47"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56C2ABFE"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40A100BC" w14:textId="77777777" w:rsidTr="00232A18">
        <w:trPr>
          <w:cantSplit/>
          <w:trHeight w:val="245"/>
          <w:jc w:val="center"/>
        </w:trPr>
        <w:tc>
          <w:tcPr>
            <w:tcW w:w="659" w:type="pct"/>
            <w:tcBorders>
              <w:left w:val="double" w:sz="4" w:space="0" w:color="auto"/>
            </w:tcBorders>
          </w:tcPr>
          <w:p w14:paraId="7B939EF7"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694666DC"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4CE4ECF3" w14:textId="77777777" w:rsidR="00FC3D76" w:rsidRPr="000B6AFE" w:rsidRDefault="00FC3D76" w:rsidP="00FC3D76">
            <w:pPr>
              <w:rPr>
                <w:rFonts w:cs="Arial"/>
                <w:sz w:val="19"/>
                <w:szCs w:val="19"/>
              </w:rPr>
            </w:pPr>
            <w:proofErr w:type="spellStart"/>
            <w:r w:rsidRPr="000B6AFE">
              <w:rPr>
                <w:rFonts w:cs="Arial"/>
                <w:sz w:val="19"/>
                <w:szCs w:val="19"/>
              </w:rPr>
              <w:t>dscf</w:t>
            </w:r>
            <w:proofErr w:type="spellEnd"/>
          </w:p>
        </w:tc>
        <w:tc>
          <w:tcPr>
            <w:tcW w:w="2061" w:type="pct"/>
            <w:tcBorders>
              <w:right w:val="double" w:sz="4" w:space="0" w:color="auto"/>
            </w:tcBorders>
          </w:tcPr>
          <w:p w14:paraId="0562F6C1"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6F5101C2" w14:textId="77777777" w:rsidTr="00232A18">
        <w:trPr>
          <w:cantSplit/>
          <w:trHeight w:val="245"/>
          <w:jc w:val="center"/>
        </w:trPr>
        <w:tc>
          <w:tcPr>
            <w:tcW w:w="659" w:type="pct"/>
            <w:tcBorders>
              <w:left w:val="double" w:sz="4" w:space="0" w:color="auto"/>
            </w:tcBorders>
          </w:tcPr>
          <w:p w14:paraId="7BA61618"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2DAA82D7"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016A5025" w14:textId="77777777" w:rsidR="008256F1" w:rsidRPr="000B6AFE" w:rsidRDefault="008256F1" w:rsidP="008256F1">
            <w:pPr>
              <w:rPr>
                <w:rFonts w:cs="Arial"/>
                <w:sz w:val="19"/>
                <w:szCs w:val="19"/>
              </w:rPr>
            </w:pPr>
            <w:proofErr w:type="spellStart"/>
            <w:r w:rsidRPr="000B6AFE">
              <w:rPr>
                <w:rFonts w:cs="Arial"/>
                <w:sz w:val="19"/>
                <w:szCs w:val="19"/>
              </w:rPr>
              <w:t>dscm</w:t>
            </w:r>
            <w:proofErr w:type="spellEnd"/>
          </w:p>
        </w:tc>
        <w:tc>
          <w:tcPr>
            <w:tcW w:w="2061" w:type="pct"/>
            <w:tcBorders>
              <w:right w:val="double" w:sz="4" w:space="0" w:color="auto"/>
            </w:tcBorders>
          </w:tcPr>
          <w:p w14:paraId="66914D57"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64F2F19C" w14:textId="77777777" w:rsidTr="00232A18">
        <w:trPr>
          <w:cantSplit/>
          <w:trHeight w:val="245"/>
          <w:jc w:val="center"/>
        </w:trPr>
        <w:tc>
          <w:tcPr>
            <w:tcW w:w="659" w:type="pct"/>
            <w:tcBorders>
              <w:left w:val="double" w:sz="4" w:space="0" w:color="auto"/>
            </w:tcBorders>
          </w:tcPr>
          <w:p w14:paraId="11BD5E26"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28D19639"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0B7CC7F3"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4D0F7471"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7494B43D" w14:textId="77777777" w:rsidTr="00232A18">
        <w:trPr>
          <w:cantSplit/>
          <w:trHeight w:val="218"/>
          <w:jc w:val="center"/>
        </w:trPr>
        <w:tc>
          <w:tcPr>
            <w:tcW w:w="659" w:type="pct"/>
            <w:vMerge w:val="restart"/>
            <w:tcBorders>
              <w:left w:val="double" w:sz="4" w:space="0" w:color="auto"/>
            </w:tcBorders>
          </w:tcPr>
          <w:p w14:paraId="572BD05A" w14:textId="77777777" w:rsidR="002229D7" w:rsidRPr="000B6AFE" w:rsidRDefault="002229D7" w:rsidP="008256F1">
            <w:pPr>
              <w:rPr>
                <w:rFonts w:cs="Arial"/>
                <w:sz w:val="19"/>
                <w:szCs w:val="19"/>
              </w:rPr>
            </w:pPr>
            <w:r w:rsidRPr="000B6AFE">
              <w:rPr>
                <w:rFonts w:cs="Arial"/>
                <w:sz w:val="19"/>
                <w:szCs w:val="19"/>
              </w:rPr>
              <w:t>Department/</w:t>
            </w:r>
          </w:p>
          <w:p w14:paraId="46E4EF00"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57B1B8D4"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580C7116"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705B2B30"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5BB8CF7E" w14:textId="77777777" w:rsidTr="00232A18">
        <w:trPr>
          <w:cantSplit/>
          <w:trHeight w:val="217"/>
          <w:jc w:val="center"/>
        </w:trPr>
        <w:tc>
          <w:tcPr>
            <w:tcW w:w="659" w:type="pct"/>
            <w:vMerge/>
            <w:tcBorders>
              <w:left w:val="double" w:sz="4" w:space="0" w:color="auto"/>
            </w:tcBorders>
          </w:tcPr>
          <w:p w14:paraId="07D38645" w14:textId="77777777" w:rsidR="002229D7" w:rsidRPr="000B6AFE" w:rsidRDefault="002229D7" w:rsidP="008256F1">
            <w:pPr>
              <w:rPr>
                <w:rFonts w:cs="Arial"/>
                <w:sz w:val="19"/>
                <w:szCs w:val="19"/>
              </w:rPr>
            </w:pPr>
          </w:p>
        </w:tc>
        <w:tc>
          <w:tcPr>
            <w:tcW w:w="1886" w:type="pct"/>
            <w:vMerge/>
            <w:tcBorders>
              <w:right w:val="single" w:sz="4" w:space="0" w:color="auto"/>
            </w:tcBorders>
          </w:tcPr>
          <w:p w14:paraId="58D2AD27" w14:textId="77777777" w:rsidR="002229D7" w:rsidRPr="000B6AFE" w:rsidRDefault="002229D7" w:rsidP="00FC3D76">
            <w:pPr>
              <w:rPr>
                <w:rFonts w:cs="Arial"/>
                <w:sz w:val="19"/>
                <w:szCs w:val="19"/>
              </w:rPr>
            </w:pPr>
          </w:p>
        </w:tc>
        <w:tc>
          <w:tcPr>
            <w:tcW w:w="394" w:type="pct"/>
            <w:tcBorders>
              <w:left w:val="single" w:sz="4" w:space="0" w:color="auto"/>
            </w:tcBorders>
          </w:tcPr>
          <w:p w14:paraId="254991D4"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126C31A2"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1C70AA93" w14:textId="77777777" w:rsidTr="00232A18">
        <w:trPr>
          <w:cantSplit/>
          <w:trHeight w:val="245"/>
          <w:jc w:val="center"/>
        </w:trPr>
        <w:tc>
          <w:tcPr>
            <w:tcW w:w="659" w:type="pct"/>
            <w:vMerge w:val="restart"/>
            <w:tcBorders>
              <w:left w:val="double" w:sz="4" w:space="0" w:color="auto"/>
            </w:tcBorders>
          </w:tcPr>
          <w:p w14:paraId="5BFD0517"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14B927EA"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1E3CE658"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215D8980"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775EADF5" w14:textId="77777777" w:rsidTr="00232A18">
        <w:trPr>
          <w:cantSplit/>
          <w:trHeight w:val="245"/>
          <w:jc w:val="center"/>
        </w:trPr>
        <w:tc>
          <w:tcPr>
            <w:tcW w:w="659" w:type="pct"/>
            <w:vMerge/>
            <w:tcBorders>
              <w:left w:val="double" w:sz="4" w:space="0" w:color="auto"/>
            </w:tcBorders>
          </w:tcPr>
          <w:p w14:paraId="294C9049" w14:textId="77777777" w:rsidR="003B1CC9" w:rsidRDefault="003B1CC9" w:rsidP="003B1CC9">
            <w:pPr>
              <w:rPr>
                <w:rFonts w:cs="Arial"/>
                <w:sz w:val="19"/>
                <w:szCs w:val="19"/>
              </w:rPr>
            </w:pPr>
          </w:p>
        </w:tc>
        <w:tc>
          <w:tcPr>
            <w:tcW w:w="1886" w:type="pct"/>
            <w:vMerge/>
            <w:tcBorders>
              <w:right w:val="single" w:sz="4" w:space="0" w:color="auto"/>
            </w:tcBorders>
          </w:tcPr>
          <w:p w14:paraId="794813E9" w14:textId="77777777" w:rsidR="003B1CC9" w:rsidRPr="000B6AFE" w:rsidRDefault="003B1CC9" w:rsidP="003B1CC9">
            <w:pPr>
              <w:rPr>
                <w:rFonts w:cs="Arial"/>
                <w:sz w:val="19"/>
                <w:szCs w:val="19"/>
              </w:rPr>
            </w:pPr>
          </w:p>
        </w:tc>
        <w:tc>
          <w:tcPr>
            <w:tcW w:w="394" w:type="pct"/>
            <w:tcBorders>
              <w:left w:val="single" w:sz="4" w:space="0" w:color="auto"/>
            </w:tcBorders>
          </w:tcPr>
          <w:p w14:paraId="5D30D837" w14:textId="77777777" w:rsidR="003B1CC9" w:rsidRPr="000B6AFE" w:rsidRDefault="003B1CC9" w:rsidP="003B1CC9">
            <w:pPr>
              <w:rPr>
                <w:rFonts w:cs="Arial"/>
                <w:sz w:val="19"/>
                <w:szCs w:val="19"/>
              </w:rPr>
            </w:pPr>
            <w:proofErr w:type="spellStart"/>
            <w:r w:rsidRPr="000B6AFE">
              <w:rPr>
                <w:rFonts w:cs="Arial"/>
                <w:sz w:val="19"/>
                <w:szCs w:val="19"/>
              </w:rPr>
              <w:t>hr</w:t>
            </w:r>
            <w:proofErr w:type="spellEnd"/>
          </w:p>
        </w:tc>
        <w:tc>
          <w:tcPr>
            <w:tcW w:w="2061" w:type="pct"/>
            <w:tcBorders>
              <w:right w:val="double" w:sz="4" w:space="0" w:color="auto"/>
            </w:tcBorders>
          </w:tcPr>
          <w:p w14:paraId="35E39883"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2CB415E0" w14:textId="77777777" w:rsidTr="00232A18">
        <w:trPr>
          <w:cantSplit/>
          <w:trHeight w:val="245"/>
          <w:jc w:val="center"/>
        </w:trPr>
        <w:tc>
          <w:tcPr>
            <w:tcW w:w="659" w:type="pct"/>
            <w:tcBorders>
              <w:left w:val="double" w:sz="4" w:space="0" w:color="auto"/>
            </w:tcBorders>
          </w:tcPr>
          <w:p w14:paraId="06447E14"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0CA5724D"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421EADD1"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2DFF0D75"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4CD4D14E" w14:textId="77777777" w:rsidTr="00232A18">
        <w:trPr>
          <w:cantSplit/>
          <w:trHeight w:val="245"/>
          <w:jc w:val="center"/>
        </w:trPr>
        <w:tc>
          <w:tcPr>
            <w:tcW w:w="659" w:type="pct"/>
            <w:tcBorders>
              <w:left w:val="double" w:sz="4" w:space="0" w:color="auto"/>
            </w:tcBorders>
          </w:tcPr>
          <w:p w14:paraId="13B7FA16"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1401CAF4"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23D3A585"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09819F9C"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1F18683A" w14:textId="77777777" w:rsidTr="00232A18">
        <w:trPr>
          <w:cantSplit/>
          <w:trHeight w:val="245"/>
          <w:jc w:val="center"/>
        </w:trPr>
        <w:tc>
          <w:tcPr>
            <w:tcW w:w="659" w:type="pct"/>
            <w:tcBorders>
              <w:left w:val="double" w:sz="4" w:space="0" w:color="auto"/>
            </w:tcBorders>
          </w:tcPr>
          <w:p w14:paraId="1B6E6891"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75AE443C"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397CAF87"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7F66A016"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627EABFD" w14:textId="77777777" w:rsidTr="00232A18">
        <w:trPr>
          <w:cantSplit/>
          <w:trHeight w:val="245"/>
          <w:jc w:val="center"/>
        </w:trPr>
        <w:tc>
          <w:tcPr>
            <w:tcW w:w="659" w:type="pct"/>
            <w:tcBorders>
              <w:left w:val="double" w:sz="4" w:space="0" w:color="auto"/>
            </w:tcBorders>
          </w:tcPr>
          <w:p w14:paraId="066332D8"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26A23DAB"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3924A19D" w14:textId="77777777" w:rsidR="003B1CC9" w:rsidRPr="000B6AFE" w:rsidRDefault="003B1CC9" w:rsidP="003B1CC9">
            <w:pPr>
              <w:rPr>
                <w:rFonts w:cs="Arial"/>
                <w:sz w:val="19"/>
                <w:szCs w:val="19"/>
              </w:rPr>
            </w:pPr>
            <w:proofErr w:type="spellStart"/>
            <w:r w:rsidRPr="000B6AFE">
              <w:rPr>
                <w:rFonts w:cs="Arial"/>
                <w:sz w:val="19"/>
                <w:szCs w:val="19"/>
              </w:rPr>
              <w:t>lb</w:t>
            </w:r>
            <w:proofErr w:type="spellEnd"/>
          </w:p>
        </w:tc>
        <w:tc>
          <w:tcPr>
            <w:tcW w:w="2061" w:type="pct"/>
            <w:tcBorders>
              <w:right w:val="double" w:sz="4" w:space="0" w:color="auto"/>
            </w:tcBorders>
          </w:tcPr>
          <w:p w14:paraId="4D58CB5E"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72214CF8" w14:textId="77777777" w:rsidTr="00232A18">
        <w:trPr>
          <w:cantSplit/>
          <w:trHeight w:val="245"/>
          <w:jc w:val="center"/>
        </w:trPr>
        <w:tc>
          <w:tcPr>
            <w:tcW w:w="659" w:type="pct"/>
            <w:tcBorders>
              <w:left w:val="double" w:sz="4" w:space="0" w:color="auto"/>
            </w:tcBorders>
          </w:tcPr>
          <w:p w14:paraId="3098F6C2"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773F2EE4"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4DF6C66E"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0F274F7E"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2AA41803" w14:textId="77777777" w:rsidTr="00232A18">
        <w:trPr>
          <w:cantSplit/>
          <w:trHeight w:val="245"/>
          <w:jc w:val="center"/>
        </w:trPr>
        <w:tc>
          <w:tcPr>
            <w:tcW w:w="659" w:type="pct"/>
            <w:tcBorders>
              <w:left w:val="double" w:sz="4" w:space="0" w:color="auto"/>
            </w:tcBorders>
          </w:tcPr>
          <w:p w14:paraId="0292A8C7"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4F61964F"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6DD0417F"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696D8C16"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40D6B944" w14:textId="77777777" w:rsidTr="00232A18">
        <w:trPr>
          <w:cantSplit/>
          <w:trHeight w:val="245"/>
          <w:jc w:val="center"/>
        </w:trPr>
        <w:tc>
          <w:tcPr>
            <w:tcW w:w="659" w:type="pct"/>
            <w:tcBorders>
              <w:left w:val="double" w:sz="4" w:space="0" w:color="auto"/>
            </w:tcBorders>
          </w:tcPr>
          <w:p w14:paraId="7439F3C4"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6E49ADBF"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1B9B68DB"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341265C3"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7AA09118" w14:textId="77777777" w:rsidTr="00232A18">
        <w:trPr>
          <w:cantSplit/>
          <w:trHeight w:val="245"/>
          <w:jc w:val="center"/>
        </w:trPr>
        <w:tc>
          <w:tcPr>
            <w:tcW w:w="659" w:type="pct"/>
            <w:tcBorders>
              <w:left w:val="double" w:sz="4" w:space="0" w:color="auto"/>
            </w:tcBorders>
          </w:tcPr>
          <w:p w14:paraId="088E2DDD"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518227B0"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093971D1"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7BD02175"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1119F4D1" w14:textId="77777777" w:rsidTr="00232A18">
        <w:trPr>
          <w:cantSplit/>
          <w:trHeight w:val="245"/>
          <w:jc w:val="center"/>
        </w:trPr>
        <w:tc>
          <w:tcPr>
            <w:tcW w:w="659" w:type="pct"/>
            <w:tcBorders>
              <w:left w:val="double" w:sz="4" w:space="0" w:color="auto"/>
            </w:tcBorders>
          </w:tcPr>
          <w:p w14:paraId="7CEB2ED7"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6570E850"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378D28CB"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3D62C485"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1BA22935" w14:textId="77777777" w:rsidTr="00232A18">
        <w:trPr>
          <w:cantSplit/>
          <w:trHeight w:val="245"/>
          <w:jc w:val="center"/>
        </w:trPr>
        <w:tc>
          <w:tcPr>
            <w:tcW w:w="659" w:type="pct"/>
            <w:tcBorders>
              <w:left w:val="double" w:sz="4" w:space="0" w:color="auto"/>
            </w:tcBorders>
          </w:tcPr>
          <w:p w14:paraId="2BD1A8E1"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254886FF"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6A6FB482"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5A6CD131"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58BD9CA4" w14:textId="77777777" w:rsidTr="00232A18">
        <w:trPr>
          <w:cantSplit/>
          <w:trHeight w:val="245"/>
          <w:jc w:val="center"/>
        </w:trPr>
        <w:tc>
          <w:tcPr>
            <w:tcW w:w="659" w:type="pct"/>
            <w:tcBorders>
              <w:left w:val="double" w:sz="4" w:space="0" w:color="auto"/>
            </w:tcBorders>
          </w:tcPr>
          <w:p w14:paraId="37139904"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05E2023A"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4A7C2165"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1719ED9F"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0825F7DD" w14:textId="77777777" w:rsidTr="00232A18">
        <w:trPr>
          <w:cantSplit/>
          <w:trHeight w:val="245"/>
          <w:jc w:val="center"/>
        </w:trPr>
        <w:tc>
          <w:tcPr>
            <w:tcW w:w="659" w:type="pct"/>
            <w:tcBorders>
              <w:left w:val="double" w:sz="4" w:space="0" w:color="auto"/>
            </w:tcBorders>
          </w:tcPr>
          <w:p w14:paraId="7D2F1C09"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13538B05"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0708FB23"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7E9729A7"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78CE9ECC" w14:textId="77777777" w:rsidTr="00232A18">
        <w:trPr>
          <w:cantSplit/>
          <w:trHeight w:val="218"/>
          <w:jc w:val="center"/>
        </w:trPr>
        <w:tc>
          <w:tcPr>
            <w:tcW w:w="659" w:type="pct"/>
            <w:tcBorders>
              <w:left w:val="double" w:sz="4" w:space="0" w:color="auto"/>
            </w:tcBorders>
          </w:tcPr>
          <w:p w14:paraId="33A28711"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7D247056"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79F69949"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04638414"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0FEC26D3" w14:textId="77777777" w:rsidTr="00232A18">
        <w:trPr>
          <w:cantSplit/>
          <w:trHeight w:val="245"/>
          <w:jc w:val="center"/>
        </w:trPr>
        <w:tc>
          <w:tcPr>
            <w:tcW w:w="659" w:type="pct"/>
            <w:tcBorders>
              <w:left w:val="double" w:sz="4" w:space="0" w:color="auto"/>
            </w:tcBorders>
          </w:tcPr>
          <w:p w14:paraId="29AEE668"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35C9E5A5"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1D7BB7D2"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2E47B4B4"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05C601E7" w14:textId="77777777" w:rsidTr="00232A18">
        <w:trPr>
          <w:cantSplit/>
          <w:trHeight w:val="245"/>
          <w:jc w:val="center"/>
        </w:trPr>
        <w:tc>
          <w:tcPr>
            <w:tcW w:w="659" w:type="pct"/>
            <w:tcBorders>
              <w:left w:val="double" w:sz="4" w:space="0" w:color="auto"/>
            </w:tcBorders>
          </w:tcPr>
          <w:p w14:paraId="719A206D"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40DAE325"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2848CB80" w14:textId="77777777" w:rsidR="002229D7" w:rsidRPr="000B6AFE" w:rsidRDefault="002229D7" w:rsidP="002229D7">
            <w:pPr>
              <w:rPr>
                <w:rFonts w:cs="Arial"/>
                <w:sz w:val="19"/>
                <w:szCs w:val="19"/>
              </w:rPr>
            </w:pPr>
          </w:p>
        </w:tc>
        <w:tc>
          <w:tcPr>
            <w:tcW w:w="2061" w:type="pct"/>
            <w:vMerge/>
            <w:tcBorders>
              <w:right w:val="double" w:sz="4" w:space="0" w:color="auto"/>
            </w:tcBorders>
          </w:tcPr>
          <w:p w14:paraId="0BB3A4CD" w14:textId="77777777" w:rsidR="002229D7" w:rsidRPr="000B6AFE" w:rsidRDefault="002229D7" w:rsidP="002229D7">
            <w:pPr>
              <w:rPr>
                <w:rFonts w:cs="Arial"/>
                <w:sz w:val="19"/>
                <w:szCs w:val="19"/>
              </w:rPr>
            </w:pPr>
          </w:p>
        </w:tc>
      </w:tr>
      <w:tr w:rsidR="002229D7" w:rsidRPr="000B6AFE" w14:paraId="1605CEED" w14:textId="77777777" w:rsidTr="00232A18">
        <w:trPr>
          <w:cantSplit/>
          <w:trHeight w:val="218"/>
          <w:jc w:val="center"/>
        </w:trPr>
        <w:tc>
          <w:tcPr>
            <w:tcW w:w="659" w:type="pct"/>
            <w:tcBorders>
              <w:left w:val="double" w:sz="4" w:space="0" w:color="auto"/>
              <w:bottom w:val="nil"/>
            </w:tcBorders>
          </w:tcPr>
          <w:p w14:paraId="18439B97"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74B4AAD2"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520A389E"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6D2AE8D3"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2232E848"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73C49623" w14:textId="77777777" w:rsidTr="00232A18">
        <w:trPr>
          <w:cantSplit/>
          <w:trHeight w:val="218"/>
          <w:jc w:val="center"/>
        </w:trPr>
        <w:tc>
          <w:tcPr>
            <w:tcW w:w="659" w:type="pct"/>
            <w:vMerge w:val="restart"/>
            <w:tcBorders>
              <w:left w:val="double" w:sz="4" w:space="0" w:color="auto"/>
            </w:tcBorders>
          </w:tcPr>
          <w:p w14:paraId="77E0197C"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6B3E9D82"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5C2D80FB" w14:textId="77777777" w:rsidR="002229D7" w:rsidRPr="000B6AFE" w:rsidRDefault="002229D7" w:rsidP="002229D7">
            <w:pPr>
              <w:rPr>
                <w:rFonts w:cs="Arial"/>
                <w:sz w:val="19"/>
                <w:szCs w:val="19"/>
              </w:rPr>
            </w:pPr>
            <w:proofErr w:type="spellStart"/>
            <w:r w:rsidRPr="000B6AFE">
              <w:rPr>
                <w:rFonts w:cs="Arial"/>
                <w:sz w:val="19"/>
                <w:szCs w:val="19"/>
              </w:rPr>
              <w:t>pph</w:t>
            </w:r>
            <w:proofErr w:type="spellEnd"/>
          </w:p>
        </w:tc>
        <w:tc>
          <w:tcPr>
            <w:tcW w:w="2061" w:type="pct"/>
            <w:tcBorders>
              <w:right w:val="double" w:sz="4" w:space="0" w:color="auto"/>
            </w:tcBorders>
          </w:tcPr>
          <w:p w14:paraId="58BA07A8"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4C19FA53" w14:textId="77777777" w:rsidTr="00232A18">
        <w:trPr>
          <w:cantSplit/>
          <w:trHeight w:val="217"/>
          <w:jc w:val="center"/>
        </w:trPr>
        <w:tc>
          <w:tcPr>
            <w:tcW w:w="659" w:type="pct"/>
            <w:vMerge/>
            <w:tcBorders>
              <w:left w:val="double" w:sz="4" w:space="0" w:color="auto"/>
              <w:bottom w:val="nil"/>
            </w:tcBorders>
          </w:tcPr>
          <w:p w14:paraId="57C0C250" w14:textId="77777777" w:rsidR="002229D7" w:rsidRPr="000B6AFE" w:rsidRDefault="002229D7" w:rsidP="002229D7">
            <w:pPr>
              <w:rPr>
                <w:rFonts w:cs="Arial"/>
                <w:sz w:val="19"/>
                <w:szCs w:val="19"/>
              </w:rPr>
            </w:pPr>
          </w:p>
        </w:tc>
        <w:tc>
          <w:tcPr>
            <w:tcW w:w="1886" w:type="pct"/>
            <w:vMerge/>
            <w:tcBorders>
              <w:right w:val="single" w:sz="4" w:space="0" w:color="auto"/>
            </w:tcBorders>
          </w:tcPr>
          <w:p w14:paraId="18EB4BCF"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15C80863"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35F67CAE"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46ED8373" w14:textId="77777777" w:rsidTr="00232A18">
        <w:trPr>
          <w:cantSplit/>
          <w:trHeight w:val="245"/>
          <w:jc w:val="center"/>
        </w:trPr>
        <w:tc>
          <w:tcPr>
            <w:tcW w:w="659" w:type="pct"/>
            <w:tcBorders>
              <w:left w:val="double" w:sz="4" w:space="0" w:color="auto"/>
            </w:tcBorders>
          </w:tcPr>
          <w:p w14:paraId="1BA51733"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2777B939"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3709944D" w14:textId="77777777" w:rsidR="002229D7" w:rsidRPr="000B6AFE" w:rsidRDefault="002229D7" w:rsidP="002229D7">
            <w:pPr>
              <w:rPr>
                <w:rFonts w:cs="Arial"/>
                <w:sz w:val="19"/>
                <w:szCs w:val="19"/>
              </w:rPr>
            </w:pPr>
            <w:proofErr w:type="spellStart"/>
            <w:r w:rsidRPr="000B6AFE">
              <w:rPr>
                <w:rFonts w:cs="Arial"/>
                <w:sz w:val="19"/>
                <w:szCs w:val="19"/>
              </w:rPr>
              <w:t>ppmv</w:t>
            </w:r>
            <w:proofErr w:type="spellEnd"/>
          </w:p>
        </w:tc>
        <w:tc>
          <w:tcPr>
            <w:tcW w:w="2061" w:type="pct"/>
            <w:tcBorders>
              <w:right w:val="double" w:sz="4" w:space="0" w:color="auto"/>
            </w:tcBorders>
          </w:tcPr>
          <w:p w14:paraId="058B2A97"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7FD2B158" w14:textId="77777777" w:rsidTr="00232A18">
        <w:trPr>
          <w:cantSplit/>
          <w:trHeight w:val="245"/>
          <w:jc w:val="center"/>
        </w:trPr>
        <w:tc>
          <w:tcPr>
            <w:tcW w:w="659" w:type="pct"/>
            <w:tcBorders>
              <w:left w:val="double" w:sz="4" w:space="0" w:color="auto"/>
            </w:tcBorders>
          </w:tcPr>
          <w:p w14:paraId="20D8AD25"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33771A2B"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7B33A029" w14:textId="77777777" w:rsidR="002229D7" w:rsidRPr="000B6AFE" w:rsidRDefault="002229D7" w:rsidP="002229D7">
            <w:pPr>
              <w:rPr>
                <w:rFonts w:cs="Arial"/>
                <w:sz w:val="19"/>
                <w:szCs w:val="19"/>
              </w:rPr>
            </w:pPr>
            <w:proofErr w:type="spellStart"/>
            <w:r w:rsidRPr="000B6AFE">
              <w:rPr>
                <w:rFonts w:cs="Arial"/>
                <w:sz w:val="19"/>
                <w:szCs w:val="19"/>
              </w:rPr>
              <w:t>ppmw</w:t>
            </w:r>
            <w:proofErr w:type="spellEnd"/>
          </w:p>
        </w:tc>
        <w:tc>
          <w:tcPr>
            <w:tcW w:w="2061" w:type="pct"/>
            <w:tcBorders>
              <w:right w:val="double" w:sz="4" w:space="0" w:color="auto"/>
            </w:tcBorders>
          </w:tcPr>
          <w:p w14:paraId="06943C1C"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37B3E877" w14:textId="77777777" w:rsidTr="00232A18">
        <w:trPr>
          <w:cantSplit/>
          <w:trHeight w:val="245"/>
          <w:jc w:val="center"/>
        </w:trPr>
        <w:tc>
          <w:tcPr>
            <w:tcW w:w="659" w:type="pct"/>
            <w:tcBorders>
              <w:left w:val="double" w:sz="4" w:space="0" w:color="auto"/>
            </w:tcBorders>
          </w:tcPr>
          <w:p w14:paraId="50EA7F7E"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4F29EECC"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16BAE2C7"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1A9A9787" w14:textId="77777777" w:rsidR="002229D7" w:rsidRPr="000B6AFE" w:rsidRDefault="002229D7" w:rsidP="002229D7">
            <w:pPr>
              <w:rPr>
                <w:rFonts w:cs="Arial"/>
                <w:sz w:val="19"/>
                <w:szCs w:val="19"/>
              </w:rPr>
            </w:pPr>
            <w:r>
              <w:rPr>
                <w:rFonts w:cs="Arial"/>
                <w:sz w:val="19"/>
                <w:szCs w:val="19"/>
              </w:rPr>
              <w:t>Percent</w:t>
            </w:r>
          </w:p>
        </w:tc>
      </w:tr>
      <w:tr w:rsidR="002229D7" w:rsidRPr="000B6AFE" w14:paraId="012B217F" w14:textId="77777777" w:rsidTr="00232A18">
        <w:trPr>
          <w:cantSplit/>
          <w:trHeight w:val="245"/>
          <w:jc w:val="center"/>
        </w:trPr>
        <w:tc>
          <w:tcPr>
            <w:tcW w:w="659" w:type="pct"/>
            <w:tcBorders>
              <w:left w:val="double" w:sz="4" w:space="0" w:color="auto"/>
            </w:tcBorders>
          </w:tcPr>
          <w:p w14:paraId="0BE9EF95"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2898CC25"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08DC76F2"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0CCBCAAE"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1A1AE5FB" w14:textId="77777777" w:rsidTr="00232A18">
        <w:trPr>
          <w:cantSplit/>
          <w:trHeight w:val="245"/>
          <w:jc w:val="center"/>
        </w:trPr>
        <w:tc>
          <w:tcPr>
            <w:tcW w:w="659" w:type="pct"/>
            <w:tcBorders>
              <w:left w:val="double" w:sz="4" w:space="0" w:color="auto"/>
            </w:tcBorders>
          </w:tcPr>
          <w:p w14:paraId="6EB0C606"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0EA9B990"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20407F30" w14:textId="77777777" w:rsidR="002229D7" w:rsidRPr="000B6AFE" w:rsidRDefault="002229D7" w:rsidP="002229D7">
            <w:pPr>
              <w:rPr>
                <w:rFonts w:cs="Arial"/>
                <w:sz w:val="19"/>
                <w:szCs w:val="19"/>
              </w:rPr>
            </w:pPr>
            <w:proofErr w:type="spellStart"/>
            <w:r w:rsidRPr="000B6AFE">
              <w:rPr>
                <w:rFonts w:cs="Arial"/>
                <w:sz w:val="19"/>
                <w:szCs w:val="19"/>
              </w:rPr>
              <w:t>psig</w:t>
            </w:r>
            <w:proofErr w:type="spellEnd"/>
          </w:p>
        </w:tc>
        <w:tc>
          <w:tcPr>
            <w:tcW w:w="2061" w:type="pct"/>
            <w:tcBorders>
              <w:right w:val="double" w:sz="4" w:space="0" w:color="auto"/>
            </w:tcBorders>
          </w:tcPr>
          <w:p w14:paraId="655C1EEA"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06B25D85" w14:textId="77777777" w:rsidTr="00232A18">
        <w:trPr>
          <w:cantSplit/>
          <w:trHeight w:val="245"/>
          <w:jc w:val="center"/>
        </w:trPr>
        <w:tc>
          <w:tcPr>
            <w:tcW w:w="659" w:type="pct"/>
            <w:tcBorders>
              <w:left w:val="double" w:sz="4" w:space="0" w:color="auto"/>
            </w:tcBorders>
          </w:tcPr>
          <w:p w14:paraId="14F58209"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298A616C"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3CC83105" w14:textId="77777777" w:rsidR="002229D7" w:rsidRPr="000B6AFE" w:rsidRDefault="002229D7" w:rsidP="002229D7">
            <w:pPr>
              <w:rPr>
                <w:rFonts w:cs="Arial"/>
                <w:sz w:val="19"/>
                <w:szCs w:val="19"/>
              </w:rPr>
            </w:pPr>
            <w:proofErr w:type="spellStart"/>
            <w:r w:rsidRPr="000B6AFE">
              <w:rPr>
                <w:rFonts w:cs="Arial"/>
                <w:sz w:val="19"/>
                <w:szCs w:val="19"/>
              </w:rPr>
              <w:t>scf</w:t>
            </w:r>
            <w:proofErr w:type="spellEnd"/>
          </w:p>
        </w:tc>
        <w:tc>
          <w:tcPr>
            <w:tcW w:w="2061" w:type="pct"/>
            <w:tcBorders>
              <w:right w:val="double" w:sz="4" w:space="0" w:color="auto"/>
            </w:tcBorders>
          </w:tcPr>
          <w:p w14:paraId="670D5CEA"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5448FA92" w14:textId="77777777" w:rsidTr="00232A18">
        <w:trPr>
          <w:cantSplit/>
          <w:trHeight w:val="245"/>
          <w:jc w:val="center"/>
        </w:trPr>
        <w:tc>
          <w:tcPr>
            <w:tcW w:w="659" w:type="pct"/>
            <w:tcBorders>
              <w:left w:val="double" w:sz="4" w:space="0" w:color="auto"/>
            </w:tcBorders>
          </w:tcPr>
          <w:p w14:paraId="03BA68FF"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215AC286"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31E557E3"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466964B3"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34EAD663" w14:textId="77777777" w:rsidTr="00232A18">
        <w:trPr>
          <w:cantSplit/>
          <w:trHeight w:val="245"/>
          <w:jc w:val="center"/>
        </w:trPr>
        <w:tc>
          <w:tcPr>
            <w:tcW w:w="659" w:type="pct"/>
            <w:tcBorders>
              <w:left w:val="double" w:sz="4" w:space="0" w:color="auto"/>
            </w:tcBorders>
          </w:tcPr>
          <w:p w14:paraId="0EC1A130"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3551625D"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0E375EE8"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7D40AAF1"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209FDA1E" w14:textId="77777777" w:rsidTr="00232A18">
        <w:trPr>
          <w:cantSplit/>
          <w:trHeight w:val="245"/>
          <w:jc w:val="center"/>
        </w:trPr>
        <w:tc>
          <w:tcPr>
            <w:tcW w:w="659" w:type="pct"/>
            <w:tcBorders>
              <w:left w:val="double" w:sz="4" w:space="0" w:color="auto"/>
            </w:tcBorders>
          </w:tcPr>
          <w:p w14:paraId="302F711A"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2712C3D2"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15EF0CCF"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0ECB198C"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789A672D" w14:textId="77777777" w:rsidTr="00232A18">
        <w:trPr>
          <w:cantSplit/>
          <w:trHeight w:val="245"/>
          <w:jc w:val="center"/>
        </w:trPr>
        <w:tc>
          <w:tcPr>
            <w:tcW w:w="659" w:type="pct"/>
            <w:tcBorders>
              <w:left w:val="double" w:sz="4" w:space="0" w:color="auto"/>
            </w:tcBorders>
          </w:tcPr>
          <w:p w14:paraId="2F7F649A"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45432829"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3C6879EC"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0F1A2216" w14:textId="77777777" w:rsidR="002229D7" w:rsidRPr="000B6AFE" w:rsidRDefault="002229D7" w:rsidP="002229D7">
            <w:pPr>
              <w:rPr>
                <w:rFonts w:cs="Arial"/>
                <w:sz w:val="19"/>
                <w:szCs w:val="19"/>
              </w:rPr>
            </w:pPr>
            <w:r w:rsidRPr="000B6AFE">
              <w:rPr>
                <w:rFonts w:cs="Arial"/>
                <w:sz w:val="19"/>
                <w:szCs w:val="19"/>
              </w:rPr>
              <w:t>Temperature</w:t>
            </w:r>
          </w:p>
        </w:tc>
      </w:tr>
      <w:tr w:rsidR="00232A18" w:rsidRPr="000B6AFE" w14:paraId="69EB0D2E" w14:textId="77777777" w:rsidTr="00232A18">
        <w:trPr>
          <w:cantSplit/>
          <w:trHeight w:val="245"/>
          <w:jc w:val="center"/>
        </w:trPr>
        <w:tc>
          <w:tcPr>
            <w:tcW w:w="659" w:type="pct"/>
            <w:tcBorders>
              <w:left w:val="double" w:sz="4" w:space="0" w:color="auto"/>
            </w:tcBorders>
          </w:tcPr>
          <w:p w14:paraId="56752A99" w14:textId="77777777" w:rsidR="00232A18" w:rsidRPr="000B6AFE" w:rsidRDefault="00232A18" w:rsidP="002229D7">
            <w:pPr>
              <w:rPr>
                <w:rFonts w:cs="Arial"/>
                <w:sz w:val="19"/>
                <w:szCs w:val="19"/>
              </w:rPr>
            </w:pPr>
            <w:r>
              <w:rPr>
                <w:rFonts w:cs="Arial"/>
                <w:sz w:val="19"/>
                <w:szCs w:val="19"/>
              </w:rPr>
              <w:t>SDS</w:t>
            </w:r>
          </w:p>
        </w:tc>
        <w:tc>
          <w:tcPr>
            <w:tcW w:w="1886" w:type="pct"/>
            <w:tcBorders>
              <w:right w:val="single" w:sz="4" w:space="0" w:color="auto"/>
            </w:tcBorders>
          </w:tcPr>
          <w:p w14:paraId="67F01628" w14:textId="77777777" w:rsidR="00232A18" w:rsidRPr="000B6AFE" w:rsidRDefault="00232A18" w:rsidP="002229D7">
            <w:pPr>
              <w:rPr>
                <w:rFonts w:cs="Arial"/>
                <w:sz w:val="19"/>
                <w:szCs w:val="19"/>
              </w:rPr>
            </w:pPr>
            <w:r>
              <w:rPr>
                <w:rFonts w:cs="Arial"/>
                <w:sz w:val="19"/>
                <w:szCs w:val="19"/>
              </w:rPr>
              <w:t>Safety Data Sheet</w:t>
            </w:r>
          </w:p>
        </w:tc>
        <w:tc>
          <w:tcPr>
            <w:tcW w:w="394" w:type="pct"/>
            <w:tcBorders>
              <w:left w:val="single" w:sz="4" w:space="0" w:color="auto"/>
            </w:tcBorders>
          </w:tcPr>
          <w:p w14:paraId="008EEFED" w14:textId="77777777" w:rsidR="00232A18" w:rsidRPr="000B6AFE" w:rsidRDefault="00232A18" w:rsidP="002229D7">
            <w:pPr>
              <w:rPr>
                <w:rFonts w:cs="Arial"/>
                <w:sz w:val="19"/>
                <w:szCs w:val="19"/>
              </w:rPr>
            </w:pPr>
            <w:r w:rsidRPr="000B6AFE">
              <w:rPr>
                <w:rFonts w:cs="Arial"/>
                <w:sz w:val="19"/>
                <w:szCs w:val="19"/>
              </w:rPr>
              <w:t>THC</w:t>
            </w:r>
          </w:p>
        </w:tc>
        <w:tc>
          <w:tcPr>
            <w:tcW w:w="2061" w:type="pct"/>
            <w:tcBorders>
              <w:right w:val="double" w:sz="4" w:space="0" w:color="auto"/>
            </w:tcBorders>
          </w:tcPr>
          <w:p w14:paraId="06970016" w14:textId="77777777" w:rsidR="00232A18" w:rsidRPr="000B6AFE" w:rsidRDefault="00232A18" w:rsidP="002229D7">
            <w:pPr>
              <w:rPr>
                <w:rFonts w:cs="Arial"/>
                <w:sz w:val="19"/>
                <w:szCs w:val="19"/>
              </w:rPr>
            </w:pPr>
            <w:r w:rsidRPr="000B6AFE">
              <w:rPr>
                <w:rFonts w:cs="Arial"/>
                <w:sz w:val="19"/>
                <w:szCs w:val="19"/>
              </w:rPr>
              <w:t>Total Hydrocarbons</w:t>
            </w:r>
          </w:p>
        </w:tc>
      </w:tr>
      <w:tr w:rsidR="00232A18" w:rsidRPr="000B6AFE" w14:paraId="0ACC2D81" w14:textId="77777777" w:rsidTr="00232A18">
        <w:trPr>
          <w:cantSplit/>
          <w:trHeight w:val="245"/>
          <w:jc w:val="center"/>
        </w:trPr>
        <w:tc>
          <w:tcPr>
            <w:tcW w:w="659" w:type="pct"/>
            <w:tcBorders>
              <w:left w:val="double" w:sz="4" w:space="0" w:color="auto"/>
            </w:tcBorders>
          </w:tcPr>
          <w:p w14:paraId="79658418" w14:textId="77777777" w:rsidR="00232A18" w:rsidRPr="000B6AFE" w:rsidRDefault="00232A18"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46897A44" w14:textId="77777777" w:rsidR="00232A18" w:rsidRPr="000B6AFE" w:rsidRDefault="00232A18"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23244BC3" w14:textId="77777777" w:rsidR="00232A18" w:rsidRPr="000B6AFE" w:rsidRDefault="00232A18" w:rsidP="002229D7">
            <w:pPr>
              <w:rPr>
                <w:rFonts w:cs="Arial"/>
                <w:sz w:val="19"/>
                <w:szCs w:val="19"/>
              </w:rPr>
            </w:pPr>
            <w:proofErr w:type="spellStart"/>
            <w:r w:rsidRPr="000B6AFE">
              <w:rPr>
                <w:rFonts w:cs="Arial"/>
                <w:sz w:val="19"/>
                <w:szCs w:val="19"/>
              </w:rPr>
              <w:t>tpy</w:t>
            </w:r>
            <w:proofErr w:type="spellEnd"/>
          </w:p>
        </w:tc>
        <w:tc>
          <w:tcPr>
            <w:tcW w:w="2061" w:type="pct"/>
            <w:tcBorders>
              <w:right w:val="double" w:sz="4" w:space="0" w:color="auto"/>
            </w:tcBorders>
          </w:tcPr>
          <w:p w14:paraId="427B2F23" w14:textId="77777777" w:rsidR="00232A18" w:rsidRPr="000B6AFE" w:rsidRDefault="00232A18" w:rsidP="002229D7">
            <w:pPr>
              <w:rPr>
                <w:rFonts w:cs="Arial"/>
                <w:sz w:val="19"/>
                <w:szCs w:val="19"/>
              </w:rPr>
            </w:pPr>
            <w:r w:rsidRPr="000B6AFE">
              <w:rPr>
                <w:rFonts w:cs="Arial"/>
                <w:sz w:val="19"/>
                <w:szCs w:val="19"/>
              </w:rPr>
              <w:t>Tons per year</w:t>
            </w:r>
          </w:p>
        </w:tc>
      </w:tr>
      <w:tr w:rsidR="00232A18" w:rsidRPr="000B6AFE" w14:paraId="4F435B1B" w14:textId="77777777" w:rsidTr="00232A18">
        <w:trPr>
          <w:cantSplit/>
          <w:trHeight w:val="245"/>
          <w:jc w:val="center"/>
        </w:trPr>
        <w:tc>
          <w:tcPr>
            <w:tcW w:w="659" w:type="pct"/>
            <w:tcBorders>
              <w:left w:val="double" w:sz="4" w:space="0" w:color="auto"/>
            </w:tcBorders>
          </w:tcPr>
          <w:p w14:paraId="55FA74E5" w14:textId="77777777" w:rsidR="00232A18" w:rsidRPr="000B6AFE" w:rsidRDefault="00232A18" w:rsidP="002229D7">
            <w:pPr>
              <w:rPr>
                <w:rFonts w:cs="Arial"/>
                <w:sz w:val="19"/>
                <w:szCs w:val="19"/>
              </w:rPr>
            </w:pPr>
            <w:r w:rsidRPr="000B6AFE">
              <w:rPr>
                <w:rFonts w:cs="Arial"/>
                <w:sz w:val="19"/>
                <w:szCs w:val="19"/>
              </w:rPr>
              <w:t>SRN</w:t>
            </w:r>
          </w:p>
        </w:tc>
        <w:tc>
          <w:tcPr>
            <w:tcW w:w="1886" w:type="pct"/>
            <w:tcBorders>
              <w:right w:val="single" w:sz="4" w:space="0" w:color="auto"/>
            </w:tcBorders>
          </w:tcPr>
          <w:p w14:paraId="04635687" w14:textId="77777777" w:rsidR="00232A18" w:rsidRPr="000B6AFE" w:rsidRDefault="00232A18"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71FB2AA5" w14:textId="77777777" w:rsidR="00232A18" w:rsidRPr="000B6AFE" w:rsidRDefault="00232A18" w:rsidP="002229D7">
            <w:pPr>
              <w:rPr>
                <w:rFonts w:cs="Arial"/>
                <w:sz w:val="19"/>
                <w:szCs w:val="19"/>
              </w:rPr>
            </w:pPr>
            <w:r w:rsidRPr="000B6AFE">
              <w:rPr>
                <w:rFonts w:cs="Arial"/>
                <w:sz w:val="19"/>
                <w:szCs w:val="19"/>
              </w:rPr>
              <w:t>µg</w:t>
            </w:r>
          </w:p>
        </w:tc>
        <w:tc>
          <w:tcPr>
            <w:tcW w:w="2061" w:type="pct"/>
            <w:tcBorders>
              <w:right w:val="double" w:sz="4" w:space="0" w:color="auto"/>
            </w:tcBorders>
          </w:tcPr>
          <w:p w14:paraId="4B9FDF39" w14:textId="77777777" w:rsidR="00232A18" w:rsidRPr="000B6AFE" w:rsidRDefault="00232A18" w:rsidP="002229D7">
            <w:pPr>
              <w:rPr>
                <w:rFonts w:cs="Arial"/>
                <w:sz w:val="19"/>
                <w:szCs w:val="19"/>
              </w:rPr>
            </w:pPr>
            <w:r w:rsidRPr="000B6AFE">
              <w:rPr>
                <w:rFonts w:cs="Arial"/>
                <w:sz w:val="19"/>
                <w:szCs w:val="19"/>
              </w:rPr>
              <w:t>Microgram</w:t>
            </w:r>
          </w:p>
        </w:tc>
      </w:tr>
      <w:tr w:rsidR="00232A18" w:rsidRPr="000B6AFE" w14:paraId="39A63F25" w14:textId="77777777" w:rsidTr="00232A18">
        <w:trPr>
          <w:cantSplit/>
          <w:trHeight w:val="245"/>
          <w:jc w:val="center"/>
        </w:trPr>
        <w:tc>
          <w:tcPr>
            <w:tcW w:w="659" w:type="pct"/>
            <w:tcBorders>
              <w:left w:val="double" w:sz="4" w:space="0" w:color="auto"/>
            </w:tcBorders>
          </w:tcPr>
          <w:p w14:paraId="660B0CFF" w14:textId="77777777" w:rsidR="00232A18" w:rsidRPr="000B6AFE" w:rsidRDefault="00232A18" w:rsidP="002229D7">
            <w:pPr>
              <w:rPr>
                <w:rFonts w:cs="Arial"/>
                <w:sz w:val="19"/>
                <w:szCs w:val="19"/>
              </w:rPr>
            </w:pPr>
            <w:r w:rsidRPr="000B6AFE">
              <w:rPr>
                <w:rFonts w:cs="Arial"/>
                <w:sz w:val="19"/>
                <w:szCs w:val="19"/>
              </w:rPr>
              <w:t>TEQ</w:t>
            </w:r>
          </w:p>
        </w:tc>
        <w:tc>
          <w:tcPr>
            <w:tcW w:w="1886" w:type="pct"/>
            <w:tcBorders>
              <w:right w:val="single" w:sz="4" w:space="0" w:color="auto"/>
            </w:tcBorders>
          </w:tcPr>
          <w:p w14:paraId="50FE8BF2" w14:textId="77777777" w:rsidR="00232A18" w:rsidRPr="000B6AFE" w:rsidRDefault="00232A18"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504B9FAD" w14:textId="77777777" w:rsidR="00232A18" w:rsidRPr="000B6AFE" w:rsidRDefault="00232A18" w:rsidP="002229D7">
            <w:pPr>
              <w:rPr>
                <w:rFonts w:cs="Arial"/>
                <w:sz w:val="19"/>
                <w:szCs w:val="19"/>
              </w:rPr>
            </w:pPr>
            <w:r w:rsidRPr="000B6AFE">
              <w:rPr>
                <w:rFonts w:cs="Arial"/>
                <w:sz w:val="19"/>
                <w:szCs w:val="19"/>
              </w:rPr>
              <w:t>µm</w:t>
            </w:r>
          </w:p>
        </w:tc>
        <w:tc>
          <w:tcPr>
            <w:tcW w:w="2061" w:type="pct"/>
            <w:tcBorders>
              <w:right w:val="double" w:sz="4" w:space="0" w:color="auto"/>
            </w:tcBorders>
          </w:tcPr>
          <w:p w14:paraId="003984BF" w14:textId="77777777" w:rsidR="00232A18" w:rsidRPr="000B6AFE" w:rsidRDefault="00232A18" w:rsidP="002229D7">
            <w:pPr>
              <w:rPr>
                <w:rFonts w:cs="Arial"/>
                <w:sz w:val="19"/>
                <w:szCs w:val="19"/>
              </w:rPr>
            </w:pPr>
            <w:r w:rsidRPr="000B6AFE">
              <w:rPr>
                <w:rFonts w:cs="Arial"/>
                <w:sz w:val="19"/>
                <w:szCs w:val="19"/>
              </w:rPr>
              <w:t>Micrometer or Micron</w:t>
            </w:r>
          </w:p>
        </w:tc>
      </w:tr>
      <w:tr w:rsidR="00232A18" w:rsidRPr="000B6AFE" w14:paraId="77A3172B" w14:textId="77777777" w:rsidTr="00232A18">
        <w:trPr>
          <w:cantSplit/>
          <w:trHeight w:val="245"/>
          <w:jc w:val="center"/>
        </w:trPr>
        <w:tc>
          <w:tcPr>
            <w:tcW w:w="659" w:type="pct"/>
            <w:vMerge w:val="restart"/>
            <w:tcBorders>
              <w:left w:val="double" w:sz="4" w:space="0" w:color="auto"/>
            </w:tcBorders>
          </w:tcPr>
          <w:p w14:paraId="39D14B48" w14:textId="77777777" w:rsidR="00232A18" w:rsidRPr="000B6AFE" w:rsidRDefault="00232A18"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2D41CD0B" w14:textId="77777777" w:rsidR="00232A18" w:rsidRPr="000B6AFE" w:rsidRDefault="00232A18"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5063E833" w14:textId="77777777" w:rsidR="00232A18" w:rsidRPr="000B6AFE" w:rsidRDefault="00232A18" w:rsidP="002229D7">
            <w:pPr>
              <w:rPr>
                <w:rFonts w:cs="Arial"/>
                <w:sz w:val="19"/>
                <w:szCs w:val="19"/>
              </w:rPr>
            </w:pPr>
            <w:r w:rsidRPr="000B6AFE">
              <w:rPr>
                <w:rFonts w:cs="Arial"/>
                <w:sz w:val="19"/>
                <w:szCs w:val="19"/>
              </w:rPr>
              <w:t>VOC</w:t>
            </w:r>
          </w:p>
        </w:tc>
        <w:tc>
          <w:tcPr>
            <w:tcW w:w="2061" w:type="pct"/>
            <w:tcBorders>
              <w:right w:val="double" w:sz="4" w:space="0" w:color="auto"/>
            </w:tcBorders>
          </w:tcPr>
          <w:p w14:paraId="23CFD820" w14:textId="77777777" w:rsidR="00232A18" w:rsidRPr="000B6AFE" w:rsidRDefault="00232A18" w:rsidP="002229D7">
            <w:pPr>
              <w:rPr>
                <w:rFonts w:cs="Arial"/>
                <w:sz w:val="19"/>
                <w:szCs w:val="19"/>
              </w:rPr>
            </w:pPr>
            <w:r w:rsidRPr="000B6AFE">
              <w:rPr>
                <w:rFonts w:cs="Arial"/>
                <w:sz w:val="19"/>
                <w:szCs w:val="19"/>
              </w:rPr>
              <w:t>Volatile Organic Compounds</w:t>
            </w:r>
          </w:p>
        </w:tc>
      </w:tr>
      <w:tr w:rsidR="00232A18" w:rsidRPr="000B6AFE" w14:paraId="6BEE4C6F" w14:textId="77777777" w:rsidTr="00232A18">
        <w:trPr>
          <w:cantSplit/>
          <w:trHeight w:val="245"/>
          <w:jc w:val="center"/>
        </w:trPr>
        <w:tc>
          <w:tcPr>
            <w:tcW w:w="659" w:type="pct"/>
            <w:vMerge/>
            <w:tcBorders>
              <w:left w:val="double" w:sz="4" w:space="0" w:color="auto"/>
            </w:tcBorders>
          </w:tcPr>
          <w:p w14:paraId="46BCBAC4" w14:textId="77777777" w:rsidR="00232A18" w:rsidRPr="000B6AFE" w:rsidRDefault="00232A18" w:rsidP="002229D7">
            <w:pPr>
              <w:rPr>
                <w:rFonts w:cs="Arial"/>
                <w:sz w:val="19"/>
                <w:szCs w:val="19"/>
              </w:rPr>
            </w:pPr>
          </w:p>
        </w:tc>
        <w:tc>
          <w:tcPr>
            <w:tcW w:w="1886" w:type="pct"/>
            <w:vMerge/>
            <w:tcBorders>
              <w:right w:val="single" w:sz="4" w:space="0" w:color="auto"/>
            </w:tcBorders>
          </w:tcPr>
          <w:p w14:paraId="5155CBA4" w14:textId="77777777" w:rsidR="00232A18" w:rsidRPr="000B6AFE" w:rsidRDefault="00232A18" w:rsidP="002229D7">
            <w:pPr>
              <w:rPr>
                <w:rFonts w:cs="Arial"/>
                <w:sz w:val="19"/>
                <w:szCs w:val="19"/>
              </w:rPr>
            </w:pPr>
          </w:p>
        </w:tc>
        <w:tc>
          <w:tcPr>
            <w:tcW w:w="394" w:type="pct"/>
            <w:tcBorders>
              <w:left w:val="single" w:sz="4" w:space="0" w:color="auto"/>
              <w:bottom w:val="single" w:sz="4" w:space="0" w:color="auto"/>
            </w:tcBorders>
          </w:tcPr>
          <w:p w14:paraId="637235A2" w14:textId="77777777" w:rsidR="00232A18" w:rsidRPr="000B6AFE" w:rsidRDefault="00232A18" w:rsidP="002229D7">
            <w:pPr>
              <w:rPr>
                <w:rFonts w:cs="Arial"/>
                <w:sz w:val="19"/>
                <w:szCs w:val="19"/>
              </w:rPr>
            </w:pPr>
            <w:proofErr w:type="spellStart"/>
            <w:r w:rsidRPr="000B6AFE">
              <w:rPr>
                <w:rFonts w:cs="Arial"/>
                <w:sz w:val="19"/>
                <w:szCs w:val="19"/>
              </w:rPr>
              <w:t>yr</w:t>
            </w:r>
            <w:proofErr w:type="spellEnd"/>
          </w:p>
        </w:tc>
        <w:tc>
          <w:tcPr>
            <w:tcW w:w="2061" w:type="pct"/>
            <w:tcBorders>
              <w:bottom w:val="single" w:sz="4" w:space="0" w:color="auto"/>
              <w:right w:val="double" w:sz="4" w:space="0" w:color="auto"/>
            </w:tcBorders>
          </w:tcPr>
          <w:p w14:paraId="2F8066A3" w14:textId="77777777" w:rsidR="00232A18" w:rsidRPr="000B6AFE" w:rsidRDefault="00232A18" w:rsidP="002229D7">
            <w:pPr>
              <w:rPr>
                <w:rFonts w:cs="Arial"/>
                <w:sz w:val="19"/>
                <w:szCs w:val="19"/>
              </w:rPr>
            </w:pPr>
            <w:r w:rsidRPr="000B6AFE">
              <w:rPr>
                <w:rFonts w:cs="Arial"/>
                <w:sz w:val="19"/>
                <w:szCs w:val="19"/>
              </w:rPr>
              <w:t>Year</w:t>
            </w:r>
          </w:p>
        </w:tc>
      </w:tr>
      <w:tr w:rsidR="00232A18" w:rsidRPr="000B6AFE" w14:paraId="2A573D01" w14:textId="77777777" w:rsidTr="00232A18">
        <w:trPr>
          <w:cantSplit/>
          <w:trHeight w:val="245"/>
          <w:jc w:val="center"/>
        </w:trPr>
        <w:tc>
          <w:tcPr>
            <w:tcW w:w="659" w:type="pct"/>
            <w:tcBorders>
              <w:left w:val="double" w:sz="4" w:space="0" w:color="auto"/>
              <w:bottom w:val="double" w:sz="4" w:space="0" w:color="auto"/>
            </w:tcBorders>
          </w:tcPr>
          <w:p w14:paraId="2FF73AA2" w14:textId="77777777" w:rsidR="00232A18" w:rsidRPr="000B6AFE" w:rsidRDefault="00232A18"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3A911984" w14:textId="77777777" w:rsidR="00232A18" w:rsidRPr="000B6AFE" w:rsidRDefault="00232A18" w:rsidP="002229D7">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6B8CAD6C" w14:textId="77777777" w:rsidR="00232A18" w:rsidRPr="000B6AFE" w:rsidRDefault="00232A18" w:rsidP="002229D7">
            <w:pPr>
              <w:rPr>
                <w:rFonts w:cs="Arial"/>
                <w:sz w:val="19"/>
                <w:szCs w:val="19"/>
              </w:rPr>
            </w:pPr>
          </w:p>
        </w:tc>
        <w:tc>
          <w:tcPr>
            <w:tcW w:w="2061" w:type="pct"/>
            <w:tcBorders>
              <w:top w:val="single" w:sz="4" w:space="0" w:color="auto"/>
              <w:bottom w:val="double" w:sz="4" w:space="0" w:color="auto"/>
              <w:right w:val="double" w:sz="4" w:space="0" w:color="auto"/>
            </w:tcBorders>
          </w:tcPr>
          <w:p w14:paraId="0EE60B96" w14:textId="77777777" w:rsidR="00232A18" w:rsidRPr="000B6AFE" w:rsidRDefault="00232A18" w:rsidP="002229D7">
            <w:pPr>
              <w:rPr>
                <w:rFonts w:cs="Arial"/>
                <w:sz w:val="19"/>
                <w:szCs w:val="19"/>
              </w:rPr>
            </w:pPr>
          </w:p>
        </w:tc>
      </w:tr>
    </w:tbl>
    <w:p w14:paraId="6FCC1C16" w14:textId="77777777" w:rsidR="00926547" w:rsidRDefault="00FC3D76" w:rsidP="005249D0">
      <w:pPr>
        <w:rPr>
          <w:sz w:val="20"/>
        </w:rPr>
      </w:pPr>
      <w:r w:rsidRPr="000B6AFE">
        <w:rPr>
          <w:rFonts w:cs="Arial"/>
          <w:sz w:val="19"/>
          <w:szCs w:val="19"/>
        </w:rPr>
        <w:t xml:space="preserve">*For HVLP applicators, the pressure measured at the gun air cap shall not exceed 10 </w:t>
      </w:r>
      <w:proofErr w:type="spellStart"/>
      <w:r w:rsidRPr="000B6AFE">
        <w:rPr>
          <w:rFonts w:cs="Arial"/>
          <w:sz w:val="19"/>
          <w:szCs w:val="19"/>
        </w:rPr>
        <w:t>psig</w:t>
      </w:r>
      <w:proofErr w:type="spellEnd"/>
      <w:r w:rsidRPr="000B6AFE">
        <w:rPr>
          <w:rFonts w:cs="Arial"/>
          <w:sz w:val="19"/>
          <w:szCs w:val="19"/>
        </w:rPr>
        <w:t>.</w:t>
      </w:r>
    </w:p>
    <w:p w14:paraId="045E7833" w14:textId="77777777" w:rsidR="00C60E84" w:rsidRPr="00FC1F2C" w:rsidRDefault="00C60E84" w:rsidP="00461D22">
      <w:pPr>
        <w:pStyle w:val="Heading2"/>
        <w:numPr>
          <w:ilvl w:val="0"/>
          <w:numId w:val="0"/>
        </w:numPr>
        <w:jc w:val="left"/>
        <w:rPr>
          <w:b w:val="0"/>
          <w:bCs/>
          <w:sz w:val="22"/>
          <w:szCs w:val="22"/>
        </w:rPr>
      </w:pPr>
      <w:bookmarkStart w:id="84" w:name="_Toc141344906"/>
      <w:bookmarkStart w:id="85" w:name="_Toc390499894"/>
      <w:bookmarkStart w:id="86" w:name="_Toc390500323"/>
      <w:bookmarkStart w:id="87" w:name="_Toc390504376"/>
      <w:bookmarkStart w:id="88" w:name="_Toc390570166"/>
      <w:bookmarkStart w:id="89" w:name="_Toc391182900"/>
      <w:bookmarkStart w:id="90" w:name="_Toc437238964"/>
      <w:bookmarkStart w:id="91" w:name="_Toc451333041"/>
      <w:bookmarkStart w:id="92" w:name="_Toc1453521"/>
      <w:bookmarkEnd w:id="83"/>
      <w:r w:rsidRPr="00461D22">
        <w:rPr>
          <w:bCs/>
          <w:sz w:val="22"/>
          <w:szCs w:val="22"/>
        </w:rPr>
        <w:t>Appendix 2.  Schedule of Compliance</w:t>
      </w:r>
      <w:bookmarkEnd w:id="84"/>
    </w:p>
    <w:p w14:paraId="10D37AA0" w14:textId="77777777" w:rsidR="000A3C74" w:rsidRDefault="000A3C74" w:rsidP="004F09CF">
      <w:pPr>
        <w:jc w:val="both"/>
        <w:rPr>
          <w:sz w:val="20"/>
        </w:rPr>
      </w:pPr>
    </w:p>
    <w:p w14:paraId="1C14181B"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w:t>
      </w:r>
      <w:proofErr w:type="gramStart"/>
      <w:r w:rsidRPr="00B77C68">
        <w:rPr>
          <w:sz w:val="20"/>
        </w:rPr>
        <w:t>is in compliance with</w:t>
      </w:r>
      <w:proofErr w:type="gramEnd"/>
      <w:r w:rsidRPr="00B77C68">
        <w:rPr>
          <w:sz w:val="20"/>
        </w:rPr>
        <w:t xml:space="preserve"> all applicable requirements and the permittee shall continue to comply with all terms and conditions of this ROP.  A Schedule of Compliance is not required.  </w:t>
      </w:r>
      <w:r w:rsidRPr="00B77C68">
        <w:rPr>
          <w:b/>
          <w:sz w:val="20"/>
        </w:rPr>
        <w:t>(R 336.1213(4)(a), R 336.1119(a)(ii))</w:t>
      </w:r>
    </w:p>
    <w:p w14:paraId="49ED7E54" w14:textId="77777777" w:rsidR="00AC5663" w:rsidRPr="00B77C68" w:rsidRDefault="00AC5663" w:rsidP="00233E61">
      <w:pPr>
        <w:rPr>
          <w:sz w:val="20"/>
        </w:rPr>
      </w:pPr>
    </w:p>
    <w:p w14:paraId="37143109" w14:textId="77777777" w:rsidR="00C60E84" w:rsidRPr="00FC1F2C" w:rsidRDefault="00C60E84" w:rsidP="004F09CF">
      <w:pPr>
        <w:pStyle w:val="Heading2"/>
        <w:numPr>
          <w:ilvl w:val="0"/>
          <w:numId w:val="0"/>
        </w:numPr>
        <w:jc w:val="both"/>
        <w:rPr>
          <w:b w:val="0"/>
          <w:sz w:val="20"/>
        </w:rPr>
      </w:pPr>
      <w:bookmarkStart w:id="93" w:name="_Toc141344907"/>
      <w:r w:rsidRPr="00461D22">
        <w:rPr>
          <w:sz w:val="22"/>
          <w:szCs w:val="22"/>
        </w:rPr>
        <w:t>Appendix 3.  Monitoring Requirements</w:t>
      </w:r>
      <w:bookmarkEnd w:id="93"/>
    </w:p>
    <w:p w14:paraId="0A85C255" w14:textId="77777777" w:rsidR="00C60E84" w:rsidRPr="0080590E" w:rsidRDefault="00C60E84" w:rsidP="004F09CF">
      <w:pPr>
        <w:jc w:val="both"/>
        <w:rPr>
          <w:sz w:val="20"/>
        </w:rPr>
      </w:pPr>
    </w:p>
    <w:p w14:paraId="487D0002"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7E76315A" w14:textId="77777777" w:rsidR="00C60E84" w:rsidRPr="00B77C68" w:rsidRDefault="00C60E84" w:rsidP="004F09CF">
      <w:pPr>
        <w:jc w:val="both"/>
        <w:rPr>
          <w:sz w:val="20"/>
        </w:rPr>
      </w:pPr>
    </w:p>
    <w:p w14:paraId="175047BA" w14:textId="77777777" w:rsidR="00C60E84" w:rsidRPr="00FC1F2C" w:rsidRDefault="00C60E84" w:rsidP="004F09CF">
      <w:pPr>
        <w:pStyle w:val="Heading2"/>
        <w:numPr>
          <w:ilvl w:val="0"/>
          <w:numId w:val="0"/>
        </w:numPr>
        <w:jc w:val="both"/>
        <w:rPr>
          <w:b w:val="0"/>
          <w:sz w:val="22"/>
          <w:szCs w:val="22"/>
        </w:rPr>
      </w:pPr>
      <w:bookmarkStart w:id="94" w:name="_Toc141344908"/>
      <w:r w:rsidRPr="00461D22">
        <w:rPr>
          <w:sz w:val="22"/>
          <w:szCs w:val="22"/>
        </w:rPr>
        <w:t>Appendix 4.  Recordkeeping</w:t>
      </w:r>
      <w:bookmarkEnd w:id="94"/>
    </w:p>
    <w:p w14:paraId="55FBAF6B" w14:textId="77777777" w:rsidR="00C60E84" w:rsidRPr="00B77C68" w:rsidRDefault="00C60E84" w:rsidP="004F09CF">
      <w:pPr>
        <w:jc w:val="both"/>
        <w:rPr>
          <w:sz w:val="20"/>
        </w:rPr>
      </w:pPr>
    </w:p>
    <w:p w14:paraId="33858F7D"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25DE77C4" w14:textId="77777777" w:rsidR="00C60E84" w:rsidRPr="00B77C68" w:rsidRDefault="00C60E84" w:rsidP="00C60E84">
      <w:pPr>
        <w:jc w:val="both"/>
        <w:rPr>
          <w:sz w:val="20"/>
        </w:rPr>
      </w:pPr>
    </w:p>
    <w:p w14:paraId="62A56D5F" w14:textId="77777777" w:rsidR="00C60E84" w:rsidRPr="00FC1F2C" w:rsidRDefault="00C60E84" w:rsidP="004F09CF">
      <w:pPr>
        <w:pStyle w:val="Heading2"/>
        <w:numPr>
          <w:ilvl w:val="0"/>
          <w:numId w:val="0"/>
        </w:numPr>
        <w:jc w:val="both"/>
        <w:rPr>
          <w:b w:val="0"/>
          <w:sz w:val="22"/>
          <w:szCs w:val="22"/>
        </w:rPr>
      </w:pPr>
      <w:bookmarkStart w:id="95" w:name="_Toc141344909"/>
      <w:r w:rsidRPr="00461D22">
        <w:rPr>
          <w:sz w:val="22"/>
          <w:szCs w:val="22"/>
        </w:rPr>
        <w:t>Appendix 5.  Testing Procedures</w:t>
      </w:r>
      <w:bookmarkEnd w:id="95"/>
    </w:p>
    <w:p w14:paraId="42C5779C" w14:textId="77777777" w:rsidR="00C60E84" w:rsidRPr="0080590E" w:rsidRDefault="00C60E84" w:rsidP="004F09CF">
      <w:pPr>
        <w:jc w:val="both"/>
        <w:rPr>
          <w:sz w:val="20"/>
        </w:rPr>
      </w:pPr>
    </w:p>
    <w:p w14:paraId="2C8A7C68" w14:textId="77777777" w:rsidR="00C60E84" w:rsidRPr="00B77C68" w:rsidRDefault="00C60E84" w:rsidP="004F09CF">
      <w:pPr>
        <w:jc w:val="both"/>
        <w:rPr>
          <w:sz w:val="20"/>
        </w:rPr>
      </w:pPr>
      <w:r w:rsidRPr="00B77C68">
        <w:rPr>
          <w:sz w:val="20"/>
        </w:rPr>
        <w:t>There are no specific testing requirement plans or procedures for this ROP.  Therefore, this appendix is not applicable.</w:t>
      </w:r>
    </w:p>
    <w:p w14:paraId="57D3685D" w14:textId="77777777" w:rsidR="00C60E84" w:rsidRDefault="00C60E84" w:rsidP="004F09CF">
      <w:pPr>
        <w:jc w:val="both"/>
        <w:rPr>
          <w:sz w:val="20"/>
        </w:rPr>
      </w:pPr>
      <w:bookmarkStart w:id="96" w:name="_Hlk105501004"/>
    </w:p>
    <w:p w14:paraId="645795AB" w14:textId="77777777" w:rsidR="00EC07BA" w:rsidRPr="00FC1F2C" w:rsidRDefault="00EC07BA" w:rsidP="001838ED">
      <w:pPr>
        <w:pStyle w:val="Heading2"/>
        <w:numPr>
          <w:ilvl w:val="0"/>
          <w:numId w:val="0"/>
        </w:numPr>
        <w:jc w:val="both"/>
        <w:rPr>
          <w:b w:val="0"/>
          <w:sz w:val="20"/>
        </w:rPr>
      </w:pPr>
      <w:bookmarkStart w:id="97" w:name="_Toc141344910"/>
      <w:bookmarkStart w:id="98" w:name="_Hlk105500931"/>
      <w:r w:rsidRPr="00461D22">
        <w:rPr>
          <w:sz w:val="22"/>
          <w:szCs w:val="22"/>
        </w:rPr>
        <w:t>Appendix 6.  Permits to Install</w:t>
      </w:r>
      <w:bookmarkEnd w:id="97"/>
    </w:p>
    <w:p w14:paraId="0F15B1D1" w14:textId="77777777" w:rsidR="00EC07BA" w:rsidRPr="0080590E" w:rsidRDefault="00EC07BA" w:rsidP="001838ED">
      <w:pPr>
        <w:jc w:val="both"/>
        <w:rPr>
          <w:sz w:val="20"/>
        </w:rPr>
      </w:pPr>
    </w:p>
    <w:bookmarkEnd w:id="96"/>
    <w:bookmarkEnd w:id="98"/>
    <w:p w14:paraId="39BBB08D" w14:textId="132EF803" w:rsidR="006E25F4" w:rsidRPr="006E25F4" w:rsidRDefault="006E25F4" w:rsidP="006E25F4">
      <w:pPr>
        <w:jc w:val="both"/>
        <w:rPr>
          <w:rFonts w:cs="Arial"/>
          <w:sz w:val="20"/>
        </w:rPr>
      </w:pPr>
      <w:r w:rsidRPr="006E25F4">
        <w:rPr>
          <w:rFonts w:cs="Arial"/>
          <w:sz w:val="20"/>
        </w:rPr>
        <w:t xml:space="preserve">The following table lists any PTIs </w:t>
      </w:r>
      <w:proofErr w:type="gramStart"/>
      <w:r w:rsidRPr="006E25F4">
        <w:rPr>
          <w:rFonts w:cs="Arial"/>
          <w:sz w:val="20"/>
        </w:rPr>
        <w:t>issued</w:t>
      </w:r>
      <w:proofErr w:type="gramEnd"/>
      <w:r w:rsidRPr="006E25F4">
        <w:rPr>
          <w:rFonts w:cs="Arial"/>
          <w:sz w:val="20"/>
        </w:rPr>
        <w:t xml:space="preserve"> or ROP revision applications received since the effective date of the previously issued ROP No. MI-ROP-N5101-2018. </w:t>
      </w:r>
      <w:r w:rsidR="00E30517">
        <w:rPr>
          <w:rFonts w:cs="Arial"/>
          <w:sz w:val="20"/>
        </w:rPr>
        <w:t xml:space="preserve"> </w:t>
      </w:r>
      <w:r w:rsidRPr="006E25F4">
        <w:rPr>
          <w:rFonts w:cs="Arial"/>
          <w:sz w:val="20"/>
        </w:rPr>
        <w:t>Those ROP revision applications that are being issued concurrently with this ROP renewal are identified by an asterisk (*).  Those revision applications not listed with an asterisk were processed prior to this renewal.</w:t>
      </w:r>
    </w:p>
    <w:p w14:paraId="39779726" w14:textId="486A3776" w:rsidR="00EC07BA" w:rsidRPr="007713F1" w:rsidRDefault="00EC07BA" w:rsidP="001838ED">
      <w:pPr>
        <w:jc w:val="both"/>
        <w:rPr>
          <w:rFonts w:cs="Arial"/>
          <w:sz w:val="20"/>
        </w:rPr>
      </w:pPr>
    </w:p>
    <w:p w14:paraId="42356D03" w14:textId="3FB9A12E" w:rsidR="00EC07BA" w:rsidRPr="007713F1" w:rsidRDefault="00EC07BA" w:rsidP="001838ED">
      <w:pPr>
        <w:jc w:val="both"/>
        <w:rPr>
          <w:rFonts w:cs="Arial"/>
          <w:sz w:val="20"/>
        </w:rPr>
      </w:pPr>
      <w:r w:rsidRPr="00903ACF">
        <w:rPr>
          <w:rFonts w:cs="Arial"/>
          <w:sz w:val="20"/>
        </w:rPr>
        <w:t>Source-Wide PTI No MI-PTI</w:t>
      </w:r>
      <w:r w:rsidRPr="00806301">
        <w:rPr>
          <w:rFonts w:cs="Arial"/>
          <w:sz w:val="20"/>
        </w:rPr>
        <w:t>-</w:t>
      </w:r>
      <w:r w:rsidR="00665F1F" w:rsidRPr="00806301">
        <w:rPr>
          <w:rFonts w:cs="Arial"/>
          <w:sz w:val="20"/>
        </w:rPr>
        <w:t>N5101</w:t>
      </w:r>
      <w:r w:rsidRPr="00806301">
        <w:rPr>
          <w:rFonts w:cs="Arial"/>
          <w:sz w:val="20"/>
        </w:rPr>
        <w:t>-</w:t>
      </w:r>
      <w:r w:rsidR="00665F1F" w:rsidRPr="00806301">
        <w:rPr>
          <w:rFonts w:cs="Arial"/>
          <w:sz w:val="20"/>
        </w:rPr>
        <w:t>2018a</w:t>
      </w:r>
      <w:r w:rsidRPr="00806301">
        <w:rPr>
          <w:rFonts w:cs="Arial"/>
          <w:sz w:val="20"/>
        </w:rPr>
        <w:t xml:space="preserve"> is being reissued as Source-Wide PTI No. MI-PTI-</w:t>
      </w:r>
      <w:r w:rsidR="00665F1F" w:rsidRPr="00806301">
        <w:rPr>
          <w:rFonts w:cs="Arial"/>
          <w:sz w:val="20"/>
        </w:rPr>
        <w:t>N5101</w:t>
      </w:r>
      <w:r w:rsidRPr="00806301">
        <w:rPr>
          <w:rFonts w:cs="Arial"/>
          <w:sz w:val="20"/>
        </w:rPr>
        <w:t>-</w:t>
      </w:r>
      <w:r w:rsidR="00665F1F" w:rsidRPr="00806301">
        <w:rPr>
          <w:rFonts w:cs="Arial"/>
          <w:sz w:val="20"/>
        </w:rPr>
        <w:t>20</w:t>
      </w:r>
      <w:r w:rsidR="00D8330A">
        <w:rPr>
          <w:rFonts w:cs="Arial"/>
          <w:sz w:val="20"/>
        </w:rPr>
        <w:t>23</w:t>
      </w:r>
      <w:r w:rsidRPr="00806301">
        <w:rPr>
          <w:rFonts w:cs="Arial"/>
          <w:sz w:val="20"/>
        </w:rPr>
        <w:t>.</w:t>
      </w:r>
    </w:p>
    <w:p w14:paraId="294E2669" w14:textId="77777777" w:rsidR="00EC07BA" w:rsidRPr="00903ACF" w:rsidRDefault="00EC07BA" w:rsidP="001838ED">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2540"/>
        <w:gridCol w:w="3938"/>
        <w:gridCol w:w="2190"/>
      </w:tblGrid>
      <w:tr w:rsidR="00EC07BA" w:rsidRPr="001D53D9" w14:paraId="0648B060" w14:textId="77777777" w:rsidTr="00E321E5">
        <w:tc>
          <w:tcPr>
            <w:tcW w:w="697" w:type="pct"/>
            <w:tcBorders>
              <w:top w:val="double" w:sz="6" w:space="0" w:color="auto"/>
              <w:left w:val="double" w:sz="6" w:space="0" w:color="auto"/>
              <w:bottom w:val="double" w:sz="6" w:space="0" w:color="auto"/>
            </w:tcBorders>
            <w:shd w:val="clear" w:color="auto" w:fill="E0E0E0"/>
          </w:tcPr>
          <w:p w14:paraId="36244D0E" w14:textId="77777777" w:rsidR="00EC07BA" w:rsidRPr="001D53D9" w:rsidRDefault="00EC07BA" w:rsidP="001838ED">
            <w:pPr>
              <w:jc w:val="center"/>
              <w:rPr>
                <w:rFonts w:cs="Arial"/>
                <w:b/>
                <w:sz w:val="20"/>
              </w:rPr>
            </w:pPr>
            <w:r w:rsidRPr="001D53D9">
              <w:rPr>
                <w:rFonts w:cs="Arial"/>
                <w:b/>
                <w:sz w:val="20"/>
              </w:rPr>
              <w:t>Permit to Install Number</w:t>
            </w:r>
          </w:p>
        </w:tc>
        <w:tc>
          <w:tcPr>
            <w:tcW w:w="1261" w:type="pct"/>
            <w:tcBorders>
              <w:top w:val="double" w:sz="6" w:space="0" w:color="auto"/>
              <w:bottom w:val="double" w:sz="6" w:space="0" w:color="auto"/>
            </w:tcBorders>
            <w:shd w:val="clear" w:color="auto" w:fill="E0E0E0"/>
          </w:tcPr>
          <w:p w14:paraId="29ACF3CB" w14:textId="77777777" w:rsidR="00EC07BA" w:rsidRPr="001D53D9" w:rsidRDefault="00EC07BA" w:rsidP="001838ED">
            <w:pPr>
              <w:jc w:val="center"/>
              <w:rPr>
                <w:rFonts w:cs="Arial"/>
                <w:b/>
                <w:sz w:val="20"/>
              </w:rPr>
            </w:pPr>
            <w:r w:rsidRPr="001D53D9">
              <w:rPr>
                <w:rFonts w:cs="Arial"/>
                <w:b/>
                <w:sz w:val="20"/>
              </w:rPr>
              <w:t>ROP Revision</w:t>
            </w:r>
          </w:p>
          <w:p w14:paraId="6B118730" w14:textId="77777777" w:rsidR="00EC07BA" w:rsidRPr="001D53D9" w:rsidRDefault="00EC07BA" w:rsidP="001838ED">
            <w:pPr>
              <w:jc w:val="center"/>
              <w:rPr>
                <w:rFonts w:cs="Arial"/>
                <w:b/>
                <w:sz w:val="20"/>
              </w:rPr>
            </w:pPr>
            <w:r w:rsidRPr="001D53D9">
              <w:rPr>
                <w:rFonts w:cs="Arial"/>
                <w:b/>
                <w:sz w:val="20"/>
              </w:rPr>
              <w:t>Application Number</w:t>
            </w:r>
          </w:p>
        </w:tc>
        <w:tc>
          <w:tcPr>
            <w:tcW w:w="1955" w:type="pct"/>
            <w:tcBorders>
              <w:top w:val="double" w:sz="6" w:space="0" w:color="auto"/>
              <w:bottom w:val="double" w:sz="6" w:space="0" w:color="auto"/>
            </w:tcBorders>
            <w:shd w:val="clear" w:color="auto" w:fill="E0E0E0"/>
          </w:tcPr>
          <w:p w14:paraId="1A7C317A" w14:textId="7777777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14:paraId="2982E4AC" w14:textId="77777777" w:rsidR="00EC07BA" w:rsidRPr="001D53D9" w:rsidRDefault="00EC07BA" w:rsidP="001838ED">
            <w:pPr>
              <w:jc w:val="center"/>
              <w:rPr>
                <w:rFonts w:cs="Arial"/>
                <w:b/>
                <w:sz w:val="20"/>
              </w:rPr>
            </w:pPr>
            <w:r w:rsidRPr="001D53D9">
              <w:rPr>
                <w:rFonts w:cs="Arial"/>
                <w:b/>
                <w:sz w:val="20"/>
              </w:rPr>
              <w:t>Corresponding Emission Unit(s) or</w:t>
            </w:r>
          </w:p>
          <w:p w14:paraId="1D8B5BAD" w14:textId="77777777" w:rsidR="00EC07BA" w:rsidRPr="001D53D9" w:rsidRDefault="00EC07BA" w:rsidP="001838ED">
            <w:pPr>
              <w:jc w:val="center"/>
              <w:rPr>
                <w:rFonts w:cs="Arial"/>
                <w:b/>
                <w:sz w:val="20"/>
              </w:rPr>
            </w:pPr>
            <w:r w:rsidRPr="001D53D9">
              <w:rPr>
                <w:rFonts w:cs="Arial"/>
                <w:b/>
                <w:sz w:val="20"/>
              </w:rPr>
              <w:t>Flexible Group(s)</w:t>
            </w:r>
          </w:p>
        </w:tc>
      </w:tr>
      <w:tr w:rsidR="00E321E5" w:rsidRPr="001D53D9" w14:paraId="7A5C2F5A" w14:textId="77777777" w:rsidTr="00E321E5">
        <w:tc>
          <w:tcPr>
            <w:tcW w:w="697" w:type="pct"/>
            <w:tcBorders>
              <w:top w:val="double" w:sz="6" w:space="0" w:color="auto"/>
              <w:left w:val="double" w:sz="6" w:space="0" w:color="auto"/>
              <w:bottom w:val="double" w:sz="6" w:space="0" w:color="auto"/>
            </w:tcBorders>
            <w:shd w:val="clear" w:color="auto" w:fill="auto"/>
          </w:tcPr>
          <w:p w14:paraId="4BCAC83F" w14:textId="10B265B0" w:rsidR="00E321E5" w:rsidRDefault="00E321E5" w:rsidP="00E321E5">
            <w:pPr>
              <w:rPr>
                <w:rFonts w:cs="Arial"/>
                <w:sz w:val="20"/>
              </w:rPr>
            </w:pPr>
            <w:r>
              <w:rPr>
                <w:rFonts w:cs="Arial"/>
                <w:sz w:val="20"/>
              </w:rPr>
              <w:t>NA</w:t>
            </w:r>
          </w:p>
        </w:tc>
        <w:tc>
          <w:tcPr>
            <w:tcW w:w="1261" w:type="pct"/>
            <w:tcBorders>
              <w:top w:val="double" w:sz="6" w:space="0" w:color="auto"/>
              <w:bottom w:val="double" w:sz="6" w:space="0" w:color="auto"/>
            </w:tcBorders>
            <w:shd w:val="clear" w:color="auto" w:fill="auto"/>
          </w:tcPr>
          <w:p w14:paraId="3D7100D0" w14:textId="3C0A36FB" w:rsidR="00E321E5" w:rsidRPr="00943E3F" w:rsidRDefault="00E321E5" w:rsidP="00E321E5">
            <w:pPr>
              <w:rPr>
                <w:rFonts w:cs="Arial"/>
                <w:sz w:val="20"/>
              </w:rPr>
            </w:pPr>
            <w:r w:rsidRPr="00943E3F">
              <w:rPr>
                <w:rFonts w:cs="Arial"/>
                <w:sz w:val="20"/>
              </w:rPr>
              <w:t>202000058</w:t>
            </w:r>
          </w:p>
        </w:tc>
        <w:tc>
          <w:tcPr>
            <w:tcW w:w="1955" w:type="pct"/>
            <w:tcBorders>
              <w:top w:val="double" w:sz="6" w:space="0" w:color="auto"/>
              <w:bottom w:val="double" w:sz="6" w:space="0" w:color="auto"/>
            </w:tcBorders>
            <w:shd w:val="clear" w:color="auto" w:fill="auto"/>
          </w:tcPr>
          <w:p w14:paraId="333902EE" w14:textId="6CF13398" w:rsidR="00E321E5" w:rsidRDefault="00E321E5" w:rsidP="00E321E5">
            <w:pPr>
              <w:jc w:val="both"/>
              <w:rPr>
                <w:rFonts w:cs="Arial"/>
                <w:sz w:val="20"/>
              </w:rPr>
            </w:pPr>
            <w:r>
              <w:rPr>
                <w:rFonts w:cs="Arial"/>
                <w:sz w:val="20"/>
              </w:rPr>
              <w:t>Transfer</w:t>
            </w:r>
            <w:r w:rsidRPr="006E25F4">
              <w:rPr>
                <w:rFonts w:cs="Arial"/>
                <w:sz w:val="20"/>
              </w:rPr>
              <w:t xml:space="preserve"> ownership from USM Acquisition, LLC to AGCO, Inc.</w:t>
            </w:r>
          </w:p>
        </w:tc>
        <w:tc>
          <w:tcPr>
            <w:tcW w:w="1087" w:type="pct"/>
            <w:tcBorders>
              <w:top w:val="double" w:sz="6" w:space="0" w:color="auto"/>
              <w:bottom w:val="double" w:sz="6" w:space="0" w:color="auto"/>
              <w:right w:val="double" w:sz="6" w:space="0" w:color="auto"/>
            </w:tcBorders>
            <w:shd w:val="clear" w:color="auto" w:fill="auto"/>
          </w:tcPr>
          <w:p w14:paraId="2D32365C" w14:textId="2AF5EE29" w:rsidR="00E321E5" w:rsidRPr="006E25F4" w:rsidRDefault="00E321E5" w:rsidP="00E321E5">
            <w:pPr>
              <w:rPr>
                <w:rFonts w:cs="Arial"/>
                <w:sz w:val="20"/>
              </w:rPr>
            </w:pPr>
            <w:r w:rsidRPr="006E25F4">
              <w:rPr>
                <w:rFonts w:cs="Arial"/>
                <w:sz w:val="20"/>
              </w:rPr>
              <w:t>MI-ROP-N5101-2018</w:t>
            </w:r>
          </w:p>
        </w:tc>
      </w:tr>
    </w:tbl>
    <w:p w14:paraId="79707426" w14:textId="77777777" w:rsidR="00EC07BA" w:rsidRDefault="00EC07BA" w:rsidP="001838ED"/>
    <w:p w14:paraId="2024D411" w14:textId="2083D1AA" w:rsidR="00C60E84" w:rsidRPr="00E321E5" w:rsidRDefault="00C60E84" w:rsidP="00806301">
      <w:pPr>
        <w:pStyle w:val="Heading2"/>
        <w:numPr>
          <w:ilvl w:val="0"/>
          <w:numId w:val="0"/>
        </w:numPr>
        <w:jc w:val="both"/>
        <w:rPr>
          <w:sz w:val="22"/>
          <w:szCs w:val="22"/>
        </w:rPr>
      </w:pPr>
      <w:bookmarkStart w:id="99" w:name="_Toc141344911"/>
      <w:r w:rsidRPr="00461D22">
        <w:rPr>
          <w:sz w:val="22"/>
          <w:szCs w:val="22"/>
        </w:rPr>
        <w:t>Appendix 7.  Emission Calculations</w:t>
      </w:r>
      <w:bookmarkEnd w:id="99"/>
      <w:r w:rsidRPr="00461D22">
        <w:rPr>
          <w:sz w:val="22"/>
          <w:szCs w:val="22"/>
        </w:rPr>
        <w:t xml:space="preserve"> </w:t>
      </w:r>
    </w:p>
    <w:p w14:paraId="502FA488" w14:textId="77777777" w:rsidR="00C60E84" w:rsidRPr="0080590E" w:rsidRDefault="00C60E84" w:rsidP="004F09CF">
      <w:pPr>
        <w:jc w:val="both"/>
        <w:rPr>
          <w:sz w:val="20"/>
        </w:rPr>
      </w:pPr>
    </w:p>
    <w:p w14:paraId="4EC7DFCE" w14:textId="4EB7A39C" w:rsidR="00C60E84" w:rsidRPr="00806301" w:rsidRDefault="00C60E84" w:rsidP="004F09CF">
      <w:pPr>
        <w:jc w:val="both"/>
        <w:rPr>
          <w:sz w:val="20"/>
        </w:rPr>
      </w:pPr>
      <w:r w:rsidRPr="00B77C68">
        <w:rPr>
          <w:sz w:val="20"/>
        </w:rPr>
        <w:t xml:space="preserve">The permittee shall use the following calculations in conjunction with monitoring, testing or recordkeeping data to determine compliance with the applicable requirements referenced </w:t>
      </w:r>
      <w:r w:rsidRPr="00806301">
        <w:rPr>
          <w:sz w:val="20"/>
        </w:rPr>
        <w:t xml:space="preserve">in </w:t>
      </w:r>
      <w:r w:rsidR="00665F1F" w:rsidRPr="00806301">
        <w:rPr>
          <w:sz w:val="20"/>
        </w:rPr>
        <w:t>FGPLASTICCOMP:</w:t>
      </w:r>
    </w:p>
    <w:p w14:paraId="2C990A23" w14:textId="6C1BF275" w:rsidR="00665F1F" w:rsidRPr="00E617F7" w:rsidRDefault="00665F1F" w:rsidP="004F09CF">
      <w:pPr>
        <w:jc w:val="both"/>
        <w:rPr>
          <w:sz w:val="20"/>
        </w:rPr>
      </w:pPr>
    </w:p>
    <w:p w14:paraId="0BBAC034" w14:textId="77777777" w:rsidR="00665F1F" w:rsidRPr="00AB2C83" w:rsidRDefault="00665F1F" w:rsidP="00665F1F">
      <w:pPr>
        <w:jc w:val="both"/>
        <w:rPr>
          <w:b/>
          <w:sz w:val="20"/>
          <w:u w:val="single"/>
        </w:rPr>
      </w:pPr>
      <w:r w:rsidRPr="00AB2C83">
        <w:rPr>
          <w:b/>
          <w:sz w:val="20"/>
          <w:u w:val="single"/>
        </w:rPr>
        <w:t>CASTING</w:t>
      </w:r>
    </w:p>
    <w:p w14:paraId="166C4EA1" w14:textId="77777777" w:rsidR="00665F1F" w:rsidRPr="00AB2C83" w:rsidRDefault="00665F1F" w:rsidP="00665F1F">
      <w:pPr>
        <w:jc w:val="both"/>
        <w:rPr>
          <w:rFonts w:cs="Arial"/>
          <w:sz w:val="20"/>
        </w:rPr>
      </w:pPr>
      <w:r w:rsidRPr="00AB2C83">
        <w:rPr>
          <w:rFonts w:cs="Arial"/>
          <w:sz w:val="20"/>
        </w:rPr>
        <w:t>VOC emission factor (</w:t>
      </w:r>
      <w:proofErr w:type="spellStart"/>
      <w:r w:rsidRPr="00AB2C83">
        <w:rPr>
          <w:rFonts w:cs="Arial"/>
          <w:sz w:val="20"/>
        </w:rPr>
        <w:t>lb</w:t>
      </w:r>
      <w:proofErr w:type="spellEnd"/>
      <w:r w:rsidRPr="00AB2C83">
        <w:rPr>
          <w:rFonts w:cs="Arial"/>
          <w:sz w:val="20"/>
        </w:rPr>
        <w:t xml:space="preserve"> emitted per ton material/resin cast) = 0.04 x % VOC in resin x 2000lb/ton</w:t>
      </w:r>
    </w:p>
    <w:p w14:paraId="541131C1" w14:textId="77777777" w:rsidR="00665F1F" w:rsidRPr="00AB2C83" w:rsidRDefault="00665F1F" w:rsidP="00665F1F">
      <w:pPr>
        <w:rPr>
          <w:rFonts w:cs="Arial"/>
          <w:sz w:val="20"/>
        </w:rPr>
      </w:pPr>
    </w:p>
    <w:p w14:paraId="32AEACF4" w14:textId="77777777" w:rsidR="00665F1F" w:rsidRPr="00AB2C83" w:rsidRDefault="00665F1F" w:rsidP="00665F1F">
      <w:pPr>
        <w:rPr>
          <w:rFonts w:cs="Arial"/>
          <w:sz w:val="20"/>
        </w:rPr>
      </w:pPr>
      <w:r w:rsidRPr="00AB2C83">
        <w:rPr>
          <w:rFonts w:cs="Arial"/>
          <w:sz w:val="20"/>
        </w:rPr>
        <w:t>VOC (</w:t>
      </w:r>
      <w:proofErr w:type="spellStart"/>
      <w:r w:rsidRPr="00AB2C83">
        <w:rPr>
          <w:rFonts w:cs="Arial"/>
          <w:sz w:val="20"/>
        </w:rPr>
        <w:t>lbs</w:t>
      </w:r>
      <w:proofErr w:type="spellEnd"/>
      <w:r w:rsidRPr="00AB2C83">
        <w:rPr>
          <w:rFonts w:cs="Arial"/>
          <w:sz w:val="20"/>
        </w:rPr>
        <w:t>/month) = VOC emission factor x tons of resin cast in month</w:t>
      </w:r>
    </w:p>
    <w:p w14:paraId="722DDF6F" w14:textId="77777777" w:rsidR="00665F1F" w:rsidRPr="00AB2C83" w:rsidRDefault="00665F1F" w:rsidP="00665F1F">
      <w:pPr>
        <w:rPr>
          <w:rFonts w:cs="Arial"/>
          <w:sz w:val="20"/>
        </w:rPr>
      </w:pPr>
    </w:p>
    <w:p w14:paraId="64E19A83" w14:textId="77777777" w:rsidR="00665F1F" w:rsidRPr="00AB2C83" w:rsidRDefault="00665F1F" w:rsidP="00665F1F">
      <w:pPr>
        <w:rPr>
          <w:rFonts w:cs="Arial"/>
          <w:sz w:val="20"/>
          <w:u w:val="single"/>
        </w:rPr>
      </w:pPr>
      <w:r w:rsidRPr="00AB2C83">
        <w:rPr>
          <w:rFonts w:cs="Arial"/>
          <w:sz w:val="20"/>
          <w:u w:val="single"/>
        </w:rPr>
        <w:t>Notes:</w:t>
      </w:r>
    </w:p>
    <w:p w14:paraId="3DF170BA" w14:textId="77777777" w:rsidR="00665F1F" w:rsidRPr="00AB2C83" w:rsidRDefault="00665F1F" w:rsidP="00665F1F">
      <w:pPr>
        <w:rPr>
          <w:rFonts w:cs="Arial"/>
          <w:sz w:val="20"/>
        </w:rPr>
      </w:pPr>
      <w:r w:rsidRPr="00AB2C83">
        <w:rPr>
          <w:rFonts w:cs="Arial"/>
          <w:sz w:val="20"/>
        </w:rPr>
        <w:t>EF = 0.04 based upon February 2007AP-42 (0.03) with an additional factor of 33% added.</w:t>
      </w:r>
    </w:p>
    <w:p w14:paraId="727E60F1" w14:textId="77777777" w:rsidR="00665F1F" w:rsidRPr="00AB2C83" w:rsidRDefault="00665F1F" w:rsidP="00665F1F">
      <w:pPr>
        <w:rPr>
          <w:rFonts w:cs="Arial"/>
          <w:sz w:val="20"/>
        </w:rPr>
      </w:pPr>
      <w:r w:rsidRPr="00AB2C83">
        <w:rPr>
          <w:rFonts w:cs="Arial"/>
          <w:sz w:val="20"/>
        </w:rPr>
        <w:t>Input % VOC as a decimal (</w:t>
      </w:r>
      <w:proofErr w:type="gramStart"/>
      <w:r w:rsidRPr="00AB2C83">
        <w:rPr>
          <w:rFonts w:cs="Arial"/>
          <w:sz w:val="20"/>
        </w:rPr>
        <w:t>i.e.</w:t>
      </w:r>
      <w:proofErr w:type="gramEnd"/>
      <w:r w:rsidRPr="00AB2C83">
        <w:rPr>
          <w:rFonts w:cs="Arial"/>
          <w:sz w:val="20"/>
        </w:rPr>
        <w:t xml:space="preserve"> 30% styrene/VOC should be input at 0.30)</w:t>
      </w:r>
    </w:p>
    <w:p w14:paraId="1EBCC3C9" w14:textId="77777777" w:rsidR="00A935B0" w:rsidRPr="00B77C68" w:rsidRDefault="00A935B0" w:rsidP="004F09CF">
      <w:pPr>
        <w:jc w:val="both"/>
        <w:rPr>
          <w:sz w:val="20"/>
        </w:rPr>
      </w:pPr>
      <w:bookmarkStart w:id="100" w:name="_Toc377276143"/>
      <w:bookmarkStart w:id="101" w:name="_Toc377877183"/>
    </w:p>
    <w:p w14:paraId="4AAFA646" w14:textId="77777777" w:rsidR="00C60E84" w:rsidRPr="00FC1F2C" w:rsidRDefault="00C60E84" w:rsidP="004F09CF">
      <w:pPr>
        <w:pStyle w:val="Heading2"/>
        <w:numPr>
          <w:ilvl w:val="0"/>
          <w:numId w:val="0"/>
        </w:numPr>
        <w:jc w:val="both"/>
        <w:rPr>
          <w:b w:val="0"/>
          <w:sz w:val="22"/>
          <w:szCs w:val="22"/>
        </w:rPr>
      </w:pPr>
      <w:bookmarkStart w:id="102" w:name="_Toc382035381"/>
      <w:bookmarkStart w:id="103" w:name="_Toc382726630"/>
      <w:bookmarkStart w:id="104" w:name="_Toc382726705"/>
      <w:bookmarkStart w:id="105" w:name="_Toc382726784"/>
      <w:bookmarkStart w:id="106" w:name="_Toc387818190"/>
      <w:bookmarkStart w:id="107" w:name="_Toc390499900"/>
      <w:bookmarkStart w:id="108" w:name="_Toc390500329"/>
      <w:bookmarkStart w:id="109" w:name="_Toc390504382"/>
      <w:bookmarkStart w:id="110" w:name="_Toc390570172"/>
      <w:bookmarkStart w:id="111" w:name="_Toc391182906"/>
      <w:bookmarkStart w:id="112" w:name="_Toc437238970"/>
      <w:bookmarkStart w:id="113" w:name="_Toc451333047"/>
      <w:bookmarkStart w:id="114" w:name="_Toc141344912"/>
      <w:r w:rsidRPr="00461D22">
        <w:rPr>
          <w:sz w:val="22"/>
          <w:szCs w:val="22"/>
        </w:rPr>
        <w:t>Appendix 8.  Reporting</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4F8AA45E" w14:textId="77777777" w:rsidR="00C60E84" w:rsidRPr="00B77C68" w:rsidRDefault="00C60E84" w:rsidP="004F09CF">
      <w:pPr>
        <w:jc w:val="both"/>
        <w:rPr>
          <w:sz w:val="20"/>
        </w:rPr>
      </w:pPr>
    </w:p>
    <w:p w14:paraId="14D09B4B"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4C99E69A" w14:textId="77777777" w:rsidR="00C60E84" w:rsidRPr="0080590E" w:rsidRDefault="00C60E84" w:rsidP="004F09CF">
      <w:pPr>
        <w:jc w:val="both"/>
        <w:rPr>
          <w:sz w:val="20"/>
        </w:rPr>
      </w:pPr>
    </w:p>
    <w:p w14:paraId="47307F02" w14:textId="3BEE7191" w:rsidR="00C60E84" w:rsidRPr="00B77C68" w:rsidRDefault="00C60E84" w:rsidP="004F09CF">
      <w:pPr>
        <w:jc w:val="both"/>
        <w:rPr>
          <w:sz w:val="20"/>
        </w:rPr>
      </w:pPr>
      <w:r w:rsidRPr="00B77C68">
        <w:rPr>
          <w:sz w:val="20"/>
        </w:rPr>
        <w:t>Th</w:t>
      </w:r>
      <w:r w:rsidR="00E30517">
        <w:rPr>
          <w:sz w:val="20"/>
        </w:rPr>
        <w:t>e</w:t>
      </w:r>
      <w:r w:rsidRPr="00B77C68">
        <w:rPr>
          <w:sz w:val="20"/>
        </w:rPr>
        <w:t xml:space="preserv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w:t>
      </w:r>
      <w:proofErr w:type="spellStart"/>
      <w:r w:rsidRPr="00B77C68">
        <w:rPr>
          <w:sz w:val="20"/>
        </w:rPr>
        <w:t>i</w:t>
      </w:r>
      <w:proofErr w:type="spellEnd"/>
      <w:r w:rsidRPr="00B77C68">
        <w:rPr>
          <w:sz w:val="20"/>
        </w:rPr>
        <w:t>), respectively, and be approved by the AQD District Supervisor.</w:t>
      </w:r>
    </w:p>
    <w:p w14:paraId="2B121E86" w14:textId="77777777" w:rsidR="00C60E84" w:rsidRPr="0080590E" w:rsidRDefault="00C60E84" w:rsidP="004F09CF">
      <w:pPr>
        <w:jc w:val="both"/>
        <w:rPr>
          <w:sz w:val="20"/>
        </w:rPr>
      </w:pPr>
    </w:p>
    <w:p w14:paraId="7129B233" w14:textId="77777777" w:rsidR="00C60E84" w:rsidRPr="00FC1F2C" w:rsidRDefault="00C60E84" w:rsidP="004F09CF">
      <w:pPr>
        <w:jc w:val="both"/>
        <w:rPr>
          <w:sz w:val="20"/>
        </w:rPr>
      </w:pPr>
      <w:r w:rsidRPr="00B77C68">
        <w:rPr>
          <w:b/>
          <w:sz w:val="20"/>
        </w:rPr>
        <w:t>B.  Other Reporting</w:t>
      </w:r>
    </w:p>
    <w:p w14:paraId="5700E8F0" w14:textId="77777777" w:rsidR="00C60E84" w:rsidRPr="0080590E" w:rsidRDefault="00C60E84" w:rsidP="004F09CF">
      <w:pPr>
        <w:jc w:val="both"/>
        <w:rPr>
          <w:sz w:val="20"/>
        </w:rPr>
      </w:pPr>
    </w:p>
    <w:p w14:paraId="58F53366"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85"/>
      <w:bookmarkEnd w:id="86"/>
      <w:bookmarkEnd w:id="87"/>
      <w:bookmarkEnd w:id="88"/>
      <w:bookmarkEnd w:id="89"/>
      <w:bookmarkEnd w:id="90"/>
      <w:bookmarkEnd w:id="91"/>
      <w:bookmarkEnd w:id="92"/>
    </w:p>
    <w:sectPr w:rsidR="00DC3CDB" w:rsidSect="00723C92">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7B4F7" w14:textId="77777777" w:rsidR="00A24619" w:rsidRDefault="00A24619">
      <w:r>
        <w:separator/>
      </w:r>
    </w:p>
    <w:p w14:paraId="52F65187" w14:textId="77777777" w:rsidR="00A24619" w:rsidRDefault="00A24619"/>
  </w:endnote>
  <w:endnote w:type="continuationSeparator" w:id="0">
    <w:p w14:paraId="4E1AED38" w14:textId="77777777" w:rsidR="00A24619" w:rsidRDefault="00A24619">
      <w:r>
        <w:continuationSeparator/>
      </w:r>
    </w:p>
    <w:p w14:paraId="7A0B4EA3" w14:textId="77777777" w:rsidR="00A24619" w:rsidRDefault="00A246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6BC10" w14:textId="77777777" w:rsidR="00F11B78" w:rsidRDefault="00F11B78"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6970C0" w14:textId="77777777" w:rsidR="00F11B78" w:rsidRDefault="00F11B78" w:rsidP="00BD6C4A">
    <w:pPr>
      <w:pStyle w:val="Footer"/>
      <w:ind w:right="360"/>
    </w:pPr>
  </w:p>
  <w:p w14:paraId="6B1765C4" w14:textId="77777777" w:rsidR="00F11B78" w:rsidRDefault="00F11B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73D63" w14:textId="679624EA" w:rsidR="00F11B78" w:rsidRDefault="00F11B78" w:rsidP="00733D8E">
    <w:pPr>
      <w:pStyle w:val="Footer"/>
      <w:ind w:right="360"/>
      <w:jc w:val="cente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2EC6B" w14:textId="3B1D7BE4" w:rsidR="00F11B78" w:rsidRPr="0060772E" w:rsidRDefault="00F11B78" w:rsidP="000862E3">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66650" w14:textId="77777777" w:rsidR="00A24619" w:rsidRDefault="00A24619">
      <w:r>
        <w:separator/>
      </w:r>
    </w:p>
    <w:p w14:paraId="6B20062B" w14:textId="77777777" w:rsidR="00A24619" w:rsidRDefault="00A24619"/>
  </w:footnote>
  <w:footnote w:type="continuationSeparator" w:id="0">
    <w:p w14:paraId="0B5958A6" w14:textId="77777777" w:rsidR="00A24619" w:rsidRDefault="00A24619">
      <w:r>
        <w:continuationSeparator/>
      </w:r>
    </w:p>
    <w:p w14:paraId="7DAA8FE6" w14:textId="77777777" w:rsidR="00A24619" w:rsidRDefault="00A246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FB729" w14:textId="77777777" w:rsidR="00F11B78" w:rsidRDefault="00F11B78">
    <w:pPr>
      <w:pStyle w:val="Header"/>
    </w:pPr>
  </w:p>
  <w:p w14:paraId="0E925B17" w14:textId="77777777" w:rsidR="00F11B78" w:rsidRDefault="00F11B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8D000" w14:textId="0EBE38F1" w:rsidR="00D8330A" w:rsidRDefault="00F11B78" w:rsidP="00D8330A">
    <w:pPr>
      <w:rPr>
        <w:rFonts w:cs="Arial"/>
        <w:sz w:val="20"/>
      </w:rPr>
    </w:pPr>
    <w:r>
      <w:rPr>
        <w:b/>
        <w:sz w:val="24"/>
        <w:szCs w:val="24"/>
      </w:rPr>
      <w:tab/>
    </w:r>
    <w:r w:rsidR="005968F8">
      <w:rPr>
        <w:b/>
        <w:sz w:val="24"/>
        <w:szCs w:val="24"/>
      </w:rPr>
      <w:tab/>
    </w:r>
    <w:r w:rsidR="005968F8">
      <w:rPr>
        <w:b/>
        <w:sz w:val="24"/>
        <w:szCs w:val="24"/>
      </w:rPr>
      <w:tab/>
    </w:r>
    <w:r w:rsidR="00D8330A">
      <w:rPr>
        <w:b/>
        <w:sz w:val="24"/>
        <w:szCs w:val="24"/>
      </w:rPr>
      <w:tab/>
    </w:r>
    <w:r w:rsidR="00D8330A">
      <w:rPr>
        <w:b/>
        <w:sz w:val="24"/>
        <w:szCs w:val="24"/>
      </w:rPr>
      <w:tab/>
    </w:r>
    <w:r w:rsidR="00D8330A">
      <w:rPr>
        <w:b/>
        <w:sz w:val="24"/>
        <w:szCs w:val="24"/>
      </w:rPr>
      <w:tab/>
    </w:r>
    <w:r w:rsidR="00D8330A">
      <w:rPr>
        <w:b/>
        <w:sz w:val="24"/>
        <w:szCs w:val="24"/>
      </w:rPr>
      <w:tab/>
    </w:r>
    <w:r w:rsidR="00D8330A">
      <w:rPr>
        <w:b/>
        <w:sz w:val="24"/>
        <w:szCs w:val="24"/>
      </w:rPr>
      <w:tab/>
    </w:r>
    <w:r w:rsidR="00D8330A">
      <w:rPr>
        <w:sz w:val="28"/>
      </w:rPr>
      <w:tab/>
      <w:t xml:space="preserve">       </w:t>
    </w:r>
    <w:r w:rsidRPr="00E414B8">
      <w:rPr>
        <w:rFonts w:cs="Arial"/>
        <w:sz w:val="20"/>
      </w:rPr>
      <w:t>ROP No:  MI-ROP-</w:t>
    </w:r>
    <w:bookmarkStart w:id="115" w:name="bSRN4"/>
    <w:bookmarkEnd w:id="115"/>
    <w:r w:rsidR="008310DD">
      <w:rPr>
        <w:rFonts w:cs="Arial"/>
        <w:sz w:val="20"/>
      </w:rPr>
      <w:t>N5101</w:t>
    </w:r>
    <w:r w:rsidRPr="00E414B8">
      <w:rPr>
        <w:rFonts w:cs="Arial"/>
        <w:sz w:val="20"/>
      </w:rPr>
      <w:t>-</w:t>
    </w:r>
    <w:bookmarkStart w:id="116" w:name="bIssueYear3"/>
    <w:bookmarkEnd w:id="116"/>
    <w:r w:rsidR="005968F8">
      <w:rPr>
        <w:rFonts w:cs="Arial"/>
        <w:sz w:val="20"/>
      </w:rPr>
      <w:t>20</w:t>
    </w:r>
    <w:r w:rsidR="00D8330A">
      <w:rPr>
        <w:rFonts w:cs="Arial"/>
        <w:sz w:val="20"/>
      </w:rPr>
      <w:t>23</w:t>
    </w:r>
  </w:p>
  <w:p w14:paraId="6F2C5957" w14:textId="4671C17E" w:rsidR="00F11B78" w:rsidRPr="005C1928" w:rsidRDefault="00F11B78" w:rsidP="00D8330A">
    <w:pPr>
      <w:ind w:left="7020"/>
      <w:rPr>
        <w:rFonts w:cs="Arial"/>
        <w:sz w:val="20"/>
      </w:rPr>
    </w:pPr>
    <w:r w:rsidRPr="002339A7">
      <w:rPr>
        <w:rFonts w:cs="Arial"/>
        <w:sz w:val="20"/>
      </w:rPr>
      <w:t>Ex</w:t>
    </w:r>
    <w:r w:rsidRPr="005C1928">
      <w:rPr>
        <w:rFonts w:cs="Arial"/>
        <w:sz w:val="20"/>
      </w:rPr>
      <w:t xml:space="preserve">piration Date: </w:t>
    </w:r>
    <w:bookmarkStart w:id="117" w:name="bExpireDate2"/>
    <w:bookmarkEnd w:id="117"/>
    <w:r w:rsidR="00D8330A">
      <w:rPr>
        <w:rFonts w:cs="Arial"/>
        <w:sz w:val="20"/>
      </w:rPr>
      <w:t>November 7, 2028</w:t>
    </w:r>
  </w:p>
  <w:p w14:paraId="136C3F44" w14:textId="7BA5C688" w:rsidR="00F11B78" w:rsidRDefault="00F11B78" w:rsidP="00D8330A">
    <w:pPr>
      <w:pStyle w:val="Header"/>
      <w:tabs>
        <w:tab w:val="clear" w:pos="8640"/>
        <w:tab w:val="left" w:pos="7020"/>
      </w:tabs>
      <w:rPr>
        <w:sz w:val="20"/>
      </w:rPr>
    </w:pPr>
    <w:r w:rsidRPr="005C1928">
      <w:rPr>
        <w:sz w:val="20"/>
      </w:rPr>
      <w:tab/>
    </w:r>
    <w:r w:rsidRPr="005C1928">
      <w:rPr>
        <w:sz w:val="20"/>
      </w:rPr>
      <w:tab/>
      <w:t>PTI</w:t>
    </w:r>
    <w:r>
      <w:rPr>
        <w:sz w:val="20"/>
      </w:rPr>
      <w:t xml:space="preserve"> No:  MI-PTI</w:t>
    </w:r>
    <w:bookmarkStart w:id="118" w:name="bIssueYear4"/>
    <w:bookmarkStart w:id="119" w:name="bSRN5"/>
    <w:bookmarkEnd w:id="118"/>
    <w:bookmarkEnd w:id="119"/>
    <w:r w:rsidR="005968F8">
      <w:rPr>
        <w:sz w:val="20"/>
      </w:rPr>
      <w:t>-</w:t>
    </w:r>
    <w:r w:rsidR="008310DD">
      <w:rPr>
        <w:sz w:val="20"/>
      </w:rPr>
      <w:t>N5101</w:t>
    </w:r>
    <w:r w:rsidR="00541363">
      <w:rPr>
        <w:sz w:val="20"/>
      </w:rPr>
      <w:t>-</w:t>
    </w:r>
    <w:r w:rsidR="005968F8">
      <w:rPr>
        <w:sz w:val="20"/>
      </w:rPr>
      <w:t>20</w:t>
    </w:r>
    <w:r w:rsidR="00D8330A">
      <w:rPr>
        <w:sz w:val="20"/>
      </w:rPr>
      <w:t>23</w:t>
    </w:r>
  </w:p>
  <w:p w14:paraId="3AC3D378" w14:textId="77777777" w:rsidR="00B63D7A" w:rsidRDefault="00B63D7A" w:rsidP="00B63D7A">
    <w:pPr>
      <w:pStyle w:val="Header"/>
      <w:tabs>
        <w:tab w:val="clear" w:pos="8640"/>
        <w:tab w:val="left" w:pos="66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4CE46" w14:textId="2162618A" w:rsidR="00F11B78" w:rsidRPr="00C66654" w:rsidRDefault="00F11B78" w:rsidP="00C66654">
    <w:pPr>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 w15:restartNumberingAfterBreak="0">
    <w:nsid w:val="0D5119A3"/>
    <w:multiLevelType w:val="hybridMultilevel"/>
    <w:tmpl w:val="F08842A4"/>
    <w:lvl w:ilvl="0" w:tplc="7278095A">
      <w:start w:val="1"/>
      <w:numFmt w:val="lowerLetter"/>
      <w:lvlText w:val="%1."/>
      <w:lvlJc w:val="right"/>
      <w:pPr>
        <w:ind w:left="720" w:hanging="360"/>
      </w:pPr>
      <w:rPr>
        <w:rFonts w:hint="default"/>
      </w:rPr>
    </w:lvl>
    <w:lvl w:ilvl="1" w:tplc="EA2C4C2E">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CA0AAD"/>
    <w:multiLevelType w:val="multilevel"/>
    <w:tmpl w:val="D5B2C37A"/>
    <w:lvl w:ilvl="0">
      <w:start w:val="7"/>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2F4519C"/>
    <w:multiLevelType w:val="hybridMultilevel"/>
    <w:tmpl w:val="08FAC914"/>
    <w:lvl w:ilvl="0" w:tplc="B7A4953A">
      <w:start w:val="1"/>
      <w:numFmt w:val="decimal"/>
      <w:lvlText w:val="%1."/>
      <w:lvlJc w:val="left"/>
      <w:pPr>
        <w:ind w:left="360" w:hanging="360"/>
      </w:pPr>
      <w:rPr>
        <w:rFonts w:ascii="Arial" w:eastAsia="Times New Roman" w:hAnsi="Arial" w:cs="Arial"/>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A91D02"/>
    <w:multiLevelType w:val="hybridMultilevel"/>
    <w:tmpl w:val="1660BEC6"/>
    <w:lvl w:ilvl="0" w:tplc="7D8AA066">
      <w:start w:val="1"/>
      <w:numFmt w:val="decimal"/>
      <w:lvlText w:val="%1."/>
      <w:lvlJc w:val="left"/>
      <w:pPr>
        <w:tabs>
          <w:tab w:val="num" w:pos="288"/>
        </w:tabs>
        <w:ind w:left="288" w:hanging="288"/>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AD750F2"/>
    <w:multiLevelType w:val="hybridMultilevel"/>
    <w:tmpl w:val="A904804A"/>
    <w:lvl w:ilvl="0" w:tplc="9C04D828">
      <w:start w:val="1"/>
      <w:numFmt w:val="decimal"/>
      <w:lvlText w:val="%1."/>
      <w:lvlJc w:val="left"/>
      <w:pPr>
        <w:tabs>
          <w:tab w:val="num" w:pos="360"/>
        </w:tabs>
        <w:ind w:left="360" w:hanging="360"/>
      </w:pPr>
      <w:rPr>
        <w:rFonts w:ascii="Arial" w:hAnsi="Arial" w:hint="default"/>
        <w:b w:val="0"/>
        <w:i w:val="0"/>
        <w:sz w:val="20"/>
        <w:szCs w:val="20"/>
      </w:rPr>
    </w:lvl>
    <w:lvl w:ilvl="1" w:tplc="53A66524">
      <w:start w:val="1"/>
      <w:numFmt w:val="lowerLetter"/>
      <w:lvlText w:val="%2."/>
      <w:lvlJc w:val="left"/>
      <w:pPr>
        <w:tabs>
          <w:tab w:val="num" w:pos="720"/>
        </w:tabs>
        <w:ind w:left="720" w:hanging="360"/>
      </w:pPr>
      <w:rPr>
        <w:rFonts w:ascii="Arial" w:hAnsi="Arial" w:hint="default"/>
        <w:b w:val="0"/>
        <w:i w:val="0"/>
        <w:color w:val="00000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E46151B"/>
    <w:multiLevelType w:val="hybridMultilevel"/>
    <w:tmpl w:val="80FE1AEA"/>
    <w:lvl w:ilvl="0" w:tplc="D5F23102">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2F189D"/>
    <w:multiLevelType w:val="hybridMultilevel"/>
    <w:tmpl w:val="3C481D26"/>
    <w:lvl w:ilvl="0" w:tplc="6C4AEE36">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F87C2B"/>
    <w:multiLevelType w:val="hybridMultilevel"/>
    <w:tmpl w:val="BCCC70FC"/>
    <w:lvl w:ilvl="0" w:tplc="7CF098C4">
      <w:start w:val="4"/>
      <w:numFmt w:val="lowerLetter"/>
      <w:lvlText w:val="%1."/>
      <w:lvlJc w:val="left"/>
      <w:pPr>
        <w:ind w:left="720" w:hanging="360"/>
      </w:pPr>
      <w:rPr>
        <w:rFonts w:ascii="Arial" w:hAnsi="Arial" w:cs="Arial" w:hint="default"/>
        <w:b w:val="0"/>
        <w:bCs w:val="0"/>
        <w:i w:val="0"/>
        <w:iCs w:val="0"/>
        <w:color w:val="auto"/>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481ABA"/>
    <w:multiLevelType w:val="hybridMultilevel"/>
    <w:tmpl w:val="272406FA"/>
    <w:lvl w:ilvl="0" w:tplc="D0B671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AE6C9D"/>
    <w:multiLevelType w:val="hybridMultilevel"/>
    <w:tmpl w:val="38962D16"/>
    <w:lvl w:ilvl="0" w:tplc="04090019">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D30AC5"/>
    <w:multiLevelType w:val="hybridMultilevel"/>
    <w:tmpl w:val="9970E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0B4992"/>
    <w:multiLevelType w:val="hybridMultilevel"/>
    <w:tmpl w:val="3E48A5B0"/>
    <w:lvl w:ilvl="0" w:tplc="D3E8F73C">
      <w:start w:val="1"/>
      <w:numFmt w:val="decimal"/>
      <w:lvlText w:val="%1."/>
      <w:lvlJc w:val="left"/>
      <w:pPr>
        <w:tabs>
          <w:tab w:val="num" w:pos="360"/>
        </w:tabs>
        <w:ind w:left="360" w:hanging="360"/>
      </w:pPr>
      <w:rPr>
        <w:rFonts w:ascii="Arial" w:hAnsi="Arial" w:hint="default"/>
        <w:b w:val="0"/>
        <w:i w:val="0"/>
        <w:sz w:val="20"/>
        <w:szCs w:val="20"/>
      </w:rPr>
    </w:lvl>
    <w:lvl w:ilvl="1" w:tplc="686EC876">
      <w:start w:val="1"/>
      <w:numFmt w:val="lowerLetter"/>
      <w:lvlText w:val="%2."/>
      <w:lvlJc w:val="left"/>
      <w:pPr>
        <w:tabs>
          <w:tab w:val="num" w:pos="720"/>
        </w:tabs>
        <w:ind w:left="720" w:hanging="360"/>
      </w:pPr>
      <w:rPr>
        <w:rFonts w:ascii="Arial" w:hAnsi="Arial" w:hint="default"/>
        <w:b w:val="0"/>
        <w:i w:val="0"/>
        <w:color w:val="00000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44B2D60"/>
    <w:multiLevelType w:val="hybridMultilevel"/>
    <w:tmpl w:val="71262E08"/>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9E2EDF"/>
    <w:multiLevelType w:val="hybridMultilevel"/>
    <w:tmpl w:val="1B803ED0"/>
    <w:lvl w:ilvl="0" w:tplc="A29CD688">
      <w:start w:val="1"/>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522777"/>
    <w:multiLevelType w:val="hybridMultilevel"/>
    <w:tmpl w:val="18A2435A"/>
    <w:lvl w:ilvl="0" w:tplc="6C7AE0A6">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CA755E0"/>
    <w:multiLevelType w:val="hybridMultilevel"/>
    <w:tmpl w:val="5DBA0920"/>
    <w:lvl w:ilvl="0" w:tplc="D3E8F73C">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5AE55037"/>
    <w:multiLevelType w:val="hybridMultilevel"/>
    <w:tmpl w:val="5A7C9FA8"/>
    <w:lvl w:ilvl="0" w:tplc="1C6E1436">
      <w:start w:val="2"/>
      <w:numFmt w:val="decimal"/>
      <w:lvlText w:val="%1."/>
      <w:lvlJc w:val="left"/>
      <w:pPr>
        <w:tabs>
          <w:tab w:val="num" w:pos="360"/>
        </w:tabs>
        <w:ind w:left="360" w:hanging="360"/>
      </w:pPr>
      <w:rPr>
        <w:rFonts w:ascii="Arial" w:hAnsi="Arial" w:hint="default"/>
        <w:b w:val="0"/>
        <w:i w:val="0"/>
        <w:sz w:val="20"/>
        <w:szCs w:val="20"/>
      </w:rPr>
    </w:lvl>
    <w:lvl w:ilvl="1" w:tplc="AA6C72A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E576A6"/>
    <w:multiLevelType w:val="hybridMultilevel"/>
    <w:tmpl w:val="A0A2F46A"/>
    <w:lvl w:ilvl="0" w:tplc="F8E63FEC">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67D47BC2"/>
    <w:multiLevelType w:val="hybridMultilevel"/>
    <w:tmpl w:val="4BFA1B10"/>
    <w:lvl w:ilvl="0" w:tplc="7E225F4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695D6095"/>
    <w:multiLevelType w:val="hybridMultilevel"/>
    <w:tmpl w:val="F7C00F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BA56AC7"/>
    <w:multiLevelType w:val="hybridMultilevel"/>
    <w:tmpl w:val="B22CD9FE"/>
    <w:lvl w:ilvl="0" w:tplc="C86A3C16">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775A0808"/>
    <w:multiLevelType w:val="hybridMultilevel"/>
    <w:tmpl w:val="813A0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833730"/>
    <w:multiLevelType w:val="hybridMultilevel"/>
    <w:tmpl w:val="F3662EAA"/>
    <w:lvl w:ilvl="0" w:tplc="04090019">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7C161F2F"/>
    <w:multiLevelType w:val="hybridMultilevel"/>
    <w:tmpl w:val="85F0F104"/>
    <w:lvl w:ilvl="0" w:tplc="536482D4">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B83561"/>
    <w:multiLevelType w:val="hybridMultilevel"/>
    <w:tmpl w:val="DBC0CDC4"/>
    <w:lvl w:ilvl="0" w:tplc="E3664B48">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D27F62"/>
    <w:multiLevelType w:val="hybridMultilevel"/>
    <w:tmpl w:val="70AE3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EDE5A61"/>
    <w:multiLevelType w:val="hybridMultilevel"/>
    <w:tmpl w:val="EAE4EE06"/>
    <w:lvl w:ilvl="0" w:tplc="9E0E26E4">
      <w:start w:val="3"/>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FF22DEE"/>
    <w:multiLevelType w:val="hybridMultilevel"/>
    <w:tmpl w:val="A7AAB31E"/>
    <w:lvl w:ilvl="0" w:tplc="DB1655F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4790481">
    <w:abstractNumId w:val="2"/>
  </w:num>
  <w:num w:numId="2" w16cid:durableId="1929390605">
    <w:abstractNumId w:val="45"/>
  </w:num>
  <w:num w:numId="3" w16cid:durableId="1060638468">
    <w:abstractNumId w:val="11"/>
  </w:num>
  <w:num w:numId="4" w16cid:durableId="401222071">
    <w:abstractNumId w:val="30"/>
  </w:num>
  <w:num w:numId="5" w16cid:durableId="669141856">
    <w:abstractNumId w:val="1"/>
  </w:num>
  <w:num w:numId="6" w16cid:durableId="929116211">
    <w:abstractNumId w:val="46"/>
  </w:num>
  <w:num w:numId="7" w16cid:durableId="332613879">
    <w:abstractNumId w:val="28"/>
  </w:num>
  <w:num w:numId="8" w16cid:durableId="1849709410">
    <w:abstractNumId w:val="38"/>
  </w:num>
  <w:num w:numId="9" w16cid:durableId="1759936042">
    <w:abstractNumId w:val="10"/>
  </w:num>
  <w:num w:numId="10" w16cid:durableId="555356165">
    <w:abstractNumId w:val="21"/>
  </w:num>
  <w:num w:numId="11" w16cid:durableId="934706173">
    <w:abstractNumId w:val="31"/>
  </w:num>
  <w:num w:numId="12" w16cid:durableId="817304785">
    <w:abstractNumId w:val="42"/>
  </w:num>
  <w:num w:numId="13" w16cid:durableId="955673073">
    <w:abstractNumId w:val="37"/>
  </w:num>
  <w:num w:numId="14" w16cid:durableId="90664084">
    <w:abstractNumId w:val="7"/>
  </w:num>
  <w:num w:numId="15" w16cid:durableId="2035567680">
    <w:abstractNumId w:val="41"/>
  </w:num>
  <w:num w:numId="16" w16cid:durableId="1505315584">
    <w:abstractNumId w:val="19"/>
  </w:num>
  <w:num w:numId="17" w16cid:durableId="58328553">
    <w:abstractNumId w:val="35"/>
  </w:num>
  <w:num w:numId="18" w16cid:durableId="275066342">
    <w:abstractNumId w:val="34"/>
  </w:num>
  <w:num w:numId="19" w16cid:durableId="1406954082">
    <w:abstractNumId w:val="8"/>
  </w:num>
  <w:num w:numId="20" w16cid:durableId="652684359">
    <w:abstractNumId w:val="20"/>
  </w:num>
  <w:num w:numId="21" w16cid:durableId="856577664">
    <w:abstractNumId w:val="22"/>
  </w:num>
  <w:num w:numId="22" w16cid:durableId="1654065187">
    <w:abstractNumId w:val="0"/>
  </w:num>
  <w:num w:numId="23" w16cid:durableId="1898661726">
    <w:abstractNumId w:val="29"/>
  </w:num>
  <w:num w:numId="24" w16cid:durableId="23336003">
    <w:abstractNumId w:val="26"/>
  </w:num>
  <w:num w:numId="25" w16cid:durableId="808982756">
    <w:abstractNumId w:val="40"/>
  </w:num>
  <w:num w:numId="26" w16cid:durableId="1795829793">
    <w:abstractNumId w:val="23"/>
  </w:num>
  <w:num w:numId="27" w16cid:durableId="491332132">
    <w:abstractNumId w:val="48"/>
  </w:num>
  <w:num w:numId="28" w16cid:durableId="748382174">
    <w:abstractNumId w:val="13"/>
  </w:num>
  <w:num w:numId="29" w16cid:durableId="1922910277">
    <w:abstractNumId w:val="15"/>
  </w:num>
  <w:num w:numId="30" w16cid:durableId="626008929">
    <w:abstractNumId w:val="24"/>
  </w:num>
  <w:num w:numId="31" w16cid:durableId="1209680353">
    <w:abstractNumId w:val="12"/>
  </w:num>
  <w:num w:numId="32" w16cid:durableId="379286385">
    <w:abstractNumId w:val="14"/>
  </w:num>
  <w:num w:numId="33" w16cid:durableId="1755012885">
    <w:abstractNumId w:val="47"/>
  </w:num>
  <w:num w:numId="34" w16cid:durableId="1709598751">
    <w:abstractNumId w:val="3"/>
  </w:num>
  <w:num w:numId="35" w16cid:durableId="850216363">
    <w:abstractNumId w:val="51"/>
  </w:num>
  <w:num w:numId="36" w16cid:durableId="589899613">
    <w:abstractNumId w:val="9"/>
  </w:num>
  <w:num w:numId="37" w16cid:durableId="1855728439">
    <w:abstractNumId w:val="33"/>
  </w:num>
  <w:num w:numId="38" w16cid:durableId="1195994523">
    <w:abstractNumId w:val="6"/>
  </w:num>
  <w:num w:numId="39" w16cid:durableId="1681152578">
    <w:abstractNumId w:val="18"/>
  </w:num>
  <w:num w:numId="40" w16cid:durableId="1675456576">
    <w:abstractNumId w:val="32"/>
  </w:num>
  <w:num w:numId="41" w16cid:durableId="521744136">
    <w:abstractNumId w:val="5"/>
  </w:num>
  <w:num w:numId="42" w16cid:durableId="1733308423">
    <w:abstractNumId w:val="36"/>
  </w:num>
  <w:num w:numId="43" w16cid:durableId="1218400717">
    <w:abstractNumId w:val="16"/>
  </w:num>
  <w:num w:numId="44" w16cid:durableId="1559783646">
    <w:abstractNumId w:val="44"/>
  </w:num>
  <w:num w:numId="45" w16cid:durableId="1250308672">
    <w:abstractNumId w:val="4"/>
  </w:num>
  <w:num w:numId="46" w16cid:durableId="1821114606">
    <w:abstractNumId w:val="25"/>
  </w:num>
  <w:num w:numId="47" w16cid:durableId="641230794">
    <w:abstractNumId w:val="50"/>
  </w:num>
  <w:num w:numId="48" w16cid:durableId="2051492274">
    <w:abstractNumId w:val="27"/>
  </w:num>
  <w:num w:numId="49" w16cid:durableId="1416391466">
    <w:abstractNumId w:val="49"/>
  </w:num>
  <w:num w:numId="50" w16cid:durableId="1571187104">
    <w:abstractNumId w:val="43"/>
  </w:num>
  <w:num w:numId="51" w16cid:durableId="1693611413">
    <w:abstractNumId w:val="17"/>
  </w:num>
  <w:num w:numId="52" w16cid:durableId="1858303716">
    <w:abstractNumId w:val="3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ZjW6PayA3hWv8uHWWoa6eP6Q7JcQOonNF7H1RlTREwiKYHKDCJHh8ddEVGn41TbR/mpEY5cK8meICHuOMU5SNg==" w:salt="oihDpJzaNK2Ji9g8irqR4A=="/>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0DD"/>
    <w:rsid w:val="000000B9"/>
    <w:rsid w:val="000067DD"/>
    <w:rsid w:val="00006871"/>
    <w:rsid w:val="000069B5"/>
    <w:rsid w:val="00006A4E"/>
    <w:rsid w:val="00006F92"/>
    <w:rsid w:val="000112F8"/>
    <w:rsid w:val="00012E33"/>
    <w:rsid w:val="00014082"/>
    <w:rsid w:val="000144B0"/>
    <w:rsid w:val="00017E74"/>
    <w:rsid w:val="00021E1F"/>
    <w:rsid w:val="00021F93"/>
    <w:rsid w:val="00024091"/>
    <w:rsid w:val="000243E8"/>
    <w:rsid w:val="00025A80"/>
    <w:rsid w:val="00027411"/>
    <w:rsid w:val="0002792B"/>
    <w:rsid w:val="000317CC"/>
    <w:rsid w:val="000363C9"/>
    <w:rsid w:val="000363E8"/>
    <w:rsid w:val="000369CC"/>
    <w:rsid w:val="00040921"/>
    <w:rsid w:val="0004217B"/>
    <w:rsid w:val="00044CCA"/>
    <w:rsid w:val="00045EBF"/>
    <w:rsid w:val="000507AD"/>
    <w:rsid w:val="000509C6"/>
    <w:rsid w:val="00054BBF"/>
    <w:rsid w:val="00055028"/>
    <w:rsid w:val="000577A6"/>
    <w:rsid w:val="00057F26"/>
    <w:rsid w:val="00060C42"/>
    <w:rsid w:val="0006121A"/>
    <w:rsid w:val="00061D61"/>
    <w:rsid w:val="00062649"/>
    <w:rsid w:val="00062A67"/>
    <w:rsid w:val="000630E3"/>
    <w:rsid w:val="000638EC"/>
    <w:rsid w:val="000647E0"/>
    <w:rsid w:val="000662AD"/>
    <w:rsid w:val="0006736C"/>
    <w:rsid w:val="0006750A"/>
    <w:rsid w:val="000675A0"/>
    <w:rsid w:val="0007030E"/>
    <w:rsid w:val="00070ECD"/>
    <w:rsid w:val="00071E9D"/>
    <w:rsid w:val="00073D09"/>
    <w:rsid w:val="00073F6D"/>
    <w:rsid w:val="00074308"/>
    <w:rsid w:val="00074687"/>
    <w:rsid w:val="00075EF4"/>
    <w:rsid w:val="00081762"/>
    <w:rsid w:val="000822B4"/>
    <w:rsid w:val="00083866"/>
    <w:rsid w:val="0008483F"/>
    <w:rsid w:val="000862E3"/>
    <w:rsid w:val="00086D5F"/>
    <w:rsid w:val="000902EF"/>
    <w:rsid w:val="00090A25"/>
    <w:rsid w:val="00091444"/>
    <w:rsid w:val="00091F01"/>
    <w:rsid w:val="00092B8A"/>
    <w:rsid w:val="000944A9"/>
    <w:rsid w:val="00094571"/>
    <w:rsid w:val="000948B0"/>
    <w:rsid w:val="00095B77"/>
    <w:rsid w:val="00096F29"/>
    <w:rsid w:val="000972F1"/>
    <w:rsid w:val="000A016A"/>
    <w:rsid w:val="000A0751"/>
    <w:rsid w:val="000A26FD"/>
    <w:rsid w:val="000A3C74"/>
    <w:rsid w:val="000A43CE"/>
    <w:rsid w:val="000A51F8"/>
    <w:rsid w:val="000B3A18"/>
    <w:rsid w:val="000B48A6"/>
    <w:rsid w:val="000B59E4"/>
    <w:rsid w:val="000B5B9C"/>
    <w:rsid w:val="000B692A"/>
    <w:rsid w:val="000B6ACC"/>
    <w:rsid w:val="000B75E7"/>
    <w:rsid w:val="000C03A7"/>
    <w:rsid w:val="000C1DDB"/>
    <w:rsid w:val="000C30AC"/>
    <w:rsid w:val="000C3C52"/>
    <w:rsid w:val="000C3E2B"/>
    <w:rsid w:val="000C3F1E"/>
    <w:rsid w:val="000C414F"/>
    <w:rsid w:val="000C550F"/>
    <w:rsid w:val="000D24F8"/>
    <w:rsid w:val="000D27AE"/>
    <w:rsid w:val="000D3201"/>
    <w:rsid w:val="000D434B"/>
    <w:rsid w:val="000D49F1"/>
    <w:rsid w:val="000D5749"/>
    <w:rsid w:val="000D5F06"/>
    <w:rsid w:val="000D6560"/>
    <w:rsid w:val="000D7DC3"/>
    <w:rsid w:val="000E0860"/>
    <w:rsid w:val="000E192A"/>
    <w:rsid w:val="000E2596"/>
    <w:rsid w:val="000E4153"/>
    <w:rsid w:val="000E4E06"/>
    <w:rsid w:val="000E6FEF"/>
    <w:rsid w:val="000E756D"/>
    <w:rsid w:val="000F036D"/>
    <w:rsid w:val="000F14DA"/>
    <w:rsid w:val="000F23D6"/>
    <w:rsid w:val="000F2439"/>
    <w:rsid w:val="000F256D"/>
    <w:rsid w:val="000F3188"/>
    <w:rsid w:val="000F32FF"/>
    <w:rsid w:val="000F479C"/>
    <w:rsid w:val="000F4B60"/>
    <w:rsid w:val="000F67EE"/>
    <w:rsid w:val="0010097A"/>
    <w:rsid w:val="00101186"/>
    <w:rsid w:val="00103446"/>
    <w:rsid w:val="0010367F"/>
    <w:rsid w:val="001041B1"/>
    <w:rsid w:val="00104849"/>
    <w:rsid w:val="00105176"/>
    <w:rsid w:val="001055B3"/>
    <w:rsid w:val="00107D12"/>
    <w:rsid w:val="00112782"/>
    <w:rsid w:val="00112B81"/>
    <w:rsid w:val="00112CA0"/>
    <w:rsid w:val="00114C6F"/>
    <w:rsid w:val="001152DA"/>
    <w:rsid w:val="00116158"/>
    <w:rsid w:val="00117BC4"/>
    <w:rsid w:val="00117BC6"/>
    <w:rsid w:val="0012240D"/>
    <w:rsid w:val="0012743F"/>
    <w:rsid w:val="00127459"/>
    <w:rsid w:val="0013346B"/>
    <w:rsid w:val="00133F34"/>
    <w:rsid w:val="001375CA"/>
    <w:rsid w:val="00143E55"/>
    <w:rsid w:val="0014500E"/>
    <w:rsid w:val="00146AA5"/>
    <w:rsid w:val="00151027"/>
    <w:rsid w:val="001515E9"/>
    <w:rsid w:val="00152BC7"/>
    <w:rsid w:val="00152C77"/>
    <w:rsid w:val="00153FA5"/>
    <w:rsid w:val="00154BE3"/>
    <w:rsid w:val="00156668"/>
    <w:rsid w:val="001570B9"/>
    <w:rsid w:val="00160359"/>
    <w:rsid w:val="00161CF0"/>
    <w:rsid w:val="00162A6E"/>
    <w:rsid w:val="0016301E"/>
    <w:rsid w:val="001632B0"/>
    <w:rsid w:val="001648B5"/>
    <w:rsid w:val="001656C0"/>
    <w:rsid w:val="001671A4"/>
    <w:rsid w:val="001673B4"/>
    <w:rsid w:val="00167F81"/>
    <w:rsid w:val="00171611"/>
    <w:rsid w:val="00171CB6"/>
    <w:rsid w:val="0017221D"/>
    <w:rsid w:val="0017445C"/>
    <w:rsid w:val="001758FC"/>
    <w:rsid w:val="0017594B"/>
    <w:rsid w:val="001761C5"/>
    <w:rsid w:val="001769F5"/>
    <w:rsid w:val="00177D27"/>
    <w:rsid w:val="00180C7F"/>
    <w:rsid w:val="0018372C"/>
    <w:rsid w:val="001838ED"/>
    <w:rsid w:val="00186EBC"/>
    <w:rsid w:val="001873A7"/>
    <w:rsid w:val="001877F3"/>
    <w:rsid w:val="00190ABB"/>
    <w:rsid w:val="00192444"/>
    <w:rsid w:val="00195E66"/>
    <w:rsid w:val="00196614"/>
    <w:rsid w:val="001973B2"/>
    <w:rsid w:val="001A1D50"/>
    <w:rsid w:val="001A1D74"/>
    <w:rsid w:val="001A30DB"/>
    <w:rsid w:val="001A3AAD"/>
    <w:rsid w:val="001A6C24"/>
    <w:rsid w:val="001A702B"/>
    <w:rsid w:val="001B2916"/>
    <w:rsid w:val="001B383F"/>
    <w:rsid w:val="001B3DC0"/>
    <w:rsid w:val="001B53FC"/>
    <w:rsid w:val="001B5ACB"/>
    <w:rsid w:val="001B5E34"/>
    <w:rsid w:val="001C08F2"/>
    <w:rsid w:val="001C3773"/>
    <w:rsid w:val="001C3EEA"/>
    <w:rsid w:val="001C5405"/>
    <w:rsid w:val="001C614B"/>
    <w:rsid w:val="001C6DB8"/>
    <w:rsid w:val="001C6DD2"/>
    <w:rsid w:val="001D1866"/>
    <w:rsid w:val="001D288F"/>
    <w:rsid w:val="001D4151"/>
    <w:rsid w:val="001D4191"/>
    <w:rsid w:val="001D440B"/>
    <w:rsid w:val="001D464A"/>
    <w:rsid w:val="001D58B9"/>
    <w:rsid w:val="001D6893"/>
    <w:rsid w:val="001E1249"/>
    <w:rsid w:val="001E1B5E"/>
    <w:rsid w:val="001E2AF2"/>
    <w:rsid w:val="001E5069"/>
    <w:rsid w:val="001E714D"/>
    <w:rsid w:val="001F02BE"/>
    <w:rsid w:val="001F15C6"/>
    <w:rsid w:val="001F25A4"/>
    <w:rsid w:val="001F2F2C"/>
    <w:rsid w:val="001F3E8E"/>
    <w:rsid w:val="001F649E"/>
    <w:rsid w:val="001F7DDD"/>
    <w:rsid w:val="00201DE4"/>
    <w:rsid w:val="00216128"/>
    <w:rsid w:val="0022115A"/>
    <w:rsid w:val="00221386"/>
    <w:rsid w:val="0022171F"/>
    <w:rsid w:val="002229D7"/>
    <w:rsid w:val="00226013"/>
    <w:rsid w:val="002266D2"/>
    <w:rsid w:val="00230346"/>
    <w:rsid w:val="00231889"/>
    <w:rsid w:val="00232A18"/>
    <w:rsid w:val="002332C3"/>
    <w:rsid w:val="00233961"/>
    <w:rsid w:val="00233E3B"/>
    <w:rsid w:val="00233E61"/>
    <w:rsid w:val="00234667"/>
    <w:rsid w:val="0023479A"/>
    <w:rsid w:val="00235B98"/>
    <w:rsid w:val="002373B3"/>
    <w:rsid w:val="002413B2"/>
    <w:rsid w:val="002416E7"/>
    <w:rsid w:val="00241B5D"/>
    <w:rsid w:val="002425DC"/>
    <w:rsid w:val="00244FD5"/>
    <w:rsid w:val="002465A7"/>
    <w:rsid w:val="00251830"/>
    <w:rsid w:val="00252EB9"/>
    <w:rsid w:val="00254B38"/>
    <w:rsid w:val="00255675"/>
    <w:rsid w:val="0025601A"/>
    <w:rsid w:val="00256C88"/>
    <w:rsid w:val="002578ED"/>
    <w:rsid w:val="0026033F"/>
    <w:rsid w:val="002635B0"/>
    <w:rsid w:val="00266EA4"/>
    <w:rsid w:val="00267C45"/>
    <w:rsid w:val="00270B7C"/>
    <w:rsid w:val="00272560"/>
    <w:rsid w:val="002745AE"/>
    <w:rsid w:val="0027572B"/>
    <w:rsid w:val="00276233"/>
    <w:rsid w:val="00276651"/>
    <w:rsid w:val="00277397"/>
    <w:rsid w:val="002779A5"/>
    <w:rsid w:val="002806DC"/>
    <w:rsid w:val="0028234D"/>
    <w:rsid w:val="00284485"/>
    <w:rsid w:val="00285F21"/>
    <w:rsid w:val="00287702"/>
    <w:rsid w:val="00287FE1"/>
    <w:rsid w:val="00291225"/>
    <w:rsid w:val="002916F7"/>
    <w:rsid w:val="002917CF"/>
    <w:rsid w:val="00294AED"/>
    <w:rsid w:val="00294BEB"/>
    <w:rsid w:val="002974B8"/>
    <w:rsid w:val="00297DB0"/>
    <w:rsid w:val="002A4D24"/>
    <w:rsid w:val="002A4E09"/>
    <w:rsid w:val="002B1AA8"/>
    <w:rsid w:val="002B2132"/>
    <w:rsid w:val="002B29E9"/>
    <w:rsid w:val="002B59EC"/>
    <w:rsid w:val="002B5A0D"/>
    <w:rsid w:val="002B5ED5"/>
    <w:rsid w:val="002B5F18"/>
    <w:rsid w:val="002B790A"/>
    <w:rsid w:val="002B7D5B"/>
    <w:rsid w:val="002C152E"/>
    <w:rsid w:val="002C529B"/>
    <w:rsid w:val="002C7CC5"/>
    <w:rsid w:val="002D3BFA"/>
    <w:rsid w:val="002D3F6D"/>
    <w:rsid w:val="002D6F00"/>
    <w:rsid w:val="002D6FB7"/>
    <w:rsid w:val="002D710E"/>
    <w:rsid w:val="002E10A6"/>
    <w:rsid w:val="002E3875"/>
    <w:rsid w:val="002E4DE5"/>
    <w:rsid w:val="002E6E40"/>
    <w:rsid w:val="002E6E9A"/>
    <w:rsid w:val="002F1A73"/>
    <w:rsid w:val="002F2615"/>
    <w:rsid w:val="002F307C"/>
    <w:rsid w:val="002F4C64"/>
    <w:rsid w:val="002F4C9E"/>
    <w:rsid w:val="0030089A"/>
    <w:rsid w:val="003033E1"/>
    <w:rsid w:val="003035A1"/>
    <w:rsid w:val="00304085"/>
    <w:rsid w:val="003042E2"/>
    <w:rsid w:val="00304770"/>
    <w:rsid w:val="00304852"/>
    <w:rsid w:val="003051A1"/>
    <w:rsid w:val="003052C8"/>
    <w:rsid w:val="0030591B"/>
    <w:rsid w:val="003113BF"/>
    <w:rsid w:val="003163DA"/>
    <w:rsid w:val="0031787E"/>
    <w:rsid w:val="0032188A"/>
    <w:rsid w:val="00322F56"/>
    <w:rsid w:val="00324B98"/>
    <w:rsid w:val="003255D2"/>
    <w:rsid w:val="00327430"/>
    <w:rsid w:val="0033042D"/>
    <w:rsid w:val="00330626"/>
    <w:rsid w:val="003316BA"/>
    <w:rsid w:val="00336588"/>
    <w:rsid w:val="00336ADE"/>
    <w:rsid w:val="003373CE"/>
    <w:rsid w:val="00337A45"/>
    <w:rsid w:val="003412FB"/>
    <w:rsid w:val="00342599"/>
    <w:rsid w:val="003425FD"/>
    <w:rsid w:val="003428F7"/>
    <w:rsid w:val="00344576"/>
    <w:rsid w:val="00346BAA"/>
    <w:rsid w:val="0034744B"/>
    <w:rsid w:val="0035266C"/>
    <w:rsid w:val="00352CC0"/>
    <w:rsid w:val="00352EE6"/>
    <w:rsid w:val="00353B30"/>
    <w:rsid w:val="0035455C"/>
    <w:rsid w:val="00354B88"/>
    <w:rsid w:val="003557AC"/>
    <w:rsid w:val="003613B8"/>
    <w:rsid w:val="003625C7"/>
    <w:rsid w:val="003633AD"/>
    <w:rsid w:val="003647B9"/>
    <w:rsid w:val="00371AEB"/>
    <w:rsid w:val="00372E7C"/>
    <w:rsid w:val="00374A95"/>
    <w:rsid w:val="003757DF"/>
    <w:rsid w:val="00375AE2"/>
    <w:rsid w:val="0038082B"/>
    <w:rsid w:val="00382004"/>
    <w:rsid w:val="00384CC7"/>
    <w:rsid w:val="00384E08"/>
    <w:rsid w:val="00385F1E"/>
    <w:rsid w:val="00385FF4"/>
    <w:rsid w:val="0039080E"/>
    <w:rsid w:val="003922C1"/>
    <w:rsid w:val="00392956"/>
    <w:rsid w:val="00393A6F"/>
    <w:rsid w:val="00395AB3"/>
    <w:rsid w:val="00395F98"/>
    <w:rsid w:val="00396734"/>
    <w:rsid w:val="003968B8"/>
    <w:rsid w:val="003A0E4B"/>
    <w:rsid w:val="003A28DA"/>
    <w:rsid w:val="003A327D"/>
    <w:rsid w:val="003A4268"/>
    <w:rsid w:val="003A52A1"/>
    <w:rsid w:val="003A6802"/>
    <w:rsid w:val="003B1CC9"/>
    <w:rsid w:val="003B3AB8"/>
    <w:rsid w:val="003B4A42"/>
    <w:rsid w:val="003B5C33"/>
    <w:rsid w:val="003B5FEF"/>
    <w:rsid w:val="003C19DE"/>
    <w:rsid w:val="003C2679"/>
    <w:rsid w:val="003C4678"/>
    <w:rsid w:val="003C6E52"/>
    <w:rsid w:val="003C71D8"/>
    <w:rsid w:val="003D1052"/>
    <w:rsid w:val="003D1761"/>
    <w:rsid w:val="003D35F5"/>
    <w:rsid w:val="003D3E97"/>
    <w:rsid w:val="003D4984"/>
    <w:rsid w:val="003D6E3F"/>
    <w:rsid w:val="003D753E"/>
    <w:rsid w:val="003E2836"/>
    <w:rsid w:val="003E4A18"/>
    <w:rsid w:val="003F2BFC"/>
    <w:rsid w:val="003F4905"/>
    <w:rsid w:val="003F5BE8"/>
    <w:rsid w:val="00402F46"/>
    <w:rsid w:val="004032B7"/>
    <w:rsid w:val="004037A2"/>
    <w:rsid w:val="00405462"/>
    <w:rsid w:val="00405CB3"/>
    <w:rsid w:val="00407EFE"/>
    <w:rsid w:val="0041064E"/>
    <w:rsid w:val="00412B32"/>
    <w:rsid w:val="004132A7"/>
    <w:rsid w:val="00415A04"/>
    <w:rsid w:val="00415C8A"/>
    <w:rsid w:val="00416304"/>
    <w:rsid w:val="00420094"/>
    <w:rsid w:val="004249DD"/>
    <w:rsid w:val="00425031"/>
    <w:rsid w:val="004255EC"/>
    <w:rsid w:val="00427891"/>
    <w:rsid w:val="00430A3C"/>
    <w:rsid w:val="00431A42"/>
    <w:rsid w:val="00431EA0"/>
    <w:rsid w:val="0043250B"/>
    <w:rsid w:val="00434344"/>
    <w:rsid w:val="00435A6A"/>
    <w:rsid w:val="004377EE"/>
    <w:rsid w:val="00440957"/>
    <w:rsid w:val="00440C26"/>
    <w:rsid w:val="00442B4A"/>
    <w:rsid w:val="00442BF0"/>
    <w:rsid w:val="00445C28"/>
    <w:rsid w:val="004465A7"/>
    <w:rsid w:val="00446BF1"/>
    <w:rsid w:val="00447D64"/>
    <w:rsid w:val="00447DF3"/>
    <w:rsid w:val="00450590"/>
    <w:rsid w:val="004507AD"/>
    <w:rsid w:val="004544ED"/>
    <w:rsid w:val="004568E6"/>
    <w:rsid w:val="00456F47"/>
    <w:rsid w:val="004614AC"/>
    <w:rsid w:val="00461D22"/>
    <w:rsid w:val="00461E40"/>
    <w:rsid w:val="00462A82"/>
    <w:rsid w:val="00462B26"/>
    <w:rsid w:val="004649EF"/>
    <w:rsid w:val="004651D3"/>
    <w:rsid w:val="00466618"/>
    <w:rsid w:val="00474174"/>
    <w:rsid w:val="004747E9"/>
    <w:rsid w:val="00477689"/>
    <w:rsid w:val="004825B1"/>
    <w:rsid w:val="00486140"/>
    <w:rsid w:val="004869AC"/>
    <w:rsid w:val="004875CB"/>
    <w:rsid w:val="00493E52"/>
    <w:rsid w:val="004945C4"/>
    <w:rsid w:val="00494D15"/>
    <w:rsid w:val="004A23B7"/>
    <w:rsid w:val="004A2E0F"/>
    <w:rsid w:val="004A3CD0"/>
    <w:rsid w:val="004A46ED"/>
    <w:rsid w:val="004A47CD"/>
    <w:rsid w:val="004A4F2B"/>
    <w:rsid w:val="004A6666"/>
    <w:rsid w:val="004A6BB8"/>
    <w:rsid w:val="004A6C75"/>
    <w:rsid w:val="004A7DC8"/>
    <w:rsid w:val="004B06EF"/>
    <w:rsid w:val="004B2105"/>
    <w:rsid w:val="004B34D9"/>
    <w:rsid w:val="004B3E39"/>
    <w:rsid w:val="004B4509"/>
    <w:rsid w:val="004B4632"/>
    <w:rsid w:val="004B6755"/>
    <w:rsid w:val="004C0E50"/>
    <w:rsid w:val="004C1BC6"/>
    <w:rsid w:val="004C1D64"/>
    <w:rsid w:val="004C3288"/>
    <w:rsid w:val="004C656A"/>
    <w:rsid w:val="004C69F6"/>
    <w:rsid w:val="004C6AB6"/>
    <w:rsid w:val="004C6C0D"/>
    <w:rsid w:val="004C7900"/>
    <w:rsid w:val="004C7FEA"/>
    <w:rsid w:val="004D007B"/>
    <w:rsid w:val="004D2084"/>
    <w:rsid w:val="004D269A"/>
    <w:rsid w:val="004D5E2D"/>
    <w:rsid w:val="004D609A"/>
    <w:rsid w:val="004D7E0E"/>
    <w:rsid w:val="004E101B"/>
    <w:rsid w:val="004E105B"/>
    <w:rsid w:val="004E2DF9"/>
    <w:rsid w:val="004E384B"/>
    <w:rsid w:val="004F04E9"/>
    <w:rsid w:val="004F09CF"/>
    <w:rsid w:val="004F0E04"/>
    <w:rsid w:val="004F111B"/>
    <w:rsid w:val="004F1860"/>
    <w:rsid w:val="004F47B3"/>
    <w:rsid w:val="004F5DF2"/>
    <w:rsid w:val="004F6B23"/>
    <w:rsid w:val="004F77DB"/>
    <w:rsid w:val="0050200E"/>
    <w:rsid w:val="005032BF"/>
    <w:rsid w:val="005035AE"/>
    <w:rsid w:val="00504297"/>
    <w:rsid w:val="0050707C"/>
    <w:rsid w:val="005114C5"/>
    <w:rsid w:val="0051355E"/>
    <w:rsid w:val="00514F56"/>
    <w:rsid w:val="005161BF"/>
    <w:rsid w:val="00516B00"/>
    <w:rsid w:val="00517D38"/>
    <w:rsid w:val="00517F80"/>
    <w:rsid w:val="005207F9"/>
    <w:rsid w:val="0052082F"/>
    <w:rsid w:val="00523B02"/>
    <w:rsid w:val="005242A5"/>
    <w:rsid w:val="005249D0"/>
    <w:rsid w:val="0052583B"/>
    <w:rsid w:val="00525DC1"/>
    <w:rsid w:val="00526155"/>
    <w:rsid w:val="00527BC8"/>
    <w:rsid w:val="00531329"/>
    <w:rsid w:val="00532DE7"/>
    <w:rsid w:val="00533B7E"/>
    <w:rsid w:val="00533E26"/>
    <w:rsid w:val="00533F17"/>
    <w:rsid w:val="00535562"/>
    <w:rsid w:val="00535CE9"/>
    <w:rsid w:val="00536208"/>
    <w:rsid w:val="0053709D"/>
    <w:rsid w:val="0053776A"/>
    <w:rsid w:val="00540068"/>
    <w:rsid w:val="00541363"/>
    <w:rsid w:val="005420E5"/>
    <w:rsid w:val="0054228C"/>
    <w:rsid w:val="00542992"/>
    <w:rsid w:val="00543087"/>
    <w:rsid w:val="00543E18"/>
    <w:rsid w:val="005440E9"/>
    <w:rsid w:val="00545309"/>
    <w:rsid w:val="00545CF1"/>
    <w:rsid w:val="0054654A"/>
    <w:rsid w:val="005506AD"/>
    <w:rsid w:val="00552DA6"/>
    <w:rsid w:val="005537F2"/>
    <w:rsid w:val="00553DDF"/>
    <w:rsid w:val="005557AD"/>
    <w:rsid w:val="005562A9"/>
    <w:rsid w:val="005638CA"/>
    <w:rsid w:val="00563986"/>
    <w:rsid w:val="00565415"/>
    <w:rsid w:val="00570FD5"/>
    <w:rsid w:val="0057321C"/>
    <w:rsid w:val="00573DEA"/>
    <w:rsid w:val="00574246"/>
    <w:rsid w:val="00576AAA"/>
    <w:rsid w:val="00577783"/>
    <w:rsid w:val="00580207"/>
    <w:rsid w:val="00583532"/>
    <w:rsid w:val="00583A5D"/>
    <w:rsid w:val="0058429B"/>
    <w:rsid w:val="005870F3"/>
    <w:rsid w:val="005949B0"/>
    <w:rsid w:val="005963EC"/>
    <w:rsid w:val="005968F8"/>
    <w:rsid w:val="00597563"/>
    <w:rsid w:val="005A2F5C"/>
    <w:rsid w:val="005A310E"/>
    <w:rsid w:val="005A402E"/>
    <w:rsid w:val="005A4805"/>
    <w:rsid w:val="005A494F"/>
    <w:rsid w:val="005A53BF"/>
    <w:rsid w:val="005A6329"/>
    <w:rsid w:val="005A7899"/>
    <w:rsid w:val="005B1526"/>
    <w:rsid w:val="005B1DED"/>
    <w:rsid w:val="005B2191"/>
    <w:rsid w:val="005B2E64"/>
    <w:rsid w:val="005B508D"/>
    <w:rsid w:val="005B60CF"/>
    <w:rsid w:val="005B7DF9"/>
    <w:rsid w:val="005C07D8"/>
    <w:rsid w:val="005C1928"/>
    <w:rsid w:val="005C5D89"/>
    <w:rsid w:val="005C6844"/>
    <w:rsid w:val="005C6E7E"/>
    <w:rsid w:val="005D1D39"/>
    <w:rsid w:val="005D236B"/>
    <w:rsid w:val="005D2B82"/>
    <w:rsid w:val="005D41CA"/>
    <w:rsid w:val="005D48FB"/>
    <w:rsid w:val="005D5FBE"/>
    <w:rsid w:val="005D6D53"/>
    <w:rsid w:val="005E0EE9"/>
    <w:rsid w:val="005E2E5E"/>
    <w:rsid w:val="005E3E6D"/>
    <w:rsid w:val="005E40D0"/>
    <w:rsid w:val="005E429A"/>
    <w:rsid w:val="005E4774"/>
    <w:rsid w:val="005E5399"/>
    <w:rsid w:val="005E53AB"/>
    <w:rsid w:val="005E6377"/>
    <w:rsid w:val="005E71AE"/>
    <w:rsid w:val="005F071A"/>
    <w:rsid w:val="005F0CDE"/>
    <w:rsid w:val="005F1071"/>
    <w:rsid w:val="005F2CC2"/>
    <w:rsid w:val="005F3060"/>
    <w:rsid w:val="005F3802"/>
    <w:rsid w:val="005F70F5"/>
    <w:rsid w:val="005F7AB4"/>
    <w:rsid w:val="00600524"/>
    <w:rsid w:val="006029A1"/>
    <w:rsid w:val="00604FCD"/>
    <w:rsid w:val="006065E2"/>
    <w:rsid w:val="00606A98"/>
    <w:rsid w:val="0060772E"/>
    <w:rsid w:val="00611D4F"/>
    <w:rsid w:val="006148BA"/>
    <w:rsid w:val="00614F3E"/>
    <w:rsid w:val="00616027"/>
    <w:rsid w:val="006173A1"/>
    <w:rsid w:val="00620183"/>
    <w:rsid w:val="0062119B"/>
    <w:rsid w:val="006216D3"/>
    <w:rsid w:val="0062282D"/>
    <w:rsid w:val="006231CC"/>
    <w:rsid w:val="00623688"/>
    <w:rsid w:val="006239A2"/>
    <w:rsid w:val="00624B73"/>
    <w:rsid w:val="00624C4A"/>
    <w:rsid w:val="0063015F"/>
    <w:rsid w:val="0063184B"/>
    <w:rsid w:val="006320E4"/>
    <w:rsid w:val="00632741"/>
    <w:rsid w:val="00633CFE"/>
    <w:rsid w:val="0063453B"/>
    <w:rsid w:val="0063764A"/>
    <w:rsid w:val="006377A6"/>
    <w:rsid w:val="006409E6"/>
    <w:rsid w:val="0064210C"/>
    <w:rsid w:val="0064283E"/>
    <w:rsid w:val="00642C98"/>
    <w:rsid w:val="00644DF8"/>
    <w:rsid w:val="00646B80"/>
    <w:rsid w:val="00646EB0"/>
    <w:rsid w:val="00650A8F"/>
    <w:rsid w:val="00651081"/>
    <w:rsid w:val="0065116B"/>
    <w:rsid w:val="00652842"/>
    <w:rsid w:val="00655DC0"/>
    <w:rsid w:val="00656AC0"/>
    <w:rsid w:val="006615E2"/>
    <w:rsid w:val="00665417"/>
    <w:rsid w:val="00665478"/>
    <w:rsid w:val="0066595D"/>
    <w:rsid w:val="00665F1F"/>
    <w:rsid w:val="0067176C"/>
    <w:rsid w:val="00671FED"/>
    <w:rsid w:val="00672E09"/>
    <w:rsid w:val="00673358"/>
    <w:rsid w:val="00673BC8"/>
    <w:rsid w:val="006746BD"/>
    <w:rsid w:val="00674FBC"/>
    <w:rsid w:val="00680067"/>
    <w:rsid w:val="00680676"/>
    <w:rsid w:val="0068205D"/>
    <w:rsid w:val="0068362D"/>
    <w:rsid w:val="00684018"/>
    <w:rsid w:val="006874EB"/>
    <w:rsid w:val="00690C5A"/>
    <w:rsid w:val="00690F0D"/>
    <w:rsid w:val="00691891"/>
    <w:rsid w:val="00693960"/>
    <w:rsid w:val="00694226"/>
    <w:rsid w:val="00695513"/>
    <w:rsid w:val="0069709D"/>
    <w:rsid w:val="006A089D"/>
    <w:rsid w:val="006A342B"/>
    <w:rsid w:val="006A4D4F"/>
    <w:rsid w:val="006A5183"/>
    <w:rsid w:val="006A5920"/>
    <w:rsid w:val="006A66DA"/>
    <w:rsid w:val="006B0A08"/>
    <w:rsid w:val="006B1CD6"/>
    <w:rsid w:val="006B2072"/>
    <w:rsid w:val="006B20AC"/>
    <w:rsid w:val="006B36F4"/>
    <w:rsid w:val="006B4E48"/>
    <w:rsid w:val="006B55A1"/>
    <w:rsid w:val="006B5620"/>
    <w:rsid w:val="006B6A43"/>
    <w:rsid w:val="006B6FBE"/>
    <w:rsid w:val="006C01BA"/>
    <w:rsid w:val="006C1682"/>
    <w:rsid w:val="006C17DA"/>
    <w:rsid w:val="006C185F"/>
    <w:rsid w:val="006C3B67"/>
    <w:rsid w:val="006C5810"/>
    <w:rsid w:val="006C59C3"/>
    <w:rsid w:val="006C5AFF"/>
    <w:rsid w:val="006D2A71"/>
    <w:rsid w:val="006D2EFC"/>
    <w:rsid w:val="006D36C8"/>
    <w:rsid w:val="006D3CE2"/>
    <w:rsid w:val="006D4ED5"/>
    <w:rsid w:val="006D6436"/>
    <w:rsid w:val="006D6F24"/>
    <w:rsid w:val="006D7B66"/>
    <w:rsid w:val="006E25F4"/>
    <w:rsid w:val="006E30A7"/>
    <w:rsid w:val="006E3639"/>
    <w:rsid w:val="006E3F82"/>
    <w:rsid w:val="006E53B4"/>
    <w:rsid w:val="006E7E8E"/>
    <w:rsid w:val="006F0E96"/>
    <w:rsid w:val="006F1CF6"/>
    <w:rsid w:val="006F2C46"/>
    <w:rsid w:val="006F37A6"/>
    <w:rsid w:val="006F4A84"/>
    <w:rsid w:val="006F555B"/>
    <w:rsid w:val="006F5D35"/>
    <w:rsid w:val="006F7D79"/>
    <w:rsid w:val="007014BE"/>
    <w:rsid w:val="007017D5"/>
    <w:rsid w:val="00704653"/>
    <w:rsid w:val="00705C70"/>
    <w:rsid w:val="00707254"/>
    <w:rsid w:val="0071499D"/>
    <w:rsid w:val="007149DE"/>
    <w:rsid w:val="00720265"/>
    <w:rsid w:val="0072084C"/>
    <w:rsid w:val="00723395"/>
    <w:rsid w:val="007235AE"/>
    <w:rsid w:val="00723774"/>
    <w:rsid w:val="00723C92"/>
    <w:rsid w:val="00724BA5"/>
    <w:rsid w:val="0072540F"/>
    <w:rsid w:val="00730A50"/>
    <w:rsid w:val="00733D8E"/>
    <w:rsid w:val="00734D35"/>
    <w:rsid w:val="007366EB"/>
    <w:rsid w:val="00736BDB"/>
    <w:rsid w:val="00736D46"/>
    <w:rsid w:val="00737183"/>
    <w:rsid w:val="0073763E"/>
    <w:rsid w:val="00740FB3"/>
    <w:rsid w:val="00744901"/>
    <w:rsid w:val="00745526"/>
    <w:rsid w:val="00745818"/>
    <w:rsid w:val="007462AC"/>
    <w:rsid w:val="00746B3F"/>
    <w:rsid w:val="00750161"/>
    <w:rsid w:val="00752D7A"/>
    <w:rsid w:val="00753390"/>
    <w:rsid w:val="0075368E"/>
    <w:rsid w:val="007542B3"/>
    <w:rsid w:val="0075518C"/>
    <w:rsid w:val="00765F1A"/>
    <w:rsid w:val="00766B07"/>
    <w:rsid w:val="007701F8"/>
    <w:rsid w:val="00770D74"/>
    <w:rsid w:val="007713F1"/>
    <w:rsid w:val="007718C6"/>
    <w:rsid w:val="007721E9"/>
    <w:rsid w:val="007743F0"/>
    <w:rsid w:val="00774B98"/>
    <w:rsid w:val="00775BB9"/>
    <w:rsid w:val="00784B66"/>
    <w:rsid w:val="00784CFD"/>
    <w:rsid w:val="00785E06"/>
    <w:rsid w:val="00785EAC"/>
    <w:rsid w:val="00786553"/>
    <w:rsid w:val="00786C09"/>
    <w:rsid w:val="00791C7D"/>
    <w:rsid w:val="00792E97"/>
    <w:rsid w:val="0079344B"/>
    <w:rsid w:val="00794763"/>
    <w:rsid w:val="00794966"/>
    <w:rsid w:val="00795A9E"/>
    <w:rsid w:val="00796280"/>
    <w:rsid w:val="00797823"/>
    <w:rsid w:val="00797C10"/>
    <w:rsid w:val="007A01B9"/>
    <w:rsid w:val="007A059E"/>
    <w:rsid w:val="007A0BBC"/>
    <w:rsid w:val="007A10CC"/>
    <w:rsid w:val="007A14E5"/>
    <w:rsid w:val="007A32B1"/>
    <w:rsid w:val="007A7056"/>
    <w:rsid w:val="007A7419"/>
    <w:rsid w:val="007B10F8"/>
    <w:rsid w:val="007B116E"/>
    <w:rsid w:val="007B50A9"/>
    <w:rsid w:val="007B7BB2"/>
    <w:rsid w:val="007C452F"/>
    <w:rsid w:val="007C57A5"/>
    <w:rsid w:val="007C7621"/>
    <w:rsid w:val="007C7A90"/>
    <w:rsid w:val="007D1729"/>
    <w:rsid w:val="007D348A"/>
    <w:rsid w:val="007D3703"/>
    <w:rsid w:val="007D4237"/>
    <w:rsid w:val="007D6731"/>
    <w:rsid w:val="007E0212"/>
    <w:rsid w:val="007E091E"/>
    <w:rsid w:val="007E0EE4"/>
    <w:rsid w:val="007E32BB"/>
    <w:rsid w:val="007E4030"/>
    <w:rsid w:val="007E490C"/>
    <w:rsid w:val="007F320C"/>
    <w:rsid w:val="007F3965"/>
    <w:rsid w:val="007F3CE7"/>
    <w:rsid w:val="007F7347"/>
    <w:rsid w:val="00800D49"/>
    <w:rsid w:val="00800E34"/>
    <w:rsid w:val="00800F24"/>
    <w:rsid w:val="008055D8"/>
    <w:rsid w:val="0080590E"/>
    <w:rsid w:val="00806301"/>
    <w:rsid w:val="00806D12"/>
    <w:rsid w:val="0080749F"/>
    <w:rsid w:val="00807634"/>
    <w:rsid w:val="00811377"/>
    <w:rsid w:val="00811B42"/>
    <w:rsid w:val="008122F0"/>
    <w:rsid w:val="00812B4C"/>
    <w:rsid w:val="00813271"/>
    <w:rsid w:val="00814CE0"/>
    <w:rsid w:val="0081525C"/>
    <w:rsid w:val="0081585F"/>
    <w:rsid w:val="00815A33"/>
    <w:rsid w:val="00815B74"/>
    <w:rsid w:val="00816295"/>
    <w:rsid w:val="00822D05"/>
    <w:rsid w:val="0082405D"/>
    <w:rsid w:val="00824280"/>
    <w:rsid w:val="008248B0"/>
    <w:rsid w:val="00825172"/>
    <w:rsid w:val="008256F1"/>
    <w:rsid w:val="0082645A"/>
    <w:rsid w:val="00826594"/>
    <w:rsid w:val="008268C5"/>
    <w:rsid w:val="00826D08"/>
    <w:rsid w:val="00826D17"/>
    <w:rsid w:val="00826DFA"/>
    <w:rsid w:val="008275DC"/>
    <w:rsid w:val="00830D12"/>
    <w:rsid w:val="008310DD"/>
    <w:rsid w:val="00831D57"/>
    <w:rsid w:val="00833182"/>
    <w:rsid w:val="00833269"/>
    <w:rsid w:val="00833994"/>
    <w:rsid w:val="0083458F"/>
    <w:rsid w:val="008364E5"/>
    <w:rsid w:val="00837FCC"/>
    <w:rsid w:val="00841EFB"/>
    <w:rsid w:val="008427BE"/>
    <w:rsid w:val="00845441"/>
    <w:rsid w:val="00846376"/>
    <w:rsid w:val="008467C5"/>
    <w:rsid w:val="00846CC3"/>
    <w:rsid w:val="00846D8E"/>
    <w:rsid w:val="008471EF"/>
    <w:rsid w:val="008526A1"/>
    <w:rsid w:val="00853010"/>
    <w:rsid w:val="00854153"/>
    <w:rsid w:val="008544F3"/>
    <w:rsid w:val="00855EA0"/>
    <w:rsid w:val="0085653E"/>
    <w:rsid w:val="00857C26"/>
    <w:rsid w:val="00861233"/>
    <w:rsid w:val="0086167B"/>
    <w:rsid w:val="00862334"/>
    <w:rsid w:val="008627B5"/>
    <w:rsid w:val="0086299F"/>
    <w:rsid w:val="00862ED1"/>
    <w:rsid w:val="00863111"/>
    <w:rsid w:val="008637E3"/>
    <w:rsid w:val="008653C8"/>
    <w:rsid w:val="00865632"/>
    <w:rsid w:val="00871287"/>
    <w:rsid w:val="00875D16"/>
    <w:rsid w:val="00875F04"/>
    <w:rsid w:val="00876F3F"/>
    <w:rsid w:val="008772A6"/>
    <w:rsid w:val="00882BAF"/>
    <w:rsid w:val="00882BE2"/>
    <w:rsid w:val="008834C5"/>
    <w:rsid w:val="00883E9A"/>
    <w:rsid w:val="00885DE4"/>
    <w:rsid w:val="00885E17"/>
    <w:rsid w:val="008868C4"/>
    <w:rsid w:val="00887AAA"/>
    <w:rsid w:val="00887CD2"/>
    <w:rsid w:val="00890F4A"/>
    <w:rsid w:val="00893522"/>
    <w:rsid w:val="00893890"/>
    <w:rsid w:val="00893BE8"/>
    <w:rsid w:val="00896557"/>
    <w:rsid w:val="008968B6"/>
    <w:rsid w:val="0089691E"/>
    <w:rsid w:val="008969FD"/>
    <w:rsid w:val="00897669"/>
    <w:rsid w:val="008978A0"/>
    <w:rsid w:val="00897D42"/>
    <w:rsid w:val="008A6361"/>
    <w:rsid w:val="008B472F"/>
    <w:rsid w:val="008B4F6A"/>
    <w:rsid w:val="008C1140"/>
    <w:rsid w:val="008C114E"/>
    <w:rsid w:val="008C57D2"/>
    <w:rsid w:val="008C728D"/>
    <w:rsid w:val="008D145E"/>
    <w:rsid w:val="008D1C1B"/>
    <w:rsid w:val="008D6E4D"/>
    <w:rsid w:val="008E0110"/>
    <w:rsid w:val="008E1254"/>
    <w:rsid w:val="008E13FC"/>
    <w:rsid w:val="008E1ED5"/>
    <w:rsid w:val="008E2DCE"/>
    <w:rsid w:val="008E2F3D"/>
    <w:rsid w:val="008E5144"/>
    <w:rsid w:val="008E62BE"/>
    <w:rsid w:val="008E64C9"/>
    <w:rsid w:val="008F12D0"/>
    <w:rsid w:val="008F1E54"/>
    <w:rsid w:val="008F20E9"/>
    <w:rsid w:val="008F24B5"/>
    <w:rsid w:val="008F2768"/>
    <w:rsid w:val="008F345A"/>
    <w:rsid w:val="008F6D06"/>
    <w:rsid w:val="009017A2"/>
    <w:rsid w:val="00903257"/>
    <w:rsid w:val="00903829"/>
    <w:rsid w:val="00906093"/>
    <w:rsid w:val="009069B9"/>
    <w:rsid w:val="00906ACF"/>
    <w:rsid w:val="00906EB9"/>
    <w:rsid w:val="00911146"/>
    <w:rsid w:val="00914F6A"/>
    <w:rsid w:val="009172B1"/>
    <w:rsid w:val="009174E7"/>
    <w:rsid w:val="009222BA"/>
    <w:rsid w:val="009233B2"/>
    <w:rsid w:val="00926547"/>
    <w:rsid w:val="00927270"/>
    <w:rsid w:val="00930C1A"/>
    <w:rsid w:val="00932561"/>
    <w:rsid w:val="00934EA9"/>
    <w:rsid w:val="00936739"/>
    <w:rsid w:val="00937179"/>
    <w:rsid w:val="0094194F"/>
    <w:rsid w:val="00943E3F"/>
    <w:rsid w:val="009448E0"/>
    <w:rsid w:val="0094514E"/>
    <w:rsid w:val="00946B73"/>
    <w:rsid w:val="00946E9F"/>
    <w:rsid w:val="00947357"/>
    <w:rsid w:val="00950BE4"/>
    <w:rsid w:val="009539C8"/>
    <w:rsid w:val="00955616"/>
    <w:rsid w:val="00956139"/>
    <w:rsid w:val="009602B7"/>
    <w:rsid w:val="00960BD7"/>
    <w:rsid w:val="009613AF"/>
    <w:rsid w:val="00961A2F"/>
    <w:rsid w:val="0096213B"/>
    <w:rsid w:val="009628BB"/>
    <w:rsid w:val="0096474C"/>
    <w:rsid w:val="009668B9"/>
    <w:rsid w:val="00967CFC"/>
    <w:rsid w:val="00972C29"/>
    <w:rsid w:val="00974763"/>
    <w:rsid w:val="0097673C"/>
    <w:rsid w:val="00977DC9"/>
    <w:rsid w:val="00977FBE"/>
    <w:rsid w:val="00982C4B"/>
    <w:rsid w:val="0098346A"/>
    <w:rsid w:val="009839AC"/>
    <w:rsid w:val="00984444"/>
    <w:rsid w:val="00984DE6"/>
    <w:rsid w:val="00987CB3"/>
    <w:rsid w:val="009902AF"/>
    <w:rsid w:val="00991194"/>
    <w:rsid w:val="00994CA1"/>
    <w:rsid w:val="00995605"/>
    <w:rsid w:val="00995CA2"/>
    <w:rsid w:val="00997D5B"/>
    <w:rsid w:val="009A0A07"/>
    <w:rsid w:val="009A1E0F"/>
    <w:rsid w:val="009A2C08"/>
    <w:rsid w:val="009A6426"/>
    <w:rsid w:val="009B0F4B"/>
    <w:rsid w:val="009B1BD1"/>
    <w:rsid w:val="009B213B"/>
    <w:rsid w:val="009B2FEE"/>
    <w:rsid w:val="009B70A7"/>
    <w:rsid w:val="009B716E"/>
    <w:rsid w:val="009C023E"/>
    <w:rsid w:val="009C37B0"/>
    <w:rsid w:val="009D2AF0"/>
    <w:rsid w:val="009D2D4F"/>
    <w:rsid w:val="009D4360"/>
    <w:rsid w:val="009D4F1D"/>
    <w:rsid w:val="009D52E8"/>
    <w:rsid w:val="009D68B3"/>
    <w:rsid w:val="009D6C93"/>
    <w:rsid w:val="009D79FD"/>
    <w:rsid w:val="009E0535"/>
    <w:rsid w:val="009E1CCA"/>
    <w:rsid w:val="009E201C"/>
    <w:rsid w:val="009E4068"/>
    <w:rsid w:val="009E40D6"/>
    <w:rsid w:val="009E4465"/>
    <w:rsid w:val="009E5B64"/>
    <w:rsid w:val="009F43AB"/>
    <w:rsid w:val="009F50BC"/>
    <w:rsid w:val="009F5282"/>
    <w:rsid w:val="00A00686"/>
    <w:rsid w:val="00A0106D"/>
    <w:rsid w:val="00A018D7"/>
    <w:rsid w:val="00A02310"/>
    <w:rsid w:val="00A038CE"/>
    <w:rsid w:val="00A0408D"/>
    <w:rsid w:val="00A07516"/>
    <w:rsid w:val="00A07DF9"/>
    <w:rsid w:val="00A109A4"/>
    <w:rsid w:val="00A1123E"/>
    <w:rsid w:val="00A1146D"/>
    <w:rsid w:val="00A12146"/>
    <w:rsid w:val="00A13378"/>
    <w:rsid w:val="00A13EF6"/>
    <w:rsid w:val="00A1415D"/>
    <w:rsid w:val="00A15295"/>
    <w:rsid w:val="00A15BD1"/>
    <w:rsid w:val="00A1615E"/>
    <w:rsid w:val="00A1768D"/>
    <w:rsid w:val="00A2087B"/>
    <w:rsid w:val="00A21FA1"/>
    <w:rsid w:val="00A23CAB"/>
    <w:rsid w:val="00A23F19"/>
    <w:rsid w:val="00A23F64"/>
    <w:rsid w:val="00A24619"/>
    <w:rsid w:val="00A24EF1"/>
    <w:rsid w:val="00A25076"/>
    <w:rsid w:val="00A34B51"/>
    <w:rsid w:val="00A34CC4"/>
    <w:rsid w:val="00A36763"/>
    <w:rsid w:val="00A40B9A"/>
    <w:rsid w:val="00A429DA"/>
    <w:rsid w:val="00A42A4F"/>
    <w:rsid w:val="00A476FA"/>
    <w:rsid w:val="00A50466"/>
    <w:rsid w:val="00A50ADF"/>
    <w:rsid w:val="00A51A3C"/>
    <w:rsid w:val="00A51EE7"/>
    <w:rsid w:val="00A52BC2"/>
    <w:rsid w:val="00A53DD3"/>
    <w:rsid w:val="00A53F9D"/>
    <w:rsid w:val="00A556BB"/>
    <w:rsid w:val="00A56F2D"/>
    <w:rsid w:val="00A61A0E"/>
    <w:rsid w:val="00A62908"/>
    <w:rsid w:val="00A63E80"/>
    <w:rsid w:val="00A6410F"/>
    <w:rsid w:val="00A64D68"/>
    <w:rsid w:val="00A6511F"/>
    <w:rsid w:val="00A6626E"/>
    <w:rsid w:val="00A66AB3"/>
    <w:rsid w:val="00A6737D"/>
    <w:rsid w:val="00A675AC"/>
    <w:rsid w:val="00A70DB8"/>
    <w:rsid w:val="00A73399"/>
    <w:rsid w:val="00A746E5"/>
    <w:rsid w:val="00A748B4"/>
    <w:rsid w:val="00A7577C"/>
    <w:rsid w:val="00A775C6"/>
    <w:rsid w:val="00A80977"/>
    <w:rsid w:val="00A80EA0"/>
    <w:rsid w:val="00A822CA"/>
    <w:rsid w:val="00A839CE"/>
    <w:rsid w:val="00A86D8D"/>
    <w:rsid w:val="00A87516"/>
    <w:rsid w:val="00A90AC3"/>
    <w:rsid w:val="00A926DD"/>
    <w:rsid w:val="00A9278B"/>
    <w:rsid w:val="00A92A65"/>
    <w:rsid w:val="00A935B0"/>
    <w:rsid w:val="00A946A9"/>
    <w:rsid w:val="00A94FF2"/>
    <w:rsid w:val="00A95624"/>
    <w:rsid w:val="00A9750A"/>
    <w:rsid w:val="00A9781F"/>
    <w:rsid w:val="00AA1099"/>
    <w:rsid w:val="00AA1107"/>
    <w:rsid w:val="00AA155B"/>
    <w:rsid w:val="00AA28A2"/>
    <w:rsid w:val="00AA37FF"/>
    <w:rsid w:val="00AA3FFA"/>
    <w:rsid w:val="00AA47A9"/>
    <w:rsid w:val="00AA6190"/>
    <w:rsid w:val="00AA7C0D"/>
    <w:rsid w:val="00AA7FBB"/>
    <w:rsid w:val="00AB10F1"/>
    <w:rsid w:val="00AB171D"/>
    <w:rsid w:val="00AB2375"/>
    <w:rsid w:val="00AB38C9"/>
    <w:rsid w:val="00AB7179"/>
    <w:rsid w:val="00AB71EF"/>
    <w:rsid w:val="00AB77AC"/>
    <w:rsid w:val="00AC29BE"/>
    <w:rsid w:val="00AC3DCD"/>
    <w:rsid w:val="00AC5663"/>
    <w:rsid w:val="00AC614D"/>
    <w:rsid w:val="00AC6A86"/>
    <w:rsid w:val="00AC6B3C"/>
    <w:rsid w:val="00AD01DF"/>
    <w:rsid w:val="00AD1E74"/>
    <w:rsid w:val="00AD441E"/>
    <w:rsid w:val="00AD4678"/>
    <w:rsid w:val="00AD4BEB"/>
    <w:rsid w:val="00AD7C24"/>
    <w:rsid w:val="00AE1187"/>
    <w:rsid w:val="00AE1D84"/>
    <w:rsid w:val="00AE2E57"/>
    <w:rsid w:val="00AE2FA7"/>
    <w:rsid w:val="00AE62E4"/>
    <w:rsid w:val="00AE63D6"/>
    <w:rsid w:val="00AF2521"/>
    <w:rsid w:val="00AF27E4"/>
    <w:rsid w:val="00AF2ECD"/>
    <w:rsid w:val="00AF328D"/>
    <w:rsid w:val="00AF4CF3"/>
    <w:rsid w:val="00AF50A8"/>
    <w:rsid w:val="00AF5D8D"/>
    <w:rsid w:val="00AF7422"/>
    <w:rsid w:val="00AF76DC"/>
    <w:rsid w:val="00AF7E93"/>
    <w:rsid w:val="00B02785"/>
    <w:rsid w:val="00B03066"/>
    <w:rsid w:val="00B0558A"/>
    <w:rsid w:val="00B06B9F"/>
    <w:rsid w:val="00B07828"/>
    <w:rsid w:val="00B10CBB"/>
    <w:rsid w:val="00B1275A"/>
    <w:rsid w:val="00B1370F"/>
    <w:rsid w:val="00B15940"/>
    <w:rsid w:val="00B168EF"/>
    <w:rsid w:val="00B169D9"/>
    <w:rsid w:val="00B21423"/>
    <w:rsid w:val="00B22EFC"/>
    <w:rsid w:val="00B25C52"/>
    <w:rsid w:val="00B304AB"/>
    <w:rsid w:val="00B33DF5"/>
    <w:rsid w:val="00B34266"/>
    <w:rsid w:val="00B3469D"/>
    <w:rsid w:val="00B348FA"/>
    <w:rsid w:val="00B35075"/>
    <w:rsid w:val="00B36729"/>
    <w:rsid w:val="00B3696C"/>
    <w:rsid w:val="00B37A7D"/>
    <w:rsid w:val="00B37FF3"/>
    <w:rsid w:val="00B40355"/>
    <w:rsid w:val="00B4254F"/>
    <w:rsid w:val="00B4303B"/>
    <w:rsid w:val="00B4545F"/>
    <w:rsid w:val="00B45B5B"/>
    <w:rsid w:val="00B45D76"/>
    <w:rsid w:val="00B461CD"/>
    <w:rsid w:val="00B4709B"/>
    <w:rsid w:val="00B509E8"/>
    <w:rsid w:val="00B50D4E"/>
    <w:rsid w:val="00B519F9"/>
    <w:rsid w:val="00B52466"/>
    <w:rsid w:val="00B52DB2"/>
    <w:rsid w:val="00B5447F"/>
    <w:rsid w:val="00B55DC9"/>
    <w:rsid w:val="00B56335"/>
    <w:rsid w:val="00B60FAD"/>
    <w:rsid w:val="00B639B1"/>
    <w:rsid w:val="00B63D7A"/>
    <w:rsid w:val="00B646F4"/>
    <w:rsid w:val="00B672B6"/>
    <w:rsid w:val="00B71C24"/>
    <w:rsid w:val="00B730C5"/>
    <w:rsid w:val="00B73E47"/>
    <w:rsid w:val="00B7494A"/>
    <w:rsid w:val="00B7523C"/>
    <w:rsid w:val="00B7613C"/>
    <w:rsid w:val="00B77C68"/>
    <w:rsid w:val="00B82221"/>
    <w:rsid w:val="00B83D81"/>
    <w:rsid w:val="00B8547B"/>
    <w:rsid w:val="00B85BEA"/>
    <w:rsid w:val="00B86A07"/>
    <w:rsid w:val="00B90185"/>
    <w:rsid w:val="00B9050D"/>
    <w:rsid w:val="00B920D2"/>
    <w:rsid w:val="00B93043"/>
    <w:rsid w:val="00B93ED9"/>
    <w:rsid w:val="00B9432A"/>
    <w:rsid w:val="00B965F5"/>
    <w:rsid w:val="00B96E36"/>
    <w:rsid w:val="00BA0289"/>
    <w:rsid w:val="00BA16B6"/>
    <w:rsid w:val="00BA17B3"/>
    <w:rsid w:val="00BA1DF8"/>
    <w:rsid w:val="00BA33DA"/>
    <w:rsid w:val="00BA3BFF"/>
    <w:rsid w:val="00BA4B7D"/>
    <w:rsid w:val="00BA5268"/>
    <w:rsid w:val="00BA5CC0"/>
    <w:rsid w:val="00BA695C"/>
    <w:rsid w:val="00BB022D"/>
    <w:rsid w:val="00BB103F"/>
    <w:rsid w:val="00BB13D1"/>
    <w:rsid w:val="00BB23E6"/>
    <w:rsid w:val="00BB36FE"/>
    <w:rsid w:val="00BB49FE"/>
    <w:rsid w:val="00BB6058"/>
    <w:rsid w:val="00BB7C9E"/>
    <w:rsid w:val="00BC107D"/>
    <w:rsid w:val="00BC48B8"/>
    <w:rsid w:val="00BC48DF"/>
    <w:rsid w:val="00BD04A1"/>
    <w:rsid w:val="00BD5C14"/>
    <w:rsid w:val="00BD6AF5"/>
    <w:rsid w:val="00BD6C4A"/>
    <w:rsid w:val="00BD6F22"/>
    <w:rsid w:val="00BE0766"/>
    <w:rsid w:val="00BE42B9"/>
    <w:rsid w:val="00BE535F"/>
    <w:rsid w:val="00BF3332"/>
    <w:rsid w:val="00BF63B0"/>
    <w:rsid w:val="00BF7CB0"/>
    <w:rsid w:val="00BF7F72"/>
    <w:rsid w:val="00C011AB"/>
    <w:rsid w:val="00C05C56"/>
    <w:rsid w:val="00C063C0"/>
    <w:rsid w:val="00C06ED7"/>
    <w:rsid w:val="00C1113C"/>
    <w:rsid w:val="00C12A10"/>
    <w:rsid w:val="00C16668"/>
    <w:rsid w:val="00C17B92"/>
    <w:rsid w:val="00C2134D"/>
    <w:rsid w:val="00C21D15"/>
    <w:rsid w:val="00C22B41"/>
    <w:rsid w:val="00C24A37"/>
    <w:rsid w:val="00C250A9"/>
    <w:rsid w:val="00C26134"/>
    <w:rsid w:val="00C2618F"/>
    <w:rsid w:val="00C3002C"/>
    <w:rsid w:val="00C31A89"/>
    <w:rsid w:val="00C35218"/>
    <w:rsid w:val="00C3571F"/>
    <w:rsid w:val="00C36162"/>
    <w:rsid w:val="00C363B3"/>
    <w:rsid w:val="00C37067"/>
    <w:rsid w:val="00C401DE"/>
    <w:rsid w:val="00C416C1"/>
    <w:rsid w:val="00C423D8"/>
    <w:rsid w:val="00C43223"/>
    <w:rsid w:val="00C44C61"/>
    <w:rsid w:val="00C44E0D"/>
    <w:rsid w:val="00C45EF0"/>
    <w:rsid w:val="00C4691B"/>
    <w:rsid w:val="00C46952"/>
    <w:rsid w:val="00C5097E"/>
    <w:rsid w:val="00C50CB7"/>
    <w:rsid w:val="00C52A08"/>
    <w:rsid w:val="00C53769"/>
    <w:rsid w:val="00C53DA7"/>
    <w:rsid w:val="00C54B82"/>
    <w:rsid w:val="00C54DC5"/>
    <w:rsid w:val="00C5622C"/>
    <w:rsid w:val="00C571B3"/>
    <w:rsid w:val="00C60E84"/>
    <w:rsid w:val="00C6273C"/>
    <w:rsid w:val="00C62C62"/>
    <w:rsid w:val="00C6419A"/>
    <w:rsid w:val="00C663B0"/>
    <w:rsid w:val="00C66654"/>
    <w:rsid w:val="00C66F89"/>
    <w:rsid w:val="00C67340"/>
    <w:rsid w:val="00C67826"/>
    <w:rsid w:val="00C711F7"/>
    <w:rsid w:val="00C7163E"/>
    <w:rsid w:val="00C73FB0"/>
    <w:rsid w:val="00C74DAA"/>
    <w:rsid w:val="00C74DEC"/>
    <w:rsid w:val="00C75654"/>
    <w:rsid w:val="00C75F47"/>
    <w:rsid w:val="00C76003"/>
    <w:rsid w:val="00C7684F"/>
    <w:rsid w:val="00C7692A"/>
    <w:rsid w:val="00C77296"/>
    <w:rsid w:val="00C82718"/>
    <w:rsid w:val="00C8324B"/>
    <w:rsid w:val="00C83483"/>
    <w:rsid w:val="00C90601"/>
    <w:rsid w:val="00C919AF"/>
    <w:rsid w:val="00C951DB"/>
    <w:rsid w:val="00C95816"/>
    <w:rsid w:val="00C96CDF"/>
    <w:rsid w:val="00C96EB7"/>
    <w:rsid w:val="00CA231F"/>
    <w:rsid w:val="00CA3179"/>
    <w:rsid w:val="00CA6307"/>
    <w:rsid w:val="00CA665E"/>
    <w:rsid w:val="00CB06AA"/>
    <w:rsid w:val="00CB2632"/>
    <w:rsid w:val="00CB7260"/>
    <w:rsid w:val="00CB7F4F"/>
    <w:rsid w:val="00CC02A3"/>
    <w:rsid w:val="00CC0536"/>
    <w:rsid w:val="00CC13E5"/>
    <w:rsid w:val="00CC57F2"/>
    <w:rsid w:val="00CC5C04"/>
    <w:rsid w:val="00CC6BC5"/>
    <w:rsid w:val="00CD068F"/>
    <w:rsid w:val="00CD2497"/>
    <w:rsid w:val="00CD7846"/>
    <w:rsid w:val="00CD7EA8"/>
    <w:rsid w:val="00CE0FF1"/>
    <w:rsid w:val="00CE1923"/>
    <w:rsid w:val="00CE1925"/>
    <w:rsid w:val="00CE2DDF"/>
    <w:rsid w:val="00CE40E3"/>
    <w:rsid w:val="00CE44D8"/>
    <w:rsid w:val="00CE4628"/>
    <w:rsid w:val="00CE4F2C"/>
    <w:rsid w:val="00CE5C49"/>
    <w:rsid w:val="00CF1A5E"/>
    <w:rsid w:val="00CF3C14"/>
    <w:rsid w:val="00CF443E"/>
    <w:rsid w:val="00CF6A73"/>
    <w:rsid w:val="00CF6FF0"/>
    <w:rsid w:val="00CF7A04"/>
    <w:rsid w:val="00D00B1A"/>
    <w:rsid w:val="00D0206D"/>
    <w:rsid w:val="00D05BF0"/>
    <w:rsid w:val="00D06DA9"/>
    <w:rsid w:val="00D10803"/>
    <w:rsid w:val="00D11C0B"/>
    <w:rsid w:val="00D13A34"/>
    <w:rsid w:val="00D140CE"/>
    <w:rsid w:val="00D160DB"/>
    <w:rsid w:val="00D16CA9"/>
    <w:rsid w:val="00D249E4"/>
    <w:rsid w:val="00D251E7"/>
    <w:rsid w:val="00D27EAA"/>
    <w:rsid w:val="00D33824"/>
    <w:rsid w:val="00D33DD8"/>
    <w:rsid w:val="00D343C1"/>
    <w:rsid w:val="00D3582A"/>
    <w:rsid w:val="00D3618D"/>
    <w:rsid w:val="00D378C1"/>
    <w:rsid w:val="00D379E5"/>
    <w:rsid w:val="00D415A6"/>
    <w:rsid w:val="00D41714"/>
    <w:rsid w:val="00D428BB"/>
    <w:rsid w:val="00D43C40"/>
    <w:rsid w:val="00D4554F"/>
    <w:rsid w:val="00D46E53"/>
    <w:rsid w:val="00D47218"/>
    <w:rsid w:val="00D50DDB"/>
    <w:rsid w:val="00D50F0D"/>
    <w:rsid w:val="00D5293E"/>
    <w:rsid w:val="00D53CE3"/>
    <w:rsid w:val="00D55B2C"/>
    <w:rsid w:val="00D55FFF"/>
    <w:rsid w:val="00D56DE9"/>
    <w:rsid w:val="00D56F5E"/>
    <w:rsid w:val="00D57BB5"/>
    <w:rsid w:val="00D606E3"/>
    <w:rsid w:val="00D62872"/>
    <w:rsid w:val="00D64FFC"/>
    <w:rsid w:val="00D6512F"/>
    <w:rsid w:val="00D702C7"/>
    <w:rsid w:val="00D72D77"/>
    <w:rsid w:val="00D74BA6"/>
    <w:rsid w:val="00D74BBE"/>
    <w:rsid w:val="00D765AA"/>
    <w:rsid w:val="00D80937"/>
    <w:rsid w:val="00D82604"/>
    <w:rsid w:val="00D8330A"/>
    <w:rsid w:val="00D8429D"/>
    <w:rsid w:val="00D8564A"/>
    <w:rsid w:val="00D86B5E"/>
    <w:rsid w:val="00D91B0D"/>
    <w:rsid w:val="00D92592"/>
    <w:rsid w:val="00D935B1"/>
    <w:rsid w:val="00D93691"/>
    <w:rsid w:val="00D93901"/>
    <w:rsid w:val="00D93AAD"/>
    <w:rsid w:val="00D96F22"/>
    <w:rsid w:val="00D97218"/>
    <w:rsid w:val="00D97437"/>
    <w:rsid w:val="00DA20DA"/>
    <w:rsid w:val="00DA6C16"/>
    <w:rsid w:val="00DB1151"/>
    <w:rsid w:val="00DB1513"/>
    <w:rsid w:val="00DB2A79"/>
    <w:rsid w:val="00DB34A2"/>
    <w:rsid w:val="00DB3605"/>
    <w:rsid w:val="00DB4BB4"/>
    <w:rsid w:val="00DB5EB0"/>
    <w:rsid w:val="00DC22AE"/>
    <w:rsid w:val="00DC3A29"/>
    <w:rsid w:val="00DC3CDB"/>
    <w:rsid w:val="00DC44C7"/>
    <w:rsid w:val="00DC5758"/>
    <w:rsid w:val="00DC596C"/>
    <w:rsid w:val="00DD09C1"/>
    <w:rsid w:val="00DD1B48"/>
    <w:rsid w:val="00DD3183"/>
    <w:rsid w:val="00DD3E9B"/>
    <w:rsid w:val="00DD4C73"/>
    <w:rsid w:val="00DD70D3"/>
    <w:rsid w:val="00DE0229"/>
    <w:rsid w:val="00DE02EC"/>
    <w:rsid w:val="00DE144B"/>
    <w:rsid w:val="00DE297F"/>
    <w:rsid w:val="00DE3E0D"/>
    <w:rsid w:val="00DE62B0"/>
    <w:rsid w:val="00DF0078"/>
    <w:rsid w:val="00DF0348"/>
    <w:rsid w:val="00DF42B7"/>
    <w:rsid w:val="00DF47A8"/>
    <w:rsid w:val="00DF5FD6"/>
    <w:rsid w:val="00DF65F0"/>
    <w:rsid w:val="00DF6609"/>
    <w:rsid w:val="00DF71E4"/>
    <w:rsid w:val="00DF7564"/>
    <w:rsid w:val="00E01AD7"/>
    <w:rsid w:val="00E023A3"/>
    <w:rsid w:val="00E03236"/>
    <w:rsid w:val="00E06733"/>
    <w:rsid w:val="00E07623"/>
    <w:rsid w:val="00E10E00"/>
    <w:rsid w:val="00E12C93"/>
    <w:rsid w:val="00E12DE3"/>
    <w:rsid w:val="00E12F2B"/>
    <w:rsid w:val="00E14632"/>
    <w:rsid w:val="00E154FB"/>
    <w:rsid w:val="00E16194"/>
    <w:rsid w:val="00E174A2"/>
    <w:rsid w:val="00E20681"/>
    <w:rsid w:val="00E24CD5"/>
    <w:rsid w:val="00E27FD2"/>
    <w:rsid w:val="00E30517"/>
    <w:rsid w:val="00E31F00"/>
    <w:rsid w:val="00E321E5"/>
    <w:rsid w:val="00E33412"/>
    <w:rsid w:val="00E3386C"/>
    <w:rsid w:val="00E342EC"/>
    <w:rsid w:val="00E414B8"/>
    <w:rsid w:val="00E4393D"/>
    <w:rsid w:val="00E454C3"/>
    <w:rsid w:val="00E45E0A"/>
    <w:rsid w:val="00E51933"/>
    <w:rsid w:val="00E52AB7"/>
    <w:rsid w:val="00E53654"/>
    <w:rsid w:val="00E55356"/>
    <w:rsid w:val="00E57258"/>
    <w:rsid w:val="00E6072D"/>
    <w:rsid w:val="00E617F7"/>
    <w:rsid w:val="00E61A10"/>
    <w:rsid w:val="00E64BE3"/>
    <w:rsid w:val="00E652C3"/>
    <w:rsid w:val="00E6685E"/>
    <w:rsid w:val="00E716C1"/>
    <w:rsid w:val="00E71DBD"/>
    <w:rsid w:val="00E7223C"/>
    <w:rsid w:val="00E735E6"/>
    <w:rsid w:val="00E77875"/>
    <w:rsid w:val="00E8021E"/>
    <w:rsid w:val="00E8104C"/>
    <w:rsid w:val="00E8124C"/>
    <w:rsid w:val="00E854AF"/>
    <w:rsid w:val="00E86D67"/>
    <w:rsid w:val="00E8750C"/>
    <w:rsid w:val="00E908E1"/>
    <w:rsid w:val="00E91170"/>
    <w:rsid w:val="00E91673"/>
    <w:rsid w:val="00E9403E"/>
    <w:rsid w:val="00E96293"/>
    <w:rsid w:val="00E96657"/>
    <w:rsid w:val="00E9713D"/>
    <w:rsid w:val="00EA119B"/>
    <w:rsid w:val="00EA2214"/>
    <w:rsid w:val="00EA3673"/>
    <w:rsid w:val="00EA5104"/>
    <w:rsid w:val="00EA65AF"/>
    <w:rsid w:val="00EB07C5"/>
    <w:rsid w:val="00EB1238"/>
    <w:rsid w:val="00EB2721"/>
    <w:rsid w:val="00EB3149"/>
    <w:rsid w:val="00EB4D10"/>
    <w:rsid w:val="00EB528C"/>
    <w:rsid w:val="00EB71BA"/>
    <w:rsid w:val="00EC07BA"/>
    <w:rsid w:val="00EC0D12"/>
    <w:rsid w:val="00EC0DF3"/>
    <w:rsid w:val="00EC0E43"/>
    <w:rsid w:val="00EC13EB"/>
    <w:rsid w:val="00EC2AC8"/>
    <w:rsid w:val="00EC33D6"/>
    <w:rsid w:val="00EC5C6F"/>
    <w:rsid w:val="00EC6F89"/>
    <w:rsid w:val="00EC707E"/>
    <w:rsid w:val="00EC78AB"/>
    <w:rsid w:val="00ED0849"/>
    <w:rsid w:val="00ED0AFD"/>
    <w:rsid w:val="00ED0F0D"/>
    <w:rsid w:val="00ED23B5"/>
    <w:rsid w:val="00ED3803"/>
    <w:rsid w:val="00ED3A23"/>
    <w:rsid w:val="00ED4D9A"/>
    <w:rsid w:val="00ED4DC6"/>
    <w:rsid w:val="00ED551C"/>
    <w:rsid w:val="00ED5563"/>
    <w:rsid w:val="00ED5DFA"/>
    <w:rsid w:val="00ED74CC"/>
    <w:rsid w:val="00ED7FCD"/>
    <w:rsid w:val="00EE02F9"/>
    <w:rsid w:val="00EE0A91"/>
    <w:rsid w:val="00EE2588"/>
    <w:rsid w:val="00EE57C0"/>
    <w:rsid w:val="00EE5F4E"/>
    <w:rsid w:val="00EE6065"/>
    <w:rsid w:val="00EE62DF"/>
    <w:rsid w:val="00EE6970"/>
    <w:rsid w:val="00EE7B45"/>
    <w:rsid w:val="00EF1674"/>
    <w:rsid w:val="00EF394B"/>
    <w:rsid w:val="00EF3E6B"/>
    <w:rsid w:val="00EF4242"/>
    <w:rsid w:val="00F00341"/>
    <w:rsid w:val="00F00CCC"/>
    <w:rsid w:val="00F04327"/>
    <w:rsid w:val="00F049D4"/>
    <w:rsid w:val="00F04B01"/>
    <w:rsid w:val="00F05449"/>
    <w:rsid w:val="00F056D0"/>
    <w:rsid w:val="00F11B78"/>
    <w:rsid w:val="00F1304F"/>
    <w:rsid w:val="00F15F33"/>
    <w:rsid w:val="00F164F1"/>
    <w:rsid w:val="00F16767"/>
    <w:rsid w:val="00F16F5D"/>
    <w:rsid w:val="00F20EDE"/>
    <w:rsid w:val="00F21983"/>
    <w:rsid w:val="00F23328"/>
    <w:rsid w:val="00F24287"/>
    <w:rsid w:val="00F25782"/>
    <w:rsid w:val="00F259E4"/>
    <w:rsid w:val="00F2791C"/>
    <w:rsid w:val="00F30EB9"/>
    <w:rsid w:val="00F34503"/>
    <w:rsid w:val="00F35ADC"/>
    <w:rsid w:val="00F35BF3"/>
    <w:rsid w:val="00F37FCD"/>
    <w:rsid w:val="00F428FA"/>
    <w:rsid w:val="00F4313D"/>
    <w:rsid w:val="00F466A0"/>
    <w:rsid w:val="00F466CC"/>
    <w:rsid w:val="00F557DA"/>
    <w:rsid w:val="00F571C8"/>
    <w:rsid w:val="00F57877"/>
    <w:rsid w:val="00F6033B"/>
    <w:rsid w:val="00F60FAF"/>
    <w:rsid w:val="00F62984"/>
    <w:rsid w:val="00F62E0D"/>
    <w:rsid w:val="00F63BA2"/>
    <w:rsid w:val="00F63FF0"/>
    <w:rsid w:val="00F647A0"/>
    <w:rsid w:val="00F654D2"/>
    <w:rsid w:val="00F66296"/>
    <w:rsid w:val="00F6747E"/>
    <w:rsid w:val="00F67D46"/>
    <w:rsid w:val="00F70071"/>
    <w:rsid w:val="00F70F98"/>
    <w:rsid w:val="00F711C8"/>
    <w:rsid w:val="00F71803"/>
    <w:rsid w:val="00F71970"/>
    <w:rsid w:val="00F72694"/>
    <w:rsid w:val="00F73D71"/>
    <w:rsid w:val="00F757CE"/>
    <w:rsid w:val="00F76625"/>
    <w:rsid w:val="00F76F98"/>
    <w:rsid w:val="00F85D4F"/>
    <w:rsid w:val="00F861F5"/>
    <w:rsid w:val="00F867B6"/>
    <w:rsid w:val="00F86884"/>
    <w:rsid w:val="00F92F76"/>
    <w:rsid w:val="00F954AB"/>
    <w:rsid w:val="00F960A8"/>
    <w:rsid w:val="00F978DA"/>
    <w:rsid w:val="00FA0205"/>
    <w:rsid w:val="00FA25C4"/>
    <w:rsid w:val="00FB4DB7"/>
    <w:rsid w:val="00FB52DF"/>
    <w:rsid w:val="00FB53C0"/>
    <w:rsid w:val="00FB59FD"/>
    <w:rsid w:val="00FB6540"/>
    <w:rsid w:val="00FB6B54"/>
    <w:rsid w:val="00FB7DFA"/>
    <w:rsid w:val="00FC1F2C"/>
    <w:rsid w:val="00FC2052"/>
    <w:rsid w:val="00FC3D76"/>
    <w:rsid w:val="00FC5CD1"/>
    <w:rsid w:val="00FD079B"/>
    <w:rsid w:val="00FD0EE3"/>
    <w:rsid w:val="00FD23A9"/>
    <w:rsid w:val="00FD242B"/>
    <w:rsid w:val="00FD265B"/>
    <w:rsid w:val="00FD35BF"/>
    <w:rsid w:val="00FD4021"/>
    <w:rsid w:val="00FD63AC"/>
    <w:rsid w:val="00FD63AF"/>
    <w:rsid w:val="00FD6A73"/>
    <w:rsid w:val="00FD73FF"/>
    <w:rsid w:val="00FD7674"/>
    <w:rsid w:val="00FE0AD0"/>
    <w:rsid w:val="00FE21BB"/>
    <w:rsid w:val="00FE2A0A"/>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1A4AC2"/>
  <w15:chartTrackingRefBased/>
  <w15:docId w15:val="{EF622910-799A-4B59-A9FB-0D6953165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2B59EC"/>
    <w:pPr>
      <w:tabs>
        <w:tab w:val="right" w:leader="dot" w:pos="10210"/>
      </w:tabs>
      <w:spacing w:before="120" w:after="120"/>
    </w:pPr>
    <w:rPr>
      <w:b/>
      <w:szCs w:val="22"/>
    </w:rPr>
  </w:style>
  <w:style w:type="paragraph" w:styleId="TOC2">
    <w:name w:val="toc 2"/>
    <w:basedOn w:val="Normal"/>
    <w:next w:val="Normal"/>
    <w:autoRedefine/>
    <w:uiPriority w:val="39"/>
    <w:rsid w:val="002B59EC"/>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4"/>
      </w:numPr>
      <w:spacing w:after="200"/>
    </w:pPr>
    <w:rPr>
      <w:sz w:val="20"/>
      <w:szCs w:val="22"/>
    </w:rPr>
  </w:style>
  <w:style w:type="paragraph" w:styleId="ListNumber">
    <w:name w:val="List Number"/>
    <w:basedOn w:val="Normal"/>
    <w:rsid w:val="00CC5C04"/>
    <w:pPr>
      <w:numPr>
        <w:numId w:val="22"/>
      </w:numPr>
    </w:pPr>
  </w:style>
  <w:style w:type="numbering" w:customStyle="1" w:styleId="ROPShellNumTables">
    <w:name w:val="ROPShellNumTables"/>
    <w:basedOn w:val="NoList"/>
    <w:rsid w:val="000944A9"/>
    <w:pPr>
      <w:numPr>
        <w:numId w:val="23"/>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styleId="Revision">
    <w:name w:val="Revision"/>
    <w:hidden/>
    <w:uiPriority w:val="99"/>
    <w:semiHidden/>
    <w:rsid w:val="005968F8"/>
    <w:rPr>
      <w:rFonts w:ascii="Arial" w:hAnsi="Arial"/>
      <w:sz w:val="22"/>
    </w:rPr>
  </w:style>
  <w:style w:type="paragraph" w:styleId="NormalWeb">
    <w:name w:val="Normal (Web)"/>
    <w:basedOn w:val="Normal"/>
    <w:uiPriority w:val="99"/>
    <w:unhideWhenUsed/>
    <w:rsid w:val="00E01AD7"/>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92777">
      <w:bodyDiv w:val="1"/>
      <w:marLeft w:val="0"/>
      <w:marRight w:val="0"/>
      <w:marTop w:val="0"/>
      <w:marBottom w:val="0"/>
      <w:divBdr>
        <w:top w:val="none" w:sz="0" w:space="0" w:color="auto"/>
        <w:left w:val="none" w:sz="0" w:space="0" w:color="auto"/>
        <w:bottom w:val="none" w:sz="0" w:space="0" w:color="auto"/>
        <w:right w:val="none" w:sz="0" w:space="0" w:color="auto"/>
      </w:divBdr>
    </w:div>
    <w:div w:id="293760169">
      <w:bodyDiv w:val="1"/>
      <w:marLeft w:val="0"/>
      <w:marRight w:val="0"/>
      <w:marTop w:val="0"/>
      <w:marBottom w:val="0"/>
      <w:divBdr>
        <w:top w:val="none" w:sz="0" w:space="0" w:color="auto"/>
        <w:left w:val="none" w:sz="0" w:space="0" w:color="auto"/>
        <w:bottom w:val="none" w:sz="0" w:space="0" w:color="auto"/>
        <w:right w:val="none" w:sz="0" w:space="0" w:color="auto"/>
      </w:divBdr>
    </w:div>
    <w:div w:id="427820414">
      <w:bodyDiv w:val="1"/>
      <w:marLeft w:val="0"/>
      <w:marRight w:val="0"/>
      <w:marTop w:val="0"/>
      <w:marBottom w:val="0"/>
      <w:divBdr>
        <w:top w:val="none" w:sz="0" w:space="0" w:color="auto"/>
        <w:left w:val="none" w:sz="0" w:space="0" w:color="auto"/>
        <w:bottom w:val="none" w:sz="0" w:space="0" w:color="auto"/>
        <w:right w:val="none" w:sz="0" w:space="0" w:color="auto"/>
      </w:divBdr>
    </w:div>
    <w:div w:id="466363513">
      <w:bodyDiv w:val="1"/>
      <w:marLeft w:val="0"/>
      <w:marRight w:val="0"/>
      <w:marTop w:val="0"/>
      <w:marBottom w:val="0"/>
      <w:divBdr>
        <w:top w:val="none" w:sz="0" w:space="0" w:color="auto"/>
        <w:left w:val="none" w:sz="0" w:space="0" w:color="auto"/>
        <w:bottom w:val="none" w:sz="0" w:space="0" w:color="auto"/>
        <w:right w:val="none" w:sz="0" w:space="0" w:color="auto"/>
      </w:divBdr>
    </w:div>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894239072">
      <w:bodyDiv w:val="1"/>
      <w:marLeft w:val="0"/>
      <w:marRight w:val="0"/>
      <w:marTop w:val="0"/>
      <w:marBottom w:val="0"/>
      <w:divBdr>
        <w:top w:val="none" w:sz="0" w:space="0" w:color="auto"/>
        <w:left w:val="none" w:sz="0" w:space="0" w:color="auto"/>
        <w:bottom w:val="none" w:sz="0" w:space="0" w:color="auto"/>
        <w:right w:val="none" w:sz="0" w:space="0" w:color="auto"/>
      </w:divBdr>
    </w:div>
    <w:div w:id="936979830">
      <w:bodyDiv w:val="1"/>
      <w:marLeft w:val="0"/>
      <w:marRight w:val="0"/>
      <w:marTop w:val="0"/>
      <w:marBottom w:val="0"/>
      <w:divBdr>
        <w:top w:val="none" w:sz="0" w:space="0" w:color="auto"/>
        <w:left w:val="none" w:sz="0" w:space="0" w:color="auto"/>
        <w:bottom w:val="none" w:sz="0" w:space="0" w:color="auto"/>
        <w:right w:val="none" w:sz="0" w:space="0" w:color="auto"/>
      </w:divBdr>
    </w:div>
    <w:div w:id="981495459">
      <w:bodyDiv w:val="1"/>
      <w:marLeft w:val="0"/>
      <w:marRight w:val="0"/>
      <w:marTop w:val="0"/>
      <w:marBottom w:val="0"/>
      <w:divBdr>
        <w:top w:val="none" w:sz="0" w:space="0" w:color="auto"/>
        <w:left w:val="none" w:sz="0" w:space="0" w:color="auto"/>
        <w:bottom w:val="none" w:sz="0" w:space="0" w:color="auto"/>
        <w:right w:val="none" w:sz="0" w:space="0" w:color="auto"/>
      </w:divBdr>
    </w:div>
    <w:div w:id="1363434103">
      <w:bodyDiv w:val="1"/>
      <w:marLeft w:val="0"/>
      <w:marRight w:val="0"/>
      <w:marTop w:val="0"/>
      <w:marBottom w:val="0"/>
      <w:divBdr>
        <w:top w:val="none" w:sz="0" w:space="0" w:color="auto"/>
        <w:left w:val="none" w:sz="0" w:space="0" w:color="auto"/>
        <w:bottom w:val="none" w:sz="0" w:space="0" w:color="auto"/>
        <w:right w:val="none" w:sz="0" w:space="0" w:color="auto"/>
      </w:divBdr>
    </w:div>
    <w:div w:id="1393113022">
      <w:bodyDiv w:val="1"/>
      <w:marLeft w:val="0"/>
      <w:marRight w:val="0"/>
      <w:marTop w:val="0"/>
      <w:marBottom w:val="0"/>
      <w:divBdr>
        <w:top w:val="none" w:sz="0" w:space="0" w:color="auto"/>
        <w:left w:val="none" w:sz="0" w:space="0" w:color="auto"/>
        <w:bottom w:val="none" w:sz="0" w:space="0" w:color="auto"/>
        <w:right w:val="none" w:sz="0" w:space="0" w:color="auto"/>
      </w:divBdr>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 w:id="1602375759">
      <w:bodyDiv w:val="1"/>
      <w:marLeft w:val="0"/>
      <w:marRight w:val="0"/>
      <w:marTop w:val="0"/>
      <w:marBottom w:val="0"/>
      <w:divBdr>
        <w:top w:val="none" w:sz="0" w:space="0" w:color="auto"/>
        <w:left w:val="none" w:sz="0" w:space="0" w:color="auto"/>
        <w:bottom w:val="none" w:sz="0" w:space="0" w:color="auto"/>
        <w:right w:val="none" w:sz="0" w:space="0" w:color="auto"/>
      </w:divBdr>
    </w:div>
    <w:div w:id="160380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7037B-34A0-4F67-BFC5-B142B70A4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20</Pages>
  <Words>10918</Words>
  <Characters>62891</Characters>
  <Application>Microsoft Office Word</Application>
  <DocSecurity>0</DocSecurity>
  <Lines>2329</Lines>
  <Paragraphs>1604</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EGLE AQD Field</Manager>
  <Company>EGLE - Air Quality Division</Company>
  <LinksUpToDate>false</LinksUpToDate>
  <CharactersWithSpaces>72205</CharactersWithSpaces>
  <SharedDoc>false</SharedDoc>
  <HyperlinkBase>rop-template-shell.dotm</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Hansen, Hillary (EGLE)</dc:creator>
  <cp:keywords>AQD-AIR-ROP-TITLE V, Template Shell New</cp:keywords>
  <dc:description/>
  <cp:lastModifiedBy>Hansen, Hillary (EGLE)</cp:lastModifiedBy>
  <cp:revision>28</cp:revision>
  <cp:lastPrinted>2023-04-27T17:23:00Z</cp:lastPrinted>
  <dcterms:created xsi:type="dcterms:W3CDTF">2023-07-12T17:33:00Z</dcterms:created>
  <dcterms:modified xsi:type="dcterms:W3CDTF">2023-11-07T14:08:00Z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2023-08-15T16:04:32Z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805d6b8d-102d-4036-97fd-c833c5a21b34</vt:lpwstr>
  </property>
  <property fmtid="{D5CDD505-2E9C-101B-9397-08002B2CF9AE}" pid="8" name="MSIP_Label_2f46dfe0-534f-4c95-815c-5b1af86b9823_ContentBits">
    <vt:lpwstr>0</vt:lpwstr>
  </property>
</Properties>
</file>