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6186C427" w14:textId="77777777" w:rsidTr="00846376">
        <w:trPr>
          <w:trHeight w:val="651"/>
        </w:trPr>
        <w:tc>
          <w:tcPr>
            <w:tcW w:w="810" w:type="dxa"/>
          </w:tcPr>
          <w:p w14:paraId="7779BF0E" w14:textId="77777777" w:rsidR="005E5399" w:rsidRDefault="005E5399">
            <w:pPr>
              <w:jc w:val="center"/>
              <w:rPr>
                <w:sz w:val="16"/>
              </w:rPr>
            </w:pPr>
          </w:p>
        </w:tc>
        <w:tc>
          <w:tcPr>
            <w:tcW w:w="9000" w:type="dxa"/>
          </w:tcPr>
          <w:p w14:paraId="14A37CBE"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5EF533DA" w14:textId="77777777" w:rsidR="005E5399" w:rsidRDefault="00012E33">
            <w:pPr>
              <w:spacing w:before="20" w:after="20"/>
              <w:jc w:val="center"/>
              <w:rPr>
                <w:sz w:val="16"/>
              </w:rPr>
            </w:pPr>
            <w:r w:rsidRPr="00012E33">
              <w:rPr>
                <w:b/>
                <w:sz w:val="24"/>
                <w:szCs w:val="24"/>
              </w:rPr>
              <w:t>AIR QUALITY DIVISION</w:t>
            </w:r>
          </w:p>
        </w:tc>
        <w:tc>
          <w:tcPr>
            <w:tcW w:w="720" w:type="dxa"/>
          </w:tcPr>
          <w:p w14:paraId="7FD32030" w14:textId="77777777" w:rsidR="005E5399" w:rsidRDefault="005E5399">
            <w:pPr>
              <w:jc w:val="center"/>
              <w:rPr>
                <w:b/>
                <w:sz w:val="24"/>
              </w:rPr>
            </w:pPr>
          </w:p>
        </w:tc>
      </w:tr>
      <w:tr w:rsidR="005E5399" w14:paraId="447C24AB" w14:textId="77777777" w:rsidTr="00846376">
        <w:trPr>
          <w:cantSplit/>
          <w:trHeight w:val="149"/>
        </w:trPr>
        <w:tc>
          <w:tcPr>
            <w:tcW w:w="10530" w:type="dxa"/>
            <w:gridSpan w:val="3"/>
          </w:tcPr>
          <w:p w14:paraId="0A1FE99B" w14:textId="77777777" w:rsidR="00C7692A" w:rsidRPr="006B4E48" w:rsidRDefault="00C7692A" w:rsidP="00C2618F">
            <w:pPr>
              <w:jc w:val="center"/>
              <w:rPr>
                <w:szCs w:val="22"/>
              </w:rPr>
            </w:pPr>
          </w:p>
          <w:p w14:paraId="0551A632" w14:textId="2FCA0FEC"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0E748D">
              <w:rPr>
                <w:szCs w:val="22"/>
              </w:rPr>
              <w:t xml:space="preserve">June </w:t>
            </w:r>
            <w:r w:rsidR="00772114">
              <w:rPr>
                <w:szCs w:val="22"/>
              </w:rPr>
              <w:t>5</w:t>
            </w:r>
            <w:r w:rsidR="000E748D">
              <w:rPr>
                <w:szCs w:val="22"/>
              </w:rPr>
              <w:t>, 2023</w:t>
            </w:r>
          </w:p>
          <w:p w14:paraId="1AF9925C" w14:textId="135B071F" w:rsidR="00955E1E" w:rsidRPr="009E40D6" w:rsidRDefault="00955E1E" w:rsidP="00C2618F">
            <w:pPr>
              <w:jc w:val="center"/>
              <w:rPr>
                <w:szCs w:val="22"/>
              </w:rPr>
            </w:pPr>
            <w:r w:rsidRPr="003D1327">
              <w:rPr>
                <w:rFonts w:cs="Arial"/>
                <w:szCs w:val="22"/>
              </w:rPr>
              <w:t xml:space="preserve">REVISION DATE:  </w:t>
            </w:r>
            <w:r w:rsidR="00C76825">
              <w:rPr>
                <w:rFonts w:cs="Arial"/>
                <w:szCs w:val="22"/>
              </w:rPr>
              <w:t xml:space="preserve">February </w:t>
            </w:r>
            <w:r w:rsidR="00EA4CA7">
              <w:rPr>
                <w:rFonts w:cs="Arial"/>
                <w:szCs w:val="22"/>
              </w:rPr>
              <w:t>8</w:t>
            </w:r>
            <w:r w:rsidR="00C76825">
              <w:rPr>
                <w:rFonts w:cs="Arial"/>
                <w:szCs w:val="22"/>
              </w:rPr>
              <w:t>, 2024</w:t>
            </w:r>
          </w:p>
          <w:p w14:paraId="28617933" w14:textId="77777777" w:rsidR="006B4E48" w:rsidRPr="00927270" w:rsidRDefault="006B4E48" w:rsidP="00C2618F">
            <w:pPr>
              <w:jc w:val="center"/>
              <w:rPr>
                <w:szCs w:val="22"/>
              </w:rPr>
            </w:pPr>
          </w:p>
          <w:p w14:paraId="3E73535F" w14:textId="77777777" w:rsidR="00C2618F" w:rsidRPr="00927270" w:rsidRDefault="00C2618F" w:rsidP="00C2618F">
            <w:pPr>
              <w:jc w:val="center"/>
              <w:rPr>
                <w:szCs w:val="22"/>
              </w:rPr>
            </w:pPr>
            <w:r w:rsidRPr="00927270">
              <w:rPr>
                <w:szCs w:val="22"/>
              </w:rPr>
              <w:t>ISSUED TO</w:t>
            </w:r>
          </w:p>
          <w:p w14:paraId="6952460A" w14:textId="77777777" w:rsidR="00C2618F" w:rsidRPr="00927270" w:rsidRDefault="00C2618F" w:rsidP="00C2618F">
            <w:pPr>
              <w:jc w:val="center"/>
              <w:rPr>
                <w:szCs w:val="22"/>
              </w:rPr>
            </w:pPr>
          </w:p>
          <w:p w14:paraId="1455E85E" w14:textId="4B6767E3" w:rsidR="00B9050D" w:rsidRDefault="006F7963" w:rsidP="00B9050D">
            <w:pPr>
              <w:jc w:val="center"/>
              <w:rPr>
                <w:b/>
                <w:szCs w:val="22"/>
              </w:rPr>
            </w:pPr>
            <w:bookmarkStart w:id="0" w:name="bCompanyName"/>
            <w:r>
              <w:rPr>
                <w:b/>
                <w:szCs w:val="22"/>
              </w:rPr>
              <w:t>South Kent Landfill</w:t>
            </w:r>
          </w:p>
          <w:p w14:paraId="59094661" w14:textId="7AB2AC5C" w:rsidR="006F7963" w:rsidRDefault="006F7963" w:rsidP="00B9050D">
            <w:pPr>
              <w:jc w:val="center"/>
              <w:rPr>
                <w:b/>
                <w:szCs w:val="22"/>
              </w:rPr>
            </w:pPr>
            <w:r>
              <w:rPr>
                <w:b/>
                <w:szCs w:val="22"/>
              </w:rPr>
              <w:t xml:space="preserve">And </w:t>
            </w:r>
          </w:p>
          <w:p w14:paraId="338B4939" w14:textId="40E3B0E8" w:rsidR="006F7963" w:rsidRPr="00745818" w:rsidRDefault="006F7963" w:rsidP="00B9050D">
            <w:pPr>
              <w:jc w:val="center"/>
              <w:rPr>
                <w:b/>
                <w:szCs w:val="22"/>
              </w:rPr>
            </w:pPr>
            <w:r>
              <w:rPr>
                <w:b/>
                <w:szCs w:val="22"/>
              </w:rPr>
              <w:t>Energy Developments Byron Center, LLC</w:t>
            </w:r>
          </w:p>
          <w:bookmarkEnd w:id="0"/>
          <w:p w14:paraId="3EC025DB" w14:textId="77777777" w:rsidR="00C2618F" w:rsidRPr="00927270" w:rsidRDefault="00C2618F" w:rsidP="00C2618F">
            <w:pPr>
              <w:jc w:val="center"/>
              <w:rPr>
                <w:szCs w:val="22"/>
              </w:rPr>
            </w:pPr>
          </w:p>
          <w:p w14:paraId="6C7915E0" w14:textId="77777777" w:rsidR="00C2618F" w:rsidRDefault="00C2618F" w:rsidP="00C2618F">
            <w:pPr>
              <w:jc w:val="center"/>
              <w:rPr>
                <w:szCs w:val="22"/>
              </w:rPr>
            </w:pPr>
            <w:r w:rsidRPr="00927270">
              <w:rPr>
                <w:szCs w:val="22"/>
              </w:rPr>
              <w:t xml:space="preserve">State Registration Number (SRN):  </w:t>
            </w:r>
            <w:bookmarkStart w:id="1" w:name="bSRN"/>
            <w:r w:rsidR="006F7963">
              <w:rPr>
                <w:szCs w:val="22"/>
              </w:rPr>
              <w:t>N1324</w:t>
            </w:r>
            <w:bookmarkEnd w:id="1"/>
          </w:p>
          <w:p w14:paraId="7C4931F9" w14:textId="77777777" w:rsidR="00807634" w:rsidRPr="00927270" w:rsidRDefault="00807634" w:rsidP="00C2618F">
            <w:pPr>
              <w:jc w:val="center"/>
              <w:rPr>
                <w:szCs w:val="22"/>
              </w:rPr>
            </w:pPr>
          </w:p>
          <w:p w14:paraId="1F0F2A8D" w14:textId="77777777" w:rsidR="00C2618F" w:rsidRPr="00927270" w:rsidRDefault="00C2618F" w:rsidP="00C2618F">
            <w:pPr>
              <w:jc w:val="center"/>
              <w:rPr>
                <w:szCs w:val="22"/>
              </w:rPr>
            </w:pPr>
            <w:r w:rsidRPr="00927270">
              <w:rPr>
                <w:szCs w:val="22"/>
              </w:rPr>
              <w:t>LOCATED AT</w:t>
            </w:r>
          </w:p>
          <w:p w14:paraId="23E017E6" w14:textId="77777777" w:rsidR="002B29E9" w:rsidRPr="00927270" w:rsidRDefault="002B29E9" w:rsidP="002B29E9">
            <w:pPr>
              <w:jc w:val="center"/>
              <w:rPr>
                <w:szCs w:val="22"/>
              </w:rPr>
            </w:pPr>
          </w:p>
          <w:p w14:paraId="6701A0A1" w14:textId="38144BC6" w:rsidR="005E5399" w:rsidRPr="003F5BE8" w:rsidRDefault="006F7963" w:rsidP="002B29E9">
            <w:pPr>
              <w:jc w:val="center"/>
              <w:rPr>
                <w:szCs w:val="22"/>
              </w:rPr>
            </w:pPr>
            <w:bookmarkStart w:id="2" w:name="bStreetAddress"/>
            <w:bookmarkEnd w:id="2"/>
            <w:r>
              <w:rPr>
                <w:szCs w:val="22"/>
              </w:rPr>
              <w:t>10300 South Kent Drive SW</w:t>
            </w:r>
            <w:r w:rsidR="002B29E9">
              <w:rPr>
                <w:szCs w:val="22"/>
              </w:rPr>
              <w:t xml:space="preserve">, </w:t>
            </w:r>
            <w:bookmarkStart w:id="3" w:name="bCity"/>
            <w:bookmarkEnd w:id="3"/>
            <w:r>
              <w:rPr>
                <w:szCs w:val="22"/>
              </w:rPr>
              <w:t>Byron Center</w:t>
            </w:r>
            <w:r w:rsidR="002B29E9">
              <w:rPr>
                <w:szCs w:val="22"/>
              </w:rPr>
              <w:t>,</w:t>
            </w:r>
            <w:r w:rsidR="00995605">
              <w:rPr>
                <w:szCs w:val="22"/>
              </w:rPr>
              <w:t xml:space="preserve"> </w:t>
            </w:r>
            <w:bookmarkStart w:id="4" w:name="bCounty"/>
            <w:bookmarkEnd w:id="4"/>
            <w:r>
              <w:rPr>
                <w:szCs w:val="22"/>
              </w:rPr>
              <w:t>Kent</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r>
              <w:rPr>
                <w:szCs w:val="22"/>
              </w:rPr>
              <w:t>49315</w:t>
            </w:r>
          </w:p>
        </w:tc>
      </w:tr>
      <w:tr w:rsidR="003D1327" w:rsidRPr="003D1327" w14:paraId="2B9E4329"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0B8A9B3A" w14:textId="77777777" w:rsidR="00C2618F" w:rsidRPr="003D1327" w:rsidRDefault="00C2618F" w:rsidP="001838ED">
            <w:pPr>
              <w:jc w:val="center"/>
              <w:rPr>
                <w:szCs w:val="22"/>
              </w:rPr>
            </w:pPr>
          </w:p>
          <w:p w14:paraId="5F71B258" w14:textId="77777777" w:rsidR="00C2618F" w:rsidRPr="003D1327" w:rsidRDefault="00C2618F" w:rsidP="001838ED">
            <w:pPr>
              <w:jc w:val="center"/>
              <w:rPr>
                <w:b/>
                <w:sz w:val="28"/>
              </w:rPr>
            </w:pPr>
            <w:r w:rsidRPr="003D1327">
              <w:rPr>
                <w:b/>
                <w:sz w:val="28"/>
              </w:rPr>
              <w:t>RENEWABLE OPERATING PERMIT</w:t>
            </w:r>
          </w:p>
          <w:p w14:paraId="27D3D59A" w14:textId="77777777" w:rsidR="00C2618F" w:rsidRPr="003D1327" w:rsidRDefault="00C2618F" w:rsidP="001838ED">
            <w:pPr>
              <w:ind w:left="3240"/>
              <w:rPr>
                <w:sz w:val="24"/>
              </w:rPr>
            </w:pPr>
          </w:p>
          <w:p w14:paraId="04B6438D" w14:textId="120D54AB" w:rsidR="00C2618F" w:rsidRPr="003D1327" w:rsidRDefault="00C2618F" w:rsidP="001838ED">
            <w:pPr>
              <w:ind w:left="2880" w:firstLine="720"/>
              <w:rPr>
                <w:sz w:val="24"/>
                <w:szCs w:val="24"/>
              </w:rPr>
            </w:pPr>
            <w:r w:rsidRPr="003D1327">
              <w:rPr>
                <w:sz w:val="24"/>
              </w:rPr>
              <w:t>Permit Number:</w:t>
            </w:r>
            <w:r w:rsidRPr="003D1327">
              <w:rPr>
                <w:sz w:val="24"/>
              </w:rPr>
              <w:tab/>
              <w:t>MI-ROP-</w:t>
            </w:r>
            <w:bookmarkStart w:id="5" w:name="bSRN2"/>
            <w:bookmarkEnd w:id="5"/>
            <w:r w:rsidR="006F7963" w:rsidRPr="003D1327">
              <w:rPr>
                <w:sz w:val="24"/>
              </w:rPr>
              <w:t>N1324</w:t>
            </w:r>
            <w:r w:rsidR="004032B7" w:rsidRPr="003D1327">
              <w:rPr>
                <w:sz w:val="24"/>
              </w:rPr>
              <w:t>-</w:t>
            </w:r>
            <w:bookmarkStart w:id="6" w:name="bIssueYear"/>
            <w:bookmarkEnd w:id="6"/>
            <w:r w:rsidR="006F7963" w:rsidRPr="003D1327">
              <w:rPr>
                <w:sz w:val="24"/>
              </w:rPr>
              <w:t>20</w:t>
            </w:r>
            <w:r w:rsidR="000E748D" w:rsidRPr="003D1327">
              <w:rPr>
                <w:sz w:val="24"/>
              </w:rPr>
              <w:t>23</w:t>
            </w:r>
            <w:r w:rsidR="00B1118B" w:rsidRPr="003D1327">
              <w:rPr>
                <w:sz w:val="24"/>
              </w:rPr>
              <w:t>a</w:t>
            </w:r>
          </w:p>
          <w:p w14:paraId="5F4A1A17" w14:textId="77777777" w:rsidR="00C2618F" w:rsidRPr="003D1327" w:rsidRDefault="00C2618F" w:rsidP="001838ED">
            <w:pPr>
              <w:ind w:left="3240"/>
              <w:rPr>
                <w:sz w:val="24"/>
              </w:rPr>
            </w:pPr>
          </w:p>
          <w:p w14:paraId="38D7C217" w14:textId="42F32068" w:rsidR="00C2618F" w:rsidRPr="003D1327" w:rsidRDefault="00C2618F" w:rsidP="001838ED">
            <w:pPr>
              <w:ind w:left="2880" w:firstLine="720"/>
              <w:rPr>
                <w:sz w:val="24"/>
                <w:szCs w:val="24"/>
              </w:rPr>
            </w:pPr>
            <w:r w:rsidRPr="003D1327">
              <w:rPr>
                <w:sz w:val="24"/>
              </w:rPr>
              <w:t>Expiration Date:</w:t>
            </w:r>
            <w:r w:rsidRPr="003D1327">
              <w:rPr>
                <w:sz w:val="24"/>
              </w:rPr>
              <w:tab/>
            </w:r>
            <w:r w:rsidR="000E748D" w:rsidRPr="003D1327">
              <w:rPr>
                <w:sz w:val="24"/>
              </w:rPr>
              <w:t xml:space="preserve">June </w:t>
            </w:r>
            <w:r w:rsidR="00772114" w:rsidRPr="003D1327">
              <w:rPr>
                <w:sz w:val="24"/>
              </w:rPr>
              <w:t>5</w:t>
            </w:r>
            <w:r w:rsidR="000E748D" w:rsidRPr="003D1327">
              <w:rPr>
                <w:sz w:val="24"/>
              </w:rPr>
              <w:t>, 2028</w:t>
            </w:r>
          </w:p>
          <w:p w14:paraId="483DCF1C" w14:textId="77777777" w:rsidR="0025601A" w:rsidRPr="003D1327" w:rsidRDefault="0025601A" w:rsidP="001838ED">
            <w:pPr>
              <w:ind w:left="2880" w:firstLine="360"/>
              <w:rPr>
                <w:sz w:val="24"/>
              </w:rPr>
            </w:pPr>
          </w:p>
          <w:p w14:paraId="2BAAFDF9" w14:textId="77777777" w:rsidR="000E748D" w:rsidRPr="003D1327" w:rsidRDefault="00E7223C" w:rsidP="001838ED">
            <w:pPr>
              <w:jc w:val="center"/>
              <w:rPr>
                <w:sz w:val="24"/>
                <w:szCs w:val="24"/>
              </w:rPr>
            </w:pPr>
            <w:r w:rsidRPr="003D1327">
              <w:rPr>
                <w:sz w:val="24"/>
                <w:szCs w:val="24"/>
              </w:rPr>
              <w:t>A</w:t>
            </w:r>
            <w:r w:rsidR="00DF47A8" w:rsidRPr="003D1327">
              <w:rPr>
                <w:sz w:val="24"/>
                <w:szCs w:val="24"/>
              </w:rPr>
              <w:t xml:space="preserve">dministratively </w:t>
            </w:r>
            <w:r w:rsidRPr="003D1327">
              <w:rPr>
                <w:sz w:val="24"/>
                <w:szCs w:val="24"/>
              </w:rPr>
              <w:t>C</w:t>
            </w:r>
            <w:r w:rsidR="00DF47A8" w:rsidRPr="003D1327">
              <w:rPr>
                <w:sz w:val="24"/>
                <w:szCs w:val="24"/>
              </w:rPr>
              <w:t xml:space="preserve">omplete ROP Renewal </w:t>
            </w:r>
            <w:r w:rsidRPr="003D1327">
              <w:rPr>
                <w:sz w:val="24"/>
                <w:szCs w:val="24"/>
              </w:rPr>
              <w:t>A</w:t>
            </w:r>
            <w:r w:rsidR="00DF47A8" w:rsidRPr="003D1327">
              <w:rPr>
                <w:sz w:val="24"/>
                <w:szCs w:val="24"/>
              </w:rPr>
              <w:t>pplication</w:t>
            </w:r>
            <w:r w:rsidRPr="003D1327">
              <w:rPr>
                <w:sz w:val="24"/>
                <w:szCs w:val="24"/>
              </w:rPr>
              <w:t xml:space="preserve"> </w:t>
            </w:r>
          </w:p>
          <w:p w14:paraId="063F4E73" w14:textId="33BD3D99" w:rsidR="006F4A84" w:rsidRPr="003D1327" w:rsidRDefault="00E7223C" w:rsidP="001838ED">
            <w:pPr>
              <w:jc w:val="center"/>
              <w:rPr>
                <w:sz w:val="24"/>
                <w:szCs w:val="24"/>
              </w:rPr>
            </w:pPr>
            <w:r w:rsidRPr="003D1327">
              <w:rPr>
                <w:sz w:val="24"/>
                <w:szCs w:val="24"/>
              </w:rPr>
              <w:t>Due B</w:t>
            </w:r>
            <w:r w:rsidR="00DF47A8" w:rsidRPr="003D1327">
              <w:rPr>
                <w:sz w:val="24"/>
                <w:szCs w:val="24"/>
              </w:rPr>
              <w:t>etween</w:t>
            </w:r>
            <w:r w:rsidR="00B9050D" w:rsidRPr="003D1327">
              <w:rPr>
                <w:sz w:val="24"/>
                <w:szCs w:val="24"/>
              </w:rPr>
              <w:t xml:space="preserve"> </w:t>
            </w:r>
            <w:bookmarkStart w:id="7" w:name="bAppDueDate1"/>
            <w:bookmarkEnd w:id="7"/>
            <w:r w:rsidR="000E748D" w:rsidRPr="003D1327">
              <w:rPr>
                <w:sz w:val="24"/>
                <w:szCs w:val="24"/>
              </w:rPr>
              <w:t xml:space="preserve">December </w:t>
            </w:r>
            <w:r w:rsidR="00772114" w:rsidRPr="003D1327">
              <w:rPr>
                <w:sz w:val="24"/>
                <w:szCs w:val="24"/>
              </w:rPr>
              <w:t>5</w:t>
            </w:r>
            <w:r w:rsidR="000E748D" w:rsidRPr="003D1327">
              <w:rPr>
                <w:sz w:val="24"/>
                <w:szCs w:val="24"/>
              </w:rPr>
              <w:t xml:space="preserve">, 2026 and December </w:t>
            </w:r>
            <w:r w:rsidR="00772114" w:rsidRPr="003D1327">
              <w:rPr>
                <w:sz w:val="24"/>
                <w:szCs w:val="24"/>
              </w:rPr>
              <w:t>5</w:t>
            </w:r>
            <w:r w:rsidR="000E748D" w:rsidRPr="003D1327">
              <w:rPr>
                <w:sz w:val="24"/>
                <w:szCs w:val="24"/>
              </w:rPr>
              <w:t>, 2027</w:t>
            </w:r>
          </w:p>
          <w:p w14:paraId="3DE872B5" w14:textId="77777777" w:rsidR="00DF47A8" w:rsidRPr="003D1327" w:rsidRDefault="00DF47A8" w:rsidP="00DF47A8">
            <w:pPr>
              <w:rPr>
                <w:sz w:val="24"/>
              </w:rPr>
            </w:pPr>
          </w:p>
          <w:p w14:paraId="1985586E" w14:textId="77777777" w:rsidR="00994CA1" w:rsidRPr="003D1327" w:rsidRDefault="0025601A" w:rsidP="001838ED">
            <w:pPr>
              <w:jc w:val="both"/>
              <w:rPr>
                <w:szCs w:val="22"/>
              </w:rPr>
            </w:pPr>
            <w:r w:rsidRPr="003D1327">
              <w:rPr>
                <w:szCs w:val="22"/>
              </w:rPr>
              <w:t>This R</w:t>
            </w:r>
            <w:r w:rsidR="006D7B66" w:rsidRPr="003D1327">
              <w:rPr>
                <w:szCs w:val="22"/>
              </w:rPr>
              <w:t>enewable Op</w:t>
            </w:r>
            <w:r w:rsidRPr="003D1327">
              <w:rPr>
                <w:szCs w:val="22"/>
              </w:rPr>
              <w:t xml:space="preserve">erating Permit </w:t>
            </w:r>
            <w:r w:rsidR="006D7B66" w:rsidRPr="003D1327">
              <w:rPr>
                <w:szCs w:val="22"/>
              </w:rPr>
              <w:t xml:space="preserve">(ROP) </w:t>
            </w:r>
            <w:r w:rsidRPr="003D1327">
              <w:rPr>
                <w:szCs w:val="22"/>
              </w:rPr>
              <w:t xml:space="preserve">is issued in accordance with and subject to </w:t>
            </w:r>
            <w:r w:rsidR="00C1113C" w:rsidRPr="003D1327">
              <w:rPr>
                <w:szCs w:val="22"/>
              </w:rPr>
              <w:t xml:space="preserve">Section </w:t>
            </w:r>
            <w:r w:rsidRPr="003D1327">
              <w:rPr>
                <w:szCs w:val="22"/>
              </w:rPr>
              <w:t>5506(3) of Part 55</w:t>
            </w:r>
            <w:r w:rsidR="00267C45" w:rsidRPr="003D1327">
              <w:rPr>
                <w:szCs w:val="22"/>
              </w:rPr>
              <w:t>,</w:t>
            </w:r>
            <w:r w:rsidRPr="003D1327">
              <w:rPr>
                <w:szCs w:val="22"/>
              </w:rPr>
              <w:t xml:space="preserve"> Air Pollution Control</w:t>
            </w:r>
            <w:r w:rsidR="003F5BE8" w:rsidRPr="003D1327">
              <w:rPr>
                <w:szCs w:val="22"/>
              </w:rPr>
              <w:t>, of the Natural Resources and Environmental Protection Act, 1994 P</w:t>
            </w:r>
            <w:r w:rsidRPr="003D1327">
              <w:rPr>
                <w:szCs w:val="22"/>
              </w:rPr>
              <w:t>A 451</w:t>
            </w:r>
            <w:r w:rsidR="003F5BE8" w:rsidRPr="003D1327">
              <w:rPr>
                <w:szCs w:val="22"/>
              </w:rPr>
              <w:t>, as amended</w:t>
            </w:r>
            <w:r w:rsidR="00EA119B" w:rsidRPr="003D1327">
              <w:rPr>
                <w:szCs w:val="22"/>
              </w:rPr>
              <w:t xml:space="preserve"> (Act 451)</w:t>
            </w:r>
            <w:r w:rsidRPr="003D1327">
              <w:rPr>
                <w:szCs w:val="22"/>
              </w:rPr>
              <w:t xml:space="preserve">.  Pursuant to Rule </w:t>
            </w:r>
            <w:r w:rsidR="000E4E06" w:rsidRPr="003D1327">
              <w:rPr>
                <w:szCs w:val="22"/>
              </w:rPr>
              <w:t>210(1)</w:t>
            </w:r>
            <w:r w:rsidR="001570B9" w:rsidRPr="003D1327">
              <w:rPr>
                <w:szCs w:val="22"/>
              </w:rPr>
              <w:t xml:space="preserve"> of the administrative rules promulgated under Act 451</w:t>
            </w:r>
            <w:r w:rsidRPr="003D1327">
              <w:rPr>
                <w:szCs w:val="22"/>
              </w:rPr>
              <w:t>, this RO</w:t>
            </w:r>
            <w:r w:rsidR="006D7B66" w:rsidRPr="003D1327">
              <w:rPr>
                <w:szCs w:val="22"/>
              </w:rPr>
              <w:t>P</w:t>
            </w:r>
            <w:r w:rsidRPr="003D1327">
              <w:rPr>
                <w:szCs w:val="22"/>
              </w:rPr>
              <w:t xml:space="preserve"> constitutes the permittee’s authority to operate the stationary source identified above in accordance with the general conditions, special conditions and attachments contained</w:t>
            </w:r>
            <w:r w:rsidR="00DE144B" w:rsidRPr="003D1327">
              <w:rPr>
                <w:szCs w:val="22"/>
              </w:rPr>
              <w:t xml:space="preserve"> herein.  Operation of the</w:t>
            </w:r>
            <w:r w:rsidRPr="003D1327">
              <w:rPr>
                <w:szCs w:val="22"/>
              </w:rPr>
              <w:t xml:space="preserve"> stationary source and all emission units listed in the permit are subject to all applicable future or amended rules </w:t>
            </w:r>
            <w:r w:rsidR="003F5BE8" w:rsidRPr="003D1327">
              <w:rPr>
                <w:szCs w:val="22"/>
              </w:rPr>
              <w:t xml:space="preserve">and regulations pursuant to </w:t>
            </w:r>
            <w:r w:rsidR="00EA119B" w:rsidRPr="003D1327">
              <w:rPr>
                <w:szCs w:val="22"/>
              </w:rPr>
              <w:t>Act</w:t>
            </w:r>
            <w:r w:rsidR="003F5BE8" w:rsidRPr="003D1327">
              <w:rPr>
                <w:szCs w:val="22"/>
              </w:rPr>
              <w:t xml:space="preserve"> </w:t>
            </w:r>
            <w:r w:rsidRPr="003D1327">
              <w:rPr>
                <w:szCs w:val="22"/>
              </w:rPr>
              <w:t xml:space="preserve">451 and the </w:t>
            </w:r>
            <w:r w:rsidR="0010097A" w:rsidRPr="003D1327">
              <w:rPr>
                <w:szCs w:val="22"/>
              </w:rPr>
              <w:t xml:space="preserve">federal </w:t>
            </w:r>
            <w:r w:rsidRPr="003D1327">
              <w:rPr>
                <w:szCs w:val="22"/>
              </w:rPr>
              <w:t>Clean Air Act.</w:t>
            </w:r>
          </w:p>
        </w:tc>
      </w:tr>
    </w:tbl>
    <w:p w14:paraId="71835582" w14:textId="77777777" w:rsidR="00C2618F" w:rsidRPr="003D1327"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3D1327" w:rsidRPr="003D1327" w14:paraId="126275F8" w14:textId="77777777" w:rsidTr="00846376">
        <w:trPr>
          <w:trHeight w:val="2914"/>
        </w:trPr>
        <w:tc>
          <w:tcPr>
            <w:tcW w:w="10562" w:type="dxa"/>
            <w:shd w:val="clear" w:color="auto" w:fill="auto"/>
          </w:tcPr>
          <w:p w14:paraId="56743F5B" w14:textId="77777777" w:rsidR="00461E40" w:rsidRPr="003D1327" w:rsidRDefault="00461E40" w:rsidP="00846376">
            <w:pPr>
              <w:ind w:right="108"/>
              <w:jc w:val="center"/>
              <w:rPr>
                <w:bCs/>
                <w:szCs w:val="22"/>
              </w:rPr>
            </w:pPr>
          </w:p>
          <w:p w14:paraId="44AF6BE3" w14:textId="77777777" w:rsidR="005D5FBE" w:rsidRPr="003D1327" w:rsidRDefault="0058429B" w:rsidP="0025601A">
            <w:pPr>
              <w:jc w:val="center"/>
              <w:rPr>
                <w:b/>
                <w:sz w:val="28"/>
                <w:szCs w:val="28"/>
              </w:rPr>
            </w:pPr>
            <w:r w:rsidRPr="003D1327">
              <w:rPr>
                <w:b/>
                <w:sz w:val="28"/>
                <w:szCs w:val="28"/>
              </w:rPr>
              <w:t>SOURCE-WIDE PERMIT TO INSTALL</w:t>
            </w:r>
          </w:p>
          <w:p w14:paraId="18CAB789" w14:textId="7D6F7B6A" w:rsidR="0058429B" w:rsidRPr="003D1327" w:rsidRDefault="0058429B" w:rsidP="0025601A">
            <w:pPr>
              <w:jc w:val="center"/>
              <w:rPr>
                <w:sz w:val="24"/>
                <w:szCs w:val="24"/>
              </w:rPr>
            </w:pPr>
          </w:p>
          <w:p w14:paraId="33EFD4F8" w14:textId="2475EEC0" w:rsidR="005A402E" w:rsidRPr="003D1327" w:rsidRDefault="005A402E" w:rsidP="00F15F33">
            <w:pPr>
              <w:jc w:val="center"/>
              <w:rPr>
                <w:sz w:val="24"/>
              </w:rPr>
            </w:pPr>
            <w:r w:rsidRPr="003D1327">
              <w:rPr>
                <w:sz w:val="24"/>
              </w:rPr>
              <w:t>Permit Number:</w:t>
            </w:r>
            <w:r w:rsidRPr="003D1327">
              <w:rPr>
                <w:sz w:val="24"/>
              </w:rPr>
              <w:tab/>
            </w:r>
            <w:r w:rsidRPr="003D1327">
              <w:rPr>
                <w:sz w:val="24"/>
                <w:szCs w:val="24"/>
              </w:rPr>
              <w:t>MI-</w:t>
            </w:r>
            <w:r w:rsidR="006F5D35" w:rsidRPr="003D1327">
              <w:rPr>
                <w:sz w:val="24"/>
                <w:szCs w:val="24"/>
              </w:rPr>
              <w:t>PTI</w:t>
            </w:r>
            <w:r w:rsidRPr="003D1327">
              <w:rPr>
                <w:sz w:val="24"/>
                <w:szCs w:val="24"/>
              </w:rPr>
              <w:t>-</w:t>
            </w:r>
            <w:bookmarkStart w:id="8" w:name="bSRN3"/>
            <w:bookmarkEnd w:id="8"/>
            <w:r w:rsidR="006F7963" w:rsidRPr="003D1327">
              <w:rPr>
                <w:sz w:val="24"/>
                <w:szCs w:val="24"/>
              </w:rPr>
              <w:t>N1324</w:t>
            </w:r>
            <w:r w:rsidR="000D5F06" w:rsidRPr="003D1327">
              <w:rPr>
                <w:sz w:val="24"/>
                <w:szCs w:val="24"/>
              </w:rPr>
              <w:t>-</w:t>
            </w:r>
            <w:bookmarkStart w:id="9" w:name="bIssueYear2"/>
            <w:bookmarkEnd w:id="9"/>
            <w:r w:rsidR="006F7963" w:rsidRPr="003D1327">
              <w:rPr>
                <w:sz w:val="24"/>
                <w:szCs w:val="24"/>
              </w:rPr>
              <w:t>20</w:t>
            </w:r>
            <w:r w:rsidR="000E748D" w:rsidRPr="003D1327">
              <w:rPr>
                <w:sz w:val="24"/>
                <w:szCs w:val="24"/>
              </w:rPr>
              <w:t>23</w:t>
            </w:r>
            <w:r w:rsidR="00B1118B" w:rsidRPr="003D1327">
              <w:rPr>
                <w:sz w:val="24"/>
                <w:szCs w:val="24"/>
              </w:rPr>
              <w:t>a</w:t>
            </w:r>
          </w:p>
          <w:p w14:paraId="12C9EB8A" w14:textId="77777777" w:rsidR="00C2618F" w:rsidRPr="003D1327" w:rsidRDefault="00C2618F" w:rsidP="0025601A">
            <w:pPr>
              <w:jc w:val="center"/>
              <w:rPr>
                <w:szCs w:val="22"/>
              </w:rPr>
            </w:pPr>
          </w:p>
          <w:p w14:paraId="675DBE82" w14:textId="77777777" w:rsidR="00994CA1" w:rsidRPr="003D1327" w:rsidRDefault="0025601A" w:rsidP="003052C8">
            <w:pPr>
              <w:ind w:right="-25"/>
              <w:jc w:val="both"/>
              <w:rPr>
                <w:rFonts w:cs="Arial"/>
              </w:rPr>
            </w:pPr>
            <w:r w:rsidRPr="003D1327">
              <w:rPr>
                <w:szCs w:val="22"/>
              </w:rPr>
              <w:t xml:space="preserve">This Permit to Install (PTI) is issued in accordance with and subject to </w:t>
            </w:r>
            <w:r w:rsidR="000E4E06" w:rsidRPr="003D1327">
              <w:rPr>
                <w:szCs w:val="22"/>
              </w:rPr>
              <w:t xml:space="preserve">Section </w:t>
            </w:r>
            <w:r w:rsidRPr="003D1327">
              <w:rPr>
                <w:szCs w:val="22"/>
              </w:rPr>
              <w:t>5505(</w:t>
            </w:r>
            <w:r w:rsidR="00385FF4" w:rsidRPr="003D1327">
              <w:rPr>
                <w:szCs w:val="22"/>
              </w:rPr>
              <w:t>1</w:t>
            </w:r>
            <w:r w:rsidRPr="003D1327">
              <w:rPr>
                <w:szCs w:val="22"/>
              </w:rPr>
              <w:t xml:space="preserve">) of </w:t>
            </w:r>
            <w:r w:rsidR="00EA119B" w:rsidRPr="003D1327">
              <w:rPr>
                <w:szCs w:val="22"/>
              </w:rPr>
              <w:t>Act</w:t>
            </w:r>
            <w:r w:rsidRPr="003D1327">
              <w:rPr>
                <w:szCs w:val="22"/>
              </w:rPr>
              <w:t xml:space="preserve"> 451.  Pursuant to Rule</w:t>
            </w:r>
            <w:r w:rsidR="00447DF3" w:rsidRPr="003D1327">
              <w:rPr>
                <w:szCs w:val="22"/>
              </w:rPr>
              <w:t> </w:t>
            </w:r>
            <w:r w:rsidR="000E4E06" w:rsidRPr="003D1327">
              <w:rPr>
                <w:szCs w:val="22"/>
              </w:rPr>
              <w:t>214a</w:t>
            </w:r>
            <w:r w:rsidR="001570B9" w:rsidRPr="003D1327">
              <w:rPr>
                <w:szCs w:val="22"/>
              </w:rPr>
              <w:t xml:space="preserve"> of the administrative rules promulgated under Act 451</w:t>
            </w:r>
            <w:r w:rsidRPr="003D1327">
              <w:rPr>
                <w:szCs w:val="22"/>
              </w:rPr>
              <w:t>, t</w:t>
            </w:r>
            <w:r w:rsidR="00C2618F" w:rsidRPr="003D1327">
              <w:t xml:space="preserve">he terms and conditions </w:t>
            </w:r>
            <w:r w:rsidR="006D7B66" w:rsidRPr="003D1327">
              <w:t>herein</w:t>
            </w:r>
            <w:r w:rsidR="007D3703" w:rsidRPr="003D1327">
              <w:t>,</w:t>
            </w:r>
            <w:r w:rsidR="00C2618F" w:rsidRPr="003D1327">
              <w:t xml:space="preserve"> </w:t>
            </w:r>
            <w:r w:rsidR="000E4E06" w:rsidRPr="003D1327">
              <w:t>identified by the underlying applicable requirement citation of R</w:t>
            </w:r>
            <w:r w:rsidR="00DF47A8" w:rsidRPr="003D1327">
              <w:t xml:space="preserve">ule </w:t>
            </w:r>
            <w:r w:rsidR="000E4E06" w:rsidRPr="003D1327">
              <w:t>201(1)(a)</w:t>
            </w:r>
            <w:r w:rsidR="007D3703" w:rsidRPr="003D1327">
              <w:t>,</w:t>
            </w:r>
            <w:r w:rsidR="000E4E06" w:rsidRPr="003D1327">
              <w:t xml:space="preserve"> </w:t>
            </w:r>
            <w:r w:rsidR="00C2618F" w:rsidRPr="003D1327">
              <w:t>constitute a federally enforceable P</w:t>
            </w:r>
            <w:r w:rsidR="006D7B66" w:rsidRPr="003D1327">
              <w:t>TI</w:t>
            </w:r>
            <w:r w:rsidR="00C2618F" w:rsidRPr="003D1327">
              <w:t xml:space="preserve">.  </w:t>
            </w:r>
            <w:r w:rsidR="00B5447F" w:rsidRPr="003D1327">
              <w:t>T</w:t>
            </w:r>
            <w:r w:rsidR="00C2618F" w:rsidRPr="003D1327">
              <w:t>he P</w:t>
            </w:r>
            <w:r w:rsidR="006D7B66" w:rsidRPr="003D1327">
              <w:t>T</w:t>
            </w:r>
            <w:r w:rsidR="00C2618F" w:rsidRPr="003D1327">
              <w:t xml:space="preserve">l terms and conditions </w:t>
            </w:r>
            <w:r w:rsidR="00B5447F" w:rsidRPr="003D1327">
              <w:t>do not expire</w:t>
            </w:r>
            <w:r w:rsidR="00833994" w:rsidRPr="003D1327">
              <w:t xml:space="preserve"> and remain in effect </w:t>
            </w:r>
            <w:r w:rsidR="00D97437" w:rsidRPr="003D1327">
              <w:t>u</w:t>
            </w:r>
            <w:r w:rsidR="00833994" w:rsidRPr="003D1327">
              <w:t>nless the criteria of Rule 201(</w:t>
            </w:r>
            <w:r w:rsidR="007D3703" w:rsidRPr="003D1327">
              <w:t>6</w:t>
            </w:r>
            <w:r w:rsidR="00833994" w:rsidRPr="003D1327">
              <w:t>) are met</w:t>
            </w:r>
            <w:r w:rsidR="00C2618F" w:rsidRPr="003D1327">
              <w:t>.</w:t>
            </w:r>
            <w:r w:rsidR="006D7B66" w:rsidRPr="003D1327">
              <w:rPr>
                <w:szCs w:val="22"/>
              </w:rPr>
              <w:t xml:space="preserve">  Operation of all emission units identified in the PTI </w:t>
            </w:r>
            <w:r w:rsidR="006F5D35" w:rsidRPr="003D1327">
              <w:rPr>
                <w:szCs w:val="22"/>
              </w:rPr>
              <w:t>is</w:t>
            </w:r>
            <w:r w:rsidR="006D7B66" w:rsidRPr="003D1327">
              <w:rPr>
                <w:szCs w:val="22"/>
              </w:rPr>
              <w:t xml:space="preserve"> subject to all applicable future or amended rules</w:t>
            </w:r>
            <w:r w:rsidR="003F5BE8" w:rsidRPr="003D1327">
              <w:rPr>
                <w:szCs w:val="22"/>
              </w:rPr>
              <w:t xml:space="preserve"> and regulations pursuant to </w:t>
            </w:r>
            <w:r w:rsidR="00EA119B" w:rsidRPr="003D1327">
              <w:rPr>
                <w:szCs w:val="22"/>
              </w:rPr>
              <w:t xml:space="preserve">Act </w:t>
            </w:r>
            <w:r w:rsidR="006D7B66" w:rsidRPr="003D1327">
              <w:rPr>
                <w:szCs w:val="22"/>
              </w:rPr>
              <w:t xml:space="preserve">451 and the </w:t>
            </w:r>
            <w:r w:rsidR="0010097A" w:rsidRPr="003D1327">
              <w:rPr>
                <w:szCs w:val="22"/>
              </w:rPr>
              <w:t xml:space="preserve">federal </w:t>
            </w:r>
            <w:r w:rsidR="006D7B66" w:rsidRPr="003D1327">
              <w:rPr>
                <w:szCs w:val="22"/>
              </w:rPr>
              <w:t>Clean Air Act.</w:t>
            </w:r>
          </w:p>
        </w:tc>
      </w:tr>
    </w:tbl>
    <w:p w14:paraId="66545E6B" w14:textId="77777777" w:rsidR="00DC44C7" w:rsidRDefault="00BC48DF" w:rsidP="00A70004">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445C3BB" w14:textId="3BB607BD" w:rsidR="006F2C46" w:rsidRPr="001A6E44" w:rsidRDefault="006F2C46" w:rsidP="00A70004">
      <w:pPr>
        <w:ind w:left="-90"/>
        <w:rPr>
          <w:szCs w:val="22"/>
        </w:rPr>
      </w:pPr>
    </w:p>
    <w:p w14:paraId="0372840D" w14:textId="77777777" w:rsidR="002332C3" w:rsidRPr="006A1190" w:rsidRDefault="00AB2375" w:rsidP="00A70004">
      <w:pPr>
        <w:ind w:left="-90"/>
        <w:rPr>
          <w:szCs w:val="22"/>
        </w:rPr>
      </w:pPr>
      <w:r w:rsidRPr="006A1190">
        <w:rPr>
          <w:szCs w:val="22"/>
        </w:rPr>
        <w:t>______________________________________</w:t>
      </w:r>
    </w:p>
    <w:p w14:paraId="5B409327" w14:textId="6FAF9936" w:rsidR="002F4C64" w:rsidRPr="0097673C" w:rsidRDefault="003D1327" w:rsidP="00A70004">
      <w:pPr>
        <w:ind w:left="-90"/>
        <w:rPr>
          <w:b/>
          <w:sz w:val="18"/>
        </w:rPr>
      </w:pPr>
      <w:bookmarkStart w:id="10" w:name="bDS"/>
      <w:bookmarkEnd w:id="10"/>
      <w:r w:rsidRPr="003D1327">
        <w:rPr>
          <w:szCs w:val="22"/>
        </w:rPr>
        <w:t>Brad Myott</w:t>
      </w:r>
      <w:r w:rsidR="00C67483" w:rsidRPr="003D1327">
        <w:rPr>
          <w:szCs w:val="22"/>
        </w:rPr>
        <w:t>,</w:t>
      </w:r>
      <w:r w:rsidR="00C67483">
        <w:rPr>
          <w:szCs w:val="22"/>
        </w:rPr>
        <w:t xml:space="preserve"> Field Operations Manager</w:t>
      </w:r>
      <w:r w:rsidR="002332C3" w:rsidRPr="0069709D">
        <w:t xml:space="preserve"> </w:t>
      </w:r>
      <w:r w:rsidR="002F4C64" w:rsidRPr="0069709D">
        <w:br w:type="page"/>
      </w:r>
      <w:bookmarkStart w:id="11" w:name="_Toc1453502"/>
      <w:r w:rsidR="002F4C64" w:rsidRPr="00927270">
        <w:rPr>
          <w:b/>
          <w:sz w:val="28"/>
          <w:szCs w:val="28"/>
        </w:rPr>
        <w:lastRenderedPageBreak/>
        <w:t>TABLE OF CONTENTS</w:t>
      </w:r>
      <w:bookmarkEnd w:id="11"/>
    </w:p>
    <w:p w14:paraId="575A345B" w14:textId="77777777" w:rsidR="002F4C64" w:rsidRDefault="002F4C64" w:rsidP="002F4C64"/>
    <w:p w14:paraId="125C2BF2" w14:textId="23892578" w:rsidR="00EA4CA7"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58273228" w:history="1">
        <w:r w:rsidR="00EA4CA7" w:rsidRPr="00BD6DEA">
          <w:rPr>
            <w:rStyle w:val="Hyperlink"/>
            <w:noProof/>
          </w:rPr>
          <w:t>AUTHORITY AND ENFORCEABILITY</w:t>
        </w:r>
        <w:r w:rsidR="00EA4CA7">
          <w:rPr>
            <w:noProof/>
            <w:webHidden/>
          </w:rPr>
          <w:tab/>
        </w:r>
        <w:r w:rsidR="00EA4CA7">
          <w:rPr>
            <w:noProof/>
            <w:webHidden/>
          </w:rPr>
          <w:fldChar w:fldCharType="begin"/>
        </w:r>
        <w:r w:rsidR="00EA4CA7">
          <w:rPr>
            <w:noProof/>
            <w:webHidden/>
          </w:rPr>
          <w:instrText xml:space="preserve"> PAGEREF _Toc158273228 \h </w:instrText>
        </w:r>
        <w:r w:rsidR="00EA4CA7">
          <w:rPr>
            <w:noProof/>
            <w:webHidden/>
          </w:rPr>
        </w:r>
        <w:r w:rsidR="00EA4CA7">
          <w:rPr>
            <w:noProof/>
            <w:webHidden/>
          </w:rPr>
          <w:fldChar w:fldCharType="separate"/>
        </w:r>
        <w:r w:rsidR="00EA4CA7">
          <w:rPr>
            <w:noProof/>
            <w:webHidden/>
          </w:rPr>
          <w:t>4</w:t>
        </w:r>
        <w:r w:rsidR="00EA4CA7">
          <w:rPr>
            <w:noProof/>
            <w:webHidden/>
          </w:rPr>
          <w:fldChar w:fldCharType="end"/>
        </w:r>
      </w:hyperlink>
    </w:p>
    <w:p w14:paraId="750EA719" w14:textId="2F46F129" w:rsidR="00EA4CA7" w:rsidRDefault="00266AB0">
      <w:pPr>
        <w:pStyle w:val="TOC1"/>
        <w:rPr>
          <w:rFonts w:asciiTheme="minorHAnsi" w:eastAsiaTheme="minorEastAsia" w:hAnsiTheme="minorHAnsi" w:cstheme="minorBidi"/>
          <w:b w:val="0"/>
          <w:noProof/>
          <w:kern w:val="2"/>
          <w14:ligatures w14:val="standardContextual"/>
        </w:rPr>
      </w:pPr>
      <w:hyperlink w:anchor="_Toc158273229" w:history="1">
        <w:r w:rsidR="00EA4CA7" w:rsidRPr="00BD6DEA">
          <w:rPr>
            <w:rStyle w:val="Hyperlink"/>
            <w:noProof/>
          </w:rPr>
          <w:t>Section 1 – South Kent Landfill</w:t>
        </w:r>
        <w:r w:rsidR="00EA4CA7">
          <w:rPr>
            <w:noProof/>
            <w:webHidden/>
          </w:rPr>
          <w:tab/>
        </w:r>
        <w:r w:rsidR="00EA4CA7">
          <w:rPr>
            <w:noProof/>
            <w:webHidden/>
          </w:rPr>
          <w:fldChar w:fldCharType="begin"/>
        </w:r>
        <w:r w:rsidR="00EA4CA7">
          <w:rPr>
            <w:noProof/>
            <w:webHidden/>
          </w:rPr>
          <w:instrText xml:space="preserve"> PAGEREF _Toc158273229 \h </w:instrText>
        </w:r>
        <w:r w:rsidR="00EA4CA7">
          <w:rPr>
            <w:noProof/>
            <w:webHidden/>
          </w:rPr>
        </w:r>
        <w:r w:rsidR="00EA4CA7">
          <w:rPr>
            <w:noProof/>
            <w:webHidden/>
          </w:rPr>
          <w:fldChar w:fldCharType="separate"/>
        </w:r>
        <w:r w:rsidR="00EA4CA7">
          <w:rPr>
            <w:noProof/>
            <w:webHidden/>
          </w:rPr>
          <w:t>5</w:t>
        </w:r>
        <w:r w:rsidR="00EA4CA7">
          <w:rPr>
            <w:noProof/>
            <w:webHidden/>
          </w:rPr>
          <w:fldChar w:fldCharType="end"/>
        </w:r>
      </w:hyperlink>
    </w:p>
    <w:p w14:paraId="4E2D4F29" w14:textId="66133720" w:rsidR="00EA4CA7" w:rsidRDefault="00266AB0">
      <w:pPr>
        <w:pStyle w:val="TOC1"/>
        <w:rPr>
          <w:rFonts w:asciiTheme="minorHAnsi" w:eastAsiaTheme="minorEastAsia" w:hAnsiTheme="minorHAnsi" w:cstheme="minorBidi"/>
          <w:b w:val="0"/>
          <w:noProof/>
          <w:kern w:val="2"/>
          <w14:ligatures w14:val="standardContextual"/>
        </w:rPr>
      </w:pPr>
      <w:hyperlink w:anchor="_Toc158273230" w:history="1">
        <w:r w:rsidR="00EA4CA7" w:rsidRPr="00BD6DEA">
          <w:rPr>
            <w:rStyle w:val="Hyperlink"/>
            <w:noProof/>
          </w:rPr>
          <w:t>A.  GENERAL CONDITIONS</w:t>
        </w:r>
        <w:r w:rsidR="00EA4CA7">
          <w:rPr>
            <w:noProof/>
            <w:webHidden/>
          </w:rPr>
          <w:tab/>
        </w:r>
        <w:r w:rsidR="00EA4CA7">
          <w:rPr>
            <w:noProof/>
            <w:webHidden/>
          </w:rPr>
          <w:fldChar w:fldCharType="begin"/>
        </w:r>
        <w:r w:rsidR="00EA4CA7">
          <w:rPr>
            <w:noProof/>
            <w:webHidden/>
          </w:rPr>
          <w:instrText xml:space="preserve"> PAGEREF _Toc158273230 \h </w:instrText>
        </w:r>
        <w:r w:rsidR="00EA4CA7">
          <w:rPr>
            <w:noProof/>
            <w:webHidden/>
          </w:rPr>
        </w:r>
        <w:r w:rsidR="00EA4CA7">
          <w:rPr>
            <w:noProof/>
            <w:webHidden/>
          </w:rPr>
          <w:fldChar w:fldCharType="separate"/>
        </w:r>
        <w:r w:rsidR="00EA4CA7">
          <w:rPr>
            <w:noProof/>
            <w:webHidden/>
          </w:rPr>
          <w:t>6</w:t>
        </w:r>
        <w:r w:rsidR="00EA4CA7">
          <w:rPr>
            <w:noProof/>
            <w:webHidden/>
          </w:rPr>
          <w:fldChar w:fldCharType="end"/>
        </w:r>
      </w:hyperlink>
    </w:p>
    <w:p w14:paraId="3B42B315" w14:textId="05502E8E" w:rsidR="00EA4CA7" w:rsidRDefault="00266AB0">
      <w:pPr>
        <w:pStyle w:val="TOC2"/>
        <w:rPr>
          <w:rFonts w:asciiTheme="minorHAnsi" w:eastAsiaTheme="minorEastAsia" w:hAnsiTheme="minorHAnsi" w:cstheme="minorBidi"/>
          <w:noProof/>
          <w:kern w:val="2"/>
          <w14:ligatures w14:val="standardContextual"/>
        </w:rPr>
      </w:pPr>
      <w:hyperlink w:anchor="_Toc158273231" w:history="1">
        <w:r w:rsidR="00EA4CA7" w:rsidRPr="00BD6DEA">
          <w:rPr>
            <w:rStyle w:val="Hyperlink"/>
            <w:noProof/>
          </w:rPr>
          <w:t>Permit Enforceability</w:t>
        </w:r>
        <w:r w:rsidR="00EA4CA7">
          <w:rPr>
            <w:noProof/>
            <w:webHidden/>
          </w:rPr>
          <w:tab/>
        </w:r>
        <w:r w:rsidR="00EA4CA7">
          <w:rPr>
            <w:noProof/>
            <w:webHidden/>
          </w:rPr>
          <w:fldChar w:fldCharType="begin"/>
        </w:r>
        <w:r w:rsidR="00EA4CA7">
          <w:rPr>
            <w:noProof/>
            <w:webHidden/>
          </w:rPr>
          <w:instrText xml:space="preserve"> PAGEREF _Toc158273231 \h </w:instrText>
        </w:r>
        <w:r w:rsidR="00EA4CA7">
          <w:rPr>
            <w:noProof/>
            <w:webHidden/>
          </w:rPr>
        </w:r>
        <w:r w:rsidR="00EA4CA7">
          <w:rPr>
            <w:noProof/>
            <w:webHidden/>
          </w:rPr>
          <w:fldChar w:fldCharType="separate"/>
        </w:r>
        <w:r w:rsidR="00EA4CA7">
          <w:rPr>
            <w:noProof/>
            <w:webHidden/>
          </w:rPr>
          <w:t>6</w:t>
        </w:r>
        <w:r w:rsidR="00EA4CA7">
          <w:rPr>
            <w:noProof/>
            <w:webHidden/>
          </w:rPr>
          <w:fldChar w:fldCharType="end"/>
        </w:r>
      </w:hyperlink>
    </w:p>
    <w:p w14:paraId="08DD08A5" w14:textId="18B6A3B8" w:rsidR="00EA4CA7" w:rsidRDefault="00266AB0">
      <w:pPr>
        <w:pStyle w:val="TOC2"/>
        <w:rPr>
          <w:rFonts w:asciiTheme="minorHAnsi" w:eastAsiaTheme="minorEastAsia" w:hAnsiTheme="minorHAnsi" w:cstheme="minorBidi"/>
          <w:noProof/>
          <w:kern w:val="2"/>
          <w14:ligatures w14:val="standardContextual"/>
        </w:rPr>
      </w:pPr>
      <w:hyperlink w:anchor="_Toc158273232" w:history="1">
        <w:r w:rsidR="00EA4CA7" w:rsidRPr="00BD6DEA">
          <w:rPr>
            <w:rStyle w:val="Hyperlink"/>
            <w:noProof/>
          </w:rPr>
          <w:t>General Provisions</w:t>
        </w:r>
        <w:r w:rsidR="00EA4CA7">
          <w:rPr>
            <w:noProof/>
            <w:webHidden/>
          </w:rPr>
          <w:tab/>
        </w:r>
        <w:r w:rsidR="00EA4CA7">
          <w:rPr>
            <w:noProof/>
            <w:webHidden/>
          </w:rPr>
          <w:fldChar w:fldCharType="begin"/>
        </w:r>
        <w:r w:rsidR="00EA4CA7">
          <w:rPr>
            <w:noProof/>
            <w:webHidden/>
          </w:rPr>
          <w:instrText xml:space="preserve"> PAGEREF _Toc158273232 \h </w:instrText>
        </w:r>
        <w:r w:rsidR="00EA4CA7">
          <w:rPr>
            <w:noProof/>
            <w:webHidden/>
          </w:rPr>
        </w:r>
        <w:r w:rsidR="00EA4CA7">
          <w:rPr>
            <w:noProof/>
            <w:webHidden/>
          </w:rPr>
          <w:fldChar w:fldCharType="separate"/>
        </w:r>
        <w:r w:rsidR="00EA4CA7">
          <w:rPr>
            <w:noProof/>
            <w:webHidden/>
          </w:rPr>
          <w:t>6</w:t>
        </w:r>
        <w:r w:rsidR="00EA4CA7">
          <w:rPr>
            <w:noProof/>
            <w:webHidden/>
          </w:rPr>
          <w:fldChar w:fldCharType="end"/>
        </w:r>
      </w:hyperlink>
    </w:p>
    <w:p w14:paraId="22A15784" w14:textId="3231CC80" w:rsidR="00EA4CA7" w:rsidRDefault="00266AB0">
      <w:pPr>
        <w:pStyle w:val="TOC2"/>
        <w:rPr>
          <w:rFonts w:asciiTheme="minorHAnsi" w:eastAsiaTheme="minorEastAsia" w:hAnsiTheme="minorHAnsi" w:cstheme="minorBidi"/>
          <w:noProof/>
          <w:kern w:val="2"/>
          <w14:ligatures w14:val="standardContextual"/>
        </w:rPr>
      </w:pPr>
      <w:hyperlink w:anchor="_Toc158273233" w:history="1">
        <w:r w:rsidR="00EA4CA7" w:rsidRPr="00BD6DEA">
          <w:rPr>
            <w:rStyle w:val="Hyperlink"/>
            <w:noProof/>
          </w:rPr>
          <w:t>Equipment &amp; Design</w:t>
        </w:r>
        <w:r w:rsidR="00EA4CA7">
          <w:rPr>
            <w:noProof/>
            <w:webHidden/>
          </w:rPr>
          <w:tab/>
        </w:r>
        <w:r w:rsidR="00EA4CA7">
          <w:rPr>
            <w:noProof/>
            <w:webHidden/>
          </w:rPr>
          <w:fldChar w:fldCharType="begin"/>
        </w:r>
        <w:r w:rsidR="00EA4CA7">
          <w:rPr>
            <w:noProof/>
            <w:webHidden/>
          </w:rPr>
          <w:instrText xml:space="preserve"> PAGEREF _Toc158273233 \h </w:instrText>
        </w:r>
        <w:r w:rsidR="00EA4CA7">
          <w:rPr>
            <w:noProof/>
            <w:webHidden/>
          </w:rPr>
        </w:r>
        <w:r w:rsidR="00EA4CA7">
          <w:rPr>
            <w:noProof/>
            <w:webHidden/>
          </w:rPr>
          <w:fldChar w:fldCharType="separate"/>
        </w:r>
        <w:r w:rsidR="00EA4CA7">
          <w:rPr>
            <w:noProof/>
            <w:webHidden/>
          </w:rPr>
          <w:t>7</w:t>
        </w:r>
        <w:r w:rsidR="00EA4CA7">
          <w:rPr>
            <w:noProof/>
            <w:webHidden/>
          </w:rPr>
          <w:fldChar w:fldCharType="end"/>
        </w:r>
      </w:hyperlink>
    </w:p>
    <w:p w14:paraId="22A737ED" w14:textId="77C9344C" w:rsidR="00EA4CA7" w:rsidRDefault="00266AB0">
      <w:pPr>
        <w:pStyle w:val="TOC2"/>
        <w:rPr>
          <w:rFonts w:asciiTheme="minorHAnsi" w:eastAsiaTheme="minorEastAsia" w:hAnsiTheme="minorHAnsi" w:cstheme="minorBidi"/>
          <w:noProof/>
          <w:kern w:val="2"/>
          <w14:ligatures w14:val="standardContextual"/>
        </w:rPr>
      </w:pPr>
      <w:hyperlink w:anchor="_Toc158273234" w:history="1">
        <w:r w:rsidR="00EA4CA7" w:rsidRPr="00BD6DEA">
          <w:rPr>
            <w:rStyle w:val="Hyperlink"/>
            <w:noProof/>
          </w:rPr>
          <w:t>Emission Limits</w:t>
        </w:r>
        <w:r w:rsidR="00EA4CA7">
          <w:rPr>
            <w:noProof/>
            <w:webHidden/>
          </w:rPr>
          <w:tab/>
        </w:r>
        <w:r w:rsidR="00EA4CA7">
          <w:rPr>
            <w:noProof/>
            <w:webHidden/>
          </w:rPr>
          <w:fldChar w:fldCharType="begin"/>
        </w:r>
        <w:r w:rsidR="00EA4CA7">
          <w:rPr>
            <w:noProof/>
            <w:webHidden/>
          </w:rPr>
          <w:instrText xml:space="preserve"> PAGEREF _Toc158273234 \h </w:instrText>
        </w:r>
        <w:r w:rsidR="00EA4CA7">
          <w:rPr>
            <w:noProof/>
            <w:webHidden/>
          </w:rPr>
        </w:r>
        <w:r w:rsidR="00EA4CA7">
          <w:rPr>
            <w:noProof/>
            <w:webHidden/>
          </w:rPr>
          <w:fldChar w:fldCharType="separate"/>
        </w:r>
        <w:r w:rsidR="00EA4CA7">
          <w:rPr>
            <w:noProof/>
            <w:webHidden/>
          </w:rPr>
          <w:t>7</w:t>
        </w:r>
        <w:r w:rsidR="00EA4CA7">
          <w:rPr>
            <w:noProof/>
            <w:webHidden/>
          </w:rPr>
          <w:fldChar w:fldCharType="end"/>
        </w:r>
      </w:hyperlink>
    </w:p>
    <w:p w14:paraId="041931D4" w14:textId="116266D7" w:rsidR="00EA4CA7" w:rsidRDefault="00266AB0">
      <w:pPr>
        <w:pStyle w:val="TOC2"/>
        <w:rPr>
          <w:rFonts w:asciiTheme="minorHAnsi" w:eastAsiaTheme="minorEastAsia" w:hAnsiTheme="minorHAnsi" w:cstheme="minorBidi"/>
          <w:noProof/>
          <w:kern w:val="2"/>
          <w14:ligatures w14:val="standardContextual"/>
        </w:rPr>
      </w:pPr>
      <w:hyperlink w:anchor="_Toc158273235" w:history="1">
        <w:r w:rsidR="00EA4CA7" w:rsidRPr="00BD6DEA">
          <w:rPr>
            <w:rStyle w:val="Hyperlink"/>
            <w:noProof/>
          </w:rPr>
          <w:t>Testing/Sampling</w:t>
        </w:r>
        <w:r w:rsidR="00EA4CA7">
          <w:rPr>
            <w:noProof/>
            <w:webHidden/>
          </w:rPr>
          <w:tab/>
        </w:r>
        <w:r w:rsidR="00EA4CA7">
          <w:rPr>
            <w:noProof/>
            <w:webHidden/>
          </w:rPr>
          <w:fldChar w:fldCharType="begin"/>
        </w:r>
        <w:r w:rsidR="00EA4CA7">
          <w:rPr>
            <w:noProof/>
            <w:webHidden/>
          </w:rPr>
          <w:instrText xml:space="preserve"> PAGEREF _Toc158273235 \h </w:instrText>
        </w:r>
        <w:r w:rsidR="00EA4CA7">
          <w:rPr>
            <w:noProof/>
            <w:webHidden/>
          </w:rPr>
        </w:r>
        <w:r w:rsidR="00EA4CA7">
          <w:rPr>
            <w:noProof/>
            <w:webHidden/>
          </w:rPr>
          <w:fldChar w:fldCharType="separate"/>
        </w:r>
        <w:r w:rsidR="00EA4CA7">
          <w:rPr>
            <w:noProof/>
            <w:webHidden/>
          </w:rPr>
          <w:t>7</w:t>
        </w:r>
        <w:r w:rsidR="00EA4CA7">
          <w:rPr>
            <w:noProof/>
            <w:webHidden/>
          </w:rPr>
          <w:fldChar w:fldCharType="end"/>
        </w:r>
      </w:hyperlink>
    </w:p>
    <w:p w14:paraId="5599445E" w14:textId="39B6966F" w:rsidR="00EA4CA7" w:rsidRDefault="00266AB0">
      <w:pPr>
        <w:pStyle w:val="TOC2"/>
        <w:rPr>
          <w:rFonts w:asciiTheme="minorHAnsi" w:eastAsiaTheme="minorEastAsia" w:hAnsiTheme="minorHAnsi" w:cstheme="minorBidi"/>
          <w:noProof/>
          <w:kern w:val="2"/>
          <w14:ligatures w14:val="standardContextual"/>
        </w:rPr>
      </w:pPr>
      <w:hyperlink w:anchor="_Toc158273236" w:history="1">
        <w:r w:rsidR="00EA4CA7" w:rsidRPr="00BD6DEA">
          <w:rPr>
            <w:rStyle w:val="Hyperlink"/>
            <w:noProof/>
          </w:rPr>
          <w:t>Monitoring/Recordkeeping</w:t>
        </w:r>
        <w:r w:rsidR="00EA4CA7">
          <w:rPr>
            <w:noProof/>
            <w:webHidden/>
          </w:rPr>
          <w:tab/>
        </w:r>
        <w:r w:rsidR="00EA4CA7">
          <w:rPr>
            <w:noProof/>
            <w:webHidden/>
          </w:rPr>
          <w:fldChar w:fldCharType="begin"/>
        </w:r>
        <w:r w:rsidR="00EA4CA7">
          <w:rPr>
            <w:noProof/>
            <w:webHidden/>
          </w:rPr>
          <w:instrText xml:space="preserve"> PAGEREF _Toc158273236 \h </w:instrText>
        </w:r>
        <w:r w:rsidR="00EA4CA7">
          <w:rPr>
            <w:noProof/>
            <w:webHidden/>
          </w:rPr>
        </w:r>
        <w:r w:rsidR="00EA4CA7">
          <w:rPr>
            <w:noProof/>
            <w:webHidden/>
          </w:rPr>
          <w:fldChar w:fldCharType="separate"/>
        </w:r>
        <w:r w:rsidR="00EA4CA7">
          <w:rPr>
            <w:noProof/>
            <w:webHidden/>
          </w:rPr>
          <w:t>8</w:t>
        </w:r>
        <w:r w:rsidR="00EA4CA7">
          <w:rPr>
            <w:noProof/>
            <w:webHidden/>
          </w:rPr>
          <w:fldChar w:fldCharType="end"/>
        </w:r>
      </w:hyperlink>
    </w:p>
    <w:p w14:paraId="73E0A662" w14:textId="0900A99D" w:rsidR="00EA4CA7" w:rsidRDefault="00266AB0">
      <w:pPr>
        <w:pStyle w:val="TOC2"/>
        <w:rPr>
          <w:rFonts w:asciiTheme="minorHAnsi" w:eastAsiaTheme="minorEastAsia" w:hAnsiTheme="minorHAnsi" w:cstheme="minorBidi"/>
          <w:noProof/>
          <w:kern w:val="2"/>
          <w14:ligatures w14:val="standardContextual"/>
        </w:rPr>
      </w:pPr>
      <w:hyperlink w:anchor="_Toc158273237" w:history="1">
        <w:r w:rsidR="00EA4CA7" w:rsidRPr="00BD6DEA">
          <w:rPr>
            <w:rStyle w:val="Hyperlink"/>
            <w:noProof/>
          </w:rPr>
          <w:t>Certification &amp; Reporting</w:t>
        </w:r>
        <w:r w:rsidR="00EA4CA7">
          <w:rPr>
            <w:noProof/>
            <w:webHidden/>
          </w:rPr>
          <w:tab/>
        </w:r>
        <w:r w:rsidR="00EA4CA7">
          <w:rPr>
            <w:noProof/>
            <w:webHidden/>
          </w:rPr>
          <w:fldChar w:fldCharType="begin"/>
        </w:r>
        <w:r w:rsidR="00EA4CA7">
          <w:rPr>
            <w:noProof/>
            <w:webHidden/>
          </w:rPr>
          <w:instrText xml:space="preserve"> PAGEREF _Toc158273237 \h </w:instrText>
        </w:r>
        <w:r w:rsidR="00EA4CA7">
          <w:rPr>
            <w:noProof/>
            <w:webHidden/>
          </w:rPr>
        </w:r>
        <w:r w:rsidR="00EA4CA7">
          <w:rPr>
            <w:noProof/>
            <w:webHidden/>
          </w:rPr>
          <w:fldChar w:fldCharType="separate"/>
        </w:r>
        <w:r w:rsidR="00EA4CA7">
          <w:rPr>
            <w:noProof/>
            <w:webHidden/>
          </w:rPr>
          <w:t>8</w:t>
        </w:r>
        <w:r w:rsidR="00EA4CA7">
          <w:rPr>
            <w:noProof/>
            <w:webHidden/>
          </w:rPr>
          <w:fldChar w:fldCharType="end"/>
        </w:r>
      </w:hyperlink>
    </w:p>
    <w:p w14:paraId="0C5BEE72" w14:textId="50996381" w:rsidR="00EA4CA7" w:rsidRDefault="00266AB0">
      <w:pPr>
        <w:pStyle w:val="TOC2"/>
        <w:rPr>
          <w:rFonts w:asciiTheme="minorHAnsi" w:eastAsiaTheme="minorEastAsia" w:hAnsiTheme="minorHAnsi" w:cstheme="minorBidi"/>
          <w:noProof/>
          <w:kern w:val="2"/>
          <w14:ligatures w14:val="standardContextual"/>
        </w:rPr>
      </w:pPr>
      <w:hyperlink w:anchor="_Toc158273238" w:history="1">
        <w:r w:rsidR="00EA4CA7" w:rsidRPr="00BD6DEA">
          <w:rPr>
            <w:rStyle w:val="Hyperlink"/>
            <w:noProof/>
          </w:rPr>
          <w:t>Permit Shield</w:t>
        </w:r>
        <w:r w:rsidR="00EA4CA7">
          <w:rPr>
            <w:noProof/>
            <w:webHidden/>
          </w:rPr>
          <w:tab/>
        </w:r>
        <w:r w:rsidR="00EA4CA7">
          <w:rPr>
            <w:noProof/>
            <w:webHidden/>
          </w:rPr>
          <w:fldChar w:fldCharType="begin"/>
        </w:r>
        <w:r w:rsidR="00EA4CA7">
          <w:rPr>
            <w:noProof/>
            <w:webHidden/>
          </w:rPr>
          <w:instrText xml:space="preserve"> PAGEREF _Toc158273238 \h </w:instrText>
        </w:r>
        <w:r w:rsidR="00EA4CA7">
          <w:rPr>
            <w:noProof/>
            <w:webHidden/>
          </w:rPr>
        </w:r>
        <w:r w:rsidR="00EA4CA7">
          <w:rPr>
            <w:noProof/>
            <w:webHidden/>
          </w:rPr>
          <w:fldChar w:fldCharType="separate"/>
        </w:r>
        <w:r w:rsidR="00EA4CA7">
          <w:rPr>
            <w:noProof/>
            <w:webHidden/>
          </w:rPr>
          <w:t>9</w:t>
        </w:r>
        <w:r w:rsidR="00EA4CA7">
          <w:rPr>
            <w:noProof/>
            <w:webHidden/>
          </w:rPr>
          <w:fldChar w:fldCharType="end"/>
        </w:r>
      </w:hyperlink>
    </w:p>
    <w:p w14:paraId="3DD7542B" w14:textId="243A50F7" w:rsidR="00EA4CA7" w:rsidRDefault="00266AB0">
      <w:pPr>
        <w:pStyle w:val="TOC2"/>
        <w:rPr>
          <w:rFonts w:asciiTheme="minorHAnsi" w:eastAsiaTheme="minorEastAsia" w:hAnsiTheme="minorHAnsi" w:cstheme="minorBidi"/>
          <w:noProof/>
          <w:kern w:val="2"/>
          <w14:ligatures w14:val="standardContextual"/>
        </w:rPr>
      </w:pPr>
      <w:hyperlink w:anchor="_Toc158273239" w:history="1">
        <w:r w:rsidR="00EA4CA7" w:rsidRPr="00BD6DEA">
          <w:rPr>
            <w:rStyle w:val="Hyperlink"/>
            <w:noProof/>
          </w:rPr>
          <w:t>Revisions</w:t>
        </w:r>
        <w:r w:rsidR="00EA4CA7">
          <w:rPr>
            <w:noProof/>
            <w:webHidden/>
          </w:rPr>
          <w:tab/>
        </w:r>
        <w:r w:rsidR="00EA4CA7">
          <w:rPr>
            <w:noProof/>
            <w:webHidden/>
          </w:rPr>
          <w:fldChar w:fldCharType="begin"/>
        </w:r>
        <w:r w:rsidR="00EA4CA7">
          <w:rPr>
            <w:noProof/>
            <w:webHidden/>
          </w:rPr>
          <w:instrText xml:space="preserve"> PAGEREF _Toc158273239 \h </w:instrText>
        </w:r>
        <w:r w:rsidR="00EA4CA7">
          <w:rPr>
            <w:noProof/>
            <w:webHidden/>
          </w:rPr>
        </w:r>
        <w:r w:rsidR="00EA4CA7">
          <w:rPr>
            <w:noProof/>
            <w:webHidden/>
          </w:rPr>
          <w:fldChar w:fldCharType="separate"/>
        </w:r>
        <w:r w:rsidR="00EA4CA7">
          <w:rPr>
            <w:noProof/>
            <w:webHidden/>
          </w:rPr>
          <w:t>10</w:t>
        </w:r>
        <w:r w:rsidR="00EA4CA7">
          <w:rPr>
            <w:noProof/>
            <w:webHidden/>
          </w:rPr>
          <w:fldChar w:fldCharType="end"/>
        </w:r>
      </w:hyperlink>
    </w:p>
    <w:p w14:paraId="08C4DDC6" w14:textId="5D14C644" w:rsidR="00EA4CA7" w:rsidRDefault="00266AB0">
      <w:pPr>
        <w:pStyle w:val="TOC2"/>
        <w:rPr>
          <w:rFonts w:asciiTheme="minorHAnsi" w:eastAsiaTheme="minorEastAsia" w:hAnsiTheme="minorHAnsi" w:cstheme="minorBidi"/>
          <w:noProof/>
          <w:kern w:val="2"/>
          <w14:ligatures w14:val="standardContextual"/>
        </w:rPr>
      </w:pPr>
      <w:hyperlink w:anchor="_Toc158273240" w:history="1">
        <w:r w:rsidR="00EA4CA7" w:rsidRPr="00BD6DEA">
          <w:rPr>
            <w:rStyle w:val="Hyperlink"/>
            <w:noProof/>
          </w:rPr>
          <w:t>Reopenings</w:t>
        </w:r>
        <w:r w:rsidR="00EA4CA7">
          <w:rPr>
            <w:noProof/>
            <w:webHidden/>
          </w:rPr>
          <w:tab/>
        </w:r>
        <w:r w:rsidR="00EA4CA7">
          <w:rPr>
            <w:noProof/>
            <w:webHidden/>
          </w:rPr>
          <w:fldChar w:fldCharType="begin"/>
        </w:r>
        <w:r w:rsidR="00EA4CA7">
          <w:rPr>
            <w:noProof/>
            <w:webHidden/>
          </w:rPr>
          <w:instrText xml:space="preserve"> PAGEREF _Toc158273240 \h </w:instrText>
        </w:r>
        <w:r w:rsidR="00EA4CA7">
          <w:rPr>
            <w:noProof/>
            <w:webHidden/>
          </w:rPr>
        </w:r>
        <w:r w:rsidR="00EA4CA7">
          <w:rPr>
            <w:noProof/>
            <w:webHidden/>
          </w:rPr>
          <w:fldChar w:fldCharType="separate"/>
        </w:r>
        <w:r w:rsidR="00EA4CA7">
          <w:rPr>
            <w:noProof/>
            <w:webHidden/>
          </w:rPr>
          <w:t>10</w:t>
        </w:r>
        <w:r w:rsidR="00EA4CA7">
          <w:rPr>
            <w:noProof/>
            <w:webHidden/>
          </w:rPr>
          <w:fldChar w:fldCharType="end"/>
        </w:r>
      </w:hyperlink>
    </w:p>
    <w:p w14:paraId="037CBAD8" w14:textId="76551A4F" w:rsidR="00EA4CA7" w:rsidRDefault="00266AB0">
      <w:pPr>
        <w:pStyle w:val="TOC2"/>
        <w:rPr>
          <w:rFonts w:asciiTheme="minorHAnsi" w:eastAsiaTheme="minorEastAsia" w:hAnsiTheme="minorHAnsi" w:cstheme="minorBidi"/>
          <w:noProof/>
          <w:kern w:val="2"/>
          <w14:ligatures w14:val="standardContextual"/>
        </w:rPr>
      </w:pPr>
      <w:hyperlink w:anchor="_Toc158273241" w:history="1">
        <w:r w:rsidR="00EA4CA7" w:rsidRPr="00BD6DEA">
          <w:rPr>
            <w:rStyle w:val="Hyperlink"/>
            <w:noProof/>
          </w:rPr>
          <w:t>Renewals</w:t>
        </w:r>
        <w:r w:rsidR="00EA4CA7">
          <w:rPr>
            <w:noProof/>
            <w:webHidden/>
          </w:rPr>
          <w:tab/>
        </w:r>
        <w:r w:rsidR="00EA4CA7">
          <w:rPr>
            <w:noProof/>
            <w:webHidden/>
          </w:rPr>
          <w:fldChar w:fldCharType="begin"/>
        </w:r>
        <w:r w:rsidR="00EA4CA7">
          <w:rPr>
            <w:noProof/>
            <w:webHidden/>
          </w:rPr>
          <w:instrText xml:space="preserve"> PAGEREF _Toc158273241 \h </w:instrText>
        </w:r>
        <w:r w:rsidR="00EA4CA7">
          <w:rPr>
            <w:noProof/>
            <w:webHidden/>
          </w:rPr>
        </w:r>
        <w:r w:rsidR="00EA4CA7">
          <w:rPr>
            <w:noProof/>
            <w:webHidden/>
          </w:rPr>
          <w:fldChar w:fldCharType="separate"/>
        </w:r>
        <w:r w:rsidR="00EA4CA7">
          <w:rPr>
            <w:noProof/>
            <w:webHidden/>
          </w:rPr>
          <w:t>11</w:t>
        </w:r>
        <w:r w:rsidR="00EA4CA7">
          <w:rPr>
            <w:noProof/>
            <w:webHidden/>
          </w:rPr>
          <w:fldChar w:fldCharType="end"/>
        </w:r>
      </w:hyperlink>
    </w:p>
    <w:p w14:paraId="63188FA3" w14:textId="6A553C18" w:rsidR="00EA4CA7" w:rsidRDefault="00266AB0">
      <w:pPr>
        <w:pStyle w:val="TOC2"/>
        <w:rPr>
          <w:rFonts w:asciiTheme="minorHAnsi" w:eastAsiaTheme="minorEastAsia" w:hAnsiTheme="minorHAnsi" w:cstheme="minorBidi"/>
          <w:noProof/>
          <w:kern w:val="2"/>
          <w14:ligatures w14:val="standardContextual"/>
        </w:rPr>
      </w:pPr>
      <w:hyperlink w:anchor="_Toc158273242" w:history="1">
        <w:r w:rsidR="00EA4CA7" w:rsidRPr="00BD6DEA">
          <w:rPr>
            <w:rStyle w:val="Hyperlink"/>
            <w:bCs/>
            <w:noProof/>
          </w:rPr>
          <w:t>Stratospheric Ozone Protection</w:t>
        </w:r>
        <w:r w:rsidR="00EA4CA7">
          <w:rPr>
            <w:noProof/>
            <w:webHidden/>
          </w:rPr>
          <w:tab/>
        </w:r>
        <w:r w:rsidR="00EA4CA7">
          <w:rPr>
            <w:noProof/>
            <w:webHidden/>
          </w:rPr>
          <w:fldChar w:fldCharType="begin"/>
        </w:r>
        <w:r w:rsidR="00EA4CA7">
          <w:rPr>
            <w:noProof/>
            <w:webHidden/>
          </w:rPr>
          <w:instrText xml:space="preserve"> PAGEREF _Toc158273242 \h </w:instrText>
        </w:r>
        <w:r w:rsidR="00EA4CA7">
          <w:rPr>
            <w:noProof/>
            <w:webHidden/>
          </w:rPr>
        </w:r>
        <w:r w:rsidR="00EA4CA7">
          <w:rPr>
            <w:noProof/>
            <w:webHidden/>
          </w:rPr>
          <w:fldChar w:fldCharType="separate"/>
        </w:r>
        <w:r w:rsidR="00EA4CA7">
          <w:rPr>
            <w:noProof/>
            <w:webHidden/>
          </w:rPr>
          <w:t>11</w:t>
        </w:r>
        <w:r w:rsidR="00EA4CA7">
          <w:rPr>
            <w:noProof/>
            <w:webHidden/>
          </w:rPr>
          <w:fldChar w:fldCharType="end"/>
        </w:r>
      </w:hyperlink>
    </w:p>
    <w:p w14:paraId="404B4FA2" w14:textId="578DC9C7" w:rsidR="00EA4CA7" w:rsidRDefault="00266AB0">
      <w:pPr>
        <w:pStyle w:val="TOC2"/>
        <w:rPr>
          <w:rFonts w:asciiTheme="minorHAnsi" w:eastAsiaTheme="minorEastAsia" w:hAnsiTheme="minorHAnsi" w:cstheme="minorBidi"/>
          <w:noProof/>
          <w:kern w:val="2"/>
          <w14:ligatures w14:val="standardContextual"/>
        </w:rPr>
      </w:pPr>
      <w:hyperlink w:anchor="_Toc158273243" w:history="1">
        <w:r w:rsidR="00EA4CA7" w:rsidRPr="00BD6DEA">
          <w:rPr>
            <w:rStyle w:val="Hyperlink"/>
            <w:bCs/>
            <w:noProof/>
          </w:rPr>
          <w:t>Risk Management Plan</w:t>
        </w:r>
        <w:r w:rsidR="00EA4CA7">
          <w:rPr>
            <w:noProof/>
            <w:webHidden/>
          </w:rPr>
          <w:tab/>
        </w:r>
        <w:r w:rsidR="00EA4CA7">
          <w:rPr>
            <w:noProof/>
            <w:webHidden/>
          </w:rPr>
          <w:fldChar w:fldCharType="begin"/>
        </w:r>
        <w:r w:rsidR="00EA4CA7">
          <w:rPr>
            <w:noProof/>
            <w:webHidden/>
          </w:rPr>
          <w:instrText xml:space="preserve"> PAGEREF _Toc158273243 \h </w:instrText>
        </w:r>
        <w:r w:rsidR="00EA4CA7">
          <w:rPr>
            <w:noProof/>
            <w:webHidden/>
          </w:rPr>
        </w:r>
        <w:r w:rsidR="00EA4CA7">
          <w:rPr>
            <w:noProof/>
            <w:webHidden/>
          </w:rPr>
          <w:fldChar w:fldCharType="separate"/>
        </w:r>
        <w:r w:rsidR="00EA4CA7">
          <w:rPr>
            <w:noProof/>
            <w:webHidden/>
          </w:rPr>
          <w:t>11</w:t>
        </w:r>
        <w:r w:rsidR="00EA4CA7">
          <w:rPr>
            <w:noProof/>
            <w:webHidden/>
          </w:rPr>
          <w:fldChar w:fldCharType="end"/>
        </w:r>
      </w:hyperlink>
    </w:p>
    <w:p w14:paraId="243AD784" w14:textId="4AF657B9" w:rsidR="00EA4CA7" w:rsidRDefault="00266AB0">
      <w:pPr>
        <w:pStyle w:val="TOC2"/>
        <w:rPr>
          <w:rFonts w:asciiTheme="minorHAnsi" w:eastAsiaTheme="minorEastAsia" w:hAnsiTheme="minorHAnsi" w:cstheme="minorBidi"/>
          <w:noProof/>
          <w:kern w:val="2"/>
          <w14:ligatures w14:val="standardContextual"/>
        </w:rPr>
      </w:pPr>
      <w:hyperlink w:anchor="_Toc158273244" w:history="1">
        <w:r w:rsidR="00EA4CA7" w:rsidRPr="00BD6DEA">
          <w:rPr>
            <w:rStyle w:val="Hyperlink"/>
            <w:bCs/>
            <w:noProof/>
          </w:rPr>
          <w:t>Emission Trading</w:t>
        </w:r>
        <w:r w:rsidR="00EA4CA7">
          <w:rPr>
            <w:noProof/>
            <w:webHidden/>
          </w:rPr>
          <w:tab/>
        </w:r>
        <w:r w:rsidR="00EA4CA7">
          <w:rPr>
            <w:noProof/>
            <w:webHidden/>
          </w:rPr>
          <w:fldChar w:fldCharType="begin"/>
        </w:r>
        <w:r w:rsidR="00EA4CA7">
          <w:rPr>
            <w:noProof/>
            <w:webHidden/>
          </w:rPr>
          <w:instrText xml:space="preserve"> PAGEREF _Toc158273244 \h </w:instrText>
        </w:r>
        <w:r w:rsidR="00EA4CA7">
          <w:rPr>
            <w:noProof/>
            <w:webHidden/>
          </w:rPr>
        </w:r>
        <w:r w:rsidR="00EA4CA7">
          <w:rPr>
            <w:noProof/>
            <w:webHidden/>
          </w:rPr>
          <w:fldChar w:fldCharType="separate"/>
        </w:r>
        <w:r w:rsidR="00EA4CA7">
          <w:rPr>
            <w:noProof/>
            <w:webHidden/>
          </w:rPr>
          <w:t>11</w:t>
        </w:r>
        <w:r w:rsidR="00EA4CA7">
          <w:rPr>
            <w:noProof/>
            <w:webHidden/>
          </w:rPr>
          <w:fldChar w:fldCharType="end"/>
        </w:r>
      </w:hyperlink>
    </w:p>
    <w:p w14:paraId="006A9862" w14:textId="65D0FC79" w:rsidR="00EA4CA7" w:rsidRDefault="00266AB0">
      <w:pPr>
        <w:pStyle w:val="TOC2"/>
        <w:rPr>
          <w:rFonts w:asciiTheme="minorHAnsi" w:eastAsiaTheme="minorEastAsia" w:hAnsiTheme="minorHAnsi" w:cstheme="minorBidi"/>
          <w:noProof/>
          <w:kern w:val="2"/>
          <w14:ligatures w14:val="standardContextual"/>
        </w:rPr>
      </w:pPr>
      <w:hyperlink w:anchor="_Toc158273245" w:history="1">
        <w:r w:rsidR="00EA4CA7" w:rsidRPr="00BD6DEA">
          <w:rPr>
            <w:rStyle w:val="Hyperlink"/>
            <w:bCs/>
            <w:noProof/>
          </w:rPr>
          <w:t>Permit to Install (PTI)</w:t>
        </w:r>
        <w:r w:rsidR="00EA4CA7">
          <w:rPr>
            <w:noProof/>
            <w:webHidden/>
          </w:rPr>
          <w:tab/>
        </w:r>
        <w:r w:rsidR="00EA4CA7">
          <w:rPr>
            <w:noProof/>
            <w:webHidden/>
          </w:rPr>
          <w:fldChar w:fldCharType="begin"/>
        </w:r>
        <w:r w:rsidR="00EA4CA7">
          <w:rPr>
            <w:noProof/>
            <w:webHidden/>
          </w:rPr>
          <w:instrText xml:space="preserve"> PAGEREF _Toc158273245 \h </w:instrText>
        </w:r>
        <w:r w:rsidR="00EA4CA7">
          <w:rPr>
            <w:noProof/>
            <w:webHidden/>
          </w:rPr>
        </w:r>
        <w:r w:rsidR="00EA4CA7">
          <w:rPr>
            <w:noProof/>
            <w:webHidden/>
          </w:rPr>
          <w:fldChar w:fldCharType="separate"/>
        </w:r>
        <w:r w:rsidR="00EA4CA7">
          <w:rPr>
            <w:noProof/>
            <w:webHidden/>
          </w:rPr>
          <w:t>12</w:t>
        </w:r>
        <w:r w:rsidR="00EA4CA7">
          <w:rPr>
            <w:noProof/>
            <w:webHidden/>
          </w:rPr>
          <w:fldChar w:fldCharType="end"/>
        </w:r>
      </w:hyperlink>
    </w:p>
    <w:p w14:paraId="14648846" w14:textId="10EBFFDE" w:rsidR="00EA4CA7" w:rsidRDefault="00266AB0">
      <w:pPr>
        <w:pStyle w:val="TOC1"/>
        <w:rPr>
          <w:rFonts w:asciiTheme="minorHAnsi" w:eastAsiaTheme="minorEastAsia" w:hAnsiTheme="minorHAnsi" w:cstheme="minorBidi"/>
          <w:b w:val="0"/>
          <w:noProof/>
          <w:kern w:val="2"/>
          <w14:ligatures w14:val="standardContextual"/>
        </w:rPr>
      </w:pPr>
      <w:hyperlink w:anchor="_Toc158273246" w:history="1">
        <w:r w:rsidR="00EA4CA7" w:rsidRPr="00BD6DEA">
          <w:rPr>
            <w:rStyle w:val="Hyperlink"/>
            <w:noProof/>
          </w:rPr>
          <w:t>B.  SOURCE-WIDE CONDITIONS</w:t>
        </w:r>
        <w:r w:rsidR="00EA4CA7">
          <w:rPr>
            <w:noProof/>
            <w:webHidden/>
          </w:rPr>
          <w:tab/>
        </w:r>
        <w:r w:rsidR="00EA4CA7">
          <w:rPr>
            <w:noProof/>
            <w:webHidden/>
          </w:rPr>
          <w:fldChar w:fldCharType="begin"/>
        </w:r>
        <w:r w:rsidR="00EA4CA7">
          <w:rPr>
            <w:noProof/>
            <w:webHidden/>
          </w:rPr>
          <w:instrText xml:space="preserve"> PAGEREF _Toc158273246 \h </w:instrText>
        </w:r>
        <w:r w:rsidR="00EA4CA7">
          <w:rPr>
            <w:noProof/>
            <w:webHidden/>
          </w:rPr>
        </w:r>
        <w:r w:rsidR="00EA4CA7">
          <w:rPr>
            <w:noProof/>
            <w:webHidden/>
          </w:rPr>
          <w:fldChar w:fldCharType="separate"/>
        </w:r>
        <w:r w:rsidR="00EA4CA7">
          <w:rPr>
            <w:noProof/>
            <w:webHidden/>
          </w:rPr>
          <w:t>13</w:t>
        </w:r>
        <w:r w:rsidR="00EA4CA7">
          <w:rPr>
            <w:noProof/>
            <w:webHidden/>
          </w:rPr>
          <w:fldChar w:fldCharType="end"/>
        </w:r>
      </w:hyperlink>
    </w:p>
    <w:p w14:paraId="6FCCA066" w14:textId="2FE42B05" w:rsidR="00EA4CA7" w:rsidRDefault="00266AB0">
      <w:pPr>
        <w:pStyle w:val="TOC1"/>
        <w:rPr>
          <w:rFonts w:asciiTheme="minorHAnsi" w:eastAsiaTheme="minorEastAsia" w:hAnsiTheme="minorHAnsi" w:cstheme="minorBidi"/>
          <w:b w:val="0"/>
          <w:noProof/>
          <w:kern w:val="2"/>
          <w14:ligatures w14:val="standardContextual"/>
        </w:rPr>
      </w:pPr>
      <w:hyperlink w:anchor="_Toc158273247" w:history="1">
        <w:r w:rsidR="00EA4CA7" w:rsidRPr="00BD6DEA">
          <w:rPr>
            <w:rStyle w:val="Hyperlink"/>
            <w:noProof/>
          </w:rPr>
          <w:t>C.  EMISSION UNIT SPECIAL CONDITIONS</w:t>
        </w:r>
        <w:r w:rsidR="00EA4CA7">
          <w:rPr>
            <w:noProof/>
            <w:webHidden/>
          </w:rPr>
          <w:tab/>
        </w:r>
        <w:r w:rsidR="00EA4CA7">
          <w:rPr>
            <w:noProof/>
            <w:webHidden/>
          </w:rPr>
          <w:fldChar w:fldCharType="begin"/>
        </w:r>
        <w:r w:rsidR="00EA4CA7">
          <w:rPr>
            <w:noProof/>
            <w:webHidden/>
          </w:rPr>
          <w:instrText xml:space="preserve"> PAGEREF _Toc158273247 \h </w:instrText>
        </w:r>
        <w:r w:rsidR="00EA4CA7">
          <w:rPr>
            <w:noProof/>
            <w:webHidden/>
          </w:rPr>
        </w:r>
        <w:r w:rsidR="00EA4CA7">
          <w:rPr>
            <w:noProof/>
            <w:webHidden/>
          </w:rPr>
          <w:fldChar w:fldCharType="separate"/>
        </w:r>
        <w:r w:rsidR="00EA4CA7">
          <w:rPr>
            <w:noProof/>
            <w:webHidden/>
          </w:rPr>
          <w:t>14</w:t>
        </w:r>
        <w:r w:rsidR="00EA4CA7">
          <w:rPr>
            <w:noProof/>
            <w:webHidden/>
          </w:rPr>
          <w:fldChar w:fldCharType="end"/>
        </w:r>
      </w:hyperlink>
    </w:p>
    <w:p w14:paraId="18324C86" w14:textId="154725CE" w:rsidR="00EA4CA7" w:rsidRDefault="00266AB0">
      <w:pPr>
        <w:pStyle w:val="TOC1"/>
        <w:rPr>
          <w:rFonts w:asciiTheme="minorHAnsi" w:eastAsiaTheme="minorEastAsia" w:hAnsiTheme="minorHAnsi" w:cstheme="minorBidi"/>
          <w:b w:val="0"/>
          <w:noProof/>
          <w:kern w:val="2"/>
          <w14:ligatures w14:val="standardContextual"/>
        </w:rPr>
      </w:pPr>
      <w:hyperlink w:anchor="_Toc158273248" w:history="1">
        <w:r w:rsidR="00EA4CA7" w:rsidRPr="00BD6DEA">
          <w:rPr>
            <w:rStyle w:val="Hyperlink"/>
            <w:noProof/>
          </w:rPr>
          <w:t>D.  FLEXIBLE GROUP SPECIAL CONDITIONS</w:t>
        </w:r>
        <w:r w:rsidR="00EA4CA7">
          <w:rPr>
            <w:noProof/>
            <w:webHidden/>
          </w:rPr>
          <w:tab/>
        </w:r>
        <w:r w:rsidR="00EA4CA7">
          <w:rPr>
            <w:noProof/>
            <w:webHidden/>
          </w:rPr>
          <w:fldChar w:fldCharType="begin"/>
        </w:r>
        <w:r w:rsidR="00EA4CA7">
          <w:rPr>
            <w:noProof/>
            <w:webHidden/>
          </w:rPr>
          <w:instrText xml:space="preserve"> PAGEREF _Toc158273248 \h </w:instrText>
        </w:r>
        <w:r w:rsidR="00EA4CA7">
          <w:rPr>
            <w:noProof/>
            <w:webHidden/>
          </w:rPr>
        </w:r>
        <w:r w:rsidR="00EA4CA7">
          <w:rPr>
            <w:noProof/>
            <w:webHidden/>
          </w:rPr>
          <w:fldChar w:fldCharType="separate"/>
        </w:r>
        <w:r w:rsidR="00EA4CA7">
          <w:rPr>
            <w:noProof/>
            <w:webHidden/>
          </w:rPr>
          <w:t>15</w:t>
        </w:r>
        <w:r w:rsidR="00EA4CA7">
          <w:rPr>
            <w:noProof/>
            <w:webHidden/>
          </w:rPr>
          <w:fldChar w:fldCharType="end"/>
        </w:r>
      </w:hyperlink>
    </w:p>
    <w:p w14:paraId="5CAE7C48" w14:textId="7C8FDACA" w:rsidR="00EA4CA7" w:rsidRDefault="00266AB0">
      <w:pPr>
        <w:pStyle w:val="TOC2"/>
        <w:rPr>
          <w:rFonts w:asciiTheme="minorHAnsi" w:eastAsiaTheme="minorEastAsia" w:hAnsiTheme="minorHAnsi" w:cstheme="minorBidi"/>
          <w:noProof/>
          <w:kern w:val="2"/>
          <w14:ligatures w14:val="standardContextual"/>
        </w:rPr>
      </w:pPr>
      <w:hyperlink w:anchor="_Toc158273249" w:history="1">
        <w:r w:rsidR="00EA4CA7" w:rsidRPr="00BD6DEA">
          <w:rPr>
            <w:rStyle w:val="Hyperlink"/>
            <w:bCs/>
            <w:noProof/>
          </w:rPr>
          <w:t>FLEXIBLE GROUP SUMMARY TABLE</w:t>
        </w:r>
        <w:r w:rsidR="00EA4CA7">
          <w:rPr>
            <w:noProof/>
            <w:webHidden/>
          </w:rPr>
          <w:tab/>
        </w:r>
        <w:r w:rsidR="00EA4CA7">
          <w:rPr>
            <w:noProof/>
            <w:webHidden/>
          </w:rPr>
          <w:fldChar w:fldCharType="begin"/>
        </w:r>
        <w:r w:rsidR="00EA4CA7">
          <w:rPr>
            <w:noProof/>
            <w:webHidden/>
          </w:rPr>
          <w:instrText xml:space="preserve"> PAGEREF _Toc158273249 \h </w:instrText>
        </w:r>
        <w:r w:rsidR="00EA4CA7">
          <w:rPr>
            <w:noProof/>
            <w:webHidden/>
          </w:rPr>
        </w:r>
        <w:r w:rsidR="00EA4CA7">
          <w:rPr>
            <w:noProof/>
            <w:webHidden/>
          </w:rPr>
          <w:fldChar w:fldCharType="separate"/>
        </w:r>
        <w:r w:rsidR="00EA4CA7">
          <w:rPr>
            <w:noProof/>
            <w:webHidden/>
          </w:rPr>
          <w:t>15</w:t>
        </w:r>
        <w:r w:rsidR="00EA4CA7">
          <w:rPr>
            <w:noProof/>
            <w:webHidden/>
          </w:rPr>
          <w:fldChar w:fldCharType="end"/>
        </w:r>
      </w:hyperlink>
    </w:p>
    <w:p w14:paraId="2CE2BA90" w14:textId="6602EF01" w:rsidR="00EA4CA7" w:rsidRDefault="00266AB0">
      <w:pPr>
        <w:pStyle w:val="TOC2"/>
        <w:rPr>
          <w:rFonts w:asciiTheme="minorHAnsi" w:eastAsiaTheme="minorEastAsia" w:hAnsiTheme="minorHAnsi" w:cstheme="minorBidi"/>
          <w:noProof/>
          <w:kern w:val="2"/>
          <w14:ligatures w14:val="standardContextual"/>
        </w:rPr>
      </w:pPr>
      <w:hyperlink w:anchor="_Toc158273250" w:history="1">
        <w:r w:rsidR="00EA4CA7" w:rsidRPr="00BD6DEA">
          <w:rPr>
            <w:rStyle w:val="Hyperlink"/>
            <w:noProof/>
          </w:rPr>
          <w:t>FGLANDFILL-XXX&lt;34</w:t>
        </w:r>
        <w:r w:rsidR="00EA4CA7">
          <w:rPr>
            <w:noProof/>
            <w:webHidden/>
          </w:rPr>
          <w:tab/>
        </w:r>
        <w:r w:rsidR="00EA4CA7">
          <w:rPr>
            <w:noProof/>
            <w:webHidden/>
          </w:rPr>
          <w:fldChar w:fldCharType="begin"/>
        </w:r>
        <w:r w:rsidR="00EA4CA7">
          <w:rPr>
            <w:noProof/>
            <w:webHidden/>
          </w:rPr>
          <w:instrText xml:space="preserve"> PAGEREF _Toc158273250 \h </w:instrText>
        </w:r>
        <w:r w:rsidR="00EA4CA7">
          <w:rPr>
            <w:noProof/>
            <w:webHidden/>
          </w:rPr>
        </w:r>
        <w:r w:rsidR="00EA4CA7">
          <w:rPr>
            <w:noProof/>
            <w:webHidden/>
          </w:rPr>
          <w:fldChar w:fldCharType="separate"/>
        </w:r>
        <w:r w:rsidR="00EA4CA7">
          <w:rPr>
            <w:noProof/>
            <w:webHidden/>
          </w:rPr>
          <w:t>16</w:t>
        </w:r>
        <w:r w:rsidR="00EA4CA7">
          <w:rPr>
            <w:noProof/>
            <w:webHidden/>
          </w:rPr>
          <w:fldChar w:fldCharType="end"/>
        </w:r>
      </w:hyperlink>
    </w:p>
    <w:p w14:paraId="111BE914" w14:textId="0E3B6530" w:rsidR="00EA4CA7" w:rsidRDefault="00266AB0">
      <w:pPr>
        <w:pStyle w:val="TOC2"/>
        <w:rPr>
          <w:rFonts w:asciiTheme="minorHAnsi" w:eastAsiaTheme="minorEastAsia" w:hAnsiTheme="minorHAnsi" w:cstheme="minorBidi"/>
          <w:noProof/>
          <w:kern w:val="2"/>
          <w14:ligatures w14:val="standardContextual"/>
        </w:rPr>
      </w:pPr>
      <w:hyperlink w:anchor="_Toc158273251" w:history="1">
        <w:r w:rsidR="00EA4CA7" w:rsidRPr="00BD6DEA">
          <w:rPr>
            <w:rStyle w:val="Hyperlink"/>
            <w:noProof/>
          </w:rPr>
          <w:t>FGLANDFILL-AAAA&lt;50</w:t>
        </w:r>
        <w:r w:rsidR="00EA4CA7">
          <w:rPr>
            <w:noProof/>
            <w:webHidden/>
          </w:rPr>
          <w:tab/>
        </w:r>
        <w:r w:rsidR="00EA4CA7">
          <w:rPr>
            <w:noProof/>
            <w:webHidden/>
          </w:rPr>
          <w:fldChar w:fldCharType="begin"/>
        </w:r>
        <w:r w:rsidR="00EA4CA7">
          <w:rPr>
            <w:noProof/>
            <w:webHidden/>
          </w:rPr>
          <w:instrText xml:space="preserve"> PAGEREF _Toc158273251 \h </w:instrText>
        </w:r>
        <w:r w:rsidR="00EA4CA7">
          <w:rPr>
            <w:noProof/>
            <w:webHidden/>
          </w:rPr>
        </w:r>
        <w:r w:rsidR="00EA4CA7">
          <w:rPr>
            <w:noProof/>
            <w:webHidden/>
          </w:rPr>
          <w:fldChar w:fldCharType="separate"/>
        </w:r>
        <w:r w:rsidR="00EA4CA7">
          <w:rPr>
            <w:noProof/>
            <w:webHidden/>
          </w:rPr>
          <w:t>19</w:t>
        </w:r>
        <w:r w:rsidR="00EA4CA7">
          <w:rPr>
            <w:noProof/>
            <w:webHidden/>
          </w:rPr>
          <w:fldChar w:fldCharType="end"/>
        </w:r>
      </w:hyperlink>
    </w:p>
    <w:p w14:paraId="76C951AB" w14:textId="4C9F1ACD" w:rsidR="00EA4CA7" w:rsidRDefault="00266AB0">
      <w:pPr>
        <w:pStyle w:val="TOC1"/>
        <w:rPr>
          <w:rFonts w:asciiTheme="minorHAnsi" w:eastAsiaTheme="minorEastAsia" w:hAnsiTheme="minorHAnsi" w:cstheme="minorBidi"/>
          <w:b w:val="0"/>
          <w:noProof/>
          <w:kern w:val="2"/>
          <w14:ligatures w14:val="standardContextual"/>
        </w:rPr>
      </w:pPr>
      <w:hyperlink w:anchor="_Toc158273252" w:history="1">
        <w:r w:rsidR="00EA4CA7" w:rsidRPr="00BD6DEA">
          <w:rPr>
            <w:rStyle w:val="Hyperlink"/>
            <w:noProof/>
          </w:rPr>
          <w:t>E.  NON-APPLICABLE REQUIREMENTS</w:t>
        </w:r>
        <w:r w:rsidR="00EA4CA7">
          <w:rPr>
            <w:noProof/>
            <w:webHidden/>
          </w:rPr>
          <w:tab/>
        </w:r>
        <w:r w:rsidR="00EA4CA7">
          <w:rPr>
            <w:noProof/>
            <w:webHidden/>
          </w:rPr>
          <w:fldChar w:fldCharType="begin"/>
        </w:r>
        <w:r w:rsidR="00EA4CA7">
          <w:rPr>
            <w:noProof/>
            <w:webHidden/>
          </w:rPr>
          <w:instrText xml:space="preserve"> PAGEREF _Toc158273252 \h </w:instrText>
        </w:r>
        <w:r w:rsidR="00EA4CA7">
          <w:rPr>
            <w:noProof/>
            <w:webHidden/>
          </w:rPr>
        </w:r>
        <w:r w:rsidR="00EA4CA7">
          <w:rPr>
            <w:noProof/>
            <w:webHidden/>
          </w:rPr>
          <w:fldChar w:fldCharType="separate"/>
        </w:r>
        <w:r w:rsidR="00EA4CA7">
          <w:rPr>
            <w:noProof/>
            <w:webHidden/>
          </w:rPr>
          <w:t>23</w:t>
        </w:r>
        <w:r w:rsidR="00EA4CA7">
          <w:rPr>
            <w:noProof/>
            <w:webHidden/>
          </w:rPr>
          <w:fldChar w:fldCharType="end"/>
        </w:r>
      </w:hyperlink>
    </w:p>
    <w:p w14:paraId="244F102C" w14:textId="02A1FE93" w:rsidR="00EA4CA7" w:rsidRDefault="00266AB0">
      <w:pPr>
        <w:pStyle w:val="TOC1"/>
        <w:rPr>
          <w:rFonts w:asciiTheme="minorHAnsi" w:eastAsiaTheme="minorEastAsia" w:hAnsiTheme="minorHAnsi" w:cstheme="minorBidi"/>
          <w:b w:val="0"/>
          <w:noProof/>
          <w:kern w:val="2"/>
          <w14:ligatures w14:val="standardContextual"/>
        </w:rPr>
      </w:pPr>
      <w:hyperlink w:anchor="_Toc158273253" w:history="1">
        <w:r w:rsidR="00EA4CA7" w:rsidRPr="00BD6DEA">
          <w:rPr>
            <w:rStyle w:val="Hyperlink"/>
            <w:noProof/>
            <w:kern w:val="28"/>
          </w:rPr>
          <w:t>APPENDICES</w:t>
        </w:r>
        <w:r w:rsidR="00EA4CA7">
          <w:rPr>
            <w:noProof/>
            <w:webHidden/>
          </w:rPr>
          <w:tab/>
        </w:r>
        <w:r w:rsidR="00EA4CA7">
          <w:rPr>
            <w:noProof/>
            <w:webHidden/>
          </w:rPr>
          <w:fldChar w:fldCharType="begin"/>
        </w:r>
        <w:r w:rsidR="00EA4CA7">
          <w:rPr>
            <w:noProof/>
            <w:webHidden/>
          </w:rPr>
          <w:instrText xml:space="preserve"> PAGEREF _Toc158273253 \h </w:instrText>
        </w:r>
        <w:r w:rsidR="00EA4CA7">
          <w:rPr>
            <w:noProof/>
            <w:webHidden/>
          </w:rPr>
        </w:r>
        <w:r w:rsidR="00EA4CA7">
          <w:rPr>
            <w:noProof/>
            <w:webHidden/>
          </w:rPr>
          <w:fldChar w:fldCharType="separate"/>
        </w:r>
        <w:r w:rsidR="00EA4CA7">
          <w:rPr>
            <w:noProof/>
            <w:webHidden/>
          </w:rPr>
          <w:t>24</w:t>
        </w:r>
        <w:r w:rsidR="00EA4CA7">
          <w:rPr>
            <w:noProof/>
            <w:webHidden/>
          </w:rPr>
          <w:fldChar w:fldCharType="end"/>
        </w:r>
      </w:hyperlink>
    </w:p>
    <w:p w14:paraId="082C35FD" w14:textId="616FB2B8" w:rsidR="00EA4CA7" w:rsidRDefault="00266AB0">
      <w:pPr>
        <w:pStyle w:val="TOC2"/>
        <w:rPr>
          <w:rFonts w:asciiTheme="minorHAnsi" w:eastAsiaTheme="minorEastAsia" w:hAnsiTheme="minorHAnsi" w:cstheme="minorBidi"/>
          <w:noProof/>
          <w:kern w:val="2"/>
          <w14:ligatures w14:val="standardContextual"/>
        </w:rPr>
      </w:pPr>
      <w:hyperlink w:anchor="_Toc158273254" w:history="1">
        <w:r w:rsidR="00EA4CA7" w:rsidRPr="00BD6DEA">
          <w:rPr>
            <w:rStyle w:val="Hyperlink"/>
            <w:noProof/>
          </w:rPr>
          <w:t>Appendix 1-1.  Acronyms and Abbreviations</w:t>
        </w:r>
        <w:r w:rsidR="00EA4CA7">
          <w:rPr>
            <w:noProof/>
            <w:webHidden/>
          </w:rPr>
          <w:tab/>
        </w:r>
        <w:r w:rsidR="00EA4CA7">
          <w:rPr>
            <w:noProof/>
            <w:webHidden/>
          </w:rPr>
          <w:fldChar w:fldCharType="begin"/>
        </w:r>
        <w:r w:rsidR="00EA4CA7">
          <w:rPr>
            <w:noProof/>
            <w:webHidden/>
          </w:rPr>
          <w:instrText xml:space="preserve"> PAGEREF _Toc158273254 \h </w:instrText>
        </w:r>
        <w:r w:rsidR="00EA4CA7">
          <w:rPr>
            <w:noProof/>
            <w:webHidden/>
          </w:rPr>
        </w:r>
        <w:r w:rsidR="00EA4CA7">
          <w:rPr>
            <w:noProof/>
            <w:webHidden/>
          </w:rPr>
          <w:fldChar w:fldCharType="separate"/>
        </w:r>
        <w:r w:rsidR="00EA4CA7">
          <w:rPr>
            <w:noProof/>
            <w:webHidden/>
          </w:rPr>
          <w:t>24</w:t>
        </w:r>
        <w:r w:rsidR="00EA4CA7">
          <w:rPr>
            <w:noProof/>
            <w:webHidden/>
          </w:rPr>
          <w:fldChar w:fldCharType="end"/>
        </w:r>
      </w:hyperlink>
    </w:p>
    <w:p w14:paraId="231FE1C2" w14:textId="2CD63B6A" w:rsidR="00EA4CA7" w:rsidRDefault="00266AB0">
      <w:pPr>
        <w:pStyle w:val="TOC2"/>
        <w:rPr>
          <w:rFonts w:asciiTheme="minorHAnsi" w:eastAsiaTheme="minorEastAsia" w:hAnsiTheme="minorHAnsi" w:cstheme="minorBidi"/>
          <w:noProof/>
          <w:kern w:val="2"/>
          <w14:ligatures w14:val="standardContextual"/>
        </w:rPr>
      </w:pPr>
      <w:hyperlink w:anchor="_Toc158273255" w:history="1">
        <w:r w:rsidR="00EA4CA7" w:rsidRPr="00BD6DEA">
          <w:rPr>
            <w:rStyle w:val="Hyperlink"/>
            <w:bCs/>
            <w:noProof/>
          </w:rPr>
          <w:t>Appendix 2-1.  Schedule of Compliance</w:t>
        </w:r>
        <w:r w:rsidR="00EA4CA7">
          <w:rPr>
            <w:noProof/>
            <w:webHidden/>
          </w:rPr>
          <w:tab/>
        </w:r>
        <w:r w:rsidR="00EA4CA7">
          <w:rPr>
            <w:noProof/>
            <w:webHidden/>
          </w:rPr>
          <w:fldChar w:fldCharType="begin"/>
        </w:r>
        <w:r w:rsidR="00EA4CA7">
          <w:rPr>
            <w:noProof/>
            <w:webHidden/>
          </w:rPr>
          <w:instrText xml:space="preserve"> PAGEREF _Toc158273255 \h </w:instrText>
        </w:r>
        <w:r w:rsidR="00EA4CA7">
          <w:rPr>
            <w:noProof/>
            <w:webHidden/>
          </w:rPr>
        </w:r>
        <w:r w:rsidR="00EA4CA7">
          <w:rPr>
            <w:noProof/>
            <w:webHidden/>
          </w:rPr>
          <w:fldChar w:fldCharType="separate"/>
        </w:r>
        <w:r w:rsidR="00EA4CA7">
          <w:rPr>
            <w:noProof/>
            <w:webHidden/>
          </w:rPr>
          <w:t>25</w:t>
        </w:r>
        <w:r w:rsidR="00EA4CA7">
          <w:rPr>
            <w:noProof/>
            <w:webHidden/>
          </w:rPr>
          <w:fldChar w:fldCharType="end"/>
        </w:r>
      </w:hyperlink>
    </w:p>
    <w:p w14:paraId="1924A7D2" w14:textId="01193255" w:rsidR="00EA4CA7" w:rsidRDefault="00266AB0">
      <w:pPr>
        <w:pStyle w:val="TOC2"/>
        <w:rPr>
          <w:rFonts w:asciiTheme="minorHAnsi" w:eastAsiaTheme="minorEastAsia" w:hAnsiTheme="minorHAnsi" w:cstheme="minorBidi"/>
          <w:noProof/>
          <w:kern w:val="2"/>
          <w14:ligatures w14:val="standardContextual"/>
        </w:rPr>
      </w:pPr>
      <w:hyperlink w:anchor="_Toc158273256" w:history="1">
        <w:r w:rsidR="00EA4CA7" w:rsidRPr="00BD6DEA">
          <w:rPr>
            <w:rStyle w:val="Hyperlink"/>
            <w:noProof/>
          </w:rPr>
          <w:t>Appendix 3-1.  Monitoring Requirements</w:t>
        </w:r>
        <w:r w:rsidR="00EA4CA7">
          <w:rPr>
            <w:noProof/>
            <w:webHidden/>
          </w:rPr>
          <w:tab/>
        </w:r>
        <w:r w:rsidR="00EA4CA7">
          <w:rPr>
            <w:noProof/>
            <w:webHidden/>
          </w:rPr>
          <w:fldChar w:fldCharType="begin"/>
        </w:r>
        <w:r w:rsidR="00EA4CA7">
          <w:rPr>
            <w:noProof/>
            <w:webHidden/>
          </w:rPr>
          <w:instrText xml:space="preserve"> PAGEREF _Toc158273256 \h </w:instrText>
        </w:r>
        <w:r w:rsidR="00EA4CA7">
          <w:rPr>
            <w:noProof/>
            <w:webHidden/>
          </w:rPr>
        </w:r>
        <w:r w:rsidR="00EA4CA7">
          <w:rPr>
            <w:noProof/>
            <w:webHidden/>
          </w:rPr>
          <w:fldChar w:fldCharType="separate"/>
        </w:r>
        <w:r w:rsidR="00EA4CA7">
          <w:rPr>
            <w:noProof/>
            <w:webHidden/>
          </w:rPr>
          <w:t>25</w:t>
        </w:r>
        <w:r w:rsidR="00EA4CA7">
          <w:rPr>
            <w:noProof/>
            <w:webHidden/>
          </w:rPr>
          <w:fldChar w:fldCharType="end"/>
        </w:r>
      </w:hyperlink>
    </w:p>
    <w:p w14:paraId="2E46DCAF" w14:textId="5A4229A2" w:rsidR="00EA4CA7" w:rsidRDefault="00266AB0">
      <w:pPr>
        <w:pStyle w:val="TOC2"/>
        <w:rPr>
          <w:rFonts w:asciiTheme="minorHAnsi" w:eastAsiaTheme="minorEastAsia" w:hAnsiTheme="minorHAnsi" w:cstheme="minorBidi"/>
          <w:noProof/>
          <w:kern w:val="2"/>
          <w14:ligatures w14:val="standardContextual"/>
        </w:rPr>
      </w:pPr>
      <w:hyperlink w:anchor="_Toc158273257" w:history="1">
        <w:r w:rsidR="00EA4CA7" w:rsidRPr="00BD6DEA">
          <w:rPr>
            <w:rStyle w:val="Hyperlink"/>
            <w:noProof/>
          </w:rPr>
          <w:t>Appendix 4-1.  Recordkeeping</w:t>
        </w:r>
        <w:r w:rsidR="00EA4CA7">
          <w:rPr>
            <w:noProof/>
            <w:webHidden/>
          </w:rPr>
          <w:tab/>
        </w:r>
        <w:r w:rsidR="00EA4CA7">
          <w:rPr>
            <w:noProof/>
            <w:webHidden/>
          </w:rPr>
          <w:fldChar w:fldCharType="begin"/>
        </w:r>
        <w:r w:rsidR="00EA4CA7">
          <w:rPr>
            <w:noProof/>
            <w:webHidden/>
          </w:rPr>
          <w:instrText xml:space="preserve"> PAGEREF _Toc158273257 \h </w:instrText>
        </w:r>
        <w:r w:rsidR="00EA4CA7">
          <w:rPr>
            <w:noProof/>
            <w:webHidden/>
          </w:rPr>
        </w:r>
        <w:r w:rsidR="00EA4CA7">
          <w:rPr>
            <w:noProof/>
            <w:webHidden/>
          </w:rPr>
          <w:fldChar w:fldCharType="separate"/>
        </w:r>
        <w:r w:rsidR="00EA4CA7">
          <w:rPr>
            <w:noProof/>
            <w:webHidden/>
          </w:rPr>
          <w:t>25</w:t>
        </w:r>
        <w:r w:rsidR="00EA4CA7">
          <w:rPr>
            <w:noProof/>
            <w:webHidden/>
          </w:rPr>
          <w:fldChar w:fldCharType="end"/>
        </w:r>
      </w:hyperlink>
    </w:p>
    <w:p w14:paraId="6F8D04A8" w14:textId="7AB646BA" w:rsidR="00EA4CA7" w:rsidRDefault="00266AB0">
      <w:pPr>
        <w:pStyle w:val="TOC2"/>
        <w:rPr>
          <w:rFonts w:asciiTheme="minorHAnsi" w:eastAsiaTheme="minorEastAsia" w:hAnsiTheme="minorHAnsi" w:cstheme="minorBidi"/>
          <w:noProof/>
          <w:kern w:val="2"/>
          <w14:ligatures w14:val="standardContextual"/>
        </w:rPr>
      </w:pPr>
      <w:hyperlink w:anchor="_Toc158273258" w:history="1">
        <w:r w:rsidR="00EA4CA7" w:rsidRPr="00BD6DEA">
          <w:rPr>
            <w:rStyle w:val="Hyperlink"/>
            <w:noProof/>
          </w:rPr>
          <w:t>Appendix 5-1.  Testing Procedures</w:t>
        </w:r>
        <w:r w:rsidR="00EA4CA7">
          <w:rPr>
            <w:noProof/>
            <w:webHidden/>
          </w:rPr>
          <w:tab/>
        </w:r>
        <w:r w:rsidR="00EA4CA7">
          <w:rPr>
            <w:noProof/>
            <w:webHidden/>
          </w:rPr>
          <w:fldChar w:fldCharType="begin"/>
        </w:r>
        <w:r w:rsidR="00EA4CA7">
          <w:rPr>
            <w:noProof/>
            <w:webHidden/>
          </w:rPr>
          <w:instrText xml:space="preserve"> PAGEREF _Toc158273258 \h </w:instrText>
        </w:r>
        <w:r w:rsidR="00EA4CA7">
          <w:rPr>
            <w:noProof/>
            <w:webHidden/>
          </w:rPr>
        </w:r>
        <w:r w:rsidR="00EA4CA7">
          <w:rPr>
            <w:noProof/>
            <w:webHidden/>
          </w:rPr>
          <w:fldChar w:fldCharType="separate"/>
        </w:r>
        <w:r w:rsidR="00EA4CA7">
          <w:rPr>
            <w:noProof/>
            <w:webHidden/>
          </w:rPr>
          <w:t>25</w:t>
        </w:r>
        <w:r w:rsidR="00EA4CA7">
          <w:rPr>
            <w:noProof/>
            <w:webHidden/>
          </w:rPr>
          <w:fldChar w:fldCharType="end"/>
        </w:r>
      </w:hyperlink>
    </w:p>
    <w:p w14:paraId="0FF88E21" w14:textId="6DE206AA" w:rsidR="00EA4CA7" w:rsidRDefault="00266AB0">
      <w:pPr>
        <w:pStyle w:val="TOC2"/>
        <w:rPr>
          <w:rFonts w:asciiTheme="minorHAnsi" w:eastAsiaTheme="minorEastAsia" w:hAnsiTheme="minorHAnsi" w:cstheme="minorBidi"/>
          <w:noProof/>
          <w:kern w:val="2"/>
          <w14:ligatures w14:val="standardContextual"/>
        </w:rPr>
      </w:pPr>
      <w:hyperlink w:anchor="_Toc158273259" w:history="1">
        <w:r w:rsidR="00EA4CA7" w:rsidRPr="00BD6DEA">
          <w:rPr>
            <w:rStyle w:val="Hyperlink"/>
            <w:noProof/>
          </w:rPr>
          <w:t>Appendix 6-1.  Permits to Install</w:t>
        </w:r>
        <w:r w:rsidR="00EA4CA7">
          <w:rPr>
            <w:noProof/>
            <w:webHidden/>
          </w:rPr>
          <w:tab/>
        </w:r>
        <w:r w:rsidR="00EA4CA7">
          <w:rPr>
            <w:noProof/>
            <w:webHidden/>
          </w:rPr>
          <w:fldChar w:fldCharType="begin"/>
        </w:r>
        <w:r w:rsidR="00EA4CA7">
          <w:rPr>
            <w:noProof/>
            <w:webHidden/>
          </w:rPr>
          <w:instrText xml:space="preserve"> PAGEREF _Toc158273259 \h </w:instrText>
        </w:r>
        <w:r w:rsidR="00EA4CA7">
          <w:rPr>
            <w:noProof/>
            <w:webHidden/>
          </w:rPr>
        </w:r>
        <w:r w:rsidR="00EA4CA7">
          <w:rPr>
            <w:noProof/>
            <w:webHidden/>
          </w:rPr>
          <w:fldChar w:fldCharType="separate"/>
        </w:r>
        <w:r w:rsidR="00EA4CA7">
          <w:rPr>
            <w:noProof/>
            <w:webHidden/>
          </w:rPr>
          <w:t>28</w:t>
        </w:r>
        <w:r w:rsidR="00EA4CA7">
          <w:rPr>
            <w:noProof/>
            <w:webHidden/>
          </w:rPr>
          <w:fldChar w:fldCharType="end"/>
        </w:r>
      </w:hyperlink>
    </w:p>
    <w:p w14:paraId="4D714D72" w14:textId="182A2E7A" w:rsidR="00EA4CA7" w:rsidRDefault="00266AB0">
      <w:pPr>
        <w:pStyle w:val="TOC2"/>
        <w:rPr>
          <w:rFonts w:asciiTheme="minorHAnsi" w:eastAsiaTheme="minorEastAsia" w:hAnsiTheme="minorHAnsi" w:cstheme="minorBidi"/>
          <w:noProof/>
          <w:kern w:val="2"/>
          <w14:ligatures w14:val="standardContextual"/>
        </w:rPr>
      </w:pPr>
      <w:hyperlink w:anchor="_Toc158273260" w:history="1">
        <w:r w:rsidR="00EA4CA7" w:rsidRPr="00BD6DEA">
          <w:rPr>
            <w:rStyle w:val="Hyperlink"/>
            <w:noProof/>
          </w:rPr>
          <w:t>Appendix 7-1.  Emission Calculations</w:t>
        </w:r>
        <w:r w:rsidR="00EA4CA7">
          <w:rPr>
            <w:noProof/>
            <w:webHidden/>
          </w:rPr>
          <w:tab/>
        </w:r>
        <w:r w:rsidR="00EA4CA7">
          <w:rPr>
            <w:noProof/>
            <w:webHidden/>
          </w:rPr>
          <w:fldChar w:fldCharType="begin"/>
        </w:r>
        <w:r w:rsidR="00EA4CA7">
          <w:rPr>
            <w:noProof/>
            <w:webHidden/>
          </w:rPr>
          <w:instrText xml:space="preserve"> PAGEREF _Toc158273260 \h </w:instrText>
        </w:r>
        <w:r w:rsidR="00EA4CA7">
          <w:rPr>
            <w:noProof/>
            <w:webHidden/>
          </w:rPr>
        </w:r>
        <w:r w:rsidR="00EA4CA7">
          <w:rPr>
            <w:noProof/>
            <w:webHidden/>
          </w:rPr>
          <w:fldChar w:fldCharType="separate"/>
        </w:r>
        <w:r w:rsidR="00EA4CA7">
          <w:rPr>
            <w:noProof/>
            <w:webHidden/>
          </w:rPr>
          <w:t>28</w:t>
        </w:r>
        <w:r w:rsidR="00EA4CA7">
          <w:rPr>
            <w:noProof/>
            <w:webHidden/>
          </w:rPr>
          <w:fldChar w:fldCharType="end"/>
        </w:r>
      </w:hyperlink>
    </w:p>
    <w:p w14:paraId="0EB4F6DE" w14:textId="40B856FC" w:rsidR="00EA4CA7" w:rsidRDefault="00266AB0">
      <w:pPr>
        <w:pStyle w:val="TOC2"/>
        <w:rPr>
          <w:rFonts w:asciiTheme="minorHAnsi" w:eastAsiaTheme="minorEastAsia" w:hAnsiTheme="minorHAnsi" w:cstheme="minorBidi"/>
          <w:noProof/>
          <w:kern w:val="2"/>
          <w14:ligatures w14:val="standardContextual"/>
        </w:rPr>
      </w:pPr>
      <w:hyperlink w:anchor="_Toc158273261" w:history="1">
        <w:r w:rsidR="00EA4CA7" w:rsidRPr="00BD6DEA">
          <w:rPr>
            <w:rStyle w:val="Hyperlink"/>
            <w:noProof/>
          </w:rPr>
          <w:t>Appendix 8-1.  Reporting</w:t>
        </w:r>
        <w:r w:rsidR="00EA4CA7">
          <w:rPr>
            <w:noProof/>
            <w:webHidden/>
          </w:rPr>
          <w:tab/>
        </w:r>
        <w:r w:rsidR="00EA4CA7">
          <w:rPr>
            <w:noProof/>
            <w:webHidden/>
          </w:rPr>
          <w:fldChar w:fldCharType="begin"/>
        </w:r>
        <w:r w:rsidR="00EA4CA7">
          <w:rPr>
            <w:noProof/>
            <w:webHidden/>
          </w:rPr>
          <w:instrText xml:space="preserve"> PAGEREF _Toc158273261 \h </w:instrText>
        </w:r>
        <w:r w:rsidR="00EA4CA7">
          <w:rPr>
            <w:noProof/>
            <w:webHidden/>
          </w:rPr>
        </w:r>
        <w:r w:rsidR="00EA4CA7">
          <w:rPr>
            <w:noProof/>
            <w:webHidden/>
          </w:rPr>
          <w:fldChar w:fldCharType="separate"/>
        </w:r>
        <w:r w:rsidR="00EA4CA7">
          <w:rPr>
            <w:noProof/>
            <w:webHidden/>
          </w:rPr>
          <w:t>33</w:t>
        </w:r>
        <w:r w:rsidR="00EA4CA7">
          <w:rPr>
            <w:noProof/>
            <w:webHidden/>
          </w:rPr>
          <w:fldChar w:fldCharType="end"/>
        </w:r>
      </w:hyperlink>
    </w:p>
    <w:p w14:paraId="4F6F5E11" w14:textId="0B911A23" w:rsidR="00EA4CA7" w:rsidRDefault="00266AB0">
      <w:pPr>
        <w:pStyle w:val="TOC1"/>
        <w:rPr>
          <w:rFonts w:asciiTheme="minorHAnsi" w:eastAsiaTheme="minorEastAsia" w:hAnsiTheme="minorHAnsi" w:cstheme="minorBidi"/>
          <w:b w:val="0"/>
          <w:noProof/>
          <w:kern w:val="2"/>
          <w14:ligatures w14:val="standardContextual"/>
        </w:rPr>
      </w:pPr>
      <w:hyperlink w:anchor="_Toc158273262" w:history="1">
        <w:r w:rsidR="00EA4CA7" w:rsidRPr="00BD6DEA">
          <w:rPr>
            <w:rStyle w:val="Hyperlink"/>
            <w:noProof/>
          </w:rPr>
          <w:t>Section 2 – Energy Developments Byron Center, LLC</w:t>
        </w:r>
        <w:r w:rsidR="00EA4CA7">
          <w:rPr>
            <w:noProof/>
            <w:webHidden/>
          </w:rPr>
          <w:tab/>
        </w:r>
        <w:r w:rsidR="00EA4CA7">
          <w:rPr>
            <w:noProof/>
            <w:webHidden/>
          </w:rPr>
          <w:fldChar w:fldCharType="begin"/>
        </w:r>
        <w:r w:rsidR="00EA4CA7">
          <w:rPr>
            <w:noProof/>
            <w:webHidden/>
          </w:rPr>
          <w:instrText xml:space="preserve"> PAGEREF _Toc158273262 \h </w:instrText>
        </w:r>
        <w:r w:rsidR="00EA4CA7">
          <w:rPr>
            <w:noProof/>
            <w:webHidden/>
          </w:rPr>
        </w:r>
        <w:r w:rsidR="00EA4CA7">
          <w:rPr>
            <w:noProof/>
            <w:webHidden/>
          </w:rPr>
          <w:fldChar w:fldCharType="separate"/>
        </w:r>
        <w:r w:rsidR="00EA4CA7">
          <w:rPr>
            <w:noProof/>
            <w:webHidden/>
          </w:rPr>
          <w:t>35</w:t>
        </w:r>
        <w:r w:rsidR="00EA4CA7">
          <w:rPr>
            <w:noProof/>
            <w:webHidden/>
          </w:rPr>
          <w:fldChar w:fldCharType="end"/>
        </w:r>
      </w:hyperlink>
    </w:p>
    <w:p w14:paraId="7E788D96" w14:textId="235F1AF8" w:rsidR="00EA4CA7" w:rsidRDefault="00266AB0">
      <w:pPr>
        <w:pStyle w:val="TOC1"/>
        <w:rPr>
          <w:rFonts w:asciiTheme="minorHAnsi" w:eastAsiaTheme="minorEastAsia" w:hAnsiTheme="minorHAnsi" w:cstheme="minorBidi"/>
          <w:b w:val="0"/>
          <w:noProof/>
          <w:kern w:val="2"/>
          <w14:ligatures w14:val="standardContextual"/>
        </w:rPr>
      </w:pPr>
      <w:hyperlink w:anchor="_Toc158273263" w:history="1">
        <w:r w:rsidR="00EA4CA7" w:rsidRPr="00BD6DEA">
          <w:rPr>
            <w:rStyle w:val="Hyperlink"/>
            <w:noProof/>
          </w:rPr>
          <w:t>A.  GENERAL CONDITIONS</w:t>
        </w:r>
        <w:r w:rsidR="00EA4CA7">
          <w:rPr>
            <w:noProof/>
            <w:webHidden/>
          </w:rPr>
          <w:tab/>
        </w:r>
        <w:r w:rsidR="00EA4CA7">
          <w:rPr>
            <w:noProof/>
            <w:webHidden/>
          </w:rPr>
          <w:fldChar w:fldCharType="begin"/>
        </w:r>
        <w:r w:rsidR="00EA4CA7">
          <w:rPr>
            <w:noProof/>
            <w:webHidden/>
          </w:rPr>
          <w:instrText xml:space="preserve"> PAGEREF _Toc158273263 \h </w:instrText>
        </w:r>
        <w:r w:rsidR="00EA4CA7">
          <w:rPr>
            <w:noProof/>
            <w:webHidden/>
          </w:rPr>
        </w:r>
        <w:r w:rsidR="00EA4CA7">
          <w:rPr>
            <w:noProof/>
            <w:webHidden/>
          </w:rPr>
          <w:fldChar w:fldCharType="separate"/>
        </w:r>
        <w:r w:rsidR="00EA4CA7">
          <w:rPr>
            <w:noProof/>
            <w:webHidden/>
          </w:rPr>
          <w:t>36</w:t>
        </w:r>
        <w:r w:rsidR="00EA4CA7">
          <w:rPr>
            <w:noProof/>
            <w:webHidden/>
          </w:rPr>
          <w:fldChar w:fldCharType="end"/>
        </w:r>
      </w:hyperlink>
    </w:p>
    <w:p w14:paraId="71DCA468" w14:textId="5C13B484" w:rsidR="00EA4CA7" w:rsidRDefault="00266AB0">
      <w:pPr>
        <w:pStyle w:val="TOC2"/>
        <w:rPr>
          <w:rFonts w:asciiTheme="minorHAnsi" w:eastAsiaTheme="minorEastAsia" w:hAnsiTheme="minorHAnsi" w:cstheme="minorBidi"/>
          <w:noProof/>
          <w:kern w:val="2"/>
          <w14:ligatures w14:val="standardContextual"/>
        </w:rPr>
      </w:pPr>
      <w:hyperlink w:anchor="_Toc158273264" w:history="1">
        <w:r w:rsidR="00EA4CA7" w:rsidRPr="00BD6DEA">
          <w:rPr>
            <w:rStyle w:val="Hyperlink"/>
            <w:noProof/>
          </w:rPr>
          <w:t>Permit Enforceability</w:t>
        </w:r>
        <w:r w:rsidR="00EA4CA7">
          <w:rPr>
            <w:noProof/>
            <w:webHidden/>
          </w:rPr>
          <w:tab/>
        </w:r>
        <w:r w:rsidR="00EA4CA7">
          <w:rPr>
            <w:noProof/>
            <w:webHidden/>
          </w:rPr>
          <w:fldChar w:fldCharType="begin"/>
        </w:r>
        <w:r w:rsidR="00EA4CA7">
          <w:rPr>
            <w:noProof/>
            <w:webHidden/>
          </w:rPr>
          <w:instrText xml:space="preserve"> PAGEREF _Toc158273264 \h </w:instrText>
        </w:r>
        <w:r w:rsidR="00EA4CA7">
          <w:rPr>
            <w:noProof/>
            <w:webHidden/>
          </w:rPr>
        </w:r>
        <w:r w:rsidR="00EA4CA7">
          <w:rPr>
            <w:noProof/>
            <w:webHidden/>
          </w:rPr>
          <w:fldChar w:fldCharType="separate"/>
        </w:r>
        <w:r w:rsidR="00EA4CA7">
          <w:rPr>
            <w:noProof/>
            <w:webHidden/>
          </w:rPr>
          <w:t>36</w:t>
        </w:r>
        <w:r w:rsidR="00EA4CA7">
          <w:rPr>
            <w:noProof/>
            <w:webHidden/>
          </w:rPr>
          <w:fldChar w:fldCharType="end"/>
        </w:r>
      </w:hyperlink>
    </w:p>
    <w:p w14:paraId="389C1FCB" w14:textId="7625BF4A" w:rsidR="00EA4CA7" w:rsidRDefault="00266AB0">
      <w:pPr>
        <w:pStyle w:val="TOC2"/>
        <w:rPr>
          <w:rFonts w:asciiTheme="minorHAnsi" w:eastAsiaTheme="minorEastAsia" w:hAnsiTheme="minorHAnsi" w:cstheme="minorBidi"/>
          <w:noProof/>
          <w:kern w:val="2"/>
          <w14:ligatures w14:val="standardContextual"/>
        </w:rPr>
      </w:pPr>
      <w:hyperlink w:anchor="_Toc158273265" w:history="1">
        <w:r w:rsidR="00EA4CA7" w:rsidRPr="00BD6DEA">
          <w:rPr>
            <w:rStyle w:val="Hyperlink"/>
            <w:noProof/>
          </w:rPr>
          <w:t>General Provisions</w:t>
        </w:r>
        <w:r w:rsidR="00EA4CA7">
          <w:rPr>
            <w:noProof/>
            <w:webHidden/>
          </w:rPr>
          <w:tab/>
        </w:r>
        <w:r w:rsidR="00EA4CA7">
          <w:rPr>
            <w:noProof/>
            <w:webHidden/>
          </w:rPr>
          <w:fldChar w:fldCharType="begin"/>
        </w:r>
        <w:r w:rsidR="00EA4CA7">
          <w:rPr>
            <w:noProof/>
            <w:webHidden/>
          </w:rPr>
          <w:instrText xml:space="preserve"> PAGEREF _Toc158273265 \h </w:instrText>
        </w:r>
        <w:r w:rsidR="00EA4CA7">
          <w:rPr>
            <w:noProof/>
            <w:webHidden/>
          </w:rPr>
        </w:r>
        <w:r w:rsidR="00EA4CA7">
          <w:rPr>
            <w:noProof/>
            <w:webHidden/>
          </w:rPr>
          <w:fldChar w:fldCharType="separate"/>
        </w:r>
        <w:r w:rsidR="00EA4CA7">
          <w:rPr>
            <w:noProof/>
            <w:webHidden/>
          </w:rPr>
          <w:t>36</w:t>
        </w:r>
        <w:r w:rsidR="00EA4CA7">
          <w:rPr>
            <w:noProof/>
            <w:webHidden/>
          </w:rPr>
          <w:fldChar w:fldCharType="end"/>
        </w:r>
      </w:hyperlink>
    </w:p>
    <w:p w14:paraId="587C8BE1" w14:textId="7A776573" w:rsidR="00EA4CA7" w:rsidRDefault="00266AB0">
      <w:pPr>
        <w:pStyle w:val="TOC2"/>
        <w:rPr>
          <w:rFonts w:asciiTheme="minorHAnsi" w:eastAsiaTheme="minorEastAsia" w:hAnsiTheme="minorHAnsi" w:cstheme="minorBidi"/>
          <w:noProof/>
          <w:kern w:val="2"/>
          <w14:ligatures w14:val="standardContextual"/>
        </w:rPr>
      </w:pPr>
      <w:hyperlink w:anchor="_Toc158273266" w:history="1">
        <w:r w:rsidR="00EA4CA7" w:rsidRPr="00BD6DEA">
          <w:rPr>
            <w:rStyle w:val="Hyperlink"/>
            <w:noProof/>
          </w:rPr>
          <w:t>Equipment &amp; Design</w:t>
        </w:r>
        <w:r w:rsidR="00EA4CA7">
          <w:rPr>
            <w:noProof/>
            <w:webHidden/>
          </w:rPr>
          <w:tab/>
        </w:r>
        <w:r w:rsidR="00EA4CA7">
          <w:rPr>
            <w:noProof/>
            <w:webHidden/>
          </w:rPr>
          <w:fldChar w:fldCharType="begin"/>
        </w:r>
        <w:r w:rsidR="00EA4CA7">
          <w:rPr>
            <w:noProof/>
            <w:webHidden/>
          </w:rPr>
          <w:instrText xml:space="preserve"> PAGEREF _Toc158273266 \h </w:instrText>
        </w:r>
        <w:r w:rsidR="00EA4CA7">
          <w:rPr>
            <w:noProof/>
            <w:webHidden/>
          </w:rPr>
        </w:r>
        <w:r w:rsidR="00EA4CA7">
          <w:rPr>
            <w:noProof/>
            <w:webHidden/>
          </w:rPr>
          <w:fldChar w:fldCharType="separate"/>
        </w:r>
        <w:r w:rsidR="00EA4CA7">
          <w:rPr>
            <w:noProof/>
            <w:webHidden/>
          </w:rPr>
          <w:t>37</w:t>
        </w:r>
        <w:r w:rsidR="00EA4CA7">
          <w:rPr>
            <w:noProof/>
            <w:webHidden/>
          </w:rPr>
          <w:fldChar w:fldCharType="end"/>
        </w:r>
      </w:hyperlink>
    </w:p>
    <w:p w14:paraId="3D0F2E79" w14:textId="25EB14FA" w:rsidR="00EA4CA7" w:rsidRDefault="00266AB0">
      <w:pPr>
        <w:pStyle w:val="TOC2"/>
        <w:rPr>
          <w:rFonts w:asciiTheme="minorHAnsi" w:eastAsiaTheme="minorEastAsia" w:hAnsiTheme="minorHAnsi" w:cstheme="minorBidi"/>
          <w:noProof/>
          <w:kern w:val="2"/>
          <w14:ligatures w14:val="standardContextual"/>
        </w:rPr>
      </w:pPr>
      <w:hyperlink w:anchor="_Toc158273267" w:history="1">
        <w:r w:rsidR="00EA4CA7" w:rsidRPr="00BD6DEA">
          <w:rPr>
            <w:rStyle w:val="Hyperlink"/>
            <w:noProof/>
          </w:rPr>
          <w:t>Emission Limits</w:t>
        </w:r>
        <w:r w:rsidR="00EA4CA7">
          <w:rPr>
            <w:noProof/>
            <w:webHidden/>
          </w:rPr>
          <w:tab/>
        </w:r>
        <w:r w:rsidR="00EA4CA7">
          <w:rPr>
            <w:noProof/>
            <w:webHidden/>
          </w:rPr>
          <w:fldChar w:fldCharType="begin"/>
        </w:r>
        <w:r w:rsidR="00EA4CA7">
          <w:rPr>
            <w:noProof/>
            <w:webHidden/>
          </w:rPr>
          <w:instrText xml:space="preserve"> PAGEREF _Toc158273267 \h </w:instrText>
        </w:r>
        <w:r w:rsidR="00EA4CA7">
          <w:rPr>
            <w:noProof/>
            <w:webHidden/>
          </w:rPr>
        </w:r>
        <w:r w:rsidR="00EA4CA7">
          <w:rPr>
            <w:noProof/>
            <w:webHidden/>
          </w:rPr>
          <w:fldChar w:fldCharType="separate"/>
        </w:r>
        <w:r w:rsidR="00EA4CA7">
          <w:rPr>
            <w:noProof/>
            <w:webHidden/>
          </w:rPr>
          <w:t>37</w:t>
        </w:r>
        <w:r w:rsidR="00EA4CA7">
          <w:rPr>
            <w:noProof/>
            <w:webHidden/>
          </w:rPr>
          <w:fldChar w:fldCharType="end"/>
        </w:r>
      </w:hyperlink>
    </w:p>
    <w:p w14:paraId="0A76BBD7" w14:textId="642B964C" w:rsidR="00EA4CA7" w:rsidRDefault="00266AB0">
      <w:pPr>
        <w:pStyle w:val="TOC2"/>
        <w:rPr>
          <w:rFonts w:asciiTheme="minorHAnsi" w:eastAsiaTheme="minorEastAsia" w:hAnsiTheme="minorHAnsi" w:cstheme="minorBidi"/>
          <w:noProof/>
          <w:kern w:val="2"/>
          <w14:ligatures w14:val="standardContextual"/>
        </w:rPr>
      </w:pPr>
      <w:hyperlink w:anchor="_Toc158273268" w:history="1">
        <w:r w:rsidR="00EA4CA7" w:rsidRPr="00BD6DEA">
          <w:rPr>
            <w:rStyle w:val="Hyperlink"/>
            <w:noProof/>
          </w:rPr>
          <w:t>Testing/Sampling</w:t>
        </w:r>
        <w:r w:rsidR="00EA4CA7">
          <w:rPr>
            <w:noProof/>
            <w:webHidden/>
          </w:rPr>
          <w:tab/>
        </w:r>
        <w:r w:rsidR="00EA4CA7">
          <w:rPr>
            <w:noProof/>
            <w:webHidden/>
          </w:rPr>
          <w:fldChar w:fldCharType="begin"/>
        </w:r>
        <w:r w:rsidR="00EA4CA7">
          <w:rPr>
            <w:noProof/>
            <w:webHidden/>
          </w:rPr>
          <w:instrText xml:space="preserve"> PAGEREF _Toc158273268 \h </w:instrText>
        </w:r>
        <w:r w:rsidR="00EA4CA7">
          <w:rPr>
            <w:noProof/>
            <w:webHidden/>
          </w:rPr>
        </w:r>
        <w:r w:rsidR="00EA4CA7">
          <w:rPr>
            <w:noProof/>
            <w:webHidden/>
          </w:rPr>
          <w:fldChar w:fldCharType="separate"/>
        </w:r>
        <w:r w:rsidR="00EA4CA7">
          <w:rPr>
            <w:noProof/>
            <w:webHidden/>
          </w:rPr>
          <w:t>37</w:t>
        </w:r>
        <w:r w:rsidR="00EA4CA7">
          <w:rPr>
            <w:noProof/>
            <w:webHidden/>
          </w:rPr>
          <w:fldChar w:fldCharType="end"/>
        </w:r>
      </w:hyperlink>
    </w:p>
    <w:p w14:paraId="0810DF75" w14:textId="327726F6" w:rsidR="00EA4CA7" w:rsidRDefault="00266AB0">
      <w:pPr>
        <w:pStyle w:val="TOC2"/>
        <w:rPr>
          <w:rFonts w:asciiTheme="minorHAnsi" w:eastAsiaTheme="minorEastAsia" w:hAnsiTheme="minorHAnsi" w:cstheme="minorBidi"/>
          <w:noProof/>
          <w:kern w:val="2"/>
          <w14:ligatures w14:val="standardContextual"/>
        </w:rPr>
      </w:pPr>
      <w:hyperlink w:anchor="_Toc158273269" w:history="1">
        <w:r w:rsidR="00EA4CA7" w:rsidRPr="00BD6DEA">
          <w:rPr>
            <w:rStyle w:val="Hyperlink"/>
            <w:noProof/>
          </w:rPr>
          <w:t>Monitoring/Recordkeeping</w:t>
        </w:r>
        <w:r w:rsidR="00EA4CA7">
          <w:rPr>
            <w:noProof/>
            <w:webHidden/>
          </w:rPr>
          <w:tab/>
        </w:r>
        <w:r w:rsidR="00EA4CA7">
          <w:rPr>
            <w:noProof/>
            <w:webHidden/>
          </w:rPr>
          <w:fldChar w:fldCharType="begin"/>
        </w:r>
        <w:r w:rsidR="00EA4CA7">
          <w:rPr>
            <w:noProof/>
            <w:webHidden/>
          </w:rPr>
          <w:instrText xml:space="preserve"> PAGEREF _Toc158273269 \h </w:instrText>
        </w:r>
        <w:r w:rsidR="00EA4CA7">
          <w:rPr>
            <w:noProof/>
            <w:webHidden/>
          </w:rPr>
        </w:r>
        <w:r w:rsidR="00EA4CA7">
          <w:rPr>
            <w:noProof/>
            <w:webHidden/>
          </w:rPr>
          <w:fldChar w:fldCharType="separate"/>
        </w:r>
        <w:r w:rsidR="00EA4CA7">
          <w:rPr>
            <w:noProof/>
            <w:webHidden/>
          </w:rPr>
          <w:t>38</w:t>
        </w:r>
        <w:r w:rsidR="00EA4CA7">
          <w:rPr>
            <w:noProof/>
            <w:webHidden/>
          </w:rPr>
          <w:fldChar w:fldCharType="end"/>
        </w:r>
      </w:hyperlink>
    </w:p>
    <w:p w14:paraId="0A592F66" w14:textId="644D1BC7" w:rsidR="00EA4CA7" w:rsidRDefault="00266AB0">
      <w:pPr>
        <w:pStyle w:val="TOC2"/>
        <w:rPr>
          <w:rFonts w:asciiTheme="minorHAnsi" w:eastAsiaTheme="minorEastAsia" w:hAnsiTheme="minorHAnsi" w:cstheme="minorBidi"/>
          <w:noProof/>
          <w:kern w:val="2"/>
          <w14:ligatures w14:val="standardContextual"/>
        </w:rPr>
      </w:pPr>
      <w:hyperlink w:anchor="_Toc158273270" w:history="1">
        <w:r w:rsidR="00EA4CA7" w:rsidRPr="00BD6DEA">
          <w:rPr>
            <w:rStyle w:val="Hyperlink"/>
            <w:noProof/>
          </w:rPr>
          <w:t>Certification &amp; Reporting</w:t>
        </w:r>
        <w:r w:rsidR="00EA4CA7">
          <w:rPr>
            <w:noProof/>
            <w:webHidden/>
          </w:rPr>
          <w:tab/>
        </w:r>
        <w:r w:rsidR="00EA4CA7">
          <w:rPr>
            <w:noProof/>
            <w:webHidden/>
          </w:rPr>
          <w:fldChar w:fldCharType="begin"/>
        </w:r>
        <w:r w:rsidR="00EA4CA7">
          <w:rPr>
            <w:noProof/>
            <w:webHidden/>
          </w:rPr>
          <w:instrText xml:space="preserve"> PAGEREF _Toc158273270 \h </w:instrText>
        </w:r>
        <w:r w:rsidR="00EA4CA7">
          <w:rPr>
            <w:noProof/>
            <w:webHidden/>
          </w:rPr>
        </w:r>
        <w:r w:rsidR="00EA4CA7">
          <w:rPr>
            <w:noProof/>
            <w:webHidden/>
          </w:rPr>
          <w:fldChar w:fldCharType="separate"/>
        </w:r>
        <w:r w:rsidR="00EA4CA7">
          <w:rPr>
            <w:noProof/>
            <w:webHidden/>
          </w:rPr>
          <w:t>38</w:t>
        </w:r>
        <w:r w:rsidR="00EA4CA7">
          <w:rPr>
            <w:noProof/>
            <w:webHidden/>
          </w:rPr>
          <w:fldChar w:fldCharType="end"/>
        </w:r>
      </w:hyperlink>
    </w:p>
    <w:p w14:paraId="1A7C0FC2" w14:textId="7881FC2C" w:rsidR="00EA4CA7" w:rsidRDefault="00266AB0">
      <w:pPr>
        <w:pStyle w:val="TOC2"/>
        <w:rPr>
          <w:rFonts w:asciiTheme="minorHAnsi" w:eastAsiaTheme="minorEastAsia" w:hAnsiTheme="minorHAnsi" w:cstheme="minorBidi"/>
          <w:noProof/>
          <w:kern w:val="2"/>
          <w14:ligatures w14:val="standardContextual"/>
        </w:rPr>
      </w:pPr>
      <w:hyperlink w:anchor="_Toc158273271" w:history="1">
        <w:r w:rsidR="00EA4CA7" w:rsidRPr="00BD6DEA">
          <w:rPr>
            <w:rStyle w:val="Hyperlink"/>
            <w:noProof/>
          </w:rPr>
          <w:t>Permit Shield</w:t>
        </w:r>
        <w:r w:rsidR="00EA4CA7">
          <w:rPr>
            <w:noProof/>
            <w:webHidden/>
          </w:rPr>
          <w:tab/>
        </w:r>
        <w:r w:rsidR="00EA4CA7">
          <w:rPr>
            <w:noProof/>
            <w:webHidden/>
          </w:rPr>
          <w:fldChar w:fldCharType="begin"/>
        </w:r>
        <w:r w:rsidR="00EA4CA7">
          <w:rPr>
            <w:noProof/>
            <w:webHidden/>
          </w:rPr>
          <w:instrText xml:space="preserve"> PAGEREF _Toc158273271 \h </w:instrText>
        </w:r>
        <w:r w:rsidR="00EA4CA7">
          <w:rPr>
            <w:noProof/>
            <w:webHidden/>
          </w:rPr>
        </w:r>
        <w:r w:rsidR="00EA4CA7">
          <w:rPr>
            <w:noProof/>
            <w:webHidden/>
          </w:rPr>
          <w:fldChar w:fldCharType="separate"/>
        </w:r>
        <w:r w:rsidR="00EA4CA7">
          <w:rPr>
            <w:noProof/>
            <w:webHidden/>
          </w:rPr>
          <w:t>39</w:t>
        </w:r>
        <w:r w:rsidR="00EA4CA7">
          <w:rPr>
            <w:noProof/>
            <w:webHidden/>
          </w:rPr>
          <w:fldChar w:fldCharType="end"/>
        </w:r>
      </w:hyperlink>
    </w:p>
    <w:p w14:paraId="247545B1" w14:textId="0BD45617" w:rsidR="00EA4CA7" w:rsidRDefault="00266AB0">
      <w:pPr>
        <w:pStyle w:val="TOC2"/>
        <w:rPr>
          <w:rFonts w:asciiTheme="minorHAnsi" w:eastAsiaTheme="minorEastAsia" w:hAnsiTheme="minorHAnsi" w:cstheme="minorBidi"/>
          <w:noProof/>
          <w:kern w:val="2"/>
          <w14:ligatures w14:val="standardContextual"/>
        </w:rPr>
      </w:pPr>
      <w:hyperlink w:anchor="_Toc158273272" w:history="1">
        <w:r w:rsidR="00EA4CA7" w:rsidRPr="00BD6DEA">
          <w:rPr>
            <w:rStyle w:val="Hyperlink"/>
            <w:noProof/>
          </w:rPr>
          <w:t>Revisions</w:t>
        </w:r>
        <w:r w:rsidR="00EA4CA7">
          <w:rPr>
            <w:noProof/>
            <w:webHidden/>
          </w:rPr>
          <w:tab/>
        </w:r>
        <w:r w:rsidR="00EA4CA7">
          <w:rPr>
            <w:noProof/>
            <w:webHidden/>
          </w:rPr>
          <w:fldChar w:fldCharType="begin"/>
        </w:r>
        <w:r w:rsidR="00EA4CA7">
          <w:rPr>
            <w:noProof/>
            <w:webHidden/>
          </w:rPr>
          <w:instrText xml:space="preserve"> PAGEREF _Toc158273272 \h </w:instrText>
        </w:r>
        <w:r w:rsidR="00EA4CA7">
          <w:rPr>
            <w:noProof/>
            <w:webHidden/>
          </w:rPr>
        </w:r>
        <w:r w:rsidR="00EA4CA7">
          <w:rPr>
            <w:noProof/>
            <w:webHidden/>
          </w:rPr>
          <w:fldChar w:fldCharType="separate"/>
        </w:r>
        <w:r w:rsidR="00EA4CA7">
          <w:rPr>
            <w:noProof/>
            <w:webHidden/>
          </w:rPr>
          <w:t>40</w:t>
        </w:r>
        <w:r w:rsidR="00EA4CA7">
          <w:rPr>
            <w:noProof/>
            <w:webHidden/>
          </w:rPr>
          <w:fldChar w:fldCharType="end"/>
        </w:r>
      </w:hyperlink>
    </w:p>
    <w:p w14:paraId="41FF6454" w14:textId="46B47605" w:rsidR="00EA4CA7" w:rsidRDefault="00266AB0">
      <w:pPr>
        <w:pStyle w:val="TOC2"/>
        <w:rPr>
          <w:rFonts w:asciiTheme="minorHAnsi" w:eastAsiaTheme="minorEastAsia" w:hAnsiTheme="minorHAnsi" w:cstheme="minorBidi"/>
          <w:noProof/>
          <w:kern w:val="2"/>
          <w14:ligatures w14:val="standardContextual"/>
        </w:rPr>
      </w:pPr>
      <w:hyperlink w:anchor="_Toc158273273" w:history="1">
        <w:r w:rsidR="00EA4CA7" w:rsidRPr="00BD6DEA">
          <w:rPr>
            <w:rStyle w:val="Hyperlink"/>
            <w:noProof/>
          </w:rPr>
          <w:t>Reopenings</w:t>
        </w:r>
        <w:r w:rsidR="00EA4CA7">
          <w:rPr>
            <w:noProof/>
            <w:webHidden/>
          </w:rPr>
          <w:tab/>
        </w:r>
        <w:r w:rsidR="00EA4CA7">
          <w:rPr>
            <w:noProof/>
            <w:webHidden/>
          </w:rPr>
          <w:fldChar w:fldCharType="begin"/>
        </w:r>
        <w:r w:rsidR="00EA4CA7">
          <w:rPr>
            <w:noProof/>
            <w:webHidden/>
          </w:rPr>
          <w:instrText xml:space="preserve"> PAGEREF _Toc158273273 \h </w:instrText>
        </w:r>
        <w:r w:rsidR="00EA4CA7">
          <w:rPr>
            <w:noProof/>
            <w:webHidden/>
          </w:rPr>
        </w:r>
        <w:r w:rsidR="00EA4CA7">
          <w:rPr>
            <w:noProof/>
            <w:webHidden/>
          </w:rPr>
          <w:fldChar w:fldCharType="separate"/>
        </w:r>
        <w:r w:rsidR="00EA4CA7">
          <w:rPr>
            <w:noProof/>
            <w:webHidden/>
          </w:rPr>
          <w:t>40</w:t>
        </w:r>
        <w:r w:rsidR="00EA4CA7">
          <w:rPr>
            <w:noProof/>
            <w:webHidden/>
          </w:rPr>
          <w:fldChar w:fldCharType="end"/>
        </w:r>
      </w:hyperlink>
    </w:p>
    <w:p w14:paraId="7DB8B9DC" w14:textId="54F12725" w:rsidR="00EA4CA7" w:rsidRDefault="00266AB0">
      <w:pPr>
        <w:pStyle w:val="TOC2"/>
        <w:rPr>
          <w:rFonts w:asciiTheme="minorHAnsi" w:eastAsiaTheme="minorEastAsia" w:hAnsiTheme="minorHAnsi" w:cstheme="minorBidi"/>
          <w:noProof/>
          <w:kern w:val="2"/>
          <w14:ligatures w14:val="standardContextual"/>
        </w:rPr>
      </w:pPr>
      <w:hyperlink w:anchor="_Toc158273274" w:history="1">
        <w:r w:rsidR="00EA4CA7" w:rsidRPr="00BD6DEA">
          <w:rPr>
            <w:rStyle w:val="Hyperlink"/>
            <w:noProof/>
          </w:rPr>
          <w:t>Renewals</w:t>
        </w:r>
        <w:r w:rsidR="00EA4CA7">
          <w:rPr>
            <w:noProof/>
            <w:webHidden/>
          </w:rPr>
          <w:tab/>
        </w:r>
        <w:r w:rsidR="00EA4CA7">
          <w:rPr>
            <w:noProof/>
            <w:webHidden/>
          </w:rPr>
          <w:fldChar w:fldCharType="begin"/>
        </w:r>
        <w:r w:rsidR="00EA4CA7">
          <w:rPr>
            <w:noProof/>
            <w:webHidden/>
          </w:rPr>
          <w:instrText xml:space="preserve"> PAGEREF _Toc158273274 \h </w:instrText>
        </w:r>
        <w:r w:rsidR="00EA4CA7">
          <w:rPr>
            <w:noProof/>
            <w:webHidden/>
          </w:rPr>
        </w:r>
        <w:r w:rsidR="00EA4CA7">
          <w:rPr>
            <w:noProof/>
            <w:webHidden/>
          </w:rPr>
          <w:fldChar w:fldCharType="separate"/>
        </w:r>
        <w:r w:rsidR="00EA4CA7">
          <w:rPr>
            <w:noProof/>
            <w:webHidden/>
          </w:rPr>
          <w:t>41</w:t>
        </w:r>
        <w:r w:rsidR="00EA4CA7">
          <w:rPr>
            <w:noProof/>
            <w:webHidden/>
          </w:rPr>
          <w:fldChar w:fldCharType="end"/>
        </w:r>
      </w:hyperlink>
    </w:p>
    <w:p w14:paraId="32BF3AD6" w14:textId="5E2A352B" w:rsidR="00EA4CA7" w:rsidRDefault="00266AB0">
      <w:pPr>
        <w:pStyle w:val="TOC2"/>
        <w:rPr>
          <w:rFonts w:asciiTheme="minorHAnsi" w:eastAsiaTheme="minorEastAsia" w:hAnsiTheme="minorHAnsi" w:cstheme="minorBidi"/>
          <w:noProof/>
          <w:kern w:val="2"/>
          <w14:ligatures w14:val="standardContextual"/>
        </w:rPr>
      </w:pPr>
      <w:hyperlink w:anchor="_Toc158273275" w:history="1">
        <w:r w:rsidR="00EA4CA7" w:rsidRPr="00BD6DEA">
          <w:rPr>
            <w:rStyle w:val="Hyperlink"/>
            <w:bCs/>
            <w:noProof/>
          </w:rPr>
          <w:t>Stratospheric Ozone Protection</w:t>
        </w:r>
        <w:r w:rsidR="00EA4CA7">
          <w:rPr>
            <w:noProof/>
            <w:webHidden/>
          </w:rPr>
          <w:tab/>
        </w:r>
        <w:r w:rsidR="00EA4CA7">
          <w:rPr>
            <w:noProof/>
            <w:webHidden/>
          </w:rPr>
          <w:fldChar w:fldCharType="begin"/>
        </w:r>
        <w:r w:rsidR="00EA4CA7">
          <w:rPr>
            <w:noProof/>
            <w:webHidden/>
          </w:rPr>
          <w:instrText xml:space="preserve"> PAGEREF _Toc158273275 \h </w:instrText>
        </w:r>
        <w:r w:rsidR="00EA4CA7">
          <w:rPr>
            <w:noProof/>
            <w:webHidden/>
          </w:rPr>
        </w:r>
        <w:r w:rsidR="00EA4CA7">
          <w:rPr>
            <w:noProof/>
            <w:webHidden/>
          </w:rPr>
          <w:fldChar w:fldCharType="separate"/>
        </w:r>
        <w:r w:rsidR="00EA4CA7">
          <w:rPr>
            <w:noProof/>
            <w:webHidden/>
          </w:rPr>
          <w:t>41</w:t>
        </w:r>
        <w:r w:rsidR="00EA4CA7">
          <w:rPr>
            <w:noProof/>
            <w:webHidden/>
          </w:rPr>
          <w:fldChar w:fldCharType="end"/>
        </w:r>
      </w:hyperlink>
    </w:p>
    <w:p w14:paraId="6D40FEC7" w14:textId="1FF1953C" w:rsidR="00EA4CA7" w:rsidRDefault="00266AB0">
      <w:pPr>
        <w:pStyle w:val="TOC2"/>
        <w:rPr>
          <w:rFonts w:asciiTheme="minorHAnsi" w:eastAsiaTheme="minorEastAsia" w:hAnsiTheme="minorHAnsi" w:cstheme="minorBidi"/>
          <w:noProof/>
          <w:kern w:val="2"/>
          <w14:ligatures w14:val="standardContextual"/>
        </w:rPr>
      </w:pPr>
      <w:hyperlink w:anchor="_Toc158273276" w:history="1">
        <w:r w:rsidR="00EA4CA7" w:rsidRPr="00BD6DEA">
          <w:rPr>
            <w:rStyle w:val="Hyperlink"/>
            <w:bCs/>
            <w:noProof/>
          </w:rPr>
          <w:t>Risk Management Plan</w:t>
        </w:r>
        <w:r w:rsidR="00EA4CA7">
          <w:rPr>
            <w:noProof/>
            <w:webHidden/>
          </w:rPr>
          <w:tab/>
        </w:r>
        <w:r w:rsidR="00EA4CA7">
          <w:rPr>
            <w:noProof/>
            <w:webHidden/>
          </w:rPr>
          <w:fldChar w:fldCharType="begin"/>
        </w:r>
        <w:r w:rsidR="00EA4CA7">
          <w:rPr>
            <w:noProof/>
            <w:webHidden/>
          </w:rPr>
          <w:instrText xml:space="preserve"> PAGEREF _Toc158273276 \h </w:instrText>
        </w:r>
        <w:r w:rsidR="00EA4CA7">
          <w:rPr>
            <w:noProof/>
            <w:webHidden/>
          </w:rPr>
        </w:r>
        <w:r w:rsidR="00EA4CA7">
          <w:rPr>
            <w:noProof/>
            <w:webHidden/>
          </w:rPr>
          <w:fldChar w:fldCharType="separate"/>
        </w:r>
        <w:r w:rsidR="00EA4CA7">
          <w:rPr>
            <w:noProof/>
            <w:webHidden/>
          </w:rPr>
          <w:t>41</w:t>
        </w:r>
        <w:r w:rsidR="00EA4CA7">
          <w:rPr>
            <w:noProof/>
            <w:webHidden/>
          </w:rPr>
          <w:fldChar w:fldCharType="end"/>
        </w:r>
      </w:hyperlink>
    </w:p>
    <w:p w14:paraId="717B0CBB" w14:textId="60186B16" w:rsidR="00EA4CA7" w:rsidRDefault="00266AB0">
      <w:pPr>
        <w:pStyle w:val="TOC2"/>
        <w:rPr>
          <w:rFonts w:asciiTheme="minorHAnsi" w:eastAsiaTheme="minorEastAsia" w:hAnsiTheme="minorHAnsi" w:cstheme="minorBidi"/>
          <w:noProof/>
          <w:kern w:val="2"/>
          <w14:ligatures w14:val="standardContextual"/>
        </w:rPr>
      </w:pPr>
      <w:hyperlink w:anchor="_Toc158273277" w:history="1">
        <w:r w:rsidR="00EA4CA7" w:rsidRPr="00BD6DEA">
          <w:rPr>
            <w:rStyle w:val="Hyperlink"/>
            <w:bCs/>
            <w:noProof/>
          </w:rPr>
          <w:t>Emission Trading</w:t>
        </w:r>
        <w:r w:rsidR="00EA4CA7">
          <w:rPr>
            <w:noProof/>
            <w:webHidden/>
          </w:rPr>
          <w:tab/>
        </w:r>
        <w:r w:rsidR="00EA4CA7">
          <w:rPr>
            <w:noProof/>
            <w:webHidden/>
          </w:rPr>
          <w:fldChar w:fldCharType="begin"/>
        </w:r>
        <w:r w:rsidR="00EA4CA7">
          <w:rPr>
            <w:noProof/>
            <w:webHidden/>
          </w:rPr>
          <w:instrText xml:space="preserve"> PAGEREF _Toc158273277 \h </w:instrText>
        </w:r>
        <w:r w:rsidR="00EA4CA7">
          <w:rPr>
            <w:noProof/>
            <w:webHidden/>
          </w:rPr>
        </w:r>
        <w:r w:rsidR="00EA4CA7">
          <w:rPr>
            <w:noProof/>
            <w:webHidden/>
          </w:rPr>
          <w:fldChar w:fldCharType="separate"/>
        </w:r>
        <w:r w:rsidR="00EA4CA7">
          <w:rPr>
            <w:noProof/>
            <w:webHidden/>
          </w:rPr>
          <w:t>41</w:t>
        </w:r>
        <w:r w:rsidR="00EA4CA7">
          <w:rPr>
            <w:noProof/>
            <w:webHidden/>
          </w:rPr>
          <w:fldChar w:fldCharType="end"/>
        </w:r>
      </w:hyperlink>
    </w:p>
    <w:p w14:paraId="18A44644" w14:textId="12D0F054" w:rsidR="00EA4CA7" w:rsidRDefault="00266AB0">
      <w:pPr>
        <w:pStyle w:val="TOC2"/>
        <w:rPr>
          <w:rFonts w:asciiTheme="minorHAnsi" w:eastAsiaTheme="minorEastAsia" w:hAnsiTheme="minorHAnsi" w:cstheme="minorBidi"/>
          <w:noProof/>
          <w:kern w:val="2"/>
          <w14:ligatures w14:val="standardContextual"/>
        </w:rPr>
      </w:pPr>
      <w:hyperlink w:anchor="_Toc158273278" w:history="1">
        <w:r w:rsidR="00EA4CA7" w:rsidRPr="00BD6DEA">
          <w:rPr>
            <w:rStyle w:val="Hyperlink"/>
            <w:bCs/>
            <w:noProof/>
          </w:rPr>
          <w:t>Permit to Install (PTI)</w:t>
        </w:r>
        <w:r w:rsidR="00EA4CA7">
          <w:rPr>
            <w:noProof/>
            <w:webHidden/>
          </w:rPr>
          <w:tab/>
        </w:r>
        <w:r w:rsidR="00EA4CA7">
          <w:rPr>
            <w:noProof/>
            <w:webHidden/>
          </w:rPr>
          <w:fldChar w:fldCharType="begin"/>
        </w:r>
        <w:r w:rsidR="00EA4CA7">
          <w:rPr>
            <w:noProof/>
            <w:webHidden/>
          </w:rPr>
          <w:instrText xml:space="preserve"> PAGEREF _Toc158273278 \h </w:instrText>
        </w:r>
        <w:r w:rsidR="00EA4CA7">
          <w:rPr>
            <w:noProof/>
            <w:webHidden/>
          </w:rPr>
        </w:r>
        <w:r w:rsidR="00EA4CA7">
          <w:rPr>
            <w:noProof/>
            <w:webHidden/>
          </w:rPr>
          <w:fldChar w:fldCharType="separate"/>
        </w:r>
        <w:r w:rsidR="00EA4CA7">
          <w:rPr>
            <w:noProof/>
            <w:webHidden/>
          </w:rPr>
          <w:t>42</w:t>
        </w:r>
        <w:r w:rsidR="00EA4CA7">
          <w:rPr>
            <w:noProof/>
            <w:webHidden/>
          </w:rPr>
          <w:fldChar w:fldCharType="end"/>
        </w:r>
      </w:hyperlink>
    </w:p>
    <w:p w14:paraId="71285A91" w14:textId="2D0DE247" w:rsidR="00EA4CA7" w:rsidRDefault="00266AB0">
      <w:pPr>
        <w:pStyle w:val="TOC1"/>
        <w:rPr>
          <w:rFonts w:asciiTheme="minorHAnsi" w:eastAsiaTheme="minorEastAsia" w:hAnsiTheme="minorHAnsi" w:cstheme="minorBidi"/>
          <w:b w:val="0"/>
          <w:noProof/>
          <w:kern w:val="2"/>
          <w14:ligatures w14:val="standardContextual"/>
        </w:rPr>
      </w:pPr>
      <w:hyperlink w:anchor="_Toc158273279" w:history="1">
        <w:r w:rsidR="00EA4CA7" w:rsidRPr="00BD6DEA">
          <w:rPr>
            <w:rStyle w:val="Hyperlink"/>
            <w:noProof/>
          </w:rPr>
          <w:t>B.  SOURCE-WIDE CONDITIONS</w:t>
        </w:r>
        <w:r w:rsidR="00EA4CA7">
          <w:rPr>
            <w:noProof/>
            <w:webHidden/>
          </w:rPr>
          <w:tab/>
        </w:r>
        <w:r w:rsidR="00EA4CA7">
          <w:rPr>
            <w:noProof/>
            <w:webHidden/>
          </w:rPr>
          <w:fldChar w:fldCharType="begin"/>
        </w:r>
        <w:r w:rsidR="00EA4CA7">
          <w:rPr>
            <w:noProof/>
            <w:webHidden/>
          </w:rPr>
          <w:instrText xml:space="preserve"> PAGEREF _Toc158273279 \h </w:instrText>
        </w:r>
        <w:r w:rsidR="00EA4CA7">
          <w:rPr>
            <w:noProof/>
            <w:webHidden/>
          </w:rPr>
        </w:r>
        <w:r w:rsidR="00EA4CA7">
          <w:rPr>
            <w:noProof/>
            <w:webHidden/>
          </w:rPr>
          <w:fldChar w:fldCharType="separate"/>
        </w:r>
        <w:r w:rsidR="00EA4CA7">
          <w:rPr>
            <w:noProof/>
            <w:webHidden/>
          </w:rPr>
          <w:t>43</w:t>
        </w:r>
        <w:r w:rsidR="00EA4CA7">
          <w:rPr>
            <w:noProof/>
            <w:webHidden/>
          </w:rPr>
          <w:fldChar w:fldCharType="end"/>
        </w:r>
      </w:hyperlink>
    </w:p>
    <w:p w14:paraId="342771E6" w14:textId="1A8772DA" w:rsidR="00EA4CA7" w:rsidRDefault="00266AB0">
      <w:pPr>
        <w:pStyle w:val="TOC1"/>
        <w:rPr>
          <w:rFonts w:asciiTheme="minorHAnsi" w:eastAsiaTheme="minorEastAsia" w:hAnsiTheme="minorHAnsi" w:cstheme="minorBidi"/>
          <w:b w:val="0"/>
          <w:noProof/>
          <w:kern w:val="2"/>
          <w14:ligatures w14:val="standardContextual"/>
        </w:rPr>
      </w:pPr>
      <w:hyperlink w:anchor="_Toc158273280" w:history="1">
        <w:r w:rsidR="00EA4CA7" w:rsidRPr="00BD6DEA">
          <w:rPr>
            <w:rStyle w:val="Hyperlink"/>
            <w:noProof/>
          </w:rPr>
          <w:t>C.  EMISSION UNIT SPECIAL CONDITIONS</w:t>
        </w:r>
        <w:r w:rsidR="00EA4CA7">
          <w:rPr>
            <w:noProof/>
            <w:webHidden/>
          </w:rPr>
          <w:tab/>
        </w:r>
        <w:r w:rsidR="00EA4CA7">
          <w:rPr>
            <w:noProof/>
            <w:webHidden/>
          </w:rPr>
          <w:fldChar w:fldCharType="begin"/>
        </w:r>
        <w:r w:rsidR="00EA4CA7">
          <w:rPr>
            <w:noProof/>
            <w:webHidden/>
          </w:rPr>
          <w:instrText xml:space="preserve"> PAGEREF _Toc158273280 \h </w:instrText>
        </w:r>
        <w:r w:rsidR="00EA4CA7">
          <w:rPr>
            <w:noProof/>
            <w:webHidden/>
          </w:rPr>
        </w:r>
        <w:r w:rsidR="00EA4CA7">
          <w:rPr>
            <w:noProof/>
            <w:webHidden/>
          </w:rPr>
          <w:fldChar w:fldCharType="separate"/>
        </w:r>
        <w:r w:rsidR="00EA4CA7">
          <w:rPr>
            <w:noProof/>
            <w:webHidden/>
          </w:rPr>
          <w:t>44</w:t>
        </w:r>
        <w:r w:rsidR="00EA4CA7">
          <w:rPr>
            <w:noProof/>
            <w:webHidden/>
          </w:rPr>
          <w:fldChar w:fldCharType="end"/>
        </w:r>
      </w:hyperlink>
    </w:p>
    <w:p w14:paraId="68495CE5" w14:textId="39E517DE" w:rsidR="00EA4CA7" w:rsidRDefault="00266AB0">
      <w:pPr>
        <w:pStyle w:val="TOC2"/>
        <w:rPr>
          <w:rFonts w:asciiTheme="minorHAnsi" w:eastAsiaTheme="minorEastAsia" w:hAnsiTheme="minorHAnsi" w:cstheme="minorBidi"/>
          <w:noProof/>
          <w:kern w:val="2"/>
          <w14:ligatures w14:val="standardContextual"/>
        </w:rPr>
      </w:pPr>
      <w:hyperlink w:anchor="_Toc158273281" w:history="1">
        <w:r w:rsidR="00EA4CA7" w:rsidRPr="00BD6DEA">
          <w:rPr>
            <w:rStyle w:val="Hyperlink"/>
            <w:noProof/>
          </w:rPr>
          <w:t>EMISSION UNIT SUMMARY TABLE</w:t>
        </w:r>
        <w:r w:rsidR="00EA4CA7">
          <w:rPr>
            <w:noProof/>
            <w:webHidden/>
          </w:rPr>
          <w:tab/>
        </w:r>
        <w:r w:rsidR="00EA4CA7">
          <w:rPr>
            <w:noProof/>
            <w:webHidden/>
          </w:rPr>
          <w:fldChar w:fldCharType="begin"/>
        </w:r>
        <w:r w:rsidR="00EA4CA7">
          <w:rPr>
            <w:noProof/>
            <w:webHidden/>
          </w:rPr>
          <w:instrText xml:space="preserve"> PAGEREF _Toc158273281 \h </w:instrText>
        </w:r>
        <w:r w:rsidR="00EA4CA7">
          <w:rPr>
            <w:noProof/>
            <w:webHidden/>
          </w:rPr>
        </w:r>
        <w:r w:rsidR="00EA4CA7">
          <w:rPr>
            <w:noProof/>
            <w:webHidden/>
          </w:rPr>
          <w:fldChar w:fldCharType="separate"/>
        </w:r>
        <w:r w:rsidR="00EA4CA7">
          <w:rPr>
            <w:noProof/>
            <w:webHidden/>
          </w:rPr>
          <w:t>44</w:t>
        </w:r>
        <w:r w:rsidR="00EA4CA7">
          <w:rPr>
            <w:noProof/>
            <w:webHidden/>
          </w:rPr>
          <w:fldChar w:fldCharType="end"/>
        </w:r>
      </w:hyperlink>
    </w:p>
    <w:p w14:paraId="617D9CF3" w14:textId="72868BA7" w:rsidR="00EA4CA7" w:rsidRDefault="00266AB0">
      <w:pPr>
        <w:pStyle w:val="TOC1"/>
        <w:rPr>
          <w:rFonts w:asciiTheme="minorHAnsi" w:eastAsiaTheme="minorEastAsia" w:hAnsiTheme="minorHAnsi" w:cstheme="minorBidi"/>
          <w:b w:val="0"/>
          <w:noProof/>
          <w:kern w:val="2"/>
          <w14:ligatures w14:val="standardContextual"/>
        </w:rPr>
      </w:pPr>
      <w:hyperlink w:anchor="_Toc158273282" w:history="1">
        <w:r w:rsidR="00EA4CA7" w:rsidRPr="00BD6DEA">
          <w:rPr>
            <w:rStyle w:val="Hyperlink"/>
            <w:noProof/>
          </w:rPr>
          <w:t>D.  FLEXIBLE GROUP SPECIAL CONDITIONS</w:t>
        </w:r>
        <w:r w:rsidR="00EA4CA7">
          <w:rPr>
            <w:noProof/>
            <w:webHidden/>
          </w:rPr>
          <w:tab/>
        </w:r>
        <w:r w:rsidR="00EA4CA7">
          <w:rPr>
            <w:noProof/>
            <w:webHidden/>
          </w:rPr>
          <w:fldChar w:fldCharType="begin"/>
        </w:r>
        <w:r w:rsidR="00EA4CA7">
          <w:rPr>
            <w:noProof/>
            <w:webHidden/>
          </w:rPr>
          <w:instrText xml:space="preserve"> PAGEREF _Toc158273282 \h </w:instrText>
        </w:r>
        <w:r w:rsidR="00EA4CA7">
          <w:rPr>
            <w:noProof/>
            <w:webHidden/>
          </w:rPr>
        </w:r>
        <w:r w:rsidR="00EA4CA7">
          <w:rPr>
            <w:noProof/>
            <w:webHidden/>
          </w:rPr>
          <w:fldChar w:fldCharType="separate"/>
        </w:r>
        <w:r w:rsidR="00EA4CA7">
          <w:rPr>
            <w:noProof/>
            <w:webHidden/>
          </w:rPr>
          <w:t>45</w:t>
        </w:r>
        <w:r w:rsidR="00EA4CA7">
          <w:rPr>
            <w:noProof/>
            <w:webHidden/>
          </w:rPr>
          <w:fldChar w:fldCharType="end"/>
        </w:r>
      </w:hyperlink>
    </w:p>
    <w:p w14:paraId="2AFAF55D" w14:textId="40EB73FD" w:rsidR="00EA4CA7" w:rsidRDefault="00266AB0">
      <w:pPr>
        <w:pStyle w:val="TOC2"/>
        <w:rPr>
          <w:rFonts w:asciiTheme="minorHAnsi" w:eastAsiaTheme="minorEastAsia" w:hAnsiTheme="minorHAnsi" w:cstheme="minorBidi"/>
          <w:noProof/>
          <w:kern w:val="2"/>
          <w14:ligatures w14:val="standardContextual"/>
        </w:rPr>
      </w:pPr>
      <w:hyperlink w:anchor="_Toc158273283" w:history="1">
        <w:r w:rsidR="00EA4CA7" w:rsidRPr="00BD6DEA">
          <w:rPr>
            <w:rStyle w:val="Hyperlink"/>
            <w:bCs/>
            <w:noProof/>
          </w:rPr>
          <w:t>FLEXIBLE GROUP SUMMARY TABLE</w:t>
        </w:r>
        <w:r w:rsidR="00EA4CA7">
          <w:rPr>
            <w:noProof/>
            <w:webHidden/>
          </w:rPr>
          <w:tab/>
        </w:r>
        <w:r w:rsidR="00EA4CA7">
          <w:rPr>
            <w:noProof/>
            <w:webHidden/>
          </w:rPr>
          <w:fldChar w:fldCharType="begin"/>
        </w:r>
        <w:r w:rsidR="00EA4CA7">
          <w:rPr>
            <w:noProof/>
            <w:webHidden/>
          </w:rPr>
          <w:instrText xml:space="preserve"> PAGEREF _Toc158273283 \h </w:instrText>
        </w:r>
        <w:r w:rsidR="00EA4CA7">
          <w:rPr>
            <w:noProof/>
            <w:webHidden/>
          </w:rPr>
        </w:r>
        <w:r w:rsidR="00EA4CA7">
          <w:rPr>
            <w:noProof/>
            <w:webHidden/>
          </w:rPr>
          <w:fldChar w:fldCharType="separate"/>
        </w:r>
        <w:r w:rsidR="00EA4CA7">
          <w:rPr>
            <w:noProof/>
            <w:webHidden/>
          </w:rPr>
          <w:t>45</w:t>
        </w:r>
        <w:r w:rsidR="00EA4CA7">
          <w:rPr>
            <w:noProof/>
            <w:webHidden/>
          </w:rPr>
          <w:fldChar w:fldCharType="end"/>
        </w:r>
      </w:hyperlink>
    </w:p>
    <w:p w14:paraId="78A3B784" w14:textId="35B49161" w:rsidR="00EA4CA7" w:rsidRDefault="00266AB0">
      <w:pPr>
        <w:pStyle w:val="TOC2"/>
        <w:rPr>
          <w:rFonts w:asciiTheme="minorHAnsi" w:eastAsiaTheme="minorEastAsia" w:hAnsiTheme="minorHAnsi" w:cstheme="minorBidi"/>
          <w:noProof/>
          <w:kern w:val="2"/>
          <w14:ligatures w14:val="standardContextual"/>
        </w:rPr>
      </w:pPr>
      <w:hyperlink w:anchor="_Toc158273284" w:history="1">
        <w:r w:rsidR="00EA4CA7" w:rsidRPr="00BD6DEA">
          <w:rPr>
            <w:rStyle w:val="Hyperlink"/>
            <w:bCs/>
            <w:iCs/>
            <w:noProof/>
          </w:rPr>
          <w:t>FGICEENGINES</w:t>
        </w:r>
        <w:r w:rsidR="00EA4CA7">
          <w:rPr>
            <w:noProof/>
            <w:webHidden/>
          </w:rPr>
          <w:tab/>
        </w:r>
        <w:r w:rsidR="00EA4CA7">
          <w:rPr>
            <w:noProof/>
            <w:webHidden/>
          </w:rPr>
          <w:fldChar w:fldCharType="begin"/>
        </w:r>
        <w:r w:rsidR="00EA4CA7">
          <w:rPr>
            <w:noProof/>
            <w:webHidden/>
          </w:rPr>
          <w:instrText xml:space="preserve"> PAGEREF _Toc158273284 \h </w:instrText>
        </w:r>
        <w:r w:rsidR="00EA4CA7">
          <w:rPr>
            <w:noProof/>
            <w:webHidden/>
          </w:rPr>
        </w:r>
        <w:r w:rsidR="00EA4CA7">
          <w:rPr>
            <w:noProof/>
            <w:webHidden/>
          </w:rPr>
          <w:fldChar w:fldCharType="separate"/>
        </w:r>
        <w:r w:rsidR="00EA4CA7">
          <w:rPr>
            <w:noProof/>
            <w:webHidden/>
          </w:rPr>
          <w:t>46</w:t>
        </w:r>
        <w:r w:rsidR="00EA4CA7">
          <w:rPr>
            <w:noProof/>
            <w:webHidden/>
          </w:rPr>
          <w:fldChar w:fldCharType="end"/>
        </w:r>
      </w:hyperlink>
    </w:p>
    <w:p w14:paraId="3BC42EC7" w14:textId="2FC7AE5A" w:rsidR="00EA4CA7" w:rsidRDefault="00266AB0">
      <w:pPr>
        <w:pStyle w:val="TOC2"/>
        <w:rPr>
          <w:rFonts w:asciiTheme="minorHAnsi" w:eastAsiaTheme="minorEastAsia" w:hAnsiTheme="minorHAnsi" w:cstheme="minorBidi"/>
          <w:noProof/>
          <w:kern w:val="2"/>
          <w14:ligatures w14:val="standardContextual"/>
        </w:rPr>
      </w:pPr>
      <w:hyperlink w:anchor="_Toc158273285" w:history="1">
        <w:r w:rsidR="00EA4CA7" w:rsidRPr="00BD6DEA">
          <w:rPr>
            <w:rStyle w:val="Hyperlink"/>
            <w:bCs/>
            <w:iCs/>
            <w:noProof/>
          </w:rPr>
          <w:t>FGRICENSPS</w:t>
        </w:r>
        <w:r w:rsidR="00EA4CA7">
          <w:rPr>
            <w:noProof/>
            <w:webHidden/>
          </w:rPr>
          <w:tab/>
        </w:r>
        <w:r w:rsidR="00EA4CA7">
          <w:rPr>
            <w:noProof/>
            <w:webHidden/>
          </w:rPr>
          <w:fldChar w:fldCharType="begin"/>
        </w:r>
        <w:r w:rsidR="00EA4CA7">
          <w:rPr>
            <w:noProof/>
            <w:webHidden/>
          </w:rPr>
          <w:instrText xml:space="preserve"> PAGEREF _Toc158273285 \h </w:instrText>
        </w:r>
        <w:r w:rsidR="00EA4CA7">
          <w:rPr>
            <w:noProof/>
            <w:webHidden/>
          </w:rPr>
        </w:r>
        <w:r w:rsidR="00EA4CA7">
          <w:rPr>
            <w:noProof/>
            <w:webHidden/>
          </w:rPr>
          <w:fldChar w:fldCharType="separate"/>
        </w:r>
        <w:r w:rsidR="00EA4CA7">
          <w:rPr>
            <w:noProof/>
            <w:webHidden/>
          </w:rPr>
          <w:t>51</w:t>
        </w:r>
        <w:r w:rsidR="00EA4CA7">
          <w:rPr>
            <w:noProof/>
            <w:webHidden/>
          </w:rPr>
          <w:fldChar w:fldCharType="end"/>
        </w:r>
      </w:hyperlink>
    </w:p>
    <w:p w14:paraId="70434A74" w14:textId="0811E0BD" w:rsidR="00EA4CA7" w:rsidRDefault="00266AB0">
      <w:pPr>
        <w:pStyle w:val="TOC2"/>
        <w:rPr>
          <w:rFonts w:asciiTheme="minorHAnsi" w:eastAsiaTheme="minorEastAsia" w:hAnsiTheme="minorHAnsi" w:cstheme="minorBidi"/>
          <w:noProof/>
          <w:kern w:val="2"/>
          <w14:ligatures w14:val="standardContextual"/>
        </w:rPr>
      </w:pPr>
      <w:hyperlink w:anchor="_Toc158273286" w:history="1">
        <w:r w:rsidR="00EA4CA7" w:rsidRPr="00BD6DEA">
          <w:rPr>
            <w:rStyle w:val="Hyperlink"/>
            <w:bCs/>
            <w:iCs/>
            <w:noProof/>
          </w:rPr>
          <w:t>FGRICEMACT</w:t>
        </w:r>
        <w:r w:rsidR="00EA4CA7">
          <w:rPr>
            <w:noProof/>
            <w:webHidden/>
          </w:rPr>
          <w:tab/>
        </w:r>
        <w:r w:rsidR="00EA4CA7">
          <w:rPr>
            <w:noProof/>
            <w:webHidden/>
          </w:rPr>
          <w:fldChar w:fldCharType="begin"/>
        </w:r>
        <w:r w:rsidR="00EA4CA7">
          <w:rPr>
            <w:noProof/>
            <w:webHidden/>
          </w:rPr>
          <w:instrText xml:space="preserve"> PAGEREF _Toc158273286 \h </w:instrText>
        </w:r>
        <w:r w:rsidR="00EA4CA7">
          <w:rPr>
            <w:noProof/>
            <w:webHidden/>
          </w:rPr>
        </w:r>
        <w:r w:rsidR="00EA4CA7">
          <w:rPr>
            <w:noProof/>
            <w:webHidden/>
          </w:rPr>
          <w:fldChar w:fldCharType="separate"/>
        </w:r>
        <w:r w:rsidR="00EA4CA7">
          <w:rPr>
            <w:noProof/>
            <w:webHidden/>
          </w:rPr>
          <w:t>54</w:t>
        </w:r>
        <w:r w:rsidR="00EA4CA7">
          <w:rPr>
            <w:noProof/>
            <w:webHidden/>
          </w:rPr>
          <w:fldChar w:fldCharType="end"/>
        </w:r>
      </w:hyperlink>
    </w:p>
    <w:p w14:paraId="608C2CE4" w14:textId="2A5474CA" w:rsidR="00EA4CA7" w:rsidRDefault="00266AB0">
      <w:pPr>
        <w:pStyle w:val="TOC1"/>
        <w:rPr>
          <w:rFonts w:asciiTheme="minorHAnsi" w:eastAsiaTheme="minorEastAsia" w:hAnsiTheme="minorHAnsi" w:cstheme="minorBidi"/>
          <w:b w:val="0"/>
          <w:noProof/>
          <w:kern w:val="2"/>
          <w14:ligatures w14:val="standardContextual"/>
        </w:rPr>
      </w:pPr>
      <w:hyperlink w:anchor="_Toc158273287" w:history="1">
        <w:r w:rsidR="00EA4CA7" w:rsidRPr="00BD6DEA">
          <w:rPr>
            <w:rStyle w:val="Hyperlink"/>
            <w:noProof/>
          </w:rPr>
          <w:t>E.  NON-APPLICABLE REQUIREMENTS</w:t>
        </w:r>
        <w:r w:rsidR="00EA4CA7">
          <w:rPr>
            <w:noProof/>
            <w:webHidden/>
          </w:rPr>
          <w:tab/>
        </w:r>
        <w:r w:rsidR="00EA4CA7">
          <w:rPr>
            <w:noProof/>
            <w:webHidden/>
          </w:rPr>
          <w:fldChar w:fldCharType="begin"/>
        </w:r>
        <w:r w:rsidR="00EA4CA7">
          <w:rPr>
            <w:noProof/>
            <w:webHidden/>
          </w:rPr>
          <w:instrText xml:space="preserve"> PAGEREF _Toc158273287 \h </w:instrText>
        </w:r>
        <w:r w:rsidR="00EA4CA7">
          <w:rPr>
            <w:noProof/>
            <w:webHidden/>
          </w:rPr>
        </w:r>
        <w:r w:rsidR="00EA4CA7">
          <w:rPr>
            <w:noProof/>
            <w:webHidden/>
          </w:rPr>
          <w:fldChar w:fldCharType="separate"/>
        </w:r>
        <w:r w:rsidR="00EA4CA7">
          <w:rPr>
            <w:noProof/>
            <w:webHidden/>
          </w:rPr>
          <w:t>56</w:t>
        </w:r>
        <w:r w:rsidR="00EA4CA7">
          <w:rPr>
            <w:noProof/>
            <w:webHidden/>
          </w:rPr>
          <w:fldChar w:fldCharType="end"/>
        </w:r>
      </w:hyperlink>
    </w:p>
    <w:p w14:paraId="7CA2FE44" w14:textId="263771C5" w:rsidR="00EA4CA7" w:rsidRDefault="00266AB0">
      <w:pPr>
        <w:pStyle w:val="TOC1"/>
        <w:rPr>
          <w:rFonts w:asciiTheme="minorHAnsi" w:eastAsiaTheme="minorEastAsia" w:hAnsiTheme="minorHAnsi" w:cstheme="minorBidi"/>
          <w:b w:val="0"/>
          <w:noProof/>
          <w:kern w:val="2"/>
          <w14:ligatures w14:val="standardContextual"/>
        </w:rPr>
      </w:pPr>
      <w:hyperlink w:anchor="_Toc158273288" w:history="1">
        <w:r w:rsidR="00EA4CA7" w:rsidRPr="00BD6DEA">
          <w:rPr>
            <w:rStyle w:val="Hyperlink"/>
            <w:noProof/>
            <w:kern w:val="28"/>
          </w:rPr>
          <w:t>APPENDICES</w:t>
        </w:r>
        <w:r w:rsidR="00EA4CA7">
          <w:rPr>
            <w:noProof/>
            <w:webHidden/>
          </w:rPr>
          <w:tab/>
        </w:r>
        <w:r w:rsidR="00EA4CA7">
          <w:rPr>
            <w:noProof/>
            <w:webHidden/>
          </w:rPr>
          <w:fldChar w:fldCharType="begin"/>
        </w:r>
        <w:r w:rsidR="00EA4CA7">
          <w:rPr>
            <w:noProof/>
            <w:webHidden/>
          </w:rPr>
          <w:instrText xml:space="preserve"> PAGEREF _Toc158273288 \h </w:instrText>
        </w:r>
        <w:r w:rsidR="00EA4CA7">
          <w:rPr>
            <w:noProof/>
            <w:webHidden/>
          </w:rPr>
        </w:r>
        <w:r w:rsidR="00EA4CA7">
          <w:rPr>
            <w:noProof/>
            <w:webHidden/>
          </w:rPr>
          <w:fldChar w:fldCharType="separate"/>
        </w:r>
        <w:r w:rsidR="00EA4CA7">
          <w:rPr>
            <w:noProof/>
            <w:webHidden/>
          </w:rPr>
          <w:t>57</w:t>
        </w:r>
        <w:r w:rsidR="00EA4CA7">
          <w:rPr>
            <w:noProof/>
            <w:webHidden/>
          </w:rPr>
          <w:fldChar w:fldCharType="end"/>
        </w:r>
      </w:hyperlink>
    </w:p>
    <w:p w14:paraId="140175EF" w14:textId="37AFF67B" w:rsidR="00EA4CA7" w:rsidRDefault="00266AB0">
      <w:pPr>
        <w:pStyle w:val="TOC2"/>
        <w:rPr>
          <w:rFonts w:asciiTheme="minorHAnsi" w:eastAsiaTheme="minorEastAsia" w:hAnsiTheme="minorHAnsi" w:cstheme="minorBidi"/>
          <w:noProof/>
          <w:kern w:val="2"/>
          <w14:ligatures w14:val="standardContextual"/>
        </w:rPr>
      </w:pPr>
      <w:hyperlink w:anchor="_Toc158273289" w:history="1">
        <w:r w:rsidR="00EA4CA7" w:rsidRPr="00BD6DEA">
          <w:rPr>
            <w:rStyle w:val="Hyperlink"/>
            <w:noProof/>
          </w:rPr>
          <w:t>Appendix 1-2.  Acronyms and Abbreviations</w:t>
        </w:r>
        <w:r w:rsidR="00EA4CA7">
          <w:rPr>
            <w:noProof/>
            <w:webHidden/>
          </w:rPr>
          <w:tab/>
        </w:r>
        <w:r w:rsidR="00EA4CA7">
          <w:rPr>
            <w:noProof/>
            <w:webHidden/>
          </w:rPr>
          <w:fldChar w:fldCharType="begin"/>
        </w:r>
        <w:r w:rsidR="00EA4CA7">
          <w:rPr>
            <w:noProof/>
            <w:webHidden/>
          </w:rPr>
          <w:instrText xml:space="preserve"> PAGEREF _Toc158273289 \h </w:instrText>
        </w:r>
        <w:r w:rsidR="00EA4CA7">
          <w:rPr>
            <w:noProof/>
            <w:webHidden/>
          </w:rPr>
        </w:r>
        <w:r w:rsidR="00EA4CA7">
          <w:rPr>
            <w:noProof/>
            <w:webHidden/>
          </w:rPr>
          <w:fldChar w:fldCharType="separate"/>
        </w:r>
        <w:r w:rsidR="00EA4CA7">
          <w:rPr>
            <w:noProof/>
            <w:webHidden/>
          </w:rPr>
          <w:t>57</w:t>
        </w:r>
        <w:r w:rsidR="00EA4CA7">
          <w:rPr>
            <w:noProof/>
            <w:webHidden/>
          </w:rPr>
          <w:fldChar w:fldCharType="end"/>
        </w:r>
      </w:hyperlink>
    </w:p>
    <w:p w14:paraId="171615C9" w14:textId="08EF247E" w:rsidR="00EA4CA7" w:rsidRDefault="00266AB0">
      <w:pPr>
        <w:pStyle w:val="TOC2"/>
        <w:rPr>
          <w:rFonts w:asciiTheme="minorHAnsi" w:eastAsiaTheme="minorEastAsia" w:hAnsiTheme="minorHAnsi" w:cstheme="minorBidi"/>
          <w:noProof/>
          <w:kern w:val="2"/>
          <w14:ligatures w14:val="standardContextual"/>
        </w:rPr>
      </w:pPr>
      <w:hyperlink w:anchor="_Toc158273290" w:history="1">
        <w:r w:rsidR="00EA4CA7" w:rsidRPr="00BD6DEA">
          <w:rPr>
            <w:rStyle w:val="Hyperlink"/>
            <w:bCs/>
            <w:noProof/>
          </w:rPr>
          <w:t>Appendix 2-2.  Schedule of Compliance</w:t>
        </w:r>
        <w:r w:rsidR="00EA4CA7">
          <w:rPr>
            <w:noProof/>
            <w:webHidden/>
          </w:rPr>
          <w:tab/>
        </w:r>
        <w:r w:rsidR="00EA4CA7">
          <w:rPr>
            <w:noProof/>
            <w:webHidden/>
          </w:rPr>
          <w:fldChar w:fldCharType="begin"/>
        </w:r>
        <w:r w:rsidR="00EA4CA7">
          <w:rPr>
            <w:noProof/>
            <w:webHidden/>
          </w:rPr>
          <w:instrText xml:space="preserve"> PAGEREF _Toc158273290 \h </w:instrText>
        </w:r>
        <w:r w:rsidR="00EA4CA7">
          <w:rPr>
            <w:noProof/>
            <w:webHidden/>
          </w:rPr>
        </w:r>
        <w:r w:rsidR="00EA4CA7">
          <w:rPr>
            <w:noProof/>
            <w:webHidden/>
          </w:rPr>
          <w:fldChar w:fldCharType="separate"/>
        </w:r>
        <w:r w:rsidR="00EA4CA7">
          <w:rPr>
            <w:noProof/>
            <w:webHidden/>
          </w:rPr>
          <w:t>58</w:t>
        </w:r>
        <w:r w:rsidR="00EA4CA7">
          <w:rPr>
            <w:noProof/>
            <w:webHidden/>
          </w:rPr>
          <w:fldChar w:fldCharType="end"/>
        </w:r>
      </w:hyperlink>
    </w:p>
    <w:p w14:paraId="454E9031" w14:textId="0716D1DD" w:rsidR="00EA4CA7" w:rsidRDefault="00266AB0">
      <w:pPr>
        <w:pStyle w:val="TOC2"/>
        <w:rPr>
          <w:rFonts w:asciiTheme="minorHAnsi" w:eastAsiaTheme="minorEastAsia" w:hAnsiTheme="minorHAnsi" w:cstheme="minorBidi"/>
          <w:noProof/>
          <w:kern w:val="2"/>
          <w14:ligatures w14:val="standardContextual"/>
        </w:rPr>
      </w:pPr>
      <w:hyperlink w:anchor="_Toc158273291" w:history="1">
        <w:r w:rsidR="00EA4CA7" w:rsidRPr="00BD6DEA">
          <w:rPr>
            <w:rStyle w:val="Hyperlink"/>
            <w:noProof/>
          </w:rPr>
          <w:t>Appendix 3-2.  Monitoring Requirements</w:t>
        </w:r>
        <w:r w:rsidR="00EA4CA7">
          <w:rPr>
            <w:noProof/>
            <w:webHidden/>
          </w:rPr>
          <w:tab/>
        </w:r>
        <w:r w:rsidR="00EA4CA7">
          <w:rPr>
            <w:noProof/>
            <w:webHidden/>
          </w:rPr>
          <w:fldChar w:fldCharType="begin"/>
        </w:r>
        <w:r w:rsidR="00EA4CA7">
          <w:rPr>
            <w:noProof/>
            <w:webHidden/>
          </w:rPr>
          <w:instrText xml:space="preserve"> PAGEREF _Toc158273291 \h </w:instrText>
        </w:r>
        <w:r w:rsidR="00EA4CA7">
          <w:rPr>
            <w:noProof/>
            <w:webHidden/>
          </w:rPr>
        </w:r>
        <w:r w:rsidR="00EA4CA7">
          <w:rPr>
            <w:noProof/>
            <w:webHidden/>
          </w:rPr>
          <w:fldChar w:fldCharType="separate"/>
        </w:r>
        <w:r w:rsidR="00EA4CA7">
          <w:rPr>
            <w:noProof/>
            <w:webHidden/>
          </w:rPr>
          <w:t>58</w:t>
        </w:r>
        <w:r w:rsidR="00EA4CA7">
          <w:rPr>
            <w:noProof/>
            <w:webHidden/>
          </w:rPr>
          <w:fldChar w:fldCharType="end"/>
        </w:r>
      </w:hyperlink>
    </w:p>
    <w:p w14:paraId="71FE8F46" w14:textId="44E2D69B" w:rsidR="00EA4CA7" w:rsidRDefault="00266AB0">
      <w:pPr>
        <w:pStyle w:val="TOC2"/>
        <w:rPr>
          <w:rFonts w:asciiTheme="minorHAnsi" w:eastAsiaTheme="minorEastAsia" w:hAnsiTheme="minorHAnsi" w:cstheme="minorBidi"/>
          <w:noProof/>
          <w:kern w:val="2"/>
          <w14:ligatures w14:val="standardContextual"/>
        </w:rPr>
      </w:pPr>
      <w:hyperlink w:anchor="_Toc158273292" w:history="1">
        <w:r w:rsidR="00EA4CA7" w:rsidRPr="00BD6DEA">
          <w:rPr>
            <w:rStyle w:val="Hyperlink"/>
            <w:noProof/>
          </w:rPr>
          <w:t>Appendix 4-2.  Recordkeeping</w:t>
        </w:r>
        <w:r w:rsidR="00EA4CA7">
          <w:rPr>
            <w:noProof/>
            <w:webHidden/>
          </w:rPr>
          <w:tab/>
        </w:r>
        <w:r w:rsidR="00EA4CA7">
          <w:rPr>
            <w:noProof/>
            <w:webHidden/>
          </w:rPr>
          <w:fldChar w:fldCharType="begin"/>
        </w:r>
        <w:r w:rsidR="00EA4CA7">
          <w:rPr>
            <w:noProof/>
            <w:webHidden/>
          </w:rPr>
          <w:instrText xml:space="preserve"> PAGEREF _Toc158273292 \h </w:instrText>
        </w:r>
        <w:r w:rsidR="00EA4CA7">
          <w:rPr>
            <w:noProof/>
            <w:webHidden/>
          </w:rPr>
        </w:r>
        <w:r w:rsidR="00EA4CA7">
          <w:rPr>
            <w:noProof/>
            <w:webHidden/>
          </w:rPr>
          <w:fldChar w:fldCharType="separate"/>
        </w:r>
        <w:r w:rsidR="00EA4CA7">
          <w:rPr>
            <w:noProof/>
            <w:webHidden/>
          </w:rPr>
          <w:t>58</w:t>
        </w:r>
        <w:r w:rsidR="00EA4CA7">
          <w:rPr>
            <w:noProof/>
            <w:webHidden/>
          </w:rPr>
          <w:fldChar w:fldCharType="end"/>
        </w:r>
      </w:hyperlink>
    </w:p>
    <w:p w14:paraId="4DCB6AB6" w14:textId="626137CA" w:rsidR="00EA4CA7" w:rsidRDefault="00266AB0">
      <w:pPr>
        <w:pStyle w:val="TOC2"/>
        <w:rPr>
          <w:rFonts w:asciiTheme="minorHAnsi" w:eastAsiaTheme="minorEastAsia" w:hAnsiTheme="minorHAnsi" w:cstheme="minorBidi"/>
          <w:noProof/>
          <w:kern w:val="2"/>
          <w14:ligatures w14:val="standardContextual"/>
        </w:rPr>
      </w:pPr>
      <w:hyperlink w:anchor="_Toc158273293" w:history="1">
        <w:r w:rsidR="00EA4CA7" w:rsidRPr="00BD6DEA">
          <w:rPr>
            <w:rStyle w:val="Hyperlink"/>
            <w:noProof/>
          </w:rPr>
          <w:t>Appendix 5-2.  Testing Procedures</w:t>
        </w:r>
        <w:r w:rsidR="00EA4CA7">
          <w:rPr>
            <w:noProof/>
            <w:webHidden/>
          </w:rPr>
          <w:tab/>
        </w:r>
        <w:r w:rsidR="00EA4CA7">
          <w:rPr>
            <w:noProof/>
            <w:webHidden/>
          </w:rPr>
          <w:fldChar w:fldCharType="begin"/>
        </w:r>
        <w:r w:rsidR="00EA4CA7">
          <w:rPr>
            <w:noProof/>
            <w:webHidden/>
          </w:rPr>
          <w:instrText xml:space="preserve"> PAGEREF _Toc158273293 \h </w:instrText>
        </w:r>
        <w:r w:rsidR="00EA4CA7">
          <w:rPr>
            <w:noProof/>
            <w:webHidden/>
          </w:rPr>
        </w:r>
        <w:r w:rsidR="00EA4CA7">
          <w:rPr>
            <w:noProof/>
            <w:webHidden/>
          </w:rPr>
          <w:fldChar w:fldCharType="separate"/>
        </w:r>
        <w:r w:rsidR="00EA4CA7">
          <w:rPr>
            <w:noProof/>
            <w:webHidden/>
          </w:rPr>
          <w:t>58</w:t>
        </w:r>
        <w:r w:rsidR="00EA4CA7">
          <w:rPr>
            <w:noProof/>
            <w:webHidden/>
          </w:rPr>
          <w:fldChar w:fldCharType="end"/>
        </w:r>
      </w:hyperlink>
    </w:p>
    <w:p w14:paraId="0FC9B2BE" w14:textId="44632CF9" w:rsidR="00EA4CA7" w:rsidRDefault="00266AB0">
      <w:pPr>
        <w:pStyle w:val="TOC2"/>
        <w:rPr>
          <w:rFonts w:asciiTheme="minorHAnsi" w:eastAsiaTheme="minorEastAsia" w:hAnsiTheme="minorHAnsi" w:cstheme="minorBidi"/>
          <w:noProof/>
          <w:kern w:val="2"/>
          <w14:ligatures w14:val="standardContextual"/>
        </w:rPr>
      </w:pPr>
      <w:hyperlink w:anchor="_Toc158273294" w:history="1">
        <w:r w:rsidR="00EA4CA7" w:rsidRPr="00BD6DEA">
          <w:rPr>
            <w:rStyle w:val="Hyperlink"/>
            <w:noProof/>
          </w:rPr>
          <w:t>Appendix 6-2.  Permits to Install</w:t>
        </w:r>
        <w:r w:rsidR="00EA4CA7">
          <w:rPr>
            <w:noProof/>
            <w:webHidden/>
          </w:rPr>
          <w:tab/>
        </w:r>
        <w:r w:rsidR="00EA4CA7">
          <w:rPr>
            <w:noProof/>
            <w:webHidden/>
          </w:rPr>
          <w:fldChar w:fldCharType="begin"/>
        </w:r>
        <w:r w:rsidR="00EA4CA7">
          <w:rPr>
            <w:noProof/>
            <w:webHidden/>
          </w:rPr>
          <w:instrText xml:space="preserve"> PAGEREF _Toc158273294 \h </w:instrText>
        </w:r>
        <w:r w:rsidR="00EA4CA7">
          <w:rPr>
            <w:noProof/>
            <w:webHidden/>
          </w:rPr>
        </w:r>
        <w:r w:rsidR="00EA4CA7">
          <w:rPr>
            <w:noProof/>
            <w:webHidden/>
          </w:rPr>
          <w:fldChar w:fldCharType="separate"/>
        </w:r>
        <w:r w:rsidR="00EA4CA7">
          <w:rPr>
            <w:noProof/>
            <w:webHidden/>
          </w:rPr>
          <w:t>58</w:t>
        </w:r>
        <w:r w:rsidR="00EA4CA7">
          <w:rPr>
            <w:noProof/>
            <w:webHidden/>
          </w:rPr>
          <w:fldChar w:fldCharType="end"/>
        </w:r>
      </w:hyperlink>
    </w:p>
    <w:p w14:paraId="47DAE8B5" w14:textId="465ECD1E" w:rsidR="00EA4CA7" w:rsidRDefault="00266AB0">
      <w:pPr>
        <w:pStyle w:val="TOC2"/>
        <w:rPr>
          <w:rFonts w:asciiTheme="minorHAnsi" w:eastAsiaTheme="minorEastAsia" w:hAnsiTheme="minorHAnsi" w:cstheme="minorBidi"/>
          <w:noProof/>
          <w:kern w:val="2"/>
          <w14:ligatures w14:val="standardContextual"/>
        </w:rPr>
      </w:pPr>
      <w:hyperlink w:anchor="_Toc158273295" w:history="1">
        <w:r w:rsidR="00EA4CA7" w:rsidRPr="00BD6DEA">
          <w:rPr>
            <w:rStyle w:val="Hyperlink"/>
            <w:noProof/>
          </w:rPr>
          <w:t>Appendix 7-2.  Emission Calculations</w:t>
        </w:r>
        <w:r w:rsidR="00EA4CA7">
          <w:rPr>
            <w:noProof/>
            <w:webHidden/>
          </w:rPr>
          <w:tab/>
        </w:r>
        <w:r w:rsidR="00EA4CA7">
          <w:rPr>
            <w:noProof/>
            <w:webHidden/>
          </w:rPr>
          <w:fldChar w:fldCharType="begin"/>
        </w:r>
        <w:r w:rsidR="00EA4CA7">
          <w:rPr>
            <w:noProof/>
            <w:webHidden/>
          </w:rPr>
          <w:instrText xml:space="preserve"> PAGEREF _Toc158273295 \h </w:instrText>
        </w:r>
        <w:r w:rsidR="00EA4CA7">
          <w:rPr>
            <w:noProof/>
            <w:webHidden/>
          </w:rPr>
        </w:r>
        <w:r w:rsidR="00EA4CA7">
          <w:rPr>
            <w:noProof/>
            <w:webHidden/>
          </w:rPr>
          <w:fldChar w:fldCharType="separate"/>
        </w:r>
        <w:r w:rsidR="00EA4CA7">
          <w:rPr>
            <w:noProof/>
            <w:webHidden/>
          </w:rPr>
          <w:t>59</w:t>
        </w:r>
        <w:r w:rsidR="00EA4CA7">
          <w:rPr>
            <w:noProof/>
            <w:webHidden/>
          </w:rPr>
          <w:fldChar w:fldCharType="end"/>
        </w:r>
      </w:hyperlink>
    </w:p>
    <w:p w14:paraId="341E3EBF" w14:textId="793F7306" w:rsidR="00EA4CA7" w:rsidRDefault="00266AB0">
      <w:pPr>
        <w:pStyle w:val="TOC2"/>
        <w:rPr>
          <w:rFonts w:asciiTheme="minorHAnsi" w:eastAsiaTheme="minorEastAsia" w:hAnsiTheme="minorHAnsi" w:cstheme="minorBidi"/>
          <w:noProof/>
          <w:kern w:val="2"/>
          <w14:ligatures w14:val="standardContextual"/>
        </w:rPr>
      </w:pPr>
      <w:hyperlink w:anchor="_Toc158273296" w:history="1">
        <w:r w:rsidR="00EA4CA7" w:rsidRPr="00BD6DEA">
          <w:rPr>
            <w:rStyle w:val="Hyperlink"/>
            <w:noProof/>
          </w:rPr>
          <w:t>Appendix 8-2.  Reporting</w:t>
        </w:r>
        <w:r w:rsidR="00EA4CA7">
          <w:rPr>
            <w:noProof/>
            <w:webHidden/>
          </w:rPr>
          <w:tab/>
        </w:r>
        <w:r w:rsidR="00EA4CA7">
          <w:rPr>
            <w:noProof/>
            <w:webHidden/>
          </w:rPr>
          <w:fldChar w:fldCharType="begin"/>
        </w:r>
        <w:r w:rsidR="00EA4CA7">
          <w:rPr>
            <w:noProof/>
            <w:webHidden/>
          </w:rPr>
          <w:instrText xml:space="preserve"> PAGEREF _Toc158273296 \h </w:instrText>
        </w:r>
        <w:r w:rsidR="00EA4CA7">
          <w:rPr>
            <w:noProof/>
            <w:webHidden/>
          </w:rPr>
        </w:r>
        <w:r w:rsidR="00EA4CA7">
          <w:rPr>
            <w:noProof/>
            <w:webHidden/>
          </w:rPr>
          <w:fldChar w:fldCharType="separate"/>
        </w:r>
        <w:r w:rsidR="00EA4CA7">
          <w:rPr>
            <w:noProof/>
            <w:webHidden/>
          </w:rPr>
          <w:t>60</w:t>
        </w:r>
        <w:r w:rsidR="00EA4CA7">
          <w:rPr>
            <w:noProof/>
            <w:webHidden/>
          </w:rPr>
          <w:fldChar w:fldCharType="end"/>
        </w:r>
      </w:hyperlink>
    </w:p>
    <w:p w14:paraId="1D654F73" w14:textId="0759FACF" w:rsidR="00AB2375" w:rsidRPr="006A1190" w:rsidRDefault="0053776A" w:rsidP="002F4C64">
      <w:pPr>
        <w:rPr>
          <w:szCs w:val="22"/>
        </w:rPr>
      </w:pPr>
      <w:r>
        <w:rPr>
          <w:b/>
          <w:szCs w:val="22"/>
        </w:rPr>
        <w:fldChar w:fldCharType="end"/>
      </w:r>
    </w:p>
    <w:p w14:paraId="6A44D048" w14:textId="6053B6B6" w:rsidR="00A70004" w:rsidRDefault="00A70004">
      <w:bookmarkStart w:id="12" w:name="_Toc1453501"/>
      <w:r>
        <w:br w:type="page"/>
      </w:r>
    </w:p>
    <w:p w14:paraId="6594ECA6" w14:textId="77777777" w:rsidR="00BB1048" w:rsidRPr="00BB1048" w:rsidRDefault="00BB1048" w:rsidP="00BB1048"/>
    <w:p w14:paraId="3AE08029" w14:textId="7D9C7AF4" w:rsidR="00C2618F" w:rsidRPr="00961169" w:rsidRDefault="00C2618F" w:rsidP="00BB1048">
      <w:pPr>
        <w:pStyle w:val="Heading1"/>
      </w:pPr>
      <w:bookmarkStart w:id="13" w:name="_Toc158273228"/>
      <w:r w:rsidRPr="00961169">
        <w:t>A</w:t>
      </w:r>
      <w:r>
        <w:t>UTHORITY AND ENFORCEABILITY</w:t>
      </w:r>
      <w:bookmarkEnd w:id="12"/>
      <w:bookmarkEnd w:id="13"/>
    </w:p>
    <w:p w14:paraId="51A17824" w14:textId="77777777" w:rsidR="00FA25C4" w:rsidRDefault="00FA25C4" w:rsidP="00C2618F">
      <w:pPr>
        <w:jc w:val="both"/>
        <w:rPr>
          <w:szCs w:val="22"/>
        </w:rPr>
      </w:pPr>
    </w:p>
    <w:p w14:paraId="3A8ACF5A" w14:textId="77777777" w:rsidR="007718C6" w:rsidRDefault="007718C6" w:rsidP="00C2618F">
      <w:pPr>
        <w:jc w:val="both"/>
        <w:rPr>
          <w:szCs w:val="22"/>
        </w:rPr>
      </w:pPr>
    </w:p>
    <w:p w14:paraId="7A41741A"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3C10036E" w14:textId="77777777" w:rsidR="00C2618F" w:rsidRPr="006A1190" w:rsidRDefault="00C2618F" w:rsidP="00C2618F">
      <w:pPr>
        <w:jc w:val="both"/>
        <w:rPr>
          <w:szCs w:val="22"/>
        </w:rPr>
      </w:pPr>
    </w:p>
    <w:p w14:paraId="4D6061B6"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591594A" w14:textId="77777777" w:rsidR="00C2618F" w:rsidRDefault="00C2618F" w:rsidP="00C2618F">
      <w:pPr>
        <w:jc w:val="both"/>
        <w:rPr>
          <w:szCs w:val="22"/>
        </w:rPr>
      </w:pPr>
    </w:p>
    <w:p w14:paraId="341B1B04"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EE82599" w14:textId="77777777" w:rsidR="00C2618F" w:rsidRDefault="00C2618F" w:rsidP="00C2618F">
      <w:pPr>
        <w:jc w:val="both"/>
        <w:rPr>
          <w:szCs w:val="22"/>
        </w:rPr>
      </w:pPr>
    </w:p>
    <w:p w14:paraId="7AF71A72"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4BE8CA2" w14:textId="77777777" w:rsidR="00C2618F" w:rsidRDefault="00C2618F" w:rsidP="00C2618F">
      <w:pPr>
        <w:jc w:val="both"/>
        <w:rPr>
          <w:rFonts w:cs="Arial"/>
          <w:szCs w:val="22"/>
        </w:rPr>
      </w:pPr>
    </w:p>
    <w:p w14:paraId="4D26218E" w14:textId="18B352F2" w:rsidR="0069709D"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281DFA9" w14:textId="3B6E36C1" w:rsidR="005C397C" w:rsidRDefault="005C397C" w:rsidP="0069709D">
      <w:pPr>
        <w:jc w:val="both"/>
        <w:rPr>
          <w:szCs w:val="22"/>
        </w:rPr>
      </w:pPr>
    </w:p>
    <w:p w14:paraId="12693AB9" w14:textId="77777777" w:rsidR="00A70004" w:rsidRDefault="00A70004" w:rsidP="00C2618F">
      <w:pPr>
        <w:rPr>
          <w:szCs w:val="22"/>
        </w:rPr>
        <w:sectPr w:rsidR="00A70004" w:rsidSect="00723C92">
          <w:headerReference w:type="even" r:id="rId8"/>
          <w:headerReference w:type="default" r:id="rId9"/>
          <w:footerReference w:type="even" r:id="rId10"/>
          <w:footerReference w:type="default" r:id="rId11"/>
          <w:headerReference w:type="first" r:id="rId12"/>
          <w:pgSz w:w="12240" w:h="15840" w:code="1"/>
          <w:pgMar w:top="1008" w:right="1008" w:bottom="1008" w:left="1008" w:header="720" w:footer="720" w:gutter="0"/>
          <w:cols w:space="720"/>
          <w:titlePg/>
        </w:sectPr>
      </w:pPr>
    </w:p>
    <w:p w14:paraId="609C02EC" w14:textId="77777777" w:rsidR="00C2618F" w:rsidRPr="006A1190" w:rsidRDefault="00C2618F" w:rsidP="00C2618F">
      <w:pPr>
        <w:rPr>
          <w:szCs w:val="22"/>
        </w:rPr>
      </w:pPr>
    </w:p>
    <w:p w14:paraId="5C2900B5" w14:textId="77777777" w:rsidR="002B2132" w:rsidRDefault="002B2132" w:rsidP="00C2618F">
      <w:pPr>
        <w:rPr>
          <w:szCs w:val="22"/>
        </w:rPr>
      </w:pPr>
    </w:p>
    <w:p w14:paraId="2C0D0BF4" w14:textId="6DA84E1A" w:rsidR="0081525C" w:rsidRPr="00441C3B" w:rsidRDefault="005C397C" w:rsidP="00A541FF">
      <w:pPr>
        <w:pStyle w:val="Heading1"/>
      </w:pPr>
      <w:bookmarkStart w:id="19" w:name="_Toc158273229"/>
      <w:bookmarkStart w:id="20" w:name="_Toc1453503"/>
      <w:r w:rsidRPr="00441C3B">
        <w:t>S</w:t>
      </w:r>
      <w:r w:rsidR="00441C3B" w:rsidRPr="00441C3B">
        <w:t>ection 1 – South Kent Landfill</w:t>
      </w:r>
      <w:bookmarkEnd w:id="19"/>
      <w:r w:rsidR="00441C3B" w:rsidRPr="00441C3B">
        <w:t xml:space="preserve"> </w:t>
      </w:r>
    </w:p>
    <w:p w14:paraId="6AE27E59" w14:textId="12A6FEF2" w:rsidR="005C397C" w:rsidRDefault="005C397C" w:rsidP="0081525C"/>
    <w:p w14:paraId="2C562897" w14:textId="69FE7D1B" w:rsidR="00A70004" w:rsidRDefault="00A70004">
      <w:r>
        <w:br w:type="page"/>
      </w:r>
    </w:p>
    <w:p w14:paraId="7ED6C07B" w14:textId="77777777" w:rsidR="005C397C" w:rsidRDefault="005C397C" w:rsidP="0081525C"/>
    <w:p w14:paraId="0B904E36" w14:textId="77777777" w:rsidR="005420E5" w:rsidRDefault="005E5399" w:rsidP="00CE44D8">
      <w:pPr>
        <w:pStyle w:val="Heading1"/>
      </w:pPr>
      <w:bookmarkStart w:id="21" w:name="_Toc158273230"/>
      <w:r>
        <w:t xml:space="preserve">A.  GENERAL </w:t>
      </w:r>
      <w:bookmarkEnd w:id="20"/>
      <w:r w:rsidR="00E9713D">
        <w:t>CONDITIONS</w:t>
      </w:r>
      <w:bookmarkEnd w:id="21"/>
    </w:p>
    <w:p w14:paraId="3A15146E" w14:textId="77777777" w:rsidR="00E9713D" w:rsidRPr="00E9713D" w:rsidRDefault="00E9713D" w:rsidP="00E9713D"/>
    <w:p w14:paraId="55BD9D3F" w14:textId="77777777" w:rsidR="00D160DB" w:rsidRPr="00EA2214" w:rsidRDefault="002B2132" w:rsidP="0017445C">
      <w:pPr>
        <w:pStyle w:val="Heading2"/>
        <w:numPr>
          <w:ilvl w:val="0"/>
          <w:numId w:val="0"/>
        </w:numPr>
        <w:jc w:val="left"/>
        <w:rPr>
          <w:b w:val="0"/>
          <w:sz w:val="22"/>
          <w:szCs w:val="22"/>
        </w:rPr>
      </w:pPr>
      <w:bookmarkStart w:id="22" w:name="_Toc369327726"/>
      <w:bookmarkStart w:id="23" w:name="_Toc377276121"/>
      <w:bookmarkStart w:id="24" w:name="_Toc377276264"/>
      <w:bookmarkStart w:id="25" w:name="_Toc377876943"/>
      <w:bookmarkStart w:id="26" w:name="_Toc377877161"/>
      <w:bookmarkStart w:id="27" w:name="_Toc382035359"/>
      <w:bookmarkStart w:id="28" w:name="_Toc382726607"/>
      <w:bookmarkStart w:id="29" w:name="_Toc382726682"/>
      <w:bookmarkStart w:id="30" w:name="_Toc382726761"/>
      <w:bookmarkStart w:id="31" w:name="_Toc387818167"/>
      <w:bookmarkStart w:id="32" w:name="_Toc390499877"/>
      <w:bookmarkStart w:id="33" w:name="_Toc390500306"/>
      <w:bookmarkStart w:id="34" w:name="_Toc390504359"/>
      <w:bookmarkStart w:id="35" w:name="_Toc390570149"/>
      <w:bookmarkStart w:id="36" w:name="_Toc391182883"/>
      <w:bookmarkStart w:id="37" w:name="_Toc437238946"/>
      <w:bookmarkStart w:id="38" w:name="_Toc451333023"/>
      <w:bookmarkStart w:id="39" w:name="_Toc457189941"/>
      <w:bookmarkStart w:id="40" w:name="_Toc1453504"/>
      <w:bookmarkStart w:id="41" w:name="_Toc158273231"/>
      <w:r w:rsidRPr="0075518C">
        <w:rPr>
          <w:sz w:val="22"/>
          <w:szCs w:val="22"/>
        </w:rPr>
        <w:t xml:space="preserve">Permit </w:t>
      </w:r>
      <w:r w:rsidR="00D160DB" w:rsidRPr="0075518C">
        <w:rPr>
          <w:sz w:val="22"/>
          <w:szCs w:val="22"/>
        </w:rPr>
        <w:t>Enforceability</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6465932" w14:textId="77777777" w:rsidR="00D160DB" w:rsidRPr="00DF6609" w:rsidRDefault="00D160DB" w:rsidP="00D160DB">
      <w:pPr>
        <w:jc w:val="both"/>
        <w:rPr>
          <w:rFonts w:cs="Arial"/>
          <w:sz w:val="20"/>
        </w:rPr>
      </w:pPr>
    </w:p>
    <w:p w14:paraId="33D8AEC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1AB6CDEF" w14:textId="77777777" w:rsidR="00A018D7" w:rsidRPr="00F21983" w:rsidRDefault="00A018D7" w:rsidP="00854153">
      <w:pPr>
        <w:jc w:val="both"/>
        <w:rPr>
          <w:rFonts w:cs="Arial"/>
          <w:sz w:val="20"/>
        </w:rPr>
      </w:pPr>
    </w:p>
    <w:p w14:paraId="72070D08"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138BE97D" w14:textId="77777777" w:rsidR="00F6033B" w:rsidRDefault="00F6033B" w:rsidP="0012743F">
      <w:pPr>
        <w:pStyle w:val="ListParagraph"/>
        <w:ind w:left="0"/>
        <w:rPr>
          <w:rFonts w:cs="Arial"/>
          <w:sz w:val="20"/>
        </w:rPr>
      </w:pPr>
    </w:p>
    <w:p w14:paraId="7989245E"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D4520B0" w14:textId="77777777" w:rsidR="00D41714" w:rsidRPr="007E0212" w:rsidRDefault="00D41714" w:rsidP="0075518C">
      <w:pPr>
        <w:pStyle w:val="Heading2"/>
        <w:tabs>
          <w:tab w:val="clear" w:pos="360"/>
          <w:tab w:val="num" w:pos="0"/>
        </w:tabs>
        <w:ind w:left="0" w:firstLine="0"/>
        <w:jc w:val="left"/>
        <w:rPr>
          <w:b w:val="0"/>
          <w:sz w:val="22"/>
          <w:szCs w:val="22"/>
        </w:rPr>
      </w:pPr>
      <w:bookmarkStart w:id="42" w:name="_Toc457189942"/>
      <w:bookmarkStart w:id="43" w:name="_Toc1453505"/>
      <w:bookmarkStart w:id="44" w:name="_Toc158273232"/>
      <w:r w:rsidRPr="0075518C">
        <w:rPr>
          <w:sz w:val="22"/>
          <w:szCs w:val="22"/>
        </w:rPr>
        <w:t xml:space="preserve">General </w:t>
      </w:r>
      <w:bookmarkEnd w:id="42"/>
      <w:bookmarkEnd w:id="43"/>
      <w:r w:rsidR="00E9713D" w:rsidRPr="0075518C">
        <w:rPr>
          <w:sz w:val="22"/>
          <w:szCs w:val="22"/>
        </w:rPr>
        <w:t>Provisions</w:t>
      </w:r>
      <w:bookmarkEnd w:id="44"/>
    </w:p>
    <w:p w14:paraId="0003C134" w14:textId="77777777" w:rsidR="00AB10F1" w:rsidRPr="00DF6609" w:rsidRDefault="00AB10F1" w:rsidP="00AB10F1">
      <w:pPr>
        <w:jc w:val="both"/>
        <w:rPr>
          <w:rFonts w:cs="Arial"/>
          <w:sz w:val="20"/>
        </w:rPr>
      </w:pPr>
    </w:p>
    <w:p w14:paraId="2B17A363"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4E3C8FC" w14:textId="77777777" w:rsidR="00AB10F1" w:rsidRPr="00F21983" w:rsidRDefault="00AB10F1" w:rsidP="00AB10F1">
      <w:pPr>
        <w:jc w:val="both"/>
        <w:rPr>
          <w:rFonts w:cs="Arial"/>
          <w:sz w:val="20"/>
        </w:rPr>
      </w:pPr>
    </w:p>
    <w:p w14:paraId="71A23FC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876924E" w14:textId="77777777" w:rsidR="00AB10F1" w:rsidRPr="00F21983" w:rsidRDefault="00AB10F1" w:rsidP="00AB10F1">
      <w:pPr>
        <w:jc w:val="both"/>
        <w:rPr>
          <w:rFonts w:cs="Arial"/>
          <w:sz w:val="20"/>
        </w:rPr>
      </w:pPr>
    </w:p>
    <w:p w14:paraId="77D7BDD5"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2A9A8C31" w14:textId="77777777" w:rsidR="008D6E4D" w:rsidRPr="00F21983" w:rsidRDefault="008D6E4D" w:rsidP="00AB10F1">
      <w:pPr>
        <w:jc w:val="both"/>
        <w:rPr>
          <w:rFonts w:cs="Arial"/>
          <w:sz w:val="20"/>
        </w:rPr>
      </w:pPr>
    </w:p>
    <w:p w14:paraId="0600F85D"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E44C2FA"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EF8DDB1"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C5DA64C"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FC160A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8A6364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5B7DC1AC"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027BC8F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1D876C7"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8519719" w14:textId="77777777" w:rsidR="008D6E4D" w:rsidRPr="00F21983" w:rsidRDefault="008D6E4D" w:rsidP="00AB10F1">
      <w:pPr>
        <w:jc w:val="both"/>
        <w:rPr>
          <w:rFonts w:cs="Arial"/>
          <w:sz w:val="20"/>
        </w:rPr>
      </w:pPr>
    </w:p>
    <w:p w14:paraId="7D1E6CA6"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33B22F4"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5EB8ADDA" w14:textId="77777777" w:rsidR="00DA6C16" w:rsidRPr="00F21983" w:rsidRDefault="00DA6C16" w:rsidP="00DA6C16">
      <w:pPr>
        <w:jc w:val="both"/>
        <w:rPr>
          <w:rFonts w:cs="Arial"/>
          <w:sz w:val="20"/>
        </w:rPr>
      </w:pPr>
    </w:p>
    <w:p w14:paraId="6DF25B69"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5A9B579" w14:textId="77777777" w:rsidR="008D6E4D" w:rsidRPr="00F21983" w:rsidRDefault="008D6E4D" w:rsidP="00AB10F1">
      <w:pPr>
        <w:jc w:val="both"/>
        <w:rPr>
          <w:rFonts w:cs="Arial"/>
          <w:sz w:val="20"/>
        </w:rPr>
      </w:pPr>
    </w:p>
    <w:p w14:paraId="5AA38CD7"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F5F028D" w14:textId="77777777" w:rsidR="00DC22AE" w:rsidRPr="00F21983" w:rsidRDefault="00DC22AE" w:rsidP="00AB10F1">
      <w:pPr>
        <w:jc w:val="both"/>
        <w:rPr>
          <w:rFonts w:cs="Arial"/>
          <w:sz w:val="20"/>
        </w:rPr>
      </w:pPr>
    </w:p>
    <w:p w14:paraId="0AF1AB06" w14:textId="77777777" w:rsidR="001D288F" w:rsidRPr="007E0212" w:rsidRDefault="001D288F" w:rsidP="0075518C">
      <w:pPr>
        <w:pStyle w:val="Heading2"/>
        <w:tabs>
          <w:tab w:val="clear" w:pos="360"/>
          <w:tab w:val="num" w:pos="0"/>
        </w:tabs>
        <w:ind w:left="0" w:firstLine="0"/>
        <w:jc w:val="left"/>
        <w:rPr>
          <w:b w:val="0"/>
          <w:sz w:val="22"/>
          <w:szCs w:val="22"/>
        </w:rPr>
      </w:pPr>
      <w:bookmarkStart w:id="45" w:name="_Toc158273233"/>
      <w:r w:rsidRPr="0075518C">
        <w:rPr>
          <w:sz w:val="22"/>
          <w:szCs w:val="22"/>
        </w:rPr>
        <w:t>Equipment &amp; Design</w:t>
      </w:r>
      <w:bookmarkEnd w:id="45"/>
    </w:p>
    <w:p w14:paraId="743AC9D0" w14:textId="77777777" w:rsidR="00A675AC" w:rsidRPr="00DF6609" w:rsidRDefault="00A675AC" w:rsidP="00AB10F1">
      <w:pPr>
        <w:jc w:val="both"/>
        <w:rPr>
          <w:rFonts w:cs="Arial"/>
          <w:sz w:val="20"/>
        </w:rPr>
      </w:pPr>
    </w:p>
    <w:p w14:paraId="0E5D1917"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249849D2" w14:textId="77777777" w:rsidR="00DC22AE" w:rsidRPr="00F21983" w:rsidRDefault="00DC22AE" w:rsidP="00AB10F1">
      <w:pPr>
        <w:jc w:val="both"/>
        <w:rPr>
          <w:rFonts w:cs="Arial"/>
          <w:sz w:val="20"/>
        </w:rPr>
      </w:pPr>
    </w:p>
    <w:p w14:paraId="0154B531"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9B7B93F" w14:textId="77777777" w:rsidR="00DC22AE" w:rsidRPr="00F21983" w:rsidRDefault="00DC22AE" w:rsidP="00AB10F1">
      <w:pPr>
        <w:jc w:val="both"/>
        <w:rPr>
          <w:rFonts w:cs="Arial"/>
          <w:sz w:val="20"/>
        </w:rPr>
      </w:pPr>
    </w:p>
    <w:p w14:paraId="084A7252" w14:textId="77777777" w:rsidR="001D288F" w:rsidRPr="007E0212" w:rsidRDefault="001D288F" w:rsidP="0075518C">
      <w:pPr>
        <w:pStyle w:val="Heading2"/>
        <w:tabs>
          <w:tab w:val="clear" w:pos="360"/>
          <w:tab w:val="num" w:pos="0"/>
        </w:tabs>
        <w:ind w:left="0" w:firstLine="0"/>
        <w:jc w:val="left"/>
        <w:rPr>
          <w:b w:val="0"/>
          <w:sz w:val="22"/>
          <w:szCs w:val="22"/>
        </w:rPr>
      </w:pPr>
      <w:bookmarkStart w:id="46" w:name="_Toc158273234"/>
      <w:r w:rsidRPr="0075518C">
        <w:rPr>
          <w:sz w:val="22"/>
          <w:szCs w:val="22"/>
        </w:rPr>
        <w:t>Emission Limits</w:t>
      </w:r>
      <w:bookmarkEnd w:id="46"/>
    </w:p>
    <w:p w14:paraId="2B1056E5" w14:textId="77777777" w:rsidR="002E3875" w:rsidRPr="00F21983" w:rsidRDefault="002E3875" w:rsidP="00AB10F1">
      <w:pPr>
        <w:jc w:val="both"/>
        <w:rPr>
          <w:rFonts w:cs="Arial"/>
          <w:sz w:val="20"/>
        </w:rPr>
      </w:pPr>
    </w:p>
    <w:p w14:paraId="2CE259A2"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295742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3A95EBA0"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47D2718" w14:textId="77777777" w:rsidR="007E32BB" w:rsidRDefault="007E32BB" w:rsidP="0012743F">
      <w:pPr>
        <w:jc w:val="both"/>
        <w:rPr>
          <w:rFonts w:cs="Arial"/>
          <w:sz w:val="20"/>
        </w:rPr>
      </w:pPr>
    </w:p>
    <w:p w14:paraId="70517ADD"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00E36481" w14:textId="77777777" w:rsidR="00FB53C0" w:rsidRPr="00F21983" w:rsidRDefault="00FB53C0" w:rsidP="00AB10F1">
      <w:pPr>
        <w:jc w:val="both"/>
        <w:rPr>
          <w:rFonts w:cs="Arial"/>
          <w:sz w:val="20"/>
        </w:rPr>
      </w:pPr>
    </w:p>
    <w:p w14:paraId="2E9351DA"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64B7D962"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C1B6AFD"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42E46119" w14:textId="77777777" w:rsidR="00105176" w:rsidRDefault="00105176" w:rsidP="0012743F">
      <w:pPr>
        <w:jc w:val="both"/>
        <w:rPr>
          <w:rFonts w:cs="Arial"/>
          <w:sz w:val="20"/>
        </w:rPr>
      </w:pPr>
    </w:p>
    <w:p w14:paraId="4E6DD938" w14:textId="77777777" w:rsidR="00ED74CC" w:rsidRPr="007E0212" w:rsidRDefault="00ED74CC" w:rsidP="0075518C">
      <w:pPr>
        <w:pStyle w:val="Heading2"/>
        <w:tabs>
          <w:tab w:val="clear" w:pos="360"/>
          <w:tab w:val="num" w:pos="0"/>
        </w:tabs>
        <w:ind w:left="0" w:firstLine="0"/>
        <w:jc w:val="left"/>
        <w:rPr>
          <w:b w:val="0"/>
          <w:sz w:val="22"/>
          <w:szCs w:val="22"/>
        </w:rPr>
      </w:pPr>
      <w:bookmarkStart w:id="47" w:name="_Toc158273235"/>
      <w:r w:rsidRPr="0075518C">
        <w:rPr>
          <w:sz w:val="22"/>
          <w:szCs w:val="22"/>
        </w:rPr>
        <w:t>Testing/Sampling</w:t>
      </w:r>
      <w:bookmarkEnd w:id="47"/>
    </w:p>
    <w:p w14:paraId="67330AB7" w14:textId="77777777" w:rsidR="00FB53C0" w:rsidRPr="00F21983" w:rsidRDefault="00FB53C0" w:rsidP="00AB10F1">
      <w:pPr>
        <w:jc w:val="both"/>
        <w:rPr>
          <w:rFonts w:cs="Arial"/>
          <w:sz w:val="20"/>
        </w:rPr>
      </w:pPr>
    </w:p>
    <w:p w14:paraId="2C2EF25D"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20149222" w14:textId="77777777" w:rsidR="00ED74CC" w:rsidRPr="00F21983" w:rsidRDefault="00ED74CC" w:rsidP="00AB10F1">
      <w:pPr>
        <w:jc w:val="both"/>
        <w:rPr>
          <w:rFonts w:cs="Arial"/>
          <w:sz w:val="20"/>
        </w:rPr>
      </w:pPr>
    </w:p>
    <w:p w14:paraId="5036EC9B"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61FD05F" w14:textId="77777777" w:rsidR="00ED74CC" w:rsidRPr="00F21983" w:rsidRDefault="00ED74CC" w:rsidP="00BA5CC0">
      <w:pPr>
        <w:jc w:val="both"/>
        <w:rPr>
          <w:rFonts w:cs="Arial"/>
          <w:sz w:val="20"/>
        </w:rPr>
      </w:pPr>
    </w:p>
    <w:p w14:paraId="6D89B316"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56A84661" w14:textId="77777777" w:rsidR="00D41714" w:rsidRDefault="00774B98" w:rsidP="00ED74CC">
      <w:pPr>
        <w:jc w:val="both"/>
        <w:rPr>
          <w:rFonts w:cs="Arial"/>
          <w:sz w:val="20"/>
        </w:rPr>
      </w:pPr>
      <w:r>
        <w:rPr>
          <w:rFonts w:cs="Arial"/>
          <w:sz w:val="20"/>
        </w:rPr>
        <w:br w:type="page"/>
      </w:r>
    </w:p>
    <w:p w14:paraId="10A0ECF4" w14:textId="77777777" w:rsidR="00B8547B" w:rsidRPr="007E0212" w:rsidRDefault="00B8547B" w:rsidP="0075518C">
      <w:pPr>
        <w:pStyle w:val="Heading2"/>
        <w:tabs>
          <w:tab w:val="clear" w:pos="360"/>
          <w:tab w:val="num" w:pos="0"/>
        </w:tabs>
        <w:ind w:left="0" w:firstLine="0"/>
        <w:jc w:val="left"/>
        <w:rPr>
          <w:b w:val="0"/>
          <w:sz w:val="22"/>
          <w:szCs w:val="22"/>
        </w:rPr>
      </w:pPr>
      <w:bookmarkStart w:id="48" w:name="_Toc158273236"/>
      <w:r w:rsidRPr="0075518C">
        <w:rPr>
          <w:sz w:val="22"/>
          <w:szCs w:val="22"/>
        </w:rPr>
        <w:lastRenderedPageBreak/>
        <w:t>Monitoring/Recordkeeping</w:t>
      </w:r>
      <w:bookmarkEnd w:id="48"/>
    </w:p>
    <w:p w14:paraId="08AF0DD5" w14:textId="77777777" w:rsidR="00D41714" w:rsidRPr="00DF6609" w:rsidRDefault="00D41714" w:rsidP="00D41714">
      <w:pPr>
        <w:numPr>
          <w:ilvl w:val="12"/>
          <w:numId w:val="0"/>
        </w:numPr>
        <w:ind w:left="432" w:hanging="432"/>
        <w:jc w:val="both"/>
        <w:rPr>
          <w:rFonts w:cs="Arial"/>
          <w:sz w:val="20"/>
        </w:rPr>
      </w:pPr>
    </w:p>
    <w:p w14:paraId="3EB258E7"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B097C6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15F7014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3FF96DB7"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5EF2ECA8"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286DC771"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6890ECC"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3096C4C" w14:textId="77777777" w:rsidR="00B8547B" w:rsidRPr="00DF6609" w:rsidRDefault="00B8547B" w:rsidP="00D41714">
      <w:pPr>
        <w:numPr>
          <w:ilvl w:val="12"/>
          <w:numId w:val="0"/>
        </w:numPr>
        <w:ind w:left="432" w:hanging="432"/>
        <w:jc w:val="both"/>
        <w:rPr>
          <w:rFonts w:cs="Arial"/>
          <w:sz w:val="20"/>
        </w:rPr>
      </w:pPr>
    </w:p>
    <w:p w14:paraId="3B8C5E53"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30B7145" w14:textId="77777777" w:rsidR="006D2EFC" w:rsidRPr="00F21983" w:rsidRDefault="006D2EFC" w:rsidP="00D41714">
      <w:pPr>
        <w:numPr>
          <w:ilvl w:val="12"/>
          <w:numId w:val="0"/>
        </w:numPr>
        <w:ind w:left="432" w:hanging="432"/>
        <w:jc w:val="both"/>
        <w:rPr>
          <w:rFonts w:cs="Arial"/>
          <w:sz w:val="20"/>
        </w:rPr>
      </w:pPr>
    </w:p>
    <w:p w14:paraId="390512BF" w14:textId="77777777" w:rsidR="006D2EFC" w:rsidRPr="007E0212" w:rsidRDefault="006D2EFC" w:rsidP="0075518C">
      <w:pPr>
        <w:pStyle w:val="Heading2"/>
        <w:tabs>
          <w:tab w:val="clear" w:pos="360"/>
          <w:tab w:val="num" w:pos="0"/>
        </w:tabs>
        <w:ind w:left="0" w:firstLine="0"/>
        <w:jc w:val="left"/>
        <w:rPr>
          <w:b w:val="0"/>
          <w:sz w:val="22"/>
          <w:szCs w:val="22"/>
        </w:rPr>
      </w:pPr>
      <w:bookmarkStart w:id="49" w:name="_Toc158273237"/>
      <w:r w:rsidRPr="0075518C">
        <w:rPr>
          <w:sz w:val="22"/>
          <w:szCs w:val="22"/>
        </w:rPr>
        <w:t>Certification</w:t>
      </w:r>
      <w:r w:rsidR="00A92A65" w:rsidRPr="0075518C">
        <w:rPr>
          <w:sz w:val="22"/>
          <w:szCs w:val="22"/>
        </w:rPr>
        <w:t xml:space="preserve"> &amp; Reporting</w:t>
      </w:r>
      <w:bookmarkEnd w:id="49"/>
    </w:p>
    <w:p w14:paraId="12AD0973" w14:textId="77777777" w:rsidR="006D2EFC" w:rsidRPr="00F21983" w:rsidRDefault="006D2EFC" w:rsidP="00D41714">
      <w:pPr>
        <w:numPr>
          <w:ilvl w:val="12"/>
          <w:numId w:val="0"/>
        </w:numPr>
        <w:ind w:left="432" w:hanging="432"/>
        <w:jc w:val="both"/>
        <w:rPr>
          <w:rFonts w:cs="Arial"/>
          <w:sz w:val="20"/>
        </w:rPr>
      </w:pPr>
    </w:p>
    <w:p w14:paraId="13502F0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06283C57" w14:textId="77777777" w:rsidR="00C36162" w:rsidRPr="00F21983" w:rsidRDefault="00C36162" w:rsidP="00D41714">
      <w:pPr>
        <w:numPr>
          <w:ilvl w:val="12"/>
          <w:numId w:val="0"/>
        </w:numPr>
        <w:ind w:left="432" w:hanging="432"/>
        <w:jc w:val="both"/>
        <w:rPr>
          <w:rFonts w:cs="Arial"/>
          <w:sz w:val="20"/>
        </w:rPr>
      </w:pPr>
    </w:p>
    <w:p w14:paraId="509F9C90"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16461AAE" w14:textId="77777777" w:rsidR="00C36162" w:rsidRPr="00F21983" w:rsidRDefault="00C36162" w:rsidP="00C36162">
      <w:pPr>
        <w:numPr>
          <w:ilvl w:val="12"/>
          <w:numId w:val="0"/>
        </w:numPr>
        <w:ind w:left="432" w:hanging="432"/>
        <w:jc w:val="both"/>
        <w:rPr>
          <w:rFonts w:cs="Arial"/>
          <w:sz w:val="20"/>
        </w:rPr>
      </w:pPr>
    </w:p>
    <w:p w14:paraId="1A7A3AF0"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E33C5BA" w14:textId="77777777" w:rsidR="00C36162" w:rsidRPr="00F21983" w:rsidRDefault="00C36162" w:rsidP="00D41714">
      <w:pPr>
        <w:numPr>
          <w:ilvl w:val="12"/>
          <w:numId w:val="0"/>
        </w:numPr>
        <w:ind w:left="432" w:hanging="432"/>
        <w:jc w:val="both"/>
        <w:rPr>
          <w:rFonts w:cs="Arial"/>
          <w:sz w:val="20"/>
        </w:rPr>
      </w:pPr>
    </w:p>
    <w:p w14:paraId="033567C9"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32DB3D1F"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1FC4A376"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55BF9E23"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33228E5D"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4FBC63F8"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954074D"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7A8BF27"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FBA457D" w14:textId="77777777" w:rsidR="00C36162" w:rsidRPr="00F21983" w:rsidRDefault="00C36162" w:rsidP="00D41714">
      <w:pPr>
        <w:numPr>
          <w:ilvl w:val="12"/>
          <w:numId w:val="0"/>
        </w:numPr>
        <w:ind w:left="432" w:hanging="432"/>
        <w:jc w:val="both"/>
        <w:rPr>
          <w:rFonts w:cs="Arial"/>
          <w:sz w:val="20"/>
        </w:rPr>
      </w:pPr>
    </w:p>
    <w:p w14:paraId="48088BE0"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0AEAE473" w14:textId="77777777" w:rsidR="00B4545F" w:rsidRPr="00F21983" w:rsidRDefault="00B4545F" w:rsidP="00BA5CC0">
      <w:pPr>
        <w:numPr>
          <w:ilvl w:val="12"/>
          <w:numId w:val="0"/>
        </w:numPr>
        <w:jc w:val="both"/>
        <w:rPr>
          <w:rFonts w:cs="Arial"/>
          <w:sz w:val="20"/>
        </w:rPr>
      </w:pPr>
    </w:p>
    <w:p w14:paraId="704ABB9C"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E0C3379" w14:textId="77777777" w:rsidR="00A92A65" w:rsidRPr="00F21983" w:rsidRDefault="00A92A65" w:rsidP="00BA5CC0">
      <w:pPr>
        <w:numPr>
          <w:ilvl w:val="12"/>
          <w:numId w:val="0"/>
        </w:numPr>
        <w:jc w:val="both"/>
        <w:rPr>
          <w:rFonts w:cs="Arial"/>
          <w:sz w:val="20"/>
        </w:rPr>
      </w:pPr>
    </w:p>
    <w:p w14:paraId="351FA710"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A58DF44" w14:textId="77777777" w:rsidR="001F3E8E" w:rsidRPr="00F21983" w:rsidRDefault="001F3E8E" w:rsidP="00D41714">
      <w:pPr>
        <w:numPr>
          <w:ilvl w:val="12"/>
          <w:numId w:val="0"/>
        </w:numPr>
        <w:ind w:left="432" w:hanging="432"/>
        <w:jc w:val="both"/>
        <w:rPr>
          <w:rFonts w:cs="Arial"/>
          <w:sz w:val="20"/>
        </w:rPr>
      </w:pPr>
    </w:p>
    <w:p w14:paraId="5E79EDFF" w14:textId="77777777" w:rsidR="0006736C" w:rsidRPr="007E0212" w:rsidRDefault="0006736C" w:rsidP="0075518C">
      <w:pPr>
        <w:pStyle w:val="Heading2"/>
        <w:tabs>
          <w:tab w:val="clear" w:pos="360"/>
          <w:tab w:val="num" w:pos="0"/>
        </w:tabs>
        <w:ind w:left="0" w:firstLine="0"/>
        <w:jc w:val="left"/>
        <w:rPr>
          <w:b w:val="0"/>
          <w:sz w:val="22"/>
          <w:szCs w:val="22"/>
        </w:rPr>
      </w:pPr>
      <w:bookmarkStart w:id="50" w:name="_Toc158273238"/>
      <w:r w:rsidRPr="0075518C">
        <w:rPr>
          <w:sz w:val="22"/>
          <w:szCs w:val="22"/>
        </w:rPr>
        <w:t>Permit Shield</w:t>
      </w:r>
      <w:bookmarkEnd w:id="50"/>
    </w:p>
    <w:p w14:paraId="06AC359E" w14:textId="77777777" w:rsidR="001F3E8E" w:rsidRPr="00DF6609" w:rsidRDefault="001F3E8E" w:rsidP="00D41714">
      <w:pPr>
        <w:numPr>
          <w:ilvl w:val="12"/>
          <w:numId w:val="0"/>
        </w:numPr>
        <w:ind w:left="432" w:hanging="432"/>
        <w:jc w:val="both"/>
        <w:rPr>
          <w:rFonts w:cs="Arial"/>
          <w:sz w:val="20"/>
        </w:rPr>
      </w:pPr>
    </w:p>
    <w:p w14:paraId="1791AA0B"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4A3531F3"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5CA1BD4"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59A8B13" w14:textId="77777777" w:rsidR="0006736C" w:rsidRPr="00F21983" w:rsidRDefault="0006736C" w:rsidP="0006736C">
      <w:pPr>
        <w:numPr>
          <w:ilvl w:val="12"/>
          <w:numId w:val="0"/>
        </w:numPr>
        <w:ind w:left="432" w:hanging="432"/>
        <w:jc w:val="both"/>
        <w:rPr>
          <w:rFonts w:cs="Arial"/>
          <w:sz w:val="20"/>
        </w:rPr>
      </w:pPr>
    </w:p>
    <w:p w14:paraId="74D649DE"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5BDCAE0D" w14:textId="77777777" w:rsidR="0006736C" w:rsidRPr="00F21983" w:rsidRDefault="0006736C" w:rsidP="0006736C">
      <w:pPr>
        <w:numPr>
          <w:ilvl w:val="12"/>
          <w:numId w:val="0"/>
        </w:numPr>
        <w:ind w:left="432" w:hanging="432"/>
        <w:jc w:val="both"/>
        <w:rPr>
          <w:rFonts w:cs="Arial"/>
          <w:sz w:val="20"/>
        </w:rPr>
      </w:pPr>
    </w:p>
    <w:p w14:paraId="3C0E11D9"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02CF859B"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6E4541A1"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1F3B1C7"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CF80C9D" w14:textId="77777777" w:rsidR="0006736C" w:rsidRPr="004D007B" w:rsidRDefault="0006736C" w:rsidP="00BC54B6">
      <w:pPr>
        <w:pStyle w:val="ListParagraph"/>
        <w:numPr>
          <w:ilvl w:val="0"/>
          <w:numId w:val="32"/>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4308BD79" w14:textId="77777777" w:rsidR="0006736C" w:rsidRPr="00F21983" w:rsidRDefault="0006736C" w:rsidP="0006736C">
      <w:pPr>
        <w:numPr>
          <w:ilvl w:val="12"/>
          <w:numId w:val="0"/>
        </w:numPr>
        <w:ind w:left="432" w:hanging="432"/>
        <w:jc w:val="both"/>
        <w:rPr>
          <w:rFonts w:cs="Arial"/>
          <w:sz w:val="20"/>
        </w:rPr>
      </w:pPr>
    </w:p>
    <w:p w14:paraId="4159AE03" w14:textId="77777777" w:rsidR="0006736C" w:rsidRPr="00F21983" w:rsidRDefault="0006736C" w:rsidP="00BC54B6">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287587E0" w14:textId="77777777" w:rsidR="0006736C" w:rsidRPr="00F21983" w:rsidRDefault="00C8324B" w:rsidP="00BC54B6">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3FEA6D99" w14:textId="77777777" w:rsidR="0006736C" w:rsidRPr="00F21983" w:rsidRDefault="000E2596" w:rsidP="00BC54B6">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1F7B5C87" w14:textId="77777777" w:rsidR="0006736C" w:rsidRPr="00F21983" w:rsidRDefault="0006736C" w:rsidP="00BC54B6">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5A9967A1" w14:textId="77777777" w:rsidR="0006736C" w:rsidRPr="00F21983" w:rsidRDefault="0006736C" w:rsidP="00BC54B6">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A297B5B" w14:textId="77777777" w:rsidR="0006736C" w:rsidRPr="00F21983" w:rsidRDefault="0006736C" w:rsidP="00BC54B6">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46E332B" w14:textId="77777777" w:rsidR="0006736C" w:rsidRPr="00F21983" w:rsidRDefault="0006736C" w:rsidP="0006736C">
      <w:pPr>
        <w:numPr>
          <w:ilvl w:val="12"/>
          <w:numId w:val="0"/>
        </w:numPr>
        <w:ind w:left="432" w:hanging="432"/>
        <w:jc w:val="both"/>
        <w:rPr>
          <w:rFonts w:cs="Arial"/>
          <w:sz w:val="20"/>
        </w:rPr>
      </w:pPr>
    </w:p>
    <w:p w14:paraId="02ADBBB0" w14:textId="77777777" w:rsidR="0006736C" w:rsidRPr="00F21983" w:rsidRDefault="0006736C" w:rsidP="00BC54B6">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E05F1DA" w14:textId="77777777" w:rsidR="0006736C" w:rsidRPr="00F21983" w:rsidRDefault="0006736C" w:rsidP="00D41714">
      <w:pPr>
        <w:numPr>
          <w:ilvl w:val="12"/>
          <w:numId w:val="0"/>
        </w:numPr>
        <w:ind w:left="432" w:hanging="432"/>
        <w:jc w:val="both"/>
        <w:rPr>
          <w:rFonts w:cs="Arial"/>
          <w:sz w:val="20"/>
        </w:rPr>
      </w:pPr>
    </w:p>
    <w:p w14:paraId="251C2AC4" w14:textId="77777777" w:rsidR="00770D74" w:rsidRPr="00ED4D9A" w:rsidRDefault="005D48FB" w:rsidP="0075518C">
      <w:pPr>
        <w:pStyle w:val="Heading2"/>
        <w:tabs>
          <w:tab w:val="clear" w:pos="360"/>
          <w:tab w:val="num" w:pos="0"/>
        </w:tabs>
        <w:ind w:left="0" w:firstLine="0"/>
        <w:jc w:val="left"/>
        <w:rPr>
          <w:b w:val="0"/>
          <w:sz w:val="22"/>
          <w:szCs w:val="22"/>
        </w:rPr>
      </w:pPr>
      <w:bookmarkStart w:id="51" w:name="_Toc158273239"/>
      <w:r w:rsidRPr="0075518C">
        <w:rPr>
          <w:sz w:val="22"/>
          <w:szCs w:val="22"/>
        </w:rPr>
        <w:t>Revisions</w:t>
      </w:r>
      <w:bookmarkEnd w:id="51"/>
    </w:p>
    <w:p w14:paraId="44A16144" w14:textId="77777777" w:rsidR="005D48FB" w:rsidRPr="00F21983" w:rsidRDefault="005D48FB" w:rsidP="00D41714">
      <w:pPr>
        <w:numPr>
          <w:ilvl w:val="12"/>
          <w:numId w:val="0"/>
        </w:numPr>
        <w:ind w:left="432" w:hanging="432"/>
        <w:jc w:val="both"/>
        <w:rPr>
          <w:rFonts w:cs="Arial"/>
          <w:sz w:val="20"/>
        </w:rPr>
      </w:pPr>
    </w:p>
    <w:p w14:paraId="7E1D5327" w14:textId="77777777" w:rsidR="00A1146D" w:rsidRPr="00F21983" w:rsidRDefault="00A1146D" w:rsidP="00BC54B6">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460BFD1F" w14:textId="77777777" w:rsidR="00A1146D" w:rsidRPr="00F21983" w:rsidRDefault="00A1146D" w:rsidP="00C44C61">
      <w:pPr>
        <w:jc w:val="both"/>
        <w:rPr>
          <w:rFonts w:cs="Arial"/>
          <w:spacing w:val="-3"/>
          <w:sz w:val="20"/>
        </w:rPr>
      </w:pPr>
    </w:p>
    <w:p w14:paraId="54FA7523" w14:textId="77777777" w:rsidR="00D41714" w:rsidRPr="00F21983" w:rsidRDefault="00D41714" w:rsidP="00BC54B6">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276CA89E" w14:textId="77777777" w:rsidR="00D41714" w:rsidRPr="00F21983" w:rsidRDefault="00D41714" w:rsidP="00C44C61">
      <w:pPr>
        <w:numPr>
          <w:ilvl w:val="12"/>
          <w:numId w:val="0"/>
        </w:numPr>
        <w:jc w:val="both"/>
        <w:rPr>
          <w:rFonts w:cs="Arial"/>
          <w:sz w:val="20"/>
        </w:rPr>
      </w:pPr>
    </w:p>
    <w:p w14:paraId="0E8D7444" w14:textId="77777777" w:rsidR="004568E6" w:rsidRPr="00FF072F" w:rsidRDefault="004568E6" w:rsidP="00BC54B6">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63B21763" w14:textId="77777777" w:rsidR="002806DC" w:rsidRPr="00FF072F" w:rsidRDefault="002806DC" w:rsidP="00C44C61">
      <w:pPr>
        <w:autoSpaceDE w:val="0"/>
        <w:autoSpaceDN w:val="0"/>
        <w:adjustRightInd w:val="0"/>
        <w:jc w:val="both"/>
        <w:rPr>
          <w:rFonts w:cs="Arial"/>
          <w:sz w:val="20"/>
        </w:rPr>
      </w:pPr>
    </w:p>
    <w:p w14:paraId="42382421" w14:textId="77777777" w:rsidR="002806DC" w:rsidRPr="00FF072F" w:rsidRDefault="006A66DA" w:rsidP="00BC54B6">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7ECEE6CB" w14:textId="77777777" w:rsidR="002806DC" w:rsidRPr="00FF072F" w:rsidRDefault="002806DC" w:rsidP="00C44C61">
      <w:pPr>
        <w:jc w:val="both"/>
        <w:rPr>
          <w:rFonts w:cs="Arial"/>
          <w:sz w:val="20"/>
        </w:rPr>
      </w:pPr>
    </w:p>
    <w:p w14:paraId="6278EDA9" w14:textId="77777777" w:rsidR="004649EF" w:rsidRPr="00ED4D9A" w:rsidRDefault="004649EF" w:rsidP="0075518C">
      <w:pPr>
        <w:pStyle w:val="Heading2"/>
        <w:tabs>
          <w:tab w:val="clear" w:pos="360"/>
          <w:tab w:val="num" w:pos="0"/>
        </w:tabs>
        <w:ind w:left="0" w:firstLine="0"/>
        <w:jc w:val="left"/>
        <w:rPr>
          <w:b w:val="0"/>
          <w:sz w:val="22"/>
          <w:szCs w:val="22"/>
        </w:rPr>
      </w:pPr>
      <w:bookmarkStart w:id="52" w:name="_Toc158273240"/>
      <w:r w:rsidRPr="0075518C">
        <w:rPr>
          <w:sz w:val="22"/>
          <w:szCs w:val="22"/>
        </w:rPr>
        <w:t>Reopenings</w:t>
      </w:r>
      <w:bookmarkEnd w:id="52"/>
    </w:p>
    <w:p w14:paraId="5442463C" w14:textId="77777777" w:rsidR="004649EF" w:rsidRPr="00752D7A" w:rsidRDefault="004649EF" w:rsidP="00DC22AE">
      <w:pPr>
        <w:jc w:val="both"/>
        <w:rPr>
          <w:rFonts w:cs="Arial"/>
          <w:szCs w:val="22"/>
        </w:rPr>
      </w:pPr>
    </w:p>
    <w:p w14:paraId="0D8D3D79" w14:textId="77777777" w:rsidR="004649EF" w:rsidRPr="00F21983" w:rsidRDefault="004649EF" w:rsidP="00BC54B6">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7E7BFDFB" w14:textId="77777777" w:rsidR="004649EF" w:rsidRPr="00F21983" w:rsidRDefault="004649EF" w:rsidP="00BC54B6">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75CB7AC5" w14:textId="77777777" w:rsidR="004649EF" w:rsidRPr="00F21983" w:rsidRDefault="004649EF" w:rsidP="00BC54B6">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A31C9AF" w14:textId="77777777" w:rsidR="004649EF" w:rsidRPr="00F21983" w:rsidRDefault="004649EF" w:rsidP="00BC54B6">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03130AA1" w14:textId="77777777" w:rsidR="004649EF" w:rsidRPr="00F21983" w:rsidRDefault="004649EF" w:rsidP="00BC54B6">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0C8B83FB" w14:textId="77777777" w:rsidR="004649EF" w:rsidRPr="00F21983" w:rsidRDefault="00C17B92" w:rsidP="00DC22AE">
      <w:pPr>
        <w:jc w:val="both"/>
        <w:rPr>
          <w:rFonts w:cs="Arial"/>
          <w:sz w:val="20"/>
        </w:rPr>
      </w:pPr>
      <w:r>
        <w:rPr>
          <w:rFonts w:cs="Arial"/>
          <w:sz w:val="20"/>
        </w:rPr>
        <w:br w:type="page"/>
      </w:r>
    </w:p>
    <w:p w14:paraId="5F52DE38" w14:textId="77777777" w:rsidR="00B348FA" w:rsidRPr="00ED4D9A" w:rsidRDefault="00B348FA" w:rsidP="0075518C">
      <w:pPr>
        <w:pStyle w:val="Heading2"/>
        <w:tabs>
          <w:tab w:val="clear" w:pos="360"/>
          <w:tab w:val="num" w:pos="0"/>
        </w:tabs>
        <w:ind w:left="0" w:firstLine="0"/>
        <w:jc w:val="left"/>
        <w:rPr>
          <w:b w:val="0"/>
          <w:sz w:val="22"/>
          <w:szCs w:val="22"/>
        </w:rPr>
      </w:pPr>
      <w:bookmarkStart w:id="53" w:name="_Toc158273241"/>
      <w:r w:rsidRPr="0075518C">
        <w:rPr>
          <w:sz w:val="22"/>
          <w:szCs w:val="22"/>
        </w:rPr>
        <w:lastRenderedPageBreak/>
        <w:t>Renewals</w:t>
      </w:r>
      <w:bookmarkEnd w:id="53"/>
    </w:p>
    <w:p w14:paraId="0923F75C" w14:textId="77777777" w:rsidR="004649EF" w:rsidRPr="005E3E6D" w:rsidRDefault="004649EF" w:rsidP="00DC22AE">
      <w:pPr>
        <w:jc w:val="both"/>
        <w:rPr>
          <w:rFonts w:cs="Arial"/>
          <w:sz w:val="20"/>
        </w:rPr>
      </w:pPr>
    </w:p>
    <w:p w14:paraId="43D533A0" w14:textId="77777777" w:rsidR="00D41714" w:rsidRPr="005E3E6D" w:rsidRDefault="00D41714" w:rsidP="00BC54B6">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652A6B99" w14:textId="77777777" w:rsidR="00D16CA9" w:rsidRPr="005E3E6D" w:rsidRDefault="00D16CA9" w:rsidP="00DC22AE">
      <w:pPr>
        <w:jc w:val="both"/>
        <w:rPr>
          <w:rFonts w:cs="Arial"/>
          <w:sz w:val="20"/>
        </w:rPr>
      </w:pPr>
    </w:p>
    <w:p w14:paraId="276EAAB2" w14:textId="77777777" w:rsidR="00CE1923" w:rsidRPr="00ED4D9A" w:rsidRDefault="00D41714" w:rsidP="0075518C">
      <w:pPr>
        <w:pStyle w:val="Heading2"/>
        <w:numPr>
          <w:ilvl w:val="0"/>
          <w:numId w:val="0"/>
        </w:numPr>
        <w:jc w:val="left"/>
        <w:rPr>
          <w:b w:val="0"/>
          <w:bCs/>
          <w:sz w:val="22"/>
        </w:rPr>
      </w:pPr>
      <w:bookmarkStart w:id="54" w:name="_Toc457189946"/>
      <w:bookmarkStart w:id="55" w:name="_Toc1453509"/>
      <w:bookmarkStart w:id="56" w:name="_Toc158273242"/>
      <w:r w:rsidRPr="0075518C">
        <w:rPr>
          <w:bCs/>
          <w:sz w:val="22"/>
        </w:rPr>
        <w:t>Stratospheric Ozone Protection</w:t>
      </w:r>
      <w:bookmarkEnd w:id="54"/>
      <w:bookmarkEnd w:id="55"/>
      <w:bookmarkEnd w:id="56"/>
    </w:p>
    <w:p w14:paraId="5B972789" w14:textId="77777777" w:rsidR="00CE1923" w:rsidRPr="00F21983" w:rsidRDefault="00CE1923" w:rsidP="004F09CF">
      <w:pPr>
        <w:jc w:val="both"/>
        <w:rPr>
          <w:sz w:val="20"/>
        </w:rPr>
      </w:pPr>
    </w:p>
    <w:p w14:paraId="50D48770" w14:textId="77777777" w:rsidR="00396734" w:rsidRPr="002C152E" w:rsidRDefault="00395F98" w:rsidP="00BC54B6">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45CB745" w14:textId="77777777" w:rsidR="00395F98" w:rsidRPr="00F21983" w:rsidRDefault="00395F98" w:rsidP="00395F98">
      <w:pPr>
        <w:rPr>
          <w:sz w:val="20"/>
        </w:rPr>
      </w:pPr>
    </w:p>
    <w:p w14:paraId="73EF94E6" w14:textId="77777777" w:rsidR="00D41714" w:rsidRPr="00F21983" w:rsidRDefault="00D41714" w:rsidP="00BC54B6">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9303CA8" w14:textId="77777777" w:rsidR="00F557DA" w:rsidRPr="00F21983" w:rsidRDefault="00F557DA" w:rsidP="00DC22AE">
      <w:pPr>
        <w:jc w:val="both"/>
        <w:rPr>
          <w:rFonts w:cs="Arial"/>
          <w:sz w:val="20"/>
        </w:rPr>
      </w:pPr>
    </w:p>
    <w:p w14:paraId="5A93D1AC" w14:textId="77777777" w:rsidR="00D41714" w:rsidRPr="00ED4D9A" w:rsidRDefault="00D41714" w:rsidP="0075518C">
      <w:pPr>
        <w:pStyle w:val="Heading2"/>
        <w:numPr>
          <w:ilvl w:val="0"/>
          <w:numId w:val="0"/>
        </w:numPr>
        <w:jc w:val="left"/>
        <w:rPr>
          <w:b w:val="0"/>
          <w:bCs/>
          <w:sz w:val="22"/>
        </w:rPr>
      </w:pPr>
      <w:bookmarkStart w:id="57" w:name="_Toc457189947"/>
      <w:bookmarkStart w:id="58" w:name="_Toc1453510"/>
      <w:bookmarkStart w:id="59" w:name="_Toc158273243"/>
      <w:r w:rsidRPr="0075518C">
        <w:rPr>
          <w:bCs/>
          <w:sz w:val="22"/>
        </w:rPr>
        <w:t>Risk Management Plan</w:t>
      </w:r>
      <w:bookmarkEnd w:id="57"/>
      <w:bookmarkEnd w:id="58"/>
      <w:bookmarkEnd w:id="59"/>
    </w:p>
    <w:p w14:paraId="73DF88C0" w14:textId="77777777" w:rsidR="0075518C" w:rsidRPr="0075518C" w:rsidRDefault="0075518C" w:rsidP="004F09CF">
      <w:pPr>
        <w:jc w:val="both"/>
      </w:pPr>
    </w:p>
    <w:p w14:paraId="618E22B6" w14:textId="77777777" w:rsidR="00D41714" w:rsidRPr="00F21983" w:rsidRDefault="00D41714" w:rsidP="00BC54B6">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24D68ECA" w14:textId="77777777" w:rsidR="00D41714" w:rsidRPr="00F21983" w:rsidRDefault="00D41714" w:rsidP="00D41714">
      <w:pPr>
        <w:numPr>
          <w:ilvl w:val="12"/>
          <w:numId w:val="0"/>
        </w:numPr>
        <w:ind w:left="432" w:hanging="432"/>
        <w:jc w:val="both"/>
        <w:rPr>
          <w:rFonts w:cs="Arial"/>
          <w:sz w:val="20"/>
        </w:rPr>
      </w:pPr>
    </w:p>
    <w:p w14:paraId="563099B9" w14:textId="77777777" w:rsidR="00D41714" w:rsidRPr="00F21983" w:rsidRDefault="00D41714" w:rsidP="00BC54B6">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21862CD8" w14:textId="77777777" w:rsidR="00D41714" w:rsidRPr="00F21983" w:rsidRDefault="00D41714" w:rsidP="00BC54B6">
      <w:pPr>
        <w:numPr>
          <w:ilvl w:val="1"/>
          <w:numId w:val="20"/>
        </w:numPr>
        <w:jc w:val="both"/>
        <w:rPr>
          <w:rFonts w:cs="Arial"/>
          <w:sz w:val="20"/>
        </w:rPr>
      </w:pPr>
      <w:r w:rsidRPr="00F21983">
        <w:rPr>
          <w:rFonts w:cs="Arial"/>
          <w:sz w:val="20"/>
        </w:rPr>
        <w:t>June 21, 1999,</w:t>
      </w:r>
    </w:p>
    <w:p w14:paraId="33731DC1" w14:textId="77777777" w:rsidR="00D41714" w:rsidRPr="00F21983" w:rsidRDefault="00D41714" w:rsidP="00BC54B6">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249534C" w14:textId="77777777" w:rsidR="00D41714" w:rsidRPr="00F21983" w:rsidRDefault="00C44C61" w:rsidP="00BC54B6">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320D70D0" w14:textId="77777777" w:rsidR="00D41714" w:rsidRPr="00F21983" w:rsidRDefault="00D41714" w:rsidP="00D41714">
      <w:pPr>
        <w:numPr>
          <w:ilvl w:val="12"/>
          <w:numId w:val="0"/>
        </w:numPr>
        <w:ind w:left="432" w:hanging="432"/>
        <w:jc w:val="both"/>
        <w:rPr>
          <w:rFonts w:cs="Arial"/>
          <w:sz w:val="20"/>
        </w:rPr>
      </w:pPr>
    </w:p>
    <w:p w14:paraId="48ADAC1C" w14:textId="77777777" w:rsidR="00D41714" w:rsidRPr="00F21983" w:rsidRDefault="00D41714" w:rsidP="00BC54B6">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49B09220" w14:textId="77777777" w:rsidR="00D41714" w:rsidRPr="00F21983" w:rsidRDefault="00D41714" w:rsidP="00D41714">
      <w:pPr>
        <w:numPr>
          <w:ilvl w:val="12"/>
          <w:numId w:val="0"/>
        </w:numPr>
        <w:ind w:left="432" w:hanging="432"/>
        <w:jc w:val="both"/>
        <w:rPr>
          <w:rFonts w:cs="Arial"/>
          <w:sz w:val="20"/>
        </w:rPr>
      </w:pPr>
    </w:p>
    <w:p w14:paraId="15E2BB4E" w14:textId="77777777" w:rsidR="00D41714" w:rsidRPr="00F21983" w:rsidRDefault="00D41714" w:rsidP="00BC54B6">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36386578" w14:textId="77777777" w:rsidR="00D41714" w:rsidRPr="007713F1" w:rsidRDefault="00D41714" w:rsidP="004F09CF">
      <w:pPr>
        <w:numPr>
          <w:ilvl w:val="12"/>
          <w:numId w:val="0"/>
        </w:numPr>
        <w:ind w:left="432" w:hanging="432"/>
        <w:jc w:val="both"/>
        <w:rPr>
          <w:rFonts w:cs="Arial"/>
          <w:sz w:val="20"/>
        </w:rPr>
      </w:pPr>
    </w:p>
    <w:p w14:paraId="2C998709" w14:textId="77777777" w:rsidR="00F557DA" w:rsidRPr="00A02310" w:rsidRDefault="00F557DA" w:rsidP="0075518C">
      <w:pPr>
        <w:pStyle w:val="Heading2"/>
        <w:numPr>
          <w:ilvl w:val="0"/>
          <w:numId w:val="0"/>
        </w:numPr>
        <w:jc w:val="left"/>
        <w:rPr>
          <w:b w:val="0"/>
          <w:bCs/>
          <w:sz w:val="22"/>
        </w:rPr>
      </w:pPr>
      <w:bookmarkStart w:id="60" w:name="_Toc158273244"/>
      <w:r w:rsidRPr="0075518C">
        <w:rPr>
          <w:bCs/>
          <w:sz w:val="22"/>
        </w:rPr>
        <w:t>Emission Trading</w:t>
      </w:r>
      <w:bookmarkEnd w:id="60"/>
    </w:p>
    <w:p w14:paraId="18DE20F7" w14:textId="77777777" w:rsidR="00F557DA" w:rsidRPr="007713F1" w:rsidRDefault="00F557DA" w:rsidP="00D41714">
      <w:pPr>
        <w:numPr>
          <w:ilvl w:val="12"/>
          <w:numId w:val="0"/>
        </w:numPr>
        <w:ind w:left="432" w:hanging="432"/>
        <w:rPr>
          <w:rFonts w:cs="Arial"/>
          <w:sz w:val="20"/>
        </w:rPr>
      </w:pPr>
    </w:p>
    <w:p w14:paraId="1CA35C27" w14:textId="77777777" w:rsidR="00F557DA" w:rsidRPr="00F21983" w:rsidRDefault="00F557DA" w:rsidP="00BC54B6">
      <w:pPr>
        <w:numPr>
          <w:ilvl w:val="0"/>
          <w:numId w:val="21"/>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2131564" w14:textId="77777777" w:rsidR="00393A6F" w:rsidRPr="00DF6609" w:rsidRDefault="00C17B92" w:rsidP="00393A6F">
      <w:pPr>
        <w:rPr>
          <w:sz w:val="20"/>
        </w:rPr>
      </w:pPr>
      <w:bookmarkStart w:id="61" w:name="_Toc1453511"/>
      <w:r>
        <w:rPr>
          <w:sz w:val="20"/>
        </w:rPr>
        <w:br w:type="page"/>
      </w:r>
    </w:p>
    <w:p w14:paraId="71287345" w14:textId="77777777" w:rsidR="00A775C6" w:rsidRPr="00A02310" w:rsidRDefault="00A775C6" w:rsidP="0075518C">
      <w:pPr>
        <w:pStyle w:val="Heading2"/>
        <w:numPr>
          <w:ilvl w:val="0"/>
          <w:numId w:val="0"/>
        </w:numPr>
        <w:jc w:val="left"/>
        <w:rPr>
          <w:b w:val="0"/>
          <w:bCs/>
          <w:sz w:val="22"/>
        </w:rPr>
      </w:pPr>
      <w:bookmarkStart w:id="62" w:name="_Toc158273245"/>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61"/>
      <w:bookmarkEnd w:id="62"/>
    </w:p>
    <w:p w14:paraId="37DB0505" w14:textId="77777777" w:rsidR="006F555B" w:rsidRPr="00DF6609" w:rsidRDefault="006F555B" w:rsidP="00D41714">
      <w:pPr>
        <w:rPr>
          <w:rFonts w:cs="Arial"/>
          <w:sz w:val="20"/>
        </w:rPr>
      </w:pPr>
    </w:p>
    <w:p w14:paraId="685C5A78" w14:textId="77777777" w:rsidR="003042E2" w:rsidRPr="00105176" w:rsidRDefault="003042E2" w:rsidP="00BC54B6">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3A079CA3" w14:textId="77777777" w:rsidR="00105176" w:rsidRPr="00F21983" w:rsidRDefault="00105176" w:rsidP="00105176">
      <w:pPr>
        <w:jc w:val="both"/>
        <w:rPr>
          <w:rFonts w:cs="Arial"/>
          <w:sz w:val="20"/>
        </w:rPr>
      </w:pPr>
    </w:p>
    <w:p w14:paraId="5110FA65" w14:textId="77777777" w:rsidR="003042E2" w:rsidRPr="00105176" w:rsidRDefault="003042E2" w:rsidP="00BC54B6">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1362E516" w14:textId="77777777" w:rsidR="00105176" w:rsidRDefault="00105176" w:rsidP="00105176">
      <w:pPr>
        <w:jc w:val="both"/>
        <w:rPr>
          <w:rFonts w:cs="Arial"/>
          <w:sz w:val="20"/>
        </w:rPr>
      </w:pPr>
    </w:p>
    <w:p w14:paraId="53FB4226" w14:textId="77777777" w:rsidR="00775BB9" w:rsidRPr="00F21983" w:rsidRDefault="00775BB9" w:rsidP="00BC54B6">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69259EBE" w14:textId="77777777" w:rsidR="00775BB9" w:rsidRPr="00DF6609" w:rsidRDefault="00775BB9" w:rsidP="00D41714">
      <w:pPr>
        <w:rPr>
          <w:rFonts w:cs="Arial"/>
          <w:sz w:val="20"/>
        </w:rPr>
      </w:pPr>
    </w:p>
    <w:p w14:paraId="6347D14A" w14:textId="77777777" w:rsidR="003042E2" w:rsidRPr="00F21983" w:rsidRDefault="003042E2" w:rsidP="00BC54B6">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5534DDCC" w14:textId="77777777" w:rsidR="00A775C6" w:rsidRPr="007713F1" w:rsidRDefault="00A775C6" w:rsidP="00D41714">
      <w:pPr>
        <w:rPr>
          <w:rFonts w:cs="Arial"/>
          <w:sz w:val="20"/>
        </w:rPr>
      </w:pPr>
    </w:p>
    <w:p w14:paraId="682DB3BF" w14:textId="77777777" w:rsidR="001F649E" w:rsidRPr="007713F1" w:rsidRDefault="001F649E" w:rsidP="00D41714">
      <w:pPr>
        <w:rPr>
          <w:rFonts w:cs="Arial"/>
          <w:sz w:val="20"/>
        </w:rPr>
      </w:pPr>
    </w:p>
    <w:p w14:paraId="3C55A205"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3C35686B"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0745582F" w14:textId="5A5064A5" w:rsidR="000B3A18" w:rsidRPr="009B2FEE" w:rsidRDefault="000B3A18" w:rsidP="000B3A18">
      <w:pPr>
        <w:jc w:val="both"/>
        <w:rPr>
          <w:szCs w:val="22"/>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48CDA51" w14:textId="21C8B245" w:rsidR="00254B38" w:rsidRPr="0012743F" w:rsidRDefault="008055D8" w:rsidP="008A4B1F">
      <w:pPr>
        <w:jc w:val="both"/>
        <w:rPr>
          <w:rFonts w:cs="Arial"/>
          <w:b/>
          <w:sz w:val="20"/>
        </w:rPr>
      </w:pPr>
      <w:r>
        <w:rPr>
          <w:rFonts w:ascii="Arial Black" w:hAnsi="Arial Black"/>
          <w:b/>
          <w:szCs w:val="22"/>
        </w:rPr>
        <w:br w:type="page"/>
      </w:r>
    </w:p>
    <w:p w14:paraId="4D59BE7F" w14:textId="77777777" w:rsidR="0098346A" w:rsidRPr="00752D7A" w:rsidRDefault="0098346A" w:rsidP="00AA3FFA">
      <w:pPr>
        <w:pStyle w:val="Heading1"/>
      </w:pPr>
      <w:bookmarkStart w:id="63" w:name="_Toc852394"/>
      <w:bookmarkStart w:id="64" w:name="_Toc852725"/>
      <w:bookmarkStart w:id="65" w:name="_Toc1453512"/>
      <w:bookmarkStart w:id="66" w:name="_Toc158273246"/>
      <w:r w:rsidRPr="00752D7A">
        <w:lastRenderedPageBreak/>
        <w:t xml:space="preserve">B.  </w:t>
      </w:r>
      <w:r w:rsidR="003C2679" w:rsidRPr="00752D7A">
        <w:t>SOURCE-WIDE</w:t>
      </w:r>
      <w:r w:rsidRPr="00752D7A">
        <w:t xml:space="preserve"> </w:t>
      </w:r>
      <w:bookmarkEnd w:id="63"/>
      <w:bookmarkEnd w:id="64"/>
      <w:bookmarkEnd w:id="65"/>
      <w:r w:rsidR="005A53BF" w:rsidRPr="00752D7A">
        <w:t>CONDITIONS</w:t>
      </w:r>
      <w:bookmarkEnd w:id="66"/>
    </w:p>
    <w:p w14:paraId="06EDFBFC" w14:textId="77777777" w:rsidR="0098346A" w:rsidRPr="00F21983" w:rsidRDefault="0098346A" w:rsidP="0098346A">
      <w:pPr>
        <w:jc w:val="both"/>
        <w:rPr>
          <w:sz w:val="20"/>
        </w:rPr>
      </w:pPr>
    </w:p>
    <w:p w14:paraId="72E8B0F6"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63D9B2F8" w14:textId="77777777" w:rsidR="003C2679" w:rsidRPr="00F21983" w:rsidRDefault="003C2679" w:rsidP="0098346A">
      <w:pPr>
        <w:jc w:val="both"/>
        <w:rPr>
          <w:sz w:val="20"/>
        </w:rPr>
      </w:pPr>
    </w:p>
    <w:p w14:paraId="31B3B99F"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56E4E752" w14:textId="77777777" w:rsidR="00875F04" w:rsidRDefault="00875F04" w:rsidP="0098346A">
      <w:pPr>
        <w:jc w:val="both"/>
        <w:rPr>
          <w:sz w:val="20"/>
        </w:rPr>
      </w:pPr>
    </w:p>
    <w:p w14:paraId="1AE9CA06" w14:textId="77777777" w:rsidR="0098346A" w:rsidRPr="0007030E" w:rsidRDefault="0098346A" w:rsidP="0098346A"/>
    <w:p w14:paraId="15F8034D" w14:textId="77777777" w:rsidR="0098346A" w:rsidRPr="007713F1" w:rsidRDefault="001C614B" w:rsidP="0007030E">
      <w:r>
        <w:br w:type="page"/>
      </w:r>
    </w:p>
    <w:p w14:paraId="58D43EC8" w14:textId="77777777" w:rsidR="005C397C" w:rsidRDefault="005C397C" w:rsidP="005C397C">
      <w:pPr>
        <w:pStyle w:val="Heading1"/>
      </w:pPr>
      <w:bookmarkStart w:id="67" w:name="_Toc32635125"/>
      <w:bookmarkStart w:id="68" w:name="_Toc158273247"/>
      <w:bookmarkStart w:id="69" w:name="_Toc852397"/>
      <w:bookmarkStart w:id="70" w:name="_Toc852728"/>
      <w:bookmarkStart w:id="71" w:name="_Toc1453515"/>
      <w:r>
        <w:lastRenderedPageBreak/>
        <w:t>C.  EMISSION UNIT SPECIAL CONDITIONS</w:t>
      </w:r>
      <w:bookmarkEnd w:id="67"/>
      <w:bookmarkEnd w:id="68"/>
    </w:p>
    <w:p w14:paraId="61795100" w14:textId="77777777" w:rsidR="005C397C" w:rsidRPr="00FE0AD0" w:rsidRDefault="005C397C" w:rsidP="005C397C">
      <w:pPr>
        <w:jc w:val="both"/>
        <w:rPr>
          <w:sz w:val="20"/>
        </w:rPr>
      </w:pPr>
    </w:p>
    <w:p w14:paraId="06255EBF" w14:textId="77777777" w:rsidR="005C397C" w:rsidRPr="00FE0AD0" w:rsidRDefault="005C397C" w:rsidP="005C397C">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62B06E85" w14:textId="77777777" w:rsidR="005C397C" w:rsidRPr="00FE0AD0" w:rsidRDefault="005C397C" w:rsidP="005C397C">
      <w:pPr>
        <w:jc w:val="both"/>
        <w:rPr>
          <w:sz w:val="20"/>
        </w:rPr>
      </w:pPr>
    </w:p>
    <w:p w14:paraId="258CD9CE" w14:textId="77777777" w:rsidR="005C397C" w:rsidRPr="00FE0AD0" w:rsidRDefault="005C397C" w:rsidP="005C397C">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278C867C" w14:textId="77777777" w:rsidR="005C397C" w:rsidRPr="00275097" w:rsidRDefault="005C397C" w:rsidP="005C397C">
      <w:pPr>
        <w:jc w:val="both"/>
        <w:rPr>
          <w:rFonts w:cs="Arial"/>
          <w:sz w:val="20"/>
        </w:rPr>
      </w:pPr>
    </w:p>
    <w:p w14:paraId="0F941484" w14:textId="77777777" w:rsidR="005C397C" w:rsidRPr="00275097" w:rsidRDefault="005C397C" w:rsidP="005C397C">
      <w:pPr>
        <w:jc w:val="center"/>
        <w:rPr>
          <w:rFonts w:cs="Arial"/>
          <w:sz w:val="20"/>
        </w:rPr>
      </w:pPr>
      <w:bookmarkStart w:id="72" w:name="_Toc32635126"/>
    </w:p>
    <w:p w14:paraId="3EE3D083" w14:textId="77777777" w:rsidR="005C397C" w:rsidRPr="004C2190" w:rsidRDefault="005C397C" w:rsidP="005C397C">
      <w:pPr>
        <w:jc w:val="center"/>
        <w:rPr>
          <w:b/>
          <w:szCs w:val="22"/>
        </w:rPr>
      </w:pPr>
      <w:r w:rsidRPr="004C2190">
        <w:rPr>
          <w:b/>
          <w:szCs w:val="22"/>
        </w:rPr>
        <w:t>EMISSION UNIT SUMMARY TABLE</w:t>
      </w:r>
      <w:bookmarkEnd w:id="72"/>
    </w:p>
    <w:p w14:paraId="44C31326" w14:textId="77777777" w:rsidR="005C397C" w:rsidRDefault="005C397C" w:rsidP="005C397C">
      <w:r w:rsidRPr="00F35ADC">
        <w:rPr>
          <w:sz w:val="20"/>
        </w:rPr>
        <w:t>The descriptions provided below are for informational purposes and do not constitute enforceable conditions.</w:t>
      </w:r>
    </w:p>
    <w:p w14:paraId="0AC25F51" w14:textId="77777777" w:rsidR="005C397C" w:rsidRDefault="005C397C" w:rsidP="005C397C"/>
    <w:tbl>
      <w:tblPr>
        <w:tblW w:w="10440" w:type="dxa"/>
        <w:tblInd w:w="18" w:type="dxa"/>
        <w:tblBorders>
          <w:top w:val="double" w:sz="4" w:space="0" w:color="auto"/>
          <w:left w:val="double" w:sz="4" w:space="0" w:color="auto"/>
          <w:bottom w:val="double" w:sz="4"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4238"/>
        <w:gridCol w:w="1890"/>
        <w:gridCol w:w="2373"/>
      </w:tblGrid>
      <w:tr w:rsidR="005C397C" w14:paraId="19120CF7" w14:textId="77777777" w:rsidTr="008E3A42">
        <w:trPr>
          <w:cantSplit/>
          <w:tblHeader/>
        </w:trPr>
        <w:tc>
          <w:tcPr>
            <w:tcW w:w="1939" w:type="dxa"/>
            <w:shd w:val="pct10" w:color="auto" w:fill="auto"/>
            <w:vAlign w:val="center"/>
          </w:tcPr>
          <w:p w14:paraId="5DCF56FA" w14:textId="77777777" w:rsidR="005C397C" w:rsidRPr="00BB5D62" w:rsidRDefault="005C397C" w:rsidP="00DC50B0">
            <w:pPr>
              <w:jc w:val="center"/>
              <w:rPr>
                <w:rFonts w:cs="Arial"/>
                <w:b/>
                <w:sz w:val="20"/>
              </w:rPr>
            </w:pPr>
            <w:r w:rsidRPr="00BB5D62">
              <w:rPr>
                <w:rFonts w:cs="Arial"/>
                <w:b/>
                <w:sz w:val="20"/>
              </w:rPr>
              <w:t>Emission Unit ID</w:t>
            </w:r>
          </w:p>
        </w:tc>
        <w:tc>
          <w:tcPr>
            <w:tcW w:w="4238" w:type="dxa"/>
            <w:shd w:val="pct10" w:color="auto" w:fill="auto"/>
            <w:vAlign w:val="center"/>
          </w:tcPr>
          <w:p w14:paraId="7648A9A1" w14:textId="77777777" w:rsidR="005C397C" w:rsidRDefault="005C397C" w:rsidP="00DC50B0">
            <w:pPr>
              <w:jc w:val="center"/>
              <w:rPr>
                <w:rFonts w:cs="Arial"/>
                <w:b/>
                <w:sz w:val="20"/>
              </w:rPr>
            </w:pPr>
            <w:r w:rsidRPr="00BB5D62">
              <w:rPr>
                <w:rFonts w:cs="Arial"/>
                <w:b/>
                <w:sz w:val="20"/>
              </w:rPr>
              <w:t>Emission Unit Descriptio</w:t>
            </w:r>
            <w:r>
              <w:rPr>
                <w:rFonts w:cs="Arial"/>
                <w:b/>
                <w:sz w:val="20"/>
              </w:rPr>
              <w:t>n</w:t>
            </w:r>
          </w:p>
          <w:p w14:paraId="5CA08C82" w14:textId="77777777" w:rsidR="005C397C" w:rsidRPr="00875F04" w:rsidRDefault="005C397C" w:rsidP="00DC50B0">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890" w:type="dxa"/>
            <w:shd w:val="pct10" w:color="auto" w:fill="auto"/>
            <w:vAlign w:val="center"/>
          </w:tcPr>
          <w:p w14:paraId="163B3D5B" w14:textId="77777777" w:rsidR="005C397C" w:rsidRPr="00BB5D62" w:rsidRDefault="005C397C" w:rsidP="00DC50B0">
            <w:pPr>
              <w:jc w:val="center"/>
              <w:rPr>
                <w:rFonts w:cs="Arial"/>
                <w:b/>
                <w:sz w:val="20"/>
              </w:rPr>
            </w:pPr>
            <w:r w:rsidRPr="00BB5D62">
              <w:rPr>
                <w:rFonts w:cs="Arial"/>
                <w:b/>
                <w:sz w:val="20"/>
              </w:rPr>
              <w:t>Installation</w:t>
            </w:r>
          </w:p>
          <w:p w14:paraId="79AD95A3" w14:textId="77777777" w:rsidR="005C397C" w:rsidRDefault="005C397C" w:rsidP="00DC50B0">
            <w:pPr>
              <w:jc w:val="center"/>
              <w:rPr>
                <w:rFonts w:cs="Arial"/>
                <w:b/>
                <w:sz w:val="20"/>
              </w:rPr>
            </w:pPr>
            <w:r w:rsidRPr="00BB5D62">
              <w:rPr>
                <w:rFonts w:cs="Arial"/>
                <w:b/>
                <w:sz w:val="20"/>
              </w:rPr>
              <w:t>Date</w:t>
            </w:r>
            <w:r>
              <w:rPr>
                <w:rFonts w:cs="Arial"/>
                <w:b/>
                <w:sz w:val="20"/>
              </w:rPr>
              <w:t>/</w:t>
            </w:r>
          </w:p>
          <w:p w14:paraId="1352764B" w14:textId="77777777" w:rsidR="005C397C" w:rsidRPr="00BB5D62" w:rsidRDefault="005C397C" w:rsidP="00DC50B0">
            <w:pPr>
              <w:jc w:val="center"/>
              <w:rPr>
                <w:rFonts w:cs="Arial"/>
                <w:b/>
                <w:sz w:val="20"/>
              </w:rPr>
            </w:pPr>
            <w:r>
              <w:rPr>
                <w:rFonts w:cs="Arial"/>
                <w:b/>
                <w:sz w:val="20"/>
              </w:rPr>
              <w:t>Modification Date</w:t>
            </w:r>
          </w:p>
        </w:tc>
        <w:tc>
          <w:tcPr>
            <w:tcW w:w="2373" w:type="dxa"/>
            <w:shd w:val="pct10" w:color="auto" w:fill="auto"/>
            <w:vAlign w:val="center"/>
          </w:tcPr>
          <w:p w14:paraId="5D90DA42" w14:textId="77777777" w:rsidR="005C397C" w:rsidRPr="00BB5D62" w:rsidRDefault="005C397C" w:rsidP="00DC50B0">
            <w:pPr>
              <w:jc w:val="center"/>
              <w:rPr>
                <w:rFonts w:cs="Arial"/>
                <w:b/>
                <w:sz w:val="20"/>
              </w:rPr>
            </w:pPr>
            <w:r>
              <w:rPr>
                <w:rFonts w:cs="Arial"/>
                <w:b/>
                <w:sz w:val="20"/>
              </w:rPr>
              <w:t>Flexible Group ID</w:t>
            </w:r>
          </w:p>
        </w:tc>
      </w:tr>
      <w:tr w:rsidR="005C397C" w14:paraId="42FD3AA9" w14:textId="77777777" w:rsidTr="008E3A42">
        <w:trPr>
          <w:cantSplit/>
        </w:trPr>
        <w:tc>
          <w:tcPr>
            <w:tcW w:w="1939" w:type="dxa"/>
          </w:tcPr>
          <w:p w14:paraId="6488244A" w14:textId="1607FC34" w:rsidR="005C397C" w:rsidRPr="00BB5D62" w:rsidRDefault="005C397C" w:rsidP="00DC50B0">
            <w:pPr>
              <w:rPr>
                <w:rFonts w:cs="Arial"/>
                <w:sz w:val="20"/>
              </w:rPr>
            </w:pPr>
            <w:r>
              <w:rPr>
                <w:rFonts w:cs="Arial"/>
                <w:sz w:val="20"/>
              </w:rPr>
              <w:t>EULANDFILL</w:t>
            </w:r>
          </w:p>
        </w:tc>
        <w:tc>
          <w:tcPr>
            <w:tcW w:w="4238" w:type="dxa"/>
          </w:tcPr>
          <w:p w14:paraId="55E50C70" w14:textId="46A06AE3" w:rsidR="005C397C" w:rsidRPr="00C53F0B" w:rsidRDefault="005C397C" w:rsidP="00DC50B0">
            <w:pPr>
              <w:jc w:val="both"/>
              <w:rPr>
                <w:rFonts w:cs="Arial"/>
                <w:sz w:val="20"/>
              </w:rPr>
            </w:pPr>
            <w:r>
              <w:rPr>
                <w:sz w:val="20"/>
              </w:rPr>
              <w:t>A Municipal Solid Waste (MSW)</w:t>
            </w:r>
            <w:r w:rsidRPr="00C53F0B">
              <w:rPr>
                <w:sz w:val="20"/>
              </w:rPr>
              <w:t xml:space="preserve"> landfill </w:t>
            </w:r>
            <w:r>
              <w:rPr>
                <w:sz w:val="20"/>
              </w:rPr>
              <w:t>that</w:t>
            </w:r>
            <w:r w:rsidRPr="00C53F0B">
              <w:rPr>
                <w:sz w:val="20"/>
              </w:rPr>
              <w:t xml:space="preserve"> </w:t>
            </w:r>
            <w:r>
              <w:rPr>
                <w:sz w:val="20"/>
              </w:rPr>
              <w:t xml:space="preserve">commenced construction, reconstruction, or modification after July 17, 2014.  The MSW landfill has </w:t>
            </w:r>
            <w:r w:rsidRPr="00C53F0B">
              <w:rPr>
                <w:sz w:val="20"/>
              </w:rPr>
              <w:t xml:space="preserve">a design capacity greater than 2.5 million megagrams and 2.5 million cubic meters, </w:t>
            </w:r>
            <w:r>
              <w:rPr>
                <w:sz w:val="20"/>
              </w:rPr>
              <w:t>and</w:t>
            </w:r>
            <w:r w:rsidRPr="00C53F0B">
              <w:rPr>
                <w:sz w:val="20"/>
              </w:rPr>
              <w:t xml:space="preserve"> actual </w:t>
            </w:r>
            <w:r>
              <w:rPr>
                <w:sz w:val="20"/>
              </w:rPr>
              <w:t xml:space="preserve">NMOC </w:t>
            </w:r>
            <w:r w:rsidRPr="00C53F0B">
              <w:rPr>
                <w:sz w:val="20"/>
              </w:rPr>
              <w:t xml:space="preserve">emissions less than </w:t>
            </w:r>
            <w:r>
              <w:rPr>
                <w:sz w:val="20"/>
              </w:rPr>
              <w:t>34</w:t>
            </w:r>
            <w:r w:rsidRPr="00C53F0B">
              <w:rPr>
                <w:sz w:val="20"/>
              </w:rPr>
              <w:t xml:space="preserve"> megagrams</w:t>
            </w:r>
            <w:r>
              <w:rPr>
                <w:sz w:val="20"/>
              </w:rPr>
              <w:t xml:space="preserve"> per year.</w:t>
            </w:r>
            <w:r w:rsidRPr="00C53F0B">
              <w:rPr>
                <w:sz w:val="20"/>
              </w:rPr>
              <w:t xml:space="preserve"> </w:t>
            </w:r>
            <w:r w:rsidR="006D3AD9">
              <w:rPr>
                <w:sz w:val="20"/>
              </w:rPr>
              <w:t xml:space="preserve"> </w:t>
            </w:r>
            <w:r w:rsidRPr="175357AD">
              <w:rPr>
                <w:sz w:val="20"/>
              </w:rPr>
              <w:t xml:space="preserve">This </w:t>
            </w:r>
            <w:r>
              <w:rPr>
                <w:sz w:val="20"/>
              </w:rPr>
              <w:t>MSW landfill</w:t>
            </w:r>
            <w:r w:rsidRPr="175357AD">
              <w:rPr>
                <w:sz w:val="20"/>
              </w:rPr>
              <w:t xml:space="preserve"> is subject to the requirements of 40</w:t>
            </w:r>
            <w:r w:rsidR="00333B37">
              <w:rPr>
                <w:sz w:val="20"/>
              </w:rPr>
              <w:t> </w:t>
            </w:r>
            <w:r w:rsidRPr="175357AD">
              <w:rPr>
                <w:sz w:val="20"/>
              </w:rPr>
              <w:t>CFR Part 6</w:t>
            </w:r>
            <w:r>
              <w:rPr>
                <w:sz w:val="20"/>
              </w:rPr>
              <w:t>0</w:t>
            </w:r>
            <w:r w:rsidRPr="175357AD">
              <w:rPr>
                <w:sz w:val="20"/>
              </w:rPr>
              <w:t>, Subpart</w:t>
            </w:r>
            <w:r>
              <w:rPr>
                <w:sz w:val="20"/>
              </w:rPr>
              <w:t xml:space="preserve"> XXX.</w:t>
            </w:r>
          </w:p>
        </w:tc>
        <w:tc>
          <w:tcPr>
            <w:tcW w:w="1890" w:type="dxa"/>
          </w:tcPr>
          <w:p w14:paraId="287EDE42" w14:textId="77777777" w:rsidR="005C397C" w:rsidRPr="00FF0C68" w:rsidRDefault="00D82F16" w:rsidP="00DC50B0">
            <w:pPr>
              <w:jc w:val="center"/>
              <w:rPr>
                <w:rFonts w:cs="Arial"/>
                <w:sz w:val="20"/>
              </w:rPr>
            </w:pPr>
            <w:r w:rsidRPr="00FF0C68">
              <w:rPr>
                <w:rFonts w:cs="Arial"/>
                <w:sz w:val="20"/>
              </w:rPr>
              <w:t xml:space="preserve">09-01-1982 / </w:t>
            </w:r>
          </w:p>
          <w:p w14:paraId="4F1B118F" w14:textId="5C878433" w:rsidR="00D82F16" w:rsidRPr="00FF0C68" w:rsidRDefault="00D82F16" w:rsidP="00DC50B0">
            <w:pPr>
              <w:jc w:val="center"/>
              <w:rPr>
                <w:rFonts w:cs="Arial"/>
                <w:sz w:val="20"/>
              </w:rPr>
            </w:pPr>
            <w:r w:rsidRPr="00FF0C68">
              <w:rPr>
                <w:rFonts w:cs="Arial"/>
                <w:sz w:val="20"/>
              </w:rPr>
              <w:t>05-13-2019</w:t>
            </w:r>
          </w:p>
        </w:tc>
        <w:tc>
          <w:tcPr>
            <w:tcW w:w="2373" w:type="dxa"/>
          </w:tcPr>
          <w:p w14:paraId="5B981933" w14:textId="6160B8EA" w:rsidR="00F64489" w:rsidRDefault="00F64489" w:rsidP="00DC50B0">
            <w:pPr>
              <w:rPr>
                <w:rFonts w:cs="Arial"/>
                <w:sz w:val="20"/>
              </w:rPr>
            </w:pPr>
            <w:r>
              <w:rPr>
                <w:rFonts w:cs="Arial"/>
                <w:sz w:val="20"/>
              </w:rPr>
              <w:t>FGLANDFILL</w:t>
            </w:r>
            <w:r w:rsidR="00AA5561">
              <w:rPr>
                <w:rFonts w:cs="Arial"/>
                <w:sz w:val="20"/>
              </w:rPr>
              <w:t>-</w:t>
            </w:r>
            <w:r>
              <w:rPr>
                <w:rFonts w:cs="Arial"/>
                <w:sz w:val="20"/>
              </w:rPr>
              <w:t>XXX&lt;34</w:t>
            </w:r>
          </w:p>
          <w:p w14:paraId="6FA3B4FE" w14:textId="14237238" w:rsidR="00F64489" w:rsidRPr="00FF0C68" w:rsidRDefault="00F64489" w:rsidP="00DC50B0">
            <w:pPr>
              <w:rPr>
                <w:rFonts w:cs="Arial"/>
                <w:sz w:val="20"/>
              </w:rPr>
            </w:pPr>
            <w:r>
              <w:rPr>
                <w:rFonts w:cs="Arial"/>
                <w:sz w:val="20"/>
              </w:rPr>
              <w:t>FGLANDFILL</w:t>
            </w:r>
            <w:r w:rsidR="00AA5561">
              <w:rPr>
                <w:rFonts w:cs="Arial"/>
                <w:sz w:val="20"/>
              </w:rPr>
              <w:t>-</w:t>
            </w:r>
            <w:r>
              <w:rPr>
                <w:rFonts w:cs="Arial"/>
                <w:sz w:val="20"/>
              </w:rPr>
              <w:t>AAAA&lt;</w:t>
            </w:r>
            <w:r w:rsidR="00157816">
              <w:rPr>
                <w:rFonts w:cs="Arial"/>
                <w:sz w:val="20"/>
              </w:rPr>
              <w:t>50</w:t>
            </w:r>
          </w:p>
          <w:p w14:paraId="53862019" w14:textId="77777777" w:rsidR="005C397C" w:rsidRPr="00FF0C68" w:rsidRDefault="005C397C" w:rsidP="00DC50B0">
            <w:pPr>
              <w:rPr>
                <w:rFonts w:cs="Arial"/>
                <w:sz w:val="20"/>
              </w:rPr>
            </w:pPr>
          </w:p>
          <w:p w14:paraId="087D1E3A" w14:textId="55E78CD1" w:rsidR="005C397C" w:rsidRPr="00FF0C68" w:rsidRDefault="005C397C" w:rsidP="00DC50B0">
            <w:pPr>
              <w:rPr>
                <w:rFonts w:cs="Arial"/>
                <w:sz w:val="20"/>
              </w:rPr>
            </w:pPr>
          </w:p>
        </w:tc>
      </w:tr>
    </w:tbl>
    <w:p w14:paraId="07C049F4" w14:textId="77777777" w:rsidR="005C397C" w:rsidRDefault="005C397C" w:rsidP="005C397C">
      <w:pPr>
        <w:rPr>
          <w:sz w:val="20"/>
        </w:rPr>
      </w:pPr>
    </w:p>
    <w:p w14:paraId="76E1BFF9" w14:textId="77777777" w:rsidR="005C397C" w:rsidRDefault="005C397C" w:rsidP="005C397C">
      <w:pPr>
        <w:rPr>
          <w:sz w:val="20"/>
        </w:rPr>
      </w:pPr>
    </w:p>
    <w:p w14:paraId="4D8EA559" w14:textId="77777777" w:rsidR="005C397C" w:rsidRDefault="005C397C" w:rsidP="005C397C">
      <w:pPr>
        <w:rPr>
          <w:sz w:val="20"/>
        </w:rPr>
      </w:pPr>
    </w:p>
    <w:p w14:paraId="746A24C4" w14:textId="77777777" w:rsidR="005C397C" w:rsidRPr="00E04479" w:rsidRDefault="005C397C" w:rsidP="005C397C">
      <w:pPr>
        <w:rPr>
          <w:sz w:val="20"/>
        </w:rPr>
      </w:pPr>
      <w:bookmarkStart w:id="73" w:name="_Toc852396"/>
      <w:bookmarkStart w:id="74" w:name="_Toc852727"/>
      <w:bookmarkStart w:id="75" w:name="_Toc2571644"/>
      <w:bookmarkStart w:id="76" w:name="_Toc427052387"/>
      <w:r>
        <w:br w:type="page"/>
      </w:r>
    </w:p>
    <w:p w14:paraId="640A2CF7" w14:textId="640A7E14" w:rsidR="005C397C" w:rsidRPr="00E02D66" w:rsidRDefault="005C397C" w:rsidP="005C397C">
      <w:bookmarkStart w:id="77" w:name="_Toc427052388"/>
      <w:bookmarkEnd w:id="73"/>
      <w:bookmarkEnd w:id="74"/>
      <w:bookmarkEnd w:id="75"/>
      <w:bookmarkEnd w:id="76"/>
    </w:p>
    <w:p w14:paraId="756BE987" w14:textId="140FC515" w:rsidR="005C397C" w:rsidRPr="00440957" w:rsidRDefault="005C397C" w:rsidP="005C397C">
      <w:pPr>
        <w:pStyle w:val="Heading1"/>
        <w:rPr>
          <w:sz w:val="20"/>
          <w:szCs w:val="20"/>
        </w:rPr>
      </w:pPr>
      <w:bookmarkStart w:id="78" w:name="_Toc158273248"/>
      <w:r w:rsidRPr="00393A6F">
        <w:t xml:space="preserve">D.  FLEXIBLE GROUP </w:t>
      </w:r>
      <w:r>
        <w:t xml:space="preserve">SPECIAL </w:t>
      </w:r>
      <w:r w:rsidRPr="00393A6F">
        <w:t>CONDITIONS</w:t>
      </w:r>
      <w:bookmarkEnd w:id="77"/>
      <w:bookmarkEnd w:id="78"/>
    </w:p>
    <w:p w14:paraId="47EACC2A" w14:textId="77777777" w:rsidR="005C397C" w:rsidRPr="00774F1A" w:rsidRDefault="005C397C" w:rsidP="005C397C">
      <w:pPr>
        <w:rPr>
          <w:sz w:val="20"/>
        </w:rPr>
      </w:pPr>
    </w:p>
    <w:p w14:paraId="15A7454C" w14:textId="77777777" w:rsidR="005C397C" w:rsidRPr="00FE0AD0" w:rsidRDefault="005C397C" w:rsidP="005C397C">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4D1A2683" w14:textId="77777777" w:rsidR="005C397C" w:rsidRPr="00FE0AD0" w:rsidRDefault="005C397C" w:rsidP="005C397C">
      <w:pPr>
        <w:jc w:val="both"/>
        <w:rPr>
          <w:sz w:val="20"/>
        </w:rPr>
      </w:pPr>
    </w:p>
    <w:p w14:paraId="7F444860" w14:textId="77777777" w:rsidR="005C397C" w:rsidRPr="00FE0AD0" w:rsidRDefault="005C397C" w:rsidP="005C397C">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58D9B57E" w14:textId="77777777" w:rsidR="00F64489" w:rsidRPr="009E40D6" w:rsidRDefault="00F64489" w:rsidP="00F64489">
      <w:pPr>
        <w:pStyle w:val="Heading2"/>
        <w:numPr>
          <w:ilvl w:val="0"/>
          <w:numId w:val="0"/>
        </w:numPr>
        <w:rPr>
          <w:b w:val="0"/>
          <w:bCs/>
          <w:sz w:val="22"/>
          <w:szCs w:val="22"/>
        </w:rPr>
      </w:pPr>
      <w:bookmarkStart w:id="79" w:name="_Toc158273249"/>
      <w:r w:rsidRPr="002B5ED5">
        <w:rPr>
          <w:bCs/>
          <w:sz w:val="22"/>
          <w:szCs w:val="22"/>
        </w:rPr>
        <w:t>FLEXIBLE GROUP SUMMARY TABLE</w:t>
      </w:r>
      <w:bookmarkEnd w:id="79"/>
    </w:p>
    <w:p w14:paraId="3314750C" w14:textId="77777777" w:rsidR="00F64489" w:rsidRPr="00F35ADC" w:rsidRDefault="00F64489" w:rsidP="00F64489">
      <w:pPr>
        <w:jc w:val="center"/>
        <w:rPr>
          <w:sz w:val="20"/>
        </w:rPr>
      </w:pPr>
      <w:r w:rsidRPr="00F35ADC">
        <w:rPr>
          <w:sz w:val="20"/>
        </w:rPr>
        <w:t>The descriptions provided below are for informational purposes and do not constitute enforceable conditions.</w:t>
      </w:r>
    </w:p>
    <w:p w14:paraId="32DB11C5" w14:textId="77777777" w:rsidR="00F64489" w:rsidRPr="007713F1" w:rsidRDefault="00F64489" w:rsidP="00F64489">
      <w:pPr>
        <w:rPr>
          <w:sz w:val="20"/>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5081"/>
        <w:gridCol w:w="2700"/>
      </w:tblGrid>
      <w:tr w:rsidR="00F64489" w14:paraId="1873F3FB" w14:textId="77777777" w:rsidTr="00B526CE">
        <w:trPr>
          <w:cantSplit/>
          <w:tblHeader/>
        </w:trPr>
        <w:tc>
          <w:tcPr>
            <w:tcW w:w="2520" w:type="dxa"/>
            <w:tcBorders>
              <w:top w:val="double" w:sz="6" w:space="0" w:color="auto"/>
              <w:bottom w:val="double" w:sz="4" w:space="0" w:color="auto"/>
            </w:tcBorders>
            <w:shd w:val="pct10" w:color="auto" w:fill="auto"/>
          </w:tcPr>
          <w:p w14:paraId="19458630" w14:textId="77777777" w:rsidR="00F64489" w:rsidRPr="006D3561" w:rsidRDefault="00F64489" w:rsidP="003215B2">
            <w:pPr>
              <w:jc w:val="center"/>
              <w:rPr>
                <w:rFonts w:cs="Arial"/>
                <w:b/>
                <w:sz w:val="20"/>
              </w:rPr>
            </w:pPr>
            <w:r w:rsidRPr="006D3561">
              <w:rPr>
                <w:rFonts w:cs="Arial"/>
                <w:b/>
                <w:sz w:val="20"/>
              </w:rPr>
              <w:t>Flexible Group ID</w:t>
            </w:r>
          </w:p>
        </w:tc>
        <w:tc>
          <w:tcPr>
            <w:tcW w:w="5081" w:type="dxa"/>
            <w:tcBorders>
              <w:top w:val="double" w:sz="6" w:space="0" w:color="auto"/>
              <w:bottom w:val="double" w:sz="4" w:space="0" w:color="auto"/>
            </w:tcBorders>
            <w:shd w:val="pct10" w:color="auto" w:fill="auto"/>
          </w:tcPr>
          <w:p w14:paraId="1B39AE31" w14:textId="77777777" w:rsidR="00F64489" w:rsidRPr="006D3561" w:rsidRDefault="00F64489" w:rsidP="003215B2">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0EDC3D9C" w14:textId="77777777" w:rsidR="00F64489" w:rsidRPr="006D3561" w:rsidRDefault="00F64489" w:rsidP="003215B2">
            <w:pPr>
              <w:jc w:val="center"/>
              <w:rPr>
                <w:rFonts w:cs="Arial"/>
                <w:b/>
                <w:sz w:val="20"/>
              </w:rPr>
            </w:pPr>
            <w:r w:rsidRPr="006D3561">
              <w:rPr>
                <w:rFonts w:cs="Arial"/>
                <w:b/>
                <w:sz w:val="20"/>
              </w:rPr>
              <w:t>Associated</w:t>
            </w:r>
          </w:p>
          <w:p w14:paraId="323438CE" w14:textId="77777777" w:rsidR="00F64489" w:rsidRPr="006D3561" w:rsidRDefault="00F64489" w:rsidP="003215B2">
            <w:pPr>
              <w:jc w:val="center"/>
              <w:rPr>
                <w:rFonts w:cs="Arial"/>
                <w:b/>
                <w:sz w:val="20"/>
              </w:rPr>
            </w:pPr>
            <w:r w:rsidRPr="006D3561">
              <w:rPr>
                <w:rFonts w:cs="Arial"/>
                <w:b/>
                <w:sz w:val="20"/>
              </w:rPr>
              <w:t>Emission Unit IDs</w:t>
            </w:r>
          </w:p>
        </w:tc>
      </w:tr>
      <w:tr w:rsidR="00F64489" w14:paraId="2EA65800" w14:textId="77777777" w:rsidTr="00B526CE">
        <w:trPr>
          <w:cantSplit/>
        </w:trPr>
        <w:tc>
          <w:tcPr>
            <w:tcW w:w="2520" w:type="dxa"/>
            <w:tcBorders>
              <w:top w:val="nil"/>
              <w:bottom w:val="nil"/>
            </w:tcBorders>
          </w:tcPr>
          <w:p w14:paraId="3363A00D" w14:textId="04AF73D0" w:rsidR="00F64489" w:rsidRPr="001B5E34" w:rsidRDefault="00F64489" w:rsidP="003215B2">
            <w:pPr>
              <w:rPr>
                <w:rFonts w:cs="Arial"/>
                <w:sz w:val="20"/>
              </w:rPr>
            </w:pPr>
            <w:r>
              <w:rPr>
                <w:rFonts w:cs="Arial"/>
                <w:sz w:val="20"/>
              </w:rPr>
              <w:t>FGLANDFILL</w:t>
            </w:r>
            <w:r w:rsidR="00AA5561">
              <w:rPr>
                <w:rFonts w:cs="Arial"/>
                <w:sz w:val="20"/>
              </w:rPr>
              <w:t>-</w:t>
            </w:r>
            <w:r>
              <w:rPr>
                <w:rFonts w:cs="Arial"/>
                <w:sz w:val="20"/>
              </w:rPr>
              <w:t>XXX&lt;34</w:t>
            </w:r>
          </w:p>
        </w:tc>
        <w:tc>
          <w:tcPr>
            <w:tcW w:w="5081" w:type="dxa"/>
            <w:tcBorders>
              <w:top w:val="nil"/>
              <w:bottom w:val="nil"/>
            </w:tcBorders>
          </w:tcPr>
          <w:p w14:paraId="0FFFF196" w14:textId="27829CCB" w:rsidR="00F64489" w:rsidRPr="001B5E34" w:rsidRDefault="00AA5561" w:rsidP="00AA5561">
            <w:pPr>
              <w:jc w:val="both"/>
              <w:rPr>
                <w:rFonts w:cs="Arial"/>
                <w:sz w:val="20"/>
              </w:rPr>
            </w:pPr>
            <w:r>
              <w:rPr>
                <w:sz w:val="20"/>
              </w:rPr>
              <w:t>A MSW</w:t>
            </w:r>
            <w:r w:rsidRPr="00C53F0B">
              <w:rPr>
                <w:sz w:val="20"/>
              </w:rPr>
              <w:t xml:space="preserve"> landfill </w:t>
            </w:r>
            <w:r>
              <w:rPr>
                <w:sz w:val="20"/>
              </w:rPr>
              <w:t>that</w:t>
            </w:r>
            <w:r w:rsidRPr="00C53F0B">
              <w:rPr>
                <w:sz w:val="20"/>
              </w:rPr>
              <w:t xml:space="preserve"> </w:t>
            </w:r>
            <w:r>
              <w:rPr>
                <w:sz w:val="20"/>
              </w:rPr>
              <w:t xml:space="preserve">commenced construction, reconstruction, or modification after July 17, 2014.  The MSW landfill has </w:t>
            </w:r>
            <w:r w:rsidRPr="00C53F0B">
              <w:rPr>
                <w:sz w:val="20"/>
              </w:rPr>
              <w:t xml:space="preserve">a design capacity greater than 2.5 million megagrams and 2.5 million cubic meters, </w:t>
            </w:r>
            <w:r>
              <w:rPr>
                <w:sz w:val="20"/>
              </w:rPr>
              <w:t>and</w:t>
            </w:r>
            <w:r w:rsidRPr="00C53F0B">
              <w:rPr>
                <w:sz w:val="20"/>
              </w:rPr>
              <w:t xml:space="preserve"> actual </w:t>
            </w:r>
            <w:r>
              <w:rPr>
                <w:sz w:val="20"/>
              </w:rPr>
              <w:t xml:space="preserve">NMOC </w:t>
            </w:r>
            <w:r w:rsidRPr="00C53F0B">
              <w:rPr>
                <w:sz w:val="20"/>
              </w:rPr>
              <w:t xml:space="preserve">emissions less than </w:t>
            </w:r>
            <w:r>
              <w:rPr>
                <w:sz w:val="20"/>
              </w:rPr>
              <w:t>34</w:t>
            </w:r>
            <w:r w:rsidRPr="00C53F0B">
              <w:rPr>
                <w:sz w:val="20"/>
              </w:rPr>
              <w:t xml:space="preserve"> megagrams</w:t>
            </w:r>
            <w:r>
              <w:rPr>
                <w:sz w:val="20"/>
              </w:rPr>
              <w:t xml:space="preserve"> per year.  </w:t>
            </w:r>
            <w:r w:rsidRPr="175357AD">
              <w:rPr>
                <w:sz w:val="20"/>
              </w:rPr>
              <w:t xml:space="preserve">This </w:t>
            </w:r>
            <w:r>
              <w:rPr>
                <w:sz w:val="20"/>
              </w:rPr>
              <w:t>MSW landfill</w:t>
            </w:r>
            <w:r w:rsidRPr="175357AD">
              <w:rPr>
                <w:sz w:val="20"/>
              </w:rPr>
              <w:t xml:space="preserve"> is subject to the requirements of 40 CFR Part 6</w:t>
            </w:r>
            <w:r>
              <w:rPr>
                <w:sz w:val="20"/>
              </w:rPr>
              <w:t>0</w:t>
            </w:r>
            <w:r w:rsidRPr="175357AD">
              <w:rPr>
                <w:sz w:val="20"/>
              </w:rPr>
              <w:t>, Subpart</w:t>
            </w:r>
            <w:r>
              <w:rPr>
                <w:sz w:val="20"/>
              </w:rPr>
              <w:t xml:space="preserve"> XXX.</w:t>
            </w:r>
          </w:p>
        </w:tc>
        <w:tc>
          <w:tcPr>
            <w:tcW w:w="2700" w:type="dxa"/>
            <w:tcBorders>
              <w:top w:val="nil"/>
              <w:bottom w:val="nil"/>
            </w:tcBorders>
          </w:tcPr>
          <w:p w14:paraId="0349509D" w14:textId="19C10C3A" w:rsidR="00F64489" w:rsidRPr="001B5E34" w:rsidRDefault="00F64489" w:rsidP="003215B2">
            <w:pPr>
              <w:jc w:val="center"/>
              <w:rPr>
                <w:rFonts w:cs="Arial"/>
                <w:sz w:val="20"/>
              </w:rPr>
            </w:pPr>
            <w:r>
              <w:rPr>
                <w:rFonts w:cs="Arial"/>
                <w:sz w:val="20"/>
              </w:rPr>
              <w:t>EULANDFILL</w:t>
            </w:r>
          </w:p>
        </w:tc>
      </w:tr>
      <w:tr w:rsidR="00F64489" w14:paraId="707F3D8F" w14:textId="77777777" w:rsidTr="00B526CE">
        <w:trPr>
          <w:cantSplit/>
        </w:trPr>
        <w:tc>
          <w:tcPr>
            <w:tcW w:w="2520" w:type="dxa"/>
          </w:tcPr>
          <w:p w14:paraId="3E8ABDFC" w14:textId="396DD8D1" w:rsidR="00F64489" w:rsidRPr="001B5E34" w:rsidRDefault="00F64489" w:rsidP="003215B2">
            <w:pPr>
              <w:rPr>
                <w:rFonts w:cs="Arial"/>
                <w:sz w:val="20"/>
              </w:rPr>
            </w:pPr>
            <w:r>
              <w:rPr>
                <w:rFonts w:cs="Arial"/>
                <w:sz w:val="20"/>
              </w:rPr>
              <w:t>FGLANDFILL</w:t>
            </w:r>
            <w:r w:rsidR="00AA5561">
              <w:rPr>
                <w:rFonts w:cs="Arial"/>
                <w:sz w:val="20"/>
              </w:rPr>
              <w:t>-</w:t>
            </w:r>
            <w:r>
              <w:rPr>
                <w:rFonts w:cs="Arial"/>
                <w:sz w:val="20"/>
              </w:rPr>
              <w:t>AAAA&lt;</w:t>
            </w:r>
            <w:r w:rsidR="00157816">
              <w:rPr>
                <w:rFonts w:cs="Arial"/>
                <w:sz w:val="20"/>
              </w:rPr>
              <w:t>50</w:t>
            </w:r>
          </w:p>
        </w:tc>
        <w:tc>
          <w:tcPr>
            <w:tcW w:w="5081" w:type="dxa"/>
          </w:tcPr>
          <w:p w14:paraId="6BA7500D" w14:textId="3B08E277" w:rsidR="00F64489" w:rsidRPr="00C67483" w:rsidRDefault="00C87913" w:rsidP="003215B2">
            <w:pPr>
              <w:jc w:val="both"/>
              <w:rPr>
                <w:rFonts w:cs="Arial"/>
                <w:sz w:val="20"/>
              </w:rPr>
            </w:pPr>
            <w:r>
              <w:rPr>
                <w:sz w:val="20"/>
              </w:rPr>
              <w:t xml:space="preserve">A Municipal Solid Waste (MSW) landfill that has accepted waste at any time since November 8, 1987. </w:t>
            </w:r>
            <w:r w:rsidR="00395ADE">
              <w:rPr>
                <w:sz w:val="20"/>
              </w:rPr>
              <w:t xml:space="preserve"> </w:t>
            </w:r>
            <w:r>
              <w:rPr>
                <w:sz w:val="20"/>
              </w:rPr>
              <w:t xml:space="preserve">The MSW landfill has a design capacity greater than 2.5 million megagrams (Mg) and 2.5 million cubic meters, actual NMOC emissions less than 50 Mg per year </w:t>
            </w:r>
            <w:r w:rsidR="00CB6DFC" w:rsidRPr="00A60A6E">
              <w:rPr>
                <w:sz w:val="20"/>
              </w:rPr>
              <w:t>as calculated according to 40 CFR 63.1959</w:t>
            </w:r>
            <w:r w:rsidR="00CB6DFC">
              <w:rPr>
                <w:sz w:val="20"/>
              </w:rPr>
              <w:t xml:space="preserve"> </w:t>
            </w:r>
            <w:r>
              <w:rPr>
                <w:sz w:val="20"/>
              </w:rPr>
              <w:t xml:space="preserve">and is collocated at a major source as defined in 40 CFR 63.2. </w:t>
            </w:r>
            <w:r w:rsidR="00395ADE">
              <w:rPr>
                <w:sz w:val="20"/>
              </w:rPr>
              <w:t xml:space="preserve"> </w:t>
            </w:r>
            <w:r>
              <w:rPr>
                <w:sz w:val="20"/>
              </w:rPr>
              <w:t>This MSW landfill is subject to the requirements of 40</w:t>
            </w:r>
            <w:r w:rsidR="00CB6DFC">
              <w:rPr>
                <w:sz w:val="20"/>
              </w:rPr>
              <w:t> </w:t>
            </w:r>
            <w:r>
              <w:rPr>
                <w:sz w:val="20"/>
              </w:rPr>
              <w:t xml:space="preserve">CFR Part 63, Subpart AAAA. </w:t>
            </w:r>
          </w:p>
        </w:tc>
        <w:tc>
          <w:tcPr>
            <w:tcW w:w="2700" w:type="dxa"/>
          </w:tcPr>
          <w:p w14:paraId="5F7A4393" w14:textId="42240A5E" w:rsidR="00F64489" w:rsidRPr="001B5E34" w:rsidRDefault="00F64489" w:rsidP="003215B2">
            <w:pPr>
              <w:jc w:val="center"/>
              <w:rPr>
                <w:rFonts w:cs="Arial"/>
                <w:sz w:val="20"/>
              </w:rPr>
            </w:pPr>
            <w:r>
              <w:rPr>
                <w:rFonts w:cs="Arial"/>
                <w:sz w:val="20"/>
              </w:rPr>
              <w:t>EULANDFILL</w:t>
            </w:r>
          </w:p>
        </w:tc>
      </w:tr>
    </w:tbl>
    <w:p w14:paraId="7D9D68A5" w14:textId="77777777" w:rsidR="005C397C" w:rsidRPr="007014BE" w:rsidRDefault="005C397C" w:rsidP="005C397C">
      <w:pPr>
        <w:rPr>
          <w:sz w:val="20"/>
        </w:rPr>
      </w:pPr>
    </w:p>
    <w:p w14:paraId="603A15CB" w14:textId="195E76AF" w:rsidR="00F64489" w:rsidRPr="0075518C" w:rsidRDefault="005C397C" w:rsidP="00F64489">
      <w:pPr>
        <w:pStyle w:val="Heading2"/>
        <w:numPr>
          <w:ilvl w:val="0"/>
          <w:numId w:val="0"/>
        </w:numPr>
        <w:pBdr>
          <w:top w:val="single" w:sz="4" w:space="1" w:color="auto"/>
          <w:left w:val="single" w:sz="4" w:space="4" w:color="auto"/>
          <w:bottom w:val="single" w:sz="4" w:space="1" w:color="auto"/>
          <w:right w:val="single" w:sz="4" w:space="4" w:color="auto"/>
        </w:pBdr>
      </w:pPr>
      <w:bookmarkStart w:id="80" w:name="_Toc427052391"/>
      <w:r>
        <w:br w:type="page"/>
      </w:r>
      <w:bookmarkStart w:id="81" w:name="_Toc158273250"/>
      <w:r w:rsidR="00F64489" w:rsidRPr="00C87913">
        <w:lastRenderedPageBreak/>
        <w:t>FG</w:t>
      </w:r>
      <w:r w:rsidR="00F64489" w:rsidRPr="00484DDB">
        <w:rPr>
          <w:szCs w:val="28"/>
        </w:rPr>
        <w:t>LANDFILL</w:t>
      </w:r>
      <w:r w:rsidR="00AA5561">
        <w:rPr>
          <w:szCs w:val="28"/>
        </w:rPr>
        <w:t>-</w:t>
      </w:r>
      <w:r w:rsidR="00F64489" w:rsidRPr="00C87913">
        <w:rPr>
          <w:szCs w:val="28"/>
        </w:rPr>
        <w:t>XXX</w:t>
      </w:r>
      <w:r w:rsidR="00F64489" w:rsidRPr="00484DDB">
        <w:rPr>
          <w:szCs w:val="28"/>
        </w:rPr>
        <w:t>&lt;34</w:t>
      </w:r>
      <w:bookmarkEnd w:id="81"/>
    </w:p>
    <w:p w14:paraId="2F62EC0E" w14:textId="77777777" w:rsidR="00F64489" w:rsidRPr="00EE02F9" w:rsidRDefault="00F64489" w:rsidP="00F64489">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106B0BA" w14:textId="77777777" w:rsidR="00F64489" w:rsidRPr="00CC02A3" w:rsidRDefault="00F64489" w:rsidP="00F64489">
      <w:pPr>
        <w:rPr>
          <w:sz w:val="20"/>
        </w:rPr>
      </w:pPr>
    </w:p>
    <w:p w14:paraId="78B688AA" w14:textId="77777777" w:rsidR="00F64489" w:rsidRPr="00CC02A3" w:rsidRDefault="00F64489" w:rsidP="00F64489">
      <w:pPr>
        <w:jc w:val="both"/>
        <w:rPr>
          <w:b/>
          <w:sz w:val="20"/>
          <w:u w:val="single"/>
        </w:rPr>
      </w:pPr>
      <w:r>
        <w:rPr>
          <w:b/>
          <w:u w:val="single"/>
        </w:rPr>
        <w:t>DESCRIPTION</w:t>
      </w:r>
    </w:p>
    <w:p w14:paraId="0DA5CB56" w14:textId="77777777" w:rsidR="00F64489" w:rsidRPr="00906ACF" w:rsidRDefault="00F64489" w:rsidP="00F64489">
      <w:pPr>
        <w:jc w:val="both"/>
        <w:rPr>
          <w:sz w:val="20"/>
        </w:rPr>
      </w:pPr>
    </w:p>
    <w:p w14:paraId="2C765EB6" w14:textId="77777777" w:rsidR="00F64489" w:rsidRPr="00906ACF" w:rsidRDefault="00F64489" w:rsidP="00F64489">
      <w:pPr>
        <w:jc w:val="both"/>
        <w:rPr>
          <w:sz w:val="20"/>
        </w:rPr>
      </w:pPr>
      <w:r>
        <w:rPr>
          <w:sz w:val="20"/>
        </w:rPr>
        <w:t>A MSW</w:t>
      </w:r>
      <w:r w:rsidRPr="00C53F0B">
        <w:rPr>
          <w:sz w:val="20"/>
        </w:rPr>
        <w:t xml:space="preserve"> landfill </w:t>
      </w:r>
      <w:r>
        <w:rPr>
          <w:sz w:val="20"/>
        </w:rPr>
        <w:t>that</w:t>
      </w:r>
      <w:r w:rsidRPr="00C53F0B">
        <w:rPr>
          <w:sz w:val="20"/>
        </w:rPr>
        <w:t xml:space="preserve"> </w:t>
      </w:r>
      <w:r>
        <w:rPr>
          <w:sz w:val="20"/>
        </w:rPr>
        <w:t xml:space="preserve">commenced construction, reconstruction, or modification after July 17, 2014.  The MSW landfill has </w:t>
      </w:r>
      <w:r w:rsidRPr="00C53F0B">
        <w:rPr>
          <w:sz w:val="20"/>
        </w:rPr>
        <w:t xml:space="preserve">a design capacity greater than 2.5 million megagrams and 2.5 million cubic meters, </w:t>
      </w:r>
      <w:r>
        <w:rPr>
          <w:sz w:val="20"/>
        </w:rPr>
        <w:t>and</w:t>
      </w:r>
      <w:r w:rsidRPr="00C53F0B">
        <w:rPr>
          <w:sz w:val="20"/>
        </w:rPr>
        <w:t xml:space="preserve"> actual </w:t>
      </w:r>
      <w:r>
        <w:rPr>
          <w:sz w:val="20"/>
        </w:rPr>
        <w:t xml:space="preserve">NMOC </w:t>
      </w:r>
      <w:r w:rsidRPr="00C53F0B">
        <w:rPr>
          <w:sz w:val="20"/>
        </w:rPr>
        <w:t xml:space="preserve">emissions less than </w:t>
      </w:r>
      <w:r>
        <w:rPr>
          <w:sz w:val="20"/>
        </w:rPr>
        <w:t>34</w:t>
      </w:r>
      <w:r w:rsidRPr="00C53F0B">
        <w:rPr>
          <w:sz w:val="20"/>
        </w:rPr>
        <w:t xml:space="preserve"> megagrams</w:t>
      </w:r>
      <w:r>
        <w:rPr>
          <w:sz w:val="20"/>
        </w:rPr>
        <w:t xml:space="preserve"> per year.  </w:t>
      </w:r>
      <w:r w:rsidRPr="175357AD">
        <w:rPr>
          <w:sz w:val="20"/>
        </w:rPr>
        <w:t xml:space="preserve">This </w:t>
      </w:r>
      <w:r>
        <w:rPr>
          <w:sz w:val="20"/>
        </w:rPr>
        <w:t>MSW landfill</w:t>
      </w:r>
      <w:r w:rsidRPr="175357AD">
        <w:rPr>
          <w:sz w:val="20"/>
        </w:rPr>
        <w:t xml:space="preserve"> is subject to the requirements of 40 CFR Part 6</w:t>
      </w:r>
      <w:r>
        <w:rPr>
          <w:sz w:val="20"/>
        </w:rPr>
        <w:t>0</w:t>
      </w:r>
      <w:r w:rsidRPr="175357AD">
        <w:rPr>
          <w:sz w:val="20"/>
        </w:rPr>
        <w:t>, Subpart</w:t>
      </w:r>
      <w:r>
        <w:rPr>
          <w:sz w:val="20"/>
        </w:rPr>
        <w:t xml:space="preserve"> XXX.</w:t>
      </w:r>
    </w:p>
    <w:p w14:paraId="541C35FF" w14:textId="77777777" w:rsidR="00F64489" w:rsidRPr="00112935" w:rsidRDefault="00F64489" w:rsidP="00F64489">
      <w:pPr>
        <w:jc w:val="both"/>
        <w:rPr>
          <w:sz w:val="20"/>
        </w:rPr>
      </w:pPr>
    </w:p>
    <w:p w14:paraId="59505539" w14:textId="2671C1DC" w:rsidR="00F64489" w:rsidRPr="00E04479" w:rsidRDefault="00AA5561" w:rsidP="00F64489">
      <w:pPr>
        <w:jc w:val="both"/>
        <w:rPr>
          <w:sz w:val="20"/>
        </w:rPr>
      </w:pPr>
      <w:r w:rsidRPr="00C87913">
        <w:rPr>
          <w:b/>
          <w:sz w:val="20"/>
        </w:rPr>
        <w:t>Emission Units:</w:t>
      </w:r>
      <w:r w:rsidR="00F64489" w:rsidRPr="00C87913">
        <w:rPr>
          <w:sz w:val="20"/>
        </w:rPr>
        <w:t xml:space="preserve">  </w:t>
      </w:r>
      <w:r w:rsidRPr="00C87913">
        <w:rPr>
          <w:sz w:val="20"/>
        </w:rPr>
        <w:t>EULANDFILL</w:t>
      </w:r>
    </w:p>
    <w:p w14:paraId="79E24086" w14:textId="77777777" w:rsidR="00F64489" w:rsidRPr="00906ACF" w:rsidRDefault="00F64489" w:rsidP="00F64489">
      <w:pPr>
        <w:jc w:val="both"/>
        <w:rPr>
          <w:sz w:val="20"/>
        </w:rPr>
      </w:pPr>
    </w:p>
    <w:p w14:paraId="77D24631" w14:textId="77777777" w:rsidR="00F64489" w:rsidRDefault="00F64489" w:rsidP="00F64489">
      <w:pPr>
        <w:jc w:val="both"/>
        <w:rPr>
          <w:b/>
          <w:u w:val="single"/>
        </w:rPr>
      </w:pPr>
      <w:r>
        <w:rPr>
          <w:b/>
          <w:u w:val="single"/>
        </w:rPr>
        <w:t>POLLUTION CONTROL EQUIPMENT</w:t>
      </w:r>
    </w:p>
    <w:p w14:paraId="58DBCD32" w14:textId="77777777" w:rsidR="00F64489" w:rsidRPr="00906ACF" w:rsidRDefault="00F64489" w:rsidP="00F64489">
      <w:pPr>
        <w:jc w:val="both"/>
        <w:rPr>
          <w:sz w:val="20"/>
        </w:rPr>
      </w:pPr>
    </w:p>
    <w:p w14:paraId="035BD9B3" w14:textId="77777777" w:rsidR="00F64489" w:rsidRPr="00D82F16" w:rsidRDefault="00F64489" w:rsidP="00F64489">
      <w:pPr>
        <w:rPr>
          <w:sz w:val="20"/>
        </w:rPr>
      </w:pPr>
      <w:r w:rsidRPr="00D82F16">
        <w:rPr>
          <w:sz w:val="20"/>
        </w:rPr>
        <w:t>Open flare control (exempt under Rule 285(2)(aa))</w:t>
      </w:r>
    </w:p>
    <w:p w14:paraId="75BB5608" w14:textId="77777777" w:rsidR="00F64489" w:rsidRPr="00112935" w:rsidRDefault="00F64489" w:rsidP="00F64489">
      <w:pPr>
        <w:jc w:val="both"/>
        <w:rPr>
          <w:sz w:val="20"/>
        </w:rPr>
      </w:pPr>
    </w:p>
    <w:p w14:paraId="2EE05EFA" w14:textId="77777777" w:rsidR="00F64489" w:rsidRPr="00CC02A3" w:rsidRDefault="00F64489" w:rsidP="00F64489">
      <w:pPr>
        <w:jc w:val="both"/>
        <w:rPr>
          <w:b/>
          <w:sz w:val="20"/>
          <w:u w:val="single"/>
        </w:rPr>
      </w:pPr>
      <w:r>
        <w:rPr>
          <w:b/>
        </w:rPr>
        <w:t xml:space="preserve">I.  </w:t>
      </w:r>
      <w:r>
        <w:rPr>
          <w:b/>
          <w:u w:val="single"/>
        </w:rPr>
        <w:t>EMISSION LIMIT(S)</w:t>
      </w:r>
    </w:p>
    <w:p w14:paraId="70A87036" w14:textId="77777777" w:rsidR="00F64489" w:rsidRDefault="00F64489" w:rsidP="00F64489">
      <w:pPr>
        <w:jc w:val="both"/>
        <w:rPr>
          <w:sz w:val="20"/>
        </w:rPr>
      </w:pPr>
    </w:p>
    <w:p w14:paraId="08E5CE31" w14:textId="77777777" w:rsidR="00F64489" w:rsidRDefault="00F64489" w:rsidP="00F64489">
      <w:pPr>
        <w:jc w:val="both"/>
        <w:rPr>
          <w:sz w:val="20"/>
        </w:rPr>
      </w:pPr>
      <w:r>
        <w:rPr>
          <w:sz w:val="20"/>
        </w:rPr>
        <w:t>NA</w:t>
      </w:r>
    </w:p>
    <w:p w14:paraId="7323E9F7" w14:textId="77777777" w:rsidR="00F64489" w:rsidRDefault="00F64489" w:rsidP="00F64489">
      <w:pPr>
        <w:jc w:val="both"/>
        <w:rPr>
          <w:sz w:val="20"/>
        </w:rPr>
      </w:pPr>
    </w:p>
    <w:p w14:paraId="43D3A377" w14:textId="77777777" w:rsidR="00F64489" w:rsidRDefault="00F64489" w:rsidP="00F64489">
      <w:pPr>
        <w:jc w:val="both"/>
        <w:rPr>
          <w:b/>
          <w:u w:val="single"/>
        </w:rPr>
      </w:pPr>
      <w:r>
        <w:rPr>
          <w:b/>
        </w:rPr>
        <w:t xml:space="preserve">II.  </w:t>
      </w:r>
      <w:r>
        <w:rPr>
          <w:b/>
          <w:u w:val="single"/>
        </w:rPr>
        <w:t>MATERIAL LIMIT(S)</w:t>
      </w:r>
    </w:p>
    <w:p w14:paraId="2932D417" w14:textId="77777777" w:rsidR="00F64489" w:rsidRPr="00112935" w:rsidRDefault="00F64489" w:rsidP="00F64489">
      <w:pPr>
        <w:jc w:val="both"/>
        <w:rPr>
          <w:sz w:val="20"/>
        </w:rPr>
      </w:pPr>
    </w:p>
    <w:p w14:paraId="1DFF3140" w14:textId="77777777" w:rsidR="00F64489" w:rsidRDefault="00F64489" w:rsidP="00F64489">
      <w:pPr>
        <w:jc w:val="both"/>
        <w:rPr>
          <w:sz w:val="20"/>
        </w:rPr>
      </w:pPr>
      <w:r>
        <w:rPr>
          <w:sz w:val="20"/>
        </w:rPr>
        <w:t>NA</w:t>
      </w:r>
    </w:p>
    <w:p w14:paraId="6211353F" w14:textId="77777777" w:rsidR="00F64489" w:rsidRDefault="00F64489" w:rsidP="00F64489">
      <w:pPr>
        <w:jc w:val="both"/>
        <w:rPr>
          <w:sz w:val="20"/>
        </w:rPr>
      </w:pPr>
    </w:p>
    <w:p w14:paraId="4934994A" w14:textId="77777777" w:rsidR="00F64489" w:rsidRPr="00CC02A3" w:rsidRDefault="00F64489" w:rsidP="00F64489">
      <w:pPr>
        <w:jc w:val="both"/>
        <w:rPr>
          <w:b/>
          <w:sz w:val="20"/>
          <w:u w:val="single"/>
        </w:rPr>
      </w:pPr>
      <w:r>
        <w:rPr>
          <w:b/>
        </w:rPr>
        <w:t xml:space="preserve">III.  </w:t>
      </w:r>
      <w:r>
        <w:rPr>
          <w:b/>
          <w:u w:val="single"/>
        </w:rPr>
        <w:t>PROCESS/OPERATIONAL RESTRICTION(S)</w:t>
      </w:r>
      <w:r w:rsidDel="001C614B">
        <w:rPr>
          <w:b/>
          <w:u w:val="single"/>
        </w:rPr>
        <w:t xml:space="preserve"> </w:t>
      </w:r>
    </w:p>
    <w:p w14:paraId="01E978D7" w14:textId="77777777" w:rsidR="00F64489" w:rsidRDefault="00F64489" w:rsidP="00F64489">
      <w:pPr>
        <w:jc w:val="both"/>
        <w:rPr>
          <w:sz w:val="20"/>
        </w:rPr>
      </w:pPr>
    </w:p>
    <w:p w14:paraId="74CD721F" w14:textId="77777777" w:rsidR="00F64489" w:rsidRPr="00FE0AD0" w:rsidRDefault="00F64489" w:rsidP="00F64489">
      <w:pPr>
        <w:jc w:val="both"/>
        <w:rPr>
          <w:sz w:val="20"/>
        </w:rPr>
      </w:pPr>
      <w:r>
        <w:rPr>
          <w:sz w:val="20"/>
        </w:rPr>
        <w:t>NA</w:t>
      </w:r>
    </w:p>
    <w:p w14:paraId="089FFAF1" w14:textId="77777777" w:rsidR="00F64489" w:rsidRPr="00CB4F49" w:rsidRDefault="00F64489" w:rsidP="00F64489">
      <w:pPr>
        <w:jc w:val="both"/>
        <w:rPr>
          <w:rFonts w:cs="Arial"/>
          <w:sz w:val="20"/>
        </w:rPr>
      </w:pPr>
    </w:p>
    <w:p w14:paraId="7C6A9456" w14:textId="77777777" w:rsidR="00F64489" w:rsidRPr="00CC02A3" w:rsidRDefault="00F64489" w:rsidP="00F64489">
      <w:pPr>
        <w:jc w:val="both"/>
        <w:rPr>
          <w:b/>
          <w:sz w:val="20"/>
          <w:u w:val="single"/>
        </w:rPr>
      </w:pPr>
      <w:r>
        <w:rPr>
          <w:b/>
        </w:rPr>
        <w:t xml:space="preserve">IV.  </w:t>
      </w:r>
      <w:r>
        <w:rPr>
          <w:b/>
          <w:u w:val="single"/>
        </w:rPr>
        <w:t>DESIGN/EQUIPMENT PARAMETER(S)</w:t>
      </w:r>
    </w:p>
    <w:p w14:paraId="1FC9AE91" w14:textId="77777777" w:rsidR="00F64489" w:rsidRPr="00FE0AD0" w:rsidRDefault="00F64489" w:rsidP="00F64489">
      <w:pPr>
        <w:jc w:val="both"/>
        <w:rPr>
          <w:sz w:val="20"/>
        </w:rPr>
      </w:pPr>
    </w:p>
    <w:p w14:paraId="173AA5F4" w14:textId="77777777" w:rsidR="00F64489" w:rsidRPr="00794966" w:rsidRDefault="00F64489" w:rsidP="00F64489">
      <w:pPr>
        <w:jc w:val="both"/>
        <w:rPr>
          <w:sz w:val="20"/>
        </w:rPr>
      </w:pPr>
      <w:r>
        <w:rPr>
          <w:sz w:val="20"/>
        </w:rPr>
        <w:t>NA</w:t>
      </w:r>
    </w:p>
    <w:p w14:paraId="3FFD3ABC" w14:textId="77777777" w:rsidR="00F64489" w:rsidRDefault="00F64489" w:rsidP="00F64489">
      <w:pPr>
        <w:jc w:val="both"/>
        <w:rPr>
          <w:sz w:val="20"/>
        </w:rPr>
      </w:pPr>
    </w:p>
    <w:p w14:paraId="70C327DE" w14:textId="77777777" w:rsidR="00F64489" w:rsidRPr="00CC02A3" w:rsidRDefault="00F64489" w:rsidP="00F64489">
      <w:pPr>
        <w:jc w:val="both"/>
        <w:rPr>
          <w:b/>
          <w:sz w:val="20"/>
          <w:u w:val="single"/>
        </w:rPr>
      </w:pPr>
      <w:r>
        <w:rPr>
          <w:b/>
        </w:rPr>
        <w:t xml:space="preserve">V.  </w:t>
      </w:r>
      <w:r>
        <w:rPr>
          <w:b/>
          <w:u w:val="single"/>
        </w:rPr>
        <w:t>TESTING/SAMPLING</w:t>
      </w:r>
    </w:p>
    <w:p w14:paraId="09DD6D3B" w14:textId="77777777" w:rsidR="00F64489" w:rsidRDefault="00F64489" w:rsidP="00F64489">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EB43466" w14:textId="77777777" w:rsidR="00F64489" w:rsidRPr="00FE0AD0" w:rsidRDefault="00F64489" w:rsidP="00F64489">
      <w:pPr>
        <w:jc w:val="both"/>
        <w:rPr>
          <w:sz w:val="20"/>
        </w:rPr>
      </w:pPr>
    </w:p>
    <w:p w14:paraId="324AD6DE" w14:textId="77777777" w:rsidR="00F64489" w:rsidRPr="0072480A" w:rsidRDefault="00F64489" w:rsidP="00F64489">
      <w:pPr>
        <w:pStyle w:val="NoSpacing"/>
        <w:numPr>
          <w:ilvl w:val="0"/>
          <w:numId w:val="34"/>
        </w:numPr>
        <w:spacing w:after="120"/>
        <w:jc w:val="both"/>
        <w:rPr>
          <w:sz w:val="20"/>
        </w:rPr>
      </w:pPr>
      <w:r w:rsidRPr="0072480A">
        <w:rPr>
          <w:sz w:val="20"/>
        </w:rPr>
        <w:t xml:space="preserve">The permittee </w:t>
      </w:r>
      <w:r>
        <w:rPr>
          <w:sz w:val="20"/>
        </w:rPr>
        <w:t>must</w:t>
      </w:r>
      <w:r w:rsidRPr="0072480A">
        <w:rPr>
          <w:sz w:val="20"/>
        </w:rPr>
        <w:t xml:space="preserve"> determine NMOC mass emission rate by testing at owner's expense, in accordance with Department requirements.  Testing </w:t>
      </w:r>
      <w:r>
        <w:rPr>
          <w:sz w:val="20"/>
        </w:rPr>
        <w:t>must</w:t>
      </w:r>
      <w:r w:rsidRPr="0072480A">
        <w:rPr>
          <w:sz w:val="20"/>
        </w:rPr>
        <w:t xml:space="preserve"> be performed using procedures and calculations, as described in Appendices 5</w:t>
      </w:r>
      <w:r>
        <w:rPr>
          <w:sz w:val="20"/>
        </w:rPr>
        <w:t>-1</w:t>
      </w:r>
      <w:r w:rsidRPr="0072480A">
        <w:rPr>
          <w:sz w:val="20"/>
        </w:rPr>
        <w:t xml:space="preserve"> and 7</w:t>
      </w:r>
      <w:r>
        <w:rPr>
          <w:sz w:val="20"/>
        </w:rPr>
        <w:t>-1</w:t>
      </w:r>
      <w:r w:rsidRPr="0072480A">
        <w:rPr>
          <w:sz w:val="20"/>
        </w:rPr>
        <w:t xml:space="preserve">.  No less than 30 days prior to testing, the permittee </w:t>
      </w:r>
      <w:r>
        <w:rPr>
          <w:sz w:val="20"/>
        </w:rPr>
        <w:t>must</w:t>
      </w:r>
      <w:r w:rsidRPr="0072480A">
        <w:rPr>
          <w:sz w:val="20"/>
        </w:rPr>
        <w:t xml:space="preserve"> submit a complete test plan to the AQD Technical Programs Unit and </w:t>
      </w:r>
      <w:r>
        <w:rPr>
          <w:sz w:val="20"/>
        </w:rPr>
        <w:t xml:space="preserve">the appropriate AQD </w:t>
      </w:r>
      <w:r w:rsidRPr="0072480A">
        <w:rPr>
          <w:sz w:val="20"/>
        </w:rPr>
        <w:t>District Office</w:t>
      </w:r>
      <w:r>
        <w:rPr>
          <w:sz w:val="20"/>
        </w:rPr>
        <w:t>.  T</w:t>
      </w:r>
      <w:r w:rsidRPr="0072480A">
        <w:rPr>
          <w:sz w:val="20"/>
        </w:rPr>
        <w:t xml:space="preserve">he AQD must approve the final plan prior to testing, including any modifications to the method in the test protocol </w:t>
      </w:r>
      <w:r w:rsidRPr="008F19E2">
        <w:rPr>
          <w:color w:val="000000"/>
          <w:sz w:val="20"/>
        </w:rPr>
        <w:t>that are proposed after initial submittal</w:t>
      </w:r>
      <w:r w:rsidRPr="00C92257">
        <w:t xml:space="preserve">. </w:t>
      </w:r>
      <w:r>
        <w:t xml:space="preserve"> </w:t>
      </w:r>
      <w:r w:rsidRPr="0072480A">
        <w:rPr>
          <w:rFonts w:cs="Arial"/>
          <w:sz w:val="20"/>
        </w:rPr>
        <w:t xml:space="preserve">The permittee must submit </w:t>
      </w:r>
      <w:r w:rsidRPr="00617790">
        <w:rPr>
          <w:color w:val="000000"/>
          <w:sz w:val="20"/>
        </w:rPr>
        <w:t xml:space="preserve">a complete report of the test results to the AQD Technical Programs Unit and </w:t>
      </w:r>
      <w:r>
        <w:rPr>
          <w:color w:val="000000"/>
          <w:sz w:val="20"/>
        </w:rPr>
        <w:t xml:space="preserve">the appropriate AQD </w:t>
      </w:r>
      <w:r w:rsidRPr="00617790">
        <w:rPr>
          <w:color w:val="000000"/>
          <w:sz w:val="20"/>
        </w:rPr>
        <w:t xml:space="preserve">District Office </w:t>
      </w:r>
      <w:r w:rsidRPr="0072480A">
        <w:rPr>
          <w:rFonts w:cs="Arial"/>
          <w:sz w:val="20"/>
        </w:rPr>
        <w:t>within 60 days following the last date of the test.</w:t>
      </w:r>
      <w:r w:rsidRPr="0072480A">
        <w:rPr>
          <w:sz w:val="20"/>
        </w:rPr>
        <w:t xml:space="preserve"> </w:t>
      </w:r>
      <w:r>
        <w:rPr>
          <w:sz w:val="20"/>
        </w:rPr>
        <w:t xml:space="preserve"> </w:t>
      </w:r>
      <w:r w:rsidRPr="0072480A">
        <w:rPr>
          <w:b/>
          <w:sz w:val="20"/>
        </w:rPr>
        <w:t>(R 336.2001, R 336.2003, R 336.2004, 40 CFR 60.762(b)(1), 40 CFR 60.764(a))</w:t>
      </w:r>
    </w:p>
    <w:p w14:paraId="7C21C3C2" w14:textId="03288D5E" w:rsidR="00F64489" w:rsidRPr="0072480A" w:rsidRDefault="00F64489" w:rsidP="00F64489">
      <w:pPr>
        <w:pStyle w:val="NoSpacing"/>
        <w:numPr>
          <w:ilvl w:val="0"/>
          <w:numId w:val="37"/>
        </w:numPr>
        <w:spacing w:after="120"/>
        <w:jc w:val="both"/>
        <w:rPr>
          <w:sz w:val="20"/>
        </w:rPr>
      </w:pPr>
      <w:r w:rsidRPr="0072480A">
        <w:rPr>
          <w:sz w:val="20"/>
        </w:rPr>
        <w:t xml:space="preserve">Upon completion of each Tier test, the permittee </w:t>
      </w:r>
      <w:r>
        <w:rPr>
          <w:sz w:val="20"/>
        </w:rPr>
        <w:t>must</w:t>
      </w:r>
      <w:r w:rsidRPr="0072480A">
        <w:rPr>
          <w:sz w:val="20"/>
        </w:rPr>
        <w:t xml:space="preserve"> compare the results to the NMOC mass emission rate standard of 34 Mg per year.  If the results are equal to or greater than 34 Mg, then the permittee </w:t>
      </w:r>
      <w:r>
        <w:rPr>
          <w:sz w:val="20"/>
        </w:rPr>
        <w:t>must</w:t>
      </w:r>
      <w:r w:rsidRPr="0072480A">
        <w:rPr>
          <w:sz w:val="20"/>
        </w:rPr>
        <w:t xml:space="preserve"> move to the next higher tier in accordance with the following:</w:t>
      </w:r>
      <w:r>
        <w:rPr>
          <w:sz w:val="20"/>
        </w:rPr>
        <w:t xml:space="preserve"> </w:t>
      </w:r>
      <w:r w:rsidRPr="0072480A">
        <w:rPr>
          <w:sz w:val="20"/>
        </w:rPr>
        <w:t xml:space="preserve">Tier 1 and Tier 2 </w:t>
      </w:r>
      <w:r w:rsidRPr="00C87913">
        <w:rPr>
          <w:sz w:val="20"/>
        </w:rPr>
        <w:t>NMOC mass emission rate</w:t>
      </w:r>
      <w:r>
        <w:rPr>
          <w:sz w:val="20"/>
        </w:rPr>
        <w:t xml:space="preserve"> must</w:t>
      </w:r>
      <w:r w:rsidRPr="0072480A">
        <w:rPr>
          <w:sz w:val="20"/>
        </w:rPr>
        <w:t xml:space="preserve"> be recalculated annually if the NMOC mass emission rate is less than the standard.  </w:t>
      </w:r>
      <w:r w:rsidRPr="0072480A">
        <w:rPr>
          <w:b/>
          <w:sz w:val="20"/>
        </w:rPr>
        <w:t>(40 CFR 60.764(a)(2) and (3))</w:t>
      </w:r>
    </w:p>
    <w:p w14:paraId="365FE3C3" w14:textId="77777777" w:rsidR="00F64489" w:rsidRPr="0072480A" w:rsidRDefault="00F64489" w:rsidP="00F64489">
      <w:pPr>
        <w:pStyle w:val="NoSpacing"/>
        <w:numPr>
          <w:ilvl w:val="0"/>
          <w:numId w:val="37"/>
        </w:numPr>
        <w:spacing w:after="120"/>
        <w:jc w:val="both"/>
        <w:rPr>
          <w:sz w:val="20"/>
        </w:rPr>
      </w:pPr>
      <w:r w:rsidRPr="0072480A">
        <w:rPr>
          <w:rFonts w:cs="Arial"/>
          <w:sz w:val="20"/>
        </w:rPr>
        <w:t>Tier 2 testing</w:t>
      </w:r>
      <w:r>
        <w:rPr>
          <w:rFonts w:cs="Arial"/>
          <w:sz w:val="20"/>
        </w:rPr>
        <w:t xml:space="preserve"> </w:t>
      </w:r>
      <w:r w:rsidRPr="006C3B8F">
        <w:rPr>
          <w:rFonts w:cs="Arial"/>
          <w:sz w:val="20"/>
        </w:rPr>
        <w:t>to establish a site-specific NMOC concentration</w:t>
      </w:r>
      <w:r w:rsidRPr="0072480A">
        <w:rPr>
          <w:rFonts w:cs="Arial"/>
          <w:sz w:val="20"/>
        </w:rPr>
        <w:t xml:space="preserve"> </w:t>
      </w:r>
      <w:r>
        <w:rPr>
          <w:rFonts w:cs="Arial"/>
          <w:sz w:val="20"/>
        </w:rPr>
        <w:t>must</w:t>
      </w:r>
      <w:r w:rsidRPr="0072480A">
        <w:rPr>
          <w:rFonts w:cs="Arial"/>
          <w:sz w:val="20"/>
        </w:rPr>
        <w:t xml:space="preserve"> be performed at least once every five years.</w:t>
      </w:r>
      <w:r>
        <w:rPr>
          <w:rFonts w:cs="Arial"/>
          <w:sz w:val="20"/>
        </w:rPr>
        <w:t xml:space="preserve"> </w:t>
      </w:r>
      <w:r w:rsidRPr="0072480A">
        <w:rPr>
          <w:rFonts w:cs="Arial"/>
          <w:b/>
          <w:sz w:val="20"/>
        </w:rPr>
        <w:t xml:space="preserve"> (40 CFR 60.764(a)(3))</w:t>
      </w:r>
    </w:p>
    <w:p w14:paraId="17B1741A" w14:textId="77777777" w:rsidR="00F64489" w:rsidRPr="00B01A77" w:rsidRDefault="00F64489" w:rsidP="00F64489">
      <w:pPr>
        <w:pStyle w:val="NoSpacing"/>
        <w:numPr>
          <w:ilvl w:val="0"/>
          <w:numId w:val="37"/>
        </w:numPr>
        <w:spacing w:after="120"/>
        <w:jc w:val="both"/>
        <w:rPr>
          <w:sz w:val="20"/>
        </w:rPr>
      </w:pPr>
      <w:r w:rsidRPr="00B01A77">
        <w:rPr>
          <w:rFonts w:cs="Arial"/>
          <w:sz w:val="20"/>
        </w:rPr>
        <w:t xml:space="preserve">Tier 3 testing must be performed to establish a site-specific methane generation rate constant. </w:t>
      </w:r>
      <w:r w:rsidRPr="00B01A77">
        <w:rPr>
          <w:rFonts w:cs="Arial"/>
          <w:b/>
          <w:sz w:val="20"/>
        </w:rPr>
        <w:t xml:space="preserve"> (40 CFR 60.764(a)(4))</w:t>
      </w:r>
    </w:p>
    <w:p w14:paraId="0DBFCF22" w14:textId="77777777" w:rsidR="00F64489" w:rsidRPr="00B01A77" w:rsidRDefault="00F64489" w:rsidP="00F64489">
      <w:pPr>
        <w:pStyle w:val="NoSpacing"/>
        <w:numPr>
          <w:ilvl w:val="0"/>
          <w:numId w:val="37"/>
        </w:numPr>
        <w:spacing w:after="120"/>
        <w:jc w:val="both"/>
        <w:rPr>
          <w:rFonts w:cs="Arial"/>
          <w:bCs/>
          <w:sz w:val="20"/>
        </w:rPr>
      </w:pPr>
      <w:r w:rsidRPr="00B01A77">
        <w:rPr>
          <w:sz w:val="20"/>
        </w:rPr>
        <w:lastRenderedPageBreak/>
        <w:t xml:space="preserve">Tier 4 testing to determine surface methane emissions, as described in Appendix 5-1, may be used if Tiers 1 through 3 testing demonstrate NMOC mass emissions equal to or greater than 34 Mg per year.  </w:t>
      </w:r>
      <w:r w:rsidRPr="00B01A77">
        <w:rPr>
          <w:rFonts w:cs="Arial"/>
          <w:b/>
          <w:sz w:val="20"/>
        </w:rPr>
        <w:t>(40 CFR 60.764(a)(6))</w:t>
      </w:r>
    </w:p>
    <w:p w14:paraId="1279FBFC" w14:textId="77777777" w:rsidR="00F64489" w:rsidRPr="00251BC9" w:rsidRDefault="00F64489" w:rsidP="00F64489">
      <w:pPr>
        <w:pStyle w:val="NoSpacing"/>
        <w:numPr>
          <w:ilvl w:val="0"/>
          <w:numId w:val="37"/>
        </w:numPr>
        <w:jc w:val="both"/>
        <w:rPr>
          <w:rFonts w:cs="Arial"/>
          <w:bCs/>
          <w:sz w:val="20"/>
        </w:rPr>
      </w:pPr>
      <w:r w:rsidRPr="0072480A">
        <w:rPr>
          <w:rFonts w:cs="Arial"/>
          <w:sz w:val="20"/>
        </w:rPr>
        <w:t xml:space="preserve">Tier 4 testing </w:t>
      </w:r>
      <w:r>
        <w:rPr>
          <w:rFonts w:cs="Arial"/>
          <w:sz w:val="20"/>
        </w:rPr>
        <w:t>must</w:t>
      </w:r>
      <w:r w:rsidRPr="0072480A">
        <w:rPr>
          <w:rFonts w:cs="Arial"/>
          <w:sz w:val="20"/>
        </w:rPr>
        <w:t xml:space="preserve"> be performed to establish surface methane emissions are below the standard of 500 ppm. </w:t>
      </w:r>
      <w:r w:rsidRPr="0072480A">
        <w:rPr>
          <w:rFonts w:cs="Arial"/>
          <w:b/>
          <w:sz w:val="20"/>
        </w:rPr>
        <w:t>(40 CFR 60.764(a)(6))</w:t>
      </w:r>
    </w:p>
    <w:p w14:paraId="6CC4A199" w14:textId="77777777" w:rsidR="00F64489" w:rsidRPr="00112935" w:rsidRDefault="00F64489" w:rsidP="00F64489">
      <w:pPr>
        <w:pStyle w:val="NoSpacing"/>
        <w:jc w:val="both"/>
        <w:rPr>
          <w:rFonts w:cs="Arial"/>
          <w:sz w:val="20"/>
        </w:rPr>
      </w:pPr>
    </w:p>
    <w:p w14:paraId="4E786D7B" w14:textId="77777777" w:rsidR="00F64489" w:rsidRPr="0072480A" w:rsidRDefault="00F64489" w:rsidP="00F64489">
      <w:pPr>
        <w:pStyle w:val="NoSpacing"/>
        <w:numPr>
          <w:ilvl w:val="0"/>
          <w:numId w:val="34"/>
        </w:numPr>
        <w:jc w:val="both"/>
        <w:rPr>
          <w:sz w:val="20"/>
        </w:rPr>
      </w:pPr>
      <w:r w:rsidRPr="0072480A">
        <w:rPr>
          <w:rFonts w:cs="Arial"/>
          <w:sz w:val="20"/>
        </w:rPr>
        <w:t xml:space="preserve">Each permittee seeking to use other methods to determine the NMOC concentration or a site-specific methane generation rate constant as an alternative to methods in Tier 2 and Tier 3 must request and have received approval from USEPA prior to submitting a test protocol to AQD.  </w:t>
      </w:r>
      <w:r w:rsidRPr="0072480A">
        <w:rPr>
          <w:rFonts w:cs="Arial"/>
          <w:b/>
          <w:sz w:val="20"/>
        </w:rPr>
        <w:t>(40 CFR 60.764(a)(5))</w:t>
      </w:r>
    </w:p>
    <w:p w14:paraId="7D0CEE1B" w14:textId="77777777" w:rsidR="00F64489" w:rsidRPr="00FE0AD0" w:rsidRDefault="00F64489" w:rsidP="00F64489">
      <w:pPr>
        <w:jc w:val="both"/>
        <w:rPr>
          <w:sz w:val="20"/>
        </w:rPr>
      </w:pPr>
    </w:p>
    <w:p w14:paraId="74178D9F" w14:textId="77777777" w:rsidR="00F64489" w:rsidRPr="00FE0AD0" w:rsidRDefault="00F64489" w:rsidP="00F64489">
      <w:pPr>
        <w:jc w:val="both"/>
        <w:rPr>
          <w:b/>
          <w:sz w:val="20"/>
        </w:rPr>
      </w:pPr>
      <w:r w:rsidRPr="00FE0AD0">
        <w:rPr>
          <w:b/>
          <w:sz w:val="20"/>
        </w:rPr>
        <w:t>See Appendi</w:t>
      </w:r>
      <w:r>
        <w:rPr>
          <w:b/>
          <w:sz w:val="20"/>
        </w:rPr>
        <w:t>ces</w:t>
      </w:r>
      <w:r w:rsidRPr="00FE0AD0">
        <w:rPr>
          <w:b/>
          <w:sz w:val="20"/>
        </w:rPr>
        <w:t xml:space="preserve"> 5</w:t>
      </w:r>
      <w:r>
        <w:rPr>
          <w:b/>
          <w:sz w:val="20"/>
        </w:rPr>
        <w:t>-1 and 7-1</w:t>
      </w:r>
    </w:p>
    <w:p w14:paraId="46A10ADE" w14:textId="77777777" w:rsidR="00F64489" w:rsidRDefault="00F64489" w:rsidP="00F64489">
      <w:pPr>
        <w:jc w:val="both"/>
        <w:rPr>
          <w:sz w:val="20"/>
        </w:rPr>
      </w:pPr>
    </w:p>
    <w:p w14:paraId="2B2AB51A" w14:textId="77777777" w:rsidR="00F64489" w:rsidRPr="00CC02A3" w:rsidRDefault="00F64489" w:rsidP="00F64489">
      <w:pPr>
        <w:jc w:val="both"/>
        <w:rPr>
          <w:sz w:val="20"/>
        </w:rPr>
      </w:pPr>
      <w:r>
        <w:rPr>
          <w:b/>
        </w:rPr>
        <w:t xml:space="preserve">VI.  </w:t>
      </w:r>
      <w:r>
        <w:rPr>
          <w:b/>
          <w:u w:val="single"/>
        </w:rPr>
        <w:t>MONITORING/RECORDKEEPING</w:t>
      </w:r>
    </w:p>
    <w:p w14:paraId="207260BE" w14:textId="77777777" w:rsidR="00F64489" w:rsidRDefault="00F64489" w:rsidP="00F64489">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F618A3" w14:textId="77777777" w:rsidR="00F64489" w:rsidRDefault="00F64489" w:rsidP="00F64489">
      <w:pPr>
        <w:jc w:val="both"/>
        <w:rPr>
          <w:sz w:val="20"/>
        </w:rPr>
      </w:pPr>
    </w:p>
    <w:p w14:paraId="221C0739" w14:textId="77777777" w:rsidR="00F64489" w:rsidRPr="00C92257" w:rsidRDefault="00F64489" w:rsidP="00F64489">
      <w:pPr>
        <w:pStyle w:val="ListParagraph"/>
        <w:numPr>
          <w:ilvl w:val="0"/>
          <w:numId w:val="35"/>
        </w:numPr>
        <w:jc w:val="both"/>
        <w:rPr>
          <w:sz w:val="20"/>
        </w:rPr>
      </w:pPr>
      <w:r w:rsidRPr="00C92257">
        <w:rPr>
          <w:sz w:val="20"/>
        </w:rPr>
        <w:t xml:space="preserve">The permittee </w:t>
      </w:r>
      <w:r>
        <w:rPr>
          <w:sz w:val="20"/>
        </w:rPr>
        <w:t xml:space="preserve">must </w:t>
      </w:r>
      <w:r w:rsidRPr="00C92257">
        <w:rPr>
          <w:sz w:val="20"/>
        </w:rPr>
        <w:t>calculate the annual NMOC emission rates using methods outlined in Appendix 7</w:t>
      </w:r>
      <w:r>
        <w:rPr>
          <w:sz w:val="20"/>
        </w:rPr>
        <w:t>-1</w:t>
      </w:r>
      <w:r w:rsidRPr="00C92257">
        <w:rPr>
          <w:sz w:val="20"/>
        </w:rPr>
        <w:t xml:space="preserve">.  </w:t>
      </w:r>
      <w:r w:rsidRPr="00C92257">
        <w:rPr>
          <w:b/>
          <w:sz w:val="20"/>
        </w:rPr>
        <w:t>(40</w:t>
      </w:r>
      <w:r>
        <w:rPr>
          <w:b/>
          <w:sz w:val="20"/>
        </w:rPr>
        <w:t> </w:t>
      </w:r>
      <w:r w:rsidRPr="00C92257">
        <w:rPr>
          <w:b/>
          <w:sz w:val="20"/>
        </w:rPr>
        <w:t>CFR 60.764(a)(1))</w:t>
      </w:r>
    </w:p>
    <w:p w14:paraId="284DDFAA" w14:textId="77777777" w:rsidR="00F64489" w:rsidRPr="00FE0AD0" w:rsidRDefault="00F64489" w:rsidP="00F64489">
      <w:pPr>
        <w:jc w:val="both"/>
        <w:rPr>
          <w:sz w:val="20"/>
        </w:rPr>
      </w:pPr>
    </w:p>
    <w:p w14:paraId="4E8A3AF3" w14:textId="77777777" w:rsidR="00F64489" w:rsidRPr="007103E8" w:rsidRDefault="00F64489" w:rsidP="00F64489">
      <w:pPr>
        <w:pStyle w:val="NoSpacing"/>
        <w:numPr>
          <w:ilvl w:val="0"/>
          <w:numId w:val="35"/>
        </w:numPr>
        <w:jc w:val="both"/>
        <w:rPr>
          <w:sz w:val="20"/>
        </w:rPr>
      </w:pPr>
      <w:r>
        <w:rPr>
          <w:sz w:val="20"/>
        </w:rPr>
        <w:t>T</w:t>
      </w:r>
      <w:r w:rsidRPr="00305533">
        <w:rPr>
          <w:sz w:val="20"/>
        </w:rPr>
        <w:t xml:space="preserve">he permittee </w:t>
      </w:r>
      <w:r>
        <w:rPr>
          <w:sz w:val="20"/>
        </w:rPr>
        <w:t>must</w:t>
      </w:r>
      <w:r w:rsidRPr="00305533">
        <w:rPr>
          <w:sz w:val="20"/>
        </w:rPr>
        <w:t xml:space="preserve"> maintain up-to-date, readily accessible, on-site records of the design capacity report which triggered </w:t>
      </w:r>
      <w:r>
        <w:rPr>
          <w:sz w:val="20"/>
        </w:rPr>
        <w:t xml:space="preserve">40 CFR </w:t>
      </w:r>
      <w:r w:rsidRPr="00305533">
        <w:rPr>
          <w:sz w:val="20"/>
        </w:rPr>
        <w:t>60.7</w:t>
      </w:r>
      <w:r>
        <w:rPr>
          <w:sz w:val="20"/>
        </w:rPr>
        <w:t>6</w:t>
      </w:r>
      <w:r w:rsidRPr="00305533">
        <w:rPr>
          <w:sz w:val="20"/>
        </w:rPr>
        <w:t>2(b), the current amount of solid waste in</w:t>
      </w:r>
      <w:r>
        <w:rPr>
          <w:sz w:val="20"/>
        </w:rPr>
        <w:t xml:space="preserve"> </w:t>
      </w:r>
      <w:r w:rsidRPr="00305533">
        <w:rPr>
          <w:sz w:val="20"/>
        </w:rPr>
        <w:t xml:space="preserve">place, and the year-by-year waste acceptance rate.  Off-site records may be maintained if they are retrievable within </w:t>
      </w:r>
      <w:r>
        <w:rPr>
          <w:sz w:val="20"/>
        </w:rPr>
        <w:t xml:space="preserve">4 </w:t>
      </w:r>
      <w:r w:rsidRPr="00305533">
        <w:rPr>
          <w:sz w:val="20"/>
        </w:rPr>
        <w:t xml:space="preserve">hours.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available upon request.</w:t>
      </w:r>
      <w:r>
        <w:rPr>
          <w:rFonts w:cs="Arial"/>
          <w:sz w:val="20"/>
        </w:rPr>
        <w:t xml:space="preserve"> </w:t>
      </w:r>
      <w:r w:rsidRPr="00FF5645">
        <w:rPr>
          <w:b/>
        </w:rPr>
        <w:t xml:space="preserve"> </w:t>
      </w:r>
      <w:r w:rsidRPr="0072480A">
        <w:rPr>
          <w:b/>
          <w:sz w:val="20"/>
        </w:rPr>
        <w:t>(40</w:t>
      </w:r>
      <w:r>
        <w:rPr>
          <w:b/>
          <w:sz w:val="20"/>
        </w:rPr>
        <w:t> </w:t>
      </w:r>
      <w:r w:rsidRPr="0072480A">
        <w:rPr>
          <w:b/>
          <w:sz w:val="20"/>
        </w:rPr>
        <w:t>CFR 60.768(a))</w:t>
      </w:r>
    </w:p>
    <w:p w14:paraId="28044CFA" w14:textId="77777777" w:rsidR="00F64489" w:rsidRDefault="00F64489" w:rsidP="00F64489">
      <w:pPr>
        <w:pStyle w:val="NoSpacing"/>
        <w:ind w:left="360"/>
        <w:jc w:val="both"/>
        <w:rPr>
          <w:sz w:val="20"/>
        </w:rPr>
      </w:pPr>
    </w:p>
    <w:p w14:paraId="4809DE59" w14:textId="77777777" w:rsidR="00F64489" w:rsidRDefault="00F64489" w:rsidP="00F64489">
      <w:pPr>
        <w:jc w:val="both"/>
        <w:rPr>
          <w:b/>
          <w:sz w:val="20"/>
        </w:rPr>
      </w:pPr>
      <w:r w:rsidRPr="00FE0AD0">
        <w:rPr>
          <w:b/>
          <w:sz w:val="20"/>
        </w:rPr>
        <w:t>See Appendi</w:t>
      </w:r>
      <w:r>
        <w:rPr>
          <w:b/>
          <w:sz w:val="20"/>
        </w:rPr>
        <w:t>x</w:t>
      </w:r>
      <w:r w:rsidRPr="00FE0AD0">
        <w:rPr>
          <w:b/>
          <w:sz w:val="20"/>
        </w:rPr>
        <w:t xml:space="preserve"> 7</w:t>
      </w:r>
      <w:r>
        <w:rPr>
          <w:b/>
          <w:sz w:val="20"/>
        </w:rPr>
        <w:t>-1</w:t>
      </w:r>
    </w:p>
    <w:p w14:paraId="3DA3D9C5" w14:textId="77777777" w:rsidR="00F64489" w:rsidRPr="00FD5AAB" w:rsidRDefault="00F64489" w:rsidP="00F64489">
      <w:pPr>
        <w:jc w:val="both"/>
        <w:rPr>
          <w:sz w:val="20"/>
        </w:rPr>
      </w:pPr>
    </w:p>
    <w:p w14:paraId="51E62173" w14:textId="77777777" w:rsidR="00F64489" w:rsidRPr="00CC02A3" w:rsidRDefault="00F64489" w:rsidP="00F64489">
      <w:pPr>
        <w:jc w:val="both"/>
        <w:rPr>
          <w:sz w:val="20"/>
          <w:u w:val="single"/>
        </w:rPr>
      </w:pPr>
      <w:r>
        <w:rPr>
          <w:b/>
        </w:rPr>
        <w:t xml:space="preserve">VII.  </w:t>
      </w:r>
      <w:r>
        <w:rPr>
          <w:b/>
          <w:u w:val="single"/>
        </w:rPr>
        <w:t>REPORTING</w:t>
      </w:r>
    </w:p>
    <w:p w14:paraId="049E0C2D" w14:textId="77777777" w:rsidR="00F64489" w:rsidRPr="003F4905" w:rsidRDefault="00F64489" w:rsidP="00F64489">
      <w:pPr>
        <w:jc w:val="both"/>
        <w:rPr>
          <w:sz w:val="20"/>
        </w:rPr>
      </w:pPr>
    </w:p>
    <w:p w14:paraId="3E45D431" w14:textId="77777777" w:rsidR="00F64489" w:rsidRPr="0072480A" w:rsidRDefault="00F64489" w:rsidP="00F64489">
      <w:pPr>
        <w:pStyle w:val="NoSpacing"/>
        <w:numPr>
          <w:ilvl w:val="0"/>
          <w:numId w:val="36"/>
        </w:numPr>
        <w:ind w:left="360"/>
        <w:jc w:val="both"/>
        <w:rPr>
          <w:sz w:val="20"/>
        </w:rPr>
      </w:pPr>
      <w:r w:rsidRPr="0072480A">
        <w:rPr>
          <w:sz w:val="20"/>
        </w:rPr>
        <w:t xml:space="preserve">Prompt reporting of deviations pursuant to General Conditions 21 and 22 of Part A.  </w:t>
      </w:r>
      <w:r w:rsidRPr="0072480A">
        <w:rPr>
          <w:b/>
          <w:sz w:val="20"/>
        </w:rPr>
        <w:t>(R 336.1213(3)(c)(ii))</w:t>
      </w:r>
    </w:p>
    <w:p w14:paraId="17EA3E56" w14:textId="77777777" w:rsidR="00F64489" w:rsidRPr="0072480A" w:rsidRDefault="00F64489" w:rsidP="00F64489">
      <w:pPr>
        <w:pStyle w:val="NoSpacing"/>
        <w:jc w:val="both"/>
        <w:rPr>
          <w:sz w:val="20"/>
        </w:rPr>
      </w:pPr>
    </w:p>
    <w:p w14:paraId="10661740" w14:textId="77777777" w:rsidR="00F64489" w:rsidRPr="0072480A" w:rsidRDefault="00F64489" w:rsidP="00F64489">
      <w:pPr>
        <w:pStyle w:val="NoSpacing"/>
        <w:numPr>
          <w:ilvl w:val="0"/>
          <w:numId w:val="36"/>
        </w:numPr>
        <w:ind w:left="360"/>
        <w:jc w:val="both"/>
        <w:rPr>
          <w:sz w:val="20"/>
        </w:rPr>
      </w:pPr>
      <w:r w:rsidRPr="0072480A">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72480A">
        <w:rPr>
          <w:b/>
          <w:sz w:val="20"/>
        </w:rPr>
        <w:t>(R 336.1213(3)(c)(i))</w:t>
      </w:r>
    </w:p>
    <w:p w14:paraId="3796B9F5" w14:textId="77777777" w:rsidR="00F64489" w:rsidRPr="0072480A" w:rsidRDefault="00F64489" w:rsidP="00F64489">
      <w:pPr>
        <w:pStyle w:val="NoSpacing"/>
        <w:jc w:val="both"/>
        <w:rPr>
          <w:sz w:val="20"/>
        </w:rPr>
      </w:pPr>
    </w:p>
    <w:p w14:paraId="2C68BF53" w14:textId="77777777" w:rsidR="00F64489" w:rsidRPr="0072480A" w:rsidRDefault="00F64489" w:rsidP="00F64489">
      <w:pPr>
        <w:pStyle w:val="NoSpacing"/>
        <w:numPr>
          <w:ilvl w:val="0"/>
          <w:numId w:val="36"/>
        </w:numPr>
        <w:ind w:left="360"/>
        <w:jc w:val="both"/>
        <w:rPr>
          <w:b/>
          <w:sz w:val="20"/>
        </w:rPr>
      </w:pPr>
      <w:r w:rsidRPr="0072480A">
        <w:rPr>
          <w:sz w:val="20"/>
        </w:rPr>
        <w:t xml:space="preserve">Annual certification of compliance pursuant to General Conditions 19 and 20 of Part A.  The report shall be postmarked or received by the appropriate AQD District Office by March 15 for the previous calendar year.  </w:t>
      </w:r>
      <w:r w:rsidRPr="0072480A">
        <w:rPr>
          <w:b/>
          <w:sz w:val="20"/>
        </w:rPr>
        <w:t>(R 336.1213(4)(c))</w:t>
      </w:r>
    </w:p>
    <w:p w14:paraId="4980AC64" w14:textId="77777777" w:rsidR="00F64489" w:rsidRPr="0072480A" w:rsidRDefault="00F64489" w:rsidP="00F64489">
      <w:pPr>
        <w:pStyle w:val="NoSpacing"/>
        <w:jc w:val="both"/>
        <w:rPr>
          <w:sz w:val="20"/>
        </w:rPr>
      </w:pPr>
    </w:p>
    <w:p w14:paraId="68625EFA" w14:textId="77777777" w:rsidR="00F64489" w:rsidRPr="0072480A" w:rsidRDefault="00F64489" w:rsidP="00F64489">
      <w:pPr>
        <w:pStyle w:val="NoSpacing"/>
        <w:numPr>
          <w:ilvl w:val="0"/>
          <w:numId w:val="36"/>
        </w:numPr>
        <w:ind w:left="360"/>
        <w:jc w:val="both"/>
        <w:rPr>
          <w:rFonts w:cs="Arial"/>
          <w:sz w:val="20"/>
        </w:rPr>
      </w:pPr>
      <w:r w:rsidRPr="0072480A">
        <w:rPr>
          <w:rFonts w:cs="Arial"/>
          <w:sz w:val="20"/>
        </w:rPr>
        <w:t xml:space="preserve">The permittee </w:t>
      </w:r>
      <w:r>
        <w:rPr>
          <w:rFonts w:cs="Arial"/>
          <w:sz w:val="20"/>
        </w:rPr>
        <w:t>must</w:t>
      </w:r>
      <w:r w:rsidRPr="0072480A">
        <w:rPr>
          <w:rFonts w:cs="Arial"/>
          <w:sz w:val="20"/>
        </w:rPr>
        <w:t xml:space="preserve"> submit an annual NMOC emission rate report to the appropriate AQD District Office. </w:t>
      </w:r>
      <w:r>
        <w:rPr>
          <w:rFonts w:cs="Arial"/>
          <w:sz w:val="20"/>
        </w:rPr>
        <w:t xml:space="preserve"> </w:t>
      </w:r>
      <w:r w:rsidRPr="0072480A">
        <w:rPr>
          <w:rFonts w:cs="Arial"/>
          <w:sz w:val="20"/>
        </w:rPr>
        <w:t xml:space="preserve">This report </w:t>
      </w:r>
      <w:r>
        <w:rPr>
          <w:rFonts w:cs="Arial"/>
          <w:sz w:val="20"/>
        </w:rPr>
        <w:t>must</w:t>
      </w:r>
      <w:r w:rsidRPr="0072480A">
        <w:rPr>
          <w:rFonts w:cs="Arial"/>
          <w:sz w:val="20"/>
        </w:rPr>
        <w:t xml:space="preserve"> contain an annual or 5-year estimate of the NMOC emission rate and all the data, calculations, sample reports and measurements used to estimate the annual or 5-year emissions.  </w:t>
      </w:r>
      <w:r w:rsidRPr="0072480A">
        <w:rPr>
          <w:rFonts w:cs="Arial"/>
          <w:b/>
          <w:sz w:val="20"/>
        </w:rPr>
        <w:t>(40 CFR 60.767(b)(1) and (2))</w:t>
      </w:r>
    </w:p>
    <w:p w14:paraId="20E2972E" w14:textId="77777777" w:rsidR="00F64489" w:rsidRPr="0072480A" w:rsidRDefault="00F64489" w:rsidP="00F64489">
      <w:pPr>
        <w:pStyle w:val="NoSpacing"/>
        <w:jc w:val="both"/>
        <w:rPr>
          <w:rFonts w:cs="Arial"/>
          <w:sz w:val="20"/>
        </w:rPr>
      </w:pPr>
    </w:p>
    <w:p w14:paraId="2FCE8AF1" w14:textId="77777777" w:rsidR="00F64489" w:rsidRPr="0072480A" w:rsidRDefault="00F64489" w:rsidP="00F64489">
      <w:pPr>
        <w:pStyle w:val="NoSpacing"/>
        <w:numPr>
          <w:ilvl w:val="0"/>
          <w:numId w:val="36"/>
        </w:numPr>
        <w:ind w:left="360"/>
        <w:jc w:val="both"/>
        <w:rPr>
          <w:rFonts w:cs="Arial"/>
          <w:sz w:val="20"/>
        </w:rPr>
      </w:pPr>
      <w:r w:rsidRPr="0072480A">
        <w:rPr>
          <w:rFonts w:cs="Arial"/>
          <w:sz w:val="20"/>
        </w:rPr>
        <w:t xml:space="preserve">The permittee </w:t>
      </w:r>
      <w:r>
        <w:rPr>
          <w:rFonts w:cs="Arial"/>
          <w:sz w:val="20"/>
        </w:rPr>
        <w:t>must</w:t>
      </w:r>
      <w:r w:rsidRPr="0072480A">
        <w:rPr>
          <w:rFonts w:cs="Arial"/>
          <w:sz w:val="20"/>
        </w:rPr>
        <w:t xml:space="preserve"> submit any performance test reports to the AQD Tech</w:t>
      </w:r>
      <w:r>
        <w:rPr>
          <w:rFonts w:cs="Arial"/>
          <w:sz w:val="20"/>
        </w:rPr>
        <w:t>n</w:t>
      </w:r>
      <w:r w:rsidRPr="0072480A">
        <w:rPr>
          <w:rFonts w:cs="Arial"/>
          <w:sz w:val="20"/>
        </w:rPr>
        <w:t xml:space="preserve">ical Programs Unit and </w:t>
      </w:r>
      <w:r>
        <w:rPr>
          <w:rFonts w:cs="Arial"/>
          <w:sz w:val="20"/>
        </w:rPr>
        <w:t xml:space="preserve">the appropriate AQD </w:t>
      </w:r>
      <w:r w:rsidRPr="0072480A">
        <w:rPr>
          <w:rFonts w:cs="Arial"/>
          <w:sz w:val="20"/>
        </w:rPr>
        <w:t xml:space="preserve">District Office, in a format approved by the AQD.  </w:t>
      </w:r>
      <w:r w:rsidRPr="0072480A">
        <w:rPr>
          <w:rFonts w:cs="Arial"/>
          <w:b/>
          <w:bCs/>
          <w:sz w:val="20"/>
        </w:rPr>
        <w:t>(R 336.2001(5))</w:t>
      </w:r>
    </w:p>
    <w:p w14:paraId="21B5011D" w14:textId="77777777" w:rsidR="00F64489" w:rsidRPr="0072480A" w:rsidRDefault="00F64489" w:rsidP="00F64489">
      <w:pPr>
        <w:pStyle w:val="NoSpacing"/>
        <w:jc w:val="both"/>
        <w:rPr>
          <w:rFonts w:cs="Arial"/>
          <w:sz w:val="20"/>
        </w:rPr>
      </w:pPr>
    </w:p>
    <w:p w14:paraId="37F88CE7" w14:textId="77777777" w:rsidR="00F64489" w:rsidRPr="0072480A" w:rsidRDefault="00F64489" w:rsidP="00F64489">
      <w:pPr>
        <w:pStyle w:val="NoSpacing"/>
        <w:numPr>
          <w:ilvl w:val="0"/>
          <w:numId w:val="36"/>
        </w:numPr>
        <w:ind w:left="360"/>
        <w:jc w:val="both"/>
        <w:rPr>
          <w:rFonts w:cs="Arial"/>
          <w:sz w:val="20"/>
        </w:rPr>
      </w:pPr>
      <w:r w:rsidRPr="0072480A">
        <w:rPr>
          <w:rFonts w:cs="Arial"/>
          <w:sz w:val="20"/>
        </w:rPr>
        <w:t xml:space="preserve">The permittee </w:t>
      </w:r>
      <w:r>
        <w:rPr>
          <w:rFonts w:cs="Arial"/>
          <w:sz w:val="20"/>
        </w:rPr>
        <w:t>must</w:t>
      </w:r>
      <w:r w:rsidRPr="0072480A">
        <w:rPr>
          <w:rFonts w:cs="Arial"/>
          <w:sz w:val="20"/>
        </w:rPr>
        <w:t xml:space="preserve"> submit an initial design capacity report no later than 90 days after the date of commenced construction, modification, or reconstruction.  This report must contain the information described in 40 CFR 60.767(a)(2).</w:t>
      </w:r>
      <w:r>
        <w:rPr>
          <w:rFonts w:cs="Arial"/>
          <w:sz w:val="20"/>
        </w:rPr>
        <w:t xml:space="preserve"> </w:t>
      </w:r>
      <w:r w:rsidRPr="0072480A">
        <w:rPr>
          <w:rFonts w:cs="Arial"/>
          <w:sz w:val="20"/>
        </w:rPr>
        <w:t xml:space="preserve"> </w:t>
      </w:r>
      <w:r w:rsidRPr="0072480A">
        <w:rPr>
          <w:rFonts w:cs="Arial"/>
          <w:b/>
          <w:sz w:val="20"/>
        </w:rPr>
        <w:t>(40 CFR 60.767(a)(1) and (2))</w:t>
      </w:r>
    </w:p>
    <w:p w14:paraId="55424BD0" w14:textId="77777777" w:rsidR="00F64489" w:rsidRPr="0072480A" w:rsidRDefault="00F64489" w:rsidP="00F64489">
      <w:pPr>
        <w:pStyle w:val="NoSpacing"/>
        <w:jc w:val="both"/>
        <w:rPr>
          <w:rFonts w:cs="Arial"/>
          <w:sz w:val="20"/>
        </w:rPr>
      </w:pPr>
    </w:p>
    <w:p w14:paraId="6B6358DB" w14:textId="77777777" w:rsidR="00F64489" w:rsidRPr="0072480A" w:rsidRDefault="00F64489" w:rsidP="00F64489">
      <w:pPr>
        <w:pStyle w:val="NoSpacing"/>
        <w:numPr>
          <w:ilvl w:val="0"/>
          <w:numId w:val="36"/>
        </w:numPr>
        <w:ind w:left="360"/>
        <w:jc w:val="both"/>
        <w:rPr>
          <w:rFonts w:cs="Arial"/>
          <w:sz w:val="20"/>
        </w:rPr>
      </w:pPr>
      <w:r w:rsidRPr="0072480A">
        <w:rPr>
          <w:rFonts w:cs="Arial"/>
          <w:sz w:val="20"/>
        </w:rPr>
        <w:t xml:space="preserve">The permittee </w:t>
      </w:r>
      <w:r>
        <w:rPr>
          <w:rFonts w:cs="Arial"/>
          <w:sz w:val="20"/>
        </w:rPr>
        <w:t>must</w:t>
      </w:r>
      <w:r w:rsidRPr="0072480A">
        <w:rPr>
          <w:rFonts w:cs="Arial"/>
          <w:sz w:val="20"/>
        </w:rPr>
        <w:t xml:space="preserve"> submit an amended design capacity report providing notification of an increase in the design capacity of the landfill within 90 days of an increase in the maximum design capacity of the landfill to meet or exceed 2.5 million megagrams and 2.5 million cubic meters.</w:t>
      </w:r>
      <w:r>
        <w:rPr>
          <w:rFonts w:cs="Arial"/>
          <w:sz w:val="20"/>
        </w:rPr>
        <w:t xml:space="preserve"> </w:t>
      </w:r>
      <w:r w:rsidRPr="0072480A">
        <w:rPr>
          <w:rFonts w:cs="Arial"/>
          <w:sz w:val="20"/>
        </w:rPr>
        <w:t xml:space="preserve"> </w:t>
      </w:r>
      <w:r w:rsidRPr="0072480A">
        <w:rPr>
          <w:rFonts w:cs="Arial"/>
          <w:b/>
          <w:sz w:val="20"/>
        </w:rPr>
        <w:t>(40 CFR 60.767(a)(3))</w:t>
      </w:r>
    </w:p>
    <w:p w14:paraId="5D54B1C8" w14:textId="77777777" w:rsidR="00F64489" w:rsidRDefault="00F64489" w:rsidP="00F64489">
      <w:pPr>
        <w:rPr>
          <w:rFonts w:cs="Arial"/>
        </w:rPr>
      </w:pPr>
      <w:r>
        <w:rPr>
          <w:rFonts w:cs="Arial"/>
        </w:rPr>
        <w:br w:type="page"/>
      </w:r>
    </w:p>
    <w:p w14:paraId="153538F9" w14:textId="77777777" w:rsidR="00F64489" w:rsidRDefault="00F64489" w:rsidP="00F64489">
      <w:pPr>
        <w:pStyle w:val="NoSpacing"/>
        <w:jc w:val="both"/>
        <w:rPr>
          <w:rFonts w:cs="Arial"/>
        </w:rPr>
      </w:pPr>
    </w:p>
    <w:p w14:paraId="35D770D7" w14:textId="77777777" w:rsidR="00F64489" w:rsidRPr="00A47458" w:rsidRDefault="00F64489" w:rsidP="00F64489">
      <w:pPr>
        <w:pStyle w:val="NoSpacing"/>
        <w:numPr>
          <w:ilvl w:val="0"/>
          <w:numId w:val="36"/>
        </w:numPr>
        <w:ind w:left="360"/>
        <w:jc w:val="both"/>
        <w:rPr>
          <w:rFonts w:cs="Arial"/>
          <w:sz w:val="20"/>
        </w:rPr>
      </w:pPr>
      <w:r w:rsidRPr="00A47458">
        <w:rPr>
          <w:rFonts w:cs="Arial"/>
          <w:sz w:val="20"/>
        </w:rPr>
        <w:t xml:space="preserve">If the permittee elects to recalculate the NMOC emission rate after Tier 2 NMOC sampling and analysis and the resulting rate is less than 34 Mg per year, a revised NMOC emission rate report with the recalculated emission rate </w:t>
      </w:r>
      <w:r w:rsidRPr="00D7105B">
        <w:rPr>
          <w:rFonts w:cs="Arial"/>
          <w:sz w:val="20"/>
        </w:rPr>
        <w:t>must</w:t>
      </w:r>
      <w:r w:rsidRPr="00A47458">
        <w:rPr>
          <w:rFonts w:cs="Arial"/>
          <w:sz w:val="20"/>
        </w:rPr>
        <w:t xml:space="preserve"> be submitted within 180 days of the first calculated exceedance of 34 Mg per year.</w:t>
      </w:r>
      <w:r>
        <w:rPr>
          <w:rFonts w:cs="Arial"/>
          <w:sz w:val="20"/>
        </w:rPr>
        <w:t xml:space="preserve"> </w:t>
      </w:r>
      <w:r w:rsidRPr="00A47458">
        <w:rPr>
          <w:rFonts w:cs="Arial"/>
          <w:sz w:val="20"/>
        </w:rPr>
        <w:t xml:space="preserve"> </w:t>
      </w:r>
      <w:r w:rsidRPr="00A47458">
        <w:rPr>
          <w:rFonts w:cs="Arial"/>
          <w:b/>
          <w:sz w:val="20"/>
        </w:rPr>
        <w:t>(40 CFR 60.767(c)(4)(i))</w:t>
      </w:r>
    </w:p>
    <w:p w14:paraId="2510AD6B" w14:textId="77777777" w:rsidR="00F64489" w:rsidRPr="0072480A" w:rsidRDefault="00F64489" w:rsidP="00F64489">
      <w:pPr>
        <w:pStyle w:val="NoSpacing"/>
        <w:jc w:val="both"/>
        <w:rPr>
          <w:rFonts w:cs="Arial"/>
          <w:sz w:val="20"/>
        </w:rPr>
      </w:pPr>
    </w:p>
    <w:p w14:paraId="0BD99606" w14:textId="77777777" w:rsidR="00F64489" w:rsidRPr="0072480A" w:rsidRDefault="00F64489" w:rsidP="00F64489">
      <w:pPr>
        <w:pStyle w:val="NoSpacing"/>
        <w:numPr>
          <w:ilvl w:val="0"/>
          <w:numId w:val="36"/>
        </w:numPr>
        <w:ind w:left="360"/>
        <w:jc w:val="both"/>
        <w:rPr>
          <w:rFonts w:cs="Arial"/>
          <w:sz w:val="20"/>
        </w:rPr>
      </w:pPr>
      <w:r w:rsidRPr="0072480A">
        <w:rPr>
          <w:rFonts w:cs="Arial"/>
          <w:sz w:val="20"/>
        </w:rPr>
        <w:t xml:space="preserve">If the permittee elects to recalculate the NMOC emission rate after determining a site-specific methane generation rate constant k, as provided in Tier 3 and the resulting NMOC emission rate is less than 34 Mg per year, a revised NMOC emission rate report and the resulting site-specific methane generation rate constant k </w:t>
      </w:r>
      <w:r>
        <w:rPr>
          <w:rFonts w:cs="Arial"/>
          <w:sz w:val="20"/>
        </w:rPr>
        <w:t>must</w:t>
      </w:r>
      <w:r w:rsidRPr="0072480A">
        <w:rPr>
          <w:rFonts w:cs="Arial"/>
          <w:sz w:val="20"/>
        </w:rPr>
        <w:t xml:space="preserve"> be submitted within 1 year of the first calculated emission rate equaling or exceeding 34 Mg per year.</w:t>
      </w:r>
      <w:r>
        <w:rPr>
          <w:rFonts w:cs="Arial"/>
          <w:sz w:val="20"/>
        </w:rPr>
        <w:t xml:space="preserve">  </w:t>
      </w:r>
      <w:r w:rsidRPr="0072480A">
        <w:rPr>
          <w:rFonts w:cs="Arial"/>
          <w:b/>
          <w:sz w:val="20"/>
        </w:rPr>
        <w:t>(40</w:t>
      </w:r>
      <w:r>
        <w:rPr>
          <w:rFonts w:cs="Arial"/>
          <w:b/>
          <w:sz w:val="20"/>
        </w:rPr>
        <w:t> </w:t>
      </w:r>
      <w:r w:rsidRPr="0072480A">
        <w:rPr>
          <w:rFonts w:cs="Arial"/>
          <w:b/>
          <w:sz w:val="20"/>
        </w:rPr>
        <w:t>CFR 60.767(c)(4)(ii))</w:t>
      </w:r>
    </w:p>
    <w:p w14:paraId="355D27D7" w14:textId="77777777" w:rsidR="00F64489" w:rsidRPr="0072480A" w:rsidRDefault="00F64489" w:rsidP="00F64489">
      <w:pPr>
        <w:pStyle w:val="NoSpacing"/>
        <w:jc w:val="both"/>
        <w:rPr>
          <w:rFonts w:cs="Arial"/>
          <w:sz w:val="20"/>
        </w:rPr>
      </w:pPr>
    </w:p>
    <w:p w14:paraId="51CE3DC5" w14:textId="77777777" w:rsidR="00F64489" w:rsidRPr="0072480A" w:rsidRDefault="00F64489" w:rsidP="00F64489">
      <w:pPr>
        <w:pStyle w:val="NoSpacing"/>
        <w:numPr>
          <w:ilvl w:val="0"/>
          <w:numId w:val="36"/>
        </w:numPr>
        <w:ind w:left="360"/>
        <w:jc w:val="both"/>
        <w:rPr>
          <w:rFonts w:cs="Arial"/>
          <w:sz w:val="20"/>
        </w:rPr>
      </w:pPr>
      <w:r w:rsidRPr="0072480A">
        <w:rPr>
          <w:rFonts w:cs="Arial"/>
          <w:sz w:val="20"/>
        </w:rPr>
        <w:t>If the permittee elects to demonstrate that site-specific surface methane emissions are below 500 ppm methane, then the owner or operator must submit annually a Tier 4 surface emissions report.  The initial Tier 4 surface emissions report must be submitted annually, starting within 30 days of completing the fourth quarter of Tier 4 surface emissions monitoring that demonstrates that site-specific surface methane emissions are below 500 ppm methane.</w:t>
      </w:r>
      <w:r>
        <w:rPr>
          <w:rFonts w:cs="Arial"/>
          <w:sz w:val="20"/>
        </w:rPr>
        <w:t xml:space="preserve"> </w:t>
      </w:r>
      <w:r w:rsidRPr="0072480A">
        <w:rPr>
          <w:rFonts w:cs="Arial"/>
          <w:b/>
          <w:sz w:val="20"/>
        </w:rPr>
        <w:t xml:space="preserve"> (40 CFR 60.767(c)(4)(iii))</w:t>
      </w:r>
    </w:p>
    <w:p w14:paraId="70248029" w14:textId="77777777" w:rsidR="00F64489" w:rsidRPr="00677BB2" w:rsidRDefault="00F64489" w:rsidP="00F64489">
      <w:pPr>
        <w:pStyle w:val="NoSpacing"/>
        <w:jc w:val="both"/>
        <w:rPr>
          <w:rFonts w:cs="Arial"/>
        </w:rPr>
      </w:pPr>
    </w:p>
    <w:p w14:paraId="43559DAE" w14:textId="77777777" w:rsidR="00F64489" w:rsidRPr="0067081F" w:rsidRDefault="00F64489" w:rsidP="00F64489">
      <w:pPr>
        <w:pStyle w:val="NoSpacing"/>
        <w:numPr>
          <w:ilvl w:val="0"/>
          <w:numId w:val="36"/>
        </w:numPr>
        <w:ind w:left="360"/>
        <w:jc w:val="both"/>
        <w:rPr>
          <w:rFonts w:cs="Arial"/>
          <w:sz w:val="20"/>
        </w:rPr>
      </w:pPr>
      <w:r w:rsidRPr="00305533">
        <w:rPr>
          <w:sz w:val="20"/>
        </w:rPr>
        <w:t xml:space="preserve">The permittee </w:t>
      </w:r>
      <w:r>
        <w:rPr>
          <w:sz w:val="20"/>
        </w:rPr>
        <w:t>must</w:t>
      </w:r>
      <w:r w:rsidRPr="00305533">
        <w:rPr>
          <w:sz w:val="20"/>
        </w:rPr>
        <w:t xml:space="preserve"> submit a closure report to the appropriate AQD </w:t>
      </w:r>
      <w:r>
        <w:rPr>
          <w:sz w:val="20"/>
        </w:rPr>
        <w:t>District Office</w:t>
      </w:r>
      <w:r w:rsidRPr="00305533">
        <w:rPr>
          <w:sz w:val="20"/>
        </w:rPr>
        <w:t xml:space="preserve"> within 30 days of waste acceptance cessation.  The AQD may request additional information as may be necessary to verify that permanent closure has taken place in accordance with the requirements of 40 CFR 258.60.  If a closure report has been submitted to the AQD, no additional wastes may be placed into the landfill without filing a notification of modification as described under </w:t>
      </w:r>
      <w:r>
        <w:rPr>
          <w:sz w:val="20"/>
        </w:rPr>
        <w:t xml:space="preserve">40 CFR </w:t>
      </w:r>
      <w:r w:rsidRPr="00305533">
        <w:rPr>
          <w:sz w:val="20"/>
        </w:rPr>
        <w:t>60.7(a)(4).</w:t>
      </w:r>
      <w:r>
        <w:rPr>
          <w:sz w:val="20"/>
        </w:rPr>
        <w:t xml:space="preserve"> </w:t>
      </w:r>
      <w:r w:rsidRPr="00677BB2">
        <w:rPr>
          <w:rFonts w:cs="Arial"/>
        </w:rPr>
        <w:t xml:space="preserve"> </w:t>
      </w:r>
      <w:r w:rsidRPr="0067081F">
        <w:rPr>
          <w:rFonts w:cs="Arial"/>
          <w:b/>
          <w:sz w:val="20"/>
        </w:rPr>
        <w:t>(40 CFR 60.767(e))</w:t>
      </w:r>
    </w:p>
    <w:p w14:paraId="468EEE8F" w14:textId="77777777" w:rsidR="00F64489" w:rsidRPr="00AA5AC0" w:rsidRDefault="00F64489" w:rsidP="00F64489">
      <w:pPr>
        <w:pStyle w:val="NoSpacing"/>
        <w:jc w:val="both"/>
        <w:rPr>
          <w:rFonts w:cs="Arial"/>
        </w:rPr>
      </w:pPr>
    </w:p>
    <w:p w14:paraId="7462AF53" w14:textId="2EBAAE19" w:rsidR="00F64489" w:rsidRPr="007103E8" w:rsidRDefault="00F64489" w:rsidP="00F64489">
      <w:pPr>
        <w:pStyle w:val="NoSpacing"/>
        <w:numPr>
          <w:ilvl w:val="0"/>
          <w:numId w:val="36"/>
        </w:numPr>
        <w:ind w:left="360"/>
        <w:jc w:val="both"/>
        <w:rPr>
          <w:rFonts w:cs="Arial"/>
          <w:sz w:val="20"/>
        </w:rPr>
      </w:pPr>
      <w:r w:rsidRPr="0072480A">
        <w:rPr>
          <w:sz w:val="20"/>
        </w:rPr>
        <w:t xml:space="preserve">Within 60 days after the date of completing each performance test (as defined in 40 CFR 60.8), the owner or operator must submit the results of each performance test for data collected using test methods supported by the </w:t>
      </w:r>
      <w:r>
        <w:rPr>
          <w:sz w:val="20"/>
        </w:rPr>
        <w:t>US</w:t>
      </w:r>
      <w:r w:rsidRPr="0072480A">
        <w:rPr>
          <w:sz w:val="20"/>
        </w:rPr>
        <w:t xml:space="preserve">EPA's Electronic Reporting Tool (ERT) as listed on the </w:t>
      </w:r>
      <w:r>
        <w:rPr>
          <w:sz w:val="20"/>
        </w:rPr>
        <w:t>US</w:t>
      </w:r>
      <w:r w:rsidRPr="0072480A">
        <w:rPr>
          <w:sz w:val="20"/>
        </w:rPr>
        <w:t>EPA's ERT Web site (</w:t>
      </w:r>
      <w:hyperlink r:id="rId13" w:history="1">
        <w:r w:rsidR="006C3B8F" w:rsidRPr="004D1600">
          <w:rPr>
            <w:rStyle w:val="Hyperlink"/>
            <w:sz w:val="20"/>
          </w:rPr>
          <w:t>https://www.epa.gov/electronic-reporting-air-emissions/electronic-reporting-tool-ert</w:t>
        </w:r>
      </w:hyperlink>
      <w:r w:rsidRPr="0072480A">
        <w:rPr>
          <w:sz w:val="20"/>
        </w:rPr>
        <w:t xml:space="preserve">) at the time of the test.  The permittee </w:t>
      </w:r>
      <w:r>
        <w:rPr>
          <w:sz w:val="20"/>
        </w:rPr>
        <w:t>must</w:t>
      </w:r>
      <w:r w:rsidRPr="0072480A">
        <w:rPr>
          <w:sz w:val="20"/>
        </w:rPr>
        <w:t xml:space="preserve"> submit the results of the performance test to the </w:t>
      </w:r>
      <w:r>
        <w:rPr>
          <w:sz w:val="20"/>
        </w:rPr>
        <w:t>US</w:t>
      </w:r>
      <w:r w:rsidRPr="0072480A">
        <w:rPr>
          <w:sz w:val="20"/>
        </w:rPr>
        <w:t xml:space="preserve">EPA via the Compliance and Emissions Data Reporting Interface (CEDRI). </w:t>
      </w:r>
      <w:r>
        <w:rPr>
          <w:sz w:val="20"/>
        </w:rPr>
        <w:t xml:space="preserve"> </w:t>
      </w:r>
      <w:r w:rsidRPr="0072480A">
        <w:rPr>
          <w:sz w:val="20"/>
        </w:rPr>
        <w:t xml:space="preserve">CEDRI can be accessed through the </w:t>
      </w:r>
      <w:r>
        <w:rPr>
          <w:sz w:val="20"/>
        </w:rPr>
        <w:t>US</w:t>
      </w:r>
      <w:r w:rsidRPr="0072480A">
        <w:rPr>
          <w:sz w:val="20"/>
        </w:rPr>
        <w:t>EPA's Central Data Exchange (CDX) (</w:t>
      </w:r>
      <w:hyperlink r:id="rId14" w:history="1">
        <w:r w:rsidR="006C3B8F" w:rsidRPr="004D1600">
          <w:rPr>
            <w:rStyle w:val="Hyperlink"/>
            <w:sz w:val="20"/>
          </w:rPr>
          <w:t>https://cdx.epa.gov/</w:t>
        </w:r>
      </w:hyperlink>
      <w:hyperlink w:history="1"/>
      <w:r w:rsidRPr="0072480A">
        <w:rPr>
          <w:sz w:val="20"/>
        </w:rPr>
        <w:t>).</w:t>
      </w:r>
      <w:r w:rsidRPr="0072480A">
        <w:rPr>
          <w:color w:val="0000FF"/>
          <w:sz w:val="20"/>
        </w:rPr>
        <w:t xml:space="preserve">  </w:t>
      </w:r>
      <w:r w:rsidRPr="0072480A">
        <w:rPr>
          <w:b/>
          <w:sz w:val="20"/>
        </w:rPr>
        <w:t>(40 CFR 60.767(i))</w:t>
      </w:r>
    </w:p>
    <w:p w14:paraId="08ECF905" w14:textId="695531CA" w:rsidR="00F64489" w:rsidRDefault="00F64489" w:rsidP="00F64489">
      <w:pPr>
        <w:rPr>
          <w:rFonts w:cs="Arial"/>
          <w:sz w:val="20"/>
        </w:rPr>
      </w:pPr>
    </w:p>
    <w:p w14:paraId="04640D32" w14:textId="0CD70E21" w:rsidR="006C3B8F" w:rsidRPr="006C3B8F" w:rsidRDefault="006C3B8F" w:rsidP="00F64489">
      <w:pPr>
        <w:rPr>
          <w:rFonts w:cs="Arial"/>
          <w:b/>
          <w:bCs/>
          <w:sz w:val="20"/>
        </w:rPr>
      </w:pPr>
      <w:r w:rsidRPr="006C3B8F">
        <w:rPr>
          <w:rFonts w:cs="Arial"/>
          <w:b/>
          <w:bCs/>
          <w:sz w:val="20"/>
        </w:rPr>
        <w:t>See Appendix 8-1</w:t>
      </w:r>
    </w:p>
    <w:p w14:paraId="5DA87387" w14:textId="77777777" w:rsidR="006C3B8F" w:rsidRPr="00251BC9" w:rsidRDefault="006C3B8F" w:rsidP="00F64489">
      <w:pPr>
        <w:rPr>
          <w:rFonts w:cs="Arial"/>
          <w:sz w:val="20"/>
        </w:rPr>
      </w:pPr>
    </w:p>
    <w:p w14:paraId="0619DDA8" w14:textId="77777777" w:rsidR="00F64489" w:rsidRPr="00CC02A3" w:rsidRDefault="00F64489" w:rsidP="00F64489">
      <w:pPr>
        <w:rPr>
          <w:sz w:val="20"/>
        </w:rPr>
      </w:pPr>
      <w:r>
        <w:rPr>
          <w:b/>
        </w:rPr>
        <w:t xml:space="preserve">VIII.  </w:t>
      </w:r>
      <w:r>
        <w:rPr>
          <w:b/>
          <w:u w:val="single"/>
        </w:rPr>
        <w:t>STACK/VENT RESTRICTION(S)</w:t>
      </w:r>
    </w:p>
    <w:p w14:paraId="29592949" w14:textId="77777777" w:rsidR="00F64489" w:rsidRPr="00FE0AD0" w:rsidRDefault="00F64489" w:rsidP="00F64489">
      <w:pPr>
        <w:rPr>
          <w:sz w:val="20"/>
        </w:rPr>
      </w:pPr>
    </w:p>
    <w:p w14:paraId="5C919249" w14:textId="77777777" w:rsidR="00F64489" w:rsidRPr="0072480A" w:rsidRDefault="00F64489" w:rsidP="00F64489">
      <w:pPr>
        <w:jc w:val="both"/>
        <w:rPr>
          <w:sz w:val="20"/>
        </w:rPr>
      </w:pPr>
      <w:r w:rsidRPr="0072480A">
        <w:rPr>
          <w:sz w:val="20"/>
        </w:rPr>
        <w:t>NA</w:t>
      </w:r>
    </w:p>
    <w:p w14:paraId="57A5E045" w14:textId="77777777" w:rsidR="00F64489" w:rsidRPr="00BE00F8" w:rsidRDefault="00F64489" w:rsidP="00F64489">
      <w:pPr>
        <w:jc w:val="both"/>
      </w:pPr>
    </w:p>
    <w:p w14:paraId="1199AA89" w14:textId="77777777" w:rsidR="00F64489" w:rsidRPr="00440957" w:rsidRDefault="00F64489" w:rsidP="00F64489">
      <w:pPr>
        <w:jc w:val="both"/>
        <w:rPr>
          <w:sz w:val="20"/>
        </w:rPr>
      </w:pPr>
      <w:r>
        <w:rPr>
          <w:b/>
        </w:rPr>
        <w:t xml:space="preserve">IX.  </w:t>
      </w:r>
      <w:r>
        <w:rPr>
          <w:b/>
          <w:u w:val="single"/>
        </w:rPr>
        <w:t>OTHER REQUIREMENT(S)</w:t>
      </w:r>
    </w:p>
    <w:p w14:paraId="4F2FF9B9" w14:textId="77777777" w:rsidR="00F64489" w:rsidRPr="00FE0AD0" w:rsidRDefault="00F64489" w:rsidP="00F64489">
      <w:pPr>
        <w:jc w:val="both"/>
        <w:rPr>
          <w:sz w:val="20"/>
        </w:rPr>
      </w:pPr>
    </w:p>
    <w:p w14:paraId="7E8C11A2" w14:textId="77777777" w:rsidR="00F64489" w:rsidRPr="001F1813" w:rsidRDefault="00F64489" w:rsidP="00F64489">
      <w:pPr>
        <w:numPr>
          <w:ilvl w:val="0"/>
          <w:numId w:val="33"/>
        </w:numPr>
        <w:jc w:val="both"/>
        <w:rPr>
          <w:sz w:val="20"/>
        </w:rPr>
      </w:pPr>
      <w:r w:rsidRPr="001F1813">
        <w:rPr>
          <w:rFonts w:cs="Arial"/>
          <w:sz w:val="20"/>
        </w:rPr>
        <w:t xml:space="preserve">If the </w:t>
      </w:r>
      <w:r w:rsidRPr="001F1813">
        <w:rPr>
          <w:sz w:val="20"/>
        </w:rPr>
        <w:t>calculated</w:t>
      </w:r>
      <w:r w:rsidRPr="001F1813">
        <w:rPr>
          <w:rFonts w:cs="Arial"/>
          <w:sz w:val="20"/>
        </w:rPr>
        <w:t xml:space="preserve"> NMOC emission rate is calculated to be equal to or greater than 34 Mg per year or the methane concentration from the surface of the landfill is 500 ppm or greater, the permittee must install a collection and control system in compliance with 40 CFR 60.752(b)(2).  Additionally, within 90 days the permittee must apply for a revision of this permit to reflect applicable requirements of 40 CFR Part 60, Subpart XXX.  </w:t>
      </w:r>
      <w:r w:rsidRPr="001F1813">
        <w:rPr>
          <w:rFonts w:cs="Arial"/>
          <w:b/>
          <w:sz w:val="20"/>
        </w:rPr>
        <w:t>(R 336.1216(2), 40 CFR 60.762(b)(1)(ii)(A))</w:t>
      </w:r>
      <w:r w:rsidRPr="001F1813">
        <w:rPr>
          <w:sz w:val="20"/>
        </w:rPr>
        <w:t xml:space="preserve"> </w:t>
      </w:r>
    </w:p>
    <w:p w14:paraId="5E8D757A" w14:textId="77777777" w:rsidR="00F64489" w:rsidRDefault="00F64489" w:rsidP="00F64489">
      <w:pPr>
        <w:jc w:val="both"/>
        <w:rPr>
          <w:sz w:val="20"/>
        </w:rPr>
      </w:pPr>
    </w:p>
    <w:p w14:paraId="73E0AC73" w14:textId="77777777" w:rsidR="00F64489" w:rsidRPr="001F1813" w:rsidRDefault="00F64489" w:rsidP="00F64489">
      <w:pPr>
        <w:numPr>
          <w:ilvl w:val="0"/>
          <w:numId w:val="33"/>
        </w:numPr>
        <w:jc w:val="both"/>
        <w:rPr>
          <w:sz w:val="20"/>
        </w:rPr>
      </w:pPr>
      <w:r w:rsidRPr="001F1813">
        <w:rPr>
          <w:sz w:val="20"/>
        </w:rPr>
        <w:t xml:space="preserve">The permittee must comply with all applicable provisions of </w:t>
      </w:r>
      <w:r w:rsidRPr="001F1813">
        <w:rPr>
          <w:rFonts w:cs="Arial"/>
          <w:sz w:val="20"/>
        </w:rPr>
        <w:t xml:space="preserve">the federal Standards of Performance for New Stationary Sources as specified in </w:t>
      </w:r>
      <w:r w:rsidRPr="001F1813">
        <w:rPr>
          <w:sz w:val="20"/>
        </w:rPr>
        <w:t>40 CFR Part 60, Subparts A and XXX</w:t>
      </w:r>
      <w:r w:rsidRPr="001F1813">
        <w:rPr>
          <w:color w:val="0000FF"/>
          <w:sz w:val="20"/>
        </w:rPr>
        <w:t xml:space="preserve">.  </w:t>
      </w:r>
      <w:r w:rsidRPr="001F1813">
        <w:rPr>
          <w:b/>
          <w:sz w:val="20"/>
        </w:rPr>
        <w:t>(40 CFR Part 60, Subparts A and XXX)</w:t>
      </w:r>
    </w:p>
    <w:p w14:paraId="0D449D89" w14:textId="77777777" w:rsidR="00F64489" w:rsidRDefault="00F64489" w:rsidP="00F64489">
      <w:pPr>
        <w:jc w:val="both"/>
        <w:rPr>
          <w:sz w:val="20"/>
        </w:rPr>
      </w:pPr>
    </w:p>
    <w:p w14:paraId="1C5C37A9" w14:textId="77777777" w:rsidR="00F64489" w:rsidRPr="007103E8" w:rsidRDefault="00F64489" w:rsidP="00F64489">
      <w:pPr>
        <w:pStyle w:val="ListParagraph"/>
        <w:numPr>
          <w:ilvl w:val="0"/>
          <w:numId w:val="33"/>
        </w:numPr>
        <w:jc w:val="both"/>
        <w:rPr>
          <w:b/>
          <w:bCs/>
          <w:sz w:val="20"/>
        </w:rPr>
      </w:pPr>
      <w:r w:rsidRPr="007103E8">
        <w:rPr>
          <w:sz w:val="20"/>
        </w:rPr>
        <w:t>The permittee must comply with all applicable provisions of the National Emissions Standards for Hazardous Air Pollutants: Municipal Solid Waste Landfills as specified in 40 CFR Part 63, Subparts A and AAAA.</w:t>
      </w:r>
      <w:r>
        <w:rPr>
          <w:sz w:val="20"/>
        </w:rPr>
        <w:t xml:space="preserve"> </w:t>
      </w:r>
      <w:r w:rsidRPr="007103E8">
        <w:rPr>
          <w:sz w:val="20"/>
        </w:rPr>
        <w:t xml:space="preserve"> </w:t>
      </w:r>
      <w:r w:rsidRPr="007103E8">
        <w:rPr>
          <w:b/>
          <w:bCs/>
          <w:sz w:val="20"/>
        </w:rPr>
        <w:t>(40 CFR Part 63, Subparts A and AAAA)</w:t>
      </w:r>
    </w:p>
    <w:p w14:paraId="18D00C4A" w14:textId="77777777" w:rsidR="00F64489" w:rsidRPr="007103E8" w:rsidRDefault="00F64489" w:rsidP="00F64489">
      <w:pPr>
        <w:pStyle w:val="ListParagraph"/>
        <w:ind w:left="0"/>
        <w:rPr>
          <w:sz w:val="20"/>
        </w:rPr>
      </w:pPr>
    </w:p>
    <w:p w14:paraId="1AC48691" w14:textId="5B166932" w:rsidR="00643AC8" w:rsidRDefault="00643AC8">
      <w:pPr>
        <w:rPr>
          <w:kern w:val="28"/>
          <w:sz w:val="20"/>
        </w:rPr>
      </w:pPr>
      <w:r>
        <w:rPr>
          <w:kern w:val="28"/>
          <w:sz w:val="20"/>
        </w:rPr>
        <w:br w:type="page"/>
      </w:r>
    </w:p>
    <w:p w14:paraId="7028F2A0" w14:textId="77777777" w:rsidR="00AA5561" w:rsidRPr="00774F1A" w:rsidRDefault="00AA5561" w:rsidP="005C397C">
      <w:pPr>
        <w:rPr>
          <w:kern w:val="28"/>
          <w:sz w:val="20"/>
        </w:rPr>
      </w:pPr>
      <w:bookmarkStart w:id="82" w:name="_Hlk129006007"/>
    </w:p>
    <w:p w14:paraId="4B6741D1" w14:textId="12D31CE1" w:rsidR="00AA5561" w:rsidRPr="006B7965" w:rsidRDefault="00AA5561" w:rsidP="00AA5561">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83" w:name="_Toc158273251"/>
      <w:r>
        <w:rPr>
          <w:szCs w:val="28"/>
        </w:rPr>
        <w:t>FGLANDFILL-AAAA&lt;</w:t>
      </w:r>
      <w:r w:rsidR="00157816">
        <w:rPr>
          <w:szCs w:val="28"/>
        </w:rPr>
        <w:t>50</w:t>
      </w:r>
      <w:bookmarkEnd w:id="83"/>
    </w:p>
    <w:p w14:paraId="5354C445" w14:textId="77777777" w:rsidR="00AA5561" w:rsidRPr="00305533" w:rsidRDefault="00AA5561" w:rsidP="00AA5561">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75FA60A2" w14:textId="77777777" w:rsidR="00AA5561" w:rsidRDefault="00AA5561" w:rsidP="00AA5561">
      <w:pPr>
        <w:jc w:val="both"/>
        <w:rPr>
          <w:szCs w:val="22"/>
        </w:rPr>
      </w:pPr>
    </w:p>
    <w:p w14:paraId="215A1154" w14:textId="77777777" w:rsidR="00AA5561" w:rsidRPr="00305533" w:rsidRDefault="00AA5561" w:rsidP="00AA5561">
      <w:pPr>
        <w:jc w:val="both"/>
        <w:rPr>
          <w:szCs w:val="22"/>
        </w:rPr>
      </w:pPr>
    </w:p>
    <w:p w14:paraId="17577B57" w14:textId="77777777" w:rsidR="00AA5561" w:rsidRDefault="00AA5561" w:rsidP="00AA5561">
      <w:pPr>
        <w:jc w:val="both"/>
        <w:rPr>
          <w:b/>
          <w:u w:val="single"/>
        </w:rPr>
      </w:pPr>
      <w:r w:rsidRPr="00305533">
        <w:rPr>
          <w:b/>
          <w:u w:val="single"/>
        </w:rPr>
        <w:t>DESCRIPTION</w:t>
      </w:r>
    </w:p>
    <w:p w14:paraId="12237873" w14:textId="767F167D" w:rsidR="00AA5561" w:rsidRDefault="00AA5561" w:rsidP="00AA5561">
      <w:pPr>
        <w:jc w:val="both"/>
      </w:pPr>
    </w:p>
    <w:p w14:paraId="048EA72F" w14:textId="0B4D1A58" w:rsidR="00B35E2F" w:rsidRPr="006A483A" w:rsidRDefault="00B35E2F" w:rsidP="00AA5561">
      <w:pPr>
        <w:jc w:val="both"/>
        <w:rPr>
          <w:sz w:val="20"/>
        </w:rPr>
      </w:pPr>
      <w:r w:rsidRPr="006A483A">
        <w:rPr>
          <w:sz w:val="20"/>
        </w:rPr>
        <w:t xml:space="preserve">A Municipal Solid Waste (MSW) landfill that has accepted waste at any time since November 8, 1987. </w:t>
      </w:r>
      <w:r w:rsidR="00395ADE">
        <w:rPr>
          <w:sz w:val="20"/>
        </w:rPr>
        <w:t xml:space="preserve"> </w:t>
      </w:r>
      <w:r w:rsidRPr="006A483A">
        <w:rPr>
          <w:sz w:val="20"/>
        </w:rPr>
        <w:t xml:space="preserve">The MSW landfill has a design capacity greater than 2.5 million megagrams (Mg) and 2.5 million cubic meters, actual NMOC emissions less than 50 Mg per year </w:t>
      </w:r>
      <w:r w:rsidR="00CB6DFC" w:rsidRPr="00A60A6E">
        <w:rPr>
          <w:sz w:val="20"/>
        </w:rPr>
        <w:t>as calculated according to 40 CFR 63.1959</w:t>
      </w:r>
      <w:r w:rsidR="00CB6DFC">
        <w:rPr>
          <w:sz w:val="20"/>
        </w:rPr>
        <w:t xml:space="preserve"> </w:t>
      </w:r>
      <w:r w:rsidRPr="006A483A">
        <w:rPr>
          <w:sz w:val="20"/>
        </w:rPr>
        <w:t xml:space="preserve">and is collocated at a major source as defined in 40 CFR 63.2. </w:t>
      </w:r>
      <w:r w:rsidR="00395ADE">
        <w:rPr>
          <w:sz w:val="20"/>
        </w:rPr>
        <w:t xml:space="preserve"> </w:t>
      </w:r>
      <w:r w:rsidRPr="006A483A">
        <w:rPr>
          <w:sz w:val="20"/>
        </w:rPr>
        <w:t xml:space="preserve">This MSW landfill is subject to the requirements of 40 CFR Part 63, Subpart AAAA. </w:t>
      </w:r>
    </w:p>
    <w:p w14:paraId="5A7D2A52" w14:textId="77777777" w:rsidR="00AA5561" w:rsidRPr="00795097" w:rsidRDefault="00AA5561" w:rsidP="00AA5561">
      <w:pPr>
        <w:jc w:val="both"/>
        <w:rPr>
          <w:sz w:val="20"/>
        </w:rPr>
      </w:pPr>
    </w:p>
    <w:p w14:paraId="0ECD719F" w14:textId="4E8BEE8C" w:rsidR="00AA5561" w:rsidRPr="0035451F" w:rsidRDefault="00AA5561" w:rsidP="00AA5561">
      <w:pPr>
        <w:jc w:val="both"/>
        <w:rPr>
          <w:sz w:val="20"/>
        </w:rPr>
      </w:pPr>
      <w:r>
        <w:rPr>
          <w:b/>
          <w:sz w:val="20"/>
        </w:rPr>
        <w:t>Emission Units</w:t>
      </w:r>
      <w:r w:rsidRPr="00305533">
        <w:rPr>
          <w:b/>
          <w:sz w:val="20"/>
        </w:rPr>
        <w:t>:</w:t>
      </w:r>
      <w:r w:rsidRPr="00305533">
        <w:rPr>
          <w:sz w:val="20"/>
        </w:rPr>
        <w:t xml:space="preserve">  </w:t>
      </w:r>
      <w:bookmarkStart w:id="84" w:name="_Hlk126739790"/>
      <w:r>
        <w:rPr>
          <w:rFonts w:cs="Arial"/>
          <w:sz w:val="20"/>
        </w:rPr>
        <w:t>EULANDFIL</w:t>
      </w:r>
      <w:r w:rsidRPr="0035451F">
        <w:rPr>
          <w:rFonts w:cs="Arial"/>
          <w:sz w:val="20"/>
        </w:rPr>
        <w:t>L</w:t>
      </w:r>
      <w:bookmarkEnd w:id="84"/>
    </w:p>
    <w:p w14:paraId="7A8C8E77" w14:textId="77777777" w:rsidR="00AA5561" w:rsidRPr="00305533" w:rsidRDefault="00AA5561" w:rsidP="00AA5561">
      <w:pPr>
        <w:jc w:val="both"/>
      </w:pPr>
    </w:p>
    <w:p w14:paraId="7D4263C9" w14:textId="77777777" w:rsidR="00AA5561" w:rsidRDefault="00AA5561" w:rsidP="00AA5561">
      <w:pPr>
        <w:jc w:val="both"/>
        <w:rPr>
          <w:b/>
          <w:u w:val="single"/>
        </w:rPr>
      </w:pPr>
      <w:r w:rsidRPr="00305533">
        <w:rPr>
          <w:b/>
          <w:u w:val="single"/>
        </w:rPr>
        <w:t>POLLUTION CONTROL EQUIPMENT</w:t>
      </w:r>
    </w:p>
    <w:p w14:paraId="76FB2042" w14:textId="77777777" w:rsidR="00AA5561" w:rsidRPr="00795097" w:rsidRDefault="00AA5561" w:rsidP="00AA5561">
      <w:pPr>
        <w:jc w:val="both"/>
      </w:pPr>
    </w:p>
    <w:p w14:paraId="233DCADA" w14:textId="77777777" w:rsidR="000C7C7F" w:rsidRPr="00D82F16" w:rsidRDefault="000C7C7F" w:rsidP="000C7C7F">
      <w:pPr>
        <w:rPr>
          <w:sz w:val="20"/>
        </w:rPr>
      </w:pPr>
      <w:r w:rsidRPr="00D82F16">
        <w:rPr>
          <w:sz w:val="20"/>
        </w:rPr>
        <w:t>Open flare control (exempt under Rule 285(2)(aa))</w:t>
      </w:r>
    </w:p>
    <w:p w14:paraId="0AC661ED" w14:textId="77777777" w:rsidR="00AA5561" w:rsidRPr="00795097" w:rsidRDefault="00AA5561" w:rsidP="00AA5561">
      <w:pPr>
        <w:jc w:val="both"/>
        <w:rPr>
          <w:sz w:val="20"/>
        </w:rPr>
      </w:pPr>
    </w:p>
    <w:p w14:paraId="77A777A4" w14:textId="77777777" w:rsidR="00AA5561" w:rsidRPr="00305533" w:rsidRDefault="00AA5561" w:rsidP="00AA5561">
      <w:pPr>
        <w:jc w:val="both"/>
        <w:rPr>
          <w:b/>
          <w:u w:val="single"/>
        </w:rPr>
      </w:pPr>
      <w:r w:rsidRPr="00305533">
        <w:rPr>
          <w:b/>
        </w:rPr>
        <w:t xml:space="preserve">I.  </w:t>
      </w:r>
      <w:r w:rsidRPr="00305533">
        <w:rPr>
          <w:b/>
          <w:u w:val="single"/>
        </w:rPr>
        <w:t>EMISSION LIMIT(S)</w:t>
      </w:r>
    </w:p>
    <w:p w14:paraId="6EA5D7C5" w14:textId="77777777" w:rsidR="00AA5561" w:rsidRPr="00305533" w:rsidRDefault="00AA5561" w:rsidP="00AA5561">
      <w:pPr>
        <w:jc w:val="both"/>
        <w:rPr>
          <w:sz w:val="20"/>
        </w:rPr>
      </w:pPr>
    </w:p>
    <w:p w14:paraId="5766F014" w14:textId="1BC4E5C1" w:rsidR="00AA5561" w:rsidRDefault="00770C80" w:rsidP="00AA5561">
      <w:pPr>
        <w:jc w:val="both"/>
        <w:rPr>
          <w:sz w:val="20"/>
        </w:rPr>
      </w:pPr>
      <w:r>
        <w:rPr>
          <w:sz w:val="20"/>
        </w:rPr>
        <w:t>NA</w:t>
      </w:r>
    </w:p>
    <w:p w14:paraId="627A7157" w14:textId="77777777" w:rsidR="00770C80" w:rsidRPr="00305533" w:rsidRDefault="00770C80" w:rsidP="00AA5561">
      <w:pPr>
        <w:jc w:val="both"/>
        <w:rPr>
          <w:sz w:val="20"/>
        </w:rPr>
      </w:pPr>
    </w:p>
    <w:p w14:paraId="231526B4" w14:textId="77777777" w:rsidR="00AA5561" w:rsidRPr="00305533" w:rsidRDefault="00AA5561" w:rsidP="00AA5561">
      <w:pPr>
        <w:jc w:val="both"/>
        <w:rPr>
          <w:b/>
          <w:u w:val="single"/>
        </w:rPr>
      </w:pPr>
      <w:r w:rsidRPr="00305533">
        <w:rPr>
          <w:b/>
        </w:rPr>
        <w:t xml:space="preserve">II.  </w:t>
      </w:r>
      <w:r w:rsidRPr="00305533">
        <w:rPr>
          <w:b/>
          <w:u w:val="single"/>
        </w:rPr>
        <w:t>MATERIAL LIMIT(S)</w:t>
      </w:r>
    </w:p>
    <w:p w14:paraId="7D7A8F65" w14:textId="77777777" w:rsidR="00AA5561" w:rsidRPr="00305533" w:rsidRDefault="00AA5561" w:rsidP="00AA5561">
      <w:pPr>
        <w:jc w:val="both"/>
        <w:rPr>
          <w:sz w:val="20"/>
        </w:rPr>
      </w:pPr>
    </w:p>
    <w:p w14:paraId="61DC04E2" w14:textId="77777777" w:rsidR="00AA5561" w:rsidRDefault="00AA5561" w:rsidP="00AA5561">
      <w:pPr>
        <w:jc w:val="both"/>
        <w:rPr>
          <w:sz w:val="20"/>
        </w:rPr>
      </w:pPr>
      <w:r>
        <w:rPr>
          <w:sz w:val="20"/>
        </w:rPr>
        <w:t>NA</w:t>
      </w:r>
    </w:p>
    <w:p w14:paraId="50B44138" w14:textId="77777777" w:rsidR="00AA5561" w:rsidRPr="00305533" w:rsidRDefault="00AA5561" w:rsidP="00AA5561">
      <w:pPr>
        <w:jc w:val="both"/>
        <w:rPr>
          <w:sz w:val="20"/>
        </w:rPr>
      </w:pPr>
    </w:p>
    <w:p w14:paraId="2E36E97F" w14:textId="58F240C1" w:rsidR="00AA5561" w:rsidRPr="00305533" w:rsidRDefault="00AA5561" w:rsidP="00AA5561">
      <w:pPr>
        <w:jc w:val="both"/>
        <w:rPr>
          <w:b/>
          <w:u w:val="single"/>
        </w:rPr>
      </w:pPr>
      <w:r w:rsidRPr="00305533">
        <w:rPr>
          <w:b/>
        </w:rPr>
        <w:t xml:space="preserve">III.  </w:t>
      </w:r>
      <w:r w:rsidRPr="00305533">
        <w:rPr>
          <w:b/>
          <w:u w:val="single"/>
        </w:rPr>
        <w:t>PROCESS/OPERATIONAL RESTRICTION</w:t>
      </w:r>
      <w:r w:rsidR="00B35E2F">
        <w:rPr>
          <w:b/>
          <w:u w:val="single"/>
        </w:rPr>
        <w:t>(</w:t>
      </w:r>
      <w:r w:rsidRPr="00305533">
        <w:rPr>
          <w:b/>
          <w:u w:val="single"/>
        </w:rPr>
        <w:t>S</w:t>
      </w:r>
      <w:r w:rsidR="00B35E2F">
        <w:rPr>
          <w:b/>
          <w:u w:val="single"/>
        </w:rPr>
        <w:t>)</w:t>
      </w:r>
      <w:r w:rsidRPr="00305533" w:rsidDel="001C614B">
        <w:rPr>
          <w:b/>
          <w:u w:val="single"/>
        </w:rPr>
        <w:t xml:space="preserve"> </w:t>
      </w:r>
    </w:p>
    <w:p w14:paraId="62F63405" w14:textId="77777777" w:rsidR="00CB6DFC" w:rsidRPr="00FB6071" w:rsidRDefault="00CB6DFC" w:rsidP="00CB6DFC">
      <w:pPr>
        <w:jc w:val="both"/>
        <w:rPr>
          <w:sz w:val="20"/>
        </w:rPr>
      </w:pPr>
    </w:p>
    <w:p w14:paraId="1A369363" w14:textId="77777777" w:rsidR="00CB6DFC" w:rsidRPr="00F92EFE" w:rsidRDefault="00CB6DFC" w:rsidP="00CB6DFC">
      <w:pPr>
        <w:pStyle w:val="ListParagraph"/>
        <w:numPr>
          <w:ilvl w:val="0"/>
          <w:numId w:val="104"/>
        </w:numPr>
        <w:ind w:left="360"/>
        <w:jc w:val="both"/>
        <w:rPr>
          <w:sz w:val="20"/>
        </w:rPr>
      </w:pPr>
      <w:r w:rsidRPr="00F92EFE">
        <w:rPr>
          <w:sz w:val="20"/>
        </w:rPr>
        <w:t>The</w:t>
      </w:r>
      <w:r>
        <w:rPr>
          <w:sz w:val="20"/>
        </w:rPr>
        <w:t xml:space="preserve"> permittee</w:t>
      </w:r>
      <w:r w:rsidRPr="00F92EFE">
        <w:rPr>
          <w:sz w:val="20"/>
        </w:rPr>
        <w:t xml:space="preserve"> must operate and maintain any affected source, including associated air pollution control equipment and monitoring equipment, in a manner consistent with safety and good air pollution control practices for minimizing emissions.</w:t>
      </w:r>
      <w:r w:rsidRPr="00F92EFE">
        <w:rPr>
          <w:b/>
          <w:bCs/>
          <w:sz w:val="20"/>
        </w:rPr>
        <w:t xml:space="preserve"> </w:t>
      </w:r>
      <w:r>
        <w:rPr>
          <w:b/>
          <w:bCs/>
          <w:sz w:val="20"/>
        </w:rPr>
        <w:t xml:space="preserve"> </w:t>
      </w:r>
      <w:r w:rsidRPr="00F92EFE">
        <w:rPr>
          <w:b/>
          <w:bCs/>
          <w:sz w:val="20"/>
        </w:rPr>
        <w:t>(40 CFR 63.19</w:t>
      </w:r>
      <w:r>
        <w:rPr>
          <w:b/>
          <w:bCs/>
          <w:sz w:val="20"/>
        </w:rPr>
        <w:t>55</w:t>
      </w:r>
      <w:r w:rsidRPr="00F92EFE">
        <w:rPr>
          <w:b/>
          <w:bCs/>
          <w:sz w:val="20"/>
        </w:rPr>
        <w:t>(</w:t>
      </w:r>
      <w:r>
        <w:rPr>
          <w:b/>
          <w:bCs/>
          <w:sz w:val="20"/>
        </w:rPr>
        <w:t>c</w:t>
      </w:r>
      <w:r w:rsidRPr="00F92EFE">
        <w:rPr>
          <w:b/>
          <w:bCs/>
          <w:sz w:val="20"/>
        </w:rPr>
        <w:t>))</w:t>
      </w:r>
    </w:p>
    <w:p w14:paraId="3AC10233" w14:textId="77777777" w:rsidR="00CB6DFC" w:rsidRPr="00FB6071" w:rsidRDefault="00CB6DFC" w:rsidP="00CB6DFC">
      <w:pPr>
        <w:jc w:val="both"/>
        <w:rPr>
          <w:sz w:val="20"/>
        </w:rPr>
      </w:pPr>
    </w:p>
    <w:p w14:paraId="692AFD56" w14:textId="62323BE7" w:rsidR="00AA5561" w:rsidRPr="00305533" w:rsidRDefault="00AA5561" w:rsidP="00AA5561">
      <w:pPr>
        <w:jc w:val="both"/>
        <w:rPr>
          <w:b/>
          <w:u w:val="single"/>
        </w:rPr>
      </w:pPr>
      <w:r w:rsidRPr="00305533">
        <w:rPr>
          <w:b/>
        </w:rPr>
        <w:t xml:space="preserve">IV.  </w:t>
      </w:r>
      <w:r w:rsidRPr="00305533">
        <w:rPr>
          <w:b/>
          <w:u w:val="single"/>
        </w:rPr>
        <w:t>DESIGN/EQUIPMENT PARAMETER</w:t>
      </w:r>
      <w:r w:rsidR="00157816">
        <w:rPr>
          <w:b/>
          <w:u w:val="single"/>
        </w:rPr>
        <w:t>(</w:t>
      </w:r>
      <w:r w:rsidRPr="00305533">
        <w:rPr>
          <w:b/>
          <w:u w:val="single"/>
        </w:rPr>
        <w:t>S</w:t>
      </w:r>
      <w:r w:rsidR="00157816">
        <w:rPr>
          <w:b/>
          <w:u w:val="single"/>
        </w:rPr>
        <w:t>)</w:t>
      </w:r>
    </w:p>
    <w:p w14:paraId="3145AD93" w14:textId="77777777" w:rsidR="00AA5561" w:rsidRPr="00305533" w:rsidRDefault="00AA5561" w:rsidP="00AA5561">
      <w:pPr>
        <w:jc w:val="both"/>
        <w:rPr>
          <w:sz w:val="20"/>
        </w:rPr>
      </w:pPr>
    </w:p>
    <w:p w14:paraId="2B955FBE" w14:textId="2B1A60C1" w:rsidR="00AA5561" w:rsidRPr="00305533" w:rsidRDefault="00EE0427" w:rsidP="007862A7">
      <w:pPr>
        <w:jc w:val="both"/>
        <w:rPr>
          <w:sz w:val="20"/>
        </w:rPr>
      </w:pPr>
      <w:r>
        <w:rPr>
          <w:sz w:val="20"/>
        </w:rPr>
        <w:t>NA</w:t>
      </w:r>
    </w:p>
    <w:p w14:paraId="1C86D471" w14:textId="77777777" w:rsidR="00AA5561" w:rsidRPr="00305533" w:rsidRDefault="00AA5561" w:rsidP="00AA5561">
      <w:pPr>
        <w:jc w:val="both"/>
        <w:rPr>
          <w:sz w:val="20"/>
        </w:rPr>
      </w:pPr>
    </w:p>
    <w:p w14:paraId="7B90B369" w14:textId="77777777" w:rsidR="00AA5561" w:rsidRPr="00305533" w:rsidRDefault="00AA5561" w:rsidP="00AA5561">
      <w:pPr>
        <w:jc w:val="both"/>
        <w:rPr>
          <w:b/>
          <w:u w:val="single"/>
        </w:rPr>
      </w:pPr>
      <w:r w:rsidRPr="00305533">
        <w:rPr>
          <w:b/>
        </w:rPr>
        <w:t xml:space="preserve">V.  </w:t>
      </w:r>
      <w:r w:rsidRPr="00305533">
        <w:rPr>
          <w:b/>
          <w:u w:val="single"/>
        </w:rPr>
        <w:t>TESTING/SAMPLING</w:t>
      </w:r>
    </w:p>
    <w:p w14:paraId="793FC478" w14:textId="66E6110F" w:rsidR="00AA5561" w:rsidRPr="00305533" w:rsidRDefault="00AA5561" w:rsidP="00AA5561">
      <w:pPr>
        <w:jc w:val="both"/>
        <w:rPr>
          <w:b/>
          <w:sz w:val="20"/>
        </w:rPr>
      </w:pPr>
      <w:r w:rsidRPr="00305533">
        <w:rPr>
          <w:sz w:val="20"/>
        </w:rPr>
        <w:t xml:space="preserve">Records </w:t>
      </w:r>
      <w:r w:rsidR="00311B78">
        <w:rPr>
          <w:sz w:val="20"/>
        </w:rPr>
        <w:t>shall</w:t>
      </w:r>
      <w:r w:rsidR="00311B78" w:rsidRPr="00305533">
        <w:rPr>
          <w:sz w:val="20"/>
        </w:rPr>
        <w:t xml:space="preserve"> </w:t>
      </w:r>
      <w:r w:rsidRPr="00305533">
        <w:rPr>
          <w:sz w:val="20"/>
        </w:rPr>
        <w:t xml:space="preserve">be maintained on file for a </w:t>
      </w:r>
      <w:r>
        <w:rPr>
          <w:sz w:val="20"/>
        </w:rPr>
        <w:t>period of five years</w:t>
      </w:r>
      <w:r w:rsidRPr="00305533">
        <w:rPr>
          <w:sz w:val="20"/>
        </w:rPr>
        <w:t xml:space="preserve">.  </w:t>
      </w:r>
      <w:r w:rsidRPr="00305533">
        <w:rPr>
          <w:b/>
          <w:sz w:val="20"/>
        </w:rPr>
        <w:t>(R 336.1213(3)(b)(ii))</w:t>
      </w:r>
    </w:p>
    <w:p w14:paraId="1E611D37" w14:textId="77777777" w:rsidR="00AA5561" w:rsidRPr="00305533" w:rsidRDefault="00AA5561" w:rsidP="00AA5561">
      <w:pPr>
        <w:jc w:val="both"/>
      </w:pPr>
    </w:p>
    <w:p w14:paraId="62F71DF9" w14:textId="7AF15B25" w:rsidR="00EE0427" w:rsidRPr="007862A7" w:rsidRDefault="00B35E2F" w:rsidP="00B35E2F">
      <w:pPr>
        <w:pStyle w:val="ListParagraph"/>
        <w:numPr>
          <w:ilvl w:val="0"/>
          <w:numId w:val="97"/>
        </w:numPr>
        <w:ind w:left="360"/>
        <w:jc w:val="both"/>
        <w:rPr>
          <w:b/>
          <w:bCs/>
          <w:sz w:val="20"/>
        </w:rPr>
      </w:pPr>
      <w:r>
        <w:rPr>
          <w:sz w:val="20"/>
        </w:rPr>
        <w:t xml:space="preserve">The permittee shall determine the </w:t>
      </w:r>
      <w:r w:rsidR="00B509C2">
        <w:rPr>
          <w:sz w:val="20"/>
        </w:rPr>
        <w:t>NMOC mass emission rate utilizing procedures and calculations as described in Appendices 5-1 and 7-1 and in accordance with the Department requirements.</w:t>
      </w:r>
      <w:r w:rsidR="0035451F">
        <w:rPr>
          <w:sz w:val="20"/>
        </w:rPr>
        <w:t xml:space="preserve"> </w:t>
      </w:r>
      <w:r w:rsidR="00B509C2">
        <w:rPr>
          <w:sz w:val="20"/>
        </w:rPr>
        <w:t xml:space="preserve"> </w:t>
      </w:r>
      <w:r w:rsidR="00B509C2" w:rsidRPr="007862A7">
        <w:rPr>
          <w:b/>
          <w:bCs/>
          <w:sz w:val="20"/>
        </w:rPr>
        <w:t>(R 336.1213(3), 40 CFR 63.1959(a)(1))</w:t>
      </w:r>
    </w:p>
    <w:p w14:paraId="2BF99868" w14:textId="77777777" w:rsidR="00B509C2" w:rsidRDefault="00B509C2" w:rsidP="007862A7">
      <w:pPr>
        <w:pStyle w:val="ListParagraph"/>
        <w:ind w:left="360"/>
        <w:jc w:val="both"/>
        <w:rPr>
          <w:sz w:val="20"/>
        </w:rPr>
      </w:pPr>
    </w:p>
    <w:p w14:paraId="33B74F73" w14:textId="1AC38176" w:rsidR="00B509C2" w:rsidRDefault="00B509C2" w:rsidP="00B35E2F">
      <w:pPr>
        <w:pStyle w:val="ListParagraph"/>
        <w:numPr>
          <w:ilvl w:val="0"/>
          <w:numId w:val="97"/>
        </w:numPr>
        <w:ind w:left="360"/>
        <w:jc w:val="both"/>
        <w:rPr>
          <w:sz w:val="20"/>
        </w:rPr>
      </w:pPr>
      <w:r>
        <w:rPr>
          <w:sz w:val="20"/>
        </w:rPr>
        <w:t xml:space="preserve">For Tier 2 NMOC emissions determination, no less than 30 days prior to testing, the permittee shall submit a complete test plan to the appropriate AQD District Office. </w:t>
      </w:r>
      <w:r w:rsidR="0035451F">
        <w:rPr>
          <w:sz w:val="20"/>
        </w:rPr>
        <w:t xml:space="preserve"> </w:t>
      </w:r>
      <w:r>
        <w:rPr>
          <w:sz w:val="20"/>
        </w:rPr>
        <w:t xml:space="preserve">The AQD must approve the final plan prior to testing, including any modifications to the method in the test protocol that are proposed after initial submittal. </w:t>
      </w:r>
      <w:r w:rsidR="0035451F">
        <w:rPr>
          <w:sz w:val="20"/>
        </w:rPr>
        <w:t xml:space="preserve"> </w:t>
      </w:r>
      <w:r>
        <w:rPr>
          <w:sz w:val="20"/>
        </w:rPr>
        <w:t>The permittee must submit a complete report of the test results to the appropriate AQD District Office within 60 days following the last date of the test.</w:t>
      </w:r>
      <w:r w:rsidR="00395ADE">
        <w:rPr>
          <w:sz w:val="20"/>
        </w:rPr>
        <w:t xml:space="preserve"> </w:t>
      </w:r>
      <w:r w:rsidR="0035451F">
        <w:rPr>
          <w:sz w:val="20"/>
        </w:rPr>
        <w:t xml:space="preserve"> </w:t>
      </w:r>
      <w:r w:rsidRPr="007862A7">
        <w:rPr>
          <w:b/>
          <w:bCs/>
          <w:sz w:val="20"/>
        </w:rPr>
        <w:t>(R 336.1213(3), R 336.2001, R 336.2003, R 336.2004, 40 CFR 63.1959(a)(3)(i))</w:t>
      </w:r>
    </w:p>
    <w:p w14:paraId="24E53E19" w14:textId="6C6A3B53" w:rsidR="00BD1F38" w:rsidRDefault="00BD1F38">
      <w:pPr>
        <w:rPr>
          <w:sz w:val="20"/>
        </w:rPr>
      </w:pPr>
      <w:r>
        <w:rPr>
          <w:sz w:val="20"/>
        </w:rPr>
        <w:br w:type="page"/>
      </w:r>
    </w:p>
    <w:p w14:paraId="4272CE6C" w14:textId="77777777" w:rsidR="00B509C2" w:rsidRPr="00BD1F38" w:rsidRDefault="00B509C2" w:rsidP="00BD1F38">
      <w:pPr>
        <w:rPr>
          <w:sz w:val="20"/>
        </w:rPr>
      </w:pPr>
    </w:p>
    <w:p w14:paraId="1BABB256" w14:textId="0223EEEE" w:rsidR="00B509C2" w:rsidRDefault="00B509C2" w:rsidP="00B35E2F">
      <w:pPr>
        <w:pStyle w:val="ListParagraph"/>
        <w:numPr>
          <w:ilvl w:val="0"/>
          <w:numId w:val="97"/>
        </w:numPr>
        <w:ind w:left="360"/>
        <w:jc w:val="both"/>
        <w:rPr>
          <w:sz w:val="20"/>
        </w:rPr>
      </w:pPr>
      <w:r>
        <w:rPr>
          <w:sz w:val="20"/>
        </w:rPr>
        <w:t xml:space="preserve">Upon completion of any Tier 1, 2, or 3 NMOC determination, the permittee must compare the results to the NMOC mass emission rate standard of 50 Mg per year. </w:t>
      </w:r>
      <w:r w:rsidR="00395ADE">
        <w:rPr>
          <w:sz w:val="20"/>
        </w:rPr>
        <w:t xml:space="preserve"> </w:t>
      </w:r>
      <w:r>
        <w:rPr>
          <w:sz w:val="20"/>
        </w:rPr>
        <w:t xml:space="preserve">If the results are equal to or greater than 50 Mg per year, then the permittee may perform the next higher tier determination or submit a gas collection and control system design plan within one year as specified in 40 CFR 63.1981(d) and install and operate a gas collection and control system within 30 months according to </w:t>
      </w:r>
      <w:r w:rsidR="00311B78">
        <w:rPr>
          <w:sz w:val="20"/>
        </w:rPr>
        <w:t>4</w:t>
      </w:r>
      <w:r>
        <w:rPr>
          <w:sz w:val="20"/>
        </w:rPr>
        <w:t xml:space="preserve">0 CFR 63.1959(b)(2)(ii) and (iii). </w:t>
      </w:r>
      <w:r w:rsidR="0035451F">
        <w:rPr>
          <w:sz w:val="20"/>
        </w:rPr>
        <w:t xml:space="preserve"> </w:t>
      </w:r>
      <w:r w:rsidRPr="007862A7">
        <w:rPr>
          <w:b/>
          <w:bCs/>
          <w:sz w:val="20"/>
        </w:rPr>
        <w:t xml:space="preserve">(40 CFR </w:t>
      </w:r>
      <w:r w:rsidR="00BC537B" w:rsidRPr="007862A7">
        <w:rPr>
          <w:b/>
          <w:bCs/>
          <w:sz w:val="20"/>
        </w:rPr>
        <w:t>63.1959</w:t>
      </w:r>
      <w:r w:rsidR="00CB6DFC">
        <w:rPr>
          <w:b/>
          <w:bCs/>
          <w:sz w:val="20"/>
        </w:rPr>
        <w:t>(a)</w:t>
      </w:r>
      <w:r w:rsidR="00BC537B" w:rsidRPr="007862A7">
        <w:rPr>
          <w:b/>
          <w:bCs/>
          <w:sz w:val="20"/>
        </w:rPr>
        <w:t>(2)(i and ii), 40</w:t>
      </w:r>
      <w:r w:rsidR="00CB6DFC">
        <w:rPr>
          <w:b/>
          <w:bCs/>
          <w:sz w:val="20"/>
        </w:rPr>
        <w:t> </w:t>
      </w:r>
      <w:r w:rsidR="00BC537B" w:rsidRPr="007862A7">
        <w:rPr>
          <w:b/>
          <w:bCs/>
          <w:sz w:val="20"/>
        </w:rPr>
        <w:t>CFR 63.1959</w:t>
      </w:r>
      <w:r w:rsidR="00311B78">
        <w:rPr>
          <w:b/>
          <w:bCs/>
          <w:sz w:val="20"/>
        </w:rPr>
        <w:t>(a)</w:t>
      </w:r>
      <w:r w:rsidR="00BC537B" w:rsidRPr="007862A7">
        <w:rPr>
          <w:b/>
          <w:bCs/>
          <w:sz w:val="20"/>
        </w:rPr>
        <w:t>(3)(iv), 40 CFR 63.1959</w:t>
      </w:r>
      <w:r w:rsidR="00311B78">
        <w:rPr>
          <w:b/>
          <w:bCs/>
          <w:sz w:val="20"/>
        </w:rPr>
        <w:t>(a)</w:t>
      </w:r>
      <w:r w:rsidR="00BC537B" w:rsidRPr="007862A7">
        <w:rPr>
          <w:b/>
          <w:bCs/>
          <w:sz w:val="20"/>
        </w:rPr>
        <w:t>(4)(i), 40 CFR 63.1959(b)(1)(ii)(A))</w:t>
      </w:r>
    </w:p>
    <w:p w14:paraId="69C67497" w14:textId="77777777" w:rsidR="00BC537B" w:rsidRPr="007862A7" w:rsidRDefault="00BC537B" w:rsidP="007862A7">
      <w:pPr>
        <w:pStyle w:val="ListParagraph"/>
        <w:rPr>
          <w:sz w:val="20"/>
        </w:rPr>
      </w:pPr>
    </w:p>
    <w:p w14:paraId="3E194059" w14:textId="14C55298" w:rsidR="00BC537B" w:rsidRDefault="00BC537B" w:rsidP="00B35E2F">
      <w:pPr>
        <w:pStyle w:val="ListParagraph"/>
        <w:numPr>
          <w:ilvl w:val="0"/>
          <w:numId w:val="97"/>
        </w:numPr>
        <w:ind w:left="360"/>
        <w:jc w:val="both"/>
        <w:rPr>
          <w:sz w:val="20"/>
        </w:rPr>
      </w:pPr>
      <w:r>
        <w:rPr>
          <w:sz w:val="20"/>
        </w:rPr>
        <w:t xml:space="preserve">NMOC emission results must be recalculated annually if the NMOC mass emission rate is less than 50 Mg per year. </w:t>
      </w:r>
      <w:r w:rsidR="00395ADE">
        <w:rPr>
          <w:sz w:val="20"/>
        </w:rPr>
        <w:t xml:space="preserve"> </w:t>
      </w:r>
      <w:r w:rsidRPr="00395ADE">
        <w:rPr>
          <w:b/>
          <w:bCs/>
          <w:sz w:val="20"/>
        </w:rPr>
        <w:t>(40 CFR 63.1959(a))</w:t>
      </w:r>
    </w:p>
    <w:p w14:paraId="4993DD85" w14:textId="77777777" w:rsidR="00BC537B" w:rsidRPr="007862A7" w:rsidRDefault="00BC537B" w:rsidP="007862A7">
      <w:pPr>
        <w:pStyle w:val="ListParagraph"/>
        <w:rPr>
          <w:sz w:val="20"/>
        </w:rPr>
      </w:pPr>
    </w:p>
    <w:p w14:paraId="0CDB0678" w14:textId="68E723BE" w:rsidR="00BC537B" w:rsidRDefault="00BC537B" w:rsidP="00B35E2F">
      <w:pPr>
        <w:pStyle w:val="ListParagraph"/>
        <w:numPr>
          <w:ilvl w:val="0"/>
          <w:numId w:val="97"/>
        </w:numPr>
        <w:ind w:left="360"/>
        <w:jc w:val="both"/>
        <w:rPr>
          <w:sz w:val="20"/>
        </w:rPr>
      </w:pPr>
      <w:r>
        <w:rPr>
          <w:sz w:val="20"/>
        </w:rPr>
        <w:t xml:space="preserve">Tier 2 testing to determine site specific NMOC concentration must be performed at least once every five years when being used to demonstrate the facility NMOC emissions are less than 50 Mg per year. </w:t>
      </w:r>
      <w:r w:rsidR="0035451F">
        <w:rPr>
          <w:sz w:val="20"/>
        </w:rPr>
        <w:t xml:space="preserve"> </w:t>
      </w:r>
      <w:r w:rsidRPr="007862A7">
        <w:rPr>
          <w:b/>
          <w:bCs/>
          <w:sz w:val="20"/>
        </w:rPr>
        <w:t>(40 CFR 63.1959(a)(3)</w:t>
      </w:r>
      <w:r w:rsidR="00381BBF">
        <w:rPr>
          <w:b/>
          <w:bCs/>
          <w:sz w:val="20"/>
        </w:rPr>
        <w:t>(iii</w:t>
      </w:r>
      <w:r w:rsidRPr="007862A7">
        <w:rPr>
          <w:b/>
          <w:bCs/>
          <w:sz w:val="20"/>
        </w:rPr>
        <w:t>)</w:t>
      </w:r>
      <w:r w:rsidR="00B526CE">
        <w:rPr>
          <w:b/>
          <w:bCs/>
          <w:sz w:val="20"/>
        </w:rPr>
        <w:t>)</w:t>
      </w:r>
    </w:p>
    <w:p w14:paraId="78C5CCA0" w14:textId="77777777" w:rsidR="00BC537B" w:rsidRPr="007862A7" w:rsidRDefault="00BC537B" w:rsidP="007862A7">
      <w:pPr>
        <w:pStyle w:val="ListParagraph"/>
        <w:rPr>
          <w:sz w:val="20"/>
        </w:rPr>
      </w:pPr>
    </w:p>
    <w:p w14:paraId="140DA464" w14:textId="3791C686" w:rsidR="00BC537B" w:rsidRPr="007862A7" w:rsidRDefault="00BC537B" w:rsidP="007862A7">
      <w:pPr>
        <w:pStyle w:val="ListParagraph"/>
        <w:numPr>
          <w:ilvl w:val="0"/>
          <w:numId w:val="97"/>
        </w:numPr>
        <w:ind w:left="360"/>
        <w:jc w:val="both"/>
        <w:rPr>
          <w:sz w:val="20"/>
        </w:rPr>
      </w:pPr>
      <w:r>
        <w:rPr>
          <w:sz w:val="20"/>
        </w:rPr>
        <w:t xml:space="preserve">Tier 3 testing must be performed to determine a site-specific methane generation rate constant if the </w:t>
      </w:r>
      <w:r w:rsidR="00381BBF" w:rsidRPr="00381BBF">
        <w:rPr>
          <w:rFonts w:eastAsia="Arial" w:cs="Arial"/>
          <w:sz w:val="20"/>
        </w:rPr>
        <w:t>NMOC mass emission rate as calculated using the</w:t>
      </w:r>
      <w:r w:rsidR="00381BBF" w:rsidRPr="00381BBF">
        <w:rPr>
          <w:sz w:val="20"/>
        </w:rPr>
        <w:t xml:space="preserve"> </w:t>
      </w:r>
      <w:r>
        <w:rPr>
          <w:sz w:val="20"/>
        </w:rPr>
        <w:t>Tier 2 site</w:t>
      </w:r>
      <w:r w:rsidR="00381BBF">
        <w:rPr>
          <w:sz w:val="20"/>
        </w:rPr>
        <w:t>-</w:t>
      </w:r>
      <w:r>
        <w:rPr>
          <w:sz w:val="20"/>
        </w:rPr>
        <w:t>specific NMOC concentration is greater than or equal to 50 Mg/yr.</w:t>
      </w:r>
      <w:r w:rsidR="0035451F">
        <w:rPr>
          <w:sz w:val="20"/>
        </w:rPr>
        <w:t xml:space="preserve"> </w:t>
      </w:r>
      <w:r>
        <w:rPr>
          <w:sz w:val="20"/>
        </w:rPr>
        <w:t xml:space="preserve"> </w:t>
      </w:r>
      <w:r w:rsidRPr="007862A7">
        <w:rPr>
          <w:b/>
          <w:bCs/>
          <w:sz w:val="20"/>
        </w:rPr>
        <w:t>(40 CFR 63.1959(a)(4))</w:t>
      </w:r>
    </w:p>
    <w:p w14:paraId="4AD5F85A" w14:textId="77777777" w:rsidR="00B35E2F" w:rsidRPr="00FE0AD0" w:rsidRDefault="00B35E2F" w:rsidP="00770C80">
      <w:pPr>
        <w:jc w:val="both"/>
        <w:rPr>
          <w:sz w:val="20"/>
        </w:rPr>
      </w:pPr>
    </w:p>
    <w:p w14:paraId="5874F4B4" w14:textId="6386E1E0" w:rsidR="00770C80" w:rsidRPr="00FE0AD0" w:rsidRDefault="00770C80" w:rsidP="00770C80">
      <w:pPr>
        <w:jc w:val="both"/>
        <w:rPr>
          <w:b/>
          <w:sz w:val="20"/>
        </w:rPr>
      </w:pPr>
      <w:r w:rsidRPr="00FE0AD0">
        <w:rPr>
          <w:b/>
          <w:sz w:val="20"/>
        </w:rPr>
        <w:t>See Appendi</w:t>
      </w:r>
      <w:r>
        <w:rPr>
          <w:b/>
          <w:sz w:val="20"/>
        </w:rPr>
        <w:t>ces</w:t>
      </w:r>
      <w:r w:rsidRPr="00FE0AD0">
        <w:rPr>
          <w:b/>
          <w:sz w:val="20"/>
        </w:rPr>
        <w:t xml:space="preserve"> 5</w:t>
      </w:r>
      <w:r>
        <w:rPr>
          <w:b/>
          <w:sz w:val="20"/>
        </w:rPr>
        <w:t>-1 and 7-1</w:t>
      </w:r>
    </w:p>
    <w:p w14:paraId="7A6DA713" w14:textId="77777777" w:rsidR="00AA5561" w:rsidRPr="00305533" w:rsidRDefault="00AA5561" w:rsidP="00AA5561">
      <w:pPr>
        <w:rPr>
          <w:sz w:val="20"/>
        </w:rPr>
      </w:pPr>
    </w:p>
    <w:p w14:paraId="5BAF7831" w14:textId="77777777" w:rsidR="00AA5561" w:rsidRPr="00305533" w:rsidRDefault="00AA5561" w:rsidP="00AA5561">
      <w:pPr>
        <w:jc w:val="both"/>
      </w:pPr>
      <w:r w:rsidRPr="00305533">
        <w:rPr>
          <w:b/>
        </w:rPr>
        <w:t xml:space="preserve">VI.  </w:t>
      </w:r>
      <w:r w:rsidRPr="00305533">
        <w:rPr>
          <w:b/>
          <w:u w:val="single"/>
        </w:rPr>
        <w:t>MONITORING/RECORDKEEPING</w:t>
      </w:r>
    </w:p>
    <w:p w14:paraId="75A2C60A" w14:textId="55A030E2" w:rsidR="00AA5561" w:rsidRPr="00305533" w:rsidRDefault="00AA5561" w:rsidP="00AA5561">
      <w:pPr>
        <w:jc w:val="both"/>
        <w:rPr>
          <w:b/>
          <w:sz w:val="20"/>
        </w:rPr>
      </w:pPr>
      <w:r w:rsidRPr="00305533">
        <w:rPr>
          <w:sz w:val="20"/>
        </w:rPr>
        <w:t xml:space="preserve">Records </w:t>
      </w:r>
      <w:r w:rsidR="00381BBF">
        <w:rPr>
          <w:sz w:val="20"/>
        </w:rPr>
        <w:t>shall</w:t>
      </w:r>
      <w:r w:rsidR="00381BBF" w:rsidRPr="00305533">
        <w:rPr>
          <w:sz w:val="20"/>
        </w:rPr>
        <w:t xml:space="preserve"> </w:t>
      </w:r>
      <w:r w:rsidRPr="00305533">
        <w:rPr>
          <w:sz w:val="20"/>
        </w:rPr>
        <w:t xml:space="preserve">be maintained on file for a period of </w:t>
      </w:r>
      <w:r>
        <w:rPr>
          <w:sz w:val="20"/>
        </w:rPr>
        <w:t>five</w:t>
      </w:r>
      <w:r w:rsidRPr="00305533">
        <w:rPr>
          <w:sz w:val="20"/>
        </w:rPr>
        <w:t xml:space="preserve"> years.  </w:t>
      </w:r>
      <w:r w:rsidRPr="00305533">
        <w:rPr>
          <w:b/>
          <w:sz w:val="20"/>
        </w:rPr>
        <w:t>(R 336.1213(3)(b)(ii))</w:t>
      </w:r>
    </w:p>
    <w:p w14:paraId="00947076" w14:textId="77777777" w:rsidR="00AA5561" w:rsidRPr="00305533" w:rsidRDefault="00AA5561" w:rsidP="00AA5561">
      <w:pPr>
        <w:jc w:val="both"/>
        <w:rPr>
          <w:sz w:val="20"/>
        </w:rPr>
      </w:pPr>
    </w:p>
    <w:p w14:paraId="3D4B60D5" w14:textId="7D80435C" w:rsidR="005413FB" w:rsidRDefault="008F5CAF" w:rsidP="00BC537B">
      <w:pPr>
        <w:pStyle w:val="ListParagraph"/>
        <w:numPr>
          <w:ilvl w:val="0"/>
          <w:numId w:val="98"/>
        </w:numPr>
        <w:ind w:left="360"/>
        <w:jc w:val="both"/>
        <w:rPr>
          <w:sz w:val="20"/>
        </w:rPr>
      </w:pPr>
      <w:r>
        <w:rPr>
          <w:sz w:val="20"/>
        </w:rPr>
        <w:t>The permittee must calculate the annual NMOC emission rates using methods outlined in Appendi</w:t>
      </w:r>
      <w:r w:rsidR="00381BBF">
        <w:rPr>
          <w:sz w:val="20"/>
        </w:rPr>
        <w:t>ces</w:t>
      </w:r>
      <w:r>
        <w:rPr>
          <w:sz w:val="20"/>
        </w:rPr>
        <w:t xml:space="preserve"> </w:t>
      </w:r>
      <w:r w:rsidR="00381BBF">
        <w:rPr>
          <w:sz w:val="20"/>
        </w:rPr>
        <w:t xml:space="preserve">5-1 and </w:t>
      </w:r>
      <w:r>
        <w:rPr>
          <w:sz w:val="20"/>
        </w:rPr>
        <w:t xml:space="preserve">7-1. </w:t>
      </w:r>
      <w:r w:rsidR="0035451F">
        <w:rPr>
          <w:sz w:val="20"/>
        </w:rPr>
        <w:t xml:space="preserve"> </w:t>
      </w:r>
      <w:r>
        <w:rPr>
          <w:sz w:val="20"/>
        </w:rPr>
        <w:t xml:space="preserve">This shall be performed </w:t>
      </w:r>
      <w:r w:rsidR="00381BBF">
        <w:rPr>
          <w:sz w:val="20"/>
        </w:rPr>
        <w:t xml:space="preserve">annually </w:t>
      </w:r>
      <w:r>
        <w:rPr>
          <w:sz w:val="20"/>
        </w:rPr>
        <w:t>until such time as the calculated NMOC emission rate is equal to or greater than 50 Mg/yr or the landfill is closed.</w:t>
      </w:r>
      <w:r w:rsidR="0035451F">
        <w:rPr>
          <w:sz w:val="20"/>
        </w:rPr>
        <w:t xml:space="preserve"> </w:t>
      </w:r>
      <w:r>
        <w:rPr>
          <w:sz w:val="20"/>
        </w:rPr>
        <w:t xml:space="preserve"> </w:t>
      </w:r>
      <w:r w:rsidRPr="007862A7">
        <w:rPr>
          <w:b/>
          <w:bCs/>
          <w:sz w:val="20"/>
        </w:rPr>
        <w:t>(40 CFR 63.1959(b)(1)(ii))</w:t>
      </w:r>
    </w:p>
    <w:p w14:paraId="7F626430" w14:textId="77777777" w:rsidR="008721C5" w:rsidRDefault="008721C5" w:rsidP="007862A7">
      <w:pPr>
        <w:pStyle w:val="ListParagraph"/>
        <w:ind w:left="360"/>
        <w:jc w:val="both"/>
        <w:rPr>
          <w:sz w:val="20"/>
        </w:rPr>
      </w:pPr>
    </w:p>
    <w:p w14:paraId="5955D5BF" w14:textId="70FE54A7" w:rsidR="008F5CAF" w:rsidRDefault="008721C5" w:rsidP="00BC537B">
      <w:pPr>
        <w:pStyle w:val="ListParagraph"/>
        <w:numPr>
          <w:ilvl w:val="0"/>
          <w:numId w:val="98"/>
        </w:numPr>
        <w:ind w:left="360"/>
        <w:jc w:val="both"/>
        <w:rPr>
          <w:sz w:val="20"/>
        </w:rPr>
      </w:pPr>
      <w:r>
        <w:rPr>
          <w:sz w:val="20"/>
        </w:rPr>
        <w:t xml:space="preserve">Except as provided in 40 CFR 63.1981(d)(2), each MSW landfill subject to the provisions of 40 CFR 63.1959(b)(ii) and (iii) must keep for at least 5 years up-to-date, readily accessible, on-site records of the design capacity report that triggered 40 CFR 63.1959(b), the current amount of solid waste in-place, and the year-by-year waste acceptance rate. </w:t>
      </w:r>
      <w:r w:rsidR="00395ADE">
        <w:rPr>
          <w:sz w:val="20"/>
        </w:rPr>
        <w:t xml:space="preserve"> </w:t>
      </w:r>
      <w:r>
        <w:rPr>
          <w:sz w:val="20"/>
        </w:rPr>
        <w:t xml:space="preserve">Off-site records may be maintained if they are retrievable within 4 hours. </w:t>
      </w:r>
      <w:r w:rsidR="0035451F">
        <w:rPr>
          <w:sz w:val="20"/>
        </w:rPr>
        <w:t xml:space="preserve"> </w:t>
      </w:r>
      <w:r>
        <w:rPr>
          <w:sz w:val="20"/>
        </w:rPr>
        <w:t>Either paper copy or electronic formats are acceptable.</w:t>
      </w:r>
      <w:r w:rsidR="0035451F">
        <w:rPr>
          <w:sz w:val="20"/>
        </w:rPr>
        <w:t xml:space="preserve"> </w:t>
      </w:r>
      <w:r>
        <w:rPr>
          <w:sz w:val="20"/>
        </w:rPr>
        <w:t xml:space="preserve"> </w:t>
      </w:r>
      <w:r w:rsidRPr="007862A7">
        <w:rPr>
          <w:b/>
          <w:bCs/>
          <w:sz w:val="20"/>
        </w:rPr>
        <w:t>(40 CFR 63.1983(a))</w:t>
      </w:r>
    </w:p>
    <w:p w14:paraId="5830A176" w14:textId="77777777" w:rsidR="008721C5" w:rsidRPr="007862A7" w:rsidRDefault="008721C5" w:rsidP="007862A7">
      <w:pPr>
        <w:pStyle w:val="ListParagraph"/>
        <w:rPr>
          <w:sz w:val="20"/>
        </w:rPr>
      </w:pPr>
    </w:p>
    <w:p w14:paraId="46F24AE9" w14:textId="7D4FE891" w:rsidR="008721C5" w:rsidRDefault="008721C5" w:rsidP="00BC537B">
      <w:pPr>
        <w:pStyle w:val="ListParagraph"/>
        <w:numPr>
          <w:ilvl w:val="0"/>
          <w:numId w:val="98"/>
        </w:numPr>
        <w:ind w:left="360"/>
        <w:jc w:val="both"/>
        <w:rPr>
          <w:sz w:val="20"/>
        </w:rPr>
      </w:pPr>
      <w:r>
        <w:rPr>
          <w:sz w:val="20"/>
        </w:rPr>
        <w:t>If the landfill is permanently closed, a closure notification shall be submitted to the appropriate AQD District Supervisor within 30 days, except for exemption allowed under 40 CFR 63.1981(f).</w:t>
      </w:r>
      <w:r w:rsidR="0035451F">
        <w:rPr>
          <w:sz w:val="20"/>
        </w:rPr>
        <w:t xml:space="preserve"> </w:t>
      </w:r>
      <w:r>
        <w:rPr>
          <w:sz w:val="20"/>
        </w:rPr>
        <w:t xml:space="preserve"> </w:t>
      </w:r>
      <w:r w:rsidRPr="007862A7">
        <w:rPr>
          <w:b/>
          <w:bCs/>
          <w:sz w:val="20"/>
        </w:rPr>
        <w:t>(40 CFR 63.1959(b)(1)(ii)(B))</w:t>
      </w:r>
    </w:p>
    <w:p w14:paraId="4500EA75" w14:textId="77777777" w:rsidR="008721C5" w:rsidRPr="007862A7" w:rsidRDefault="008721C5" w:rsidP="007862A7">
      <w:pPr>
        <w:pStyle w:val="ListParagraph"/>
        <w:rPr>
          <w:sz w:val="20"/>
        </w:rPr>
      </w:pPr>
    </w:p>
    <w:p w14:paraId="20F3D361" w14:textId="276B3A15" w:rsidR="008721C5" w:rsidRPr="0035451F" w:rsidRDefault="008721C5" w:rsidP="008721C5">
      <w:pPr>
        <w:jc w:val="both"/>
        <w:rPr>
          <w:b/>
          <w:bCs/>
          <w:sz w:val="20"/>
        </w:rPr>
      </w:pPr>
      <w:r w:rsidRPr="0035451F">
        <w:rPr>
          <w:b/>
          <w:bCs/>
          <w:sz w:val="20"/>
        </w:rPr>
        <w:t>See Appendi</w:t>
      </w:r>
      <w:r w:rsidR="00381BBF">
        <w:rPr>
          <w:b/>
          <w:bCs/>
          <w:sz w:val="20"/>
        </w:rPr>
        <w:t>ces 5-1 and</w:t>
      </w:r>
      <w:r w:rsidRPr="0035451F">
        <w:rPr>
          <w:b/>
          <w:bCs/>
          <w:sz w:val="20"/>
        </w:rPr>
        <w:t xml:space="preserve"> 7-1</w:t>
      </w:r>
    </w:p>
    <w:p w14:paraId="194BCD6F" w14:textId="77777777" w:rsidR="005413FB" w:rsidRPr="00305533" w:rsidRDefault="005413FB" w:rsidP="00AA5561">
      <w:pPr>
        <w:jc w:val="both"/>
        <w:rPr>
          <w:sz w:val="20"/>
        </w:rPr>
      </w:pPr>
    </w:p>
    <w:p w14:paraId="4361546E" w14:textId="77777777" w:rsidR="00AA5561" w:rsidRPr="00305533" w:rsidRDefault="00AA5561" w:rsidP="00AA5561">
      <w:pPr>
        <w:jc w:val="both"/>
        <w:rPr>
          <w:b/>
          <w:u w:val="single"/>
        </w:rPr>
      </w:pPr>
      <w:r w:rsidRPr="00305533">
        <w:rPr>
          <w:b/>
        </w:rPr>
        <w:t xml:space="preserve">VII.  </w:t>
      </w:r>
      <w:r w:rsidRPr="00305533">
        <w:rPr>
          <w:b/>
          <w:u w:val="single"/>
        </w:rPr>
        <w:t>REPORTING</w:t>
      </w:r>
    </w:p>
    <w:p w14:paraId="07F0C9EB" w14:textId="77777777" w:rsidR="00AA5561" w:rsidRPr="00795097" w:rsidRDefault="00AA5561" w:rsidP="00AA5561">
      <w:pPr>
        <w:jc w:val="both"/>
      </w:pPr>
    </w:p>
    <w:p w14:paraId="3B7EFA90" w14:textId="77777777" w:rsidR="00AA5561" w:rsidRPr="00305533" w:rsidRDefault="00AA5561" w:rsidP="00AA5561">
      <w:pPr>
        <w:numPr>
          <w:ilvl w:val="0"/>
          <w:numId w:val="81"/>
        </w:numPr>
        <w:jc w:val="both"/>
        <w:rPr>
          <w:sz w:val="20"/>
        </w:rPr>
      </w:pPr>
      <w:r w:rsidRPr="00305533">
        <w:rPr>
          <w:sz w:val="20"/>
        </w:rPr>
        <w:t xml:space="preserve">Prompt reporting of deviations pursuant to General Conditions 21 and 22 of Part A.  </w:t>
      </w:r>
      <w:r w:rsidRPr="00305533">
        <w:rPr>
          <w:b/>
          <w:sz w:val="20"/>
        </w:rPr>
        <w:t>(R 336.1213(3)(c)(ii))</w:t>
      </w:r>
    </w:p>
    <w:p w14:paraId="115F3703" w14:textId="77777777" w:rsidR="00AA5561" w:rsidRPr="00305533" w:rsidRDefault="00AA5561" w:rsidP="00AA5561">
      <w:pPr>
        <w:jc w:val="both"/>
        <w:rPr>
          <w:sz w:val="20"/>
        </w:rPr>
      </w:pPr>
    </w:p>
    <w:p w14:paraId="0CCE399F" w14:textId="77777777" w:rsidR="00AA5561" w:rsidRPr="00305533" w:rsidRDefault="00AA5561" w:rsidP="00AA5561">
      <w:pPr>
        <w:numPr>
          <w:ilvl w:val="0"/>
          <w:numId w:val="81"/>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 xml:space="preserve">shall </w:t>
      </w:r>
      <w:r w:rsidRPr="00305533">
        <w:rPr>
          <w:sz w:val="20"/>
        </w:rPr>
        <w:t>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336.1213(3)(c)(i))</w:t>
      </w:r>
    </w:p>
    <w:p w14:paraId="5E853FD5" w14:textId="77777777" w:rsidR="00AA5561" w:rsidRPr="00305533" w:rsidRDefault="00AA5561" w:rsidP="00AA5561">
      <w:pPr>
        <w:jc w:val="both"/>
        <w:rPr>
          <w:sz w:val="20"/>
        </w:rPr>
      </w:pPr>
    </w:p>
    <w:p w14:paraId="38EEBBA0" w14:textId="6ABB0097" w:rsidR="00AA5561" w:rsidRPr="007862A7" w:rsidRDefault="00AA5561" w:rsidP="00AA5561">
      <w:pPr>
        <w:numPr>
          <w:ilvl w:val="0"/>
          <w:numId w:val="81"/>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1864000B" w14:textId="77777777" w:rsidR="00781174" w:rsidRDefault="00781174" w:rsidP="00EF26C1">
      <w:pPr>
        <w:pStyle w:val="ListParagraph"/>
        <w:ind w:left="0"/>
        <w:rPr>
          <w:sz w:val="20"/>
        </w:rPr>
      </w:pPr>
    </w:p>
    <w:p w14:paraId="23128423" w14:textId="579FF585" w:rsidR="00781174" w:rsidRDefault="00781174" w:rsidP="00AA5561">
      <w:pPr>
        <w:numPr>
          <w:ilvl w:val="0"/>
          <w:numId w:val="81"/>
        </w:numPr>
        <w:jc w:val="both"/>
        <w:rPr>
          <w:sz w:val="20"/>
        </w:rPr>
      </w:pPr>
      <w:r>
        <w:rPr>
          <w:sz w:val="20"/>
        </w:rPr>
        <w:t xml:space="preserve">The permittee must submit an NMOC emission rate report to the Administrator annually following the procedure specified in 40 CFR 63.1981(c)(1)(ii). </w:t>
      </w:r>
      <w:r w:rsidR="0035451F">
        <w:rPr>
          <w:sz w:val="20"/>
        </w:rPr>
        <w:t xml:space="preserve"> </w:t>
      </w:r>
      <w:r w:rsidRPr="007862A7">
        <w:rPr>
          <w:b/>
          <w:bCs/>
          <w:sz w:val="20"/>
        </w:rPr>
        <w:t>(40 CFR 63.1</w:t>
      </w:r>
      <w:r w:rsidR="00381BBF">
        <w:rPr>
          <w:b/>
          <w:bCs/>
          <w:sz w:val="20"/>
        </w:rPr>
        <w:t>981(c))</w:t>
      </w:r>
    </w:p>
    <w:p w14:paraId="536B556A" w14:textId="77777777" w:rsidR="00781174" w:rsidRDefault="00781174" w:rsidP="00EF26C1">
      <w:pPr>
        <w:pStyle w:val="ListParagraph"/>
        <w:ind w:left="0"/>
        <w:rPr>
          <w:sz w:val="20"/>
        </w:rPr>
      </w:pPr>
    </w:p>
    <w:p w14:paraId="23B0DF18" w14:textId="1A3EEE89" w:rsidR="00781174" w:rsidRDefault="00781174" w:rsidP="00781174">
      <w:pPr>
        <w:numPr>
          <w:ilvl w:val="1"/>
          <w:numId w:val="81"/>
        </w:numPr>
        <w:tabs>
          <w:tab w:val="clear" w:pos="1440"/>
          <w:tab w:val="num" w:pos="720"/>
        </w:tabs>
        <w:ind w:left="720"/>
        <w:jc w:val="both"/>
        <w:rPr>
          <w:sz w:val="20"/>
        </w:rPr>
      </w:pPr>
      <w:r>
        <w:rPr>
          <w:sz w:val="20"/>
        </w:rPr>
        <w:lastRenderedPageBreak/>
        <w:t>The NMOC emission rate report must contain an annual or 5-year estimate of the NMOC emission rate calculated using the formula and procedures provided in 40 CFR 63.1959(a) or (b), as applicable.</w:t>
      </w:r>
      <w:r w:rsidR="0035451F">
        <w:rPr>
          <w:sz w:val="20"/>
        </w:rPr>
        <w:t xml:space="preserve"> </w:t>
      </w:r>
      <w:r>
        <w:rPr>
          <w:sz w:val="20"/>
        </w:rPr>
        <w:t xml:space="preserve"> </w:t>
      </w:r>
      <w:r w:rsidRPr="007862A7">
        <w:rPr>
          <w:b/>
          <w:bCs/>
          <w:sz w:val="20"/>
        </w:rPr>
        <w:t>(40 CFR 63.1981(c)(1))</w:t>
      </w:r>
    </w:p>
    <w:p w14:paraId="0D7B0F3E" w14:textId="77777777" w:rsidR="000A6722" w:rsidRDefault="000A6722" w:rsidP="007862A7">
      <w:pPr>
        <w:ind w:left="720"/>
        <w:jc w:val="both"/>
        <w:rPr>
          <w:sz w:val="20"/>
        </w:rPr>
      </w:pPr>
    </w:p>
    <w:p w14:paraId="5B90D5C0" w14:textId="7B51CEC4" w:rsidR="00781174" w:rsidRDefault="00612289" w:rsidP="00781174">
      <w:pPr>
        <w:numPr>
          <w:ilvl w:val="1"/>
          <w:numId w:val="81"/>
        </w:numPr>
        <w:tabs>
          <w:tab w:val="clear" w:pos="1440"/>
          <w:tab w:val="num" w:pos="720"/>
        </w:tabs>
        <w:ind w:left="720"/>
        <w:jc w:val="both"/>
        <w:rPr>
          <w:sz w:val="20"/>
        </w:rPr>
      </w:pPr>
      <w:r>
        <w:rPr>
          <w:sz w:val="20"/>
        </w:rPr>
        <w:t>The NMOC emission rate report must include all the data, calculations, sample reports and measurements used to estimate the annual or 5-year emissions.</w:t>
      </w:r>
      <w:r w:rsidR="0035451F">
        <w:rPr>
          <w:sz w:val="20"/>
        </w:rPr>
        <w:t xml:space="preserve"> </w:t>
      </w:r>
      <w:r>
        <w:rPr>
          <w:sz w:val="20"/>
        </w:rPr>
        <w:t xml:space="preserve"> </w:t>
      </w:r>
      <w:r w:rsidRPr="007862A7">
        <w:rPr>
          <w:b/>
          <w:bCs/>
          <w:sz w:val="20"/>
        </w:rPr>
        <w:t>(40 CFR 63.1981(c)(2))</w:t>
      </w:r>
    </w:p>
    <w:p w14:paraId="00E8B18A" w14:textId="77777777" w:rsidR="000A6722" w:rsidRDefault="000A6722" w:rsidP="007862A7">
      <w:pPr>
        <w:jc w:val="both"/>
        <w:rPr>
          <w:sz w:val="20"/>
        </w:rPr>
      </w:pPr>
    </w:p>
    <w:p w14:paraId="52B6CF2C" w14:textId="67028C21" w:rsidR="00612289" w:rsidRDefault="00612289" w:rsidP="00781174">
      <w:pPr>
        <w:numPr>
          <w:ilvl w:val="1"/>
          <w:numId w:val="81"/>
        </w:numPr>
        <w:tabs>
          <w:tab w:val="clear" w:pos="1440"/>
          <w:tab w:val="num" w:pos="720"/>
        </w:tabs>
        <w:ind w:left="720"/>
        <w:jc w:val="both"/>
        <w:rPr>
          <w:sz w:val="20"/>
        </w:rPr>
      </w:pPr>
      <w:r>
        <w:rPr>
          <w:sz w:val="20"/>
        </w:rPr>
        <w:t xml:space="preserve">If the estimated NMOC emission rate as reported in the annual report is less than 50 Mg per year in each of the next 5 consecutive years, the permittee may elect to submit an estimate of the NMOC emission rate for the next 5-year period in lieu of the annual report. </w:t>
      </w:r>
      <w:r w:rsidR="009143D6">
        <w:rPr>
          <w:sz w:val="20"/>
        </w:rPr>
        <w:t xml:space="preserve"> </w:t>
      </w:r>
      <w:r>
        <w:rPr>
          <w:sz w:val="20"/>
        </w:rPr>
        <w:t xml:space="preserve">This estimate must include the current amount of solid waste in place and the estimated waste acceptance rate for each year of the 5 years for which an NMOC emission rate is estimated. </w:t>
      </w:r>
      <w:r w:rsidR="009143D6">
        <w:rPr>
          <w:sz w:val="20"/>
        </w:rPr>
        <w:t xml:space="preserve"> </w:t>
      </w:r>
      <w:r>
        <w:rPr>
          <w:sz w:val="20"/>
        </w:rPr>
        <w:t xml:space="preserve">All data and calculations upon which this estimate is based must be provided. </w:t>
      </w:r>
      <w:r w:rsidR="009143D6">
        <w:rPr>
          <w:sz w:val="20"/>
        </w:rPr>
        <w:t xml:space="preserve"> </w:t>
      </w:r>
      <w:r>
        <w:rPr>
          <w:sz w:val="20"/>
        </w:rPr>
        <w:t xml:space="preserve">This estimate must be revised at least once every 5 years. </w:t>
      </w:r>
      <w:r w:rsidR="009143D6">
        <w:rPr>
          <w:sz w:val="20"/>
        </w:rPr>
        <w:t xml:space="preserve"> </w:t>
      </w:r>
      <w:r>
        <w:rPr>
          <w:sz w:val="20"/>
        </w:rPr>
        <w:t>If the actual waste acceptance rate exceeds the estimated waste acceptance rate in any year reported in the 5-year estimate</w:t>
      </w:r>
      <w:r w:rsidR="00EC708F">
        <w:rPr>
          <w:sz w:val="20"/>
        </w:rPr>
        <w:t>, a revised 5-year estimate must be submitted.</w:t>
      </w:r>
      <w:r w:rsidR="009143D6">
        <w:rPr>
          <w:sz w:val="20"/>
        </w:rPr>
        <w:t xml:space="preserve"> </w:t>
      </w:r>
      <w:r w:rsidR="00EC708F">
        <w:rPr>
          <w:sz w:val="20"/>
        </w:rPr>
        <w:t xml:space="preserve"> The revised estimate must cover the 5-year period beginning with the year in which the actual waste acceptance rate exceeded the estimated waste acceptance rate. </w:t>
      </w:r>
      <w:r w:rsidR="0035451F">
        <w:rPr>
          <w:sz w:val="20"/>
        </w:rPr>
        <w:t xml:space="preserve"> </w:t>
      </w:r>
      <w:r w:rsidR="00EC708F" w:rsidRPr="007862A7">
        <w:rPr>
          <w:b/>
          <w:bCs/>
          <w:sz w:val="20"/>
        </w:rPr>
        <w:t>(40 CFR 63.1981(c)(1)(ii)(A))</w:t>
      </w:r>
    </w:p>
    <w:p w14:paraId="70004062" w14:textId="77777777" w:rsidR="00EC708F" w:rsidRDefault="00EC708F" w:rsidP="007862A7">
      <w:pPr>
        <w:ind w:left="720"/>
        <w:jc w:val="both"/>
        <w:rPr>
          <w:sz w:val="20"/>
        </w:rPr>
      </w:pPr>
    </w:p>
    <w:p w14:paraId="7460C3C8" w14:textId="02FF842C" w:rsidR="00EC708F" w:rsidRDefault="00F06373" w:rsidP="009143D6">
      <w:pPr>
        <w:numPr>
          <w:ilvl w:val="0"/>
          <w:numId w:val="81"/>
        </w:numPr>
        <w:spacing w:after="120"/>
        <w:jc w:val="both"/>
        <w:rPr>
          <w:sz w:val="20"/>
        </w:rPr>
      </w:pPr>
      <w:r>
        <w:rPr>
          <w:sz w:val="20"/>
        </w:rPr>
        <w:t>The permittee must submit reports electronically according to 40 CFR 63.1981(I)(1) and (2) as follows:</w:t>
      </w:r>
    </w:p>
    <w:p w14:paraId="550830CA" w14:textId="1E319713" w:rsidR="00F06373" w:rsidRDefault="00F06373" w:rsidP="009143D6">
      <w:pPr>
        <w:numPr>
          <w:ilvl w:val="1"/>
          <w:numId w:val="81"/>
        </w:numPr>
        <w:tabs>
          <w:tab w:val="clear" w:pos="1440"/>
          <w:tab w:val="num" w:pos="720"/>
        </w:tabs>
        <w:spacing w:after="120"/>
        <w:ind w:left="720"/>
        <w:jc w:val="both"/>
        <w:rPr>
          <w:sz w:val="20"/>
        </w:rPr>
      </w:pPr>
      <w:r>
        <w:rPr>
          <w:sz w:val="20"/>
        </w:rPr>
        <w:t>Within 60 days after the date of completing each performance</w:t>
      </w:r>
      <w:r w:rsidR="00381BBF">
        <w:rPr>
          <w:sz w:val="20"/>
        </w:rPr>
        <w:t xml:space="preserve"> test</w:t>
      </w:r>
      <w:r>
        <w:rPr>
          <w:sz w:val="20"/>
        </w:rPr>
        <w:t xml:space="preserve">, the permittee must submit the results of each performance test. </w:t>
      </w:r>
      <w:r w:rsidR="009143D6">
        <w:rPr>
          <w:sz w:val="20"/>
        </w:rPr>
        <w:t xml:space="preserve"> </w:t>
      </w:r>
      <w:r>
        <w:rPr>
          <w:sz w:val="20"/>
        </w:rPr>
        <w:t>For data collected using test methods supported by the USEPA’s Electronic Reporting Tool (ERT) as listed on the EPA’s ERT website (</w:t>
      </w:r>
      <w:hyperlink r:id="rId15" w:history="1">
        <w:r w:rsidRPr="00AF3EFE">
          <w:rPr>
            <w:rStyle w:val="Hyperlink"/>
            <w:sz w:val="20"/>
          </w:rPr>
          <w:t>https://www.epa.gov/electronic-reporting-air-emissions/electronic-reporting-tool-ert</w:t>
        </w:r>
      </w:hyperlink>
      <w:r>
        <w:rPr>
          <w:sz w:val="20"/>
        </w:rPr>
        <w:t xml:space="preserve">) at the time of the test, submit the results of the performance test to the USEPA via the Compliance and Emissions Data Reporting Interface (CEDRI). </w:t>
      </w:r>
      <w:r w:rsidR="009143D6">
        <w:rPr>
          <w:sz w:val="20"/>
        </w:rPr>
        <w:t xml:space="preserve"> </w:t>
      </w:r>
      <w:r>
        <w:rPr>
          <w:sz w:val="20"/>
        </w:rPr>
        <w:t>The CEDRI can be accessed through the EPA’s CDX (</w:t>
      </w:r>
      <w:hyperlink r:id="rId16" w:history="1">
        <w:r w:rsidR="000A6722" w:rsidRPr="00AF3EFE">
          <w:rPr>
            <w:rStyle w:val="Hyperlink"/>
            <w:sz w:val="20"/>
          </w:rPr>
          <w:t>https://cdx.epa.gov/</w:t>
        </w:r>
      </w:hyperlink>
      <w:r w:rsidR="000A6722">
        <w:rPr>
          <w:sz w:val="20"/>
        </w:rPr>
        <w:t xml:space="preserve">). </w:t>
      </w:r>
      <w:r w:rsidR="009143D6">
        <w:rPr>
          <w:sz w:val="20"/>
        </w:rPr>
        <w:t xml:space="preserve"> </w:t>
      </w:r>
      <w:r w:rsidR="000A6722">
        <w:rPr>
          <w:sz w:val="20"/>
        </w:rPr>
        <w:t xml:space="preserve">Performance test data must be submitted in a file format generated through the use of the EPA’s ERT or an alternative file format consistent with the extensible markup language (XML) schema listed on the EPA’s ERT website, once the XML schema is available. </w:t>
      </w:r>
      <w:r w:rsidR="009143D6">
        <w:rPr>
          <w:sz w:val="20"/>
        </w:rPr>
        <w:t xml:space="preserve"> </w:t>
      </w:r>
      <w:r w:rsidR="000A6722">
        <w:rPr>
          <w:sz w:val="20"/>
        </w:rPr>
        <w:t xml:space="preserve">For data collected using test methods that are not supported by the EPA’s ERT as listed on the EPA’s ERT website at the time of the test, </w:t>
      </w:r>
      <w:r w:rsidR="00381BBF">
        <w:rPr>
          <w:sz w:val="20"/>
        </w:rPr>
        <w:t xml:space="preserve">include </w:t>
      </w:r>
      <w:r w:rsidR="000A6722">
        <w:rPr>
          <w:sz w:val="20"/>
        </w:rPr>
        <w:t>the results of the performance</w:t>
      </w:r>
      <w:r w:rsidR="00381BBF">
        <w:rPr>
          <w:sz w:val="20"/>
        </w:rPr>
        <w:t xml:space="preserve"> test</w:t>
      </w:r>
      <w:r w:rsidR="000A6722">
        <w:rPr>
          <w:sz w:val="20"/>
        </w:rPr>
        <w:t xml:space="preserve"> </w:t>
      </w:r>
      <w:r w:rsidR="00381BBF">
        <w:rPr>
          <w:sz w:val="20"/>
        </w:rPr>
        <w:t xml:space="preserve">as an attachment in the ERT or an alternate electronic file consistent with </w:t>
      </w:r>
      <w:r w:rsidR="000A6722">
        <w:rPr>
          <w:sz w:val="20"/>
        </w:rPr>
        <w:t xml:space="preserve">the </w:t>
      </w:r>
      <w:r w:rsidR="00381BBF">
        <w:rPr>
          <w:sz w:val="20"/>
        </w:rPr>
        <w:t>XML schema</w:t>
      </w:r>
      <w:r w:rsidR="000A6722">
        <w:rPr>
          <w:sz w:val="20"/>
        </w:rPr>
        <w:t xml:space="preserve"> listed</w:t>
      </w:r>
      <w:r w:rsidR="00381BBF">
        <w:rPr>
          <w:sz w:val="20"/>
        </w:rPr>
        <w:t xml:space="preserve"> on the EPA’s ERT website and submit the ERT generated package or alternative file to the EPA via CEDRI</w:t>
      </w:r>
      <w:r w:rsidR="000A6722">
        <w:rPr>
          <w:sz w:val="20"/>
        </w:rPr>
        <w:t>.</w:t>
      </w:r>
      <w:r w:rsidR="0035451F">
        <w:rPr>
          <w:sz w:val="20"/>
        </w:rPr>
        <w:t xml:space="preserve"> </w:t>
      </w:r>
      <w:r w:rsidR="000A6722">
        <w:rPr>
          <w:sz w:val="20"/>
        </w:rPr>
        <w:t xml:space="preserve"> </w:t>
      </w:r>
      <w:r w:rsidR="000A6722" w:rsidRPr="007862A7">
        <w:rPr>
          <w:b/>
          <w:bCs/>
          <w:sz w:val="20"/>
        </w:rPr>
        <w:t>(40 CFR 63.1981</w:t>
      </w:r>
      <w:r w:rsidR="00171C8C" w:rsidRPr="00DA43A7">
        <w:rPr>
          <w:b/>
          <w:bCs/>
          <w:sz w:val="20"/>
        </w:rPr>
        <w:t>(l)</w:t>
      </w:r>
      <w:r w:rsidR="000A6722" w:rsidRPr="007862A7">
        <w:rPr>
          <w:b/>
          <w:bCs/>
          <w:sz w:val="20"/>
        </w:rPr>
        <w:t>(1)(i) and (ii))</w:t>
      </w:r>
    </w:p>
    <w:p w14:paraId="53BAF1B8" w14:textId="37B548EB" w:rsidR="000A6722" w:rsidRDefault="00D845D2" w:rsidP="00F06373">
      <w:pPr>
        <w:numPr>
          <w:ilvl w:val="1"/>
          <w:numId w:val="81"/>
        </w:numPr>
        <w:tabs>
          <w:tab w:val="clear" w:pos="1440"/>
          <w:tab w:val="num" w:pos="720"/>
        </w:tabs>
        <w:ind w:left="720"/>
        <w:jc w:val="both"/>
        <w:rPr>
          <w:sz w:val="20"/>
        </w:rPr>
      </w:pPr>
      <w:r>
        <w:rPr>
          <w:sz w:val="20"/>
        </w:rPr>
        <w:t xml:space="preserve">Each permittee must submit reports to the USEPA via the CEDRI (CEDRI can be accessed through the EPA’s CDX). </w:t>
      </w:r>
      <w:r w:rsidR="009143D6">
        <w:rPr>
          <w:sz w:val="20"/>
        </w:rPr>
        <w:t xml:space="preserve"> </w:t>
      </w:r>
      <w:r>
        <w:rPr>
          <w:sz w:val="20"/>
        </w:rPr>
        <w:t>The permittee must use the appropriate electronic report in CEDRI for this subpart or an alternate electronic file format consistent with the XML schema listed on the CEDRI website (</w:t>
      </w:r>
      <w:hyperlink r:id="rId17" w:history="1">
        <w:r w:rsidRPr="00AF3EFE">
          <w:rPr>
            <w:rStyle w:val="Hyperlink"/>
            <w:sz w:val="20"/>
          </w:rPr>
          <w:t>https://www.epa.gov/electronic-reporting-air-emissions/compliance-and-emissions-data-reporting-interface-cedri</w:t>
        </w:r>
      </w:hyperlink>
      <w:r>
        <w:rPr>
          <w:sz w:val="20"/>
        </w:rPr>
        <w:t xml:space="preserve">). </w:t>
      </w:r>
      <w:r w:rsidR="009143D6">
        <w:rPr>
          <w:sz w:val="20"/>
        </w:rPr>
        <w:t xml:space="preserve"> </w:t>
      </w:r>
      <w:r>
        <w:rPr>
          <w:sz w:val="20"/>
        </w:rPr>
        <w:t>If the reporting form specific to this subpart is not available in CEDRI at the time that the report is due, the permittee must submit the report to the USEPA at the appropriate address listed in 40 CFR 6</w:t>
      </w:r>
      <w:r w:rsidR="009E3E6D">
        <w:rPr>
          <w:sz w:val="20"/>
        </w:rPr>
        <w:t>3.</w:t>
      </w:r>
      <w:r w:rsidR="00171C8C">
        <w:rPr>
          <w:sz w:val="20"/>
        </w:rPr>
        <w:t>13</w:t>
      </w:r>
      <w:r>
        <w:rPr>
          <w:sz w:val="20"/>
        </w:rPr>
        <w:t xml:space="preserve">. </w:t>
      </w:r>
      <w:r w:rsidR="009143D6">
        <w:rPr>
          <w:sz w:val="20"/>
        </w:rPr>
        <w:t xml:space="preserve"> </w:t>
      </w:r>
      <w:r>
        <w:rPr>
          <w:sz w:val="20"/>
        </w:rPr>
        <w:t xml:space="preserve">Once the form has been available in CEDRI for 90 calendar days, the permittee must begin submitting all subsequent reports via CEDRI. </w:t>
      </w:r>
      <w:r w:rsidR="009143D6">
        <w:rPr>
          <w:sz w:val="20"/>
        </w:rPr>
        <w:t xml:space="preserve"> </w:t>
      </w:r>
      <w:r w:rsidR="00171C8C" w:rsidRPr="00171C8C">
        <w:rPr>
          <w:sz w:val="20"/>
        </w:rPr>
        <w:t>The NMOC emission rate reports, semi-annual reports, and bioreactor 40-percent moisture reports should be electronically reported as a spreadsheet template upload/form to CEDRI.</w:t>
      </w:r>
      <w:r w:rsidR="0035451F">
        <w:rPr>
          <w:sz w:val="20"/>
        </w:rPr>
        <w:t xml:space="preserve"> </w:t>
      </w:r>
      <w:r>
        <w:rPr>
          <w:sz w:val="20"/>
        </w:rPr>
        <w:t xml:space="preserve"> </w:t>
      </w:r>
      <w:r w:rsidRPr="007862A7">
        <w:rPr>
          <w:b/>
          <w:bCs/>
          <w:sz w:val="20"/>
        </w:rPr>
        <w:t>(40 CFR 63.1981</w:t>
      </w:r>
      <w:r w:rsidR="00171C8C" w:rsidRPr="00DA43A7">
        <w:rPr>
          <w:b/>
          <w:bCs/>
          <w:sz w:val="20"/>
        </w:rPr>
        <w:t>(l)</w:t>
      </w:r>
      <w:r w:rsidRPr="007862A7">
        <w:rPr>
          <w:b/>
          <w:bCs/>
          <w:sz w:val="20"/>
        </w:rPr>
        <w:t>(2))</w:t>
      </w:r>
    </w:p>
    <w:p w14:paraId="1F5D4FE5" w14:textId="77777777" w:rsidR="00D845D2" w:rsidRDefault="00D845D2" w:rsidP="007862A7">
      <w:pPr>
        <w:pStyle w:val="ListParagraph"/>
        <w:rPr>
          <w:sz w:val="20"/>
        </w:rPr>
      </w:pPr>
    </w:p>
    <w:p w14:paraId="11AFC676" w14:textId="0F41D385" w:rsidR="00D845D2" w:rsidRPr="007862A7" w:rsidRDefault="00D845D2" w:rsidP="007862A7">
      <w:pPr>
        <w:pStyle w:val="ListParagraph"/>
        <w:numPr>
          <w:ilvl w:val="0"/>
          <w:numId w:val="101"/>
        </w:numPr>
        <w:ind w:left="360"/>
        <w:jc w:val="both"/>
        <w:rPr>
          <w:sz w:val="20"/>
        </w:rPr>
      </w:pPr>
      <w:r>
        <w:rPr>
          <w:sz w:val="20"/>
        </w:rPr>
        <w:t xml:space="preserve">The permittee shall submit any NMOC test reports to the appropriate AQD District Office, in a format approved by the AQD. </w:t>
      </w:r>
      <w:r w:rsidR="0035451F">
        <w:rPr>
          <w:sz w:val="20"/>
        </w:rPr>
        <w:t xml:space="preserve"> </w:t>
      </w:r>
      <w:r w:rsidRPr="007862A7">
        <w:rPr>
          <w:b/>
          <w:bCs/>
          <w:sz w:val="20"/>
        </w:rPr>
        <w:t>(R 336.1213(3)(c), R 336.2001(5))</w:t>
      </w:r>
      <w:r>
        <w:rPr>
          <w:sz w:val="20"/>
        </w:rPr>
        <w:t xml:space="preserve"> </w:t>
      </w:r>
    </w:p>
    <w:p w14:paraId="13AB25EF" w14:textId="77777777" w:rsidR="007862A7" w:rsidRDefault="007862A7" w:rsidP="00AA5561">
      <w:pPr>
        <w:jc w:val="both"/>
        <w:rPr>
          <w:rFonts w:cs="Arial"/>
          <w:b/>
          <w:sz w:val="20"/>
        </w:rPr>
      </w:pPr>
    </w:p>
    <w:p w14:paraId="1A1D544A" w14:textId="55E37FD0" w:rsidR="00AA5561" w:rsidRDefault="00AA5561" w:rsidP="00AA5561">
      <w:pPr>
        <w:jc w:val="both"/>
        <w:rPr>
          <w:rFonts w:cs="Arial"/>
          <w:b/>
          <w:sz w:val="20"/>
        </w:rPr>
      </w:pPr>
      <w:r w:rsidRPr="00305533">
        <w:rPr>
          <w:rFonts w:cs="Arial"/>
          <w:b/>
          <w:sz w:val="20"/>
        </w:rPr>
        <w:t>See Appendix 8</w:t>
      </w:r>
      <w:r w:rsidR="00781174">
        <w:rPr>
          <w:rFonts w:cs="Arial"/>
          <w:b/>
          <w:sz w:val="20"/>
        </w:rPr>
        <w:t>-1</w:t>
      </w:r>
    </w:p>
    <w:p w14:paraId="72376941" w14:textId="77777777" w:rsidR="00AA5561" w:rsidRPr="0035456C" w:rsidRDefault="00AA5561" w:rsidP="00AA5561">
      <w:pPr>
        <w:jc w:val="both"/>
        <w:rPr>
          <w:rFonts w:cs="Arial"/>
          <w:bCs/>
          <w:sz w:val="20"/>
        </w:rPr>
      </w:pPr>
    </w:p>
    <w:p w14:paraId="52CDE2AA" w14:textId="77777777" w:rsidR="00AA5561" w:rsidRPr="00305533" w:rsidRDefault="00AA5561" w:rsidP="00AA5561">
      <w:pPr>
        <w:jc w:val="both"/>
      </w:pPr>
      <w:r w:rsidRPr="00305533">
        <w:rPr>
          <w:b/>
        </w:rPr>
        <w:t xml:space="preserve">VIII.  </w:t>
      </w:r>
      <w:r w:rsidRPr="00305533">
        <w:rPr>
          <w:b/>
          <w:u w:val="single"/>
        </w:rPr>
        <w:t>STACK/VENT RESTRICTION(S)</w:t>
      </w:r>
    </w:p>
    <w:p w14:paraId="3F7D7DEE" w14:textId="77777777" w:rsidR="00AA5561" w:rsidRPr="00305533" w:rsidRDefault="00AA5561" w:rsidP="00AA5561">
      <w:pPr>
        <w:jc w:val="both"/>
        <w:rPr>
          <w:sz w:val="20"/>
        </w:rPr>
      </w:pPr>
    </w:p>
    <w:p w14:paraId="4C54FC0F" w14:textId="77777777" w:rsidR="00AA5561" w:rsidRDefault="00AA5561" w:rsidP="00AA5561">
      <w:pPr>
        <w:jc w:val="both"/>
        <w:rPr>
          <w:sz w:val="20"/>
        </w:rPr>
      </w:pPr>
      <w:r>
        <w:rPr>
          <w:sz w:val="20"/>
        </w:rPr>
        <w:t>NA</w:t>
      </w:r>
    </w:p>
    <w:p w14:paraId="7356BB2A" w14:textId="6AD1F37B" w:rsidR="00171C8C" w:rsidRDefault="00171C8C">
      <w:pPr>
        <w:rPr>
          <w:sz w:val="20"/>
        </w:rPr>
      </w:pPr>
      <w:r>
        <w:rPr>
          <w:sz w:val="20"/>
        </w:rPr>
        <w:br w:type="page"/>
      </w:r>
    </w:p>
    <w:p w14:paraId="137694EC" w14:textId="77777777" w:rsidR="00AA5561" w:rsidRPr="00305533" w:rsidRDefault="00AA5561" w:rsidP="00AA5561">
      <w:pPr>
        <w:jc w:val="both"/>
        <w:rPr>
          <w:sz w:val="20"/>
        </w:rPr>
      </w:pPr>
    </w:p>
    <w:p w14:paraId="615733CA" w14:textId="3781F555" w:rsidR="00AA5561" w:rsidRPr="00305533" w:rsidRDefault="00AA5561" w:rsidP="00AA5561">
      <w:pPr>
        <w:jc w:val="both"/>
        <w:rPr>
          <w:b/>
          <w:u w:val="single"/>
        </w:rPr>
      </w:pPr>
      <w:r w:rsidRPr="00305533">
        <w:rPr>
          <w:b/>
        </w:rPr>
        <w:t xml:space="preserve">IX.  </w:t>
      </w:r>
      <w:r w:rsidRPr="00305533">
        <w:rPr>
          <w:b/>
          <w:u w:val="single"/>
        </w:rPr>
        <w:t>OTHER REQUIREMENT</w:t>
      </w:r>
      <w:r w:rsidR="00157816">
        <w:rPr>
          <w:b/>
          <w:u w:val="single"/>
        </w:rPr>
        <w:t>(</w:t>
      </w:r>
      <w:r w:rsidRPr="00305533">
        <w:rPr>
          <w:b/>
          <w:u w:val="single"/>
        </w:rPr>
        <w:t>S</w:t>
      </w:r>
      <w:r w:rsidR="00157816">
        <w:rPr>
          <w:b/>
          <w:u w:val="single"/>
        </w:rPr>
        <w:t>)</w:t>
      </w:r>
    </w:p>
    <w:p w14:paraId="696ABE32" w14:textId="77777777" w:rsidR="00AA5561" w:rsidRPr="00305533" w:rsidRDefault="00AA5561" w:rsidP="00AA5561">
      <w:pPr>
        <w:jc w:val="both"/>
      </w:pPr>
    </w:p>
    <w:p w14:paraId="006B2FA3" w14:textId="6FF0B190" w:rsidR="005C397C" w:rsidRPr="006A483A" w:rsidRDefault="00157816" w:rsidP="006A483A">
      <w:pPr>
        <w:pStyle w:val="ListParagraph"/>
        <w:numPr>
          <w:ilvl w:val="0"/>
          <w:numId w:val="99"/>
        </w:numPr>
        <w:ind w:left="360"/>
        <w:jc w:val="both"/>
        <w:rPr>
          <w:sz w:val="20"/>
        </w:rPr>
      </w:pPr>
      <w:r w:rsidRPr="006A483A">
        <w:rPr>
          <w:sz w:val="20"/>
        </w:rPr>
        <w:t>If the NMOC emission rate is calculated to be equal to or greater than 50 Mg per year using Tier 1, 2, or 3 procedures, the permittee must either calculate NMOC emissions using the next higher tier procedure or submit a collection and control system design plan within one year as specified in 40 CFR 63.1981(d) and install and operate a gas collection and control system within 30 months according to 40 CFR 63.1959(b)(2)(ii)(B) or (C) and 40 CFR 63.1959(b)(2)(iii).</w:t>
      </w:r>
      <w:r w:rsidR="0035451F">
        <w:rPr>
          <w:sz w:val="20"/>
        </w:rPr>
        <w:t xml:space="preserve"> </w:t>
      </w:r>
      <w:r w:rsidRPr="006A483A">
        <w:rPr>
          <w:sz w:val="20"/>
        </w:rPr>
        <w:t xml:space="preserve"> Additionally, within 90 days of determining NMOC emissions are above 50 Mg per year, the permittee shall apply for a revision of this permit to reflect applicable requirements of 40 CFR Part 63, Subpart AAAA.</w:t>
      </w:r>
      <w:r w:rsidR="0035451F">
        <w:rPr>
          <w:sz w:val="20"/>
        </w:rPr>
        <w:t xml:space="preserve"> </w:t>
      </w:r>
      <w:r w:rsidRPr="006A483A">
        <w:rPr>
          <w:sz w:val="20"/>
        </w:rPr>
        <w:t xml:space="preserve"> </w:t>
      </w:r>
      <w:r w:rsidRPr="006A483A">
        <w:rPr>
          <w:b/>
          <w:bCs/>
          <w:sz w:val="20"/>
        </w:rPr>
        <w:t>(R 336.1216(2), 40 CFR 63.1959(a)(2)(i) and (ii))</w:t>
      </w:r>
    </w:p>
    <w:p w14:paraId="674EDD82" w14:textId="77777777" w:rsidR="00157816" w:rsidRPr="006A483A" w:rsidRDefault="00157816" w:rsidP="006A483A">
      <w:pPr>
        <w:pStyle w:val="ListParagraph"/>
        <w:ind w:left="360"/>
        <w:jc w:val="both"/>
        <w:rPr>
          <w:sz w:val="20"/>
        </w:rPr>
      </w:pPr>
    </w:p>
    <w:p w14:paraId="61D10CEB" w14:textId="4E7B4441" w:rsidR="00157816" w:rsidRPr="006A483A" w:rsidRDefault="00157816" w:rsidP="006A483A">
      <w:pPr>
        <w:pStyle w:val="ListParagraph"/>
        <w:numPr>
          <w:ilvl w:val="0"/>
          <w:numId w:val="99"/>
        </w:numPr>
        <w:ind w:left="360"/>
        <w:jc w:val="both"/>
        <w:rPr>
          <w:sz w:val="20"/>
        </w:rPr>
      </w:pPr>
      <w:r w:rsidRPr="006A483A">
        <w:rPr>
          <w:sz w:val="20"/>
        </w:rPr>
        <w:t>The permittee is exempted from the requirements to submit an NMOC emission rate report, after installing a collection and control system that complies with 40 CFR 63.1959(b)(2), during such time as the collection and control system is in operation and in compliance with 40 CFR 63.1958 and 40 CFR 63.1960.</w:t>
      </w:r>
      <w:r w:rsidR="0035451F">
        <w:rPr>
          <w:sz w:val="20"/>
        </w:rPr>
        <w:t xml:space="preserve"> </w:t>
      </w:r>
      <w:r w:rsidRPr="006A483A">
        <w:rPr>
          <w:sz w:val="20"/>
        </w:rPr>
        <w:t xml:space="preserve"> </w:t>
      </w:r>
      <w:r w:rsidRPr="006A483A">
        <w:rPr>
          <w:b/>
          <w:bCs/>
          <w:sz w:val="20"/>
        </w:rPr>
        <w:t>(40 CFR 63.1981(c)(3))</w:t>
      </w:r>
    </w:p>
    <w:p w14:paraId="7AD88899" w14:textId="77777777" w:rsidR="00157816" w:rsidRPr="006A483A" w:rsidRDefault="00157816" w:rsidP="006A483A">
      <w:pPr>
        <w:pStyle w:val="ListParagraph"/>
        <w:jc w:val="both"/>
        <w:rPr>
          <w:sz w:val="20"/>
        </w:rPr>
      </w:pPr>
    </w:p>
    <w:p w14:paraId="39F508E1" w14:textId="77777777" w:rsidR="00FE0598" w:rsidRDefault="00157816" w:rsidP="004C14EC">
      <w:pPr>
        <w:pStyle w:val="ListParagraph"/>
        <w:numPr>
          <w:ilvl w:val="0"/>
          <w:numId w:val="99"/>
        </w:numPr>
        <w:ind w:left="360"/>
        <w:jc w:val="both"/>
        <w:rPr>
          <w:b/>
          <w:bCs/>
          <w:sz w:val="20"/>
        </w:rPr>
      </w:pPr>
      <w:r w:rsidRPr="009143D6">
        <w:rPr>
          <w:sz w:val="20"/>
        </w:rPr>
        <w:t>The permittee must comply with all applicable provisions of the National Emissions Standards for Hazardous Air Pollutants: Municipal Solid Waste Landfills as specified in 40 CFR Part 63, Subparts A and AAAA.</w:t>
      </w:r>
      <w:r w:rsidR="00BD1F38">
        <w:rPr>
          <w:sz w:val="20"/>
        </w:rPr>
        <w:t xml:space="preserve"> </w:t>
      </w:r>
      <w:r w:rsidRPr="009143D6">
        <w:rPr>
          <w:sz w:val="20"/>
        </w:rPr>
        <w:t xml:space="preserve"> </w:t>
      </w:r>
      <w:r w:rsidRPr="009143D6">
        <w:rPr>
          <w:b/>
          <w:bCs/>
          <w:sz w:val="20"/>
        </w:rPr>
        <w:t>(40 CFR Part 63, Subparts A and AAAA)</w:t>
      </w:r>
    </w:p>
    <w:p w14:paraId="086273E3" w14:textId="77777777" w:rsidR="00FE0598" w:rsidRPr="00FE0598" w:rsidRDefault="00FE0598" w:rsidP="00FE0598">
      <w:pPr>
        <w:rPr>
          <w:b/>
          <w:bCs/>
          <w:sz w:val="20"/>
        </w:rPr>
      </w:pPr>
    </w:p>
    <w:p w14:paraId="3F15B841" w14:textId="7FD8C470" w:rsidR="009143D6" w:rsidRPr="009143D6" w:rsidRDefault="009143D6" w:rsidP="004C14EC">
      <w:pPr>
        <w:pStyle w:val="ListParagraph"/>
        <w:numPr>
          <w:ilvl w:val="0"/>
          <w:numId w:val="99"/>
        </w:numPr>
        <w:ind w:left="360"/>
        <w:jc w:val="both"/>
        <w:rPr>
          <w:b/>
          <w:bCs/>
          <w:sz w:val="20"/>
        </w:rPr>
      </w:pPr>
      <w:r w:rsidRPr="009143D6">
        <w:rPr>
          <w:b/>
          <w:bCs/>
          <w:sz w:val="20"/>
        </w:rPr>
        <w:br w:type="page"/>
      </w:r>
    </w:p>
    <w:bookmarkEnd w:id="82"/>
    <w:p w14:paraId="2B0F3437" w14:textId="5C33E535" w:rsidR="005C397C" w:rsidRDefault="005C397C" w:rsidP="005C397C"/>
    <w:p w14:paraId="4DECFC64" w14:textId="77777777" w:rsidR="007862A7" w:rsidRPr="00B92DC3" w:rsidRDefault="007862A7" w:rsidP="005C397C"/>
    <w:p w14:paraId="0152FE13" w14:textId="77777777" w:rsidR="005C397C" w:rsidRPr="00440957" w:rsidRDefault="005C397C" w:rsidP="005C397C">
      <w:pPr>
        <w:pStyle w:val="Heading1"/>
        <w:rPr>
          <w:sz w:val="20"/>
          <w:szCs w:val="20"/>
        </w:rPr>
      </w:pPr>
      <w:bookmarkStart w:id="85" w:name="_Toc158273252"/>
      <w:r w:rsidRPr="001B5E34">
        <w:t>E.  NON-APPLICABLE REQUIREMENTS</w:t>
      </w:r>
      <w:bookmarkEnd w:id="80"/>
      <w:bookmarkEnd w:id="85"/>
    </w:p>
    <w:p w14:paraId="67E9C095" w14:textId="77777777" w:rsidR="005C397C" w:rsidRPr="00FE0AD0" w:rsidRDefault="005C397C" w:rsidP="005C397C">
      <w:pPr>
        <w:rPr>
          <w:sz w:val="20"/>
        </w:rPr>
      </w:pPr>
    </w:p>
    <w:p w14:paraId="0D8DF3A1" w14:textId="32C5E61A" w:rsidR="005C397C" w:rsidRDefault="005C397C" w:rsidP="005C397C">
      <w:pPr>
        <w:jc w:val="both"/>
      </w:pPr>
      <w:r w:rsidRPr="00FE0AD0">
        <w:rPr>
          <w:sz w:val="20"/>
        </w:rPr>
        <w:t xml:space="preserve">At the time of </w:t>
      </w:r>
      <w:r>
        <w:rPr>
          <w:sz w:val="20"/>
        </w:rPr>
        <w:t xml:space="preserve">the </w:t>
      </w:r>
      <w:r w:rsidRPr="00FE0AD0">
        <w:rPr>
          <w:sz w:val="20"/>
        </w:rPr>
        <w:t>ROP issuance, the AQD has determined that</w:t>
      </w:r>
      <w:r>
        <w:rPr>
          <w:sz w:val="20"/>
        </w:rPr>
        <w:t xml:space="preserve"> no non-</w:t>
      </w:r>
      <w:r w:rsidR="00D82F16">
        <w:rPr>
          <w:sz w:val="20"/>
        </w:rPr>
        <w:t xml:space="preserve">applicable </w:t>
      </w:r>
      <w:r w:rsidR="00D82F16" w:rsidRPr="00FE0AD0">
        <w:rPr>
          <w:sz w:val="20"/>
        </w:rPr>
        <w:t>requirements</w:t>
      </w:r>
      <w:r w:rsidRPr="00FE0AD0">
        <w:rPr>
          <w:sz w:val="20"/>
        </w:rPr>
        <w:t xml:space="preserve"> </w:t>
      </w:r>
      <w:r>
        <w:rPr>
          <w:sz w:val="20"/>
        </w:rPr>
        <w:t>have been identified for</w:t>
      </w:r>
      <w:r w:rsidRPr="00FE0AD0">
        <w:rPr>
          <w:sz w:val="20"/>
        </w:rPr>
        <w:t xml:space="preserve"> incorporat</w:t>
      </w:r>
      <w:r>
        <w:rPr>
          <w:sz w:val="20"/>
        </w:rPr>
        <w:t>ion</w:t>
      </w:r>
      <w:r w:rsidRPr="00FE0AD0">
        <w:rPr>
          <w:sz w:val="20"/>
        </w:rPr>
        <w:t xml:space="preserve"> into the permit shield provisions set forth in the General Conditions in Part A pursuant to Rule</w:t>
      </w:r>
      <w:r>
        <w:rPr>
          <w:sz w:val="20"/>
        </w:rPr>
        <w:t> </w:t>
      </w:r>
      <w:r w:rsidRPr="00FE0AD0">
        <w:rPr>
          <w:sz w:val="20"/>
        </w:rPr>
        <w:t>213(6)(a)(ii</w:t>
      </w:r>
      <w:r w:rsidRPr="00BA0289">
        <w:rPr>
          <w:sz w:val="20"/>
        </w:rPr>
        <w:t>).</w:t>
      </w:r>
      <w:r w:rsidRPr="00BA0289">
        <w:rPr>
          <w:rFonts w:cs="Arial"/>
          <w:bCs/>
          <w:color w:val="000000"/>
          <w:sz w:val="20"/>
        </w:rPr>
        <w:t xml:space="preserve">  </w:t>
      </w:r>
    </w:p>
    <w:p w14:paraId="19C82681" w14:textId="77777777" w:rsidR="005C397C" w:rsidRDefault="005C397C" w:rsidP="005C397C">
      <w:pPr>
        <w:jc w:val="both"/>
      </w:pPr>
    </w:p>
    <w:p w14:paraId="2E79F37D" w14:textId="77777777" w:rsidR="005C397C" w:rsidRDefault="005C397C" w:rsidP="005C397C">
      <w:pPr>
        <w:jc w:val="both"/>
      </w:pPr>
    </w:p>
    <w:p w14:paraId="177EC6F9" w14:textId="77777777" w:rsidR="005C397C" w:rsidRDefault="005C397C" w:rsidP="005C397C">
      <w:pPr>
        <w:jc w:val="both"/>
      </w:pPr>
    </w:p>
    <w:p w14:paraId="75A3F9A6" w14:textId="77777777" w:rsidR="005C397C" w:rsidRDefault="005C397C" w:rsidP="005C397C">
      <w:r>
        <w:br w:type="page"/>
      </w:r>
    </w:p>
    <w:tbl>
      <w:tblPr>
        <w:tblW w:w="10271" w:type="dxa"/>
        <w:tblInd w:w="108" w:type="dxa"/>
        <w:tblLayout w:type="fixed"/>
        <w:tblLook w:val="0000" w:firstRow="0" w:lastRow="0" w:firstColumn="0" w:lastColumn="0" w:noHBand="0" w:noVBand="0"/>
      </w:tblPr>
      <w:tblGrid>
        <w:gridCol w:w="10271"/>
      </w:tblGrid>
      <w:tr w:rsidR="005C397C" w:rsidRPr="00253A7B" w14:paraId="47D08F57" w14:textId="77777777" w:rsidTr="00DC50B0">
        <w:trPr>
          <w:cantSplit/>
          <w:trHeight w:val="226"/>
        </w:trPr>
        <w:tc>
          <w:tcPr>
            <w:tcW w:w="10271" w:type="dxa"/>
          </w:tcPr>
          <w:p w14:paraId="2EAD422D" w14:textId="77777777" w:rsidR="005C397C" w:rsidRPr="00253A7B" w:rsidRDefault="005C397C" w:rsidP="00DC50B0">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6" w:name="_Toc427052392"/>
            <w:bookmarkStart w:id="87" w:name="_Toc158273253"/>
            <w:r w:rsidRPr="00253A7B">
              <w:rPr>
                <w:b/>
                <w:kern w:val="28"/>
                <w:sz w:val="28"/>
                <w:szCs w:val="28"/>
              </w:rPr>
              <w:t>APPENDICES</w:t>
            </w:r>
            <w:bookmarkEnd w:id="86"/>
            <w:bookmarkEnd w:id="87"/>
          </w:p>
        </w:tc>
      </w:tr>
    </w:tbl>
    <w:p w14:paraId="2717D207" w14:textId="24B0C65B" w:rsidR="005C397C" w:rsidRPr="005C07D8" w:rsidRDefault="005C397C" w:rsidP="005C397C">
      <w:pPr>
        <w:pStyle w:val="Heading2"/>
        <w:numPr>
          <w:ilvl w:val="0"/>
          <w:numId w:val="0"/>
        </w:numPr>
        <w:spacing w:before="0" w:after="0"/>
        <w:jc w:val="left"/>
        <w:rPr>
          <w:sz w:val="22"/>
          <w:szCs w:val="22"/>
        </w:rPr>
      </w:pPr>
      <w:bookmarkStart w:id="88" w:name="_Toc427052393"/>
      <w:bookmarkStart w:id="89" w:name="_Toc158273254"/>
      <w:r w:rsidRPr="005C07D8">
        <w:rPr>
          <w:sz w:val="22"/>
          <w:szCs w:val="22"/>
        </w:rPr>
        <w:t>Appendix 1</w:t>
      </w:r>
      <w:r w:rsidR="00D92541">
        <w:rPr>
          <w:sz w:val="22"/>
          <w:szCs w:val="22"/>
        </w:rPr>
        <w:t>-1</w:t>
      </w:r>
      <w:r w:rsidRPr="005C07D8">
        <w:rPr>
          <w:sz w:val="22"/>
          <w:szCs w:val="22"/>
        </w:rPr>
        <w:t xml:space="preserve">.  </w:t>
      </w:r>
      <w:r>
        <w:rPr>
          <w:sz w:val="22"/>
          <w:szCs w:val="22"/>
        </w:rPr>
        <w:t xml:space="preserve">Acronyms and </w:t>
      </w:r>
      <w:r w:rsidRPr="005C07D8">
        <w:rPr>
          <w:sz w:val="22"/>
          <w:szCs w:val="22"/>
        </w:rPr>
        <w:t>Abbreviations</w:t>
      </w:r>
      <w:bookmarkEnd w:id="88"/>
      <w:bookmarkEnd w:id="89"/>
    </w:p>
    <w:tbl>
      <w:tblPr>
        <w:tblW w:w="5000" w:type="pct"/>
        <w:jc w:val="center"/>
        <w:tblLook w:val="0000" w:firstRow="0" w:lastRow="0" w:firstColumn="0" w:lastColumn="0" w:noHBand="0" w:noVBand="0"/>
      </w:tblPr>
      <w:tblGrid>
        <w:gridCol w:w="1344"/>
        <w:gridCol w:w="3845"/>
        <w:gridCol w:w="803"/>
        <w:gridCol w:w="4202"/>
      </w:tblGrid>
      <w:tr w:rsidR="005C397C" w:rsidRPr="000B6AFE" w14:paraId="0E8CFFDE" w14:textId="77777777" w:rsidTr="00DC50B0">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7E10CB7" w14:textId="77777777" w:rsidR="005C397C" w:rsidRPr="000B6AFE" w:rsidRDefault="005C397C" w:rsidP="00DC50B0">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FB1AED4" w14:textId="77777777" w:rsidR="005C397C" w:rsidRPr="000B6AFE" w:rsidRDefault="005C397C" w:rsidP="00DC50B0">
            <w:pPr>
              <w:jc w:val="center"/>
              <w:rPr>
                <w:rFonts w:cs="Arial"/>
                <w:b/>
                <w:sz w:val="19"/>
                <w:szCs w:val="19"/>
              </w:rPr>
            </w:pPr>
            <w:r w:rsidRPr="000B6AFE">
              <w:rPr>
                <w:rFonts w:cs="Arial"/>
                <w:b/>
                <w:sz w:val="19"/>
                <w:szCs w:val="19"/>
              </w:rPr>
              <w:t>Pollutant / Measurement Abbreviations</w:t>
            </w:r>
          </w:p>
        </w:tc>
      </w:tr>
      <w:tr w:rsidR="005C397C" w:rsidRPr="000B6AFE" w14:paraId="65D2B36A" w14:textId="77777777" w:rsidTr="00DC50B0">
        <w:trPr>
          <w:cantSplit/>
          <w:trHeight w:val="245"/>
          <w:jc w:val="center"/>
        </w:trPr>
        <w:tc>
          <w:tcPr>
            <w:tcW w:w="659" w:type="pct"/>
            <w:tcBorders>
              <w:top w:val="single" w:sz="4" w:space="0" w:color="auto"/>
              <w:left w:val="double" w:sz="4" w:space="0" w:color="auto"/>
            </w:tcBorders>
          </w:tcPr>
          <w:p w14:paraId="52409D12" w14:textId="77777777" w:rsidR="005C397C" w:rsidRPr="000B6AFE" w:rsidRDefault="005C397C" w:rsidP="00DC50B0">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3D6A8F0" w14:textId="77777777" w:rsidR="005C397C" w:rsidRPr="000B6AFE" w:rsidRDefault="005C397C" w:rsidP="00DC50B0">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D1BBA28" w14:textId="77777777" w:rsidR="005C397C" w:rsidRPr="000B6AFE" w:rsidRDefault="005C397C" w:rsidP="00DC50B0">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1BC16880" w14:textId="77777777" w:rsidR="005C397C" w:rsidRPr="000B6AFE" w:rsidRDefault="005C397C" w:rsidP="00DC50B0">
            <w:pPr>
              <w:rPr>
                <w:rFonts w:cs="Arial"/>
                <w:sz w:val="19"/>
                <w:szCs w:val="19"/>
              </w:rPr>
            </w:pPr>
            <w:r w:rsidRPr="000B6AFE">
              <w:rPr>
                <w:rFonts w:cs="Arial"/>
                <w:sz w:val="19"/>
                <w:szCs w:val="19"/>
              </w:rPr>
              <w:t>Actual cubic feet per minute</w:t>
            </w:r>
          </w:p>
        </w:tc>
      </w:tr>
      <w:tr w:rsidR="005C397C" w:rsidRPr="000B6AFE" w14:paraId="7A77D7A9" w14:textId="77777777" w:rsidTr="00DC50B0">
        <w:trPr>
          <w:cantSplit/>
          <w:trHeight w:val="245"/>
          <w:jc w:val="center"/>
        </w:trPr>
        <w:tc>
          <w:tcPr>
            <w:tcW w:w="659" w:type="pct"/>
            <w:tcBorders>
              <w:left w:val="double" w:sz="4" w:space="0" w:color="auto"/>
            </w:tcBorders>
          </w:tcPr>
          <w:p w14:paraId="5F39DD32" w14:textId="77777777" w:rsidR="005C397C" w:rsidRPr="000B6AFE" w:rsidRDefault="005C397C" w:rsidP="00DC50B0">
            <w:pPr>
              <w:rPr>
                <w:rFonts w:cs="Arial"/>
                <w:sz w:val="19"/>
                <w:szCs w:val="19"/>
              </w:rPr>
            </w:pPr>
            <w:r w:rsidRPr="000B6AFE">
              <w:rPr>
                <w:rFonts w:cs="Arial"/>
                <w:sz w:val="19"/>
                <w:szCs w:val="19"/>
              </w:rPr>
              <w:t>BACT</w:t>
            </w:r>
          </w:p>
        </w:tc>
        <w:tc>
          <w:tcPr>
            <w:tcW w:w="1886" w:type="pct"/>
            <w:tcBorders>
              <w:right w:val="single" w:sz="4" w:space="0" w:color="auto"/>
            </w:tcBorders>
          </w:tcPr>
          <w:p w14:paraId="49E7B263" w14:textId="77777777" w:rsidR="005C397C" w:rsidRPr="000B6AFE" w:rsidRDefault="005C397C" w:rsidP="00DC50B0">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58B35708" w14:textId="77777777" w:rsidR="005C397C" w:rsidRPr="000B6AFE" w:rsidRDefault="005C397C" w:rsidP="00DC50B0">
            <w:pPr>
              <w:rPr>
                <w:rFonts w:cs="Arial"/>
                <w:sz w:val="19"/>
                <w:szCs w:val="19"/>
              </w:rPr>
            </w:pPr>
            <w:r w:rsidRPr="000B6AFE">
              <w:rPr>
                <w:rFonts w:cs="Arial"/>
                <w:sz w:val="19"/>
                <w:szCs w:val="19"/>
              </w:rPr>
              <w:t>BTU</w:t>
            </w:r>
          </w:p>
        </w:tc>
        <w:tc>
          <w:tcPr>
            <w:tcW w:w="2061" w:type="pct"/>
            <w:tcBorders>
              <w:right w:val="double" w:sz="4" w:space="0" w:color="auto"/>
            </w:tcBorders>
          </w:tcPr>
          <w:p w14:paraId="731EAA4A" w14:textId="77777777" w:rsidR="005C397C" w:rsidRPr="000B6AFE" w:rsidRDefault="005C397C" w:rsidP="00DC50B0">
            <w:pPr>
              <w:rPr>
                <w:rFonts w:cs="Arial"/>
                <w:sz w:val="19"/>
                <w:szCs w:val="19"/>
              </w:rPr>
            </w:pPr>
            <w:r w:rsidRPr="000B6AFE">
              <w:rPr>
                <w:rFonts w:cs="Arial"/>
                <w:sz w:val="19"/>
                <w:szCs w:val="19"/>
              </w:rPr>
              <w:t>British Thermal Unit</w:t>
            </w:r>
          </w:p>
        </w:tc>
      </w:tr>
      <w:tr w:rsidR="005C397C" w:rsidRPr="000B6AFE" w14:paraId="08656F5B" w14:textId="77777777" w:rsidTr="00DC50B0">
        <w:trPr>
          <w:cantSplit/>
          <w:trHeight w:val="245"/>
          <w:jc w:val="center"/>
        </w:trPr>
        <w:tc>
          <w:tcPr>
            <w:tcW w:w="659" w:type="pct"/>
            <w:tcBorders>
              <w:left w:val="double" w:sz="4" w:space="0" w:color="auto"/>
            </w:tcBorders>
          </w:tcPr>
          <w:p w14:paraId="6299551F" w14:textId="77777777" w:rsidR="005C397C" w:rsidRPr="000B6AFE" w:rsidRDefault="005C397C" w:rsidP="00DC50B0">
            <w:pPr>
              <w:rPr>
                <w:rFonts w:cs="Arial"/>
                <w:sz w:val="19"/>
                <w:szCs w:val="19"/>
              </w:rPr>
            </w:pPr>
            <w:r w:rsidRPr="000B6AFE">
              <w:rPr>
                <w:rFonts w:cs="Arial"/>
                <w:sz w:val="19"/>
                <w:szCs w:val="19"/>
              </w:rPr>
              <w:t>CAA</w:t>
            </w:r>
          </w:p>
        </w:tc>
        <w:tc>
          <w:tcPr>
            <w:tcW w:w="1886" w:type="pct"/>
            <w:tcBorders>
              <w:right w:val="single" w:sz="4" w:space="0" w:color="auto"/>
            </w:tcBorders>
          </w:tcPr>
          <w:p w14:paraId="2F63614D" w14:textId="77777777" w:rsidR="005C397C" w:rsidRPr="000B6AFE" w:rsidRDefault="005C397C" w:rsidP="00DC50B0">
            <w:pPr>
              <w:rPr>
                <w:rFonts w:cs="Arial"/>
                <w:sz w:val="19"/>
                <w:szCs w:val="19"/>
              </w:rPr>
            </w:pPr>
            <w:r w:rsidRPr="000B6AFE">
              <w:rPr>
                <w:rFonts w:cs="Arial"/>
                <w:sz w:val="19"/>
                <w:szCs w:val="19"/>
              </w:rPr>
              <w:t>Clean Air Act</w:t>
            </w:r>
          </w:p>
        </w:tc>
        <w:tc>
          <w:tcPr>
            <w:tcW w:w="394" w:type="pct"/>
            <w:tcBorders>
              <w:left w:val="single" w:sz="4" w:space="0" w:color="auto"/>
            </w:tcBorders>
          </w:tcPr>
          <w:p w14:paraId="1298950D" w14:textId="77777777" w:rsidR="005C397C" w:rsidRPr="000B6AFE" w:rsidRDefault="005C397C" w:rsidP="00DC50B0">
            <w:pPr>
              <w:rPr>
                <w:rFonts w:cs="Arial"/>
                <w:sz w:val="19"/>
                <w:szCs w:val="19"/>
              </w:rPr>
            </w:pPr>
            <w:r w:rsidRPr="000B6AFE">
              <w:rPr>
                <w:rFonts w:cs="Arial"/>
                <w:sz w:val="19"/>
                <w:szCs w:val="19"/>
              </w:rPr>
              <w:t>°C</w:t>
            </w:r>
          </w:p>
        </w:tc>
        <w:tc>
          <w:tcPr>
            <w:tcW w:w="2061" w:type="pct"/>
            <w:tcBorders>
              <w:right w:val="double" w:sz="4" w:space="0" w:color="auto"/>
            </w:tcBorders>
          </w:tcPr>
          <w:p w14:paraId="029AD18B" w14:textId="77777777" w:rsidR="005C397C" w:rsidRPr="000B6AFE" w:rsidRDefault="005C397C" w:rsidP="00DC50B0">
            <w:pPr>
              <w:rPr>
                <w:rFonts w:cs="Arial"/>
                <w:sz w:val="19"/>
                <w:szCs w:val="19"/>
              </w:rPr>
            </w:pPr>
            <w:r w:rsidRPr="000B6AFE">
              <w:rPr>
                <w:rFonts w:cs="Arial"/>
                <w:sz w:val="19"/>
                <w:szCs w:val="19"/>
              </w:rPr>
              <w:t>Degrees Celsius</w:t>
            </w:r>
          </w:p>
        </w:tc>
      </w:tr>
      <w:tr w:rsidR="005C397C" w:rsidRPr="000B6AFE" w14:paraId="2438BE0F" w14:textId="77777777" w:rsidTr="00DC50B0">
        <w:trPr>
          <w:cantSplit/>
          <w:trHeight w:val="245"/>
          <w:jc w:val="center"/>
        </w:trPr>
        <w:tc>
          <w:tcPr>
            <w:tcW w:w="659" w:type="pct"/>
            <w:tcBorders>
              <w:left w:val="double" w:sz="4" w:space="0" w:color="auto"/>
            </w:tcBorders>
          </w:tcPr>
          <w:p w14:paraId="366DAFD5" w14:textId="77777777" w:rsidR="005C397C" w:rsidRPr="000B6AFE" w:rsidRDefault="005C397C" w:rsidP="00DC50B0">
            <w:pPr>
              <w:rPr>
                <w:rFonts w:cs="Arial"/>
                <w:sz w:val="19"/>
                <w:szCs w:val="19"/>
              </w:rPr>
            </w:pPr>
            <w:r w:rsidRPr="000B6AFE">
              <w:rPr>
                <w:rFonts w:cs="Arial"/>
                <w:sz w:val="19"/>
                <w:szCs w:val="19"/>
              </w:rPr>
              <w:t>CAM</w:t>
            </w:r>
          </w:p>
        </w:tc>
        <w:tc>
          <w:tcPr>
            <w:tcW w:w="1886" w:type="pct"/>
            <w:tcBorders>
              <w:right w:val="single" w:sz="4" w:space="0" w:color="auto"/>
            </w:tcBorders>
          </w:tcPr>
          <w:p w14:paraId="28FF4A93" w14:textId="77777777" w:rsidR="005C397C" w:rsidRPr="000B6AFE" w:rsidRDefault="005C397C" w:rsidP="00DC50B0">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4DCA98A" w14:textId="77777777" w:rsidR="005C397C" w:rsidRPr="000B6AFE" w:rsidRDefault="005C397C" w:rsidP="00DC50B0">
            <w:pPr>
              <w:rPr>
                <w:rFonts w:cs="Arial"/>
                <w:sz w:val="19"/>
                <w:szCs w:val="19"/>
              </w:rPr>
            </w:pPr>
            <w:r w:rsidRPr="000B6AFE">
              <w:rPr>
                <w:rFonts w:cs="Arial"/>
                <w:sz w:val="19"/>
                <w:szCs w:val="19"/>
              </w:rPr>
              <w:t>CO</w:t>
            </w:r>
          </w:p>
        </w:tc>
        <w:tc>
          <w:tcPr>
            <w:tcW w:w="2061" w:type="pct"/>
            <w:tcBorders>
              <w:right w:val="double" w:sz="4" w:space="0" w:color="auto"/>
            </w:tcBorders>
          </w:tcPr>
          <w:p w14:paraId="0060FF8F" w14:textId="77777777" w:rsidR="005C397C" w:rsidRPr="000B6AFE" w:rsidRDefault="005C397C" w:rsidP="00DC50B0">
            <w:pPr>
              <w:rPr>
                <w:rFonts w:cs="Arial"/>
                <w:sz w:val="19"/>
                <w:szCs w:val="19"/>
              </w:rPr>
            </w:pPr>
            <w:r w:rsidRPr="000B6AFE">
              <w:rPr>
                <w:rFonts w:cs="Arial"/>
                <w:sz w:val="19"/>
                <w:szCs w:val="19"/>
              </w:rPr>
              <w:t>Carbon Monoxide</w:t>
            </w:r>
          </w:p>
        </w:tc>
      </w:tr>
      <w:tr w:rsidR="005C397C" w:rsidRPr="000B6AFE" w14:paraId="3487C9CD" w14:textId="77777777" w:rsidTr="00DC50B0">
        <w:trPr>
          <w:cantSplit/>
          <w:trHeight w:val="245"/>
          <w:jc w:val="center"/>
        </w:trPr>
        <w:tc>
          <w:tcPr>
            <w:tcW w:w="659" w:type="pct"/>
            <w:tcBorders>
              <w:left w:val="double" w:sz="4" w:space="0" w:color="auto"/>
            </w:tcBorders>
          </w:tcPr>
          <w:p w14:paraId="2FE00644" w14:textId="77777777" w:rsidR="005C397C" w:rsidRPr="000B6AFE" w:rsidRDefault="005C397C" w:rsidP="00DC50B0">
            <w:pPr>
              <w:rPr>
                <w:rFonts w:cs="Arial"/>
                <w:sz w:val="19"/>
                <w:szCs w:val="19"/>
              </w:rPr>
            </w:pPr>
            <w:r w:rsidRPr="000B6AFE">
              <w:rPr>
                <w:rFonts w:cs="Arial"/>
                <w:sz w:val="19"/>
                <w:szCs w:val="19"/>
              </w:rPr>
              <w:t>CEM</w:t>
            </w:r>
          </w:p>
        </w:tc>
        <w:tc>
          <w:tcPr>
            <w:tcW w:w="1886" w:type="pct"/>
            <w:tcBorders>
              <w:right w:val="single" w:sz="4" w:space="0" w:color="auto"/>
            </w:tcBorders>
          </w:tcPr>
          <w:p w14:paraId="405D2523" w14:textId="77777777" w:rsidR="005C397C" w:rsidRPr="000B6AFE" w:rsidRDefault="005C397C" w:rsidP="00DC50B0">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0667FAA" w14:textId="77777777" w:rsidR="005C397C" w:rsidRPr="000B6AFE" w:rsidRDefault="005C397C" w:rsidP="00DC50B0">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073C6F55" w14:textId="77777777" w:rsidR="005C397C" w:rsidRPr="000B6AFE" w:rsidRDefault="005C397C" w:rsidP="00DC50B0">
            <w:pPr>
              <w:rPr>
                <w:rFonts w:cs="Arial"/>
                <w:sz w:val="19"/>
                <w:szCs w:val="19"/>
              </w:rPr>
            </w:pPr>
            <w:r w:rsidRPr="000B6AFE">
              <w:rPr>
                <w:rFonts w:cs="Arial"/>
                <w:sz w:val="19"/>
                <w:szCs w:val="19"/>
              </w:rPr>
              <w:t>Carbon Dioxide Equivalent</w:t>
            </w:r>
          </w:p>
        </w:tc>
      </w:tr>
      <w:tr w:rsidR="005C397C" w:rsidRPr="000B6AFE" w14:paraId="67B71E34" w14:textId="77777777" w:rsidTr="00DC50B0">
        <w:trPr>
          <w:cantSplit/>
          <w:trHeight w:val="245"/>
          <w:jc w:val="center"/>
        </w:trPr>
        <w:tc>
          <w:tcPr>
            <w:tcW w:w="659" w:type="pct"/>
            <w:tcBorders>
              <w:left w:val="double" w:sz="4" w:space="0" w:color="auto"/>
            </w:tcBorders>
          </w:tcPr>
          <w:p w14:paraId="5855809B" w14:textId="77777777" w:rsidR="005C397C" w:rsidRPr="000B6AFE" w:rsidRDefault="005C397C" w:rsidP="00DC50B0">
            <w:pPr>
              <w:rPr>
                <w:rFonts w:cs="Arial"/>
                <w:sz w:val="19"/>
                <w:szCs w:val="19"/>
              </w:rPr>
            </w:pPr>
            <w:r>
              <w:rPr>
                <w:rFonts w:cs="Arial"/>
                <w:sz w:val="19"/>
                <w:szCs w:val="19"/>
              </w:rPr>
              <w:t>CEMS</w:t>
            </w:r>
          </w:p>
        </w:tc>
        <w:tc>
          <w:tcPr>
            <w:tcW w:w="1886" w:type="pct"/>
            <w:tcBorders>
              <w:right w:val="single" w:sz="4" w:space="0" w:color="auto"/>
            </w:tcBorders>
          </w:tcPr>
          <w:p w14:paraId="6333B0EB" w14:textId="77777777" w:rsidR="005C397C" w:rsidRPr="000B6AFE" w:rsidRDefault="005C397C" w:rsidP="00DC50B0">
            <w:pPr>
              <w:rPr>
                <w:rFonts w:cs="Arial"/>
                <w:sz w:val="19"/>
                <w:szCs w:val="19"/>
              </w:rPr>
            </w:pPr>
            <w:r>
              <w:rPr>
                <w:rFonts w:cs="Arial"/>
                <w:sz w:val="19"/>
                <w:szCs w:val="19"/>
              </w:rPr>
              <w:t>Continuous Emission Monitoring System</w:t>
            </w:r>
          </w:p>
        </w:tc>
        <w:tc>
          <w:tcPr>
            <w:tcW w:w="394" w:type="pct"/>
            <w:tcBorders>
              <w:left w:val="single" w:sz="4" w:space="0" w:color="auto"/>
            </w:tcBorders>
          </w:tcPr>
          <w:p w14:paraId="511715D1" w14:textId="77777777" w:rsidR="005C397C" w:rsidRPr="000B6AFE" w:rsidRDefault="005C397C" w:rsidP="00DC50B0">
            <w:pPr>
              <w:rPr>
                <w:rFonts w:cs="Arial"/>
                <w:sz w:val="19"/>
                <w:szCs w:val="19"/>
              </w:rPr>
            </w:pPr>
            <w:r w:rsidRPr="000B6AFE">
              <w:rPr>
                <w:rFonts w:cs="Arial"/>
                <w:sz w:val="19"/>
                <w:szCs w:val="19"/>
              </w:rPr>
              <w:t>dscf</w:t>
            </w:r>
          </w:p>
        </w:tc>
        <w:tc>
          <w:tcPr>
            <w:tcW w:w="2061" w:type="pct"/>
            <w:tcBorders>
              <w:right w:val="double" w:sz="4" w:space="0" w:color="auto"/>
            </w:tcBorders>
          </w:tcPr>
          <w:p w14:paraId="7DACC2B9" w14:textId="77777777" w:rsidR="005C397C" w:rsidRPr="000B6AFE" w:rsidRDefault="005C397C" w:rsidP="00DC50B0">
            <w:pPr>
              <w:rPr>
                <w:rFonts w:cs="Arial"/>
                <w:sz w:val="19"/>
                <w:szCs w:val="19"/>
              </w:rPr>
            </w:pPr>
            <w:r w:rsidRPr="000B6AFE">
              <w:rPr>
                <w:rFonts w:cs="Arial"/>
                <w:sz w:val="19"/>
                <w:szCs w:val="19"/>
              </w:rPr>
              <w:t>Dry standard cubic foot</w:t>
            </w:r>
          </w:p>
        </w:tc>
      </w:tr>
      <w:tr w:rsidR="005C397C" w:rsidRPr="000B6AFE" w14:paraId="59968678" w14:textId="77777777" w:rsidTr="00DC50B0">
        <w:trPr>
          <w:cantSplit/>
          <w:trHeight w:val="245"/>
          <w:jc w:val="center"/>
        </w:trPr>
        <w:tc>
          <w:tcPr>
            <w:tcW w:w="659" w:type="pct"/>
            <w:tcBorders>
              <w:left w:val="double" w:sz="4" w:space="0" w:color="auto"/>
            </w:tcBorders>
          </w:tcPr>
          <w:p w14:paraId="770E996A" w14:textId="77777777" w:rsidR="005C397C" w:rsidRPr="000B6AFE" w:rsidRDefault="005C397C" w:rsidP="00DC50B0">
            <w:pPr>
              <w:rPr>
                <w:rFonts w:cs="Arial"/>
                <w:sz w:val="19"/>
                <w:szCs w:val="19"/>
              </w:rPr>
            </w:pPr>
            <w:r w:rsidRPr="000B6AFE">
              <w:rPr>
                <w:rFonts w:cs="Arial"/>
                <w:sz w:val="19"/>
                <w:szCs w:val="19"/>
              </w:rPr>
              <w:t>CFR</w:t>
            </w:r>
          </w:p>
        </w:tc>
        <w:tc>
          <w:tcPr>
            <w:tcW w:w="1886" w:type="pct"/>
            <w:tcBorders>
              <w:right w:val="single" w:sz="4" w:space="0" w:color="auto"/>
            </w:tcBorders>
          </w:tcPr>
          <w:p w14:paraId="06206043" w14:textId="77777777" w:rsidR="005C397C" w:rsidRPr="000B6AFE" w:rsidRDefault="005C397C" w:rsidP="00DC50B0">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3199B6C" w14:textId="77777777" w:rsidR="005C397C" w:rsidRPr="000B6AFE" w:rsidRDefault="005C397C" w:rsidP="00DC50B0">
            <w:pPr>
              <w:rPr>
                <w:rFonts w:cs="Arial"/>
                <w:sz w:val="19"/>
                <w:szCs w:val="19"/>
              </w:rPr>
            </w:pPr>
            <w:r w:rsidRPr="000B6AFE">
              <w:rPr>
                <w:rFonts w:cs="Arial"/>
                <w:sz w:val="19"/>
                <w:szCs w:val="19"/>
              </w:rPr>
              <w:t>dscm</w:t>
            </w:r>
          </w:p>
        </w:tc>
        <w:tc>
          <w:tcPr>
            <w:tcW w:w="2061" w:type="pct"/>
            <w:tcBorders>
              <w:right w:val="double" w:sz="4" w:space="0" w:color="auto"/>
            </w:tcBorders>
          </w:tcPr>
          <w:p w14:paraId="286C30BD" w14:textId="77777777" w:rsidR="005C397C" w:rsidRPr="000B6AFE" w:rsidRDefault="005C397C" w:rsidP="00DC50B0">
            <w:pPr>
              <w:rPr>
                <w:rFonts w:cs="Arial"/>
                <w:sz w:val="19"/>
                <w:szCs w:val="19"/>
              </w:rPr>
            </w:pPr>
            <w:r w:rsidRPr="000B6AFE">
              <w:rPr>
                <w:rFonts w:cs="Arial"/>
                <w:sz w:val="19"/>
                <w:szCs w:val="19"/>
              </w:rPr>
              <w:t>Dry standard cubic meter</w:t>
            </w:r>
          </w:p>
        </w:tc>
      </w:tr>
      <w:tr w:rsidR="005C397C" w:rsidRPr="000B6AFE" w14:paraId="10914ADA" w14:textId="77777777" w:rsidTr="00DC50B0">
        <w:trPr>
          <w:cantSplit/>
          <w:trHeight w:val="245"/>
          <w:jc w:val="center"/>
        </w:trPr>
        <w:tc>
          <w:tcPr>
            <w:tcW w:w="659" w:type="pct"/>
            <w:tcBorders>
              <w:left w:val="double" w:sz="4" w:space="0" w:color="auto"/>
            </w:tcBorders>
          </w:tcPr>
          <w:p w14:paraId="7EB19231" w14:textId="77777777" w:rsidR="005C397C" w:rsidRPr="000B6AFE" w:rsidRDefault="005C397C" w:rsidP="00DC50B0">
            <w:pPr>
              <w:rPr>
                <w:rFonts w:cs="Arial"/>
                <w:sz w:val="19"/>
                <w:szCs w:val="19"/>
              </w:rPr>
            </w:pPr>
            <w:r w:rsidRPr="000B6AFE">
              <w:rPr>
                <w:rFonts w:cs="Arial"/>
                <w:sz w:val="19"/>
                <w:szCs w:val="19"/>
              </w:rPr>
              <w:t>COM</w:t>
            </w:r>
          </w:p>
        </w:tc>
        <w:tc>
          <w:tcPr>
            <w:tcW w:w="1886" w:type="pct"/>
            <w:tcBorders>
              <w:right w:val="single" w:sz="4" w:space="0" w:color="auto"/>
            </w:tcBorders>
          </w:tcPr>
          <w:p w14:paraId="7D425184" w14:textId="77777777" w:rsidR="005C397C" w:rsidRPr="000B6AFE" w:rsidRDefault="005C397C" w:rsidP="00DC50B0">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43E2E8F" w14:textId="77777777" w:rsidR="005C397C" w:rsidRPr="000B6AFE" w:rsidRDefault="005C397C" w:rsidP="00DC50B0">
            <w:pPr>
              <w:rPr>
                <w:rFonts w:cs="Arial"/>
                <w:sz w:val="19"/>
                <w:szCs w:val="19"/>
              </w:rPr>
            </w:pPr>
            <w:r w:rsidRPr="000B6AFE">
              <w:rPr>
                <w:rFonts w:cs="Arial"/>
                <w:sz w:val="19"/>
                <w:szCs w:val="19"/>
              </w:rPr>
              <w:t>°F</w:t>
            </w:r>
          </w:p>
        </w:tc>
        <w:tc>
          <w:tcPr>
            <w:tcW w:w="2061" w:type="pct"/>
            <w:tcBorders>
              <w:right w:val="double" w:sz="4" w:space="0" w:color="auto"/>
            </w:tcBorders>
          </w:tcPr>
          <w:p w14:paraId="108D1CA9" w14:textId="77777777" w:rsidR="005C397C" w:rsidRPr="000B6AFE" w:rsidRDefault="005C397C" w:rsidP="00DC50B0">
            <w:pPr>
              <w:rPr>
                <w:rFonts w:cs="Arial"/>
                <w:sz w:val="19"/>
                <w:szCs w:val="19"/>
              </w:rPr>
            </w:pPr>
            <w:r w:rsidRPr="000B6AFE">
              <w:rPr>
                <w:rFonts w:cs="Arial"/>
                <w:sz w:val="19"/>
                <w:szCs w:val="19"/>
              </w:rPr>
              <w:t>Degrees Fahrenheit</w:t>
            </w:r>
          </w:p>
        </w:tc>
      </w:tr>
      <w:tr w:rsidR="005C397C" w:rsidRPr="000B6AFE" w14:paraId="3F216173" w14:textId="77777777" w:rsidTr="00DC50B0">
        <w:trPr>
          <w:cantSplit/>
          <w:trHeight w:val="218"/>
          <w:jc w:val="center"/>
        </w:trPr>
        <w:tc>
          <w:tcPr>
            <w:tcW w:w="659" w:type="pct"/>
            <w:vMerge w:val="restart"/>
            <w:tcBorders>
              <w:left w:val="double" w:sz="4" w:space="0" w:color="auto"/>
            </w:tcBorders>
          </w:tcPr>
          <w:p w14:paraId="30F13D4D" w14:textId="77777777" w:rsidR="005C397C" w:rsidRPr="000B6AFE" w:rsidRDefault="005C397C" w:rsidP="00DC50B0">
            <w:pPr>
              <w:rPr>
                <w:rFonts w:cs="Arial"/>
                <w:sz w:val="19"/>
                <w:szCs w:val="19"/>
              </w:rPr>
            </w:pPr>
            <w:r w:rsidRPr="000B6AFE">
              <w:rPr>
                <w:rFonts w:cs="Arial"/>
                <w:sz w:val="19"/>
                <w:szCs w:val="19"/>
              </w:rPr>
              <w:t>Department/</w:t>
            </w:r>
          </w:p>
          <w:p w14:paraId="31C97DFA" w14:textId="77777777" w:rsidR="005C397C" w:rsidRPr="000B6AFE" w:rsidRDefault="005C397C" w:rsidP="00DC50B0">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19F2B2D8" w14:textId="77777777" w:rsidR="005C397C" w:rsidRPr="000B6AFE" w:rsidRDefault="005C397C" w:rsidP="00DC50B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EC3C5D7" w14:textId="77777777" w:rsidR="005C397C" w:rsidRPr="000B6AFE" w:rsidRDefault="005C397C" w:rsidP="00DC50B0">
            <w:pPr>
              <w:rPr>
                <w:rFonts w:cs="Arial"/>
                <w:sz w:val="19"/>
                <w:szCs w:val="19"/>
              </w:rPr>
            </w:pPr>
            <w:r w:rsidRPr="000B6AFE">
              <w:rPr>
                <w:rFonts w:cs="Arial"/>
                <w:sz w:val="19"/>
                <w:szCs w:val="19"/>
              </w:rPr>
              <w:t>gr</w:t>
            </w:r>
          </w:p>
        </w:tc>
        <w:tc>
          <w:tcPr>
            <w:tcW w:w="2061" w:type="pct"/>
            <w:tcBorders>
              <w:right w:val="double" w:sz="4" w:space="0" w:color="auto"/>
            </w:tcBorders>
          </w:tcPr>
          <w:p w14:paraId="07897385" w14:textId="77777777" w:rsidR="005C397C" w:rsidRPr="000B6AFE" w:rsidRDefault="005C397C" w:rsidP="00DC50B0">
            <w:pPr>
              <w:rPr>
                <w:rFonts w:cs="Arial"/>
                <w:sz w:val="19"/>
                <w:szCs w:val="19"/>
              </w:rPr>
            </w:pPr>
            <w:r w:rsidRPr="000B6AFE">
              <w:rPr>
                <w:rFonts w:cs="Arial"/>
                <w:sz w:val="19"/>
                <w:szCs w:val="19"/>
              </w:rPr>
              <w:t>Grains</w:t>
            </w:r>
          </w:p>
        </w:tc>
      </w:tr>
      <w:tr w:rsidR="005C397C" w:rsidRPr="000B6AFE" w14:paraId="5459E576" w14:textId="77777777" w:rsidTr="00DC50B0">
        <w:trPr>
          <w:cantSplit/>
          <w:trHeight w:val="217"/>
          <w:jc w:val="center"/>
        </w:trPr>
        <w:tc>
          <w:tcPr>
            <w:tcW w:w="659" w:type="pct"/>
            <w:vMerge/>
            <w:tcBorders>
              <w:left w:val="double" w:sz="4" w:space="0" w:color="auto"/>
            </w:tcBorders>
          </w:tcPr>
          <w:p w14:paraId="7EA45217" w14:textId="77777777" w:rsidR="005C397C" w:rsidRPr="000B6AFE" w:rsidRDefault="005C397C" w:rsidP="00DC50B0">
            <w:pPr>
              <w:rPr>
                <w:rFonts w:cs="Arial"/>
                <w:sz w:val="19"/>
                <w:szCs w:val="19"/>
              </w:rPr>
            </w:pPr>
          </w:p>
        </w:tc>
        <w:tc>
          <w:tcPr>
            <w:tcW w:w="1886" w:type="pct"/>
            <w:vMerge/>
            <w:tcBorders>
              <w:right w:val="single" w:sz="4" w:space="0" w:color="auto"/>
            </w:tcBorders>
          </w:tcPr>
          <w:p w14:paraId="00EE29FB" w14:textId="77777777" w:rsidR="005C397C" w:rsidRPr="000B6AFE" w:rsidRDefault="005C397C" w:rsidP="00DC50B0">
            <w:pPr>
              <w:rPr>
                <w:rFonts w:cs="Arial"/>
                <w:sz w:val="19"/>
                <w:szCs w:val="19"/>
              </w:rPr>
            </w:pPr>
          </w:p>
        </w:tc>
        <w:tc>
          <w:tcPr>
            <w:tcW w:w="394" w:type="pct"/>
            <w:tcBorders>
              <w:left w:val="single" w:sz="4" w:space="0" w:color="auto"/>
            </w:tcBorders>
          </w:tcPr>
          <w:p w14:paraId="4BCD2BC5" w14:textId="77777777" w:rsidR="005C397C" w:rsidRPr="000B6AFE" w:rsidRDefault="005C397C" w:rsidP="00DC50B0">
            <w:pPr>
              <w:rPr>
                <w:rFonts w:cs="Arial"/>
                <w:sz w:val="19"/>
                <w:szCs w:val="19"/>
              </w:rPr>
            </w:pPr>
            <w:r w:rsidRPr="000B6AFE">
              <w:rPr>
                <w:rFonts w:cs="Arial"/>
                <w:sz w:val="19"/>
                <w:szCs w:val="19"/>
              </w:rPr>
              <w:t>HAP</w:t>
            </w:r>
          </w:p>
        </w:tc>
        <w:tc>
          <w:tcPr>
            <w:tcW w:w="2061" w:type="pct"/>
            <w:tcBorders>
              <w:right w:val="double" w:sz="4" w:space="0" w:color="auto"/>
            </w:tcBorders>
          </w:tcPr>
          <w:p w14:paraId="1914F724" w14:textId="77777777" w:rsidR="005C397C" w:rsidRPr="000B6AFE" w:rsidRDefault="005C397C" w:rsidP="00DC50B0">
            <w:pPr>
              <w:rPr>
                <w:rFonts w:cs="Arial"/>
                <w:sz w:val="19"/>
                <w:szCs w:val="19"/>
              </w:rPr>
            </w:pPr>
            <w:r w:rsidRPr="000B6AFE">
              <w:rPr>
                <w:rFonts w:cs="Arial"/>
                <w:sz w:val="19"/>
                <w:szCs w:val="19"/>
              </w:rPr>
              <w:t>Hazardous Air Pollutant</w:t>
            </w:r>
          </w:p>
        </w:tc>
      </w:tr>
      <w:tr w:rsidR="005C397C" w:rsidRPr="000B6AFE" w14:paraId="5BE06DF9" w14:textId="77777777" w:rsidTr="00DC50B0">
        <w:trPr>
          <w:cantSplit/>
          <w:trHeight w:val="245"/>
          <w:jc w:val="center"/>
        </w:trPr>
        <w:tc>
          <w:tcPr>
            <w:tcW w:w="659" w:type="pct"/>
            <w:vMerge w:val="restart"/>
            <w:tcBorders>
              <w:left w:val="double" w:sz="4" w:space="0" w:color="auto"/>
            </w:tcBorders>
          </w:tcPr>
          <w:p w14:paraId="17C4C15A" w14:textId="77777777" w:rsidR="005C397C" w:rsidRPr="000B6AFE" w:rsidRDefault="005C397C" w:rsidP="00DC50B0">
            <w:pPr>
              <w:rPr>
                <w:rFonts w:cs="Arial"/>
                <w:sz w:val="19"/>
                <w:szCs w:val="19"/>
              </w:rPr>
            </w:pPr>
            <w:r>
              <w:rPr>
                <w:rFonts w:cs="Arial"/>
                <w:sz w:val="19"/>
                <w:szCs w:val="19"/>
              </w:rPr>
              <w:t>EGLE</w:t>
            </w:r>
          </w:p>
        </w:tc>
        <w:tc>
          <w:tcPr>
            <w:tcW w:w="1886" w:type="pct"/>
            <w:vMerge w:val="restart"/>
            <w:tcBorders>
              <w:right w:val="single" w:sz="4" w:space="0" w:color="auto"/>
            </w:tcBorders>
          </w:tcPr>
          <w:p w14:paraId="723A593B" w14:textId="77777777" w:rsidR="005C397C" w:rsidRPr="000B6AFE" w:rsidRDefault="005C397C" w:rsidP="00DC50B0">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437E2DD6" w14:textId="77777777" w:rsidR="005C397C" w:rsidRPr="000B6AFE" w:rsidRDefault="005C397C" w:rsidP="00DC50B0">
            <w:pPr>
              <w:rPr>
                <w:rFonts w:cs="Arial"/>
                <w:sz w:val="19"/>
                <w:szCs w:val="19"/>
              </w:rPr>
            </w:pPr>
            <w:r w:rsidRPr="000B6AFE">
              <w:rPr>
                <w:rFonts w:cs="Arial"/>
                <w:sz w:val="19"/>
                <w:szCs w:val="19"/>
              </w:rPr>
              <w:t>Hg</w:t>
            </w:r>
          </w:p>
        </w:tc>
        <w:tc>
          <w:tcPr>
            <w:tcW w:w="2061" w:type="pct"/>
            <w:tcBorders>
              <w:right w:val="double" w:sz="4" w:space="0" w:color="auto"/>
            </w:tcBorders>
          </w:tcPr>
          <w:p w14:paraId="5AB138E4" w14:textId="77777777" w:rsidR="005C397C" w:rsidRPr="000B6AFE" w:rsidRDefault="005C397C" w:rsidP="00DC50B0">
            <w:pPr>
              <w:rPr>
                <w:rFonts w:cs="Arial"/>
                <w:sz w:val="19"/>
                <w:szCs w:val="19"/>
              </w:rPr>
            </w:pPr>
            <w:r w:rsidRPr="000B6AFE">
              <w:rPr>
                <w:rFonts w:cs="Arial"/>
                <w:sz w:val="19"/>
                <w:szCs w:val="19"/>
              </w:rPr>
              <w:t>Mercury</w:t>
            </w:r>
          </w:p>
        </w:tc>
      </w:tr>
      <w:tr w:rsidR="005C397C" w:rsidRPr="000B6AFE" w14:paraId="6B9FB2B3" w14:textId="77777777" w:rsidTr="00DC50B0">
        <w:trPr>
          <w:cantSplit/>
          <w:trHeight w:val="245"/>
          <w:jc w:val="center"/>
        </w:trPr>
        <w:tc>
          <w:tcPr>
            <w:tcW w:w="659" w:type="pct"/>
            <w:vMerge/>
            <w:tcBorders>
              <w:left w:val="double" w:sz="4" w:space="0" w:color="auto"/>
            </w:tcBorders>
          </w:tcPr>
          <w:p w14:paraId="4BE7DFEB" w14:textId="77777777" w:rsidR="005C397C" w:rsidRDefault="005C397C" w:rsidP="00DC50B0">
            <w:pPr>
              <w:rPr>
                <w:rFonts w:cs="Arial"/>
                <w:sz w:val="19"/>
                <w:szCs w:val="19"/>
              </w:rPr>
            </w:pPr>
          </w:p>
        </w:tc>
        <w:tc>
          <w:tcPr>
            <w:tcW w:w="1886" w:type="pct"/>
            <w:vMerge/>
            <w:tcBorders>
              <w:right w:val="single" w:sz="4" w:space="0" w:color="auto"/>
            </w:tcBorders>
          </w:tcPr>
          <w:p w14:paraId="19861AE2" w14:textId="77777777" w:rsidR="005C397C" w:rsidRPr="000B6AFE" w:rsidRDefault="005C397C" w:rsidP="00DC50B0">
            <w:pPr>
              <w:rPr>
                <w:rFonts w:cs="Arial"/>
                <w:sz w:val="19"/>
                <w:szCs w:val="19"/>
              </w:rPr>
            </w:pPr>
          </w:p>
        </w:tc>
        <w:tc>
          <w:tcPr>
            <w:tcW w:w="394" w:type="pct"/>
            <w:tcBorders>
              <w:left w:val="single" w:sz="4" w:space="0" w:color="auto"/>
            </w:tcBorders>
          </w:tcPr>
          <w:p w14:paraId="48C201C7" w14:textId="77777777" w:rsidR="005C397C" w:rsidRPr="000B6AFE" w:rsidRDefault="005C397C" w:rsidP="00DC50B0">
            <w:pPr>
              <w:rPr>
                <w:rFonts w:cs="Arial"/>
                <w:sz w:val="19"/>
                <w:szCs w:val="19"/>
              </w:rPr>
            </w:pPr>
            <w:r w:rsidRPr="000B6AFE">
              <w:rPr>
                <w:rFonts w:cs="Arial"/>
                <w:sz w:val="19"/>
                <w:szCs w:val="19"/>
              </w:rPr>
              <w:t>hr</w:t>
            </w:r>
          </w:p>
        </w:tc>
        <w:tc>
          <w:tcPr>
            <w:tcW w:w="2061" w:type="pct"/>
            <w:tcBorders>
              <w:right w:val="double" w:sz="4" w:space="0" w:color="auto"/>
            </w:tcBorders>
          </w:tcPr>
          <w:p w14:paraId="55CB198A" w14:textId="77777777" w:rsidR="005C397C" w:rsidRPr="000B6AFE" w:rsidRDefault="005C397C" w:rsidP="00DC50B0">
            <w:pPr>
              <w:rPr>
                <w:rFonts w:cs="Arial"/>
                <w:sz w:val="19"/>
                <w:szCs w:val="19"/>
              </w:rPr>
            </w:pPr>
            <w:r w:rsidRPr="000B6AFE">
              <w:rPr>
                <w:rFonts w:cs="Arial"/>
                <w:sz w:val="19"/>
                <w:szCs w:val="19"/>
              </w:rPr>
              <w:t>Hour</w:t>
            </w:r>
          </w:p>
        </w:tc>
      </w:tr>
      <w:tr w:rsidR="005C397C" w:rsidRPr="000B6AFE" w14:paraId="257CEE78" w14:textId="77777777" w:rsidTr="00DC50B0">
        <w:trPr>
          <w:cantSplit/>
          <w:trHeight w:val="245"/>
          <w:jc w:val="center"/>
        </w:trPr>
        <w:tc>
          <w:tcPr>
            <w:tcW w:w="659" w:type="pct"/>
            <w:tcBorders>
              <w:left w:val="double" w:sz="4" w:space="0" w:color="auto"/>
            </w:tcBorders>
          </w:tcPr>
          <w:p w14:paraId="6897689F" w14:textId="77777777" w:rsidR="005C397C" w:rsidRPr="000B6AFE" w:rsidRDefault="005C397C" w:rsidP="00DC50B0">
            <w:pPr>
              <w:rPr>
                <w:rFonts w:cs="Arial"/>
                <w:sz w:val="19"/>
                <w:szCs w:val="19"/>
              </w:rPr>
            </w:pPr>
            <w:r w:rsidRPr="000B6AFE">
              <w:rPr>
                <w:rFonts w:cs="Arial"/>
                <w:sz w:val="19"/>
                <w:szCs w:val="19"/>
              </w:rPr>
              <w:t>EU</w:t>
            </w:r>
          </w:p>
        </w:tc>
        <w:tc>
          <w:tcPr>
            <w:tcW w:w="1886" w:type="pct"/>
            <w:tcBorders>
              <w:right w:val="single" w:sz="4" w:space="0" w:color="auto"/>
            </w:tcBorders>
          </w:tcPr>
          <w:p w14:paraId="139595AC" w14:textId="77777777" w:rsidR="005C397C" w:rsidRPr="000B6AFE" w:rsidRDefault="005C397C" w:rsidP="00DC50B0">
            <w:pPr>
              <w:rPr>
                <w:rFonts w:cs="Arial"/>
                <w:sz w:val="19"/>
                <w:szCs w:val="19"/>
              </w:rPr>
            </w:pPr>
            <w:r w:rsidRPr="000B6AFE">
              <w:rPr>
                <w:rFonts w:cs="Arial"/>
                <w:sz w:val="19"/>
                <w:szCs w:val="19"/>
              </w:rPr>
              <w:t>Emission Unit</w:t>
            </w:r>
          </w:p>
        </w:tc>
        <w:tc>
          <w:tcPr>
            <w:tcW w:w="394" w:type="pct"/>
            <w:tcBorders>
              <w:left w:val="single" w:sz="4" w:space="0" w:color="auto"/>
            </w:tcBorders>
          </w:tcPr>
          <w:p w14:paraId="6C9BAF43" w14:textId="77777777" w:rsidR="005C397C" w:rsidRPr="000B6AFE" w:rsidRDefault="005C397C" w:rsidP="00DC50B0">
            <w:pPr>
              <w:rPr>
                <w:rFonts w:cs="Arial"/>
                <w:sz w:val="19"/>
                <w:szCs w:val="19"/>
              </w:rPr>
            </w:pPr>
            <w:r w:rsidRPr="000B6AFE">
              <w:rPr>
                <w:rFonts w:cs="Arial"/>
                <w:sz w:val="19"/>
                <w:szCs w:val="19"/>
              </w:rPr>
              <w:t>HP</w:t>
            </w:r>
          </w:p>
        </w:tc>
        <w:tc>
          <w:tcPr>
            <w:tcW w:w="2061" w:type="pct"/>
            <w:tcBorders>
              <w:right w:val="double" w:sz="4" w:space="0" w:color="auto"/>
            </w:tcBorders>
          </w:tcPr>
          <w:p w14:paraId="2B9F9DFE" w14:textId="77777777" w:rsidR="005C397C" w:rsidRPr="000B6AFE" w:rsidRDefault="005C397C" w:rsidP="00DC50B0">
            <w:pPr>
              <w:rPr>
                <w:rFonts w:cs="Arial"/>
                <w:sz w:val="19"/>
                <w:szCs w:val="19"/>
              </w:rPr>
            </w:pPr>
            <w:r w:rsidRPr="000B6AFE">
              <w:rPr>
                <w:rFonts w:cs="Arial"/>
                <w:sz w:val="19"/>
                <w:szCs w:val="19"/>
              </w:rPr>
              <w:t>Horsepower</w:t>
            </w:r>
          </w:p>
        </w:tc>
      </w:tr>
      <w:tr w:rsidR="005C397C" w:rsidRPr="000B6AFE" w14:paraId="66841EA7" w14:textId="77777777" w:rsidTr="00DC50B0">
        <w:trPr>
          <w:cantSplit/>
          <w:trHeight w:val="245"/>
          <w:jc w:val="center"/>
        </w:trPr>
        <w:tc>
          <w:tcPr>
            <w:tcW w:w="659" w:type="pct"/>
            <w:tcBorders>
              <w:left w:val="double" w:sz="4" w:space="0" w:color="auto"/>
            </w:tcBorders>
          </w:tcPr>
          <w:p w14:paraId="44D5393A" w14:textId="77777777" w:rsidR="005C397C" w:rsidRPr="000B6AFE" w:rsidRDefault="005C397C" w:rsidP="00DC50B0">
            <w:pPr>
              <w:rPr>
                <w:rFonts w:cs="Arial"/>
                <w:sz w:val="19"/>
                <w:szCs w:val="19"/>
              </w:rPr>
            </w:pPr>
            <w:r w:rsidRPr="000B6AFE">
              <w:rPr>
                <w:rFonts w:cs="Arial"/>
                <w:sz w:val="19"/>
                <w:szCs w:val="19"/>
              </w:rPr>
              <w:t>FG</w:t>
            </w:r>
          </w:p>
        </w:tc>
        <w:tc>
          <w:tcPr>
            <w:tcW w:w="1886" w:type="pct"/>
            <w:tcBorders>
              <w:right w:val="single" w:sz="4" w:space="0" w:color="auto"/>
            </w:tcBorders>
          </w:tcPr>
          <w:p w14:paraId="4301326C" w14:textId="77777777" w:rsidR="005C397C" w:rsidRPr="000B6AFE" w:rsidRDefault="005C397C" w:rsidP="00DC50B0">
            <w:pPr>
              <w:rPr>
                <w:rFonts w:cs="Arial"/>
                <w:sz w:val="19"/>
                <w:szCs w:val="19"/>
              </w:rPr>
            </w:pPr>
            <w:r w:rsidRPr="000B6AFE">
              <w:rPr>
                <w:rFonts w:cs="Arial"/>
                <w:sz w:val="19"/>
                <w:szCs w:val="19"/>
              </w:rPr>
              <w:t>Flexible Group</w:t>
            </w:r>
          </w:p>
        </w:tc>
        <w:tc>
          <w:tcPr>
            <w:tcW w:w="394" w:type="pct"/>
            <w:tcBorders>
              <w:left w:val="single" w:sz="4" w:space="0" w:color="auto"/>
            </w:tcBorders>
          </w:tcPr>
          <w:p w14:paraId="1FF83699" w14:textId="77777777" w:rsidR="005C397C" w:rsidRPr="000B6AFE" w:rsidRDefault="005C397C" w:rsidP="00DC50B0">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10534B80" w14:textId="77777777" w:rsidR="005C397C" w:rsidRPr="000B6AFE" w:rsidRDefault="005C397C" w:rsidP="00DC50B0">
            <w:pPr>
              <w:rPr>
                <w:rFonts w:cs="Arial"/>
                <w:sz w:val="19"/>
                <w:szCs w:val="19"/>
              </w:rPr>
            </w:pPr>
            <w:r w:rsidRPr="000B6AFE">
              <w:rPr>
                <w:rFonts w:cs="Arial"/>
                <w:sz w:val="19"/>
                <w:szCs w:val="19"/>
              </w:rPr>
              <w:t>Hydrogen Sulfide</w:t>
            </w:r>
          </w:p>
        </w:tc>
      </w:tr>
      <w:tr w:rsidR="005C397C" w:rsidRPr="000B6AFE" w14:paraId="49FCE522" w14:textId="77777777" w:rsidTr="00DC50B0">
        <w:trPr>
          <w:cantSplit/>
          <w:trHeight w:val="245"/>
          <w:jc w:val="center"/>
        </w:trPr>
        <w:tc>
          <w:tcPr>
            <w:tcW w:w="659" w:type="pct"/>
            <w:tcBorders>
              <w:left w:val="double" w:sz="4" w:space="0" w:color="auto"/>
            </w:tcBorders>
          </w:tcPr>
          <w:p w14:paraId="7598CC80" w14:textId="77777777" w:rsidR="005C397C" w:rsidRPr="000B6AFE" w:rsidRDefault="005C397C" w:rsidP="00DC50B0">
            <w:pPr>
              <w:rPr>
                <w:rFonts w:cs="Arial"/>
                <w:sz w:val="19"/>
                <w:szCs w:val="19"/>
              </w:rPr>
            </w:pPr>
            <w:r w:rsidRPr="000B6AFE">
              <w:rPr>
                <w:rFonts w:cs="Arial"/>
                <w:sz w:val="19"/>
                <w:szCs w:val="19"/>
              </w:rPr>
              <w:t>GACS</w:t>
            </w:r>
          </w:p>
        </w:tc>
        <w:tc>
          <w:tcPr>
            <w:tcW w:w="1886" w:type="pct"/>
            <w:tcBorders>
              <w:right w:val="single" w:sz="4" w:space="0" w:color="auto"/>
            </w:tcBorders>
          </w:tcPr>
          <w:p w14:paraId="01EA308E" w14:textId="77777777" w:rsidR="005C397C" w:rsidRPr="000B6AFE" w:rsidRDefault="005C397C" w:rsidP="00DC50B0">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0557A5A" w14:textId="77777777" w:rsidR="005C397C" w:rsidRPr="000B6AFE" w:rsidRDefault="005C397C" w:rsidP="00DC50B0">
            <w:pPr>
              <w:rPr>
                <w:rFonts w:cs="Arial"/>
                <w:sz w:val="19"/>
                <w:szCs w:val="19"/>
              </w:rPr>
            </w:pPr>
            <w:r w:rsidRPr="000B6AFE">
              <w:rPr>
                <w:rFonts w:cs="Arial"/>
                <w:sz w:val="19"/>
                <w:szCs w:val="19"/>
              </w:rPr>
              <w:t>kW</w:t>
            </w:r>
          </w:p>
        </w:tc>
        <w:tc>
          <w:tcPr>
            <w:tcW w:w="2061" w:type="pct"/>
            <w:tcBorders>
              <w:right w:val="double" w:sz="4" w:space="0" w:color="auto"/>
            </w:tcBorders>
          </w:tcPr>
          <w:p w14:paraId="3A437C1B" w14:textId="77777777" w:rsidR="005C397C" w:rsidRPr="000B6AFE" w:rsidRDefault="005C397C" w:rsidP="00DC50B0">
            <w:pPr>
              <w:rPr>
                <w:rFonts w:cs="Arial"/>
                <w:sz w:val="19"/>
                <w:szCs w:val="19"/>
              </w:rPr>
            </w:pPr>
            <w:r w:rsidRPr="000B6AFE">
              <w:rPr>
                <w:rFonts w:cs="Arial"/>
                <w:sz w:val="19"/>
                <w:szCs w:val="19"/>
              </w:rPr>
              <w:t>Kilowatt</w:t>
            </w:r>
          </w:p>
        </w:tc>
      </w:tr>
      <w:tr w:rsidR="005C397C" w:rsidRPr="000B6AFE" w14:paraId="481BEE4F" w14:textId="77777777" w:rsidTr="00DC50B0">
        <w:trPr>
          <w:cantSplit/>
          <w:trHeight w:val="245"/>
          <w:jc w:val="center"/>
        </w:trPr>
        <w:tc>
          <w:tcPr>
            <w:tcW w:w="659" w:type="pct"/>
            <w:tcBorders>
              <w:left w:val="double" w:sz="4" w:space="0" w:color="auto"/>
            </w:tcBorders>
          </w:tcPr>
          <w:p w14:paraId="05EF3494" w14:textId="77777777" w:rsidR="005C397C" w:rsidRPr="000B6AFE" w:rsidRDefault="005C397C" w:rsidP="00DC50B0">
            <w:pPr>
              <w:rPr>
                <w:rFonts w:cs="Arial"/>
                <w:sz w:val="19"/>
                <w:szCs w:val="19"/>
              </w:rPr>
            </w:pPr>
            <w:r w:rsidRPr="000B6AFE">
              <w:rPr>
                <w:rFonts w:cs="Arial"/>
                <w:sz w:val="19"/>
                <w:szCs w:val="19"/>
              </w:rPr>
              <w:t>GC</w:t>
            </w:r>
          </w:p>
        </w:tc>
        <w:tc>
          <w:tcPr>
            <w:tcW w:w="1886" w:type="pct"/>
            <w:tcBorders>
              <w:right w:val="single" w:sz="4" w:space="0" w:color="auto"/>
            </w:tcBorders>
          </w:tcPr>
          <w:p w14:paraId="44C0C278" w14:textId="77777777" w:rsidR="005C397C" w:rsidRPr="000B6AFE" w:rsidRDefault="005C397C" w:rsidP="00DC50B0">
            <w:pPr>
              <w:rPr>
                <w:rFonts w:cs="Arial"/>
                <w:sz w:val="19"/>
                <w:szCs w:val="19"/>
              </w:rPr>
            </w:pPr>
            <w:r w:rsidRPr="000B6AFE">
              <w:rPr>
                <w:rFonts w:cs="Arial"/>
                <w:sz w:val="19"/>
                <w:szCs w:val="19"/>
              </w:rPr>
              <w:t>General Condition</w:t>
            </w:r>
          </w:p>
        </w:tc>
        <w:tc>
          <w:tcPr>
            <w:tcW w:w="394" w:type="pct"/>
            <w:tcBorders>
              <w:left w:val="single" w:sz="4" w:space="0" w:color="auto"/>
            </w:tcBorders>
          </w:tcPr>
          <w:p w14:paraId="31F151FB" w14:textId="77777777" w:rsidR="005C397C" w:rsidRPr="000B6AFE" w:rsidRDefault="005C397C" w:rsidP="00DC50B0">
            <w:pPr>
              <w:rPr>
                <w:rFonts w:cs="Arial"/>
                <w:sz w:val="19"/>
                <w:szCs w:val="19"/>
              </w:rPr>
            </w:pPr>
            <w:r w:rsidRPr="000B6AFE">
              <w:rPr>
                <w:rFonts w:cs="Arial"/>
                <w:sz w:val="19"/>
                <w:szCs w:val="19"/>
              </w:rPr>
              <w:t>lb</w:t>
            </w:r>
          </w:p>
        </w:tc>
        <w:tc>
          <w:tcPr>
            <w:tcW w:w="2061" w:type="pct"/>
            <w:tcBorders>
              <w:right w:val="double" w:sz="4" w:space="0" w:color="auto"/>
            </w:tcBorders>
          </w:tcPr>
          <w:p w14:paraId="11E2E29A" w14:textId="77777777" w:rsidR="005C397C" w:rsidRPr="000B6AFE" w:rsidRDefault="005C397C" w:rsidP="00DC50B0">
            <w:pPr>
              <w:rPr>
                <w:rFonts w:cs="Arial"/>
                <w:sz w:val="19"/>
                <w:szCs w:val="19"/>
              </w:rPr>
            </w:pPr>
            <w:r w:rsidRPr="000B6AFE">
              <w:rPr>
                <w:rFonts w:cs="Arial"/>
                <w:sz w:val="19"/>
                <w:szCs w:val="19"/>
              </w:rPr>
              <w:t>Pound</w:t>
            </w:r>
          </w:p>
        </w:tc>
      </w:tr>
      <w:tr w:rsidR="005C397C" w:rsidRPr="000B6AFE" w14:paraId="4F1D33A8" w14:textId="77777777" w:rsidTr="00DC50B0">
        <w:trPr>
          <w:cantSplit/>
          <w:trHeight w:val="245"/>
          <w:jc w:val="center"/>
        </w:trPr>
        <w:tc>
          <w:tcPr>
            <w:tcW w:w="659" w:type="pct"/>
            <w:tcBorders>
              <w:left w:val="double" w:sz="4" w:space="0" w:color="auto"/>
            </w:tcBorders>
          </w:tcPr>
          <w:p w14:paraId="729227A9" w14:textId="77777777" w:rsidR="005C397C" w:rsidRPr="000B6AFE" w:rsidRDefault="005C397C" w:rsidP="00DC50B0">
            <w:pPr>
              <w:rPr>
                <w:rFonts w:cs="Arial"/>
                <w:sz w:val="19"/>
                <w:szCs w:val="19"/>
              </w:rPr>
            </w:pPr>
            <w:r w:rsidRPr="000B6AFE">
              <w:rPr>
                <w:rFonts w:cs="Arial"/>
                <w:sz w:val="19"/>
                <w:szCs w:val="19"/>
              </w:rPr>
              <w:t>GHGs</w:t>
            </w:r>
          </w:p>
        </w:tc>
        <w:tc>
          <w:tcPr>
            <w:tcW w:w="1886" w:type="pct"/>
            <w:tcBorders>
              <w:right w:val="single" w:sz="4" w:space="0" w:color="auto"/>
            </w:tcBorders>
          </w:tcPr>
          <w:p w14:paraId="6C086BDD" w14:textId="77777777" w:rsidR="005C397C" w:rsidRPr="000B6AFE" w:rsidRDefault="005C397C" w:rsidP="00DC50B0">
            <w:pPr>
              <w:rPr>
                <w:rFonts w:cs="Arial"/>
                <w:sz w:val="19"/>
                <w:szCs w:val="19"/>
              </w:rPr>
            </w:pPr>
            <w:r w:rsidRPr="000B6AFE">
              <w:rPr>
                <w:rFonts w:cs="Arial"/>
                <w:sz w:val="19"/>
                <w:szCs w:val="19"/>
              </w:rPr>
              <w:t>Greenhouse Gases</w:t>
            </w:r>
          </w:p>
        </w:tc>
        <w:tc>
          <w:tcPr>
            <w:tcW w:w="394" w:type="pct"/>
            <w:tcBorders>
              <w:left w:val="single" w:sz="4" w:space="0" w:color="auto"/>
            </w:tcBorders>
          </w:tcPr>
          <w:p w14:paraId="1A1EE5AA" w14:textId="77777777" w:rsidR="005C397C" w:rsidRPr="000B6AFE" w:rsidRDefault="005C397C" w:rsidP="00DC50B0">
            <w:pPr>
              <w:rPr>
                <w:rFonts w:cs="Arial"/>
                <w:sz w:val="19"/>
                <w:szCs w:val="19"/>
              </w:rPr>
            </w:pPr>
            <w:r w:rsidRPr="000B6AFE">
              <w:rPr>
                <w:rFonts w:cs="Arial"/>
                <w:sz w:val="19"/>
                <w:szCs w:val="19"/>
              </w:rPr>
              <w:t>m</w:t>
            </w:r>
          </w:p>
        </w:tc>
        <w:tc>
          <w:tcPr>
            <w:tcW w:w="2061" w:type="pct"/>
            <w:tcBorders>
              <w:right w:val="double" w:sz="4" w:space="0" w:color="auto"/>
            </w:tcBorders>
          </w:tcPr>
          <w:p w14:paraId="2E5D5F49" w14:textId="77777777" w:rsidR="005C397C" w:rsidRPr="000B6AFE" w:rsidRDefault="005C397C" w:rsidP="00DC50B0">
            <w:pPr>
              <w:rPr>
                <w:rFonts w:cs="Arial"/>
                <w:sz w:val="19"/>
                <w:szCs w:val="19"/>
              </w:rPr>
            </w:pPr>
            <w:r w:rsidRPr="000B6AFE">
              <w:rPr>
                <w:rFonts w:cs="Arial"/>
                <w:sz w:val="19"/>
                <w:szCs w:val="19"/>
              </w:rPr>
              <w:t>Meter</w:t>
            </w:r>
          </w:p>
        </w:tc>
      </w:tr>
      <w:tr w:rsidR="005C397C" w:rsidRPr="000B6AFE" w14:paraId="0FD07E45" w14:textId="77777777" w:rsidTr="00DC50B0">
        <w:trPr>
          <w:cantSplit/>
          <w:trHeight w:val="245"/>
          <w:jc w:val="center"/>
        </w:trPr>
        <w:tc>
          <w:tcPr>
            <w:tcW w:w="659" w:type="pct"/>
            <w:tcBorders>
              <w:left w:val="double" w:sz="4" w:space="0" w:color="auto"/>
            </w:tcBorders>
          </w:tcPr>
          <w:p w14:paraId="2E53A074" w14:textId="77777777" w:rsidR="005C397C" w:rsidRPr="000B6AFE" w:rsidRDefault="005C397C" w:rsidP="00DC50B0">
            <w:pPr>
              <w:rPr>
                <w:rFonts w:cs="Arial"/>
                <w:sz w:val="19"/>
                <w:szCs w:val="19"/>
              </w:rPr>
            </w:pPr>
            <w:r w:rsidRPr="000B6AFE">
              <w:rPr>
                <w:rFonts w:cs="Arial"/>
                <w:sz w:val="19"/>
                <w:szCs w:val="19"/>
              </w:rPr>
              <w:t>HVLP</w:t>
            </w:r>
          </w:p>
        </w:tc>
        <w:tc>
          <w:tcPr>
            <w:tcW w:w="1886" w:type="pct"/>
            <w:tcBorders>
              <w:right w:val="single" w:sz="4" w:space="0" w:color="auto"/>
            </w:tcBorders>
          </w:tcPr>
          <w:p w14:paraId="593F559C" w14:textId="77777777" w:rsidR="005C397C" w:rsidRPr="000B6AFE" w:rsidRDefault="005C397C" w:rsidP="00DC50B0">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DC428D8" w14:textId="77777777" w:rsidR="005C397C" w:rsidRPr="000B6AFE" w:rsidRDefault="005C397C" w:rsidP="00DC50B0">
            <w:pPr>
              <w:rPr>
                <w:rFonts w:cs="Arial"/>
                <w:sz w:val="19"/>
                <w:szCs w:val="19"/>
              </w:rPr>
            </w:pPr>
            <w:r w:rsidRPr="000B6AFE">
              <w:rPr>
                <w:rFonts w:cs="Arial"/>
                <w:sz w:val="19"/>
                <w:szCs w:val="19"/>
              </w:rPr>
              <w:t>mg</w:t>
            </w:r>
          </w:p>
        </w:tc>
        <w:tc>
          <w:tcPr>
            <w:tcW w:w="2061" w:type="pct"/>
            <w:tcBorders>
              <w:right w:val="double" w:sz="4" w:space="0" w:color="auto"/>
            </w:tcBorders>
          </w:tcPr>
          <w:p w14:paraId="195FEB3F" w14:textId="77777777" w:rsidR="005C397C" w:rsidRPr="000B6AFE" w:rsidRDefault="005C397C" w:rsidP="00DC50B0">
            <w:pPr>
              <w:rPr>
                <w:rFonts w:cs="Arial"/>
                <w:sz w:val="19"/>
                <w:szCs w:val="19"/>
              </w:rPr>
            </w:pPr>
            <w:r w:rsidRPr="000B6AFE">
              <w:rPr>
                <w:rFonts w:cs="Arial"/>
                <w:sz w:val="19"/>
                <w:szCs w:val="19"/>
              </w:rPr>
              <w:t>Milligram</w:t>
            </w:r>
          </w:p>
        </w:tc>
      </w:tr>
      <w:tr w:rsidR="005C397C" w:rsidRPr="000B6AFE" w14:paraId="4CEA1877" w14:textId="77777777" w:rsidTr="00DC50B0">
        <w:trPr>
          <w:cantSplit/>
          <w:trHeight w:val="245"/>
          <w:jc w:val="center"/>
        </w:trPr>
        <w:tc>
          <w:tcPr>
            <w:tcW w:w="659" w:type="pct"/>
            <w:tcBorders>
              <w:left w:val="double" w:sz="4" w:space="0" w:color="auto"/>
            </w:tcBorders>
          </w:tcPr>
          <w:p w14:paraId="4C88E140" w14:textId="77777777" w:rsidR="005C397C" w:rsidRPr="000B6AFE" w:rsidRDefault="005C397C" w:rsidP="00DC50B0">
            <w:pPr>
              <w:rPr>
                <w:rFonts w:cs="Arial"/>
                <w:sz w:val="19"/>
                <w:szCs w:val="19"/>
              </w:rPr>
            </w:pPr>
            <w:r w:rsidRPr="000B6AFE">
              <w:rPr>
                <w:rFonts w:cs="Arial"/>
                <w:sz w:val="19"/>
                <w:szCs w:val="19"/>
              </w:rPr>
              <w:t>ID</w:t>
            </w:r>
          </w:p>
        </w:tc>
        <w:tc>
          <w:tcPr>
            <w:tcW w:w="1886" w:type="pct"/>
            <w:tcBorders>
              <w:right w:val="single" w:sz="4" w:space="0" w:color="auto"/>
            </w:tcBorders>
          </w:tcPr>
          <w:p w14:paraId="3A363954" w14:textId="77777777" w:rsidR="005C397C" w:rsidRPr="000B6AFE" w:rsidRDefault="005C397C" w:rsidP="00DC50B0">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4D4226A1" w14:textId="77777777" w:rsidR="005C397C" w:rsidRPr="000B6AFE" w:rsidRDefault="005C397C" w:rsidP="00DC50B0">
            <w:pPr>
              <w:rPr>
                <w:rFonts w:cs="Arial"/>
                <w:sz w:val="19"/>
                <w:szCs w:val="19"/>
              </w:rPr>
            </w:pPr>
            <w:r w:rsidRPr="000B6AFE">
              <w:rPr>
                <w:rFonts w:cs="Arial"/>
                <w:sz w:val="19"/>
                <w:szCs w:val="19"/>
              </w:rPr>
              <w:t>mm</w:t>
            </w:r>
          </w:p>
        </w:tc>
        <w:tc>
          <w:tcPr>
            <w:tcW w:w="2061" w:type="pct"/>
            <w:tcBorders>
              <w:right w:val="double" w:sz="4" w:space="0" w:color="auto"/>
            </w:tcBorders>
          </w:tcPr>
          <w:p w14:paraId="7DD0C387" w14:textId="77777777" w:rsidR="005C397C" w:rsidRPr="000B6AFE" w:rsidRDefault="005C397C" w:rsidP="00DC50B0">
            <w:pPr>
              <w:rPr>
                <w:rFonts w:cs="Arial"/>
                <w:sz w:val="19"/>
                <w:szCs w:val="19"/>
              </w:rPr>
            </w:pPr>
            <w:r w:rsidRPr="000B6AFE">
              <w:rPr>
                <w:rFonts w:cs="Arial"/>
                <w:sz w:val="19"/>
                <w:szCs w:val="19"/>
              </w:rPr>
              <w:t>Millimeter</w:t>
            </w:r>
          </w:p>
        </w:tc>
      </w:tr>
      <w:tr w:rsidR="005C397C" w:rsidRPr="000B6AFE" w14:paraId="63B07D4D" w14:textId="77777777" w:rsidTr="00DC50B0">
        <w:trPr>
          <w:cantSplit/>
          <w:trHeight w:val="245"/>
          <w:jc w:val="center"/>
        </w:trPr>
        <w:tc>
          <w:tcPr>
            <w:tcW w:w="659" w:type="pct"/>
            <w:tcBorders>
              <w:left w:val="double" w:sz="4" w:space="0" w:color="auto"/>
            </w:tcBorders>
          </w:tcPr>
          <w:p w14:paraId="4BB961F9" w14:textId="77777777" w:rsidR="005C397C" w:rsidRPr="000B6AFE" w:rsidRDefault="005C397C" w:rsidP="00DC50B0">
            <w:pPr>
              <w:rPr>
                <w:rFonts w:cs="Arial"/>
                <w:sz w:val="19"/>
                <w:szCs w:val="19"/>
              </w:rPr>
            </w:pPr>
            <w:r w:rsidRPr="000B6AFE">
              <w:rPr>
                <w:rFonts w:cs="Arial"/>
                <w:sz w:val="19"/>
                <w:szCs w:val="19"/>
              </w:rPr>
              <w:t>IRSL</w:t>
            </w:r>
          </w:p>
        </w:tc>
        <w:tc>
          <w:tcPr>
            <w:tcW w:w="1886" w:type="pct"/>
            <w:tcBorders>
              <w:right w:val="single" w:sz="4" w:space="0" w:color="auto"/>
            </w:tcBorders>
          </w:tcPr>
          <w:p w14:paraId="21F07802" w14:textId="77777777" w:rsidR="005C397C" w:rsidRPr="000B6AFE" w:rsidRDefault="005C397C" w:rsidP="00DC50B0">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138A372" w14:textId="77777777" w:rsidR="005C397C" w:rsidRPr="000B6AFE" w:rsidRDefault="005C397C" w:rsidP="00DC50B0">
            <w:pPr>
              <w:rPr>
                <w:rFonts w:cs="Arial"/>
                <w:sz w:val="19"/>
                <w:szCs w:val="19"/>
              </w:rPr>
            </w:pPr>
            <w:r w:rsidRPr="000B6AFE">
              <w:rPr>
                <w:rFonts w:cs="Arial"/>
                <w:sz w:val="19"/>
                <w:szCs w:val="19"/>
              </w:rPr>
              <w:t>MM</w:t>
            </w:r>
          </w:p>
        </w:tc>
        <w:tc>
          <w:tcPr>
            <w:tcW w:w="2061" w:type="pct"/>
            <w:tcBorders>
              <w:right w:val="double" w:sz="4" w:space="0" w:color="auto"/>
            </w:tcBorders>
          </w:tcPr>
          <w:p w14:paraId="14E3012B" w14:textId="77777777" w:rsidR="005C397C" w:rsidRPr="000B6AFE" w:rsidRDefault="005C397C" w:rsidP="00DC50B0">
            <w:pPr>
              <w:rPr>
                <w:rFonts w:cs="Arial"/>
                <w:sz w:val="19"/>
                <w:szCs w:val="19"/>
              </w:rPr>
            </w:pPr>
            <w:r w:rsidRPr="000B6AFE">
              <w:rPr>
                <w:rFonts w:cs="Arial"/>
                <w:sz w:val="19"/>
                <w:szCs w:val="19"/>
              </w:rPr>
              <w:t>Million</w:t>
            </w:r>
          </w:p>
        </w:tc>
      </w:tr>
      <w:tr w:rsidR="005C397C" w:rsidRPr="000B6AFE" w14:paraId="73BC0822" w14:textId="77777777" w:rsidTr="00DC50B0">
        <w:trPr>
          <w:cantSplit/>
          <w:trHeight w:val="245"/>
          <w:jc w:val="center"/>
        </w:trPr>
        <w:tc>
          <w:tcPr>
            <w:tcW w:w="659" w:type="pct"/>
            <w:tcBorders>
              <w:left w:val="double" w:sz="4" w:space="0" w:color="auto"/>
            </w:tcBorders>
          </w:tcPr>
          <w:p w14:paraId="04C3D309" w14:textId="77777777" w:rsidR="005C397C" w:rsidRPr="000B6AFE" w:rsidRDefault="005C397C" w:rsidP="00DC50B0">
            <w:pPr>
              <w:rPr>
                <w:rFonts w:cs="Arial"/>
                <w:sz w:val="19"/>
                <w:szCs w:val="19"/>
              </w:rPr>
            </w:pPr>
            <w:r w:rsidRPr="000B6AFE">
              <w:rPr>
                <w:rFonts w:cs="Arial"/>
                <w:sz w:val="19"/>
                <w:szCs w:val="19"/>
              </w:rPr>
              <w:t>ITSL</w:t>
            </w:r>
          </w:p>
        </w:tc>
        <w:tc>
          <w:tcPr>
            <w:tcW w:w="1886" w:type="pct"/>
            <w:tcBorders>
              <w:right w:val="single" w:sz="4" w:space="0" w:color="auto"/>
            </w:tcBorders>
          </w:tcPr>
          <w:p w14:paraId="6783AE80" w14:textId="77777777" w:rsidR="005C397C" w:rsidRPr="000B6AFE" w:rsidRDefault="005C397C" w:rsidP="00DC50B0">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1CA411D" w14:textId="77777777" w:rsidR="005C397C" w:rsidRPr="000B6AFE" w:rsidRDefault="005C397C" w:rsidP="00DC50B0">
            <w:pPr>
              <w:rPr>
                <w:rFonts w:cs="Arial"/>
                <w:sz w:val="19"/>
                <w:szCs w:val="19"/>
              </w:rPr>
            </w:pPr>
            <w:r w:rsidRPr="000B6AFE">
              <w:rPr>
                <w:rFonts w:cs="Arial"/>
                <w:sz w:val="19"/>
                <w:szCs w:val="19"/>
              </w:rPr>
              <w:t>MW</w:t>
            </w:r>
          </w:p>
        </w:tc>
        <w:tc>
          <w:tcPr>
            <w:tcW w:w="2061" w:type="pct"/>
            <w:tcBorders>
              <w:right w:val="double" w:sz="4" w:space="0" w:color="auto"/>
            </w:tcBorders>
          </w:tcPr>
          <w:p w14:paraId="0730BC7F" w14:textId="77777777" w:rsidR="005C397C" w:rsidRPr="000B6AFE" w:rsidRDefault="005C397C" w:rsidP="00DC50B0">
            <w:pPr>
              <w:rPr>
                <w:rFonts w:cs="Arial"/>
                <w:sz w:val="19"/>
                <w:szCs w:val="19"/>
              </w:rPr>
            </w:pPr>
            <w:r w:rsidRPr="000B6AFE">
              <w:rPr>
                <w:rFonts w:cs="Arial"/>
                <w:sz w:val="19"/>
                <w:szCs w:val="19"/>
              </w:rPr>
              <w:t>Megawatts</w:t>
            </w:r>
          </w:p>
        </w:tc>
      </w:tr>
      <w:tr w:rsidR="005C397C" w:rsidRPr="000B6AFE" w14:paraId="1FD471E7" w14:textId="77777777" w:rsidTr="00DC50B0">
        <w:trPr>
          <w:cantSplit/>
          <w:trHeight w:val="245"/>
          <w:jc w:val="center"/>
        </w:trPr>
        <w:tc>
          <w:tcPr>
            <w:tcW w:w="659" w:type="pct"/>
            <w:tcBorders>
              <w:left w:val="double" w:sz="4" w:space="0" w:color="auto"/>
            </w:tcBorders>
          </w:tcPr>
          <w:p w14:paraId="0F9102CE" w14:textId="77777777" w:rsidR="005C397C" w:rsidRPr="000B6AFE" w:rsidRDefault="005C397C" w:rsidP="00DC50B0">
            <w:pPr>
              <w:rPr>
                <w:rFonts w:cs="Arial"/>
                <w:sz w:val="19"/>
                <w:szCs w:val="19"/>
              </w:rPr>
            </w:pPr>
            <w:r w:rsidRPr="000B6AFE">
              <w:rPr>
                <w:rFonts w:cs="Arial"/>
                <w:sz w:val="19"/>
                <w:szCs w:val="19"/>
              </w:rPr>
              <w:t>LAER</w:t>
            </w:r>
          </w:p>
        </w:tc>
        <w:tc>
          <w:tcPr>
            <w:tcW w:w="1886" w:type="pct"/>
            <w:tcBorders>
              <w:right w:val="single" w:sz="4" w:space="0" w:color="auto"/>
            </w:tcBorders>
          </w:tcPr>
          <w:p w14:paraId="49255574" w14:textId="77777777" w:rsidR="005C397C" w:rsidRPr="000B6AFE" w:rsidRDefault="005C397C" w:rsidP="00DC50B0">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384C1AF5" w14:textId="77777777" w:rsidR="005C397C" w:rsidRPr="000B6AFE" w:rsidRDefault="005C397C" w:rsidP="00DC50B0">
            <w:pPr>
              <w:rPr>
                <w:rFonts w:cs="Arial"/>
                <w:sz w:val="19"/>
                <w:szCs w:val="19"/>
              </w:rPr>
            </w:pPr>
            <w:r w:rsidRPr="000B6AFE">
              <w:rPr>
                <w:rFonts w:cs="Arial"/>
                <w:sz w:val="19"/>
                <w:szCs w:val="19"/>
              </w:rPr>
              <w:t>NMOC</w:t>
            </w:r>
          </w:p>
        </w:tc>
        <w:tc>
          <w:tcPr>
            <w:tcW w:w="2061" w:type="pct"/>
            <w:tcBorders>
              <w:right w:val="double" w:sz="4" w:space="0" w:color="auto"/>
            </w:tcBorders>
          </w:tcPr>
          <w:p w14:paraId="5AB2FE59" w14:textId="77777777" w:rsidR="005C397C" w:rsidRPr="000B6AFE" w:rsidRDefault="005C397C" w:rsidP="00DC50B0">
            <w:pPr>
              <w:rPr>
                <w:rFonts w:cs="Arial"/>
                <w:sz w:val="19"/>
                <w:szCs w:val="19"/>
              </w:rPr>
            </w:pPr>
            <w:r w:rsidRPr="000B6AFE">
              <w:rPr>
                <w:rFonts w:cs="Arial"/>
                <w:sz w:val="19"/>
                <w:szCs w:val="19"/>
              </w:rPr>
              <w:t>Non-methane Organic Compounds</w:t>
            </w:r>
          </w:p>
        </w:tc>
      </w:tr>
      <w:tr w:rsidR="005C397C" w:rsidRPr="000B6AFE" w14:paraId="3AF8C613" w14:textId="77777777" w:rsidTr="00DC50B0">
        <w:trPr>
          <w:cantSplit/>
          <w:trHeight w:val="245"/>
          <w:jc w:val="center"/>
        </w:trPr>
        <w:tc>
          <w:tcPr>
            <w:tcW w:w="659" w:type="pct"/>
            <w:tcBorders>
              <w:left w:val="double" w:sz="4" w:space="0" w:color="auto"/>
            </w:tcBorders>
          </w:tcPr>
          <w:p w14:paraId="34226F07" w14:textId="77777777" w:rsidR="005C397C" w:rsidRPr="000B6AFE" w:rsidRDefault="005C397C" w:rsidP="00DC50B0">
            <w:pPr>
              <w:rPr>
                <w:rFonts w:cs="Arial"/>
                <w:sz w:val="19"/>
                <w:szCs w:val="19"/>
              </w:rPr>
            </w:pPr>
            <w:r w:rsidRPr="000B6AFE">
              <w:rPr>
                <w:rFonts w:cs="Arial"/>
                <w:sz w:val="19"/>
                <w:szCs w:val="19"/>
              </w:rPr>
              <w:t>MACT</w:t>
            </w:r>
          </w:p>
        </w:tc>
        <w:tc>
          <w:tcPr>
            <w:tcW w:w="1886" w:type="pct"/>
            <w:tcBorders>
              <w:right w:val="single" w:sz="4" w:space="0" w:color="auto"/>
            </w:tcBorders>
          </w:tcPr>
          <w:p w14:paraId="280A3DA8" w14:textId="77777777" w:rsidR="005C397C" w:rsidRPr="000B6AFE" w:rsidRDefault="005C397C" w:rsidP="00DC50B0">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BEC0EE7" w14:textId="77777777" w:rsidR="005C397C" w:rsidRPr="000B6AFE" w:rsidRDefault="005C397C" w:rsidP="00DC50B0">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1A048897" w14:textId="77777777" w:rsidR="005C397C" w:rsidRPr="000B6AFE" w:rsidRDefault="005C397C" w:rsidP="00DC50B0">
            <w:pPr>
              <w:rPr>
                <w:rFonts w:cs="Arial"/>
                <w:sz w:val="19"/>
                <w:szCs w:val="19"/>
              </w:rPr>
            </w:pPr>
            <w:r w:rsidRPr="000B6AFE">
              <w:rPr>
                <w:rFonts w:cs="Arial"/>
                <w:sz w:val="19"/>
                <w:szCs w:val="19"/>
              </w:rPr>
              <w:t>Oxides of Nitrogen</w:t>
            </w:r>
          </w:p>
        </w:tc>
      </w:tr>
      <w:tr w:rsidR="005C397C" w:rsidRPr="000B6AFE" w14:paraId="68EDFF4B" w14:textId="77777777" w:rsidTr="00DC50B0">
        <w:trPr>
          <w:cantSplit/>
          <w:trHeight w:val="245"/>
          <w:jc w:val="center"/>
        </w:trPr>
        <w:tc>
          <w:tcPr>
            <w:tcW w:w="659" w:type="pct"/>
            <w:tcBorders>
              <w:left w:val="double" w:sz="4" w:space="0" w:color="auto"/>
            </w:tcBorders>
          </w:tcPr>
          <w:p w14:paraId="74D389BC" w14:textId="77777777" w:rsidR="005C397C" w:rsidRPr="000B6AFE" w:rsidRDefault="005C397C" w:rsidP="00DC50B0">
            <w:pPr>
              <w:rPr>
                <w:rFonts w:cs="Arial"/>
                <w:sz w:val="19"/>
                <w:szCs w:val="19"/>
              </w:rPr>
            </w:pPr>
            <w:r w:rsidRPr="000B6AFE">
              <w:rPr>
                <w:rFonts w:cs="Arial"/>
                <w:sz w:val="19"/>
                <w:szCs w:val="19"/>
              </w:rPr>
              <w:t>MAERS</w:t>
            </w:r>
          </w:p>
        </w:tc>
        <w:tc>
          <w:tcPr>
            <w:tcW w:w="1886" w:type="pct"/>
            <w:tcBorders>
              <w:right w:val="single" w:sz="4" w:space="0" w:color="auto"/>
            </w:tcBorders>
          </w:tcPr>
          <w:p w14:paraId="7257F265" w14:textId="77777777" w:rsidR="005C397C" w:rsidRPr="000B6AFE" w:rsidRDefault="005C397C" w:rsidP="00DC50B0">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2FB0BB2" w14:textId="77777777" w:rsidR="005C397C" w:rsidRPr="000B6AFE" w:rsidRDefault="005C397C" w:rsidP="00DC50B0">
            <w:pPr>
              <w:rPr>
                <w:rFonts w:cs="Arial"/>
                <w:sz w:val="19"/>
                <w:szCs w:val="19"/>
              </w:rPr>
            </w:pPr>
            <w:r w:rsidRPr="000B6AFE">
              <w:rPr>
                <w:rFonts w:cs="Arial"/>
                <w:sz w:val="19"/>
                <w:szCs w:val="19"/>
              </w:rPr>
              <w:t>ng</w:t>
            </w:r>
          </w:p>
        </w:tc>
        <w:tc>
          <w:tcPr>
            <w:tcW w:w="2061" w:type="pct"/>
            <w:tcBorders>
              <w:right w:val="double" w:sz="4" w:space="0" w:color="auto"/>
            </w:tcBorders>
          </w:tcPr>
          <w:p w14:paraId="63FC8101" w14:textId="77777777" w:rsidR="005C397C" w:rsidRPr="000B6AFE" w:rsidRDefault="005C397C" w:rsidP="00DC50B0">
            <w:pPr>
              <w:rPr>
                <w:rFonts w:cs="Arial"/>
                <w:sz w:val="19"/>
                <w:szCs w:val="19"/>
              </w:rPr>
            </w:pPr>
            <w:r w:rsidRPr="000B6AFE">
              <w:rPr>
                <w:rFonts w:cs="Arial"/>
                <w:sz w:val="19"/>
                <w:szCs w:val="19"/>
              </w:rPr>
              <w:t>Nanogram</w:t>
            </w:r>
          </w:p>
        </w:tc>
      </w:tr>
      <w:tr w:rsidR="005C397C" w:rsidRPr="000B6AFE" w14:paraId="6B1CD893" w14:textId="77777777" w:rsidTr="00DC50B0">
        <w:trPr>
          <w:cantSplit/>
          <w:trHeight w:val="218"/>
          <w:jc w:val="center"/>
        </w:trPr>
        <w:tc>
          <w:tcPr>
            <w:tcW w:w="659" w:type="pct"/>
            <w:tcBorders>
              <w:left w:val="double" w:sz="4" w:space="0" w:color="auto"/>
            </w:tcBorders>
          </w:tcPr>
          <w:p w14:paraId="0D67CAB9" w14:textId="77777777" w:rsidR="005C397C" w:rsidRPr="000B6AFE" w:rsidRDefault="005C397C" w:rsidP="00DC50B0">
            <w:pPr>
              <w:rPr>
                <w:rFonts w:cs="Arial"/>
                <w:sz w:val="19"/>
                <w:szCs w:val="19"/>
              </w:rPr>
            </w:pPr>
            <w:r w:rsidRPr="000B6AFE">
              <w:rPr>
                <w:rFonts w:cs="Arial"/>
                <w:sz w:val="19"/>
                <w:szCs w:val="19"/>
              </w:rPr>
              <w:t>MAP</w:t>
            </w:r>
          </w:p>
        </w:tc>
        <w:tc>
          <w:tcPr>
            <w:tcW w:w="1886" w:type="pct"/>
            <w:tcBorders>
              <w:right w:val="single" w:sz="4" w:space="0" w:color="auto"/>
            </w:tcBorders>
          </w:tcPr>
          <w:p w14:paraId="61D8D2F4" w14:textId="77777777" w:rsidR="005C397C" w:rsidRPr="000B6AFE" w:rsidRDefault="005C397C" w:rsidP="00DC50B0">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5621B9E0" w14:textId="77777777" w:rsidR="005C397C" w:rsidRPr="000B6AFE" w:rsidRDefault="005C397C" w:rsidP="00DC50B0">
            <w:pPr>
              <w:rPr>
                <w:rFonts w:cs="Arial"/>
                <w:sz w:val="19"/>
                <w:szCs w:val="19"/>
              </w:rPr>
            </w:pPr>
            <w:r w:rsidRPr="000B6AFE">
              <w:rPr>
                <w:rFonts w:cs="Arial"/>
                <w:sz w:val="19"/>
                <w:szCs w:val="19"/>
              </w:rPr>
              <w:t>PM</w:t>
            </w:r>
          </w:p>
        </w:tc>
        <w:tc>
          <w:tcPr>
            <w:tcW w:w="2061" w:type="pct"/>
            <w:tcBorders>
              <w:right w:val="double" w:sz="4" w:space="0" w:color="auto"/>
            </w:tcBorders>
          </w:tcPr>
          <w:p w14:paraId="66E49B0B" w14:textId="77777777" w:rsidR="005C397C" w:rsidRPr="000B6AFE" w:rsidRDefault="005C397C" w:rsidP="00DC50B0">
            <w:pPr>
              <w:rPr>
                <w:rFonts w:cs="Arial"/>
                <w:sz w:val="19"/>
                <w:szCs w:val="19"/>
              </w:rPr>
            </w:pPr>
            <w:r w:rsidRPr="000B6AFE">
              <w:rPr>
                <w:rFonts w:cs="Arial"/>
                <w:sz w:val="19"/>
                <w:szCs w:val="19"/>
              </w:rPr>
              <w:t>Particulate Matter</w:t>
            </w:r>
          </w:p>
        </w:tc>
      </w:tr>
      <w:tr w:rsidR="005C397C" w:rsidRPr="000B6AFE" w14:paraId="5E4E92F5" w14:textId="77777777" w:rsidTr="00DC50B0">
        <w:trPr>
          <w:cantSplit/>
          <w:trHeight w:val="245"/>
          <w:jc w:val="center"/>
        </w:trPr>
        <w:tc>
          <w:tcPr>
            <w:tcW w:w="659" w:type="pct"/>
            <w:tcBorders>
              <w:left w:val="double" w:sz="4" w:space="0" w:color="auto"/>
            </w:tcBorders>
          </w:tcPr>
          <w:p w14:paraId="4CAD689A" w14:textId="77777777" w:rsidR="005C397C" w:rsidRPr="000B6AFE" w:rsidRDefault="005C397C" w:rsidP="00DC50B0">
            <w:pPr>
              <w:rPr>
                <w:rFonts w:cs="Arial"/>
                <w:sz w:val="19"/>
                <w:szCs w:val="19"/>
              </w:rPr>
            </w:pPr>
            <w:r w:rsidRPr="000B6AFE">
              <w:rPr>
                <w:rFonts w:cs="Arial"/>
                <w:sz w:val="19"/>
                <w:szCs w:val="19"/>
              </w:rPr>
              <w:t>MSDS</w:t>
            </w:r>
          </w:p>
        </w:tc>
        <w:tc>
          <w:tcPr>
            <w:tcW w:w="1886" w:type="pct"/>
            <w:tcBorders>
              <w:right w:val="single" w:sz="4" w:space="0" w:color="auto"/>
            </w:tcBorders>
          </w:tcPr>
          <w:p w14:paraId="3392B6AF" w14:textId="77777777" w:rsidR="005C397C" w:rsidRPr="000B6AFE" w:rsidRDefault="005C397C" w:rsidP="00DC50B0">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1E773024" w14:textId="77777777" w:rsidR="005C397C" w:rsidRPr="000B6AFE" w:rsidRDefault="005C397C" w:rsidP="00DC50B0">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D7EA360" w14:textId="77777777" w:rsidR="005C397C" w:rsidRPr="000B6AFE" w:rsidRDefault="005C397C" w:rsidP="00DC50B0">
            <w:pPr>
              <w:rPr>
                <w:rFonts w:cs="Arial"/>
                <w:sz w:val="19"/>
                <w:szCs w:val="19"/>
              </w:rPr>
            </w:pPr>
            <w:r w:rsidRPr="000B6AFE">
              <w:rPr>
                <w:rFonts w:cs="Arial"/>
                <w:sz w:val="19"/>
                <w:szCs w:val="19"/>
              </w:rPr>
              <w:t>Particulate Matter equal to or less than 10 microns in diameter</w:t>
            </w:r>
          </w:p>
        </w:tc>
      </w:tr>
      <w:tr w:rsidR="005C397C" w:rsidRPr="000B6AFE" w14:paraId="54EC7568" w14:textId="77777777" w:rsidTr="00DC50B0">
        <w:trPr>
          <w:cantSplit/>
          <w:trHeight w:val="245"/>
          <w:jc w:val="center"/>
        </w:trPr>
        <w:tc>
          <w:tcPr>
            <w:tcW w:w="659" w:type="pct"/>
            <w:tcBorders>
              <w:left w:val="double" w:sz="4" w:space="0" w:color="auto"/>
            </w:tcBorders>
          </w:tcPr>
          <w:p w14:paraId="0768AF3A" w14:textId="77777777" w:rsidR="005C397C" w:rsidRPr="000B6AFE" w:rsidRDefault="005C397C" w:rsidP="00DC50B0">
            <w:pPr>
              <w:rPr>
                <w:rFonts w:cs="Arial"/>
                <w:sz w:val="19"/>
                <w:szCs w:val="19"/>
              </w:rPr>
            </w:pPr>
            <w:r w:rsidRPr="000B6AFE">
              <w:rPr>
                <w:rFonts w:cs="Arial"/>
                <w:sz w:val="19"/>
                <w:szCs w:val="19"/>
              </w:rPr>
              <w:t>NA</w:t>
            </w:r>
          </w:p>
        </w:tc>
        <w:tc>
          <w:tcPr>
            <w:tcW w:w="1886" w:type="pct"/>
            <w:tcBorders>
              <w:right w:val="single" w:sz="4" w:space="0" w:color="auto"/>
            </w:tcBorders>
          </w:tcPr>
          <w:p w14:paraId="5616FEF7" w14:textId="77777777" w:rsidR="005C397C" w:rsidRPr="000B6AFE" w:rsidRDefault="005C397C" w:rsidP="00DC50B0">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B401ABA" w14:textId="77777777" w:rsidR="005C397C" w:rsidRPr="000B6AFE" w:rsidRDefault="005C397C" w:rsidP="00DC50B0">
            <w:pPr>
              <w:rPr>
                <w:rFonts w:cs="Arial"/>
                <w:sz w:val="19"/>
                <w:szCs w:val="19"/>
              </w:rPr>
            </w:pPr>
          </w:p>
        </w:tc>
        <w:tc>
          <w:tcPr>
            <w:tcW w:w="2061" w:type="pct"/>
            <w:vMerge/>
            <w:tcBorders>
              <w:right w:val="double" w:sz="4" w:space="0" w:color="auto"/>
            </w:tcBorders>
          </w:tcPr>
          <w:p w14:paraId="754E38F8" w14:textId="77777777" w:rsidR="005C397C" w:rsidRPr="000B6AFE" w:rsidRDefault="005C397C" w:rsidP="00DC50B0">
            <w:pPr>
              <w:rPr>
                <w:rFonts w:cs="Arial"/>
                <w:sz w:val="19"/>
                <w:szCs w:val="19"/>
              </w:rPr>
            </w:pPr>
          </w:p>
        </w:tc>
      </w:tr>
      <w:tr w:rsidR="005C397C" w:rsidRPr="000B6AFE" w14:paraId="78BAAA01" w14:textId="77777777" w:rsidTr="00DC50B0">
        <w:trPr>
          <w:cantSplit/>
          <w:trHeight w:val="218"/>
          <w:jc w:val="center"/>
        </w:trPr>
        <w:tc>
          <w:tcPr>
            <w:tcW w:w="659" w:type="pct"/>
            <w:tcBorders>
              <w:left w:val="double" w:sz="4" w:space="0" w:color="auto"/>
              <w:bottom w:val="nil"/>
            </w:tcBorders>
          </w:tcPr>
          <w:p w14:paraId="0E61059B" w14:textId="77777777" w:rsidR="005C397C" w:rsidRPr="000B6AFE" w:rsidRDefault="005C397C" w:rsidP="00DC50B0">
            <w:pPr>
              <w:rPr>
                <w:rFonts w:cs="Arial"/>
                <w:sz w:val="19"/>
                <w:szCs w:val="19"/>
              </w:rPr>
            </w:pPr>
            <w:r w:rsidRPr="000B6AFE">
              <w:rPr>
                <w:rFonts w:cs="Arial"/>
                <w:sz w:val="19"/>
                <w:szCs w:val="19"/>
              </w:rPr>
              <w:t>NAAQS</w:t>
            </w:r>
          </w:p>
        </w:tc>
        <w:tc>
          <w:tcPr>
            <w:tcW w:w="1886" w:type="pct"/>
            <w:tcBorders>
              <w:right w:val="single" w:sz="4" w:space="0" w:color="auto"/>
            </w:tcBorders>
          </w:tcPr>
          <w:p w14:paraId="3B20B139" w14:textId="77777777" w:rsidR="005C397C" w:rsidRPr="000B6AFE" w:rsidRDefault="005C397C" w:rsidP="00DC50B0">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03BAE19" w14:textId="77777777" w:rsidR="005C397C" w:rsidRPr="000B6AFE" w:rsidRDefault="005C397C" w:rsidP="00DC50B0">
            <w:pPr>
              <w:rPr>
                <w:rFonts w:cs="Arial"/>
                <w:sz w:val="19"/>
                <w:szCs w:val="19"/>
              </w:rPr>
            </w:pPr>
            <w:r w:rsidRPr="000B6AFE">
              <w:rPr>
                <w:rFonts w:cs="Arial"/>
                <w:sz w:val="19"/>
                <w:szCs w:val="19"/>
              </w:rPr>
              <w:t>PM2.5</w:t>
            </w:r>
          </w:p>
        </w:tc>
        <w:tc>
          <w:tcPr>
            <w:tcW w:w="2061" w:type="pct"/>
            <w:tcBorders>
              <w:right w:val="double" w:sz="4" w:space="0" w:color="auto"/>
            </w:tcBorders>
          </w:tcPr>
          <w:p w14:paraId="3C92DF7B" w14:textId="77777777" w:rsidR="005C397C" w:rsidRPr="000B6AFE" w:rsidRDefault="005C397C" w:rsidP="00DC50B0">
            <w:pPr>
              <w:rPr>
                <w:rFonts w:cs="Arial"/>
                <w:sz w:val="19"/>
                <w:szCs w:val="19"/>
              </w:rPr>
            </w:pPr>
            <w:r w:rsidRPr="000B6AFE">
              <w:rPr>
                <w:rFonts w:cs="Arial"/>
                <w:sz w:val="19"/>
                <w:szCs w:val="19"/>
              </w:rPr>
              <w:t>Particulate Matter equal to or less than 2.5</w:t>
            </w:r>
          </w:p>
          <w:p w14:paraId="699448D3" w14:textId="77777777" w:rsidR="005C397C" w:rsidRPr="000B6AFE" w:rsidRDefault="005C397C" w:rsidP="00DC50B0">
            <w:pPr>
              <w:rPr>
                <w:rFonts w:cs="Arial"/>
                <w:sz w:val="19"/>
                <w:szCs w:val="19"/>
              </w:rPr>
            </w:pPr>
            <w:r w:rsidRPr="000B6AFE">
              <w:rPr>
                <w:rFonts w:cs="Arial"/>
                <w:sz w:val="19"/>
                <w:szCs w:val="19"/>
              </w:rPr>
              <w:t>microns in diameter</w:t>
            </w:r>
          </w:p>
        </w:tc>
      </w:tr>
      <w:tr w:rsidR="005C397C" w:rsidRPr="000B6AFE" w14:paraId="31AA92FA" w14:textId="77777777" w:rsidTr="00DC50B0">
        <w:trPr>
          <w:cantSplit/>
          <w:trHeight w:val="218"/>
          <w:jc w:val="center"/>
        </w:trPr>
        <w:tc>
          <w:tcPr>
            <w:tcW w:w="659" w:type="pct"/>
            <w:vMerge w:val="restart"/>
            <w:tcBorders>
              <w:left w:val="double" w:sz="4" w:space="0" w:color="auto"/>
            </w:tcBorders>
          </w:tcPr>
          <w:p w14:paraId="2C18E306" w14:textId="77777777" w:rsidR="005C397C" w:rsidRPr="000B6AFE" w:rsidRDefault="005C397C" w:rsidP="00DC50B0">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51CA1DFE" w14:textId="77777777" w:rsidR="005C397C" w:rsidRPr="000B6AFE" w:rsidRDefault="005C397C" w:rsidP="00DC50B0">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1ED77AF" w14:textId="77777777" w:rsidR="005C397C" w:rsidRPr="000B6AFE" w:rsidRDefault="005C397C" w:rsidP="00DC50B0">
            <w:pPr>
              <w:rPr>
                <w:rFonts w:cs="Arial"/>
                <w:sz w:val="19"/>
                <w:szCs w:val="19"/>
              </w:rPr>
            </w:pPr>
            <w:r w:rsidRPr="000B6AFE">
              <w:rPr>
                <w:rFonts w:cs="Arial"/>
                <w:sz w:val="19"/>
                <w:szCs w:val="19"/>
              </w:rPr>
              <w:t>pph</w:t>
            </w:r>
          </w:p>
        </w:tc>
        <w:tc>
          <w:tcPr>
            <w:tcW w:w="2061" w:type="pct"/>
            <w:tcBorders>
              <w:right w:val="double" w:sz="4" w:space="0" w:color="auto"/>
            </w:tcBorders>
          </w:tcPr>
          <w:p w14:paraId="1E154952" w14:textId="77777777" w:rsidR="005C397C" w:rsidRPr="000B6AFE" w:rsidRDefault="005C397C" w:rsidP="00DC50B0">
            <w:pPr>
              <w:rPr>
                <w:rFonts w:cs="Arial"/>
                <w:sz w:val="19"/>
                <w:szCs w:val="19"/>
              </w:rPr>
            </w:pPr>
            <w:r w:rsidRPr="000B6AFE">
              <w:rPr>
                <w:rFonts w:cs="Arial"/>
                <w:sz w:val="19"/>
                <w:szCs w:val="19"/>
              </w:rPr>
              <w:t>Pounds per hour</w:t>
            </w:r>
          </w:p>
        </w:tc>
      </w:tr>
      <w:tr w:rsidR="005C397C" w:rsidRPr="000B6AFE" w14:paraId="6F2CC63E" w14:textId="77777777" w:rsidTr="00DC50B0">
        <w:trPr>
          <w:cantSplit/>
          <w:trHeight w:val="217"/>
          <w:jc w:val="center"/>
        </w:trPr>
        <w:tc>
          <w:tcPr>
            <w:tcW w:w="659" w:type="pct"/>
            <w:vMerge/>
            <w:tcBorders>
              <w:left w:val="double" w:sz="4" w:space="0" w:color="auto"/>
              <w:bottom w:val="nil"/>
            </w:tcBorders>
          </w:tcPr>
          <w:p w14:paraId="77D53F88" w14:textId="77777777" w:rsidR="005C397C" w:rsidRPr="000B6AFE" w:rsidRDefault="005C397C" w:rsidP="00DC50B0">
            <w:pPr>
              <w:rPr>
                <w:rFonts w:cs="Arial"/>
                <w:sz w:val="19"/>
                <w:szCs w:val="19"/>
              </w:rPr>
            </w:pPr>
          </w:p>
        </w:tc>
        <w:tc>
          <w:tcPr>
            <w:tcW w:w="1886" w:type="pct"/>
            <w:vMerge/>
            <w:tcBorders>
              <w:right w:val="single" w:sz="4" w:space="0" w:color="auto"/>
            </w:tcBorders>
          </w:tcPr>
          <w:p w14:paraId="4AF345E2" w14:textId="77777777" w:rsidR="005C397C" w:rsidRPr="000B6AFE" w:rsidRDefault="005C397C" w:rsidP="00DC50B0">
            <w:pPr>
              <w:rPr>
                <w:rFonts w:cs="Arial"/>
                <w:sz w:val="19"/>
                <w:szCs w:val="19"/>
              </w:rPr>
            </w:pPr>
          </w:p>
        </w:tc>
        <w:tc>
          <w:tcPr>
            <w:tcW w:w="394" w:type="pct"/>
            <w:tcBorders>
              <w:left w:val="single" w:sz="4" w:space="0" w:color="auto"/>
              <w:bottom w:val="nil"/>
            </w:tcBorders>
          </w:tcPr>
          <w:p w14:paraId="71CCC424" w14:textId="77777777" w:rsidR="005C397C" w:rsidRPr="000B6AFE" w:rsidRDefault="005C397C" w:rsidP="00DC50B0">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78D9F80" w14:textId="77777777" w:rsidR="005C397C" w:rsidRPr="000B6AFE" w:rsidRDefault="005C397C" w:rsidP="00DC50B0">
            <w:pPr>
              <w:rPr>
                <w:rFonts w:cs="Arial"/>
                <w:sz w:val="19"/>
                <w:szCs w:val="19"/>
              </w:rPr>
            </w:pPr>
            <w:r w:rsidRPr="000B6AFE">
              <w:rPr>
                <w:rFonts w:cs="Arial"/>
                <w:sz w:val="19"/>
                <w:szCs w:val="19"/>
              </w:rPr>
              <w:t>Parts per million</w:t>
            </w:r>
          </w:p>
        </w:tc>
      </w:tr>
      <w:tr w:rsidR="005C397C" w:rsidRPr="000B6AFE" w14:paraId="46B8F351" w14:textId="77777777" w:rsidTr="00DC50B0">
        <w:trPr>
          <w:cantSplit/>
          <w:trHeight w:val="245"/>
          <w:jc w:val="center"/>
        </w:trPr>
        <w:tc>
          <w:tcPr>
            <w:tcW w:w="659" w:type="pct"/>
            <w:tcBorders>
              <w:left w:val="double" w:sz="4" w:space="0" w:color="auto"/>
            </w:tcBorders>
          </w:tcPr>
          <w:p w14:paraId="23BE2313" w14:textId="77777777" w:rsidR="005C397C" w:rsidRPr="000B6AFE" w:rsidRDefault="005C397C" w:rsidP="00DC50B0">
            <w:pPr>
              <w:rPr>
                <w:rFonts w:cs="Arial"/>
                <w:sz w:val="19"/>
                <w:szCs w:val="19"/>
              </w:rPr>
            </w:pPr>
            <w:r w:rsidRPr="000B6AFE">
              <w:rPr>
                <w:rFonts w:cs="Arial"/>
                <w:sz w:val="19"/>
                <w:szCs w:val="19"/>
              </w:rPr>
              <w:t>NSPS</w:t>
            </w:r>
          </w:p>
        </w:tc>
        <w:tc>
          <w:tcPr>
            <w:tcW w:w="1886" w:type="pct"/>
            <w:tcBorders>
              <w:right w:val="single" w:sz="4" w:space="0" w:color="auto"/>
            </w:tcBorders>
          </w:tcPr>
          <w:p w14:paraId="50544EC4" w14:textId="77777777" w:rsidR="005C397C" w:rsidRPr="000B6AFE" w:rsidRDefault="005C397C" w:rsidP="00DC50B0">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D5E9E41" w14:textId="77777777" w:rsidR="005C397C" w:rsidRPr="000B6AFE" w:rsidRDefault="005C397C" w:rsidP="00DC50B0">
            <w:pPr>
              <w:rPr>
                <w:rFonts w:cs="Arial"/>
                <w:sz w:val="19"/>
                <w:szCs w:val="19"/>
              </w:rPr>
            </w:pPr>
            <w:r w:rsidRPr="000B6AFE">
              <w:rPr>
                <w:rFonts w:cs="Arial"/>
                <w:sz w:val="19"/>
                <w:szCs w:val="19"/>
              </w:rPr>
              <w:t>ppmv</w:t>
            </w:r>
          </w:p>
        </w:tc>
        <w:tc>
          <w:tcPr>
            <w:tcW w:w="2061" w:type="pct"/>
            <w:tcBorders>
              <w:right w:val="double" w:sz="4" w:space="0" w:color="auto"/>
            </w:tcBorders>
          </w:tcPr>
          <w:p w14:paraId="41E9F06A" w14:textId="77777777" w:rsidR="005C397C" w:rsidRPr="000B6AFE" w:rsidRDefault="005C397C" w:rsidP="00DC50B0">
            <w:pPr>
              <w:rPr>
                <w:rFonts w:cs="Arial"/>
                <w:sz w:val="19"/>
                <w:szCs w:val="19"/>
              </w:rPr>
            </w:pPr>
            <w:r w:rsidRPr="000B6AFE">
              <w:rPr>
                <w:rFonts w:cs="Arial"/>
                <w:sz w:val="19"/>
                <w:szCs w:val="19"/>
              </w:rPr>
              <w:t>Parts per million by volume</w:t>
            </w:r>
          </w:p>
        </w:tc>
      </w:tr>
      <w:tr w:rsidR="005C397C" w:rsidRPr="000B6AFE" w14:paraId="2EC46DB3" w14:textId="77777777" w:rsidTr="00DC50B0">
        <w:trPr>
          <w:cantSplit/>
          <w:trHeight w:val="245"/>
          <w:jc w:val="center"/>
        </w:trPr>
        <w:tc>
          <w:tcPr>
            <w:tcW w:w="659" w:type="pct"/>
            <w:tcBorders>
              <w:left w:val="double" w:sz="4" w:space="0" w:color="auto"/>
            </w:tcBorders>
          </w:tcPr>
          <w:p w14:paraId="405B37FA" w14:textId="77777777" w:rsidR="005C397C" w:rsidRPr="000B6AFE" w:rsidRDefault="005C397C" w:rsidP="00DC50B0">
            <w:pPr>
              <w:rPr>
                <w:rFonts w:cs="Arial"/>
                <w:sz w:val="19"/>
                <w:szCs w:val="19"/>
              </w:rPr>
            </w:pPr>
            <w:r w:rsidRPr="000B6AFE">
              <w:rPr>
                <w:rFonts w:cs="Arial"/>
                <w:sz w:val="19"/>
                <w:szCs w:val="19"/>
              </w:rPr>
              <w:t>NSR</w:t>
            </w:r>
          </w:p>
        </w:tc>
        <w:tc>
          <w:tcPr>
            <w:tcW w:w="1886" w:type="pct"/>
            <w:tcBorders>
              <w:right w:val="single" w:sz="4" w:space="0" w:color="auto"/>
            </w:tcBorders>
          </w:tcPr>
          <w:p w14:paraId="067F4B97" w14:textId="77777777" w:rsidR="005C397C" w:rsidRPr="000B6AFE" w:rsidRDefault="005C397C" w:rsidP="00DC50B0">
            <w:pPr>
              <w:rPr>
                <w:rFonts w:cs="Arial"/>
                <w:sz w:val="19"/>
                <w:szCs w:val="19"/>
              </w:rPr>
            </w:pPr>
            <w:r w:rsidRPr="000B6AFE">
              <w:rPr>
                <w:rFonts w:cs="Arial"/>
                <w:sz w:val="19"/>
                <w:szCs w:val="19"/>
              </w:rPr>
              <w:t>New Source Review</w:t>
            </w:r>
          </w:p>
        </w:tc>
        <w:tc>
          <w:tcPr>
            <w:tcW w:w="394" w:type="pct"/>
            <w:tcBorders>
              <w:left w:val="single" w:sz="4" w:space="0" w:color="auto"/>
            </w:tcBorders>
          </w:tcPr>
          <w:p w14:paraId="5C838432" w14:textId="77777777" w:rsidR="005C397C" w:rsidRPr="000B6AFE" w:rsidRDefault="005C397C" w:rsidP="00DC50B0">
            <w:pPr>
              <w:rPr>
                <w:rFonts w:cs="Arial"/>
                <w:sz w:val="19"/>
                <w:szCs w:val="19"/>
              </w:rPr>
            </w:pPr>
            <w:r w:rsidRPr="000B6AFE">
              <w:rPr>
                <w:rFonts w:cs="Arial"/>
                <w:sz w:val="19"/>
                <w:szCs w:val="19"/>
              </w:rPr>
              <w:t>ppmw</w:t>
            </w:r>
          </w:p>
        </w:tc>
        <w:tc>
          <w:tcPr>
            <w:tcW w:w="2061" w:type="pct"/>
            <w:tcBorders>
              <w:right w:val="double" w:sz="4" w:space="0" w:color="auto"/>
            </w:tcBorders>
          </w:tcPr>
          <w:p w14:paraId="3C734FAD" w14:textId="77777777" w:rsidR="005C397C" w:rsidRPr="000B6AFE" w:rsidRDefault="005C397C" w:rsidP="00DC50B0">
            <w:pPr>
              <w:rPr>
                <w:rFonts w:cs="Arial"/>
                <w:sz w:val="19"/>
                <w:szCs w:val="19"/>
              </w:rPr>
            </w:pPr>
            <w:r w:rsidRPr="000B6AFE">
              <w:rPr>
                <w:rFonts w:cs="Arial"/>
                <w:sz w:val="19"/>
                <w:szCs w:val="19"/>
              </w:rPr>
              <w:t>Parts per million by weight</w:t>
            </w:r>
          </w:p>
        </w:tc>
      </w:tr>
      <w:tr w:rsidR="005C397C" w:rsidRPr="000B6AFE" w14:paraId="18540BEA" w14:textId="77777777" w:rsidTr="00DC50B0">
        <w:trPr>
          <w:cantSplit/>
          <w:trHeight w:val="245"/>
          <w:jc w:val="center"/>
        </w:trPr>
        <w:tc>
          <w:tcPr>
            <w:tcW w:w="659" w:type="pct"/>
            <w:tcBorders>
              <w:left w:val="double" w:sz="4" w:space="0" w:color="auto"/>
            </w:tcBorders>
          </w:tcPr>
          <w:p w14:paraId="40B13B4D" w14:textId="77777777" w:rsidR="005C397C" w:rsidRPr="000B6AFE" w:rsidRDefault="005C397C" w:rsidP="00DC50B0">
            <w:pPr>
              <w:rPr>
                <w:rFonts w:cs="Arial"/>
                <w:sz w:val="19"/>
                <w:szCs w:val="19"/>
              </w:rPr>
            </w:pPr>
            <w:r w:rsidRPr="000B6AFE">
              <w:rPr>
                <w:rFonts w:cs="Arial"/>
                <w:sz w:val="19"/>
                <w:szCs w:val="19"/>
              </w:rPr>
              <w:t>PS</w:t>
            </w:r>
          </w:p>
        </w:tc>
        <w:tc>
          <w:tcPr>
            <w:tcW w:w="1886" w:type="pct"/>
            <w:tcBorders>
              <w:right w:val="single" w:sz="4" w:space="0" w:color="auto"/>
            </w:tcBorders>
          </w:tcPr>
          <w:p w14:paraId="6A3CD98E" w14:textId="77777777" w:rsidR="005C397C" w:rsidRPr="000B6AFE" w:rsidRDefault="005C397C" w:rsidP="00DC50B0">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B72FB98" w14:textId="77777777" w:rsidR="005C397C" w:rsidRPr="000B6AFE" w:rsidRDefault="005C397C" w:rsidP="00DC50B0">
            <w:pPr>
              <w:rPr>
                <w:rFonts w:cs="Arial"/>
                <w:sz w:val="19"/>
                <w:szCs w:val="19"/>
              </w:rPr>
            </w:pPr>
            <w:r>
              <w:rPr>
                <w:rFonts w:cs="Arial"/>
                <w:sz w:val="19"/>
                <w:szCs w:val="19"/>
              </w:rPr>
              <w:t>%</w:t>
            </w:r>
          </w:p>
        </w:tc>
        <w:tc>
          <w:tcPr>
            <w:tcW w:w="2061" w:type="pct"/>
            <w:tcBorders>
              <w:right w:val="double" w:sz="4" w:space="0" w:color="auto"/>
            </w:tcBorders>
          </w:tcPr>
          <w:p w14:paraId="452ADC59" w14:textId="77777777" w:rsidR="005C397C" w:rsidRPr="000B6AFE" w:rsidRDefault="005C397C" w:rsidP="00DC50B0">
            <w:pPr>
              <w:rPr>
                <w:rFonts w:cs="Arial"/>
                <w:sz w:val="19"/>
                <w:szCs w:val="19"/>
              </w:rPr>
            </w:pPr>
            <w:r>
              <w:rPr>
                <w:rFonts w:cs="Arial"/>
                <w:sz w:val="19"/>
                <w:szCs w:val="19"/>
              </w:rPr>
              <w:t>Percent</w:t>
            </w:r>
          </w:p>
        </w:tc>
      </w:tr>
      <w:tr w:rsidR="005C397C" w:rsidRPr="000B6AFE" w14:paraId="1B2682EB" w14:textId="77777777" w:rsidTr="00DC50B0">
        <w:trPr>
          <w:cantSplit/>
          <w:trHeight w:val="245"/>
          <w:jc w:val="center"/>
        </w:trPr>
        <w:tc>
          <w:tcPr>
            <w:tcW w:w="659" w:type="pct"/>
            <w:tcBorders>
              <w:left w:val="double" w:sz="4" w:space="0" w:color="auto"/>
            </w:tcBorders>
          </w:tcPr>
          <w:p w14:paraId="6B59D1B8" w14:textId="77777777" w:rsidR="005C397C" w:rsidRPr="000B6AFE" w:rsidRDefault="005C397C" w:rsidP="00DC50B0">
            <w:pPr>
              <w:rPr>
                <w:rFonts w:cs="Arial"/>
                <w:sz w:val="19"/>
                <w:szCs w:val="19"/>
              </w:rPr>
            </w:pPr>
            <w:r w:rsidRPr="000B6AFE">
              <w:rPr>
                <w:rFonts w:cs="Arial"/>
                <w:sz w:val="19"/>
                <w:szCs w:val="19"/>
              </w:rPr>
              <w:t>PSD</w:t>
            </w:r>
          </w:p>
        </w:tc>
        <w:tc>
          <w:tcPr>
            <w:tcW w:w="1886" w:type="pct"/>
            <w:tcBorders>
              <w:right w:val="single" w:sz="4" w:space="0" w:color="auto"/>
            </w:tcBorders>
          </w:tcPr>
          <w:p w14:paraId="6FCF6525" w14:textId="77777777" w:rsidR="005C397C" w:rsidRPr="000B6AFE" w:rsidRDefault="005C397C" w:rsidP="00DC50B0">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2682C77" w14:textId="77777777" w:rsidR="005C397C" w:rsidRPr="000B6AFE" w:rsidRDefault="005C397C" w:rsidP="00DC50B0">
            <w:pPr>
              <w:rPr>
                <w:rFonts w:cs="Arial"/>
                <w:sz w:val="19"/>
                <w:szCs w:val="19"/>
              </w:rPr>
            </w:pPr>
            <w:r w:rsidRPr="000B6AFE">
              <w:rPr>
                <w:rFonts w:cs="Arial"/>
                <w:sz w:val="19"/>
                <w:szCs w:val="19"/>
              </w:rPr>
              <w:t>psia</w:t>
            </w:r>
          </w:p>
        </w:tc>
        <w:tc>
          <w:tcPr>
            <w:tcW w:w="2061" w:type="pct"/>
            <w:tcBorders>
              <w:right w:val="double" w:sz="4" w:space="0" w:color="auto"/>
            </w:tcBorders>
          </w:tcPr>
          <w:p w14:paraId="717E739F" w14:textId="77777777" w:rsidR="005C397C" w:rsidRPr="000B6AFE" w:rsidRDefault="005C397C" w:rsidP="00DC50B0">
            <w:pPr>
              <w:rPr>
                <w:rFonts w:cs="Arial"/>
                <w:sz w:val="19"/>
                <w:szCs w:val="19"/>
              </w:rPr>
            </w:pPr>
            <w:r w:rsidRPr="000B6AFE">
              <w:rPr>
                <w:rFonts w:cs="Arial"/>
                <w:sz w:val="19"/>
                <w:szCs w:val="19"/>
              </w:rPr>
              <w:t>Pounds per square inch absolute</w:t>
            </w:r>
          </w:p>
        </w:tc>
      </w:tr>
      <w:tr w:rsidR="005C397C" w:rsidRPr="000B6AFE" w14:paraId="1612085C" w14:textId="77777777" w:rsidTr="00DC50B0">
        <w:trPr>
          <w:cantSplit/>
          <w:trHeight w:val="245"/>
          <w:jc w:val="center"/>
        </w:trPr>
        <w:tc>
          <w:tcPr>
            <w:tcW w:w="659" w:type="pct"/>
            <w:tcBorders>
              <w:left w:val="double" w:sz="4" w:space="0" w:color="auto"/>
            </w:tcBorders>
          </w:tcPr>
          <w:p w14:paraId="2F7927FF" w14:textId="77777777" w:rsidR="005C397C" w:rsidRPr="000B6AFE" w:rsidRDefault="005C397C" w:rsidP="00DC50B0">
            <w:pPr>
              <w:rPr>
                <w:rFonts w:cs="Arial"/>
                <w:sz w:val="19"/>
                <w:szCs w:val="19"/>
              </w:rPr>
            </w:pPr>
            <w:r w:rsidRPr="000B6AFE">
              <w:rPr>
                <w:rFonts w:cs="Arial"/>
                <w:sz w:val="19"/>
                <w:szCs w:val="19"/>
              </w:rPr>
              <w:t>PTE</w:t>
            </w:r>
          </w:p>
        </w:tc>
        <w:tc>
          <w:tcPr>
            <w:tcW w:w="1886" w:type="pct"/>
            <w:tcBorders>
              <w:right w:val="single" w:sz="4" w:space="0" w:color="auto"/>
            </w:tcBorders>
          </w:tcPr>
          <w:p w14:paraId="56002512" w14:textId="77777777" w:rsidR="005C397C" w:rsidRPr="000B6AFE" w:rsidRDefault="005C397C" w:rsidP="00DC50B0">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E9B0FA9" w14:textId="77777777" w:rsidR="005C397C" w:rsidRPr="000B6AFE" w:rsidRDefault="005C397C" w:rsidP="00DC50B0">
            <w:pPr>
              <w:rPr>
                <w:rFonts w:cs="Arial"/>
                <w:sz w:val="19"/>
                <w:szCs w:val="19"/>
              </w:rPr>
            </w:pPr>
            <w:r w:rsidRPr="000B6AFE">
              <w:rPr>
                <w:rFonts w:cs="Arial"/>
                <w:sz w:val="19"/>
                <w:szCs w:val="19"/>
              </w:rPr>
              <w:t>psig</w:t>
            </w:r>
          </w:p>
        </w:tc>
        <w:tc>
          <w:tcPr>
            <w:tcW w:w="2061" w:type="pct"/>
            <w:tcBorders>
              <w:right w:val="double" w:sz="4" w:space="0" w:color="auto"/>
            </w:tcBorders>
          </w:tcPr>
          <w:p w14:paraId="7DB4A45A" w14:textId="77777777" w:rsidR="005C397C" w:rsidRPr="000B6AFE" w:rsidRDefault="005C397C" w:rsidP="00DC50B0">
            <w:pPr>
              <w:rPr>
                <w:rFonts w:cs="Arial"/>
                <w:sz w:val="19"/>
                <w:szCs w:val="19"/>
              </w:rPr>
            </w:pPr>
            <w:r w:rsidRPr="000B6AFE">
              <w:rPr>
                <w:rFonts w:cs="Arial"/>
                <w:sz w:val="19"/>
                <w:szCs w:val="19"/>
              </w:rPr>
              <w:t>Pounds per square inch gauge</w:t>
            </w:r>
          </w:p>
        </w:tc>
      </w:tr>
      <w:tr w:rsidR="005C397C" w:rsidRPr="000B6AFE" w14:paraId="3BEC6DD7" w14:textId="77777777" w:rsidTr="00DC50B0">
        <w:trPr>
          <w:cantSplit/>
          <w:trHeight w:val="245"/>
          <w:jc w:val="center"/>
        </w:trPr>
        <w:tc>
          <w:tcPr>
            <w:tcW w:w="659" w:type="pct"/>
            <w:tcBorders>
              <w:left w:val="double" w:sz="4" w:space="0" w:color="auto"/>
            </w:tcBorders>
          </w:tcPr>
          <w:p w14:paraId="4CD7680B" w14:textId="77777777" w:rsidR="005C397C" w:rsidRPr="000B6AFE" w:rsidRDefault="005C397C" w:rsidP="00DC50B0">
            <w:pPr>
              <w:rPr>
                <w:rFonts w:cs="Arial"/>
                <w:sz w:val="19"/>
                <w:szCs w:val="19"/>
              </w:rPr>
            </w:pPr>
            <w:r w:rsidRPr="000B6AFE">
              <w:rPr>
                <w:rFonts w:cs="Arial"/>
                <w:sz w:val="19"/>
                <w:szCs w:val="19"/>
              </w:rPr>
              <w:t>PTI</w:t>
            </w:r>
          </w:p>
        </w:tc>
        <w:tc>
          <w:tcPr>
            <w:tcW w:w="1886" w:type="pct"/>
            <w:tcBorders>
              <w:right w:val="single" w:sz="4" w:space="0" w:color="auto"/>
            </w:tcBorders>
          </w:tcPr>
          <w:p w14:paraId="7EBF57CB" w14:textId="77777777" w:rsidR="005C397C" w:rsidRPr="000B6AFE" w:rsidRDefault="005C397C" w:rsidP="00DC50B0">
            <w:pPr>
              <w:rPr>
                <w:rFonts w:cs="Arial"/>
                <w:sz w:val="19"/>
                <w:szCs w:val="19"/>
              </w:rPr>
            </w:pPr>
            <w:r w:rsidRPr="000B6AFE">
              <w:rPr>
                <w:rFonts w:cs="Arial"/>
                <w:sz w:val="19"/>
                <w:szCs w:val="19"/>
              </w:rPr>
              <w:t>Permit to Install</w:t>
            </w:r>
          </w:p>
        </w:tc>
        <w:tc>
          <w:tcPr>
            <w:tcW w:w="394" w:type="pct"/>
            <w:tcBorders>
              <w:left w:val="single" w:sz="4" w:space="0" w:color="auto"/>
            </w:tcBorders>
          </w:tcPr>
          <w:p w14:paraId="0D97F2DF" w14:textId="77777777" w:rsidR="005C397C" w:rsidRPr="000B6AFE" w:rsidRDefault="005C397C" w:rsidP="00DC50B0">
            <w:pPr>
              <w:rPr>
                <w:rFonts w:cs="Arial"/>
                <w:sz w:val="19"/>
                <w:szCs w:val="19"/>
              </w:rPr>
            </w:pPr>
            <w:r w:rsidRPr="000B6AFE">
              <w:rPr>
                <w:rFonts w:cs="Arial"/>
                <w:sz w:val="19"/>
                <w:szCs w:val="19"/>
              </w:rPr>
              <w:t>scf</w:t>
            </w:r>
          </w:p>
        </w:tc>
        <w:tc>
          <w:tcPr>
            <w:tcW w:w="2061" w:type="pct"/>
            <w:tcBorders>
              <w:right w:val="double" w:sz="4" w:space="0" w:color="auto"/>
            </w:tcBorders>
          </w:tcPr>
          <w:p w14:paraId="194D0CB0" w14:textId="77777777" w:rsidR="005C397C" w:rsidRPr="000B6AFE" w:rsidRDefault="005C397C" w:rsidP="00DC50B0">
            <w:pPr>
              <w:rPr>
                <w:rFonts w:cs="Arial"/>
                <w:sz w:val="19"/>
                <w:szCs w:val="19"/>
              </w:rPr>
            </w:pPr>
            <w:r w:rsidRPr="000B6AFE">
              <w:rPr>
                <w:rFonts w:cs="Arial"/>
                <w:sz w:val="19"/>
                <w:szCs w:val="19"/>
              </w:rPr>
              <w:t>Standard cubic feet</w:t>
            </w:r>
          </w:p>
        </w:tc>
      </w:tr>
      <w:tr w:rsidR="005C397C" w:rsidRPr="000B6AFE" w14:paraId="2CB9751B" w14:textId="77777777" w:rsidTr="00DC50B0">
        <w:trPr>
          <w:cantSplit/>
          <w:trHeight w:val="245"/>
          <w:jc w:val="center"/>
        </w:trPr>
        <w:tc>
          <w:tcPr>
            <w:tcW w:w="659" w:type="pct"/>
            <w:tcBorders>
              <w:left w:val="double" w:sz="4" w:space="0" w:color="auto"/>
            </w:tcBorders>
          </w:tcPr>
          <w:p w14:paraId="783EA9E4" w14:textId="77777777" w:rsidR="005C397C" w:rsidRPr="000B6AFE" w:rsidRDefault="005C397C" w:rsidP="00DC50B0">
            <w:pPr>
              <w:rPr>
                <w:rFonts w:cs="Arial"/>
                <w:sz w:val="19"/>
                <w:szCs w:val="19"/>
              </w:rPr>
            </w:pPr>
            <w:r w:rsidRPr="000B6AFE">
              <w:rPr>
                <w:rFonts w:cs="Arial"/>
                <w:sz w:val="19"/>
                <w:szCs w:val="19"/>
              </w:rPr>
              <w:t>RACT</w:t>
            </w:r>
          </w:p>
        </w:tc>
        <w:tc>
          <w:tcPr>
            <w:tcW w:w="1886" w:type="pct"/>
            <w:tcBorders>
              <w:right w:val="single" w:sz="4" w:space="0" w:color="auto"/>
            </w:tcBorders>
          </w:tcPr>
          <w:p w14:paraId="17089966" w14:textId="77777777" w:rsidR="005C397C" w:rsidRPr="000B6AFE" w:rsidRDefault="005C397C" w:rsidP="00DC50B0">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FF1A46A" w14:textId="77777777" w:rsidR="005C397C" w:rsidRPr="000B6AFE" w:rsidRDefault="005C397C" w:rsidP="00DC50B0">
            <w:pPr>
              <w:rPr>
                <w:rFonts w:cs="Arial"/>
                <w:sz w:val="19"/>
                <w:szCs w:val="19"/>
              </w:rPr>
            </w:pPr>
            <w:r w:rsidRPr="000B6AFE">
              <w:rPr>
                <w:rFonts w:cs="Arial"/>
                <w:sz w:val="19"/>
                <w:szCs w:val="19"/>
              </w:rPr>
              <w:t>sec</w:t>
            </w:r>
          </w:p>
        </w:tc>
        <w:tc>
          <w:tcPr>
            <w:tcW w:w="2061" w:type="pct"/>
            <w:tcBorders>
              <w:right w:val="double" w:sz="4" w:space="0" w:color="auto"/>
            </w:tcBorders>
          </w:tcPr>
          <w:p w14:paraId="343D3F7D" w14:textId="77777777" w:rsidR="005C397C" w:rsidRPr="000B6AFE" w:rsidRDefault="005C397C" w:rsidP="00DC50B0">
            <w:pPr>
              <w:rPr>
                <w:rFonts w:cs="Arial"/>
                <w:sz w:val="19"/>
                <w:szCs w:val="19"/>
              </w:rPr>
            </w:pPr>
            <w:r w:rsidRPr="000B6AFE">
              <w:rPr>
                <w:rFonts w:cs="Arial"/>
                <w:sz w:val="19"/>
                <w:szCs w:val="19"/>
              </w:rPr>
              <w:t>Seconds</w:t>
            </w:r>
          </w:p>
        </w:tc>
      </w:tr>
      <w:tr w:rsidR="005C397C" w:rsidRPr="000B6AFE" w14:paraId="14184E30" w14:textId="77777777" w:rsidTr="00DC50B0">
        <w:trPr>
          <w:cantSplit/>
          <w:trHeight w:val="245"/>
          <w:jc w:val="center"/>
        </w:trPr>
        <w:tc>
          <w:tcPr>
            <w:tcW w:w="659" w:type="pct"/>
            <w:tcBorders>
              <w:left w:val="double" w:sz="4" w:space="0" w:color="auto"/>
            </w:tcBorders>
          </w:tcPr>
          <w:p w14:paraId="61CE465A" w14:textId="77777777" w:rsidR="005C397C" w:rsidRPr="000B6AFE" w:rsidRDefault="005C397C" w:rsidP="00DC50B0">
            <w:pPr>
              <w:rPr>
                <w:rFonts w:cs="Arial"/>
                <w:sz w:val="19"/>
                <w:szCs w:val="19"/>
              </w:rPr>
            </w:pPr>
            <w:r w:rsidRPr="000B6AFE">
              <w:rPr>
                <w:rFonts w:cs="Arial"/>
                <w:sz w:val="19"/>
                <w:szCs w:val="19"/>
              </w:rPr>
              <w:t>ROP</w:t>
            </w:r>
          </w:p>
        </w:tc>
        <w:tc>
          <w:tcPr>
            <w:tcW w:w="1886" w:type="pct"/>
            <w:tcBorders>
              <w:right w:val="single" w:sz="4" w:space="0" w:color="auto"/>
            </w:tcBorders>
          </w:tcPr>
          <w:p w14:paraId="416DD7B7" w14:textId="77777777" w:rsidR="005C397C" w:rsidRPr="000B6AFE" w:rsidRDefault="005C397C" w:rsidP="00DC50B0">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DF96C56" w14:textId="77777777" w:rsidR="005C397C" w:rsidRPr="000B6AFE" w:rsidRDefault="005C397C" w:rsidP="00DC50B0">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4BDE573" w14:textId="77777777" w:rsidR="005C397C" w:rsidRPr="000B6AFE" w:rsidRDefault="005C397C" w:rsidP="00DC50B0">
            <w:pPr>
              <w:rPr>
                <w:rFonts w:cs="Arial"/>
                <w:sz w:val="19"/>
                <w:szCs w:val="19"/>
              </w:rPr>
            </w:pPr>
            <w:r w:rsidRPr="000B6AFE">
              <w:rPr>
                <w:rFonts w:cs="Arial"/>
                <w:sz w:val="19"/>
                <w:szCs w:val="19"/>
              </w:rPr>
              <w:t>Sulfur Dioxide</w:t>
            </w:r>
          </w:p>
        </w:tc>
      </w:tr>
      <w:tr w:rsidR="005C397C" w:rsidRPr="000B6AFE" w14:paraId="796DC2D3" w14:textId="77777777" w:rsidTr="00DC50B0">
        <w:trPr>
          <w:cantSplit/>
          <w:trHeight w:val="245"/>
          <w:jc w:val="center"/>
        </w:trPr>
        <w:tc>
          <w:tcPr>
            <w:tcW w:w="659" w:type="pct"/>
            <w:tcBorders>
              <w:left w:val="double" w:sz="4" w:space="0" w:color="auto"/>
            </w:tcBorders>
          </w:tcPr>
          <w:p w14:paraId="037C4003" w14:textId="77777777" w:rsidR="005C397C" w:rsidRPr="000B6AFE" w:rsidRDefault="005C397C" w:rsidP="00DC50B0">
            <w:pPr>
              <w:rPr>
                <w:rFonts w:cs="Arial"/>
                <w:sz w:val="19"/>
                <w:szCs w:val="19"/>
              </w:rPr>
            </w:pPr>
            <w:r w:rsidRPr="000B6AFE">
              <w:rPr>
                <w:rFonts w:cs="Arial"/>
                <w:sz w:val="19"/>
                <w:szCs w:val="19"/>
              </w:rPr>
              <w:t>SC</w:t>
            </w:r>
          </w:p>
        </w:tc>
        <w:tc>
          <w:tcPr>
            <w:tcW w:w="1886" w:type="pct"/>
            <w:tcBorders>
              <w:right w:val="single" w:sz="4" w:space="0" w:color="auto"/>
            </w:tcBorders>
          </w:tcPr>
          <w:p w14:paraId="50B06BE3" w14:textId="77777777" w:rsidR="005C397C" w:rsidRPr="000B6AFE" w:rsidRDefault="005C397C" w:rsidP="00DC50B0">
            <w:pPr>
              <w:rPr>
                <w:rFonts w:cs="Arial"/>
                <w:sz w:val="19"/>
                <w:szCs w:val="19"/>
              </w:rPr>
            </w:pPr>
            <w:r w:rsidRPr="000B6AFE">
              <w:rPr>
                <w:rFonts w:cs="Arial"/>
                <w:sz w:val="19"/>
                <w:szCs w:val="19"/>
              </w:rPr>
              <w:t>Special Condition</w:t>
            </w:r>
          </w:p>
        </w:tc>
        <w:tc>
          <w:tcPr>
            <w:tcW w:w="394" w:type="pct"/>
            <w:tcBorders>
              <w:left w:val="single" w:sz="4" w:space="0" w:color="auto"/>
            </w:tcBorders>
          </w:tcPr>
          <w:p w14:paraId="1B27B12B" w14:textId="77777777" w:rsidR="005C397C" w:rsidRPr="000B6AFE" w:rsidRDefault="005C397C" w:rsidP="00DC50B0">
            <w:pPr>
              <w:rPr>
                <w:rFonts w:cs="Arial"/>
                <w:sz w:val="19"/>
                <w:szCs w:val="19"/>
              </w:rPr>
            </w:pPr>
            <w:r w:rsidRPr="000B6AFE">
              <w:rPr>
                <w:rFonts w:cs="Arial"/>
                <w:sz w:val="19"/>
                <w:szCs w:val="19"/>
              </w:rPr>
              <w:t>TAC</w:t>
            </w:r>
          </w:p>
        </w:tc>
        <w:tc>
          <w:tcPr>
            <w:tcW w:w="2061" w:type="pct"/>
            <w:tcBorders>
              <w:right w:val="double" w:sz="4" w:space="0" w:color="auto"/>
            </w:tcBorders>
          </w:tcPr>
          <w:p w14:paraId="5CC47FF5" w14:textId="77777777" w:rsidR="005C397C" w:rsidRPr="000B6AFE" w:rsidRDefault="005C397C" w:rsidP="00DC50B0">
            <w:pPr>
              <w:rPr>
                <w:rFonts w:cs="Arial"/>
                <w:sz w:val="19"/>
                <w:szCs w:val="19"/>
              </w:rPr>
            </w:pPr>
            <w:r w:rsidRPr="000B6AFE">
              <w:rPr>
                <w:rFonts w:cs="Arial"/>
                <w:sz w:val="19"/>
                <w:szCs w:val="19"/>
              </w:rPr>
              <w:t>Toxic Air Contaminant</w:t>
            </w:r>
          </w:p>
        </w:tc>
      </w:tr>
      <w:tr w:rsidR="005C397C" w:rsidRPr="000B6AFE" w14:paraId="06BD71F8" w14:textId="77777777" w:rsidTr="00DC50B0">
        <w:trPr>
          <w:cantSplit/>
          <w:trHeight w:val="245"/>
          <w:jc w:val="center"/>
        </w:trPr>
        <w:tc>
          <w:tcPr>
            <w:tcW w:w="659" w:type="pct"/>
            <w:tcBorders>
              <w:left w:val="double" w:sz="4" w:space="0" w:color="auto"/>
            </w:tcBorders>
          </w:tcPr>
          <w:p w14:paraId="02D81D48" w14:textId="77777777" w:rsidR="005C397C" w:rsidRPr="000B6AFE" w:rsidRDefault="005C397C" w:rsidP="00DC50B0">
            <w:pPr>
              <w:rPr>
                <w:rFonts w:cs="Arial"/>
                <w:sz w:val="19"/>
                <w:szCs w:val="19"/>
              </w:rPr>
            </w:pPr>
            <w:r w:rsidRPr="000B6AFE">
              <w:rPr>
                <w:rFonts w:cs="Arial"/>
                <w:sz w:val="19"/>
                <w:szCs w:val="19"/>
              </w:rPr>
              <w:t>SCR</w:t>
            </w:r>
          </w:p>
        </w:tc>
        <w:tc>
          <w:tcPr>
            <w:tcW w:w="1886" w:type="pct"/>
            <w:tcBorders>
              <w:right w:val="single" w:sz="4" w:space="0" w:color="auto"/>
            </w:tcBorders>
          </w:tcPr>
          <w:p w14:paraId="37E7F3C0" w14:textId="77777777" w:rsidR="005C397C" w:rsidRPr="000B6AFE" w:rsidRDefault="005C397C" w:rsidP="00DC50B0">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87EE71D" w14:textId="77777777" w:rsidR="005C397C" w:rsidRPr="000B6AFE" w:rsidRDefault="005C397C" w:rsidP="00DC50B0">
            <w:pPr>
              <w:rPr>
                <w:rFonts w:cs="Arial"/>
                <w:sz w:val="19"/>
                <w:szCs w:val="19"/>
              </w:rPr>
            </w:pPr>
            <w:r w:rsidRPr="000B6AFE">
              <w:rPr>
                <w:rFonts w:cs="Arial"/>
                <w:sz w:val="19"/>
                <w:szCs w:val="19"/>
              </w:rPr>
              <w:t>Temp</w:t>
            </w:r>
          </w:p>
        </w:tc>
        <w:tc>
          <w:tcPr>
            <w:tcW w:w="2061" w:type="pct"/>
            <w:tcBorders>
              <w:right w:val="double" w:sz="4" w:space="0" w:color="auto"/>
            </w:tcBorders>
          </w:tcPr>
          <w:p w14:paraId="177536A1" w14:textId="77777777" w:rsidR="005C397C" w:rsidRPr="000B6AFE" w:rsidRDefault="005C397C" w:rsidP="00DC50B0">
            <w:pPr>
              <w:rPr>
                <w:rFonts w:cs="Arial"/>
                <w:sz w:val="19"/>
                <w:szCs w:val="19"/>
              </w:rPr>
            </w:pPr>
            <w:r w:rsidRPr="000B6AFE">
              <w:rPr>
                <w:rFonts w:cs="Arial"/>
                <w:sz w:val="19"/>
                <w:szCs w:val="19"/>
              </w:rPr>
              <w:t>Temperature</w:t>
            </w:r>
          </w:p>
        </w:tc>
      </w:tr>
      <w:tr w:rsidR="005C397C" w:rsidRPr="000B6AFE" w14:paraId="6751DABF" w14:textId="77777777" w:rsidTr="00DC50B0">
        <w:trPr>
          <w:cantSplit/>
          <w:trHeight w:val="245"/>
          <w:jc w:val="center"/>
        </w:trPr>
        <w:tc>
          <w:tcPr>
            <w:tcW w:w="659" w:type="pct"/>
            <w:tcBorders>
              <w:left w:val="double" w:sz="4" w:space="0" w:color="auto"/>
            </w:tcBorders>
          </w:tcPr>
          <w:p w14:paraId="2CC9E267" w14:textId="77777777" w:rsidR="005C397C" w:rsidRPr="000B6AFE" w:rsidRDefault="005C397C" w:rsidP="00DC50B0">
            <w:pPr>
              <w:rPr>
                <w:rFonts w:cs="Arial"/>
                <w:sz w:val="19"/>
                <w:szCs w:val="19"/>
              </w:rPr>
            </w:pPr>
            <w:r>
              <w:rPr>
                <w:rFonts w:cs="Arial"/>
                <w:sz w:val="19"/>
                <w:szCs w:val="19"/>
              </w:rPr>
              <w:t>SDS</w:t>
            </w:r>
          </w:p>
        </w:tc>
        <w:tc>
          <w:tcPr>
            <w:tcW w:w="1886" w:type="pct"/>
            <w:tcBorders>
              <w:right w:val="single" w:sz="4" w:space="0" w:color="auto"/>
            </w:tcBorders>
          </w:tcPr>
          <w:p w14:paraId="57FF62CE" w14:textId="77777777" w:rsidR="005C397C" w:rsidRPr="000B6AFE" w:rsidRDefault="005C397C" w:rsidP="00DC50B0">
            <w:pPr>
              <w:rPr>
                <w:rFonts w:cs="Arial"/>
                <w:sz w:val="19"/>
                <w:szCs w:val="19"/>
              </w:rPr>
            </w:pPr>
            <w:r>
              <w:rPr>
                <w:rFonts w:cs="Arial"/>
                <w:sz w:val="19"/>
                <w:szCs w:val="19"/>
              </w:rPr>
              <w:t>Safety Data Sheet</w:t>
            </w:r>
          </w:p>
        </w:tc>
        <w:tc>
          <w:tcPr>
            <w:tcW w:w="394" w:type="pct"/>
            <w:tcBorders>
              <w:left w:val="single" w:sz="4" w:space="0" w:color="auto"/>
            </w:tcBorders>
          </w:tcPr>
          <w:p w14:paraId="7B7E6D6C" w14:textId="77777777" w:rsidR="005C397C" w:rsidRPr="000B6AFE" w:rsidRDefault="005C397C" w:rsidP="00DC50B0">
            <w:pPr>
              <w:rPr>
                <w:rFonts w:cs="Arial"/>
                <w:sz w:val="19"/>
                <w:szCs w:val="19"/>
              </w:rPr>
            </w:pPr>
            <w:r w:rsidRPr="000B6AFE">
              <w:rPr>
                <w:rFonts w:cs="Arial"/>
                <w:sz w:val="19"/>
                <w:szCs w:val="19"/>
              </w:rPr>
              <w:t>THC</w:t>
            </w:r>
          </w:p>
        </w:tc>
        <w:tc>
          <w:tcPr>
            <w:tcW w:w="2061" w:type="pct"/>
            <w:tcBorders>
              <w:right w:val="double" w:sz="4" w:space="0" w:color="auto"/>
            </w:tcBorders>
          </w:tcPr>
          <w:p w14:paraId="3C38BA5A" w14:textId="77777777" w:rsidR="005C397C" w:rsidRPr="000B6AFE" w:rsidRDefault="005C397C" w:rsidP="00DC50B0">
            <w:pPr>
              <w:rPr>
                <w:rFonts w:cs="Arial"/>
                <w:sz w:val="19"/>
                <w:szCs w:val="19"/>
              </w:rPr>
            </w:pPr>
            <w:r w:rsidRPr="000B6AFE">
              <w:rPr>
                <w:rFonts w:cs="Arial"/>
                <w:sz w:val="19"/>
                <w:szCs w:val="19"/>
              </w:rPr>
              <w:t>Total Hydrocarbons</w:t>
            </w:r>
          </w:p>
        </w:tc>
      </w:tr>
      <w:tr w:rsidR="005C397C" w:rsidRPr="000B6AFE" w14:paraId="7792C10C" w14:textId="77777777" w:rsidTr="00DC50B0">
        <w:trPr>
          <w:cantSplit/>
          <w:trHeight w:val="245"/>
          <w:jc w:val="center"/>
        </w:trPr>
        <w:tc>
          <w:tcPr>
            <w:tcW w:w="659" w:type="pct"/>
            <w:tcBorders>
              <w:left w:val="double" w:sz="4" w:space="0" w:color="auto"/>
            </w:tcBorders>
          </w:tcPr>
          <w:p w14:paraId="4A41B93D" w14:textId="77777777" w:rsidR="005C397C" w:rsidRPr="000B6AFE" w:rsidRDefault="005C397C" w:rsidP="00DC50B0">
            <w:pPr>
              <w:rPr>
                <w:rFonts w:cs="Arial"/>
                <w:sz w:val="19"/>
                <w:szCs w:val="19"/>
              </w:rPr>
            </w:pPr>
            <w:r w:rsidRPr="000B6AFE">
              <w:rPr>
                <w:rFonts w:cs="Arial"/>
                <w:sz w:val="19"/>
                <w:szCs w:val="19"/>
              </w:rPr>
              <w:t>SNCR</w:t>
            </w:r>
          </w:p>
        </w:tc>
        <w:tc>
          <w:tcPr>
            <w:tcW w:w="1886" w:type="pct"/>
            <w:tcBorders>
              <w:right w:val="single" w:sz="4" w:space="0" w:color="auto"/>
            </w:tcBorders>
          </w:tcPr>
          <w:p w14:paraId="566C298F" w14:textId="77777777" w:rsidR="005C397C" w:rsidRPr="000B6AFE" w:rsidRDefault="005C397C" w:rsidP="00DC50B0">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E8328F8" w14:textId="77777777" w:rsidR="005C397C" w:rsidRPr="000B6AFE" w:rsidRDefault="005C397C" w:rsidP="00DC50B0">
            <w:pPr>
              <w:rPr>
                <w:rFonts w:cs="Arial"/>
                <w:sz w:val="19"/>
                <w:szCs w:val="19"/>
              </w:rPr>
            </w:pPr>
            <w:r w:rsidRPr="000B6AFE">
              <w:rPr>
                <w:rFonts w:cs="Arial"/>
                <w:sz w:val="19"/>
                <w:szCs w:val="19"/>
              </w:rPr>
              <w:t>tpy</w:t>
            </w:r>
          </w:p>
        </w:tc>
        <w:tc>
          <w:tcPr>
            <w:tcW w:w="2061" w:type="pct"/>
            <w:tcBorders>
              <w:right w:val="double" w:sz="4" w:space="0" w:color="auto"/>
            </w:tcBorders>
          </w:tcPr>
          <w:p w14:paraId="58C779A6" w14:textId="77777777" w:rsidR="005C397C" w:rsidRPr="000B6AFE" w:rsidRDefault="005C397C" w:rsidP="00DC50B0">
            <w:pPr>
              <w:rPr>
                <w:rFonts w:cs="Arial"/>
                <w:sz w:val="19"/>
                <w:szCs w:val="19"/>
              </w:rPr>
            </w:pPr>
            <w:r w:rsidRPr="000B6AFE">
              <w:rPr>
                <w:rFonts w:cs="Arial"/>
                <w:sz w:val="19"/>
                <w:szCs w:val="19"/>
              </w:rPr>
              <w:t>Tons per year</w:t>
            </w:r>
          </w:p>
        </w:tc>
      </w:tr>
      <w:tr w:rsidR="005C397C" w:rsidRPr="000B6AFE" w14:paraId="53B20D2D" w14:textId="77777777" w:rsidTr="00DC50B0">
        <w:trPr>
          <w:cantSplit/>
          <w:trHeight w:val="245"/>
          <w:jc w:val="center"/>
        </w:trPr>
        <w:tc>
          <w:tcPr>
            <w:tcW w:w="659" w:type="pct"/>
            <w:tcBorders>
              <w:left w:val="double" w:sz="4" w:space="0" w:color="auto"/>
            </w:tcBorders>
          </w:tcPr>
          <w:p w14:paraId="5404F134" w14:textId="77777777" w:rsidR="005C397C" w:rsidRPr="000B6AFE" w:rsidRDefault="005C397C" w:rsidP="00DC50B0">
            <w:pPr>
              <w:rPr>
                <w:rFonts w:cs="Arial"/>
                <w:sz w:val="19"/>
                <w:szCs w:val="19"/>
              </w:rPr>
            </w:pPr>
            <w:r w:rsidRPr="000B6AFE">
              <w:rPr>
                <w:rFonts w:cs="Arial"/>
                <w:sz w:val="19"/>
                <w:szCs w:val="19"/>
              </w:rPr>
              <w:t>SRN</w:t>
            </w:r>
          </w:p>
        </w:tc>
        <w:tc>
          <w:tcPr>
            <w:tcW w:w="1886" w:type="pct"/>
            <w:tcBorders>
              <w:right w:val="single" w:sz="4" w:space="0" w:color="auto"/>
            </w:tcBorders>
          </w:tcPr>
          <w:p w14:paraId="5CA63DDE" w14:textId="77777777" w:rsidR="005C397C" w:rsidRPr="000B6AFE" w:rsidRDefault="005C397C" w:rsidP="00DC50B0">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0A04FA7" w14:textId="77777777" w:rsidR="005C397C" w:rsidRPr="000B6AFE" w:rsidRDefault="005C397C" w:rsidP="00DC50B0">
            <w:pPr>
              <w:rPr>
                <w:rFonts w:cs="Arial"/>
                <w:sz w:val="19"/>
                <w:szCs w:val="19"/>
              </w:rPr>
            </w:pPr>
            <w:r w:rsidRPr="000B6AFE">
              <w:rPr>
                <w:rFonts w:cs="Arial"/>
                <w:sz w:val="19"/>
                <w:szCs w:val="19"/>
              </w:rPr>
              <w:t>µg</w:t>
            </w:r>
          </w:p>
        </w:tc>
        <w:tc>
          <w:tcPr>
            <w:tcW w:w="2061" w:type="pct"/>
            <w:tcBorders>
              <w:right w:val="double" w:sz="4" w:space="0" w:color="auto"/>
            </w:tcBorders>
          </w:tcPr>
          <w:p w14:paraId="511CA9FC" w14:textId="77777777" w:rsidR="005C397C" w:rsidRPr="000B6AFE" w:rsidRDefault="005C397C" w:rsidP="00DC50B0">
            <w:pPr>
              <w:rPr>
                <w:rFonts w:cs="Arial"/>
                <w:sz w:val="19"/>
                <w:szCs w:val="19"/>
              </w:rPr>
            </w:pPr>
            <w:r w:rsidRPr="000B6AFE">
              <w:rPr>
                <w:rFonts w:cs="Arial"/>
                <w:sz w:val="19"/>
                <w:szCs w:val="19"/>
              </w:rPr>
              <w:t>Microgram</w:t>
            </w:r>
          </w:p>
        </w:tc>
      </w:tr>
      <w:tr w:rsidR="005C397C" w:rsidRPr="000B6AFE" w14:paraId="7CFEEB13" w14:textId="77777777" w:rsidTr="00DC50B0">
        <w:trPr>
          <w:cantSplit/>
          <w:trHeight w:val="245"/>
          <w:jc w:val="center"/>
        </w:trPr>
        <w:tc>
          <w:tcPr>
            <w:tcW w:w="659" w:type="pct"/>
            <w:tcBorders>
              <w:left w:val="double" w:sz="4" w:space="0" w:color="auto"/>
            </w:tcBorders>
          </w:tcPr>
          <w:p w14:paraId="70B04F03" w14:textId="77777777" w:rsidR="005C397C" w:rsidRPr="000B6AFE" w:rsidRDefault="005C397C" w:rsidP="00DC50B0">
            <w:pPr>
              <w:rPr>
                <w:rFonts w:cs="Arial"/>
                <w:sz w:val="19"/>
                <w:szCs w:val="19"/>
              </w:rPr>
            </w:pPr>
            <w:r w:rsidRPr="000B6AFE">
              <w:rPr>
                <w:rFonts w:cs="Arial"/>
                <w:sz w:val="19"/>
                <w:szCs w:val="19"/>
              </w:rPr>
              <w:t>TEQ</w:t>
            </w:r>
          </w:p>
        </w:tc>
        <w:tc>
          <w:tcPr>
            <w:tcW w:w="1886" w:type="pct"/>
            <w:tcBorders>
              <w:right w:val="single" w:sz="4" w:space="0" w:color="auto"/>
            </w:tcBorders>
          </w:tcPr>
          <w:p w14:paraId="36D413DC" w14:textId="77777777" w:rsidR="005C397C" w:rsidRPr="000B6AFE" w:rsidRDefault="005C397C" w:rsidP="00DC50B0">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10ABCD0" w14:textId="77777777" w:rsidR="005C397C" w:rsidRPr="000B6AFE" w:rsidRDefault="005C397C" w:rsidP="00DC50B0">
            <w:pPr>
              <w:rPr>
                <w:rFonts w:cs="Arial"/>
                <w:sz w:val="19"/>
                <w:szCs w:val="19"/>
              </w:rPr>
            </w:pPr>
            <w:r w:rsidRPr="000B6AFE">
              <w:rPr>
                <w:rFonts w:cs="Arial"/>
                <w:sz w:val="19"/>
                <w:szCs w:val="19"/>
              </w:rPr>
              <w:t>µm</w:t>
            </w:r>
          </w:p>
        </w:tc>
        <w:tc>
          <w:tcPr>
            <w:tcW w:w="2061" w:type="pct"/>
            <w:tcBorders>
              <w:right w:val="double" w:sz="4" w:space="0" w:color="auto"/>
            </w:tcBorders>
          </w:tcPr>
          <w:p w14:paraId="13FA1B88" w14:textId="77777777" w:rsidR="005C397C" w:rsidRPr="000B6AFE" w:rsidRDefault="005C397C" w:rsidP="00DC50B0">
            <w:pPr>
              <w:rPr>
                <w:rFonts w:cs="Arial"/>
                <w:sz w:val="19"/>
                <w:szCs w:val="19"/>
              </w:rPr>
            </w:pPr>
            <w:r w:rsidRPr="000B6AFE">
              <w:rPr>
                <w:rFonts w:cs="Arial"/>
                <w:sz w:val="19"/>
                <w:szCs w:val="19"/>
              </w:rPr>
              <w:t>Micrometer or Micron</w:t>
            </w:r>
          </w:p>
        </w:tc>
      </w:tr>
      <w:tr w:rsidR="005C397C" w:rsidRPr="000B6AFE" w14:paraId="6BBB477D" w14:textId="77777777" w:rsidTr="00DC50B0">
        <w:trPr>
          <w:cantSplit/>
          <w:trHeight w:val="245"/>
          <w:jc w:val="center"/>
        </w:trPr>
        <w:tc>
          <w:tcPr>
            <w:tcW w:w="659" w:type="pct"/>
            <w:vMerge w:val="restart"/>
            <w:tcBorders>
              <w:left w:val="double" w:sz="4" w:space="0" w:color="auto"/>
            </w:tcBorders>
          </w:tcPr>
          <w:p w14:paraId="5A8D25DC" w14:textId="77777777" w:rsidR="005C397C" w:rsidRPr="000B6AFE" w:rsidRDefault="005C397C" w:rsidP="00DC50B0">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73F24502" w14:textId="77777777" w:rsidR="005C397C" w:rsidRPr="000B6AFE" w:rsidRDefault="005C397C" w:rsidP="00DC50B0">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04E40A2" w14:textId="77777777" w:rsidR="005C397C" w:rsidRPr="000B6AFE" w:rsidRDefault="005C397C" w:rsidP="00DC50B0">
            <w:pPr>
              <w:rPr>
                <w:rFonts w:cs="Arial"/>
                <w:sz w:val="19"/>
                <w:szCs w:val="19"/>
              </w:rPr>
            </w:pPr>
            <w:r w:rsidRPr="000B6AFE">
              <w:rPr>
                <w:rFonts w:cs="Arial"/>
                <w:sz w:val="19"/>
                <w:szCs w:val="19"/>
              </w:rPr>
              <w:t>VOC</w:t>
            </w:r>
          </w:p>
        </w:tc>
        <w:tc>
          <w:tcPr>
            <w:tcW w:w="2061" w:type="pct"/>
            <w:tcBorders>
              <w:right w:val="double" w:sz="4" w:space="0" w:color="auto"/>
            </w:tcBorders>
          </w:tcPr>
          <w:p w14:paraId="451257B3" w14:textId="77777777" w:rsidR="005C397C" w:rsidRPr="000B6AFE" w:rsidRDefault="005C397C" w:rsidP="00DC50B0">
            <w:pPr>
              <w:rPr>
                <w:rFonts w:cs="Arial"/>
                <w:sz w:val="19"/>
                <w:szCs w:val="19"/>
              </w:rPr>
            </w:pPr>
            <w:r w:rsidRPr="000B6AFE">
              <w:rPr>
                <w:rFonts w:cs="Arial"/>
                <w:sz w:val="19"/>
                <w:szCs w:val="19"/>
              </w:rPr>
              <w:t>Volatile Organic Compounds</w:t>
            </w:r>
          </w:p>
        </w:tc>
      </w:tr>
      <w:tr w:rsidR="005C397C" w:rsidRPr="000B6AFE" w14:paraId="72B58732" w14:textId="77777777" w:rsidTr="00DC50B0">
        <w:trPr>
          <w:cantSplit/>
          <w:trHeight w:val="245"/>
          <w:jc w:val="center"/>
        </w:trPr>
        <w:tc>
          <w:tcPr>
            <w:tcW w:w="659" w:type="pct"/>
            <w:vMerge/>
            <w:tcBorders>
              <w:left w:val="double" w:sz="4" w:space="0" w:color="auto"/>
            </w:tcBorders>
          </w:tcPr>
          <w:p w14:paraId="0AB281F8" w14:textId="77777777" w:rsidR="005C397C" w:rsidRPr="000B6AFE" w:rsidRDefault="005C397C" w:rsidP="00DC50B0">
            <w:pPr>
              <w:rPr>
                <w:rFonts w:cs="Arial"/>
                <w:sz w:val="19"/>
                <w:szCs w:val="19"/>
              </w:rPr>
            </w:pPr>
          </w:p>
        </w:tc>
        <w:tc>
          <w:tcPr>
            <w:tcW w:w="1886" w:type="pct"/>
            <w:vMerge/>
            <w:tcBorders>
              <w:right w:val="single" w:sz="4" w:space="0" w:color="auto"/>
            </w:tcBorders>
          </w:tcPr>
          <w:p w14:paraId="7D30CECC" w14:textId="77777777" w:rsidR="005C397C" w:rsidRPr="000B6AFE" w:rsidRDefault="005C397C" w:rsidP="00DC50B0">
            <w:pPr>
              <w:rPr>
                <w:rFonts w:cs="Arial"/>
                <w:sz w:val="19"/>
                <w:szCs w:val="19"/>
              </w:rPr>
            </w:pPr>
          </w:p>
        </w:tc>
        <w:tc>
          <w:tcPr>
            <w:tcW w:w="394" w:type="pct"/>
            <w:tcBorders>
              <w:left w:val="single" w:sz="4" w:space="0" w:color="auto"/>
              <w:bottom w:val="single" w:sz="4" w:space="0" w:color="auto"/>
            </w:tcBorders>
          </w:tcPr>
          <w:p w14:paraId="547A61CB" w14:textId="77777777" w:rsidR="005C397C" w:rsidRPr="000B6AFE" w:rsidRDefault="005C397C" w:rsidP="00DC50B0">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760681FC" w14:textId="77777777" w:rsidR="005C397C" w:rsidRPr="000B6AFE" w:rsidRDefault="005C397C" w:rsidP="00DC50B0">
            <w:pPr>
              <w:rPr>
                <w:rFonts w:cs="Arial"/>
                <w:sz w:val="19"/>
                <w:szCs w:val="19"/>
              </w:rPr>
            </w:pPr>
            <w:r w:rsidRPr="000B6AFE">
              <w:rPr>
                <w:rFonts w:cs="Arial"/>
                <w:sz w:val="19"/>
                <w:szCs w:val="19"/>
              </w:rPr>
              <w:t>Year</w:t>
            </w:r>
          </w:p>
        </w:tc>
      </w:tr>
      <w:tr w:rsidR="005C397C" w:rsidRPr="000B6AFE" w14:paraId="1465A6AD" w14:textId="77777777" w:rsidTr="00DC50B0">
        <w:trPr>
          <w:cantSplit/>
          <w:trHeight w:val="245"/>
          <w:jc w:val="center"/>
        </w:trPr>
        <w:tc>
          <w:tcPr>
            <w:tcW w:w="659" w:type="pct"/>
            <w:tcBorders>
              <w:left w:val="double" w:sz="4" w:space="0" w:color="auto"/>
              <w:bottom w:val="double" w:sz="4" w:space="0" w:color="auto"/>
            </w:tcBorders>
          </w:tcPr>
          <w:p w14:paraId="391083AC" w14:textId="77777777" w:rsidR="005C397C" w:rsidRPr="000B6AFE" w:rsidRDefault="005C397C" w:rsidP="00DC50B0">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99836B9" w14:textId="77777777" w:rsidR="005C397C" w:rsidRPr="000B6AFE" w:rsidRDefault="005C397C" w:rsidP="00DC50B0">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6F783DDB" w14:textId="77777777" w:rsidR="005C397C" w:rsidRPr="000B6AFE" w:rsidRDefault="005C397C" w:rsidP="00DC50B0">
            <w:pPr>
              <w:rPr>
                <w:rFonts w:cs="Arial"/>
                <w:sz w:val="19"/>
                <w:szCs w:val="19"/>
              </w:rPr>
            </w:pPr>
          </w:p>
        </w:tc>
        <w:tc>
          <w:tcPr>
            <w:tcW w:w="2061" w:type="pct"/>
            <w:tcBorders>
              <w:top w:val="single" w:sz="4" w:space="0" w:color="auto"/>
              <w:bottom w:val="double" w:sz="4" w:space="0" w:color="auto"/>
              <w:right w:val="double" w:sz="4" w:space="0" w:color="auto"/>
            </w:tcBorders>
          </w:tcPr>
          <w:p w14:paraId="72E9F4EA" w14:textId="77777777" w:rsidR="005C397C" w:rsidRPr="000B6AFE" w:rsidRDefault="005C397C" w:rsidP="00DC50B0">
            <w:pPr>
              <w:rPr>
                <w:rFonts w:cs="Arial"/>
                <w:sz w:val="19"/>
                <w:szCs w:val="19"/>
              </w:rPr>
            </w:pPr>
          </w:p>
        </w:tc>
      </w:tr>
    </w:tbl>
    <w:p w14:paraId="1AB80375" w14:textId="77777777" w:rsidR="005C397C" w:rsidRDefault="005C397C" w:rsidP="005C397C">
      <w:pPr>
        <w:rPr>
          <w:rFonts w:cs="Arial"/>
          <w:sz w:val="19"/>
          <w:szCs w:val="19"/>
        </w:rPr>
      </w:pPr>
      <w:r w:rsidRPr="000B6AFE">
        <w:rPr>
          <w:rFonts w:cs="Arial"/>
          <w:sz w:val="19"/>
          <w:szCs w:val="19"/>
        </w:rPr>
        <w:t>*For HVLP applicators, the pressure measured at the gun air cap shall not exceed 10 psig.</w:t>
      </w:r>
    </w:p>
    <w:p w14:paraId="2069535B" w14:textId="77777777" w:rsidR="005C397C" w:rsidRPr="000B6AFE" w:rsidRDefault="005C397C" w:rsidP="005C397C">
      <w:pPr>
        <w:rPr>
          <w:rFonts w:cs="Arial"/>
          <w:sz w:val="19"/>
          <w:szCs w:val="19"/>
        </w:rPr>
      </w:pPr>
    </w:p>
    <w:p w14:paraId="03AF9836" w14:textId="6A3EAD1C" w:rsidR="005C397C" w:rsidRPr="00461D22" w:rsidRDefault="005C397C" w:rsidP="005C397C">
      <w:pPr>
        <w:pStyle w:val="Heading2"/>
        <w:numPr>
          <w:ilvl w:val="0"/>
          <w:numId w:val="0"/>
        </w:numPr>
        <w:jc w:val="left"/>
        <w:rPr>
          <w:bCs/>
          <w:sz w:val="22"/>
          <w:szCs w:val="22"/>
        </w:rPr>
      </w:pPr>
      <w:bookmarkStart w:id="90" w:name="_Toc427052394"/>
      <w:bookmarkStart w:id="91" w:name="_Toc158273255"/>
      <w:r w:rsidRPr="00461D22">
        <w:rPr>
          <w:bCs/>
          <w:sz w:val="22"/>
          <w:szCs w:val="22"/>
        </w:rPr>
        <w:lastRenderedPageBreak/>
        <w:t>Appendix 2</w:t>
      </w:r>
      <w:r w:rsidR="00D92541">
        <w:rPr>
          <w:bCs/>
          <w:sz w:val="22"/>
          <w:szCs w:val="22"/>
        </w:rPr>
        <w:t>-1</w:t>
      </w:r>
      <w:r w:rsidRPr="00461D22">
        <w:rPr>
          <w:bCs/>
          <w:sz w:val="22"/>
          <w:szCs w:val="22"/>
        </w:rPr>
        <w:t>.  Schedule of Compliance</w:t>
      </w:r>
      <w:bookmarkEnd w:id="90"/>
      <w:bookmarkEnd w:id="91"/>
    </w:p>
    <w:p w14:paraId="026F1468" w14:textId="77777777" w:rsidR="005C397C" w:rsidRDefault="005C397C" w:rsidP="005C397C">
      <w:pPr>
        <w:jc w:val="both"/>
        <w:rPr>
          <w:rFonts w:cs="Arial"/>
          <w:sz w:val="20"/>
        </w:rPr>
      </w:pPr>
    </w:p>
    <w:p w14:paraId="774B58C9" w14:textId="77777777" w:rsidR="005C397C" w:rsidRDefault="005C397C" w:rsidP="005C397C">
      <w:pPr>
        <w:jc w:val="both"/>
        <w:rPr>
          <w:b/>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209A1A85" w14:textId="77777777" w:rsidR="005C397C" w:rsidRPr="00251BC9" w:rsidRDefault="005C397C" w:rsidP="005C397C">
      <w:pPr>
        <w:jc w:val="both"/>
        <w:rPr>
          <w:bCs/>
          <w:sz w:val="20"/>
        </w:rPr>
      </w:pPr>
    </w:p>
    <w:p w14:paraId="52F831C3" w14:textId="3CB8ECF8" w:rsidR="005C397C" w:rsidRPr="00440957" w:rsidRDefault="005C397C" w:rsidP="005C397C">
      <w:pPr>
        <w:pStyle w:val="Heading2"/>
        <w:numPr>
          <w:ilvl w:val="0"/>
          <w:numId w:val="0"/>
        </w:numPr>
        <w:jc w:val="both"/>
        <w:rPr>
          <w:sz w:val="20"/>
        </w:rPr>
      </w:pPr>
      <w:bookmarkStart w:id="92" w:name="_Toc427052395"/>
      <w:bookmarkStart w:id="93" w:name="_Toc158273256"/>
      <w:r w:rsidRPr="00461D22">
        <w:rPr>
          <w:sz w:val="22"/>
          <w:szCs w:val="22"/>
        </w:rPr>
        <w:t>Appendix 3</w:t>
      </w:r>
      <w:r w:rsidR="00D92541">
        <w:rPr>
          <w:sz w:val="22"/>
          <w:szCs w:val="22"/>
        </w:rPr>
        <w:t>-1</w:t>
      </w:r>
      <w:r w:rsidRPr="00461D22">
        <w:rPr>
          <w:sz w:val="22"/>
          <w:szCs w:val="22"/>
        </w:rPr>
        <w:t>.  Monitoring Requirements</w:t>
      </w:r>
      <w:bookmarkEnd w:id="92"/>
      <w:bookmarkEnd w:id="93"/>
    </w:p>
    <w:p w14:paraId="1699F0B1" w14:textId="77777777" w:rsidR="005C397C" w:rsidRPr="00B92DC3" w:rsidRDefault="005C397C" w:rsidP="005C397C">
      <w:pPr>
        <w:jc w:val="both"/>
        <w:rPr>
          <w:sz w:val="20"/>
        </w:rPr>
      </w:pPr>
    </w:p>
    <w:p w14:paraId="510C41E0" w14:textId="77777777" w:rsidR="005C397C" w:rsidRDefault="005C397C" w:rsidP="005C397C">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5E480F41" w14:textId="77777777" w:rsidR="005C397C" w:rsidRPr="00B77C68" w:rsidRDefault="005C397C" w:rsidP="005C397C">
      <w:pPr>
        <w:jc w:val="both"/>
        <w:rPr>
          <w:sz w:val="20"/>
        </w:rPr>
      </w:pPr>
    </w:p>
    <w:p w14:paraId="0D7E2B80" w14:textId="2E6965EA" w:rsidR="005C397C" w:rsidRPr="00461D22" w:rsidRDefault="005C397C" w:rsidP="005C397C">
      <w:pPr>
        <w:pStyle w:val="Heading2"/>
        <w:numPr>
          <w:ilvl w:val="0"/>
          <w:numId w:val="0"/>
        </w:numPr>
        <w:jc w:val="both"/>
        <w:rPr>
          <w:sz w:val="22"/>
          <w:szCs w:val="22"/>
        </w:rPr>
      </w:pPr>
      <w:bookmarkStart w:id="94" w:name="_Toc427052396"/>
      <w:bookmarkStart w:id="95" w:name="_Toc158273257"/>
      <w:r w:rsidRPr="00461D22">
        <w:rPr>
          <w:sz w:val="22"/>
          <w:szCs w:val="22"/>
        </w:rPr>
        <w:t>Appendix 4</w:t>
      </w:r>
      <w:r w:rsidR="00D92541">
        <w:rPr>
          <w:sz w:val="22"/>
          <w:szCs w:val="22"/>
        </w:rPr>
        <w:t>-1</w:t>
      </w:r>
      <w:r w:rsidRPr="00461D22">
        <w:rPr>
          <w:sz w:val="22"/>
          <w:szCs w:val="22"/>
        </w:rPr>
        <w:t>.  Recordkeeping</w:t>
      </w:r>
      <w:bookmarkEnd w:id="94"/>
      <w:bookmarkEnd w:id="95"/>
    </w:p>
    <w:p w14:paraId="7681B802" w14:textId="77777777" w:rsidR="005C397C" w:rsidRPr="00B77C68" w:rsidRDefault="005C397C" w:rsidP="005C397C">
      <w:pPr>
        <w:jc w:val="both"/>
        <w:rPr>
          <w:sz w:val="20"/>
        </w:rPr>
      </w:pPr>
    </w:p>
    <w:p w14:paraId="697D1438" w14:textId="77777777" w:rsidR="005C397C" w:rsidRDefault="005C397C" w:rsidP="005C397C">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7E7D8CF8" w14:textId="77777777" w:rsidR="005C397C" w:rsidRPr="00B77C68" w:rsidRDefault="005C397C" w:rsidP="005C397C">
      <w:pPr>
        <w:jc w:val="both"/>
        <w:rPr>
          <w:sz w:val="20"/>
        </w:rPr>
      </w:pPr>
    </w:p>
    <w:p w14:paraId="31960420" w14:textId="2EEE3BB1" w:rsidR="005C397C" w:rsidRPr="00461D22" w:rsidRDefault="005C397C" w:rsidP="005C397C">
      <w:pPr>
        <w:pStyle w:val="Heading2"/>
        <w:numPr>
          <w:ilvl w:val="0"/>
          <w:numId w:val="0"/>
        </w:numPr>
        <w:jc w:val="both"/>
        <w:rPr>
          <w:sz w:val="22"/>
          <w:szCs w:val="22"/>
        </w:rPr>
      </w:pPr>
      <w:bookmarkStart w:id="96" w:name="_Toc427052397"/>
      <w:bookmarkStart w:id="97" w:name="_Toc158273258"/>
      <w:r w:rsidRPr="00461D22">
        <w:rPr>
          <w:sz w:val="22"/>
          <w:szCs w:val="22"/>
        </w:rPr>
        <w:t>Appendix 5</w:t>
      </w:r>
      <w:r w:rsidR="00D92541">
        <w:rPr>
          <w:sz w:val="22"/>
          <w:szCs w:val="22"/>
        </w:rPr>
        <w:t>-1</w:t>
      </w:r>
      <w:r w:rsidRPr="00461D22">
        <w:rPr>
          <w:sz w:val="22"/>
          <w:szCs w:val="22"/>
        </w:rPr>
        <w:t>.  Testing Procedures</w:t>
      </w:r>
      <w:bookmarkEnd w:id="96"/>
      <w:bookmarkEnd w:id="97"/>
    </w:p>
    <w:p w14:paraId="6329072E" w14:textId="77777777" w:rsidR="005C397C" w:rsidRPr="00B77C68" w:rsidRDefault="005C397C" w:rsidP="005C397C">
      <w:pPr>
        <w:jc w:val="both"/>
        <w:rPr>
          <w:sz w:val="20"/>
        </w:rPr>
      </w:pPr>
    </w:p>
    <w:p w14:paraId="3C16A3B3" w14:textId="77777777" w:rsidR="007862A7" w:rsidRDefault="007862A7" w:rsidP="007862A7">
      <w:pPr>
        <w:jc w:val="both"/>
        <w:rPr>
          <w:sz w:val="20"/>
        </w:rPr>
      </w:pPr>
      <w:bookmarkStart w:id="98" w:name="_Toc427052398"/>
      <w:r w:rsidRPr="00B77C68">
        <w:rPr>
          <w:sz w:val="20"/>
        </w:rPr>
        <w:t xml:space="preserve">The permittee shall use the following approved procedures, to measure the pollutant emissions for the applicable requirements referenced </w:t>
      </w:r>
      <w:r>
        <w:rPr>
          <w:sz w:val="20"/>
        </w:rPr>
        <w:t>in FG</w:t>
      </w:r>
      <w:r w:rsidRPr="00466B72">
        <w:rPr>
          <w:sz w:val="20"/>
        </w:rPr>
        <w:t>LANDFILL</w:t>
      </w:r>
      <w:r>
        <w:rPr>
          <w:sz w:val="20"/>
        </w:rPr>
        <w:t xml:space="preserve">-XXX&lt;34.  </w:t>
      </w:r>
    </w:p>
    <w:p w14:paraId="4B92DEEC" w14:textId="77777777" w:rsidR="007862A7" w:rsidRDefault="007862A7" w:rsidP="007862A7">
      <w:pPr>
        <w:jc w:val="both"/>
        <w:rPr>
          <w:sz w:val="20"/>
        </w:rPr>
      </w:pPr>
    </w:p>
    <w:p w14:paraId="5C7ED5DB" w14:textId="77777777" w:rsidR="007862A7" w:rsidRPr="00B92DC3" w:rsidRDefault="007862A7" w:rsidP="007862A7">
      <w:pPr>
        <w:spacing w:after="120"/>
        <w:jc w:val="both"/>
        <w:rPr>
          <w:sz w:val="20"/>
        </w:rPr>
      </w:pPr>
      <w:r w:rsidRPr="006270F4">
        <w:rPr>
          <w:b/>
          <w:sz w:val="20"/>
          <w:u w:val="single"/>
        </w:rPr>
        <w:t>Tier 1</w:t>
      </w:r>
    </w:p>
    <w:p w14:paraId="08DF0F66" w14:textId="3057C455" w:rsidR="007862A7" w:rsidRPr="00466B72" w:rsidRDefault="007862A7" w:rsidP="007862A7">
      <w:pPr>
        <w:jc w:val="both"/>
        <w:rPr>
          <w:sz w:val="20"/>
        </w:rPr>
      </w:pPr>
      <w:r w:rsidRPr="006270F4">
        <w:rPr>
          <w:sz w:val="20"/>
        </w:rPr>
        <w:t xml:space="preserve">The owner or operator must </w:t>
      </w:r>
      <w:r>
        <w:rPr>
          <w:sz w:val="20"/>
        </w:rPr>
        <w:t>calculate</w:t>
      </w:r>
      <w:r w:rsidRPr="006270F4">
        <w:rPr>
          <w:sz w:val="20"/>
        </w:rPr>
        <w:t xml:space="preserve"> NMOC mass emission rate</w:t>
      </w:r>
      <w:r>
        <w:rPr>
          <w:sz w:val="20"/>
        </w:rPr>
        <w:t xml:space="preserve"> utilizing Equation 1 or 2 in Appendix 7</w:t>
      </w:r>
      <w:r w:rsidR="0048100A">
        <w:rPr>
          <w:sz w:val="20"/>
        </w:rPr>
        <w:t>-1</w:t>
      </w:r>
      <w:r>
        <w:rPr>
          <w:sz w:val="20"/>
        </w:rPr>
        <w:t xml:space="preserve">, as applicable, and </w:t>
      </w:r>
      <w:r w:rsidRPr="006270F4">
        <w:rPr>
          <w:sz w:val="20"/>
        </w:rPr>
        <w:t xml:space="preserve">compare </w:t>
      </w:r>
      <w:r>
        <w:rPr>
          <w:sz w:val="20"/>
        </w:rPr>
        <w:t>it</w:t>
      </w:r>
      <w:r w:rsidRPr="006270F4">
        <w:rPr>
          <w:sz w:val="20"/>
        </w:rPr>
        <w:t xml:space="preserve"> to the standard of 34 </w:t>
      </w:r>
      <w:r>
        <w:rPr>
          <w:sz w:val="20"/>
        </w:rPr>
        <w:t>Mg</w:t>
      </w:r>
      <w:r w:rsidRPr="006270F4">
        <w:rPr>
          <w:sz w:val="20"/>
        </w:rPr>
        <w:t xml:space="preserve"> per year.</w:t>
      </w:r>
      <w:r w:rsidRPr="006270F4">
        <w:rPr>
          <w:rFonts w:cs="Arial"/>
          <w:b/>
          <w:sz w:val="20"/>
        </w:rPr>
        <w:t xml:space="preserve"> </w:t>
      </w:r>
      <w:r>
        <w:rPr>
          <w:rFonts w:cs="Arial"/>
          <w:b/>
          <w:sz w:val="20"/>
        </w:rPr>
        <w:t xml:space="preserve"> </w:t>
      </w:r>
      <w:r w:rsidRPr="00466B72">
        <w:rPr>
          <w:rFonts w:cs="Arial"/>
          <w:b/>
          <w:sz w:val="20"/>
        </w:rPr>
        <w:t>(40 CFR 60.7</w:t>
      </w:r>
      <w:r>
        <w:rPr>
          <w:rFonts w:cs="Arial"/>
          <w:b/>
          <w:sz w:val="20"/>
        </w:rPr>
        <w:t>6</w:t>
      </w:r>
      <w:r w:rsidRPr="00466B72">
        <w:rPr>
          <w:rFonts w:cs="Arial"/>
          <w:b/>
          <w:sz w:val="20"/>
        </w:rPr>
        <w:t>4(a)(</w:t>
      </w:r>
      <w:r>
        <w:rPr>
          <w:rFonts w:cs="Arial"/>
          <w:b/>
          <w:sz w:val="20"/>
        </w:rPr>
        <w:t>2</w:t>
      </w:r>
      <w:r w:rsidRPr="00466B72">
        <w:rPr>
          <w:rFonts w:cs="Arial"/>
          <w:b/>
          <w:sz w:val="20"/>
        </w:rPr>
        <w:t>))</w:t>
      </w:r>
    </w:p>
    <w:p w14:paraId="705E718D" w14:textId="77777777" w:rsidR="007862A7" w:rsidRDefault="007862A7" w:rsidP="007862A7">
      <w:pPr>
        <w:jc w:val="both"/>
        <w:rPr>
          <w:sz w:val="20"/>
        </w:rPr>
      </w:pPr>
    </w:p>
    <w:p w14:paraId="72372295" w14:textId="77777777" w:rsidR="007862A7" w:rsidRPr="00B92DC3" w:rsidRDefault="007862A7" w:rsidP="007862A7">
      <w:pPr>
        <w:spacing w:after="120"/>
        <w:jc w:val="both"/>
        <w:rPr>
          <w:sz w:val="20"/>
        </w:rPr>
      </w:pPr>
      <w:r>
        <w:rPr>
          <w:b/>
          <w:sz w:val="20"/>
          <w:u w:val="single"/>
        </w:rPr>
        <w:t>Tier 2</w:t>
      </w:r>
    </w:p>
    <w:p w14:paraId="4836B1C7" w14:textId="77777777" w:rsidR="007862A7" w:rsidRDefault="007862A7" w:rsidP="007862A7">
      <w:pPr>
        <w:spacing w:after="120"/>
        <w:jc w:val="both"/>
        <w:rPr>
          <w:rFonts w:cs="Arial"/>
          <w:sz w:val="20"/>
        </w:rPr>
      </w:pPr>
      <w:r w:rsidRPr="00466B72">
        <w:rPr>
          <w:rFonts w:cs="Arial"/>
          <w:sz w:val="20"/>
        </w:rPr>
        <w:t xml:space="preserve">The </w:t>
      </w:r>
      <w:r>
        <w:rPr>
          <w:rFonts w:cs="Arial"/>
          <w:sz w:val="20"/>
        </w:rPr>
        <w:t>permittee</w:t>
      </w:r>
      <w:r w:rsidRPr="00466B72">
        <w:rPr>
          <w:rFonts w:cs="Arial"/>
          <w:sz w:val="20"/>
        </w:rPr>
        <w:t xml:space="preserve"> </w:t>
      </w:r>
      <w:r>
        <w:rPr>
          <w:rFonts w:cs="Arial"/>
          <w:sz w:val="20"/>
        </w:rPr>
        <w:t>must</w:t>
      </w:r>
      <w:r w:rsidRPr="00466B72">
        <w:rPr>
          <w:rFonts w:cs="Arial"/>
          <w:sz w:val="20"/>
        </w:rPr>
        <w:t xml:space="preserve"> determine the NMOC concentration using the following sampling procedure</w:t>
      </w:r>
      <w:r>
        <w:rPr>
          <w:rFonts w:cs="Arial"/>
          <w:sz w:val="20"/>
        </w:rPr>
        <w:t>:</w:t>
      </w:r>
    </w:p>
    <w:p w14:paraId="754EFEAC" w14:textId="77777777" w:rsidR="007862A7" w:rsidRDefault="007862A7" w:rsidP="007862A7">
      <w:pPr>
        <w:spacing w:before="100" w:beforeAutospacing="1" w:after="100" w:afterAutospacing="1"/>
        <w:jc w:val="both"/>
        <w:rPr>
          <w:rFonts w:cs="Arial"/>
          <w:sz w:val="20"/>
        </w:rPr>
      </w:pPr>
      <w:r w:rsidRPr="00466B72">
        <w:rPr>
          <w:rFonts w:cs="Arial"/>
          <w:sz w:val="20"/>
        </w:rPr>
        <w:t xml:space="preserve">The </w:t>
      </w:r>
      <w:r>
        <w:rPr>
          <w:rFonts w:cs="Arial"/>
          <w:sz w:val="20"/>
        </w:rPr>
        <w:t>permittee</w:t>
      </w:r>
      <w:r w:rsidRPr="00466B72">
        <w:rPr>
          <w:rFonts w:cs="Arial"/>
          <w:sz w:val="20"/>
        </w:rPr>
        <w:t xml:space="preserve"> </w:t>
      </w:r>
      <w:r>
        <w:rPr>
          <w:rFonts w:cs="Arial"/>
          <w:sz w:val="20"/>
        </w:rPr>
        <w:t>must</w:t>
      </w:r>
      <w:r w:rsidRPr="00466B72">
        <w:rPr>
          <w:rFonts w:cs="Arial"/>
          <w:sz w:val="20"/>
        </w:rPr>
        <w:t xml:space="preserve"> install at least two sample probes per hectare of landfill surface that has retained waste for at least 2 years. </w:t>
      </w:r>
      <w:r>
        <w:rPr>
          <w:rFonts w:cs="Arial"/>
          <w:sz w:val="20"/>
        </w:rPr>
        <w:t xml:space="preserve"> </w:t>
      </w:r>
      <w:r w:rsidRPr="00466B72">
        <w:rPr>
          <w:rFonts w:cs="Arial"/>
          <w:sz w:val="20"/>
        </w:rPr>
        <w:t>If the landfill is larger than 25 hectares in area, only 50 samples are required.</w:t>
      </w:r>
      <w:r>
        <w:rPr>
          <w:rFonts w:cs="Arial"/>
          <w:sz w:val="20"/>
        </w:rPr>
        <w:t xml:space="preserve"> </w:t>
      </w:r>
      <w:r w:rsidRPr="00466B72">
        <w:rPr>
          <w:rFonts w:cs="Arial"/>
          <w:sz w:val="20"/>
        </w:rPr>
        <w:t xml:space="preserve"> The sample probes should be located to avoid known areas of nondegradable solid waste. </w:t>
      </w:r>
      <w:r>
        <w:rPr>
          <w:rFonts w:cs="Arial"/>
          <w:sz w:val="20"/>
        </w:rPr>
        <w:t xml:space="preserve"> </w:t>
      </w:r>
    </w:p>
    <w:p w14:paraId="728D1573" w14:textId="6A7D89EA" w:rsidR="007862A7" w:rsidRDefault="007862A7" w:rsidP="007862A7">
      <w:pPr>
        <w:spacing w:before="100" w:beforeAutospacing="1" w:after="100" w:afterAutospacing="1"/>
        <w:jc w:val="both"/>
        <w:rPr>
          <w:rFonts w:cs="Arial"/>
          <w:sz w:val="20"/>
        </w:rPr>
      </w:pPr>
      <w:r w:rsidRPr="00466B72">
        <w:rPr>
          <w:rFonts w:cs="Arial"/>
          <w:sz w:val="20"/>
        </w:rPr>
        <w:t xml:space="preserve">The </w:t>
      </w:r>
      <w:r>
        <w:rPr>
          <w:rFonts w:cs="Arial"/>
          <w:sz w:val="20"/>
        </w:rPr>
        <w:t>permittee</w:t>
      </w:r>
      <w:r w:rsidRPr="00466B72">
        <w:rPr>
          <w:rFonts w:cs="Arial"/>
          <w:sz w:val="20"/>
        </w:rPr>
        <w:t xml:space="preserve"> </w:t>
      </w:r>
      <w:r>
        <w:rPr>
          <w:rFonts w:cs="Arial"/>
          <w:sz w:val="20"/>
        </w:rPr>
        <w:t>must</w:t>
      </w:r>
      <w:r w:rsidRPr="00466B72">
        <w:rPr>
          <w:rFonts w:cs="Arial"/>
          <w:sz w:val="20"/>
        </w:rPr>
        <w:t xml:space="preserve"> collect and analyze one sample of landfill gas from each probe to determine the NMOC concentration using </w:t>
      </w:r>
      <w:r>
        <w:rPr>
          <w:rFonts w:cs="Arial"/>
          <w:sz w:val="20"/>
        </w:rPr>
        <w:t xml:space="preserve">40 CFR Part 60, Appendix A, </w:t>
      </w:r>
      <w:r w:rsidRPr="00466B72">
        <w:rPr>
          <w:rFonts w:cs="Arial"/>
          <w:sz w:val="20"/>
        </w:rPr>
        <w:t>Method</w:t>
      </w:r>
      <w:r>
        <w:rPr>
          <w:rFonts w:cs="Arial"/>
          <w:sz w:val="20"/>
        </w:rPr>
        <w:t>s</w:t>
      </w:r>
      <w:r w:rsidRPr="00466B72">
        <w:rPr>
          <w:rFonts w:cs="Arial"/>
          <w:sz w:val="20"/>
        </w:rPr>
        <w:t xml:space="preserve"> 25 or 25C.</w:t>
      </w:r>
      <w:r>
        <w:rPr>
          <w:rFonts w:cs="Arial"/>
          <w:sz w:val="20"/>
        </w:rPr>
        <w:t xml:space="preserve"> </w:t>
      </w:r>
      <w:r w:rsidRPr="00466B72">
        <w:rPr>
          <w:rFonts w:cs="Arial"/>
          <w:sz w:val="20"/>
        </w:rPr>
        <w:t xml:space="preserve">  </w:t>
      </w:r>
      <w:r>
        <w:rPr>
          <w:rFonts w:cs="Arial"/>
          <w:sz w:val="20"/>
        </w:rPr>
        <w:t xml:space="preserve"> </w:t>
      </w:r>
      <w:r w:rsidRPr="00466B72">
        <w:rPr>
          <w:rFonts w:cs="Arial"/>
          <w:sz w:val="20"/>
        </w:rPr>
        <w:t>Taking composite samples from different probes into a single cylinder is allowed; however, equal sample volumes must be taken from each probe.</w:t>
      </w:r>
      <w:r>
        <w:rPr>
          <w:rFonts w:cs="Arial"/>
          <w:sz w:val="20"/>
        </w:rPr>
        <w:t xml:space="preserve">  </w:t>
      </w:r>
      <w:r w:rsidRPr="00466B72">
        <w:rPr>
          <w:rFonts w:cs="Arial"/>
          <w:sz w:val="20"/>
        </w:rPr>
        <w:t>For each composite, the sampling rate, collection times, beginning and ending cylinder vacuums, or alternative volume measurements must be recorded to verify that composite volumes are equal.</w:t>
      </w:r>
      <w:r>
        <w:rPr>
          <w:rFonts w:cs="Arial"/>
          <w:sz w:val="20"/>
        </w:rPr>
        <w:t xml:space="preserve"> </w:t>
      </w:r>
      <w:r w:rsidRPr="00466B72">
        <w:rPr>
          <w:rFonts w:cs="Arial"/>
          <w:sz w:val="20"/>
        </w:rPr>
        <w:t xml:space="preserve"> Composite sample volumes should not be less than one liter unless evidence can be provided to substantiate the accuracy of smaller volumes. </w:t>
      </w:r>
      <w:r>
        <w:rPr>
          <w:rFonts w:cs="Arial"/>
          <w:sz w:val="20"/>
        </w:rPr>
        <w:t xml:space="preserve"> </w:t>
      </w:r>
      <w:r w:rsidRPr="00466B72">
        <w:rPr>
          <w:rFonts w:cs="Arial"/>
          <w:sz w:val="20"/>
        </w:rPr>
        <w:t xml:space="preserve">Terminate compositing before the cylinder approaches ambient pressure where measurement accuracy diminishes. </w:t>
      </w:r>
      <w:r>
        <w:rPr>
          <w:rFonts w:cs="Arial"/>
          <w:sz w:val="20"/>
        </w:rPr>
        <w:t xml:space="preserve"> </w:t>
      </w:r>
    </w:p>
    <w:p w14:paraId="366FD858" w14:textId="77777777" w:rsidR="007862A7" w:rsidRDefault="007862A7" w:rsidP="007862A7">
      <w:pPr>
        <w:spacing w:before="100" w:beforeAutospacing="1" w:after="100" w:afterAutospacing="1"/>
        <w:jc w:val="both"/>
        <w:rPr>
          <w:rFonts w:cs="Arial"/>
          <w:sz w:val="20"/>
        </w:rPr>
      </w:pPr>
      <w:r w:rsidRPr="00466B72">
        <w:rPr>
          <w:rFonts w:cs="Arial"/>
          <w:sz w:val="20"/>
        </w:rPr>
        <w:t xml:space="preserve">The </w:t>
      </w:r>
      <w:r>
        <w:rPr>
          <w:rFonts w:cs="Arial"/>
          <w:sz w:val="20"/>
        </w:rPr>
        <w:t>permittee</w:t>
      </w:r>
      <w:r w:rsidRPr="00466B72">
        <w:rPr>
          <w:rFonts w:cs="Arial"/>
          <w:sz w:val="20"/>
        </w:rPr>
        <w:t xml:space="preserve"> must divide the NMOC concentration from </w:t>
      </w:r>
      <w:r>
        <w:rPr>
          <w:rFonts w:cs="Arial"/>
          <w:sz w:val="20"/>
        </w:rPr>
        <w:t xml:space="preserve">40 CFR Part 60, </w:t>
      </w:r>
      <w:r w:rsidRPr="00466B72">
        <w:rPr>
          <w:rFonts w:cs="Arial"/>
          <w:sz w:val="20"/>
        </w:rPr>
        <w:t>Method 25 or 25C by six</w:t>
      </w:r>
      <w:r>
        <w:rPr>
          <w:rFonts w:cs="Arial"/>
          <w:sz w:val="20"/>
        </w:rPr>
        <w:t> (6)</w:t>
      </w:r>
      <w:r w:rsidRPr="00466B72">
        <w:rPr>
          <w:rFonts w:cs="Arial"/>
          <w:sz w:val="20"/>
        </w:rPr>
        <w:t xml:space="preserve"> to convert from </w:t>
      </w:r>
      <w:r w:rsidRPr="00305533">
        <w:rPr>
          <w:sz w:val="20"/>
        </w:rPr>
        <w:t>C</w:t>
      </w:r>
      <w:r w:rsidRPr="00EF5470">
        <w:rPr>
          <w:sz w:val="20"/>
          <w:vertAlign w:val="subscript"/>
        </w:rPr>
        <w:t>NMOC</w:t>
      </w:r>
      <w:r w:rsidRPr="00466B72">
        <w:rPr>
          <w:rFonts w:cs="Arial"/>
          <w:sz w:val="20"/>
        </w:rPr>
        <w:t xml:space="preserve"> as carbon to </w:t>
      </w:r>
      <w:bookmarkStart w:id="99" w:name="_Hlk26515123"/>
      <w:r w:rsidRPr="00305533">
        <w:rPr>
          <w:sz w:val="20"/>
        </w:rPr>
        <w:t>C</w:t>
      </w:r>
      <w:r w:rsidRPr="00EF5470">
        <w:rPr>
          <w:sz w:val="20"/>
          <w:vertAlign w:val="subscript"/>
        </w:rPr>
        <w:t>NMOC</w:t>
      </w:r>
      <w:bookmarkEnd w:id="99"/>
      <w:r w:rsidRPr="00466B72">
        <w:rPr>
          <w:rFonts w:cs="Arial"/>
          <w:sz w:val="20"/>
        </w:rPr>
        <w:t xml:space="preserve"> as hexane. </w:t>
      </w:r>
      <w:r>
        <w:rPr>
          <w:rFonts w:cs="Arial"/>
          <w:sz w:val="20"/>
        </w:rPr>
        <w:t xml:space="preserve"> </w:t>
      </w:r>
      <w:r w:rsidRPr="00466B72">
        <w:rPr>
          <w:rFonts w:cs="Arial"/>
          <w:sz w:val="20"/>
        </w:rPr>
        <w:t xml:space="preserve">If the landfill has an active or passive gas removal system in place, Method 25 or 25C samples may be collected from these systems instead of surface probes provided the removal system can be shown to provide sampling as representative as the two-sampling probe per hectare requirement. </w:t>
      </w:r>
      <w:r>
        <w:rPr>
          <w:rFonts w:cs="Arial"/>
          <w:sz w:val="20"/>
        </w:rPr>
        <w:t xml:space="preserve"> </w:t>
      </w:r>
      <w:r w:rsidRPr="00466B72">
        <w:rPr>
          <w:rFonts w:cs="Arial"/>
          <w:sz w:val="20"/>
        </w:rPr>
        <w:t xml:space="preserve">For active collection systems, samples may be collected from the common header pipe before the gas moving or condensate removal equipment. </w:t>
      </w:r>
      <w:r>
        <w:rPr>
          <w:rFonts w:cs="Arial"/>
          <w:sz w:val="20"/>
        </w:rPr>
        <w:t xml:space="preserve"> </w:t>
      </w:r>
      <w:r w:rsidRPr="00466B72">
        <w:rPr>
          <w:rFonts w:cs="Arial"/>
          <w:sz w:val="20"/>
        </w:rPr>
        <w:t xml:space="preserve">For these systems, a minimum of three samples must be collected from the header pipe.  </w:t>
      </w:r>
    </w:p>
    <w:p w14:paraId="7BCB82A1" w14:textId="77777777" w:rsidR="007862A7" w:rsidRPr="00C361A9" w:rsidRDefault="007862A7" w:rsidP="007862A7">
      <w:pPr>
        <w:spacing w:before="100" w:beforeAutospacing="1" w:after="100" w:afterAutospacing="1"/>
        <w:jc w:val="both"/>
        <w:rPr>
          <w:sz w:val="20"/>
        </w:rPr>
      </w:pPr>
      <w:r>
        <w:rPr>
          <w:rFonts w:cs="Arial"/>
          <w:sz w:val="20"/>
        </w:rPr>
        <w:t>The permittee must recalculate the NMOC mass emission rate using Equation 1 or Equation 2 in Appendix 7 using the average site-specific NMOC concentration from the collected samples.</w:t>
      </w:r>
      <w:r w:rsidRPr="002E5EFC">
        <w:rPr>
          <w:sz w:val="20"/>
        </w:rPr>
        <w:t xml:space="preserve"> </w:t>
      </w:r>
      <w:r>
        <w:rPr>
          <w:sz w:val="20"/>
        </w:rPr>
        <w:t xml:space="preserve"> </w:t>
      </w:r>
      <w:r w:rsidRPr="006270F4">
        <w:rPr>
          <w:sz w:val="20"/>
        </w:rPr>
        <w:t xml:space="preserve">The </w:t>
      </w:r>
      <w:r>
        <w:rPr>
          <w:rFonts w:cs="Arial"/>
          <w:sz w:val="20"/>
        </w:rPr>
        <w:t>permittee</w:t>
      </w:r>
      <w:r w:rsidRPr="006270F4">
        <w:rPr>
          <w:sz w:val="20"/>
        </w:rPr>
        <w:t xml:space="preserve"> must compare </w:t>
      </w:r>
      <w:r>
        <w:rPr>
          <w:sz w:val="20"/>
        </w:rPr>
        <w:t xml:space="preserve">results </w:t>
      </w:r>
      <w:r w:rsidRPr="006270F4">
        <w:rPr>
          <w:sz w:val="20"/>
        </w:rPr>
        <w:t xml:space="preserve">to the standard of 34 </w:t>
      </w:r>
      <w:r>
        <w:rPr>
          <w:sz w:val="20"/>
        </w:rPr>
        <w:t>Mg</w:t>
      </w:r>
      <w:r w:rsidRPr="006270F4">
        <w:rPr>
          <w:sz w:val="20"/>
        </w:rPr>
        <w:t xml:space="preserve"> per year.</w:t>
      </w:r>
      <w:r>
        <w:rPr>
          <w:sz w:val="20"/>
        </w:rPr>
        <w:t xml:space="preserve">  </w:t>
      </w:r>
      <w:r w:rsidRPr="00466B72">
        <w:rPr>
          <w:rFonts w:cs="Arial"/>
          <w:b/>
          <w:sz w:val="20"/>
        </w:rPr>
        <w:t>(40 CFR 60.7</w:t>
      </w:r>
      <w:r>
        <w:rPr>
          <w:rFonts w:cs="Arial"/>
          <w:b/>
          <w:sz w:val="20"/>
        </w:rPr>
        <w:t>6</w:t>
      </w:r>
      <w:r w:rsidRPr="00466B72">
        <w:rPr>
          <w:rFonts w:cs="Arial"/>
          <w:b/>
          <w:sz w:val="20"/>
        </w:rPr>
        <w:t>4(a)(3))</w:t>
      </w:r>
    </w:p>
    <w:p w14:paraId="495F5273" w14:textId="77777777" w:rsidR="007862A7" w:rsidRPr="00DC063F" w:rsidRDefault="007862A7" w:rsidP="007862A7">
      <w:pPr>
        <w:spacing w:after="120"/>
        <w:jc w:val="both"/>
        <w:rPr>
          <w:sz w:val="20"/>
        </w:rPr>
      </w:pPr>
      <w:r w:rsidRPr="00161059">
        <w:rPr>
          <w:b/>
          <w:sz w:val="20"/>
          <w:u w:val="single"/>
        </w:rPr>
        <w:lastRenderedPageBreak/>
        <w:t>Tier 3</w:t>
      </w:r>
    </w:p>
    <w:p w14:paraId="68EAD845" w14:textId="77777777" w:rsidR="007862A7" w:rsidRDefault="007862A7" w:rsidP="007862A7">
      <w:pPr>
        <w:jc w:val="both"/>
        <w:rPr>
          <w:sz w:val="20"/>
        </w:rPr>
      </w:pPr>
      <w:r w:rsidRPr="00466B72">
        <w:rPr>
          <w:rFonts w:cs="Arial"/>
          <w:sz w:val="20"/>
        </w:rPr>
        <w:t xml:space="preserve">The site-specific methane generation rate constant </w:t>
      </w:r>
      <w:r>
        <w:rPr>
          <w:rFonts w:cs="Arial"/>
          <w:sz w:val="20"/>
        </w:rPr>
        <w:t>must</w:t>
      </w:r>
      <w:r w:rsidRPr="00466B72">
        <w:rPr>
          <w:rFonts w:cs="Arial"/>
          <w:sz w:val="20"/>
        </w:rPr>
        <w:t xml:space="preserve"> be determined using the procedures provided in </w:t>
      </w:r>
      <w:r>
        <w:rPr>
          <w:rFonts w:cs="Arial"/>
          <w:sz w:val="20"/>
        </w:rPr>
        <w:t>40 CFR Part 60, A</w:t>
      </w:r>
      <w:r w:rsidRPr="00466B72">
        <w:rPr>
          <w:rFonts w:cs="Arial"/>
          <w:sz w:val="20"/>
        </w:rPr>
        <w:t>ppendix A</w:t>
      </w:r>
      <w:r>
        <w:rPr>
          <w:rFonts w:cs="Arial"/>
          <w:sz w:val="20"/>
        </w:rPr>
        <w:t>, Method 2E</w:t>
      </w:r>
      <w:r w:rsidRPr="00466B72">
        <w:rPr>
          <w:rFonts w:cs="Arial"/>
          <w:sz w:val="20"/>
        </w:rPr>
        <w:t xml:space="preserve">. </w:t>
      </w:r>
      <w:r>
        <w:rPr>
          <w:rFonts w:cs="Arial"/>
          <w:sz w:val="20"/>
        </w:rPr>
        <w:t xml:space="preserve"> </w:t>
      </w:r>
      <w:r w:rsidRPr="00466B72">
        <w:rPr>
          <w:rFonts w:cs="Arial"/>
          <w:sz w:val="20"/>
        </w:rPr>
        <w:t xml:space="preserve">The </w:t>
      </w:r>
      <w:r>
        <w:rPr>
          <w:rFonts w:cs="Arial"/>
          <w:sz w:val="20"/>
        </w:rPr>
        <w:t>permittee</w:t>
      </w:r>
      <w:r w:rsidRPr="00466B72">
        <w:rPr>
          <w:rFonts w:cs="Arial"/>
          <w:sz w:val="20"/>
        </w:rPr>
        <w:t xml:space="preserve"> </w:t>
      </w:r>
      <w:r>
        <w:rPr>
          <w:rFonts w:cs="Arial"/>
          <w:sz w:val="20"/>
        </w:rPr>
        <w:t>must</w:t>
      </w:r>
      <w:r w:rsidRPr="00466B72">
        <w:rPr>
          <w:rFonts w:cs="Arial"/>
          <w:sz w:val="20"/>
        </w:rPr>
        <w:t xml:space="preserve"> estimate the NMOC mass emission rate using </w:t>
      </w:r>
      <w:r w:rsidRPr="00885B69">
        <w:rPr>
          <w:rFonts w:cs="Arial"/>
          <w:b/>
          <w:sz w:val="20"/>
        </w:rPr>
        <w:t>Equation 1</w:t>
      </w:r>
      <w:r>
        <w:rPr>
          <w:rFonts w:cs="Arial"/>
          <w:sz w:val="20"/>
        </w:rPr>
        <w:t xml:space="preserve"> </w:t>
      </w:r>
      <w:r w:rsidRPr="00885B69">
        <w:rPr>
          <w:rFonts w:cs="Arial"/>
          <w:sz w:val="20"/>
        </w:rPr>
        <w:t>(</w:t>
      </w:r>
      <w:r>
        <w:rPr>
          <w:rFonts w:cs="Arial"/>
          <w:sz w:val="20"/>
        </w:rPr>
        <w:t xml:space="preserve">40 CFR </w:t>
      </w:r>
      <w:r w:rsidRPr="00885B69">
        <w:rPr>
          <w:rFonts w:cs="Arial"/>
          <w:sz w:val="20"/>
        </w:rPr>
        <w:t>60.7</w:t>
      </w:r>
      <w:r>
        <w:rPr>
          <w:rFonts w:cs="Arial"/>
          <w:sz w:val="20"/>
        </w:rPr>
        <w:t>6</w:t>
      </w:r>
      <w:r w:rsidRPr="00885B69">
        <w:rPr>
          <w:rFonts w:cs="Arial"/>
          <w:sz w:val="20"/>
        </w:rPr>
        <w:t xml:space="preserve">4(a)(1)(i)) or </w:t>
      </w:r>
      <w:r w:rsidRPr="00885B69">
        <w:rPr>
          <w:rFonts w:cs="Arial"/>
          <w:b/>
          <w:sz w:val="20"/>
        </w:rPr>
        <w:t>Equation 2</w:t>
      </w:r>
      <w:r w:rsidRPr="00885B69">
        <w:rPr>
          <w:rFonts w:cs="Arial"/>
          <w:sz w:val="20"/>
        </w:rPr>
        <w:t xml:space="preserve"> (</w:t>
      </w:r>
      <w:r>
        <w:rPr>
          <w:rFonts w:cs="Arial"/>
          <w:sz w:val="20"/>
        </w:rPr>
        <w:t xml:space="preserve">40 CFR </w:t>
      </w:r>
      <w:r w:rsidRPr="00885B69">
        <w:rPr>
          <w:rFonts w:cs="Arial"/>
          <w:sz w:val="20"/>
        </w:rPr>
        <w:t>60.7</w:t>
      </w:r>
      <w:r>
        <w:rPr>
          <w:rFonts w:cs="Arial"/>
          <w:sz w:val="20"/>
        </w:rPr>
        <w:t>6</w:t>
      </w:r>
      <w:r w:rsidRPr="00885B69">
        <w:rPr>
          <w:rFonts w:cs="Arial"/>
          <w:sz w:val="20"/>
        </w:rPr>
        <w:t>4(a)(1)(ii))</w:t>
      </w:r>
      <w:r w:rsidRPr="00466B72">
        <w:rPr>
          <w:rFonts w:cs="Arial"/>
          <w:sz w:val="20"/>
        </w:rPr>
        <w:t xml:space="preserve"> and using a site-specific methane generation rate constant </w:t>
      </w:r>
      <w:r>
        <w:rPr>
          <w:rFonts w:cs="Arial"/>
          <w:sz w:val="20"/>
        </w:rPr>
        <w:t>(</w:t>
      </w:r>
      <w:r w:rsidRPr="00466B72">
        <w:rPr>
          <w:rFonts w:cs="Arial"/>
          <w:sz w:val="20"/>
        </w:rPr>
        <w:t>k</w:t>
      </w:r>
      <w:r>
        <w:rPr>
          <w:rFonts w:cs="Arial"/>
          <w:sz w:val="20"/>
        </w:rPr>
        <w:t>)</w:t>
      </w:r>
      <w:r w:rsidRPr="00466B72">
        <w:rPr>
          <w:rFonts w:cs="Arial"/>
          <w:sz w:val="20"/>
        </w:rPr>
        <w:t xml:space="preserve">, and the site-specific NMOC concentration as determined in </w:t>
      </w:r>
      <w:r>
        <w:rPr>
          <w:rFonts w:cs="Arial"/>
          <w:sz w:val="20"/>
        </w:rPr>
        <w:t>40 CFR 60.764</w:t>
      </w:r>
      <w:r w:rsidRPr="00466B72">
        <w:rPr>
          <w:rFonts w:cs="Arial"/>
          <w:sz w:val="20"/>
        </w:rPr>
        <w:t>(a)(3) instead of the defau</w:t>
      </w:r>
      <w:r>
        <w:rPr>
          <w:rFonts w:cs="Arial"/>
          <w:sz w:val="20"/>
        </w:rPr>
        <w:t>lt values provided in 40 CFR 60.764</w:t>
      </w:r>
      <w:r w:rsidRPr="00466B72">
        <w:rPr>
          <w:rFonts w:cs="Arial"/>
          <w:sz w:val="20"/>
        </w:rPr>
        <w:t>(a)(1).</w:t>
      </w:r>
      <w:r>
        <w:rPr>
          <w:rFonts w:cs="Arial"/>
          <w:sz w:val="20"/>
        </w:rPr>
        <w:t xml:space="preserve"> </w:t>
      </w:r>
      <w:r w:rsidRPr="00466B72">
        <w:rPr>
          <w:rFonts w:cs="Arial"/>
          <w:sz w:val="20"/>
        </w:rPr>
        <w:t xml:space="preserve"> The </w:t>
      </w:r>
      <w:r>
        <w:rPr>
          <w:rFonts w:cs="Arial"/>
          <w:sz w:val="20"/>
        </w:rPr>
        <w:t>permittee</w:t>
      </w:r>
      <w:r w:rsidRPr="00466B72">
        <w:rPr>
          <w:rFonts w:cs="Arial"/>
          <w:sz w:val="20"/>
        </w:rPr>
        <w:t xml:space="preserve"> </w:t>
      </w:r>
      <w:r>
        <w:rPr>
          <w:rFonts w:cs="Arial"/>
          <w:sz w:val="20"/>
        </w:rPr>
        <w:t>must</w:t>
      </w:r>
      <w:r w:rsidRPr="00466B72">
        <w:rPr>
          <w:rFonts w:cs="Arial"/>
          <w:sz w:val="20"/>
        </w:rPr>
        <w:t xml:space="preserve"> compare the resulting NMOC mass emission rate to the standard of </w:t>
      </w:r>
      <w:r>
        <w:rPr>
          <w:rFonts w:cs="Arial"/>
          <w:sz w:val="20"/>
        </w:rPr>
        <w:t>34</w:t>
      </w:r>
      <w:r w:rsidRPr="00466B72">
        <w:rPr>
          <w:rFonts w:cs="Arial"/>
          <w:sz w:val="20"/>
        </w:rPr>
        <w:t xml:space="preserve"> </w:t>
      </w:r>
      <w:r>
        <w:rPr>
          <w:rFonts w:cs="Arial"/>
          <w:sz w:val="20"/>
        </w:rPr>
        <w:t>Mg</w:t>
      </w:r>
      <w:r w:rsidRPr="00466B72">
        <w:rPr>
          <w:rFonts w:cs="Arial"/>
          <w:sz w:val="20"/>
        </w:rPr>
        <w:t xml:space="preserve"> per year.</w:t>
      </w:r>
      <w:r>
        <w:rPr>
          <w:rFonts w:cs="Arial"/>
          <w:sz w:val="20"/>
        </w:rPr>
        <w:t xml:space="preserve"> </w:t>
      </w:r>
      <w:r w:rsidRPr="00466B72">
        <w:rPr>
          <w:rFonts w:cs="Arial"/>
          <w:sz w:val="20"/>
        </w:rPr>
        <w:t xml:space="preserve"> </w:t>
      </w:r>
      <w:r w:rsidRPr="00466B72">
        <w:rPr>
          <w:rFonts w:cs="Arial"/>
          <w:b/>
          <w:sz w:val="20"/>
        </w:rPr>
        <w:t>(40 CFR 60.7</w:t>
      </w:r>
      <w:r>
        <w:rPr>
          <w:rFonts w:cs="Arial"/>
          <w:b/>
          <w:sz w:val="20"/>
        </w:rPr>
        <w:t>6</w:t>
      </w:r>
      <w:r w:rsidRPr="00466B72">
        <w:rPr>
          <w:rFonts w:cs="Arial"/>
          <w:b/>
          <w:sz w:val="20"/>
        </w:rPr>
        <w:t>4(a)(4))</w:t>
      </w:r>
    </w:p>
    <w:p w14:paraId="1477CEBF" w14:textId="77777777" w:rsidR="007862A7" w:rsidRDefault="007862A7" w:rsidP="007862A7"/>
    <w:p w14:paraId="53433CA5" w14:textId="77777777" w:rsidR="007862A7" w:rsidRPr="00DC063F" w:rsidRDefault="007862A7" w:rsidP="007862A7">
      <w:pPr>
        <w:spacing w:after="120"/>
        <w:rPr>
          <w:sz w:val="20"/>
        </w:rPr>
      </w:pPr>
      <w:r w:rsidRPr="003A49EA">
        <w:rPr>
          <w:b/>
          <w:sz w:val="20"/>
          <w:u w:val="single"/>
        </w:rPr>
        <w:t>Tier 4</w:t>
      </w:r>
    </w:p>
    <w:p w14:paraId="557A55D0" w14:textId="77777777" w:rsidR="007862A7" w:rsidRDefault="007862A7" w:rsidP="007862A7">
      <w:pPr>
        <w:jc w:val="both"/>
        <w:rPr>
          <w:sz w:val="20"/>
        </w:rPr>
      </w:pPr>
      <w:r w:rsidRPr="00DD6B37">
        <w:rPr>
          <w:sz w:val="20"/>
        </w:rPr>
        <w:t xml:space="preserve">The landfill owner or operator must demonstrate that surface methane emissions are below 500 ppm.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Tier 4 is allowed only if the landfill owner or operator can demonstrate that NMOC emissions are greater than or equal to 34 Mg/yr but less than 50 Mg/yr using Tier 1 or Tier 2.</w:t>
      </w:r>
      <w:r>
        <w:rPr>
          <w:sz w:val="20"/>
        </w:rPr>
        <w:t xml:space="preserve"> </w:t>
      </w:r>
      <w:r w:rsidRPr="00DD6B37">
        <w:rPr>
          <w:sz w:val="20"/>
        </w:rPr>
        <w:t xml:space="preserve"> If both Tier 1 and Tier 2 indicate NMOC emissions are 50 Mg/yr or greater, then Tier 4 cannot be used. </w:t>
      </w:r>
    </w:p>
    <w:p w14:paraId="513AFE87" w14:textId="77777777" w:rsidR="007862A7" w:rsidRDefault="007862A7" w:rsidP="007862A7">
      <w:pPr>
        <w:jc w:val="both"/>
        <w:rPr>
          <w:sz w:val="20"/>
        </w:rPr>
      </w:pPr>
    </w:p>
    <w:p w14:paraId="5F436572" w14:textId="77777777" w:rsidR="007862A7" w:rsidRPr="00533073" w:rsidRDefault="007862A7" w:rsidP="007862A7">
      <w:pPr>
        <w:jc w:val="both"/>
        <w:rPr>
          <w:sz w:val="20"/>
        </w:rPr>
      </w:pPr>
      <w:r w:rsidRPr="00533073">
        <w:rPr>
          <w:sz w:val="20"/>
        </w:rPr>
        <w:t xml:space="preserve">The owner or operator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60.765(d).  The background concentration must be determined by moving the probe inlet upwind and downwind at least 30 meters from the waste mass boundary of the landfill.</w:t>
      </w:r>
    </w:p>
    <w:p w14:paraId="3797AF8A" w14:textId="77777777" w:rsidR="007862A7" w:rsidRPr="00533073" w:rsidRDefault="007862A7" w:rsidP="007862A7">
      <w:pPr>
        <w:jc w:val="both"/>
        <w:rPr>
          <w:sz w:val="20"/>
        </w:rPr>
      </w:pPr>
    </w:p>
    <w:p w14:paraId="513614E7" w14:textId="3807AC68" w:rsidR="007862A7" w:rsidRPr="00533073" w:rsidRDefault="007862A7" w:rsidP="007862A7">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 S</w:t>
      </w:r>
      <w:r w:rsidRPr="00533073">
        <w:rPr>
          <w:sz w:val="20"/>
        </w:rPr>
        <w:t>ection 8.3.1 of Method 21</w:t>
      </w:r>
      <w:r w:rsidR="00BD1F38">
        <w:rPr>
          <w:sz w:val="20"/>
        </w:rPr>
        <w:t xml:space="preserve"> </w:t>
      </w:r>
      <w:r w:rsidRPr="00533073">
        <w:rPr>
          <w:sz w:val="20"/>
        </w:rPr>
        <w:t>except that the probe inlet must be placed no more than 5 centimeters above the landfill surface; the constant measurement of distance above the surface should be based on a mechanical device such as with a wheel on a pole, except, the owner or operator must use a wind barrier, similar to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 xml:space="preserve">The wind barrier must surround the SEM, and must be placed on the ground, to ensure wind turbulence is blocked. </w:t>
      </w:r>
      <w:r>
        <w:rPr>
          <w:sz w:val="20"/>
        </w:rPr>
        <w:t xml:space="preserve"> </w:t>
      </w:r>
      <w:r w:rsidRPr="00533073">
        <w:rPr>
          <w:sz w:val="20"/>
        </w:rPr>
        <w:t>SEM cannot be conducted if average wind speed exceeds 25 miles per hour.</w:t>
      </w:r>
    </w:p>
    <w:p w14:paraId="22CCBE9B" w14:textId="77777777" w:rsidR="007862A7" w:rsidRPr="00533073" w:rsidRDefault="007862A7" w:rsidP="007862A7">
      <w:pPr>
        <w:jc w:val="both"/>
        <w:rPr>
          <w:sz w:val="20"/>
        </w:rPr>
      </w:pPr>
    </w:p>
    <w:p w14:paraId="23B90E3C" w14:textId="77777777" w:rsidR="007862A7" w:rsidRPr="00533073" w:rsidRDefault="007862A7" w:rsidP="007862A7">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 xml:space="preserve">40 CFR </w:t>
      </w:r>
      <w:r w:rsidRPr="00533073">
        <w:rPr>
          <w:sz w:val="20"/>
        </w:rPr>
        <w:t>60.765(d).</w:t>
      </w:r>
    </w:p>
    <w:p w14:paraId="0D63EA0B" w14:textId="77777777" w:rsidR="007862A7" w:rsidRPr="00533073" w:rsidRDefault="007862A7" w:rsidP="007862A7">
      <w:pPr>
        <w:jc w:val="both"/>
        <w:rPr>
          <w:sz w:val="20"/>
        </w:rPr>
      </w:pPr>
    </w:p>
    <w:p w14:paraId="4D165E18" w14:textId="77777777" w:rsidR="007862A7" w:rsidRPr="00533073" w:rsidRDefault="007862A7" w:rsidP="007862A7">
      <w:pPr>
        <w:jc w:val="both"/>
        <w:rPr>
          <w:sz w:val="20"/>
        </w:rPr>
      </w:pPr>
      <w:r w:rsidRPr="00533073">
        <w:rPr>
          <w:sz w:val="20"/>
        </w:rPr>
        <w:t xml:space="preserve">Each owner or operator seeking to comply with the Tier 4 provisions must maintain records of surface emission monitoring as provided in </w:t>
      </w:r>
      <w:r>
        <w:rPr>
          <w:sz w:val="20"/>
        </w:rPr>
        <w:t xml:space="preserve">40 CFR </w:t>
      </w:r>
      <w:r w:rsidRPr="00533073">
        <w:rPr>
          <w:sz w:val="20"/>
        </w:rPr>
        <w:t xml:space="preserve">60.768(g) and submit a Tier 4 surface emissions report as provided in </w:t>
      </w:r>
      <w:r>
        <w:rPr>
          <w:sz w:val="20"/>
        </w:rPr>
        <w:t xml:space="preserve">40 CFR </w:t>
      </w:r>
      <w:r w:rsidRPr="00533073">
        <w:rPr>
          <w:sz w:val="20"/>
        </w:rPr>
        <w:t>60.767(c)(4)(iii).</w:t>
      </w:r>
    </w:p>
    <w:p w14:paraId="6E249E1A" w14:textId="77777777" w:rsidR="007862A7" w:rsidRPr="00533073" w:rsidRDefault="007862A7" w:rsidP="007862A7">
      <w:pPr>
        <w:jc w:val="both"/>
        <w:rPr>
          <w:sz w:val="20"/>
        </w:rPr>
      </w:pPr>
    </w:p>
    <w:p w14:paraId="0DD22E0E" w14:textId="77777777" w:rsidR="007862A7" w:rsidRPr="00533073" w:rsidRDefault="007862A7" w:rsidP="007862A7">
      <w:pPr>
        <w:jc w:val="both"/>
        <w:rPr>
          <w:sz w:val="20"/>
        </w:rPr>
      </w:pPr>
      <w:r w:rsidRPr="00533073">
        <w:rPr>
          <w:sz w:val="20"/>
        </w:rPr>
        <w:t xml:space="preserve">If after four consecutive quarterly monitoring periods at a landfill, other than a closed landfill, there is no measured concentration of methane of 500 </w:t>
      </w:r>
      <w:r>
        <w:rPr>
          <w:sz w:val="20"/>
        </w:rPr>
        <w:t>ppm</w:t>
      </w:r>
      <w:r w:rsidRPr="00533073">
        <w:rPr>
          <w:sz w:val="20"/>
        </w:rPr>
        <w:t xml:space="preserve"> or greater from the surface of the landfill, the owner or operator must continue quarterly surface emission monitoring using the methods specified in this section.</w:t>
      </w:r>
    </w:p>
    <w:p w14:paraId="533D840F" w14:textId="77777777" w:rsidR="007862A7" w:rsidRPr="00533073" w:rsidRDefault="007862A7" w:rsidP="007862A7">
      <w:pPr>
        <w:jc w:val="both"/>
        <w:rPr>
          <w:sz w:val="20"/>
        </w:rPr>
      </w:pPr>
    </w:p>
    <w:p w14:paraId="7A001D65" w14:textId="77777777" w:rsidR="007862A7" w:rsidRPr="00533073" w:rsidRDefault="007862A7" w:rsidP="007862A7">
      <w:pPr>
        <w:jc w:val="both"/>
        <w:rPr>
          <w:sz w:val="20"/>
        </w:rPr>
      </w:pPr>
      <w:r w:rsidRPr="00533073">
        <w:rPr>
          <w:sz w:val="20"/>
        </w:rPr>
        <w:t xml:space="preserve">If after four consecutive quarterly monitoring periods at a closed landfill there is no measured concentration of methane of 500 </w:t>
      </w:r>
      <w:r>
        <w:rPr>
          <w:sz w:val="20"/>
        </w:rPr>
        <w:t>ppm</w:t>
      </w:r>
      <w:r w:rsidRPr="00533073">
        <w:rPr>
          <w:sz w:val="20"/>
        </w:rPr>
        <w:t xml:space="preserve"> or greater from the surface of the landfill, the owner or operator must conduct annual surface emission monitoring.</w:t>
      </w:r>
    </w:p>
    <w:p w14:paraId="7174A5BF" w14:textId="77777777" w:rsidR="007862A7" w:rsidRPr="00533073" w:rsidRDefault="007862A7" w:rsidP="007862A7">
      <w:pPr>
        <w:jc w:val="both"/>
        <w:rPr>
          <w:sz w:val="20"/>
        </w:rPr>
      </w:pPr>
    </w:p>
    <w:p w14:paraId="23078C8C" w14:textId="77777777" w:rsidR="007862A7" w:rsidRPr="00DD6B37" w:rsidRDefault="007862A7" w:rsidP="007862A7">
      <w:pPr>
        <w:pStyle w:val="NoSpacing"/>
        <w:spacing w:after="120"/>
        <w:jc w:val="both"/>
        <w:rPr>
          <w:sz w:val="20"/>
        </w:rPr>
      </w:pPr>
      <w:r w:rsidRPr="00DD6B37">
        <w:rPr>
          <w:sz w:val="20"/>
        </w:rPr>
        <w:t>If a landfill has installed and operates a collection and control system that is not required by this subpart, then the collection and control system must meet the following criteria:</w:t>
      </w:r>
      <w:r w:rsidRPr="00DD6B37">
        <w:rPr>
          <w:rFonts w:cs="Arial"/>
          <w:b/>
          <w:sz w:val="20"/>
        </w:rPr>
        <w:t xml:space="preserve"> </w:t>
      </w:r>
      <w:r>
        <w:rPr>
          <w:rFonts w:cs="Arial"/>
          <w:b/>
          <w:sz w:val="20"/>
        </w:rPr>
        <w:t xml:space="preserve"> </w:t>
      </w:r>
      <w:r w:rsidRPr="00DD6B37">
        <w:rPr>
          <w:rFonts w:cs="Arial"/>
          <w:b/>
          <w:sz w:val="20"/>
        </w:rPr>
        <w:t>(40 CFR 60.764(a)(6)(vii))</w:t>
      </w:r>
    </w:p>
    <w:p w14:paraId="73A78995" w14:textId="77777777" w:rsidR="007862A7" w:rsidRPr="00DD6B37" w:rsidRDefault="007862A7" w:rsidP="007862A7">
      <w:pPr>
        <w:pStyle w:val="NoSpacing"/>
        <w:spacing w:after="120"/>
        <w:ind w:left="360" w:hanging="360"/>
        <w:jc w:val="both"/>
        <w:rPr>
          <w:sz w:val="20"/>
        </w:rPr>
      </w:pPr>
      <w:r w:rsidRPr="00DD6B37">
        <w:rPr>
          <w:sz w:val="20"/>
        </w:rPr>
        <w:t>(A) The gas collection and control system must have operated for 6,570 out of 8,760 hours preceding the Tier 4 surface emissions monitoring demonstration.</w:t>
      </w:r>
    </w:p>
    <w:p w14:paraId="7D561834" w14:textId="77777777" w:rsidR="007862A7" w:rsidRPr="00DD6B37" w:rsidRDefault="007862A7" w:rsidP="007862A7">
      <w:pPr>
        <w:pStyle w:val="NoSpacing"/>
        <w:ind w:left="360" w:hanging="360"/>
        <w:jc w:val="both"/>
        <w:rPr>
          <w:sz w:val="20"/>
        </w:rPr>
      </w:pPr>
      <w:r w:rsidRPr="00DD6B37">
        <w:rPr>
          <w:sz w:val="20"/>
        </w:rPr>
        <w:t>(B) During the Tier 4 surface emissions monitoring demonstration, the gas collection and control system must operate as it normally would to collect and control as much landfill gas as possible.</w:t>
      </w:r>
    </w:p>
    <w:p w14:paraId="16C87AFA" w14:textId="1F7BCADE" w:rsidR="00894A52" w:rsidRDefault="00894A52" w:rsidP="005C397C">
      <w:pPr>
        <w:pStyle w:val="NoSpacing"/>
        <w:ind w:left="360" w:hanging="360"/>
        <w:jc w:val="both"/>
        <w:rPr>
          <w:sz w:val="20"/>
        </w:rPr>
      </w:pPr>
    </w:p>
    <w:p w14:paraId="4604166E" w14:textId="05411EC8" w:rsidR="00894A52" w:rsidRPr="000A7B2E" w:rsidRDefault="00894A52" w:rsidP="00894A52">
      <w:pPr>
        <w:jc w:val="both"/>
        <w:rPr>
          <w:sz w:val="20"/>
        </w:rPr>
      </w:pPr>
      <w:r w:rsidRPr="000A7B2E">
        <w:rPr>
          <w:sz w:val="20"/>
        </w:rPr>
        <w:lastRenderedPageBreak/>
        <w:t xml:space="preserve">The permittee must use the following approved procedures, to measure the pollutant emissions for the applicable requirements referenced in </w:t>
      </w:r>
      <w:r w:rsidRPr="007862A7">
        <w:rPr>
          <w:sz w:val="20"/>
        </w:rPr>
        <w:t>FGLANDFILL</w:t>
      </w:r>
      <w:r w:rsidR="007862A7">
        <w:rPr>
          <w:sz w:val="20"/>
        </w:rPr>
        <w:t>-</w:t>
      </w:r>
      <w:r w:rsidRPr="007862A7">
        <w:rPr>
          <w:sz w:val="20"/>
        </w:rPr>
        <w:t>AAAA&lt;50</w:t>
      </w:r>
      <w:r w:rsidRPr="000A7B2E">
        <w:rPr>
          <w:sz w:val="20"/>
        </w:rPr>
        <w:t xml:space="preserve">.  </w:t>
      </w:r>
      <w:r w:rsidRPr="000A7B2E">
        <w:rPr>
          <w:b/>
          <w:bCs/>
          <w:sz w:val="20"/>
        </w:rPr>
        <w:t>(40 CFR 63.1959(a))</w:t>
      </w:r>
    </w:p>
    <w:p w14:paraId="25DD58BF" w14:textId="77777777" w:rsidR="00894A52" w:rsidRPr="000A7B2E" w:rsidRDefault="00894A52" w:rsidP="00894A52">
      <w:pPr>
        <w:jc w:val="both"/>
        <w:rPr>
          <w:sz w:val="20"/>
        </w:rPr>
      </w:pPr>
    </w:p>
    <w:p w14:paraId="37A2689C" w14:textId="53CC4184" w:rsidR="00894A52" w:rsidRDefault="00894A52" w:rsidP="00894A52">
      <w:pPr>
        <w:jc w:val="both"/>
        <w:rPr>
          <w:b/>
          <w:bCs/>
          <w:sz w:val="20"/>
          <w:u w:val="single"/>
        </w:rPr>
      </w:pPr>
      <w:r w:rsidRPr="000A7B2E">
        <w:rPr>
          <w:b/>
          <w:bCs/>
          <w:sz w:val="20"/>
          <w:u w:val="single"/>
        </w:rPr>
        <w:t>Tier 2</w:t>
      </w:r>
    </w:p>
    <w:p w14:paraId="5DFA3739" w14:textId="77777777" w:rsidR="007862A7" w:rsidRPr="000A7B2E" w:rsidRDefault="007862A7" w:rsidP="00894A52">
      <w:pPr>
        <w:jc w:val="both"/>
        <w:rPr>
          <w:b/>
          <w:bCs/>
          <w:sz w:val="20"/>
          <w:u w:val="single"/>
        </w:rPr>
      </w:pPr>
    </w:p>
    <w:p w14:paraId="2A6D546D" w14:textId="77777777" w:rsidR="00447540" w:rsidRDefault="00447540" w:rsidP="00447540">
      <w:pPr>
        <w:jc w:val="both"/>
        <w:rPr>
          <w:sz w:val="20"/>
        </w:rPr>
      </w:pPr>
      <w:r w:rsidRPr="000A7B2E">
        <w:rPr>
          <w:sz w:val="20"/>
        </w:rPr>
        <w:t>The permittee must determine the site-specific NMOC concentration using the following sampling procedure.  The permittee must install at least two sample probes per hectare, evenly distributed over the landfill surface that has retained waste for at least 2 years.  If the landfill is larger than 25 hectares in area, only 50 samples are required.  The sample probes should be evenly distributed across the sample area.  The sample probes should be located to avoid known areas of nondegradable solid waste.</w:t>
      </w:r>
    </w:p>
    <w:p w14:paraId="3F4C9BAF" w14:textId="77777777" w:rsidR="00447540" w:rsidRPr="000A7B2E" w:rsidRDefault="00447540" w:rsidP="00447540">
      <w:pPr>
        <w:jc w:val="both"/>
        <w:rPr>
          <w:sz w:val="20"/>
        </w:rPr>
      </w:pPr>
      <w:r w:rsidRPr="000A7B2E">
        <w:rPr>
          <w:sz w:val="20"/>
        </w:rPr>
        <w:t xml:space="preserve">  </w:t>
      </w:r>
    </w:p>
    <w:p w14:paraId="78FD6A5A" w14:textId="77777777" w:rsidR="00447540" w:rsidRPr="000A7B2E" w:rsidRDefault="00447540" w:rsidP="00447540">
      <w:pPr>
        <w:jc w:val="both"/>
        <w:rPr>
          <w:sz w:val="20"/>
        </w:rPr>
      </w:pPr>
      <w:r w:rsidRPr="000A7B2E">
        <w:rPr>
          <w:sz w:val="20"/>
        </w:rPr>
        <w:t xml:space="preserve">The permittee must collect and analyze one sample of landfill gas from each probe to determine the NMOC concentration using 40 CFR Part 60, Appendix A-7, Methods 25 or 25C.  Taking composite samples from different probes into a single cylinder is allowed; however, equal sample volumes must be taken from each probe.  For each composite, the sampling rate, collection times, beginning and ending cylinder vacuums, or alternative volume measurements must be recorded to verify that composite volumes are equal.  Composite sample volumes should not be less than one liter unless evidence can be provided to substantiate the accuracy of smaller volumes.  Terminate compositing before the cylinder approaches ambient pressure where measurement accuracy diminishes.  If more than the required number of samples is taken, all samples must be used in the analysis.  The permittee must divide the NMOC concentration from 40 CFR Part 60, Appendix A-7, Method 25 or 25C by six (6) to convert from CNMOC as carbon to CNMOC as hexane.  If the landfill has an active or passive gas removal system in place, Method 25 or 25C samples may be collected from these systems instead of surface probes provided the removal system can be shown to provide sampling as representative as the two-sampling probes per hectare requirement.  For active collection systems, samples may be collected from the common header pipe.  The sample location on the common header pipe must be before any gas moving, condensate removal, or treatment system equipment.  For active collection systems, a minimum of three (3) samples must be collected from the header pipe.  </w:t>
      </w:r>
      <w:r w:rsidRPr="000A7B2E">
        <w:rPr>
          <w:b/>
          <w:bCs/>
          <w:sz w:val="20"/>
        </w:rPr>
        <w:t>(40 CFR 63.1959(a)(3))</w:t>
      </w:r>
    </w:p>
    <w:p w14:paraId="2186155C" w14:textId="77777777" w:rsidR="00894A52" w:rsidRPr="000A7B2E" w:rsidRDefault="00894A52" w:rsidP="00894A52">
      <w:pPr>
        <w:jc w:val="both"/>
        <w:rPr>
          <w:sz w:val="20"/>
        </w:rPr>
      </w:pPr>
    </w:p>
    <w:p w14:paraId="2FEE253E" w14:textId="509BFB29" w:rsidR="00894A52" w:rsidRDefault="00894A52" w:rsidP="00894A52">
      <w:pPr>
        <w:jc w:val="both"/>
        <w:rPr>
          <w:b/>
          <w:bCs/>
          <w:sz w:val="20"/>
          <w:u w:val="single"/>
        </w:rPr>
      </w:pPr>
      <w:r w:rsidRPr="000A7B2E">
        <w:rPr>
          <w:b/>
          <w:bCs/>
          <w:sz w:val="20"/>
          <w:u w:val="single"/>
        </w:rPr>
        <w:t>Tier 3</w:t>
      </w:r>
    </w:p>
    <w:p w14:paraId="0AFF2B1D" w14:textId="77777777" w:rsidR="007862A7" w:rsidRPr="000A7B2E" w:rsidRDefault="007862A7" w:rsidP="00894A52">
      <w:pPr>
        <w:jc w:val="both"/>
        <w:rPr>
          <w:b/>
          <w:bCs/>
          <w:sz w:val="20"/>
          <w:u w:val="single"/>
        </w:rPr>
      </w:pPr>
    </w:p>
    <w:p w14:paraId="0904D2D7" w14:textId="77777777" w:rsidR="00447540" w:rsidRDefault="00447540" w:rsidP="00447540">
      <w:pPr>
        <w:jc w:val="both"/>
        <w:rPr>
          <w:sz w:val="20"/>
        </w:rPr>
      </w:pPr>
      <w:r w:rsidRPr="000A7B2E">
        <w:rPr>
          <w:sz w:val="20"/>
        </w:rPr>
        <w:t xml:space="preserve">The site-specific methane generation rate constant must be determined using the procedures provided in 40 CFR Part 60, Appendix A-1, Method 2E.  The permittee must estimate the NMOC mass emission rate using </w:t>
      </w:r>
      <w:r w:rsidRPr="000A7B2E">
        <w:rPr>
          <w:b/>
          <w:bCs/>
          <w:sz w:val="20"/>
        </w:rPr>
        <w:t>Equation 1</w:t>
      </w:r>
      <w:r w:rsidRPr="000A7B2E">
        <w:rPr>
          <w:sz w:val="20"/>
        </w:rPr>
        <w:t xml:space="preserve"> (40 CFR 63.1959(a)(1)(i)) or </w:t>
      </w:r>
      <w:r w:rsidRPr="000A7B2E">
        <w:rPr>
          <w:b/>
          <w:bCs/>
          <w:sz w:val="20"/>
        </w:rPr>
        <w:t>Equation 2</w:t>
      </w:r>
      <w:r w:rsidRPr="000A7B2E">
        <w:rPr>
          <w:sz w:val="20"/>
        </w:rPr>
        <w:t xml:space="preserve"> (40 CFR 63.1959(a)(1)(ii)) and using a site-specific methane generation rate constant (k), and the site-specific NMOC concentration as determined in 40 CFR 63.1959(a)(3) instead of the default values provided in 40 CFR 63.1959(a)(1).  The permittee must compare the resulting NMOC mass emission rate to the standard of 50 Mg per year.  </w:t>
      </w:r>
      <w:r w:rsidRPr="000A7B2E">
        <w:rPr>
          <w:b/>
          <w:bCs/>
          <w:sz w:val="20"/>
        </w:rPr>
        <w:t>(40 CFR 63.1959(a)(4))</w:t>
      </w:r>
    </w:p>
    <w:p w14:paraId="192935DA" w14:textId="77777777" w:rsidR="00447540" w:rsidRDefault="00447540" w:rsidP="00447540">
      <w:pPr>
        <w:rPr>
          <w:b/>
          <w:sz w:val="20"/>
          <w:u w:val="single"/>
        </w:rPr>
      </w:pPr>
    </w:p>
    <w:p w14:paraId="4ACCA003" w14:textId="1AE6892D" w:rsidR="00017C7B" w:rsidRPr="00DC063F" w:rsidRDefault="00017C7B" w:rsidP="00017C7B">
      <w:pPr>
        <w:spacing w:after="120"/>
        <w:rPr>
          <w:sz w:val="20"/>
        </w:rPr>
      </w:pPr>
      <w:r w:rsidRPr="003A49EA">
        <w:rPr>
          <w:b/>
          <w:sz w:val="20"/>
          <w:u w:val="single"/>
        </w:rPr>
        <w:t>Tier 4</w:t>
      </w:r>
    </w:p>
    <w:p w14:paraId="2723716D" w14:textId="77777777" w:rsidR="00017C7B" w:rsidRDefault="00017C7B" w:rsidP="00017C7B">
      <w:pPr>
        <w:jc w:val="both"/>
        <w:rPr>
          <w:sz w:val="20"/>
        </w:rPr>
      </w:pPr>
      <w:r w:rsidRPr="00DD6B37">
        <w:rPr>
          <w:sz w:val="20"/>
        </w:rPr>
        <w:t xml:space="preserve">The landfill owner or operator must demonstrate that surface methane emissions are below 500 ppm. </w:t>
      </w:r>
      <w:r>
        <w:rPr>
          <w:sz w:val="20"/>
        </w:rPr>
        <w:t xml:space="preserve"> </w:t>
      </w:r>
      <w:r w:rsidRPr="00DD6B37">
        <w:rPr>
          <w:sz w:val="20"/>
        </w:rPr>
        <w:t xml:space="preserve">Surface emission monitoring must be conducted on a quarterly basis using the following procedures. </w:t>
      </w:r>
      <w:r>
        <w:rPr>
          <w:sz w:val="20"/>
        </w:rPr>
        <w:t xml:space="preserve"> </w:t>
      </w:r>
      <w:r w:rsidRPr="00DD6B37">
        <w:rPr>
          <w:sz w:val="20"/>
        </w:rPr>
        <w:t>Tier 4 is allowed only if the landfill owner or operator can demonstrate that NMOC emissions are greater than or equal to 34 Mg/yr but less than 50 Mg/yr using Tier 1 or Tier 2.</w:t>
      </w:r>
      <w:r>
        <w:rPr>
          <w:sz w:val="20"/>
        </w:rPr>
        <w:t xml:space="preserve"> </w:t>
      </w:r>
      <w:r w:rsidRPr="00DD6B37">
        <w:rPr>
          <w:sz w:val="20"/>
        </w:rPr>
        <w:t xml:space="preserve"> If both Tier 1 and Tier 2 indicate NMOC emissions are 50 Mg/yr or greater, then Tier 4 cannot be used. </w:t>
      </w:r>
    </w:p>
    <w:p w14:paraId="15C33060" w14:textId="77777777" w:rsidR="00017C7B" w:rsidRDefault="00017C7B" w:rsidP="00017C7B">
      <w:pPr>
        <w:jc w:val="both"/>
        <w:rPr>
          <w:sz w:val="20"/>
        </w:rPr>
      </w:pPr>
    </w:p>
    <w:p w14:paraId="7C239B2D" w14:textId="77777777" w:rsidR="00017C7B" w:rsidRPr="00533073" w:rsidRDefault="00017C7B" w:rsidP="00017C7B">
      <w:pPr>
        <w:jc w:val="both"/>
        <w:rPr>
          <w:sz w:val="20"/>
        </w:rPr>
      </w:pPr>
      <w:r w:rsidRPr="00533073">
        <w:rPr>
          <w:sz w:val="20"/>
        </w:rPr>
        <w:t xml:space="preserve">The owner or operator must measure surface concentrations of methane along the entire perimeter of the landfill and along a pattern that traverses the landfill at no more than 30-meter intervals using an organic vapor analyzer, flame ionization detector, or other portable monitor meeting the specifications provided in </w:t>
      </w:r>
      <w:r>
        <w:rPr>
          <w:sz w:val="20"/>
        </w:rPr>
        <w:t xml:space="preserve">40 CFR </w:t>
      </w:r>
      <w:r w:rsidRPr="00533073">
        <w:rPr>
          <w:sz w:val="20"/>
        </w:rPr>
        <w:t>60.765(d).  The background concentration must be determined by moving the probe inlet upwind and downwind at least 30 meters from the waste mass boundary of the landfill.</w:t>
      </w:r>
    </w:p>
    <w:p w14:paraId="7D051869" w14:textId="77777777" w:rsidR="00017C7B" w:rsidRPr="00533073" w:rsidRDefault="00017C7B" w:rsidP="00017C7B">
      <w:pPr>
        <w:jc w:val="both"/>
        <w:rPr>
          <w:sz w:val="20"/>
        </w:rPr>
      </w:pPr>
    </w:p>
    <w:p w14:paraId="47867924" w14:textId="196DD345" w:rsidR="00017C7B" w:rsidRPr="00533073" w:rsidRDefault="00017C7B" w:rsidP="00017C7B">
      <w:pPr>
        <w:jc w:val="both"/>
        <w:rPr>
          <w:sz w:val="20"/>
        </w:rPr>
      </w:pPr>
      <w:r w:rsidRPr="00533073">
        <w:rPr>
          <w:sz w:val="20"/>
        </w:rPr>
        <w:t xml:space="preserve">Surface emission monitoring </w:t>
      </w:r>
      <w:r>
        <w:rPr>
          <w:sz w:val="20"/>
        </w:rPr>
        <w:t xml:space="preserve">(SEM) </w:t>
      </w:r>
      <w:r w:rsidRPr="00533073">
        <w:rPr>
          <w:sz w:val="20"/>
        </w:rPr>
        <w:t xml:space="preserve">must be performed in accordance with </w:t>
      </w:r>
      <w:r>
        <w:rPr>
          <w:sz w:val="20"/>
        </w:rPr>
        <w:t>40 CFR Part 60, Appendix A, S</w:t>
      </w:r>
      <w:r w:rsidRPr="00533073">
        <w:rPr>
          <w:sz w:val="20"/>
        </w:rPr>
        <w:t>ection 8.3.1 of Method 21</w:t>
      </w:r>
      <w:r w:rsidR="00BD1F38">
        <w:rPr>
          <w:sz w:val="20"/>
        </w:rPr>
        <w:t xml:space="preserve"> </w:t>
      </w:r>
      <w:r w:rsidRPr="00533073">
        <w:rPr>
          <w:sz w:val="20"/>
        </w:rPr>
        <w:t>except that the probe inlet must be placed no more than 5 centimeters above the landfill surface; the constant measurement of distance above the surface should be based on a mechanical device such as with a wheel on a pole, except, the owner or operator must use a wind barrier, similar to a funnel, when onsite average wind speed exceeds 4 miles per hour or 2 meters per second or gust exceeding 10 miles per hour.</w:t>
      </w:r>
      <w:r>
        <w:rPr>
          <w:sz w:val="20"/>
        </w:rPr>
        <w:t xml:space="preserve"> </w:t>
      </w:r>
      <w:r w:rsidRPr="00533073">
        <w:rPr>
          <w:sz w:val="20"/>
        </w:rPr>
        <w:t xml:space="preserve"> Average on-site wind speed must also be determined in an open area at 5-minute intervals using an on-site anemometer with a continuous recorder and data logger for the entire duration of the monitoring event. </w:t>
      </w:r>
      <w:r>
        <w:rPr>
          <w:sz w:val="20"/>
        </w:rPr>
        <w:t xml:space="preserve"> </w:t>
      </w:r>
      <w:r w:rsidRPr="00533073">
        <w:rPr>
          <w:sz w:val="20"/>
        </w:rPr>
        <w:t xml:space="preserve">The wind barrier must surround the SEM, </w:t>
      </w:r>
      <w:r w:rsidRPr="00533073">
        <w:rPr>
          <w:sz w:val="20"/>
        </w:rPr>
        <w:lastRenderedPageBreak/>
        <w:t xml:space="preserve">and must be placed on the ground, to ensure wind turbulence is blocked. </w:t>
      </w:r>
      <w:r>
        <w:rPr>
          <w:sz w:val="20"/>
        </w:rPr>
        <w:t xml:space="preserve"> </w:t>
      </w:r>
      <w:r w:rsidRPr="00533073">
        <w:rPr>
          <w:sz w:val="20"/>
        </w:rPr>
        <w:t>SEM cannot be conducted if average wind speed exceeds 25 miles per hour.</w:t>
      </w:r>
    </w:p>
    <w:p w14:paraId="0CE243CE" w14:textId="77777777" w:rsidR="00017C7B" w:rsidRPr="00533073" w:rsidRDefault="00017C7B" w:rsidP="00017C7B">
      <w:pPr>
        <w:jc w:val="both"/>
        <w:rPr>
          <w:sz w:val="20"/>
        </w:rPr>
      </w:pPr>
    </w:p>
    <w:p w14:paraId="5F4FF4A0" w14:textId="77777777" w:rsidR="00017C7B" w:rsidRPr="00533073" w:rsidRDefault="00017C7B" w:rsidP="00017C7B">
      <w:pPr>
        <w:jc w:val="both"/>
        <w:rPr>
          <w:sz w:val="20"/>
        </w:rPr>
      </w:pPr>
      <w:r w:rsidRPr="00533073">
        <w:rPr>
          <w:sz w:val="20"/>
        </w:rPr>
        <w:t xml:space="preserve">Landfill surface areas where visual observations indicate elevated concentrations of landfill gas, such as distressed vegetation and cracks or seeps in the cover, and all cover penetrations must also be monitored using a device meeting the specifications provided in </w:t>
      </w:r>
      <w:r>
        <w:rPr>
          <w:sz w:val="20"/>
        </w:rPr>
        <w:t xml:space="preserve">40 CFR </w:t>
      </w:r>
      <w:r w:rsidRPr="00533073">
        <w:rPr>
          <w:sz w:val="20"/>
        </w:rPr>
        <w:t>60.765(d).</w:t>
      </w:r>
    </w:p>
    <w:p w14:paraId="19688035" w14:textId="77777777" w:rsidR="00017C7B" w:rsidRPr="00533073" w:rsidRDefault="00017C7B" w:rsidP="00017C7B">
      <w:pPr>
        <w:jc w:val="both"/>
        <w:rPr>
          <w:sz w:val="20"/>
        </w:rPr>
      </w:pPr>
    </w:p>
    <w:p w14:paraId="590B422D" w14:textId="77777777" w:rsidR="00017C7B" w:rsidRPr="00533073" w:rsidRDefault="00017C7B" w:rsidP="00017C7B">
      <w:pPr>
        <w:jc w:val="both"/>
        <w:rPr>
          <w:sz w:val="20"/>
        </w:rPr>
      </w:pPr>
      <w:r w:rsidRPr="00533073">
        <w:rPr>
          <w:sz w:val="20"/>
        </w:rPr>
        <w:t xml:space="preserve">Each owner or operator seeking to comply with the Tier 4 provisions must maintain records of surface emission monitoring as provided in </w:t>
      </w:r>
      <w:r>
        <w:rPr>
          <w:sz w:val="20"/>
        </w:rPr>
        <w:t xml:space="preserve">40 CFR </w:t>
      </w:r>
      <w:r w:rsidRPr="00533073">
        <w:rPr>
          <w:sz w:val="20"/>
        </w:rPr>
        <w:t xml:space="preserve">60.768(g) and submit a Tier 4 surface emissions report as provided in </w:t>
      </w:r>
      <w:r>
        <w:rPr>
          <w:sz w:val="20"/>
        </w:rPr>
        <w:t xml:space="preserve">40 CFR </w:t>
      </w:r>
      <w:r w:rsidRPr="00533073">
        <w:rPr>
          <w:sz w:val="20"/>
        </w:rPr>
        <w:t>60.767(c)(4)(iii).</w:t>
      </w:r>
    </w:p>
    <w:p w14:paraId="1FF698C8" w14:textId="77777777" w:rsidR="00017C7B" w:rsidRPr="00533073" w:rsidRDefault="00017C7B" w:rsidP="00017C7B">
      <w:pPr>
        <w:jc w:val="both"/>
        <w:rPr>
          <w:sz w:val="20"/>
        </w:rPr>
      </w:pPr>
    </w:p>
    <w:p w14:paraId="525001BA" w14:textId="77777777" w:rsidR="00017C7B" w:rsidRPr="00533073" w:rsidRDefault="00017C7B" w:rsidP="00017C7B">
      <w:pPr>
        <w:jc w:val="both"/>
        <w:rPr>
          <w:sz w:val="20"/>
        </w:rPr>
      </w:pPr>
      <w:r w:rsidRPr="00533073">
        <w:rPr>
          <w:sz w:val="20"/>
        </w:rPr>
        <w:t xml:space="preserve">If after four consecutive quarterly monitoring periods at a landfill, other than a closed landfill, there is no measured concentration of methane of 500 </w:t>
      </w:r>
      <w:r>
        <w:rPr>
          <w:sz w:val="20"/>
        </w:rPr>
        <w:t>ppm</w:t>
      </w:r>
      <w:r w:rsidRPr="00533073">
        <w:rPr>
          <w:sz w:val="20"/>
        </w:rPr>
        <w:t xml:space="preserve"> or greater from the surface of the landfill, the owner or operator must continue quarterly surface emission monitoring using the methods specified in this section.</w:t>
      </w:r>
    </w:p>
    <w:p w14:paraId="625F2AF0" w14:textId="77777777" w:rsidR="00017C7B" w:rsidRPr="00533073" w:rsidRDefault="00017C7B" w:rsidP="00017C7B">
      <w:pPr>
        <w:jc w:val="both"/>
        <w:rPr>
          <w:sz w:val="20"/>
        </w:rPr>
      </w:pPr>
    </w:p>
    <w:p w14:paraId="77FF2861" w14:textId="77777777" w:rsidR="00017C7B" w:rsidRPr="00533073" w:rsidRDefault="00017C7B" w:rsidP="00017C7B">
      <w:pPr>
        <w:jc w:val="both"/>
        <w:rPr>
          <w:sz w:val="20"/>
        </w:rPr>
      </w:pPr>
      <w:r w:rsidRPr="00533073">
        <w:rPr>
          <w:sz w:val="20"/>
        </w:rPr>
        <w:t xml:space="preserve">If after four consecutive quarterly monitoring periods at a closed landfill there is no measured concentration of methane of 500 </w:t>
      </w:r>
      <w:r>
        <w:rPr>
          <w:sz w:val="20"/>
        </w:rPr>
        <w:t>ppm</w:t>
      </w:r>
      <w:r w:rsidRPr="00533073">
        <w:rPr>
          <w:sz w:val="20"/>
        </w:rPr>
        <w:t xml:space="preserve"> or greater from the surface of the landfill, the owner or operator must conduct annual surface emission monitoring.</w:t>
      </w:r>
    </w:p>
    <w:p w14:paraId="12BD005C" w14:textId="77777777" w:rsidR="00017C7B" w:rsidRPr="00533073" w:rsidRDefault="00017C7B" w:rsidP="00017C7B">
      <w:pPr>
        <w:jc w:val="both"/>
        <w:rPr>
          <w:sz w:val="20"/>
        </w:rPr>
      </w:pPr>
    </w:p>
    <w:p w14:paraId="77C38B48" w14:textId="77777777" w:rsidR="00017C7B" w:rsidRPr="00DD6B37" w:rsidRDefault="00017C7B" w:rsidP="00017C7B">
      <w:pPr>
        <w:pStyle w:val="NoSpacing"/>
        <w:spacing w:after="120"/>
        <w:jc w:val="both"/>
        <w:rPr>
          <w:sz w:val="20"/>
        </w:rPr>
      </w:pPr>
      <w:r w:rsidRPr="00DD6B37">
        <w:rPr>
          <w:sz w:val="20"/>
        </w:rPr>
        <w:t>If a landfill has installed and operates a collection and control system that is not required by this subpart, then the collection and control system must meet the following criteria:</w:t>
      </w:r>
      <w:r w:rsidRPr="00DD6B37">
        <w:rPr>
          <w:rFonts w:cs="Arial"/>
          <w:b/>
          <w:sz w:val="20"/>
        </w:rPr>
        <w:t xml:space="preserve"> </w:t>
      </w:r>
      <w:r>
        <w:rPr>
          <w:rFonts w:cs="Arial"/>
          <w:b/>
          <w:sz w:val="20"/>
        </w:rPr>
        <w:t xml:space="preserve"> </w:t>
      </w:r>
      <w:r w:rsidRPr="00DD6B37">
        <w:rPr>
          <w:rFonts w:cs="Arial"/>
          <w:b/>
          <w:sz w:val="20"/>
        </w:rPr>
        <w:t>(40 CFR 60.764(a)(6)(vii))</w:t>
      </w:r>
    </w:p>
    <w:p w14:paraId="23C33C66" w14:textId="77777777" w:rsidR="00017C7B" w:rsidRPr="00DD6B37" w:rsidRDefault="00017C7B" w:rsidP="00017C7B">
      <w:pPr>
        <w:pStyle w:val="NoSpacing"/>
        <w:spacing w:after="120"/>
        <w:ind w:left="360" w:hanging="360"/>
        <w:jc w:val="both"/>
        <w:rPr>
          <w:sz w:val="20"/>
        </w:rPr>
      </w:pPr>
      <w:r w:rsidRPr="00DD6B37">
        <w:rPr>
          <w:sz w:val="20"/>
        </w:rPr>
        <w:t>(A) The gas collection and control system must have operated for 6,570 out of 8,760 hours preceding the Tier 4 surface emissions monitoring demonstration.</w:t>
      </w:r>
    </w:p>
    <w:p w14:paraId="13F0D69F" w14:textId="77777777" w:rsidR="00017C7B" w:rsidRPr="00DD6B37" w:rsidRDefault="00017C7B" w:rsidP="00017C7B">
      <w:pPr>
        <w:pStyle w:val="NoSpacing"/>
        <w:ind w:left="360" w:hanging="360"/>
        <w:jc w:val="both"/>
        <w:rPr>
          <w:sz w:val="20"/>
        </w:rPr>
      </w:pPr>
      <w:r w:rsidRPr="00DD6B37">
        <w:rPr>
          <w:sz w:val="20"/>
        </w:rPr>
        <w:t>(B) During the Tier 4 surface emissions monitoring demonstration, the gas collection and control system must operate as it normally would to collect and control as much landfill gas as possible.</w:t>
      </w:r>
    </w:p>
    <w:p w14:paraId="23A49948" w14:textId="103889E2" w:rsidR="005C397C" w:rsidRPr="00440957" w:rsidRDefault="005C397C" w:rsidP="005C397C">
      <w:pPr>
        <w:pStyle w:val="Heading2"/>
        <w:numPr>
          <w:ilvl w:val="0"/>
          <w:numId w:val="0"/>
        </w:numPr>
        <w:jc w:val="both"/>
        <w:rPr>
          <w:sz w:val="20"/>
        </w:rPr>
      </w:pPr>
      <w:bookmarkStart w:id="100" w:name="_Toc158273259"/>
      <w:r w:rsidRPr="00461D22">
        <w:rPr>
          <w:sz w:val="22"/>
          <w:szCs w:val="22"/>
        </w:rPr>
        <w:t>Appendix 6</w:t>
      </w:r>
      <w:r w:rsidR="00D92541">
        <w:rPr>
          <w:sz w:val="22"/>
          <w:szCs w:val="22"/>
        </w:rPr>
        <w:t>-1</w:t>
      </w:r>
      <w:r w:rsidRPr="00461D22">
        <w:rPr>
          <w:sz w:val="22"/>
          <w:szCs w:val="22"/>
        </w:rPr>
        <w:t>.  Permits to Install</w:t>
      </w:r>
      <w:bookmarkEnd w:id="98"/>
      <w:bookmarkEnd w:id="100"/>
    </w:p>
    <w:p w14:paraId="7C992702" w14:textId="77777777" w:rsidR="005C397C" w:rsidRPr="00275097" w:rsidRDefault="005C397C" w:rsidP="005C397C">
      <w:pPr>
        <w:jc w:val="both"/>
        <w:rPr>
          <w:sz w:val="20"/>
        </w:rPr>
      </w:pPr>
    </w:p>
    <w:p w14:paraId="74D5C508" w14:textId="3E9F0047" w:rsidR="005C397C" w:rsidRPr="00B01A77" w:rsidRDefault="005C397C" w:rsidP="005C397C">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B62B98" w:rsidRPr="00B62B98">
        <w:rPr>
          <w:rFonts w:cs="Arial"/>
          <w:sz w:val="20"/>
        </w:rPr>
        <w:t>N1324</w:t>
      </w:r>
      <w:r w:rsidRPr="00B62B98">
        <w:rPr>
          <w:rFonts w:cs="Arial"/>
          <w:sz w:val="20"/>
        </w:rPr>
        <w:t>-</w:t>
      </w:r>
      <w:r w:rsidR="00B62B98" w:rsidRPr="00B62B98">
        <w:rPr>
          <w:rFonts w:cs="Arial"/>
          <w:sz w:val="20"/>
        </w:rPr>
        <w:t>2018</w:t>
      </w:r>
      <w:r w:rsidRPr="00510B93">
        <w:rPr>
          <w:rFonts w:cs="Arial"/>
          <w:sz w:val="20"/>
        </w:rPr>
        <w:t>.</w:t>
      </w:r>
      <w:r w:rsidR="00B62B98" w:rsidRPr="007A6D4F">
        <w:rPr>
          <w:rFonts w:cs="Arial"/>
          <w:sz w:val="20"/>
        </w:rPr>
        <w:t xml:space="preserve"> </w:t>
      </w:r>
      <w:r w:rsidR="007A6D4F">
        <w:rPr>
          <w:rFonts w:cs="Arial"/>
          <w:sz w:val="20"/>
        </w:rPr>
        <w:t xml:space="preserve"> </w:t>
      </w:r>
      <w:r w:rsidRPr="007A6D4F">
        <w:rPr>
          <w:rFonts w:cs="Arial"/>
          <w:sz w:val="20"/>
        </w:rPr>
        <w:t>T</w:t>
      </w:r>
      <w:r w:rsidRPr="004070DA">
        <w:rPr>
          <w:rFonts w:cs="Arial"/>
          <w:sz w:val="20"/>
        </w:rPr>
        <w: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7F4CB27" w14:textId="77777777" w:rsidR="005C397C" w:rsidRPr="00B01A77" w:rsidRDefault="005C397C" w:rsidP="005C397C">
      <w:pPr>
        <w:jc w:val="both"/>
        <w:rPr>
          <w:rFonts w:cs="Arial"/>
          <w:sz w:val="20"/>
        </w:rPr>
      </w:pPr>
    </w:p>
    <w:p w14:paraId="15226BC4" w14:textId="2C5DF7CC" w:rsidR="005C397C" w:rsidRPr="00B01A77" w:rsidRDefault="005C397C" w:rsidP="005C397C">
      <w:pPr>
        <w:jc w:val="both"/>
        <w:rPr>
          <w:rFonts w:cs="Arial"/>
          <w:sz w:val="20"/>
        </w:rPr>
      </w:pPr>
      <w:r w:rsidRPr="00B01A77">
        <w:rPr>
          <w:rFonts w:cs="Arial"/>
          <w:sz w:val="20"/>
        </w:rPr>
        <w:t>Source-Wide PTI No MI-PTI-</w:t>
      </w:r>
      <w:r w:rsidR="00B62B98" w:rsidRPr="00B01A77">
        <w:rPr>
          <w:rFonts w:cs="Arial"/>
          <w:sz w:val="20"/>
        </w:rPr>
        <w:t>N1324</w:t>
      </w:r>
      <w:r w:rsidRPr="00B01A77">
        <w:rPr>
          <w:rFonts w:cs="Arial"/>
          <w:sz w:val="20"/>
        </w:rPr>
        <w:t>-</w:t>
      </w:r>
      <w:r w:rsidR="00B62B98" w:rsidRPr="00B01A77">
        <w:rPr>
          <w:rFonts w:cs="Arial"/>
          <w:sz w:val="20"/>
        </w:rPr>
        <w:t>2018b</w:t>
      </w:r>
      <w:r w:rsidRPr="00B01A77">
        <w:rPr>
          <w:rFonts w:cs="Arial"/>
          <w:sz w:val="20"/>
        </w:rPr>
        <w:t xml:space="preserve"> is being reissued as Source-Wide PTI No. MI-PTI-</w:t>
      </w:r>
      <w:r w:rsidR="00B62B98" w:rsidRPr="00B01A77">
        <w:rPr>
          <w:rFonts w:cs="Arial"/>
          <w:sz w:val="20"/>
        </w:rPr>
        <w:t>N1324</w:t>
      </w:r>
      <w:r w:rsidRPr="00B01A77">
        <w:rPr>
          <w:rFonts w:cs="Arial"/>
          <w:sz w:val="20"/>
        </w:rPr>
        <w:t>-</w:t>
      </w:r>
      <w:r w:rsidR="00B01A77">
        <w:rPr>
          <w:rFonts w:cs="Arial"/>
          <w:sz w:val="20"/>
        </w:rPr>
        <w:t>20</w:t>
      </w:r>
      <w:r w:rsidR="00244F84">
        <w:rPr>
          <w:rFonts w:cs="Arial"/>
          <w:sz w:val="20"/>
        </w:rPr>
        <w:t>23</w:t>
      </w:r>
      <w:r w:rsidRPr="00B01A77">
        <w:rPr>
          <w:rFonts w:cs="Arial"/>
          <w:sz w:val="20"/>
        </w:rPr>
        <w:t>.</w:t>
      </w:r>
    </w:p>
    <w:p w14:paraId="648CF473" w14:textId="77777777" w:rsidR="005C397C" w:rsidRPr="00B01A77" w:rsidRDefault="005C397C" w:rsidP="005C397C">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5C397C" w:rsidRPr="001D53D9" w14:paraId="4738065E" w14:textId="77777777" w:rsidTr="00DC50B0">
        <w:tc>
          <w:tcPr>
            <w:tcW w:w="752" w:type="pct"/>
            <w:tcBorders>
              <w:top w:val="double" w:sz="6" w:space="0" w:color="auto"/>
              <w:left w:val="double" w:sz="6" w:space="0" w:color="auto"/>
              <w:bottom w:val="double" w:sz="6" w:space="0" w:color="auto"/>
            </w:tcBorders>
            <w:shd w:val="clear" w:color="auto" w:fill="E0E0E0"/>
          </w:tcPr>
          <w:p w14:paraId="3E2F7B80" w14:textId="77777777" w:rsidR="005C397C" w:rsidRPr="001D53D9" w:rsidRDefault="005C397C" w:rsidP="00DC50B0">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3EA1C07B" w14:textId="77777777" w:rsidR="005C397C" w:rsidRPr="00E84A12" w:rsidRDefault="005C397C" w:rsidP="00DC50B0">
            <w:pPr>
              <w:jc w:val="center"/>
              <w:rPr>
                <w:rFonts w:cs="Arial"/>
                <w:sz w:val="20"/>
              </w:rPr>
            </w:pPr>
            <w:r w:rsidRPr="001D53D9">
              <w:rPr>
                <w:rFonts w:cs="Arial"/>
                <w:b/>
                <w:sz w:val="20"/>
              </w:rPr>
              <w:t>ROP Revision</w:t>
            </w:r>
          </w:p>
          <w:p w14:paraId="5E62067F" w14:textId="77777777" w:rsidR="005C397C" w:rsidRPr="001D53D9" w:rsidRDefault="005C397C" w:rsidP="00DC50B0">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29A5010A" w14:textId="77777777" w:rsidR="005C397C" w:rsidRPr="001D53D9" w:rsidRDefault="005C397C" w:rsidP="00DC50B0">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3A25A0E5" w14:textId="77777777" w:rsidR="005C397C" w:rsidRPr="00E84A12" w:rsidRDefault="005C397C" w:rsidP="00DC50B0">
            <w:pPr>
              <w:jc w:val="center"/>
              <w:rPr>
                <w:rFonts w:cs="Arial"/>
                <w:sz w:val="20"/>
              </w:rPr>
            </w:pPr>
            <w:r w:rsidRPr="001D53D9">
              <w:rPr>
                <w:rFonts w:cs="Arial"/>
                <w:b/>
                <w:sz w:val="20"/>
              </w:rPr>
              <w:t>Corresponding Emission Unit(s) or</w:t>
            </w:r>
          </w:p>
          <w:p w14:paraId="509A36E0" w14:textId="77777777" w:rsidR="005C397C" w:rsidRPr="001D53D9" w:rsidRDefault="005C397C" w:rsidP="00DC50B0">
            <w:pPr>
              <w:jc w:val="center"/>
              <w:rPr>
                <w:rFonts w:cs="Arial"/>
                <w:b/>
                <w:sz w:val="20"/>
              </w:rPr>
            </w:pPr>
            <w:r w:rsidRPr="001D53D9">
              <w:rPr>
                <w:rFonts w:cs="Arial"/>
                <w:b/>
                <w:sz w:val="20"/>
              </w:rPr>
              <w:t>Flexible Group(s)</w:t>
            </w:r>
          </w:p>
        </w:tc>
      </w:tr>
      <w:tr w:rsidR="005C397C" w:rsidRPr="001D53D9" w14:paraId="6E34F27A" w14:textId="77777777" w:rsidTr="00DC50B0">
        <w:tc>
          <w:tcPr>
            <w:tcW w:w="752" w:type="pct"/>
            <w:tcBorders>
              <w:top w:val="double" w:sz="6" w:space="0" w:color="auto"/>
              <w:left w:val="double" w:sz="6" w:space="0" w:color="auto"/>
            </w:tcBorders>
            <w:shd w:val="clear" w:color="auto" w:fill="auto"/>
          </w:tcPr>
          <w:p w14:paraId="4B591991" w14:textId="5BF12748" w:rsidR="005C397C" w:rsidRPr="001D53D9" w:rsidRDefault="00D92541" w:rsidP="00DC50B0">
            <w:pPr>
              <w:rPr>
                <w:rFonts w:cs="Arial"/>
                <w:sz w:val="20"/>
              </w:rPr>
            </w:pPr>
            <w:r>
              <w:rPr>
                <w:rFonts w:cs="Arial"/>
                <w:sz w:val="20"/>
              </w:rPr>
              <w:t>NA</w:t>
            </w:r>
          </w:p>
        </w:tc>
        <w:tc>
          <w:tcPr>
            <w:tcW w:w="1245" w:type="pct"/>
            <w:tcBorders>
              <w:top w:val="double" w:sz="6" w:space="0" w:color="auto"/>
            </w:tcBorders>
            <w:shd w:val="clear" w:color="auto" w:fill="auto"/>
          </w:tcPr>
          <w:p w14:paraId="3436AC37" w14:textId="485D1B77" w:rsidR="005C397C" w:rsidRPr="001D53D9" w:rsidRDefault="00D92541" w:rsidP="00DC50B0">
            <w:pPr>
              <w:rPr>
                <w:rFonts w:cs="Arial"/>
                <w:sz w:val="20"/>
              </w:rPr>
            </w:pPr>
            <w:r>
              <w:rPr>
                <w:rFonts w:cs="Arial"/>
                <w:sz w:val="20"/>
              </w:rPr>
              <w:t>NA</w:t>
            </w:r>
          </w:p>
        </w:tc>
        <w:tc>
          <w:tcPr>
            <w:tcW w:w="1930" w:type="pct"/>
            <w:tcBorders>
              <w:top w:val="double" w:sz="6" w:space="0" w:color="auto"/>
            </w:tcBorders>
            <w:shd w:val="clear" w:color="auto" w:fill="auto"/>
          </w:tcPr>
          <w:p w14:paraId="307979F8" w14:textId="3410630B" w:rsidR="005C397C" w:rsidRPr="001D53D9" w:rsidRDefault="00D92541" w:rsidP="00DC50B0">
            <w:pPr>
              <w:jc w:val="both"/>
              <w:rPr>
                <w:rFonts w:cs="Arial"/>
                <w:sz w:val="20"/>
              </w:rPr>
            </w:pPr>
            <w:r>
              <w:rPr>
                <w:rFonts w:cs="Arial"/>
                <w:sz w:val="20"/>
              </w:rPr>
              <w:t>NA</w:t>
            </w:r>
          </w:p>
        </w:tc>
        <w:tc>
          <w:tcPr>
            <w:tcW w:w="1073" w:type="pct"/>
            <w:tcBorders>
              <w:top w:val="double" w:sz="6" w:space="0" w:color="auto"/>
              <w:right w:val="double" w:sz="6" w:space="0" w:color="auto"/>
            </w:tcBorders>
            <w:shd w:val="clear" w:color="auto" w:fill="auto"/>
          </w:tcPr>
          <w:p w14:paraId="3F48FD94" w14:textId="6B069B05" w:rsidR="005C397C" w:rsidRPr="001D53D9" w:rsidRDefault="00D92541" w:rsidP="00DC50B0">
            <w:pPr>
              <w:rPr>
                <w:rFonts w:cs="Arial"/>
                <w:sz w:val="20"/>
              </w:rPr>
            </w:pPr>
            <w:r>
              <w:rPr>
                <w:rFonts w:cs="Arial"/>
                <w:sz w:val="20"/>
              </w:rPr>
              <w:t>NA</w:t>
            </w:r>
          </w:p>
        </w:tc>
      </w:tr>
    </w:tbl>
    <w:p w14:paraId="7129CCB2" w14:textId="77777777" w:rsidR="00333ABA" w:rsidRDefault="00333ABA" w:rsidP="00333ABA">
      <w:bookmarkStart w:id="101" w:name="_Toc427052399"/>
    </w:p>
    <w:p w14:paraId="58289912" w14:textId="7EB7EDC6" w:rsidR="005C397C" w:rsidRPr="00440957" w:rsidRDefault="005C397C" w:rsidP="005C397C">
      <w:pPr>
        <w:pStyle w:val="Heading2"/>
        <w:numPr>
          <w:ilvl w:val="0"/>
          <w:numId w:val="0"/>
        </w:numPr>
        <w:jc w:val="both"/>
        <w:rPr>
          <w:sz w:val="20"/>
        </w:rPr>
      </w:pPr>
      <w:bookmarkStart w:id="102" w:name="_Toc158273260"/>
      <w:r w:rsidRPr="00461D22">
        <w:rPr>
          <w:sz w:val="22"/>
          <w:szCs w:val="22"/>
        </w:rPr>
        <w:t>Appendix 7</w:t>
      </w:r>
      <w:r w:rsidR="00D92541">
        <w:rPr>
          <w:sz w:val="22"/>
          <w:szCs w:val="22"/>
        </w:rPr>
        <w:t>-1</w:t>
      </w:r>
      <w:r w:rsidRPr="00461D22">
        <w:rPr>
          <w:sz w:val="22"/>
          <w:szCs w:val="22"/>
        </w:rPr>
        <w:t>.  Emission Calculations</w:t>
      </w:r>
      <w:bookmarkEnd w:id="101"/>
      <w:bookmarkEnd w:id="102"/>
      <w:r w:rsidRPr="00461D22">
        <w:rPr>
          <w:sz w:val="22"/>
          <w:szCs w:val="22"/>
        </w:rPr>
        <w:t xml:space="preserve"> </w:t>
      </w:r>
    </w:p>
    <w:p w14:paraId="288536CF" w14:textId="7469C5D0" w:rsidR="005C397C" w:rsidRDefault="005C397C" w:rsidP="005C397C">
      <w:pPr>
        <w:jc w:val="both"/>
        <w:rPr>
          <w:sz w:val="20"/>
        </w:rPr>
      </w:pPr>
    </w:p>
    <w:p w14:paraId="5A16B814" w14:textId="77777777" w:rsidR="00017C7B" w:rsidRDefault="00017C7B" w:rsidP="00017C7B">
      <w:pPr>
        <w:jc w:val="both"/>
        <w:rPr>
          <w:sz w:val="20"/>
        </w:rPr>
      </w:pPr>
      <w:r w:rsidRPr="00B77C68">
        <w:rPr>
          <w:sz w:val="20"/>
        </w:rPr>
        <w:t xml:space="preserve">The permittee </w:t>
      </w:r>
      <w:r>
        <w:rPr>
          <w:sz w:val="20"/>
        </w:rPr>
        <w:t>must</w:t>
      </w:r>
      <w:r w:rsidRPr="00B77C68">
        <w:rPr>
          <w:sz w:val="20"/>
        </w:rPr>
        <w:t xml:space="preserve"> use the following calculations in conjunction with monitoring, testing or recordkeeping data to determine compliance with the applicable requirements referenced in </w:t>
      </w:r>
      <w:r>
        <w:rPr>
          <w:sz w:val="20"/>
        </w:rPr>
        <w:t>FGLANDFILL-XXX&lt;34.</w:t>
      </w:r>
    </w:p>
    <w:p w14:paraId="34A0CCE7" w14:textId="77777777" w:rsidR="00017C7B" w:rsidRDefault="00017C7B" w:rsidP="00017C7B">
      <w:pPr>
        <w:jc w:val="both"/>
        <w:rPr>
          <w:sz w:val="20"/>
        </w:rPr>
      </w:pPr>
    </w:p>
    <w:p w14:paraId="17E19A81" w14:textId="77777777" w:rsidR="00017C7B" w:rsidRPr="005968DB" w:rsidRDefault="00017C7B" w:rsidP="00017C7B">
      <w:pPr>
        <w:jc w:val="both"/>
        <w:rPr>
          <w:b/>
          <w:sz w:val="20"/>
          <w:u w:val="single"/>
        </w:rPr>
      </w:pPr>
      <w:r>
        <w:rPr>
          <w:b/>
          <w:sz w:val="20"/>
          <w:u w:val="single"/>
        </w:rPr>
        <w:t>Default Values</w:t>
      </w:r>
    </w:p>
    <w:p w14:paraId="44F0FF82" w14:textId="77777777" w:rsidR="00017C7B" w:rsidRPr="00885B69" w:rsidRDefault="00017C7B" w:rsidP="00017C7B">
      <w:pPr>
        <w:spacing w:before="100" w:beforeAutospacing="1" w:after="100" w:afterAutospacing="1"/>
        <w:jc w:val="both"/>
        <w:rPr>
          <w:rFonts w:cs="Arial"/>
          <w:sz w:val="20"/>
        </w:rPr>
      </w:pPr>
      <w:r w:rsidRPr="00885B69">
        <w:rPr>
          <w:rFonts w:cs="Arial"/>
          <w:sz w:val="20"/>
        </w:rPr>
        <w:t xml:space="preserve">The permittee </w:t>
      </w:r>
      <w:r>
        <w:rPr>
          <w:rFonts w:cs="Arial"/>
          <w:sz w:val="20"/>
        </w:rPr>
        <w:t>must</w:t>
      </w:r>
      <w:r w:rsidRPr="00885B69">
        <w:rPr>
          <w:rFonts w:cs="Arial"/>
          <w:sz w:val="20"/>
        </w:rPr>
        <w:t xml:space="preserve"> calculate the NMOC emission rate using either </w:t>
      </w:r>
      <w:r w:rsidRPr="00885B69">
        <w:rPr>
          <w:rFonts w:cs="Arial"/>
          <w:b/>
          <w:sz w:val="20"/>
        </w:rPr>
        <w:t>Equation 1</w:t>
      </w:r>
      <w:r w:rsidRPr="00885B69">
        <w:rPr>
          <w:rFonts w:cs="Arial"/>
          <w:sz w:val="20"/>
        </w:rPr>
        <w:t xml:space="preserve"> (the equation provided in </w:t>
      </w:r>
      <w:r>
        <w:rPr>
          <w:rFonts w:cs="Arial"/>
          <w:sz w:val="20"/>
        </w:rPr>
        <w:t>40 CFR </w:t>
      </w:r>
      <w:r w:rsidRPr="00885B69">
        <w:rPr>
          <w:rFonts w:cs="Arial"/>
          <w:sz w:val="20"/>
        </w:rPr>
        <w:t>60.7</w:t>
      </w:r>
      <w:r>
        <w:rPr>
          <w:rFonts w:cs="Arial"/>
          <w:sz w:val="20"/>
        </w:rPr>
        <w:t>64</w:t>
      </w:r>
      <w:r w:rsidRPr="00885B69">
        <w:rPr>
          <w:rFonts w:cs="Arial"/>
          <w:sz w:val="20"/>
        </w:rPr>
        <w:t xml:space="preserve">(a)(1)(i)) or </w:t>
      </w:r>
      <w:r w:rsidRPr="00885B69">
        <w:rPr>
          <w:rFonts w:cs="Arial"/>
          <w:b/>
          <w:sz w:val="20"/>
        </w:rPr>
        <w:t>Equation 2</w:t>
      </w:r>
      <w:r w:rsidRPr="00885B69">
        <w:rPr>
          <w:rFonts w:cs="Arial"/>
          <w:sz w:val="20"/>
        </w:rPr>
        <w:t xml:space="preserve"> (the equation provided in </w:t>
      </w:r>
      <w:r>
        <w:rPr>
          <w:rFonts w:cs="Arial"/>
          <w:sz w:val="20"/>
        </w:rPr>
        <w:t xml:space="preserve">40 CFR </w:t>
      </w:r>
      <w:r w:rsidRPr="00885B69">
        <w:rPr>
          <w:rFonts w:cs="Arial"/>
          <w:sz w:val="20"/>
        </w:rPr>
        <w:t>60.7</w:t>
      </w:r>
      <w:r>
        <w:rPr>
          <w:rFonts w:cs="Arial"/>
          <w:sz w:val="20"/>
        </w:rPr>
        <w:t>64</w:t>
      </w:r>
      <w:r w:rsidRPr="00885B69">
        <w:rPr>
          <w:rFonts w:cs="Arial"/>
          <w:sz w:val="20"/>
        </w:rPr>
        <w:t xml:space="preserve">(a)(1)(ii)). </w:t>
      </w:r>
      <w:r>
        <w:rPr>
          <w:rFonts w:cs="Arial"/>
          <w:sz w:val="20"/>
        </w:rPr>
        <w:t xml:space="preserve"> </w:t>
      </w:r>
      <w:r w:rsidRPr="00885B69">
        <w:rPr>
          <w:rFonts w:cs="Arial"/>
          <w:sz w:val="20"/>
        </w:rPr>
        <w:t xml:space="preserve">Both equations may be used if the actual year-to-year solid waste acceptance rate is known, as specified in </w:t>
      </w:r>
      <w:r w:rsidRPr="00885B69">
        <w:rPr>
          <w:rFonts w:cs="Arial"/>
          <w:b/>
          <w:sz w:val="20"/>
        </w:rPr>
        <w:t>Equation 1</w:t>
      </w:r>
      <w:r w:rsidRPr="00885B69">
        <w:rPr>
          <w:rFonts w:cs="Arial"/>
          <w:sz w:val="20"/>
        </w:rPr>
        <w:t xml:space="preserve"> (</w:t>
      </w:r>
      <w:r>
        <w:rPr>
          <w:rFonts w:cs="Arial"/>
          <w:sz w:val="20"/>
        </w:rPr>
        <w:t xml:space="preserve">40 CFR </w:t>
      </w:r>
      <w:r w:rsidRPr="00885B69">
        <w:rPr>
          <w:rFonts w:cs="Arial"/>
          <w:sz w:val="20"/>
        </w:rPr>
        <w:t>60.7</w:t>
      </w:r>
      <w:r>
        <w:rPr>
          <w:rFonts w:cs="Arial"/>
          <w:sz w:val="20"/>
        </w:rPr>
        <w:t>64</w:t>
      </w:r>
      <w:r w:rsidRPr="00885B69">
        <w:rPr>
          <w:rFonts w:cs="Arial"/>
          <w:sz w:val="20"/>
        </w:rPr>
        <w:t xml:space="preserve">(a)(1)(i)), for part of the life of the landfill and the actual year-to-year solid waste acceptance rate is unknown, as specified in </w:t>
      </w:r>
      <w:r w:rsidRPr="00885B69">
        <w:rPr>
          <w:rFonts w:cs="Arial"/>
          <w:b/>
          <w:sz w:val="20"/>
        </w:rPr>
        <w:t>Equation 2</w:t>
      </w:r>
      <w:r w:rsidRPr="00885B69">
        <w:rPr>
          <w:rFonts w:cs="Arial"/>
          <w:sz w:val="20"/>
        </w:rPr>
        <w:t xml:space="preserve"> (the equation provided in </w:t>
      </w:r>
      <w:r>
        <w:rPr>
          <w:rFonts w:cs="Arial"/>
          <w:sz w:val="20"/>
        </w:rPr>
        <w:t xml:space="preserve">40 CFR </w:t>
      </w:r>
      <w:r w:rsidRPr="00885B69">
        <w:rPr>
          <w:rFonts w:cs="Arial"/>
          <w:sz w:val="20"/>
        </w:rPr>
        <w:t>60.7</w:t>
      </w:r>
      <w:r>
        <w:rPr>
          <w:rFonts w:cs="Arial"/>
          <w:sz w:val="20"/>
        </w:rPr>
        <w:t>64</w:t>
      </w:r>
      <w:r w:rsidRPr="00885B69">
        <w:rPr>
          <w:rFonts w:cs="Arial"/>
          <w:sz w:val="20"/>
        </w:rPr>
        <w:t>(a)(1)(ii)), for part of the life of the landfill.</w:t>
      </w:r>
      <w:r>
        <w:rPr>
          <w:rFonts w:cs="Arial"/>
          <w:sz w:val="20"/>
        </w:rPr>
        <w:t xml:space="preserve"> </w:t>
      </w:r>
      <w:r w:rsidRPr="00885B69">
        <w:rPr>
          <w:rFonts w:cs="Arial"/>
          <w:sz w:val="20"/>
        </w:rPr>
        <w:t xml:space="preserve"> The values to be used in both equations are 0.05 per year for k, 170 cubic meters per </w:t>
      </w:r>
      <w:r>
        <w:rPr>
          <w:rFonts w:cs="Arial"/>
          <w:sz w:val="20"/>
        </w:rPr>
        <w:t>Mg</w:t>
      </w:r>
      <w:r w:rsidRPr="00885B69">
        <w:rPr>
          <w:rFonts w:cs="Arial"/>
          <w:sz w:val="20"/>
        </w:rPr>
        <w:t xml:space="preserve"> for L</w:t>
      </w:r>
      <w:r w:rsidRPr="00285BC2">
        <w:rPr>
          <w:rFonts w:cs="Arial"/>
          <w:sz w:val="20"/>
          <w:vertAlign w:val="subscript"/>
        </w:rPr>
        <w:t>o</w:t>
      </w:r>
      <w:r w:rsidRPr="00885B69">
        <w:rPr>
          <w:rFonts w:cs="Arial"/>
          <w:sz w:val="20"/>
        </w:rPr>
        <w:t xml:space="preserve">, and 4,000 </w:t>
      </w:r>
      <w:r>
        <w:rPr>
          <w:rFonts w:cs="Arial"/>
          <w:sz w:val="20"/>
        </w:rPr>
        <w:t>ppm</w:t>
      </w:r>
      <w:r w:rsidRPr="00885B69">
        <w:rPr>
          <w:rFonts w:cs="Arial"/>
          <w:sz w:val="20"/>
        </w:rPr>
        <w:t xml:space="preserve"> by volume as hexane for the C</w:t>
      </w:r>
      <w:r w:rsidRPr="00285BC2">
        <w:rPr>
          <w:rFonts w:cs="Arial"/>
          <w:sz w:val="20"/>
          <w:vertAlign w:val="subscript"/>
        </w:rPr>
        <w:t>NMOC</w:t>
      </w:r>
      <w:r w:rsidRPr="00885B69">
        <w:rPr>
          <w:rFonts w:cs="Arial"/>
          <w:sz w:val="20"/>
        </w:rPr>
        <w:t>.</w:t>
      </w:r>
      <w:r>
        <w:rPr>
          <w:rFonts w:cs="Arial"/>
          <w:sz w:val="20"/>
        </w:rPr>
        <w:t xml:space="preserve"> </w:t>
      </w:r>
      <w:r w:rsidRPr="00885B69">
        <w:rPr>
          <w:rFonts w:cs="Arial"/>
          <w:sz w:val="20"/>
        </w:rPr>
        <w:t xml:space="preserve"> For landfills located in geographical areas with a thirty-year annual average precipitation </w:t>
      </w:r>
      <w:r w:rsidRPr="00885B69">
        <w:rPr>
          <w:rFonts w:cs="Arial"/>
          <w:sz w:val="20"/>
        </w:rPr>
        <w:lastRenderedPageBreak/>
        <w:t>of less than 25 inches, as measured at the nearest representative official meteorologic</w:t>
      </w:r>
      <w:r>
        <w:rPr>
          <w:rFonts w:cs="Arial"/>
          <w:sz w:val="20"/>
        </w:rPr>
        <w:t>al</w:t>
      </w:r>
      <w:r w:rsidRPr="00885B69">
        <w:rPr>
          <w:rFonts w:cs="Arial"/>
          <w:sz w:val="20"/>
        </w:rPr>
        <w:t xml:space="preserve"> site, the k value to be used is 0.02 per year.  </w:t>
      </w:r>
      <w:r w:rsidRPr="00885B69">
        <w:rPr>
          <w:rFonts w:cs="Arial"/>
          <w:b/>
          <w:sz w:val="20"/>
        </w:rPr>
        <w:t>(40 CFR 60.7</w:t>
      </w:r>
      <w:r>
        <w:rPr>
          <w:rFonts w:cs="Arial"/>
          <w:b/>
          <w:sz w:val="20"/>
        </w:rPr>
        <w:t>64</w:t>
      </w:r>
      <w:r w:rsidRPr="00885B69">
        <w:rPr>
          <w:rFonts w:cs="Arial"/>
          <w:b/>
          <w:sz w:val="20"/>
        </w:rPr>
        <w:t>(a)(1))</w:t>
      </w:r>
    </w:p>
    <w:p w14:paraId="6C87045A" w14:textId="77777777" w:rsidR="00017C7B" w:rsidRPr="00161059" w:rsidRDefault="00017C7B" w:rsidP="00017C7B">
      <w:pPr>
        <w:spacing w:before="100" w:beforeAutospacing="1" w:after="100" w:afterAutospacing="1"/>
        <w:jc w:val="both"/>
        <w:rPr>
          <w:rFonts w:cs="Arial"/>
          <w:b/>
          <w:sz w:val="20"/>
          <w:u w:val="single"/>
        </w:rPr>
      </w:pPr>
      <w:r w:rsidRPr="00161059">
        <w:rPr>
          <w:rFonts w:cs="Arial"/>
          <w:b/>
          <w:sz w:val="20"/>
          <w:u w:val="single"/>
        </w:rPr>
        <w:t>Equation 1</w:t>
      </w:r>
    </w:p>
    <w:p w14:paraId="12BEE0A4" w14:textId="77777777" w:rsidR="00017C7B" w:rsidRPr="00885B69" w:rsidRDefault="00017C7B" w:rsidP="00017C7B">
      <w:pPr>
        <w:spacing w:before="100" w:beforeAutospacing="1" w:after="100" w:afterAutospacing="1"/>
        <w:jc w:val="both"/>
        <w:rPr>
          <w:rFonts w:cs="Arial"/>
          <w:sz w:val="20"/>
        </w:rPr>
      </w:pPr>
      <w:r w:rsidRPr="00885B69">
        <w:rPr>
          <w:rFonts w:cs="Arial"/>
          <w:sz w:val="20"/>
        </w:rPr>
        <w:t xml:space="preserve">The following equation </w:t>
      </w:r>
      <w:r>
        <w:rPr>
          <w:rFonts w:cs="Arial"/>
          <w:sz w:val="20"/>
        </w:rPr>
        <w:t>must</w:t>
      </w:r>
      <w:r w:rsidRPr="00885B69">
        <w:rPr>
          <w:rFonts w:cs="Arial"/>
          <w:sz w:val="20"/>
        </w:rPr>
        <w:t xml:space="preserve"> be used if the actual year-to-year solid waste acceptance rate is known.  </w:t>
      </w:r>
      <w:r>
        <w:rPr>
          <w:rFonts w:cs="Arial"/>
          <w:sz w:val="20"/>
        </w:rPr>
        <w:br/>
      </w:r>
      <w:r w:rsidRPr="00885B69">
        <w:rPr>
          <w:rFonts w:cs="Arial"/>
          <w:b/>
          <w:sz w:val="20"/>
        </w:rPr>
        <w:t>(40 CFR 60.7</w:t>
      </w:r>
      <w:r>
        <w:rPr>
          <w:rFonts w:cs="Arial"/>
          <w:b/>
          <w:sz w:val="20"/>
        </w:rPr>
        <w:t>6</w:t>
      </w:r>
      <w:r w:rsidRPr="00885B69">
        <w:rPr>
          <w:rFonts w:cs="Arial"/>
          <w:b/>
          <w:sz w:val="20"/>
        </w:rPr>
        <w:t>4(a)(1)(i))</w:t>
      </w:r>
    </w:p>
    <w:p w14:paraId="3FBCB571" w14:textId="153A3CB3" w:rsidR="00017C7B" w:rsidRPr="00931889" w:rsidRDefault="00266AB0" w:rsidP="00017C7B">
      <w:pPr>
        <w:ind w:left="1260"/>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45897CED" w14:textId="77777777" w:rsidR="00017C7B" w:rsidRPr="00885B69" w:rsidRDefault="00017C7B" w:rsidP="00017C7B">
      <w:pPr>
        <w:spacing w:before="100" w:beforeAutospacing="1" w:after="100" w:afterAutospacing="1"/>
        <w:jc w:val="both"/>
        <w:rPr>
          <w:rFonts w:cs="Arial"/>
          <w:sz w:val="20"/>
        </w:rPr>
      </w:pPr>
      <w:r>
        <w:rPr>
          <w:rFonts w:cs="Arial"/>
          <w:sz w:val="20"/>
        </w:rPr>
        <w:t>Where:</w:t>
      </w:r>
    </w:p>
    <w:p w14:paraId="468A77E0" w14:textId="77777777" w:rsidR="00017C7B" w:rsidRPr="00885B69" w:rsidRDefault="00017C7B" w:rsidP="00017C7B">
      <w:pPr>
        <w:spacing w:after="120"/>
        <w:jc w:val="both"/>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w:t>
      </w:r>
      <w:r>
        <w:rPr>
          <w:rFonts w:cs="Arial"/>
          <w:sz w:val="20"/>
        </w:rPr>
        <w:t>Mg</w:t>
      </w:r>
      <w:r w:rsidRPr="00885B69">
        <w:rPr>
          <w:rFonts w:cs="Arial"/>
          <w:sz w:val="20"/>
        </w:rPr>
        <w:t xml:space="preserve"> per year </w:t>
      </w:r>
    </w:p>
    <w:p w14:paraId="492595CE" w14:textId="77777777" w:rsidR="00017C7B" w:rsidRDefault="00017C7B" w:rsidP="00017C7B">
      <w:pPr>
        <w:spacing w:after="120"/>
        <w:jc w:val="both"/>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41F0D9FA" w14:textId="77777777" w:rsidR="00017C7B" w:rsidRPr="00885B69" w:rsidRDefault="00017C7B" w:rsidP="00017C7B">
      <w:pPr>
        <w:spacing w:after="120"/>
        <w:jc w:val="both"/>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w:t>
      </w:r>
      <w:r>
        <w:rPr>
          <w:rFonts w:cs="Arial"/>
          <w:sz w:val="20"/>
        </w:rPr>
        <w:t>Mg</w:t>
      </w:r>
      <w:r w:rsidRPr="00885B69">
        <w:rPr>
          <w:rFonts w:cs="Arial"/>
          <w:sz w:val="20"/>
        </w:rPr>
        <w:t xml:space="preserve"> solid waste </w:t>
      </w:r>
    </w:p>
    <w:p w14:paraId="4FE71300" w14:textId="77777777" w:rsidR="00017C7B" w:rsidRPr="00885B69" w:rsidRDefault="00017C7B" w:rsidP="00017C7B">
      <w:pPr>
        <w:spacing w:after="120"/>
        <w:jc w:val="both"/>
        <w:rPr>
          <w:rFonts w:cs="Arial"/>
          <w:sz w:val="20"/>
        </w:rPr>
      </w:pPr>
      <w:r w:rsidRPr="00885B69">
        <w:rPr>
          <w:rFonts w:cs="Arial"/>
          <w:sz w:val="20"/>
        </w:rPr>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of solid waste in the ith section, </w:t>
      </w:r>
      <w:r>
        <w:rPr>
          <w:rFonts w:cs="Arial"/>
          <w:sz w:val="20"/>
        </w:rPr>
        <w:t>Mg</w:t>
      </w:r>
      <w:r w:rsidRPr="00885B69">
        <w:rPr>
          <w:rFonts w:cs="Arial"/>
          <w:sz w:val="20"/>
        </w:rPr>
        <w:t xml:space="preserve"> </w:t>
      </w:r>
    </w:p>
    <w:p w14:paraId="6ED0D644" w14:textId="77777777" w:rsidR="00017C7B" w:rsidRPr="00885B69" w:rsidRDefault="00017C7B" w:rsidP="00017C7B">
      <w:pPr>
        <w:spacing w:after="120"/>
        <w:jc w:val="both"/>
        <w:rPr>
          <w:rFonts w:cs="Arial"/>
          <w:sz w:val="20"/>
        </w:rPr>
      </w:pPr>
      <w:r w:rsidRPr="00885B69">
        <w:rPr>
          <w:rFonts w:cs="Arial"/>
          <w:sz w:val="20"/>
        </w:rPr>
        <w:t>t</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age of the i</w:t>
      </w:r>
      <w:r w:rsidRPr="00285BC2">
        <w:rPr>
          <w:rFonts w:cs="Arial"/>
          <w:sz w:val="20"/>
          <w:vertAlign w:val="superscript"/>
        </w:rPr>
        <w:t>th</w:t>
      </w:r>
      <w:r w:rsidRPr="00885B69">
        <w:rPr>
          <w:rFonts w:cs="Arial"/>
          <w:sz w:val="20"/>
        </w:rPr>
        <w:t xml:space="preserve"> section, years </w:t>
      </w:r>
    </w:p>
    <w:p w14:paraId="5CB8E4CA" w14:textId="77777777" w:rsidR="00017C7B" w:rsidRPr="00885B69" w:rsidRDefault="00017C7B" w:rsidP="00017C7B">
      <w:pPr>
        <w:spacing w:after="120"/>
        <w:jc w:val="both"/>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w:t>
      </w:r>
      <w:r>
        <w:rPr>
          <w:rFonts w:cs="Arial"/>
          <w:sz w:val="20"/>
        </w:rPr>
        <w:t>ppmv</w:t>
      </w:r>
      <w:r w:rsidRPr="00885B69">
        <w:rPr>
          <w:rFonts w:cs="Arial"/>
          <w:sz w:val="20"/>
        </w:rPr>
        <w:t xml:space="preserve"> as hexane </w:t>
      </w:r>
    </w:p>
    <w:p w14:paraId="3C2DFD6A" w14:textId="77777777" w:rsidR="00017C7B" w:rsidRPr="00885B69" w:rsidRDefault="00017C7B" w:rsidP="00017C7B">
      <w:pPr>
        <w:jc w:val="both"/>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4B5F91CA" w14:textId="77777777" w:rsidR="00017C7B" w:rsidRDefault="00017C7B" w:rsidP="00017C7B">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for Mi if documentation of the nature and amount of </w:t>
      </w:r>
      <w:r>
        <w:rPr>
          <w:rFonts w:cs="Arial"/>
          <w:sz w:val="20"/>
        </w:rPr>
        <w:t>such wastes is maintained.</w:t>
      </w:r>
    </w:p>
    <w:p w14:paraId="2C68DAC2" w14:textId="77777777" w:rsidR="00017C7B" w:rsidRPr="00885B69" w:rsidRDefault="00017C7B" w:rsidP="00017C7B">
      <w:pPr>
        <w:spacing w:before="100" w:beforeAutospacing="1" w:after="100" w:afterAutospacing="1"/>
        <w:jc w:val="both"/>
        <w:rPr>
          <w:rFonts w:cs="Arial"/>
          <w:b/>
          <w:sz w:val="20"/>
          <w:u w:val="single"/>
        </w:rPr>
      </w:pPr>
      <w:r>
        <w:rPr>
          <w:rFonts w:cs="Arial"/>
          <w:b/>
          <w:sz w:val="20"/>
          <w:u w:val="single"/>
        </w:rPr>
        <w:t>Equation 2</w:t>
      </w:r>
    </w:p>
    <w:p w14:paraId="4D9D1F4A" w14:textId="77777777" w:rsidR="00017C7B" w:rsidRDefault="00017C7B" w:rsidP="00017C7B">
      <w:pPr>
        <w:jc w:val="both"/>
        <w:rPr>
          <w:rFonts w:cs="Arial"/>
          <w:sz w:val="20"/>
        </w:rPr>
      </w:pPr>
      <w:r w:rsidRPr="00885B69">
        <w:rPr>
          <w:rFonts w:cs="Arial"/>
          <w:sz w:val="20"/>
        </w:rPr>
        <w:t xml:space="preserve">The following equation </w:t>
      </w:r>
      <w:r>
        <w:rPr>
          <w:rFonts w:cs="Arial"/>
          <w:sz w:val="20"/>
        </w:rPr>
        <w:t>must</w:t>
      </w:r>
      <w:r w:rsidRPr="00885B69">
        <w:rPr>
          <w:rFonts w:cs="Arial"/>
          <w:sz w:val="20"/>
        </w:rPr>
        <w:t xml:space="preserve"> be used if the actual year-to-year solid waste acceptance rate is unknown.  </w:t>
      </w:r>
    </w:p>
    <w:p w14:paraId="1FC6396B" w14:textId="77777777" w:rsidR="00017C7B" w:rsidRPr="00885B69" w:rsidRDefault="00017C7B" w:rsidP="00017C7B">
      <w:pPr>
        <w:jc w:val="both"/>
        <w:rPr>
          <w:rFonts w:cs="Arial"/>
          <w:sz w:val="20"/>
        </w:rPr>
      </w:pPr>
      <w:r w:rsidRPr="00885B69">
        <w:rPr>
          <w:rFonts w:cs="Arial"/>
          <w:b/>
          <w:sz w:val="20"/>
        </w:rPr>
        <w:t>(40 CFR 60.7</w:t>
      </w:r>
      <w:r>
        <w:rPr>
          <w:rFonts w:cs="Arial"/>
          <w:b/>
          <w:sz w:val="20"/>
        </w:rPr>
        <w:t>6</w:t>
      </w:r>
      <w:r w:rsidRPr="00885B69">
        <w:rPr>
          <w:rFonts w:cs="Arial"/>
          <w:b/>
          <w:sz w:val="20"/>
        </w:rPr>
        <w:t>4(a)(1)(ii))</w:t>
      </w:r>
    </w:p>
    <w:p w14:paraId="1295880E" w14:textId="77777777" w:rsidR="00017C7B" w:rsidRPr="007A4106" w:rsidRDefault="00017C7B" w:rsidP="00017C7B">
      <w:pPr>
        <w:spacing w:before="100" w:beforeAutospacing="1" w:after="100" w:afterAutospacing="1"/>
        <w:ind w:left="1350"/>
        <w:rPr>
          <w:rFonts w:ascii="Times New Roman" w:hAnsi="Times New Roman"/>
          <w:sz w:val="24"/>
          <w:szCs w:val="24"/>
        </w:rPr>
      </w:pPr>
      <w:r w:rsidRPr="007A4106">
        <w:rPr>
          <w:rFonts w:ascii="Times New Roman" w:hAnsi="Times New Roman"/>
          <w:i/>
          <w:sz w:val="24"/>
          <w:szCs w:val="24"/>
        </w:rPr>
        <w:t>M</w:t>
      </w:r>
      <w:r w:rsidRPr="007A4106">
        <w:rPr>
          <w:rFonts w:ascii="Times New Roman" w:hAnsi="Times New Roman"/>
          <w:i/>
          <w:sz w:val="24"/>
          <w:szCs w:val="24"/>
          <w:vertAlign w:val="subscript"/>
        </w:rPr>
        <w:t>NMOC</w:t>
      </w:r>
      <w:r w:rsidRPr="007A4106">
        <w:rPr>
          <w:rFonts w:ascii="Times New Roman" w:hAnsi="Times New Roman"/>
          <w:sz w:val="24"/>
          <w:szCs w:val="24"/>
        </w:rPr>
        <w:t xml:space="preserve"> = 2L</w:t>
      </w:r>
      <w:r w:rsidRPr="007A4106">
        <w:rPr>
          <w:rFonts w:ascii="Times New Roman" w:hAnsi="Times New Roman"/>
          <w:sz w:val="24"/>
          <w:szCs w:val="24"/>
          <w:vertAlign w:val="subscript"/>
        </w:rPr>
        <w:t>o</w:t>
      </w:r>
      <w:r w:rsidRPr="007A4106">
        <w:rPr>
          <w:rFonts w:ascii="Times New Roman" w:hAnsi="Times New Roman"/>
          <w:sz w:val="24"/>
          <w:szCs w:val="24"/>
        </w:rPr>
        <w:t xml:space="preserve"> R (e</w:t>
      </w:r>
      <w:r w:rsidRPr="007A4106">
        <w:rPr>
          <w:rFonts w:ascii="Times New Roman" w:hAnsi="Times New Roman"/>
          <w:sz w:val="24"/>
          <w:szCs w:val="24"/>
          <w:vertAlign w:val="superscript"/>
        </w:rPr>
        <w:t>−kc</w:t>
      </w:r>
      <w:r>
        <w:rPr>
          <w:rFonts w:ascii="Times New Roman" w:hAnsi="Times New Roman"/>
          <w:sz w:val="24"/>
          <w:szCs w:val="24"/>
        </w:rPr>
        <w:t xml:space="preserve"> </w:t>
      </w:r>
      <w:r w:rsidRPr="007A4106">
        <w:rPr>
          <w:rFonts w:ascii="Times New Roman" w:hAnsi="Times New Roman"/>
          <w:sz w:val="24"/>
          <w:szCs w:val="24"/>
        </w:rPr>
        <w:t>−</w:t>
      </w:r>
      <w:r>
        <w:rPr>
          <w:rFonts w:ascii="Times New Roman" w:hAnsi="Times New Roman"/>
          <w:sz w:val="24"/>
          <w:szCs w:val="24"/>
        </w:rPr>
        <w:t xml:space="preserve"> </w:t>
      </w:r>
      <w:r w:rsidRPr="007A4106">
        <w:rPr>
          <w:rFonts w:ascii="Times New Roman" w:hAnsi="Times New Roman"/>
          <w:sz w:val="24"/>
          <w:szCs w:val="24"/>
        </w:rPr>
        <w:t>e</w:t>
      </w:r>
      <w:r w:rsidRPr="007A4106">
        <w:rPr>
          <w:rFonts w:ascii="Times New Roman" w:hAnsi="Times New Roman"/>
          <w:sz w:val="24"/>
          <w:szCs w:val="24"/>
          <w:vertAlign w:val="superscript"/>
        </w:rPr>
        <w:t>−kt</w:t>
      </w:r>
      <w:r w:rsidRPr="007A4106">
        <w:rPr>
          <w:rFonts w:ascii="Times New Roman" w:hAnsi="Times New Roman"/>
          <w:sz w:val="24"/>
          <w:szCs w:val="24"/>
        </w:rPr>
        <w:t xml:space="preserve">) </w:t>
      </w:r>
      <w:r>
        <w:rPr>
          <w:rFonts w:ascii="Times New Roman" w:hAnsi="Times New Roman"/>
          <w:sz w:val="24"/>
          <w:szCs w:val="24"/>
        </w:rPr>
        <w:t>(</w:t>
      </w:r>
      <w:r w:rsidRPr="007A4106">
        <w:rPr>
          <w:rFonts w:ascii="Times New Roman" w:hAnsi="Times New Roman"/>
          <w:i/>
          <w:sz w:val="24"/>
          <w:szCs w:val="24"/>
        </w:rPr>
        <w:t>C</w:t>
      </w:r>
      <w:r w:rsidRPr="007A4106">
        <w:rPr>
          <w:rFonts w:ascii="Times New Roman" w:hAnsi="Times New Roman"/>
          <w:i/>
          <w:sz w:val="24"/>
          <w:szCs w:val="24"/>
          <w:vertAlign w:val="subscript"/>
        </w:rPr>
        <w:t>NMOC</w:t>
      </w:r>
      <w:r>
        <w:rPr>
          <w:rFonts w:ascii="Times New Roman" w:hAnsi="Times New Roman"/>
          <w:i/>
          <w:sz w:val="24"/>
          <w:szCs w:val="24"/>
        </w:rPr>
        <w:t>)</w:t>
      </w:r>
      <w:r w:rsidRPr="007A4106">
        <w:rPr>
          <w:rFonts w:ascii="Times New Roman" w:hAnsi="Times New Roman"/>
          <w:sz w:val="24"/>
          <w:szCs w:val="24"/>
        </w:rPr>
        <w:t xml:space="preserve"> (3.6 × 10</w:t>
      </w:r>
      <w:r w:rsidRPr="007A4106">
        <w:rPr>
          <w:rFonts w:ascii="Times New Roman" w:hAnsi="Times New Roman"/>
          <w:sz w:val="24"/>
          <w:szCs w:val="24"/>
          <w:vertAlign w:val="superscript"/>
        </w:rPr>
        <w:t>−9</w:t>
      </w:r>
      <w:r w:rsidRPr="007A4106">
        <w:rPr>
          <w:rFonts w:ascii="Times New Roman" w:hAnsi="Times New Roman"/>
          <w:sz w:val="24"/>
          <w:szCs w:val="24"/>
        </w:rPr>
        <w:t>)</w:t>
      </w:r>
    </w:p>
    <w:p w14:paraId="0D912DD2" w14:textId="77777777" w:rsidR="00017C7B" w:rsidRPr="00885B69" w:rsidRDefault="00017C7B" w:rsidP="00017C7B">
      <w:pPr>
        <w:spacing w:before="100" w:beforeAutospacing="1" w:after="100" w:afterAutospacing="1"/>
        <w:jc w:val="both"/>
        <w:rPr>
          <w:rFonts w:cs="Arial"/>
          <w:sz w:val="20"/>
        </w:rPr>
      </w:pPr>
      <w:r w:rsidRPr="00885B69">
        <w:rPr>
          <w:rFonts w:cs="Arial"/>
          <w:sz w:val="20"/>
        </w:rPr>
        <w:t>Where:</w:t>
      </w:r>
    </w:p>
    <w:p w14:paraId="159795A0" w14:textId="77777777" w:rsidR="00017C7B" w:rsidRPr="00885B69" w:rsidRDefault="00017C7B" w:rsidP="00017C7B">
      <w:pPr>
        <w:spacing w:after="120"/>
        <w:jc w:val="both"/>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w:t>
      </w:r>
      <w:r>
        <w:rPr>
          <w:rFonts w:cs="Arial"/>
          <w:sz w:val="20"/>
        </w:rPr>
        <w:t>Mg</w:t>
      </w:r>
      <w:r w:rsidRPr="00885B69">
        <w:rPr>
          <w:rFonts w:cs="Arial"/>
          <w:sz w:val="20"/>
        </w:rPr>
        <w:t xml:space="preserve"> per year </w:t>
      </w:r>
    </w:p>
    <w:p w14:paraId="7353E7C6" w14:textId="77777777" w:rsidR="00017C7B" w:rsidRPr="00885B69" w:rsidRDefault="00017C7B" w:rsidP="00017C7B">
      <w:pPr>
        <w:spacing w:after="120"/>
        <w:jc w:val="both"/>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w:t>
      </w:r>
      <w:r>
        <w:rPr>
          <w:rFonts w:cs="Arial"/>
          <w:sz w:val="20"/>
        </w:rPr>
        <w:t>Mg</w:t>
      </w:r>
      <w:r w:rsidRPr="00885B69">
        <w:rPr>
          <w:rFonts w:cs="Arial"/>
          <w:sz w:val="20"/>
        </w:rPr>
        <w:t xml:space="preserve"> solid waste </w:t>
      </w:r>
    </w:p>
    <w:p w14:paraId="74EF9029" w14:textId="77777777" w:rsidR="00017C7B" w:rsidRPr="00885B69" w:rsidRDefault="00017C7B" w:rsidP="00017C7B">
      <w:pPr>
        <w:spacing w:after="120"/>
        <w:jc w:val="both"/>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w:t>
      </w:r>
      <w:r>
        <w:rPr>
          <w:rFonts w:cs="Arial"/>
          <w:sz w:val="20"/>
        </w:rPr>
        <w:t>Mg</w:t>
      </w:r>
      <w:r w:rsidRPr="00885B69">
        <w:rPr>
          <w:rFonts w:cs="Arial"/>
          <w:sz w:val="20"/>
        </w:rPr>
        <w:t xml:space="preserve"> per year </w:t>
      </w:r>
    </w:p>
    <w:p w14:paraId="257A7134" w14:textId="77777777" w:rsidR="00017C7B" w:rsidRPr="00885B69" w:rsidRDefault="00017C7B" w:rsidP="00017C7B">
      <w:pPr>
        <w:spacing w:after="120"/>
        <w:jc w:val="both"/>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6555988D" w14:textId="77777777" w:rsidR="00017C7B" w:rsidRPr="00885B69" w:rsidRDefault="00017C7B" w:rsidP="00017C7B">
      <w:pPr>
        <w:spacing w:after="120"/>
        <w:jc w:val="both"/>
        <w:rPr>
          <w:rFonts w:cs="Arial"/>
          <w:sz w:val="20"/>
        </w:rPr>
      </w:pPr>
      <w:r w:rsidRPr="00885B69">
        <w:rPr>
          <w:rFonts w:cs="Arial"/>
          <w:sz w:val="20"/>
        </w:rPr>
        <w:t xml:space="preserve">t = age of landfill, years </w:t>
      </w:r>
    </w:p>
    <w:p w14:paraId="1FCA5010" w14:textId="77777777" w:rsidR="00017C7B" w:rsidRPr="00885B69" w:rsidRDefault="00017C7B" w:rsidP="00017C7B">
      <w:pPr>
        <w:spacing w:after="120"/>
        <w:jc w:val="both"/>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w:t>
      </w:r>
      <w:r>
        <w:rPr>
          <w:rFonts w:cs="Arial"/>
          <w:sz w:val="20"/>
        </w:rPr>
        <w:t>ppmv</w:t>
      </w:r>
      <w:r w:rsidRPr="00885B69">
        <w:rPr>
          <w:rFonts w:cs="Arial"/>
          <w:sz w:val="20"/>
        </w:rPr>
        <w:t xml:space="preserve"> as hexane </w:t>
      </w:r>
    </w:p>
    <w:p w14:paraId="2F6E2C70" w14:textId="77777777" w:rsidR="00017C7B" w:rsidRPr="00885B69" w:rsidRDefault="00017C7B" w:rsidP="00017C7B">
      <w:pPr>
        <w:spacing w:after="120"/>
        <w:jc w:val="both"/>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30AB8820" w14:textId="77777777" w:rsidR="00017C7B" w:rsidRPr="00885B69" w:rsidRDefault="00017C7B" w:rsidP="00017C7B">
      <w:pPr>
        <w:jc w:val="both"/>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3F91F962" w14:textId="77777777" w:rsidR="00017C7B" w:rsidRPr="00885B69" w:rsidRDefault="00017C7B" w:rsidP="00017C7B">
      <w:pPr>
        <w:spacing w:before="100" w:beforeAutospacing="1" w:after="100" w:afterAutospacing="1"/>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5E19028F" w14:textId="77777777" w:rsidR="00017C7B" w:rsidRPr="00A00153" w:rsidRDefault="00017C7B" w:rsidP="00017C7B">
      <w:pPr>
        <w:jc w:val="both"/>
        <w:rPr>
          <w:b/>
          <w:sz w:val="20"/>
          <w:u w:val="single"/>
        </w:rPr>
      </w:pPr>
      <w:r w:rsidRPr="00A00153">
        <w:rPr>
          <w:b/>
          <w:sz w:val="20"/>
          <w:u w:val="single"/>
        </w:rPr>
        <w:t>Tier 1</w:t>
      </w:r>
    </w:p>
    <w:p w14:paraId="00841F9D" w14:textId="77777777" w:rsidR="00017C7B" w:rsidRDefault="00017C7B" w:rsidP="00017C7B">
      <w:pPr>
        <w:jc w:val="both"/>
        <w:rPr>
          <w:sz w:val="20"/>
        </w:rPr>
      </w:pPr>
    </w:p>
    <w:p w14:paraId="67BD8095" w14:textId="6C98DD0E" w:rsidR="00017C7B" w:rsidRDefault="00017C7B" w:rsidP="00017C7B">
      <w:pPr>
        <w:jc w:val="both"/>
        <w:rPr>
          <w:sz w:val="20"/>
        </w:rPr>
      </w:pPr>
      <w:r w:rsidRPr="00A00153">
        <w:rPr>
          <w:sz w:val="20"/>
        </w:rPr>
        <w:t xml:space="preserve">The owner or operator must calculate NMOC mass emission rate utilizing Equation 1 or 2 in </w:t>
      </w:r>
      <w:r w:rsidRPr="003A49EA">
        <w:rPr>
          <w:b/>
          <w:sz w:val="20"/>
        </w:rPr>
        <w:t>Appendix 7</w:t>
      </w:r>
      <w:r w:rsidR="00665342">
        <w:rPr>
          <w:b/>
          <w:sz w:val="20"/>
        </w:rPr>
        <w:t>-1</w:t>
      </w:r>
      <w:r w:rsidRPr="00A00153">
        <w:rPr>
          <w:sz w:val="20"/>
        </w:rPr>
        <w:t xml:space="preserve">, as applicable, and compare it to the standard of 34 </w:t>
      </w:r>
      <w:r>
        <w:rPr>
          <w:rFonts w:cs="Arial"/>
          <w:sz w:val="20"/>
        </w:rPr>
        <w:t>Mg</w:t>
      </w:r>
      <w:r w:rsidRPr="00A00153">
        <w:rPr>
          <w:sz w:val="20"/>
        </w:rPr>
        <w:t xml:space="preserve"> per year.</w:t>
      </w:r>
      <w:r>
        <w:rPr>
          <w:sz w:val="20"/>
        </w:rPr>
        <w:t xml:space="preserve"> </w:t>
      </w:r>
      <w:r w:rsidRPr="00A00153">
        <w:rPr>
          <w:b/>
          <w:sz w:val="20"/>
        </w:rPr>
        <w:t xml:space="preserve"> (40 CFR 60.764(a)(2))</w:t>
      </w:r>
    </w:p>
    <w:p w14:paraId="6BFAB6F5" w14:textId="57440A70" w:rsidR="00665342" w:rsidRDefault="00665342">
      <w:pPr>
        <w:rPr>
          <w:rFonts w:cs="Arial"/>
          <w:sz w:val="20"/>
        </w:rPr>
      </w:pPr>
      <w:r>
        <w:rPr>
          <w:rFonts w:cs="Arial"/>
          <w:sz w:val="20"/>
        </w:rPr>
        <w:br w:type="page"/>
      </w:r>
    </w:p>
    <w:p w14:paraId="68515F20" w14:textId="77777777" w:rsidR="00017C7B" w:rsidRPr="00666AB0" w:rsidRDefault="00017C7B" w:rsidP="00017C7B">
      <w:pPr>
        <w:jc w:val="both"/>
        <w:rPr>
          <w:rFonts w:cs="Arial"/>
          <w:sz w:val="20"/>
        </w:rPr>
      </w:pPr>
    </w:p>
    <w:p w14:paraId="0C49D0B7" w14:textId="77777777" w:rsidR="00017C7B" w:rsidRPr="00916A99" w:rsidRDefault="00017C7B" w:rsidP="00017C7B">
      <w:pPr>
        <w:jc w:val="both"/>
        <w:rPr>
          <w:rFonts w:cs="Arial"/>
          <w:b/>
          <w:sz w:val="20"/>
          <w:u w:val="single"/>
        </w:rPr>
      </w:pPr>
      <w:r>
        <w:rPr>
          <w:rFonts w:cs="Arial"/>
          <w:b/>
          <w:sz w:val="20"/>
          <w:u w:val="single"/>
        </w:rPr>
        <w:t>Tier 2</w:t>
      </w:r>
    </w:p>
    <w:p w14:paraId="06D8ABC4" w14:textId="77777777" w:rsidR="00017C7B" w:rsidRDefault="00017C7B" w:rsidP="00017C7B">
      <w:pPr>
        <w:jc w:val="both"/>
        <w:rPr>
          <w:rFonts w:cs="Arial"/>
          <w:sz w:val="20"/>
        </w:rPr>
      </w:pPr>
    </w:p>
    <w:p w14:paraId="414222EB" w14:textId="2DA04A27" w:rsidR="00017C7B" w:rsidRPr="00916A99" w:rsidRDefault="00017C7B" w:rsidP="00017C7B">
      <w:pPr>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the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3A49EA">
        <w:rPr>
          <w:rFonts w:cs="Arial"/>
          <w:b/>
          <w:sz w:val="20"/>
        </w:rPr>
        <w:t>Appendix 7</w:t>
      </w:r>
      <w:r w:rsidR="00665342">
        <w:rPr>
          <w:rFonts w:cs="Arial"/>
          <w:b/>
          <w:sz w:val="20"/>
        </w:rPr>
        <w:t>-1</w:t>
      </w:r>
      <w:r w:rsidRPr="00916A99">
        <w:rPr>
          <w:rFonts w:cs="Arial"/>
          <w:sz w:val="20"/>
        </w:rPr>
        <w:t xml:space="preserve"> and using the average NMOC concentration from the collected samples </w:t>
      </w:r>
      <w:r>
        <w:rPr>
          <w:rFonts w:cs="Arial"/>
          <w:sz w:val="20"/>
        </w:rPr>
        <w:t>(</w:t>
      </w:r>
      <w:r>
        <w:rPr>
          <w:rFonts w:cs="Arial"/>
          <w:b/>
          <w:sz w:val="20"/>
        </w:rPr>
        <w:t xml:space="preserve">Tier 2 </w:t>
      </w:r>
      <w:r>
        <w:rPr>
          <w:rFonts w:cs="Arial"/>
          <w:sz w:val="20"/>
        </w:rPr>
        <w:t xml:space="preserve">testing in </w:t>
      </w:r>
      <w:r w:rsidRPr="00916A99">
        <w:rPr>
          <w:rFonts w:cs="Arial"/>
          <w:b/>
          <w:sz w:val="20"/>
        </w:rPr>
        <w:t>Appendix 5</w:t>
      </w:r>
      <w:r w:rsidR="00665342">
        <w:rPr>
          <w:rFonts w:cs="Arial"/>
          <w:b/>
          <w:sz w:val="20"/>
        </w:rPr>
        <w:t>-1</w:t>
      </w:r>
      <w:r>
        <w:rPr>
          <w:rFonts w:cs="Arial"/>
          <w:sz w:val="20"/>
        </w:rPr>
        <w:t xml:space="preserve">) </w:t>
      </w:r>
      <w:r w:rsidRPr="00916A99">
        <w:rPr>
          <w:rFonts w:cs="Arial"/>
          <w:sz w:val="20"/>
        </w:rPr>
        <w:t xml:space="preserve">instead of the default value in the equation provided in </w:t>
      </w:r>
      <w:r>
        <w:rPr>
          <w:rFonts w:cs="Arial"/>
          <w:sz w:val="20"/>
        </w:rPr>
        <w:t xml:space="preserve">40 CFR </w:t>
      </w:r>
      <w:r w:rsidRPr="00916A99">
        <w:rPr>
          <w:rFonts w:cs="Arial"/>
          <w:sz w:val="20"/>
        </w:rPr>
        <w:t>60.7</w:t>
      </w:r>
      <w:r>
        <w:rPr>
          <w:rFonts w:cs="Arial"/>
          <w:sz w:val="20"/>
        </w:rPr>
        <w:t>64</w:t>
      </w:r>
      <w:r w:rsidRPr="00916A99">
        <w:rPr>
          <w:rFonts w:cs="Arial"/>
          <w:sz w:val="20"/>
        </w:rPr>
        <w:t xml:space="preserve">(a)(1).  </w:t>
      </w:r>
      <w:r w:rsidRPr="00916A99">
        <w:rPr>
          <w:rFonts w:cs="Arial"/>
          <w:b/>
          <w:sz w:val="20"/>
        </w:rPr>
        <w:t>(40 CFR 60.7</w:t>
      </w:r>
      <w:r>
        <w:rPr>
          <w:rFonts w:cs="Arial"/>
          <w:b/>
          <w:sz w:val="20"/>
        </w:rPr>
        <w:t>64</w:t>
      </w:r>
      <w:r w:rsidRPr="00916A99">
        <w:rPr>
          <w:rFonts w:cs="Arial"/>
          <w:b/>
          <w:sz w:val="20"/>
        </w:rPr>
        <w:t>(a)(3)(i))</w:t>
      </w:r>
    </w:p>
    <w:p w14:paraId="53A4E14B" w14:textId="77777777" w:rsidR="007862A7" w:rsidRDefault="00017C7B" w:rsidP="007862A7">
      <w:pPr>
        <w:spacing w:before="100" w:beforeAutospacing="1" w:after="100" w:afterAutospacing="1"/>
        <w:jc w:val="both"/>
        <w:rPr>
          <w:rFonts w:cs="Arial"/>
          <w:sz w:val="20"/>
        </w:rPr>
      </w:pPr>
      <w:r w:rsidRPr="00026AC7">
        <w:rPr>
          <w:rFonts w:cs="Arial"/>
          <w:sz w:val="20"/>
        </w:rPr>
        <w:t xml:space="preserve">If the resulting </w:t>
      </w:r>
      <w:r w:rsidRPr="00026AC7">
        <w:rPr>
          <w:rFonts w:cs="Arial"/>
          <w:b/>
          <w:sz w:val="20"/>
        </w:rPr>
        <w:t>Tier 2</w:t>
      </w:r>
      <w:r w:rsidRPr="00026AC7">
        <w:rPr>
          <w:rFonts w:cs="Arial"/>
          <w:sz w:val="20"/>
        </w:rPr>
        <w:t xml:space="preserve"> NMOC mass emission rate is less than 34 Mg per year, the permittee must submit a periodic estimate of NMOC emissions in an NMOC emission rate report as provided in 40 CFR 60.767(b)(1) and must recalculate the NMOC mass emission rate annually as required under 40 CFR 60.762(b).  The site-specific NMOC concentration must be retested every 5 years.  </w:t>
      </w:r>
      <w:r w:rsidRPr="00A52B87">
        <w:rPr>
          <w:rFonts w:cs="Arial"/>
          <w:b/>
          <w:bCs/>
          <w:sz w:val="20"/>
        </w:rPr>
        <w:t>(</w:t>
      </w:r>
      <w:r w:rsidRPr="008E2DC3">
        <w:rPr>
          <w:rFonts w:cs="Arial"/>
          <w:b/>
          <w:bCs/>
          <w:color w:val="333333"/>
          <w:sz w:val="20"/>
          <w:shd w:val="clear" w:color="auto" w:fill="FFFFFF"/>
        </w:rPr>
        <w:t>40 CFR 60.764(a)(3)(iii)</w:t>
      </w:r>
      <w:r w:rsidRPr="00026AC7">
        <w:rPr>
          <w:rFonts w:cs="Arial"/>
          <w:b/>
          <w:bCs/>
          <w:sz w:val="20"/>
        </w:rPr>
        <w:t>)</w:t>
      </w:r>
    </w:p>
    <w:p w14:paraId="0C1D8809" w14:textId="4FE30789" w:rsidR="00017C7B" w:rsidRPr="00C62FFE" w:rsidRDefault="00017C7B" w:rsidP="007862A7">
      <w:pPr>
        <w:spacing w:before="100" w:beforeAutospacing="1" w:after="100" w:afterAutospacing="1"/>
        <w:jc w:val="both"/>
        <w:rPr>
          <w:rFonts w:cs="Arial"/>
          <w:sz w:val="20"/>
        </w:rPr>
      </w:pPr>
      <w:r w:rsidRPr="00C62FFE">
        <w:rPr>
          <w:rFonts w:cs="Arial"/>
          <w:sz w:val="20"/>
        </w:rPr>
        <w:t>If the NMOC mass emission rate as calculated using the Tier 2 site-specific NMOC concentration is equal to or greater than 34 Mg per year, then the permittee must either:</w:t>
      </w:r>
    </w:p>
    <w:p w14:paraId="63F86C0D" w14:textId="77777777" w:rsidR="00017C7B" w:rsidRPr="00C62FFE" w:rsidRDefault="00017C7B" w:rsidP="00017C7B">
      <w:pPr>
        <w:pStyle w:val="ListParagraph"/>
        <w:numPr>
          <w:ilvl w:val="0"/>
          <w:numId w:val="38"/>
        </w:numPr>
        <w:spacing w:before="120" w:after="120"/>
        <w:jc w:val="both"/>
        <w:rPr>
          <w:rFonts w:cs="Arial"/>
          <w:b/>
          <w:sz w:val="20"/>
        </w:rPr>
      </w:pPr>
      <w:r w:rsidRPr="00C62FFE">
        <w:rPr>
          <w:rFonts w:cs="Arial"/>
          <w:sz w:val="20"/>
        </w:rPr>
        <w:t xml:space="preserve">Comply with 40 CFR 60.767(c) (submit a gas collection and control system design plan prepared by a professional engineer within 1 year); </w:t>
      </w:r>
      <w:r w:rsidRPr="00C62FFE">
        <w:rPr>
          <w:rFonts w:cs="Arial"/>
          <w:bCs/>
          <w:sz w:val="20"/>
        </w:rPr>
        <w:t xml:space="preserve"> </w:t>
      </w:r>
      <w:r w:rsidRPr="00C62FFE">
        <w:rPr>
          <w:rFonts w:cs="Arial"/>
          <w:b/>
          <w:sz w:val="20"/>
        </w:rPr>
        <w:t>(</w:t>
      </w:r>
      <w:r w:rsidRPr="00C62FFE">
        <w:rPr>
          <w:rFonts w:cs="Arial"/>
          <w:b/>
          <w:sz w:val="20"/>
          <w:shd w:val="clear" w:color="auto" w:fill="FFFFFF"/>
        </w:rPr>
        <w:t>40 CFR 60.764(a)(3)(iv)(A))</w:t>
      </w:r>
      <w:r w:rsidRPr="00C62FFE">
        <w:rPr>
          <w:rFonts w:cs="Arial"/>
          <w:sz w:val="20"/>
        </w:rPr>
        <w:t xml:space="preserve"> or </w:t>
      </w:r>
    </w:p>
    <w:p w14:paraId="4C56240F" w14:textId="77777777" w:rsidR="00017C7B" w:rsidRPr="00C62FFE" w:rsidRDefault="00017C7B" w:rsidP="00017C7B">
      <w:pPr>
        <w:pStyle w:val="ListParagraph"/>
        <w:numPr>
          <w:ilvl w:val="0"/>
          <w:numId w:val="38"/>
        </w:numPr>
        <w:spacing w:before="120" w:after="120"/>
        <w:jc w:val="both"/>
        <w:rPr>
          <w:rFonts w:cs="Arial"/>
          <w:b/>
          <w:sz w:val="20"/>
        </w:rPr>
      </w:pPr>
      <w:r w:rsidRPr="00C62FFE">
        <w:rPr>
          <w:rFonts w:cs="Arial"/>
          <w:sz w:val="20"/>
        </w:rPr>
        <w:t xml:space="preserve">Determine the site-specific methane generation rate constant and recalculate the NMOC emission rate using the site-specific methane generation rate using the procedure specified in </w:t>
      </w:r>
      <w:r w:rsidRPr="00C62FFE">
        <w:rPr>
          <w:rFonts w:cs="Arial"/>
          <w:b/>
          <w:sz w:val="20"/>
        </w:rPr>
        <w:t>Tier 3</w:t>
      </w:r>
      <w:r w:rsidRPr="00C62FFE">
        <w:rPr>
          <w:rFonts w:cs="Arial"/>
          <w:sz w:val="20"/>
        </w:rPr>
        <w:t xml:space="preserve"> (</w:t>
      </w:r>
      <w:r w:rsidRPr="00C62FFE">
        <w:rPr>
          <w:rFonts w:cs="Arial"/>
          <w:sz w:val="20"/>
          <w:shd w:val="clear" w:color="auto" w:fill="FFFFFF"/>
        </w:rPr>
        <w:t>40 CFR 60.764(a)(4);</w:t>
      </w:r>
      <w:r w:rsidRPr="00C62FFE">
        <w:rPr>
          <w:rFonts w:cs="Arial"/>
          <w:sz w:val="20"/>
        </w:rPr>
        <w:t xml:space="preserve">  </w:t>
      </w:r>
      <w:r w:rsidRPr="00C62FFE">
        <w:rPr>
          <w:rFonts w:cs="Arial"/>
          <w:b/>
          <w:sz w:val="20"/>
        </w:rPr>
        <w:t>(</w:t>
      </w:r>
      <w:r w:rsidRPr="00C62FFE">
        <w:rPr>
          <w:rFonts w:cs="Arial"/>
          <w:b/>
          <w:bCs/>
          <w:sz w:val="20"/>
          <w:shd w:val="clear" w:color="auto" w:fill="FFFFFF"/>
        </w:rPr>
        <w:t>40</w:t>
      </w:r>
      <w:r>
        <w:rPr>
          <w:rFonts w:cs="Arial"/>
          <w:b/>
          <w:bCs/>
          <w:sz w:val="20"/>
          <w:shd w:val="clear" w:color="auto" w:fill="FFFFFF"/>
        </w:rPr>
        <w:t> </w:t>
      </w:r>
      <w:r w:rsidRPr="00C62FFE">
        <w:rPr>
          <w:rFonts w:cs="Arial"/>
          <w:b/>
          <w:bCs/>
          <w:sz w:val="20"/>
          <w:shd w:val="clear" w:color="auto" w:fill="FFFFFF"/>
        </w:rPr>
        <w:t>CFR 60.764(a)(3)(iv)(B)</w:t>
      </w:r>
      <w:r w:rsidRPr="00C62FFE">
        <w:rPr>
          <w:rFonts w:cs="Arial"/>
          <w:b/>
          <w:bCs/>
          <w:sz w:val="20"/>
        </w:rPr>
        <w:t xml:space="preserve">) </w:t>
      </w:r>
      <w:r w:rsidRPr="00C62FFE">
        <w:rPr>
          <w:rFonts w:cs="Arial"/>
          <w:sz w:val="20"/>
        </w:rPr>
        <w:t>or</w:t>
      </w:r>
    </w:p>
    <w:p w14:paraId="1FB23E86" w14:textId="77777777" w:rsidR="00017C7B" w:rsidRPr="00C62FFE" w:rsidRDefault="00017C7B" w:rsidP="00017C7B">
      <w:pPr>
        <w:pStyle w:val="ListParagraph"/>
        <w:numPr>
          <w:ilvl w:val="0"/>
          <w:numId w:val="38"/>
        </w:numPr>
        <w:ind w:left="778"/>
        <w:jc w:val="both"/>
        <w:rPr>
          <w:rFonts w:cs="Arial"/>
          <w:b/>
          <w:sz w:val="20"/>
        </w:rPr>
      </w:pPr>
      <w:r w:rsidRPr="00C62FFE">
        <w:rPr>
          <w:rFonts w:cs="Arial"/>
          <w:sz w:val="20"/>
        </w:rPr>
        <w:t xml:space="preserve">Conduct a surface emission monitoring demonstration using the Tier 4 procedures specified in </w:t>
      </w:r>
      <w:r w:rsidRPr="00C62FFE">
        <w:rPr>
          <w:rFonts w:cs="Arial"/>
          <w:sz w:val="20"/>
          <w:shd w:val="clear" w:color="auto" w:fill="FFFFFF"/>
        </w:rPr>
        <w:t>40 CFR 60.764(a)(6)</w:t>
      </w:r>
      <w:r w:rsidRPr="00C62FFE">
        <w:rPr>
          <w:rFonts w:cs="Arial"/>
          <w:sz w:val="20"/>
        </w:rPr>
        <w:t xml:space="preserve">. </w:t>
      </w:r>
      <w:r w:rsidRPr="00C62FFE">
        <w:rPr>
          <w:rFonts w:cs="Arial"/>
          <w:b/>
          <w:bCs/>
          <w:sz w:val="20"/>
        </w:rPr>
        <w:t xml:space="preserve"> </w:t>
      </w:r>
      <w:r w:rsidRPr="00C62FFE">
        <w:rPr>
          <w:rFonts w:cs="Arial"/>
          <w:b/>
          <w:sz w:val="20"/>
        </w:rPr>
        <w:t>(</w:t>
      </w:r>
      <w:r w:rsidRPr="00C62FFE">
        <w:rPr>
          <w:rFonts w:cs="Arial"/>
          <w:b/>
          <w:sz w:val="20"/>
          <w:shd w:val="clear" w:color="auto" w:fill="FFFFFF"/>
        </w:rPr>
        <w:t>40 CFR 60.764(a)(3)(iv)(C)</w:t>
      </w:r>
      <w:r w:rsidRPr="00C62FFE">
        <w:rPr>
          <w:rFonts w:cs="Arial"/>
          <w:b/>
          <w:sz w:val="20"/>
        </w:rPr>
        <w:t>)</w:t>
      </w:r>
    </w:p>
    <w:p w14:paraId="141563D0" w14:textId="77777777" w:rsidR="00017C7B" w:rsidRPr="00C62FFE" w:rsidRDefault="00017C7B" w:rsidP="00017C7B">
      <w:pPr>
        <w:jc w:val="both"/>
        <w:rPr>
          <w:rFonts w:cs="Arial"/>
          <w:sz w:val="20"/>
        </w:rPr>
      </w:pPr>
    </w:p>
    <w:p w14:paraId="13A2E0D5" w14:textId="77777777" w:rsidR="00017C7B" w:rsidRPr="00C62FFE" w:rsidRDefault="00017C7B" w:rsidP="00017C7B">
      <w:pPr>
        <w:jc w:val="both"/>
        <w:rPr>
          <w:rFonts w:cs="Arial"/>
          <w:sz w:val="20"/>
        </w:rPr>
      </w:pPr>
      <w:r w:rsidRPr="00C62FFE">
        <w:rPr>
          <w:rFonts w:cs="Arial"/>
          <w:b/>
          <w:sz w:val="20"/>
          <w:u w:val="single"/>
        </w:rPr>
        <w:t>Tier 3</w:t>
      </w:r>
    </w:p>
    <w:p w14:paraId="6A97FCAE" w14:textId="77777777" w:rsidR="00017C7B" w:rsidRPr="00C62FFE" w:rsidRDefault="00017C7B" w:rsidP="00017C7B">
      <w:pPr>
        <w:jc w:val="both"/>
        <w:rPr>
          <w:rFonts w:cs="Arial"/>
          <w:sz w:val="20"/>
        </w:rPr>
      </w:pPr>
    </w:p>
    <w:p w14:paraId="63C58CFB" w14:textId="77777777" w:rsidR="00017C7B" w:rsidRPr="00D237A7" w:rsidRDefault="00017C7B" w:rsidP="00017C7B">
      <w:pPr>
        <w:jc w:val="both"/>
        <w:rPr>
          <w:rFonts w:cs="Arial"/>
          <w:sz w:val="20"/>
        </w:rPr>
      </w:pPr>
      <w:r w:rsidRPr="00C62FFE">
        <w:rPr>
          <w:rFonts w:cs="Arial"/>
          <w:sz w:val="20"/>
        </w:rPr>
        <w:t>If the NMOC mass emission rate is less than 34 Mg per year, then the permittee must submit a periodic emission</w:t>
      </w:r>
      <w:r w:rsidRPr="00D237A7">
        <w:rPr>
          <w:rFonts w:cs="Arial"/>
          <w:sz w:val="20"/>
        </w:rPr>
        <w:t xml:space="preserve"> rate report as provided in </w:t>
      </w:r>
      <w:r>
        <w:rPr>
          <w:rFonts w:cs="Arial"/>
          <w:sz w:val="20"/>
        </w:rPr>
        <w:t>40 CFR</w:t>
      </w:r>
      <w:r w:rsidRPr="00D237A7">
        <w:rPr>
          <w:rFonts w:cs="Arial"/>
          <w:sz w:val="20"/>
        </w:rPr>
        <w:t xml:space="preserve"> 60.757(b)(1) and </w:t>
      </w:r>
      <w:r>
        <w:rPr>
          <w:rFonts w:cs="Arial"/>
          <w:sz w:val="20"/>
        </w:rPr>
        <w:t>must</w:t>
      </w:r>
      <w:r w:rsidRPr="00D237A7">
        <w:rPr>
          <w:rFonts w:cs="Arial"/>
          <w:sz w:val="20"/>
        </w:rPr>
        <w:t xml:space="preserve"> recalculate the NMOC mass emission rate annually, as provided in </w:t>
      </w:r>
      <w:r>
        <w:rPr>
          <w:rFonts w:cs="Arial"/>
          <w:sz w:val="20"/>
        </w:rPr>
        <w:t>40 CFR</w:t>
      </w:r>
      <w:r w:rsidRPr="00D237A7">
        <w:rPr>
          <w:rFonts w:cs="Arial"/>
          <w:sz w:val="20"/>
        </w:rPr>
        <w:t xml:space="preserve"> 60.757(b)(1) using </w:t>
      </w:r>
      <w:r w:rsidRPr="00D237A7">
        <w:rPr>
          <w:rFonts w:cs="Arial"/>
          <w:b/>
          <w:sz w:val="20"/>
        </w:rPr>
        <w:t>Equation 1</w:t>
      </w:r>
      <w:r w:rsidRPr="00D237A7">
        <w:rPr>
          <w:rFonts w:cs="Arial"/>
          <w:sz w:val="20"/>
        </w:rPr>
        <w:t xml:space="preserve"> or </w:t>
      </w:r>
      <w:r w:rsidRPr="00D237A7">
        <w:rPr>
          <w:rFonts w:cs="Arial"/>
          <w:b/>
          <w:sz w:val="20"/>
        </w:rPr>
        <w:t>Equation 2</w:t>
      </w:r>
      <w:r w:rsidRPr="00D237A7">
        <w:rPr>
          <w:rFonts w:cs="Arial"/>
          <w:sz w:val="20"/>
        </w:rPr>
        <w:t>, and using the site-specific methane generation rate constant (</w:t>
      </w:r>
      <w:r w:rsidRPr="00D237A7">
        <w:rPr>
          <w:rFonts w:cs="Arial"/>
          <w:b/>
          <w:sz w:val="20"/>
        </w:rPr>
        <w:t>Tier 3</w:t>
      </w:r>
      <w:r w:rsidRPr="00D237A7">
        <w:rPr>
          <w:rFonts w:cs="Arial"/>
          <w:sz w:val="20"/>
        </w:rPr>
        <w:t>) and NMOC concentration (</w:t>
      </w:r>
      <w:r w:rsidRPr="00D237A7">
        <w:rPr>
          <w:rFonts w:cs="Arial"/>
          <w:b/>
          <w:sz w:val="20"/>
        </w:rPr>
        <w:t>Tier 2</w:t>
      </w:r>
      <w:r w:rsidRPr="00D237A7">
        <w:rPr>
          <w:rFonts w:cs="Arial"/>
          <w:sz w:val="20"/>
        </w:rPr>
        <w:t xml:space="preserve">) obtained in </w:t>
      </w:r>
      <w:r>
        <w:rPr>
          <w:rFonts w:cs="Arial"/>
          <w:sz w:val="20"/>
        </w:rPr>
        <w:t xml:space="preserve">40 CFR </w:t>
      </w:r>
      <w:r w:rsidRPr="00D237A7">
        <w:rPr>
          <w:rFonts w:cs="Arial"/>
          <w:sz w:val="20"/>
        </w:rPr>
        <w:t>60.7</w:t>
      </w:r>
      <w:r>
        <w:rPr>
          <w:rFonts w:cs="Arial"/>
          <w:sz w:val="20"/>
        </w:rPr>
        <w:t>64</w:t>
      </w:r>
      <w:r w:rsidRPr="00D237A7">
        <w:rPr>
          <w:rFonts w:cs="Arial"/>
          <w:sz w:val="20"/>
        </w:rPr>
        <w:t xml:space="preserve">(a)(3). </w:t>
      </w:r>
      <w:r>
        <w:rPr>
          <w:rFonts w:cs="Arial"/>
          <w:sz w:val="20"/>
        </w:rPr>
        <w:t xml:space="preserve"> </w:t>
      </w:r>
      <w:r w:rsidRPr="00D237A7">
        <w:rPr>
          <w:rFonts w:cs="Arial"/>
          <w:sz w:val="20"/>
        </w:rPr>
        <w:t>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(40 CFR 60.7</w:t>
      </w:r>
      <w:r>
        <w:rPr>
          <w:rFonts w:cs="Arial"/>
          <w:b/>
          <w:sz w:val="20"/>
        </w:rPr>
        <w:t>64</w:t>
      </w:r>
      <w:r w:rsidRPr="00D237A7">
        <w:rPr>
          <w:rFonts w:cs="Arial"/>
          <w:b/>
          <w:sz w:val="20"/>
        </w:rPr>
        <w:t>(a)(4)(ii))</w:t>
      </w:r>
    </w:p>
    <w:p w14:paraId="2CBE56FF" w14:textId="77777777" w:rsidR="00017C7B" w:rsidRDefault="00017C7B" w:rsidP="00017C7B">
      <w:pPr>
        <w:jc w:val="both"/>
        <w:rPr>
          <w:sz w:val="20"/>
        </w:rPr>
      </w:pPr>
    </w:p>
    <w:p w14:paraId="1D1C3800" w14:textId="77777777" w:rsidR="00017C7B" w:rsidRPr="00490B08" w:rsidRDefault="00017C7B" w:rsidP="00017C7B">
      <w:pPr>
        <w:jc w:val="both"/>
        <w:rPr>
          <w:b/>
          <w:sz w:val="20"/>
          <w:u w:val="single"/>
        </w:rPr>
      </w:pPr>
      <w:r w:rsidRPr="00490B08">
        <w:rPr>
          <w:b/>
          <w:sz w:val="20"/>
          <w:u w:val="single"/>
        </w:rPr>
        <w:t>Calculating expected gas generation flow rates from the landfill</w:t>
      </w:r>
    </w:p>
    <w:p w14:paraId="5E9D16CA" w14:textId="29320733" w:rsidR="00017C7B" w:rsidRDefault="00017C7B" w:rsidP="00017C7B">
      <w:pPr>
        <w:spacing w:before="100" w:beforeAutospacing="1" w:after="100" w:afterAutospacing="1"/>
        <w:jc w:val="both"/>
        <w:rPr>
          <w:rFonts w:cs="Arial"/>
          <w:b/>
          <w:sz w:val="20"/>
        </w:rPr>
      </w:pPr>
      <w:r w:rsidRPr="00FF69E4">
        <w:rPr>
          <w:rFonts w:cs="Arial"/>
          <w:sz w:val="20"/>
        </w:rPr>
        <w:t xml:space="preserve">For the purposes of calculating the maximum expected gas generation flow rate from the landfill to determine compliance with </w:t>
      </w:r>
      <w:r>
        <w:rPr>
          <w:rFonts w:cs="Arial"/>
          <w:sz w:val="20"/>
        </w:rPr>
        <w:t>40 CFR</w:t>
      </w:r>
      <w:r w:rsidRPr="00FF69E4">
        <w:rPr>
          <w:rFonts w:cs="Arial"/>
          <w:sz w:val="20"/>
        </w:rPr>
        <w:t> 60.752(b)(2)(ii)(A)(</w:t>
      </w:r>
      <w:r w:rsidRPr="00FF69E4">
        <w:rPr>
          <w:rFonts w:cs="Arial"/>
          <w:i/>
          <w:iCs/>
          <w:sz w:val="20"/>
        </w:rPr>
        <w:t>1</w:t>
      </w:r>
      <w:r w:rsidRPr="00FF69E4">
        <w:rPr>
          <w:rFonts w:cs="Arial"/>
          <w:sz w:val="20"/>
        </w:rPr>
        <w:t xml:space="preserve">), </w:t>
      </w:r>
      <w:r>
        <w:rPr>
          <w:rFonts w:cs="Arial"/>
          <w:sz w:val="20"/>
        </w:rPr>
        <w:t xml:space="preserve">either </w:t>
      </w:r>
      <w:r w:rsidRPr="00FF69E4">
        <w:rPr>
          <w:rFonts w:cs="Arial"/>
          <w:b/>
          <w:sz w:val="20"/>
        </w:rPr>
        <w:t>Equation 3</w:t>
      </w:r>
      <w:r>
        <w:rPr>
          <w:rFonts w:cs="Arial"/>
          <w:sz w:val="20"/>
        </w:rPr>
        <w:t xml:space="preserve"> or </w:t>
      </w:r>
      <w:r w:rsidRPr="00FF69E4">
        <w:rPr>
          <w:rFonts w:cs="Arial"/>
          <w:b/>
          <w:sz w:val="20"/>
        </w:rPr>
        <w:t>Equation 4</w:t>
      </w:r>
      <w:r>
        <w:rPr>
          <w:rFonts w:cs="Arial"/>
          <w:sz w:val="20"/>
        </w:rPr>
        <w:t>, below, must</w:t>
      </w:r>
      <w:r w:rsidRPr="00FF69E4">
        <w:rPr>
          <w:rFonts w:cs="Arial"/>
          <w:sz w:val="20"/>
        </w:rPr>
        <w:t xml:space="preserve"> be used. </w:t>
      </w:r>
      <w:r>
        <w:rPr>
          <w:rFonts w:cs="Arial"/>
          <w:sz w:val="20"/>
        </w:rPr>
        <w:t xml:space="preserve"> </w:t>
      </w:r>
      <w:r w:rsidRPr="00FF69E4">
        <w:rPr>
          <w:rFonts w:cs="Arial"/>
          <w:sz w:val="20"/>
        </w:rPr>
        <w:t>The k and L</w:t>
      </w:r>
      <w:r w:rsidRPr="00E31E56">
        <w:rPr>
          <w:rFonts w:cs="Arial"/>
          <w:sz w:val="20"/>
          <w:vertAlign w:val="subscript"/>
        </w:rPr>
        <w:t>o</w:t>
      </w:r>
      <w:r w:rsidRPr="00FF69E4">
        <w:rPr>
          <w:rFonts w:cs="Arial"/>
          <w:sz w:val="20"/>
        </w:rPr>
        <w:t xml:space="preserve"> kinetic factors should be those published in the most recent Compilation of Air Pollutant Emission Factors (AP-42) or other site-specific values demonstrated to be appropriate and approved by the </w:t>
      </w:r>
      <w:r>
        <w:rPr>
          <w:rFonts w:cs="Arial"/>
          <w:sz w:val="20"/>
        </w:rPr>
        <w:t>Administrator</w:t>
      </w:r>
      <w:r w:rsidRPr="00FF69E4">
        <w:rPr>
          <w:rFonts w:cs="Arial"/>
          <w:sz w:val="20"/>
        </w:rPr>
        <w:t xml:space="preserve">. </w:t>
      </w:r>
      <w:r>
        <w:rPr>
          <w:rFonts w:cs="Arial"/>
          <w:sz w:val="20"/>
        </w:rPr>
        <w:t xml:space="preserve"> </w:t>
      </w:r>
      <w:r w:rsidRPr="00FF69E4">
        <w:rPr>
          <w:rFonts w:cs="Arial"/>
          <w:sz w:val="20"/>
        </w:rPr>
        <w:t xml:space="preserve">If k has been determined as specified in </w:t>
      </w:r>
      <w:r>
        <w:rPr>
          <w:rFonts w:cs="Arial"/>
          <w:sz w:val="20"/>
        </w:rPr>
        <w:t>40 CFR</w:t>
      </w:r>
      <w:r w:rsidRPr="00FF69E4">
        <w:rPr>
          <w:rFonts w:cs="Arial"/>
          <w:sz w:val="20"/>
        </w:rPr>
        <w:t> 60.7</w:t>
      </w:r>
      <w:r>
        <w:rPr>
          <w:rFonts w:cs="Arial"/>
          <w:sz w:val="20"/>
        </w:rPr>
        <w:t>64</w:t>
      </w:r>
      <w:r w:rsidRPr="00FF69E4">
        <w:rPr>
          <w:rFonts w:cs="Arial"/>
          <w:sz w:val="20"/>
        </w:rPr>
        <w:t xml:space="preserve">(a)(4), the value of k determined from the test </w:t>
      </w:r>
      <w:r>
        <w:rPr>
          <w:rFonts w:cs="Arial"/>
          <w:sz w:val="20"/>
        </w:rPr>
        <w:t>must</w:t>
      </w:r>
      <w:r w:rsidRPr="00FF69E4">
        <w:rPr>
          <w:rFonts w:cs="Arial"/>
          <w:sz w:val="20"/>
        </w:rPr>
        <w:t xml:space="preserve"> be used.</w:t>
      </w:r>
      <w:r>
        <w:rPr>
          <w:rFonts w:cs="Arial"/>
          <w:sz w:val="20"/>
        </w:rPr>
        <w:t xml:space="preserve"> </w:t>
      </w:r>
      <w:r w:rsidRPr="00FF69E4">
        <w:rPr>
          <w:rFonts w:cs="Arial"/>
          <w:sz w:val="20"/>
        </w:rPr>
        <w:t xml:space="preserve"> A value of no more than 15 years </w:t>
      </w:r>
      <w:r>
        <w:rPr>
          <w:rFonts w:cs="Arial"/>
          <w:sz w:val="20"/>
        </w:rPr>
        <w:t>must</w:t>
      </w:r>
      <w:r w:rsidRPr="00FF69E4">
        <w:rPr>
          <w:rFonts w:cs="Arial"/>
          <w:sz w:val="20"/>
        </w:rPr>
        <w:t xml:space="preserve"> be used for the intended use period of the gas mover equipment. </w:t>
      </w:r>
      <w:r>
        <w:rPr>
          <w:rFonts w:cs="Arial"/>
          <w:sz w:val="20"/>
        </w:rPr>
        <w:t xml:space="preserve"> </w:t>
      </w:r>
      <w:r w:rsidRPr="00FF69E4">
        <w:rPr>
          <w:rFonts w:cs="Arial"/>
          <w:sz w:val="20"/>
        </w:rPr>
        <w:t xml:space="preserve">The active life of the landfill is the age of the landfill plus the estimated number of years until closure.  </w:t>
      </w:r>
      <w:r w:rsidRPr="00FF69E4">
        <w:rPr>
          <w:rFonts w:cs="Arial"/>
          <w:b/>
          <w:sz w:val="20"/>
        </w:rPr>
        <w:t>(40 CFR 60.</w:t>
      </w:r>
      <w:r w:rsidR="00E26CC0" w:rsidRPr="00FF69E4">
        <w:rPr>
          <w:rFonts w:cs="Arial"/>
          <w:b/>
          <w:sz w:val="20"/>
        </w:rPr>
        <w:t>7</w:t>
      </w:r>
      <w:r w:rsidR="00E26CC0">
        <w:rPr>
          <w:rFonts w:cs="Arial"/>
          <w:b/>
          <w:sz w:val="20"/>
        </w:rPr>
        <w:t>6</w:t>
      </w:r>
      <w:r w:rsidR="00E26CC0" w:rsidRPr="00FF69E4">
        <w:rPr>
          <w:rFonts w:cs="Arial"/>
          <w:b/>
          <w:sz w:val="20"/>
        </w:rPr>
        <w:t>5</w:t>
      </w:r>
      <w:r w:rsidRPr="00FF69E4">
        <w:rPr>
          <w:rFonts w:cs="Arial"/>
          <w:b/>
          <w:sz w:val="20"/>
        </w:rPr>
        <w:t>(a)(1))</w:t>
      </w:r>
    </w:p>
    <w:p w14:paraId="4B802577" w14:textId="434A5B81" w:rsidR="00017C7B" w:rsidRPr="00FF69E4" w:rsidRDefault="00017C7B" w:rsidP="00017C7B">
      <w:pPr>
        <w:spacing w:before="100" w:beforeAutospacing="1" w:after="100" w:afterAutospacing="1"/>
        <w:jc w:val="both"/>
        <w:rPr>
          <w:rFonts w:cs="Arial"/>
          <w:sz w:val="20"/>
        </w:rPr>
      </w:pPr>
      <w:r w:rsidRPr="00FF69E4">
        <w:rPr>
          <w:rFonts w:cs="Arial"/>
          <w:sz w:val="20"/>
        </w:rPr>
        <w:t xml:space="preserve">If a collection and control system has been installed, actual flow data may be used to project the maximum expected gas generation flow rate instead of, or in conjunction with, </w:t>
      </w:r>
      <w:r w:rsidRPr="00FF69E4">
        <w:rPr>
          <w:rFonts w:cs="Arial"/>
          <w:b/>
          <w:sz w:val="20"/>
        </w:rPr>
        <w:t xml:space="preserve">Equation 3 </w:t>
      </w:r>
      <w:r w:rsidRPr="00FF69E4">
        <w:rPr>
          <w:rFonts w:cs="Arial"/>
          <w:sz w:val="20"/>
        </w:rPr>
        <w:t>or</w:t>
      </w:r>
      <w:r w:rsidRPr="00FF69E4">
        <w:rPr>
          <w:rFonts w:cs="Arial"/>
          <w:b/>
          <w:sz w:val="20"/>
        </w:rPr>
        <w:t xml:space="preserve"> Equation 4</w:t>
      </w:r>
      <w:r w:rsidRPr="00FF69E4">
        <w:rPr>
          <w:rFonts w:cs="Arial"/>
          <w:sz w:val="20"/>
        </w:rPr>
        <w:t xml:space="preserve">. </w:t>
      </w:r>
      <w:r>
        <w:rPr>
          <w:rFonts w:cs="Arial"/>
          <w:sz w:val="20"/>
        </w:rPr>
        <w:t xml:space="preserve"> I</w:t>
      </w:r>
      <w:r w:rsidRPr="00FF69E4">
        <w:rPr>
          <w:rFonts w:cs="Arial"/>
          <w:sz w:val="20"/>
        </w:rPr>
        <w:t xml:space="preserve">f the landfill is still accepting waste, the actual measured flow data will not equal the maximum expected gas generation rate, so calculations using </w:t>
      </w:r>
      <w:r w:rsidRPr="00FF69E4">
        <w:rPr>
          <w:rFonts w:cs="Arial"/>
          <w:b/>
          <w:sz w:val="20"/>
        </w:rPr>
        <w:t xml:space="preserve">Equation 3 </w:t>
      </w:r>
      <w:r w:rsidRPr="00FF69E4">
        <w:rPr>
          <w:rFonts w:cs="Arial"/>
          <w:sz w:val="20"/>
        </w:rPr>
        <w:t>or</w:t>
      </w:r>
      <w:r w:rsidRPr="00FF69E4">
        <w:rPr>
          <w:rFonts w:cs="Arial"/>
          <w:b/>
          <w:sz w:val="20"/>
        </w:rPr>
        <w:t xml:space="preserve"> Equation 4 </w:t>
      </w:r>
      <w:r w:rsidRPr="00FF69E4">
        <w:rPr>
          <w:rFonts w:cs="Arial"/>
          <w:sz w:val="20"/>
        </w:rPr>
        <w:t xml:space="preserve">or other methods </w:t>
      </w:r>
      <w:r>
        <w:rPr>
          <w:rFonts w:cs="Arial"/>
          <w:sz w:val="20"/>
        </w:rPr>
        <w:t>must</w:t>
      </w:r>
      <w:r w:rsidRPr="00FF69E4">
        <w:rPr>
          <w:rFonts w:cs="Arial"/>
          <w:sz w:val="20"/>
        </w:rPr>
        <w:t xml:space="preserve"> be used to predict the maximum expected gas generation rate over the intended period of use of the gas control system equipment.  </w:t>
      </w:r>
      <w:r w:rsidRPr="00FF69E4">
        <w:rPr>
          <w:rFonts w:cs="Arial"/>
          <w:b/>
          <w:sz w:val="20"/>
        </w:rPr>
        <w:t>(40 CFR 60.</w:t>
      </w:r>
      <w:r w:rsidR="00E26CC0">
        <w:rPr>
          <w:rFonts w:cs="Arial"/>
          <w:b/>
          <w:sz w:val="20"/>
        </w:rPr>
        <w:t>765</w:t>
      </w:r>
      <w:r w:rsidRPr="00FF69E4">
        <w:rPr>
          <w:rFonts w:cs="Arial"/>
          <w:b/>
          <w:sz w:val="20"/>
        </w:rPr>
        <w:t>(a)(1))</w:t>
      </w:r>
    </w:p>
    <w:p w14:paraId="0E2A1728" w14:textId="77777777" w:rsidR="00017C7B" w:rsidRPr="00FF69E4" w:rsidRDefault="00017C7B" w:rsidP="00017C7B">
      <w:pPr>
        <w:spacing w:before="100" w:beforeAutospacing="1" w:after="100" w:afterAutospacing="1"/>
        <w:jc w:val="both"/>
        <w:rPr>
          <w:rFonts w:cs="Arial"/>
          <w:b/>
          <w:sz w:val="20"/>
          <w:u w:val="single"/>
        </w:rPr>
      </w:pPr>
      <w:r w:rsidRPr="00FF69E4">
        <w:rPr>
          <w:rFonts w:cs="Arial"/>
          <w:b/>
          <w:sz w:val="20"/>
          <w:u w:val="single"/>
        </w:rPr>
        <w:t>Equation 3</w:t>
      </w:r>
    </w:p>
    <w:p w14:paraId="7FC71399" w14:textId="77777777" w:rsidR="00017C7B" w:rsidRPr="00FF69E4" w:rsidRDefault="00017C7B" w:rsidP="00017C7B">
      <w:pPr>
        <w:spacing w:before="100" w:beforeAutospacing="1" w:after="100" w:afterAutospacing="1"/>
        <w:jc w:val="both"/>
        <w:rPr>
          <w:rFonts w:cs="Arial"/>
          <w:sz w:val="20"/>
        </w:rPr>
      </w:pPr>
      <w:r w:rsidRPr="00FF69E4">
        <w:rPr>
          <w:rFonts w:cs="Arial"/>
          <w:i/>
          <w:sz w:val="20"/>
        </w:rPr>
        <w:t>For sites with unknown year-to-year solid waste acceptance rate:</w:t>
      </w:r>
      <w:r w:rsidRPr="00FF69E4">
        <w:rPr>
          <w:rFonts w:cs="Arial"/>
          <w:sz w:val="20"/>
        </w:rPr>
        <w:t xml:space="preserve">  </w:t>
      </w:r>
    </w:p>
    <w:p w14:paraId="1347CC05" w14:textId="77777777" w:rsidR="00017C7B" w:rsidRDefault="00017C7B" w:rsidP="00017C7B">
      <w:pPr>
        <w:spacing w:before="100" w:beforeAutospacing="1" w:after="100" w:afterAutospacing="1"/>
        <w:jc w:val="both"/>
        <w:rPr>
          <w:rFonts w:cs="Arial"/>
          <w:sz w:val="20"/>
        </w:rPr>
      </w:pPr>
      <w:r>
        <w:rPr>
          <w:rFonts w:cs="Arial"/>
          <w:sz w:val="20"/>
        </w:rPr>
        <w:t>Q</w:t>
      </w:r>
      <w:r w:rsidRPr="00E31E56">
        <w:rPr>
          <w:rFonts w:cs="Arial"/>
          <w:sz w:val="20"/>
          <w:vertAlign w:val="subscript"/>
        </w:rPr>
        <w:t>m</w:t>
      </w:r>
      <w:r>
        <w:rPr>
          <w:rFonts w:cs="Arial"/>
          <w:sz w:val="20"/>
        </w:rPr>
        <w:t xml:space="preserve"> = 2L</w:t>
      </w:r>
      <w:r w:rsidRPr="00E31E56">
        <w:rPr>
          <w:rFonts w:cs="Arial"/>
          <w:sz w:val="20"/>
          <w:vertAlign w:val="subscript"/>
        </w:rPr>
        <w:t>o</w:t>
      </w:r>
      <w:r>
        <w:rPr>
          <w:rFonts w:cs="Arial"/>
          <w:sz w:val="20"/>
        </w:rPr>
        <w:t xml:space="preserve"> R (e</w:t>
      </w:r>
      <w:r w:rsidRPr="00E31E56">
        <w:rPr>
          <w:rFonts w:cs="Arial"/>
          <w:sz w:val="20"/>
          <w:vertAlign w:val="superscript"/>
        </w:rPr>
        <w:t>−kc</w:t>
      </w:r>
      <w:r>
        <w:rPr>
          <w:rFonts w:cs="Arial"/>
          <w:sz w:val="20"/>
        </w:rPr>
        <w:t xml:space="preserve"> − e</w:t>
      </w:r>
      <w:r w:rsidRPr="00E31E56">
        <w:rPr>
          <w:rFonts w:cs="Arial"/>
          <w:sz w:val="20"/>
          <w:vertAlign w:val="superscript"/>
        </w:rPr>
        <w:t>−kt</w:t>
      </w:r>
      <w:r>
        <w:rPr>
          <w:rFonts w:cs="Arial"/>
          <w:sz w:val="20"/>
        </w:rPr>
        <w:t>)</w:t>
      </w:r>
    </w:p>
    <w:p w14:paraId="446AA3F9" w14:textId="77777777" w:rsidR="00017C7B" w:rsidRPr="00FF69E4" w:rsidRDefault="00017C7B" w:rsidP="00017C7B">
      <w:pPr>
        <w:spacing w:before="100" w:beforeAutospacing="1" w:after="100" w:afterAutospacing="1"/>
        <w:jc w:val="both"/>
        <w:rPr>
          <w:rFonts w:cs="Arial"/>
          <w:sz w:val="20"/>
        </w:rPr>
      </w:pPr>
      <w:r>
        <w:rPr>
          <w:rFonts w:cs="Arial"/>
          <w:sz w:val="20"/>
        </w:rPr>
        <w:t>Where:</w:t>
      </w:r>
    </w:p>
    <w:p w14:paraId="4A215E39" w14:textId="77777777" w:rsidR="00017C7B" w:rsidRPr="00FF69E4" w:rsidRDefault="00017C7B" w:rsidP="00017C7B">
      <w:pPr>
        <w:spacing w:after="120"/>
        <w:jc w:val="both"/>
        <w:rPr>
          <w:rFonts w:cs="Arial"/>
          <w:sz w:val="20"/>
        </w:rPr>
      </w:pPr>
      <w:r w:rsidRPr="00FF69E4">
        <w:rPr>
          <w:rFonts w:cs="Arial"/>
          <w:sz w:val="20"/>
        </w:rPr>
        <w:t>Q</w:t>
      </w:r>
      <w:r w:rsidRPr="00E31E56">
        <w:rPr>
          <w:rFonts w:cs="Arial"/>
          <w:sz w:val="20"/>
          <w:vertAlign w:val="subscript"/>
        </w:rPr>
        <w:t>m</w:t>
      </w:r>
      <w:r w:rsidRPr="00FF69E4">
        <w:rPr>
          <w:rFonts w:cs="Arial"/>
          <w:sz w:val="20"/>
        </w:rPr>
        <w:t xml:space="preserve"> = maximum expected gas generation flow rate, cubic meters per year </w:t>
      </w:r>
    </w:p>
    <w:p w14:paraId="7D289795" w14:textId="77777777" w:rsidR="00017C7B" w:rsidRPr="00FF69E4" w:rsidRDefault="00017C7B" w:rsidP="00017C7B">
      <w:pPr>
        <w:spacing w:after="120"/>
        <w:jc w:val="both"/>
        <w:rPr>
          <w:rFonts w:cs="Arial"/>
          <w:sz w:val="20"/>
        </w:rPr>
      </w:pPr>
      <w:r w:rsidRPr="00FF69E4">
        <w:rPr>
          <w:rFonts w:cs="Arial"/>
          <w:sz w:val="20"/>
        </w:rPr>
        <w:lastRenderedPageBreak/>
        <w:t>L</w:t>
      </w:r>
      <w:r w:rsidRPr="00E31E56">
        <w:rPr>
          <w:rFonts w:cs="Arial"/>
          <w:sz w:val="20"/>
          <w:vertAlign w:val="subscript"/>
        </w:rPr>
        <w:t>o</w:t>
      </w:r>
      <w:r w:rsidRPr="00FF69E4">
        <w:rPr>
          <w:rFonts w:cs="Arial"/>
          <w:sz w:val="20"/>
        </w:rPr>
        <w:t xml:space="preserve"> = methane generation potential, cubic meters per </w:t>
      </w:r>
      <w:r>
        <w:rPr>
          <w:rFonts w:cs="Arial"/>
          <w:sz w:val="20"/>
        </w:rPr>
        <w:t>Mg</w:t>
      </w:r>
      <w:r w:rsidRPr="00FF69E4">
        <w:rPr>
          <w:rFonts w:cs="Arial"/>
          <w:sz w:val="20"/>
        </w:rPr>
        <w:t xml:space="preserve"> solid waste </w:t>
      </w:r>
    </w:p>
    <w:p w14:paraId="194C1808" w14:textId="77777777" w:rsidR="00017C7B" w:rsidRPr="00FF69E4" w:rsidRDefault="00017C7B" w:rsidP="00017C7B">
      <w:pPr>
        <w:spacing w:after="120"/>
        <w:jc w:val="both"/>
        <w:rPr>
          <w:rFonts w:cs="Arial"/>
          <w:sz w:val="20"/>
        </w:rPr>
      </w:pPr>
      <w:r w:rsidRPr="00FF69E4">
        <w:rPr>
          <w:rFonts w:cs="Arial"/>
          <w:sz w:val="20"/>
        </w:rPr>
        <w:t xml:space="preserve">R = average annual acceptance rate, </w:t>
      </w:r>
      <w:r>
        <w:rPr>
          <w:rFonts w:cs="Arial"/>
          <w:sz w:val="20"/>
        </w:rPr>
        <w:t>Mg</w:t>
      </w:r>
      <w:r w:rsidRPr="00FF69E4">
        <w:rPr>
          <w:rFonts w:cs="Arial"/>
          <w:sz w:val="20"/>
        </w:rPr>
        <w:t xml:space="preserve"> per year </w:t>
      </w:r>
    </w:p>
    <w:p w14:paraId="1742A9C6" w14:textId="77777777" w:rsidR="00017C7B" w:rsidRPr="00FF69E4" w:rsidRDefault="00017C7B" w:rsidP="00017C7B">
      <w:pPr>
        <w:spacing w:after="120"/>
        <w:jc w:val="both"/>
        <w:rPr>
          <w:rFonts w:cs="Arial"/>
          <w:sz w:val="20"/>
        </w:rPr>
      </w:pPr>
      <w:r w:rsidRPr="00FF69E4">
        <w:rPr>
          <w:rFonts w:cs="Arial"/>
          <w:sz w:val="20"/>
        </w:rPr>
        <w:t>k = methane generation rate constant, year</w:t>
      </w:r>
      <w:r w:rsidRPr="00E31E56">
        <w:rPr>
          <w:rFonts w:cs="Arial"/>
          <w:sz w:val="20"/>
          <w:vertAlign w:val="superscript"/>
        </w:rPr>
        <w:t>−1</w:t>
      </w:r>
      <w:r w:rsidRPr="00FF69E4">
        <w:rPr>
          <w:rFonts w:cs="Arial"/>
          <w:sz w:val="20"/>
        </w:rPr>
        <w:t xml:space="preserve"> </w:t>
      </w:r>
    </w:p>
    <w:p w14:paraId="7377D39D" w14:textId="77777777" w:rsidR="00017C7B" w:rsidRPr="00FF69E4" w:rsidRDefault="00017C7B" w:rsidP="00017C7B">
      <w:pPr>
        <w:spacing w:after="120"/>
        <w:jc w:val="both"/>
        <w:rPr>
          <w:rFonts w:cs="Arial"/>
          <w:sz w:val="20"/>
        </w:rPr>
      </w:pPr>
      <w:r w:rsidRPr="00FF69E4">
        <w:rPr>
          <w:rFonts w:cs="Arial"/>
          <w:sz w:val="20"/>
        </w:rPr>
        <w:t xml:space="preserve">t = age of the landfill at equipment installation plus the time the owner or operator intends to use the gas mover equipment or active life of the landfill, whichever is less. If the equipment is installed after closure, t is the age of the landfill at installation, years </w:t>
      </w:r>
    </w:p>
    <w:p w14:paraId="56FE2133" w14:textId="77777777" w:rsidR="00017C7B" w:rsidRDefault="00017C7B" w:rsidP="00017C7B">
      <w:pPr>
        <w:jc w:val="both"/>
        <w:rPr>
          <w:rFonts w:cs="Arial"/>
          <w:sz w:val="20"/>
        </w:rPr>
      </w:pPr>
      <w:r w:rsidRPr="00FF69E4">
        <w:rPr>
          <w:rFonts w:cs="Arial"/>
          <w:sz w:val="20"/>
        </w:rPr>
        <w:t xml:space="preserve">c = time since closure, years (for an active landfill c = </w:t>
      </w:r>
      <w:r>
        <w:rPr>
          <w:rFonts w:cs="Arial"/>
          <w:sz w:val="20"/>
        </w:rPr>
        <w:t>0</w:t>
      </w:r>
      <w:r w:rsidRPr="00FF69E4">
        <w:rPr>
          <w:rFonts w:cs="Arial"/>
          <w:sz w:val="20"/>
        </w:rPr>
        <w:t xml:space="preserve"> and e</w:t>
      </w:r>
      <w:r w:rsidRPr="00E31E56">
        <w:rPr>
          <w:rFonts w:cs="Arial"/>
          <w:sz w:val="20"/>
          <w:vertAlign w:val="superscript"/>
        </w:rPr>
        <w:t>−kc</w:t>
      </w:r>
      <w:r w:rsidRPr="00FF69E4">
        <w:rPr>
          <w:rFonts w:cs="Arial"/>
          <w:sz w:val="20"/>
        </w:rPr>
        <w:t xml:space="preserve"> = 1) </w:t>
      </w:r>
    </w:p>
    <w:p w14:paraId="6E4C8268" w14:textId="77777777" w:rsidR="00017C7B" w:rsidRPr="00FF69E4" w:rsidRDefault="00017C7B" w:rsidP="00017C7B">
      <w:pPr>
        <w:spacing w:before="100" w:beforeAutospacing="1" w:after="100" w:afterAutospacing="1"/>
        <w:jc w:val="both"/>
        <w:rPr>
          <w:rFonts w:cs="Arial"/>
          <w:b/>
          <w:sz w:val="20"/>
          <w:u w:val="single"/>
        </w:rPr>
      </w:pPr>
      <w:r w:rsidRPr="00FF69E4">
        <w:rPr>
          <w:rFonts w:cs="Arial"/>
          <w:b/>
          <w:sz w:val="20"/>
          <w:u w:val="single"/>
        </w:rPr>
        <w:t>Equation 4</w:t>
      </w:r>
    </w:p>
    <w:p w14:paraId="0833CAAB" w14:textId="77777777" w:rsidR="00017C7B" w:rsidRPr="00B61815" w:rsidRDefault="00017C7B" w:rsidP="00017C7B">
      <w:pPr>
        <w:spacing w:before="100" w:beforeAutospacing="1" w:after="100" w:afterAutospacing="1"/>
        <w:jc w:val="both"/>
        <w:rPr>
          <w:rFonts w:cs="Arial"/>
          <w:sz w:val="20"/>
        </w:rPr>
      </w:pPr>
      <w:r w:rsidRPr="00FF69E4">
        <w:rPr>
          <w:rFonts w:cs="Arial"/>
          <w:i/>
          <w:sz w:val="20"/>
        </w:rPr>
        <w:t>For sites with known year-to-year solid waste acceptance rate</w:t>
      </w:r>
      <w:r w:rsidRPr="00FF69E4">
        <w:rPr>
          <w:rFonts w:cs="Arial"/>
          <w:sz w:val="20"/>
        </w:rPr>
        <w:t xml:space="preserve">: </w:t>
      </w:r>
    </w:p>
    <w:p w14:paraId="45F2B167" w14:textId="6DD9F222" w:rsidR="00017C7B" w:rsidRPr="00931889" w:rsidRDefault="00266AB0" w:rsidP="00017C7B">
      <w:pPr>
        <w:rPr>
          <w:rFonts w:cs="Arial"/>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Q</m:t>
              </m:r>
            </m:e>
            <m:sub>
              <m:r>
                <w:rPr>
                  <w:rFonts w:ascii="Cambria Math" w:eastAsia="Cambria Math" w:hAnsi="Cambria Math" w:cs="Cambria Math"/>
                  <w:sz w:val="24"/>
                  <w:szCs w:val="24"/>
                </w:rPr>
                <m:t>m</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e>
          </m:nary>
        </m:oMath>
      </m:oMathPara>
    </w:p>
    <w:p w14:paraId="0A8C8780" w14:textId="77777777" w:rsidR="00017C7B" w:rsidRPr="00FF69E4" w:rsidRDefault="00017C7B" w:rsidP="00017C7B">
      <w:pPr>
        <w:spacing w:before="100" w:beforeAutospacing="1" w:after="100" w:afterAutospacing="1"/>
        <w:jc w:val="both"/>
        <w:rPr>
          <w:rFonts w:cs="Arial"/>
          <w:sz w:val="20"/>
        </w:rPr>
      </w:pPr>
      <w:r>
        <w:rPr>
          <w:rFonts w:cs="Arial"/>
          <w:sz w:val="20"/>
        </w:rPr>
        <w:t>W</w:t>
      </w:r>
      <w:r w:rsidRPr="00FF69E4">
        <w:rPr>
          <w:rFonts w:cs="Arial"/>
          <w:sz w:val="20"/>
        </w:rPr>
        <w:t xml:space="preserve">here, </w:t>
      </w:r>
    </w:p>
    <w:p w14:paraId="4C36ED20" w14:textId="77777777" w:rsidR="00017C7B" w:rsidRPr="00FF69E4" w:rsidRDefault="00017C7B" w:rsidP="00017C7B">
      <w:pPr>
        <w:spacing w:after="120"/>
        <w:jc w:val="both"/>
        <w:rPr>
          <w:rFonts w:cs="Arial"/>
          <w:sz w:val="20"/>
        </w:rPr>
      </w:pPr>
      <w:r w:rsidRPr="00FF69E4">
        <w:rPr>
          <w:rFonts w:cs="Arial"/>
          <w:sz w:val="20"/>
        </w:rPr>
        <w:t>Q</w:t>
      </w:r>
      <w:r w:rsidRPr="00E31E56">
        <w:rPr>
          <w:rFonts w:cs="Arial"/>
          <w:sz w:val="20"/>
          <w:vertAlign w:val="subscript"/>
        </w:rPr>
        <w:t>M</w:t>
      </w:r>
      <w:r>
        <w:rPr>
          <w:rFonts w:cs="Arial"/>
          <w:sz w:val="20"/>
        </w:rPr>
        <w:t xml:space="preserve"> </w:t>
      </w:r>
      <w:r w:rsidRPr="00FF69E4">
        <w:rPr>
          <w:rFonts w:cs="Arial"/>
          <w:sz w:val="20"/>
        </w:rPr>
        <w:t>=</w:t>
      </w:r>
      <w:r>
        <w:rPr>
          <w:rFonts w:cs="Arial"/>
          <w:sz w:val="20"/>
        </w:rPr>
        <w:t xml:space="preserve"> </w:t>
      </w:r>
      <w:r w:rsidRPr="00FF69E4">
        <w:rPr>
          <w:rFonts w:cs="Arial"/>
          <w:sz w:val="20"/>
        </w:rPr>
        <w:t xml:space="preserve">maximum expected gas generation flow rate, cubic meters per year </w:t>
      </w:r>
    </w:p>
    <w:p w14:paraId="7233C43B" w14:textId="77777777" w:rsidR="00017C7B" w:rsidRPr="00FF69E4" w:rsidRDefault="00017C7B" w:rsidP="00017C7B">
      <w:pPr>
        <w:spacing w:after="120"/>
        <w:jc w:val="both"/>
        <w:rPr>
          <w:rFonts w:cs="Arial"/>
          <w:sz w:val="20"/>
        </w:rPr>
      </w:pPr>
      <w:r w:rsidRPr="00FF69E4">
        <w:rPr>
          <w:rFonts w:cs="Arial"/>
          <w:sz w:val="20"/>
        </w:rPr>
        <w:t>k</w:t>
      </w:r>
      <w:r>
        <w:rPr>
          <w:rFonts w:cs="Arial"/>
          <w:sz w:val="20"/>
        </w:rPr>
        <w:t xml:space="preserve"> </w:t>
      </w:r>
      <w:r w:rsidRPr="00FF69E4">
        <w:rPr>
          <w:rFonts w:cs="Arial"/>
          <w:sz w:val="20"/>
        </w:rPr>
        <w:t>=</w:t>
      </w:r>
      <w:r>
        <w:rPr>
          <w:rFonts w:cs="Arial"/>
          <w:sz w:val="20"/>
        </w:rPr>
        <w:t xml:space="preserve"> </w:t>
      </w:r>
      <w:r w:rsidRPr="00FF69E4">
        <w:rPr>
          <w:rFonts w:cs="Arial"/>
          <w:sz w:val="20"/>
        </w:rPr>
        <w:t>methane generation rate constant, year</w:t>
      </w:r>
      <w:r w:rsidRPr="00E31E56">
        <w:rPr>
          <w:rFonts w:cs="Arial"/>
          <w:sz w:val="20"/>
          <w:vertAlign w:val="superscript"/>
        </w:rPr>
        <w:t>−1</w:t>
      </w:r>
      <w:r w:rsidRPr="00FF69E4">
        <w:rPr>
          <w:rFonts w:cs="Arial"/>
          <w:sz w:val="20"/>
        </w:rPr>
        <w:t xml:space="preserve"> </w:t>
      </w:r>
    </w:p>
    <w:p w14:paraId="46FC02F2" w14:textId="77777777" w:rsidR="00017C7B" w:rsidRPr="00FF69E4" w:rsidRDefault="00017C7B" w:rsidP="00017C7B">
      <w:pPr>
        <w:spacing w:after="120"/>
        <w:jc w:val="both"/>
        <w:rPr>
          <w:rFonts w:cs="Arial"/>
          <w:sz w:val="20"/>
        </w:rPr>
      </w:pPr>
      <w:r w:rsidRPr="00FF69E4">
        <w:rPr>
          <w:rFonts w:cs="Arial"/>
          <w:sz w:val="20"/>
        </w:rPr>
        <w:t>L</w:t>
      </w:r>
      <w:r w:rsidRPr="00E31E56">
        <w:rPr>
          <w:rFonts w:cs="Arial"/>
          <w:sz w:val="20"/>
          <w:vertAlign w:val="subscript"/>
        </w:rPr>
        <w:t>o</w:t>
      </w:r>
      <w:r>
        <w:rPr>
          <w:rFonts w:cs="Arial"/>
          <w:sz w:val="20"/>
        </w:rPr>
        <w:t xml:space="preserve"> </w:t>
      </w:r>
      <w:r w:rsidRPr="00FF69E4">
        <w:rPr>
          <w:rFonts w:cs="Arial"/>
          <w:sz w:val="20"/>
        </w:rPr>
        <w:t>=</w:t>
      </w:r>
      <w:r>
        <w:rPr>
          <w:rFonts w:cs="Arial"/>
          <w:sz w:val="20"/>
        </w:rPr>
        <w:t xml:space="preserve"> </w:t>
      </w:r>
      <w:r w:rsidRPr="00FF69E4">
        <w:rPr>
          <w:rFonts w:cs="Arial"/>
          <w:sz w:val="20"/>
        </w:rPr>
        <w:t xml:space="preserve">methane generation potential, cubic meters per </w:t>
      </w:r>
      <w:r>
        <w:rPr>
          <w:rFonts w:cs="Arial"/>
          <w:sz w:val="20"/>
        </w:rPr>
        <w:t>Mg</w:t>
      </w:r>
      <w:r w:rsidRPr="00FF69E4">
        <w:rPr>
          <w:rFonts w:cs="Arial"/>
          <w:sz w:val="20"/>
        </w:rPr>
        <w:t xml:space="preserve"> solid waste </w:t>
      </w:r>
    </w:p>
    <w:p w14:paraId="4D09CCF7" w14:textId="77777777" w:rsidR="00017C7B" w:rsidRPr="00FF69E4" w:rsidRDefault="00017C7B" w:rsidP="00017C7B">
      <w:pPr>
        <w:spacing w:after="120"/>
        <w:jc w:val="both"/>
        <w:rPr>
          <w:rFonts w:cs="Arial"/>
          <w:sz w:val="20"/>
        </w:rPr>
      </w:pPr>
      <w:r w:rsidRPr="00FF69E4">
        <w:rPr>
          <w:rFonts w:cs="Arial"/>
          <w:sz w:val="20"/>
        </w:rPr>
        <w:t>M</w:t>
      </w:r>
      <w:r w:rsidRPr="00E31E56">
        <w:rPr>
          <w:rFonts w:cs="Arial"/>
          <w:sz w:val="20"/>
          <w:vertAlign w:val="subscript"/>
        </w:rPr>
        <w:t>i</w:t>
      </w:r>
      <w:r>
        <w:rPr>
          <w:rFonts w:cs="Arial"/>
          <w:sz w:val="20"/>
        </w:rPr>
        <w:t xml:space="preserve"> </w:t>
      </w:r>
      <w:r w:rsidRPr="00FF69E4">
        <w:rPr>
          <w:rFonts w:cs="Arial"/>
          <w:sz w:val="20"/>
        </w:rPr>
        <w:t>=</w:t>
      </w:r>
      <w:r>
        <w:rPr>
          <w:rFonts w:cs="Arial"/>
          <w:sz w:val="20"/>
        </w:rPr>
        <w:t xml:space="preserve"> </w:t>
      </w:r>
      <w:r w:rsidRPr="00FF69E4">
        <w:rPr>
          <w:rFonts w:cs="Arial"/>
          <w:sz w:val="20"/>
        </w:rPr>
        <w:t xml:space="preserve">mass of solid waste in the ith section, </w:t>
      </w:r>
      <w:r>
        <w:rPr>
          <w:rFonts w:cs="Arial"/>
          <w:sz w:val="20"/>
        </w:rPr>
        <w:t>Mg</w:t>
      </w:r>
      <w:r w:rsidRPr="00FF69E4">
        <w:rPr>
          <w:rFonts w:cs="Arial"/>
          <w:sz w:val="20"/>
        </w:rPr>
        <w:t xml:space="preserve"> </w:t>
      </w:r>
    </w:p>
    <w:p w14:paraId="0C08EB69" w14:textId="77777777" w:rsidR="00017C7B" w:rsidRDefault="00017C7B" w:rsidP="00017C7B">
      <w:pPr>
        <w:jc w:val="both"/>
        <w:rPr>
          <w:rFonts w:cs="Arial"/>
          <w:sz w:val="20"/>
        </w:rPr>
      </w:pPr>
      <w:r w:rsidRPr="00FF69E4">
        <w:rPr>
          <w:rFonts w:cs="Arial"/>
          <w:sz w:val="20"/>
        </w:rPr>
        <w:t>t</w:t>
      </w:r>
      <w:r w:rsidRPr="00E31E56">
        <w:rPr>
          <w:rFonts w:cs="Arial"/>
          <w:sz w:val="20"/>
          <w:vertAlign w:val="subscript"/>
        </w:rPr>
        <w:t>i</w:t>
      </w:r>
      <w:r>
        <w:rPr>
          <w:rFonts w:cs="Arial"/>
          <w:sz w:val="20"/>
        </w:rPr>
        <w:t xml:space="preserve"> </w:t>
      </w:r>
      <w:r w:rsidRPr="00FF69E4">
        <w:rPr>
          <w:rFonts w:cs="Arial"/>
          <w:sz w:val="20"/>
        </w:rPr>
        <w:t>=</w:t>
      </w:r>
      <w:r>
        <w:rPr>
          <w:rFonts w:cs="Arial"/>
          <w:sz w:val="20"/>
        </w:rPr>
        <w:t xml:space="preserve"> </w:t>
      </w:r>
      <w:r w:rsidRPr="00FF69E4">
        <w:rPr>
          <w:rFonts w:cs="Arial"/>
          <w:sz w:val="20"/>
        </w:rPr>
        <w:t>age of the i</w:t>
      </w:r>
      <w:r w:rsidRPr="00E31E56">
        <w:rPr>
          <w:rFonts w:cs="Arial"/>
          <w:sz w:val="20"/>
          <w:vertAlign w:val="superscript"/>
        </w:rPr>
        <w:t>th</w:t>
      </w:r>
      <w:r w:rsidRPr="00FF69E4">
        <w:rPr>
          <w:rFonts w:cs="Arial"/>
          <w:sz w:val="20"/>
        </w:rPr>
        <w:t xml:space="preserve"> section, years</w:t>
      </w:r>
    </w:p>
    <w:p w14:paraId="18D6AD42" w14:textId="1F036638" w:rsidR="00017C7B" w:rsidRDefault="00017C7B" w:rsidP="005C397C">
      <w:pPr>
        <w:jc w:val="both"/>
        <w:rPr>
          <w:sz w:val="20"/>
        </w:rPr>
      </w:pPr>
    </w:p>
    <w:p w14:paraId="1FDA8253" w14:textId="1E595DDE" w:rsidR="00894A52" w:rsidRDefault="00894A52" w:rsidP="00894A52">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Pr="007862A7">
        <w:rPr>
          <w:sz w:val="20"/>
        </w:rPr>
        <w:t>FGLANDFILL</w:t>
      </w:r>
      <w:r w:rsidR="007862A7" w:rsidRPr="007862A7">
        <w:rPr>
          <w:sz w:val="20"/>
        </w:rPr>
        <w:t>-</w:t>
      </w:r>
      <w:r w:rsidRPr="007862A7">
        <w:rPr>
          <w:sz w:val="20"/>
        </w:rPr>
        <w:t>AAAA&lt;50.</w:t>
      </w:r>
    </w:p>
    <w:p w14:paraId="1CC66E90" w14:textId="77777777" w:rsidR="00894A52" w:rsidRDefault="00894A52" w:rsidP="00894A52">
      <w:pPr>
        <w:jc w:val="both"/>
        <w:rPr>
          <w:sz w:val="20"/>
        </w:rPr>
      </w:pPr>
    </w:p>
    <w:p w14:paraId="038C5DF0" w14:textId="77777777" w:rsidR="00894A52" w:rsidRPr="005968DB" w:rsidRDefault="00894A52" w:rsidP="00894A52">
      <w:pPr>
        <w:jc w:val="both"/>
        <w:rPr>
          <w:b/>
          <w:sz w:val="20"/>
          <w:u w:val="single"/>
        </w:rPr>
      </w:pPr>
      <w:r>
        <w:rPr>
          <w:b/>
          <w:sz w:val="20"/>
          <w:u w:val="single"/>
        </w:rPr>
        <w:t>Default Values</w:t>
      </w:r>
    </w:p>
    <w:p w14:paraId="032A79B7" w14:textId="77777777" w:rsidR="00C25314" w:rsidRPr="00885B69" w:rsidRDefault="00C25314" w:rsidP="00C25314">
      <w:pPr>
        <w:spacing w:before="100" w:beforeAutospacing="1" w:after="100" w:afterAutospacing="1"/>
        <w:jc w:val="both"/>
        <w:rPr>
          <w:rFonts w:cs="Arial"/>
          <w:sz w:val="20"/>
        </w:rPr>
      </w:pPr>
      <w:bookmarkStart w:id="103" w:name="_Toc427052400"/>
      <w:r w:rsidRPr="3318912D">
        <w:rPr>
          <w:rFonts w:cs="Arial"/>
          <w:sz w:val="20"/>
        </w:rPr>
        <w:t xml:space="preserve">The permittee must calculate the NMOC emission rate using either </w:t>
      </w:r>
      <w:r w:rsidRPr="3318912D">
        <w:rPr>
          <w:rFonts w:cs="Arial"/>
          <w:b/>
          <w:bCs/>
          <w:sz w:val="20"/>
        </w:rPr>
        <w:t>Equation 1</w:t>
      </w:r>
      <w:r w:rsidRPr="3318912D">
        <w:rPr>
          <w:rFonts w:cs="Arial"/>
          <w:sz w:val="20"/>
        </w:rPr>
        <w:t xml:space="preserve"> (the equation provided in 40 CFR </w:t>
      </w:r>
      <w:r>
        <w:rPr>
          <w:rFonts w:cs="Arial"/>
          <w:sz w:val="20"/>
        </w:rPr>
        <w:t>63.1959</w:t>
      </w:r>
      <w:r w:rsidRPr="3318912D">
        <w:rPr>
          <w:rFonts w:cs="Arial"/>
          <w:sz w:val="20"/>
        </w:rPr>
        <w:t>(a)(1)(i)</w:t>
      </w:r>
      <w:r>
        <w:rPr>
          <w:rFonts w:cs="Arial"/>
          <w:sz w:val="20"/>
        </w:rPr>
        <w:t>(A)</w:t>
      </w:r>
      <w:r w:rsidRPr="3318912D">
        <w:rPr>
          <w:rFonts w:cs="Arial"/>
          <w:sz w:val="20"/>
        </w:rPr>
        <w:t xml:space="preserve">) or </w:t>
      </w:r>
      <w:r w:rsidRPr="3318912D">
        <w:rPr>
          <w:rFonts w:cs="Arial"/>
          <w:b/>
          <w:bCs/>
          <w:sz w:val="20"/>
        </w:rPr>
        <w:t>Equation 2</w:t>
      </w:r>
      <w:r w:rsidRPr="3318912D">
        <w:rPr>
          <w:rFonts w:cs="Arial"/>
          <w:sz w:val="20"/>
        </w:rPr>
        <w:t xml:space="preserve"> (the </w:t>
      </w:r>
      <w:r w:rsidRPr="00161873">
        <w:rPr>
          <w:rFonts w:cs="Arial"/>
          <w:sz w:val="20"/>
        </w:rPr>
        <w:t xml:space="preserve">equation provided in </w:t>
      </w:r>
      <w:r w:rsidRPr="00E27B73">
        <w:rPr>
          <w:rFonts w:cs="Arial"/>
          <w:sz w:val="20"/>
        </w:rPr>
        <w:t xml:space="preserve">40 CFR </w:t>
      </w:r>
      <w:r>
        <w:rPr>
          <w:rFonts w:cs="Arial"/>
          <w:sz w:val="20"/>
        </w:rPr>
        <w:t>63.1959</w:t>
      </w:r>
      <w:r w:rsidRPr="00E27B73">
        <w:rPr>
          <w:rFonts w:cs="Arial"/>
          <w:sz w:val="20"/>
        </w:rPr>
        <w:t>(a)(1)(ii)</w:t>
      </w:r>
      <w:r>
        <w:rPr>
          <w:rFonts w:cs="Arial"/>
          <w:sz w:val="20"/>
        </w:rPr>
        <w:t>(A)</w:t>
      </w:r>
      <w:r w:rsidRPr="00E27B73">
        <w:rPr>
          <w:rFonts w:cs="Arial"/>
          <w:sz w:val="20"/>
        </w:rPr>
        <w:t xml:space="preserve">).  </w:t>
      </w:r>
      <w:r w:rsidRPr="3318912D">
        <w:rPr>
          <w:rFonts w:cs="Arial"/>
          <w:sz w:val="20"/>
        </w:rPr>
        <w:t xml:space="preserve">Both equations may be used if the actual year-to-year solid waste acceptance rate is known, as specified in </w:t>
      </w:r>
      <w:r w:rsidRPr="3318912D">
        <w:rPr>
          <w:rFonts w:cs="Arial"/>
          <w:b/>
          <w:bCs/>
          <w:sz w:val="20"/>
        </w:rPr>
        <w:t>Equation 1</w:t>
      </w:r>
      <w:r w:rsidRPr="3318912D">
        <w:rPr>
          <w:rFonts w:cs="Arial"/>
          <w:sz w:val="20"/>
        </w:rPr>
        <w:t xml:space="preserve"> (40 CFR </w:t>
      </w:r>
      <w:r>
        <w:rPr>
          <w:rFonts w:cs="Arial"/>
          <w:sz w:val="20"/>
        </w:rPr>
        <w:t>63.1959</w:t>
      </w:r>
      <w:r w:rsidRPr="3318912D">
        <w:rPr>
          <w:rFonts w:cs="Arial"/>
          <w:sz w:val="20"/>
        </w:rPr>
        <w:t xml:space="preserve"> (a)(1)(i)</w:t>
      </w:r>
      <w:r>
        <w:rPr>
          <w:rFonts w:cs="Arial"/>
          <w:sz w:val="20"/>
        </w:rPr>
        <w:t>(A)</w:t>
      </w:r>
      <w:r w:rsidRPr="3318912D">
        <w:rPr>
          <w:rFonts w:cs="Arial"/>
          <w:sz w:val="20"/>
        </w:rPr>
        <w:t xml:space="preserve">), for part of the life of the landfill and the actual year-to-year solid waste acceptance rate is unknown, as specified in </w:t>
      </w:r>
      <w:r w:rsidRPr="3318912D">
        <w:rPr>
          <w:rFonts w:cs="Arial"/>
          <w:b/>
          <w:bCs/>
          <w:sz w:val="20"/>
        </w:rPr>
        <w:t>Equation 2</w:t>
      </w:r>
      <w:r w:rsidRPr="3318912D">
        <w:rPr>
          <w:rFonts w:cs="Arial"/>
          <w:sz w:val="20"/>
        </w:rPr>
        <w:t xml:space="preserve"> (the equation provided in </w:t>
      </w:r>
      <w:bookmarkStart w:id="104" w:name="_Hlk125370513"/>
      <w:r w:rsidRPr="3318912D">
        <w:rPr>
          <w:rFonts w:cs="Arial"/>
          <w:sz w:val="20"/>
        </w:rPr>
        <w:t xml:space="preserve">40 CFR </w:t>
      </w:r>
      <w:r>
        <w:rPr>
          <w:rFonts w:cs="Arial"/>
          <w:sz w:val="20"/>
        </w:rPr>
        <w:t>63.1959</w:t>
      </w:r>
      <w:r w:rsidRPr="3318912D">
        <w:rPr>
          <w:rFonts w:cs="Arial"/>
          <w:sz w:val="20"/>
        </w:rPr>
        <w:t xml:space="preserve"> (a)(1)(ii)</w:t>
      </w:r>
      <w:r>
        <w:rPr>
          <w:rFonts w:cs="Arial"/>
          <w:sz w:val="20"/>
        </w:rPr>
        <w:t>(A)</w:t>
      </w:r>
      <w:bookmarkEnd w:id="104"/>
      <w:r w:rsidRPr="3318912D">
        <w:rPr>
          <w:rFonts w:cs="Arial"/>
          <w:sz w:val="20"/>
        </w:rPr>
        <w:t>), for part of the life of the landfill.  The values to be used in both equations are 0.05 per year for k, 170 cubic meters per megagram for L</w:t>
      </w:r>
      <w:r w:rsidRPr="3318912D">
        <w:rPr>
          <w:rFonts w:cs="Arial"/>
          <w:sz w:val="20"/>
          <w:vertAlign w:val="subscript"/>
        </w:rPr>
        <w:t>o</w:t>
      </w:r>
      <w:r w:rsidRPr="3318912D">
        <w:rPr>
          <w:rFonts w:cs="Arial"/>
          <w:sz w:val="20"/>
        </w:rPr>
        <w:t>, and 4,000 ppm by volume as hexane for the C</w:t>
      </w:r>
      <w:r w:rsidRPr="3318912D">
        <w:rPr>
          <w:rFonts w:cs="Arial"/>
          <w:sz w:val="20"/>
          <w:vertAlign w:val="subscript"/>
        </w:rPr>
        <w:t>NMOC</w:t>
      </w:r>
      <w:r w:rsidRPr="3318912D">
        <w:rPr>
          <w:rFonts w:cs="Arial"/>
          <w:sz w:val="20"/>
        </w:rPr>
        <w:t xml:space="preserve">.  For landfills located in geographical areas with a thirty-year annual average precipitation of less than 25 inches, as measured at the nearest representative official meteorologic site, the k value to be used is 0.02 per year.  </w:t>
      </w:r>
      <w:r w:rsidRPr="3318912D">
        <w:rPr>
          <w:rFonts w:cs="Arial"/>
          <w:b/>
          <w:bCs/>
          <w:sz w:val="20"/>
        </w:rPr>
        <w:t xml:space="preserve">(40 CFR </w:t>
      </w:r>
      <w:r w:rsidRPr="000151BD">
        <w:rPr>
          <w:rFonts w:cs="Arial"/>
          <w:b/>
          <w:bCs/>
          <w:sz w:val="20"/>
        </w:rPr>
        <w:t>63.1959</w:t>
      </w:r>
      <w:r w:rsidRPr="3318912D">
        <w:rPr>
          <w:rFonts w:cs="Arial"/>
          <w:b/>
          <w:bCs/>
          <w:sz w:val="20"/>
        </w:rPr>
        <w:t>(a)(1))</w:t>
      </w:r>
    </w:p>
    <w:p w14:paraId="0F8C1C9B" w14:textId="77777777" w:rsidR="00C25314" w:rsidRPr="00161059" w:rsidRDefault="00C25314" w:rsidP="00C25314">
      <w:pPr>
        <w:spacing w:before="100" w:beforeAutospacing="1" w:after="100" w:afterAutospacing="1"/>
        <w:rPr>
          <w:rFonts w:cs="Arial"/>
          <w:b/>
          <w:sz w:val="20"/>
          <w:u w:val="single"/>
        </w:rPr>
      </w:pPr>
      <w:r w:rsidRPr="00161059">
        <w:rPr>
          <w:rFonts w:cs="Arial"/>
          <w:b/>
          <w:sz w:val="20"/>
          <w:u w:val="single"/>
        </w:rPr>
        <w:t>Equation 1</w:t>
      </w:r>
    </w:p>
    <w:p w14:paraId="0D32167C" w14:textId="77777777" w:rsidR="00C25314" w:rsidRDefault="00C25314" w:rsidP="00C25314">
      <w:pPr>
        <w:jc w:val="both"/>
        <w:rPr>
          <w:rFonts w:cs="Arial"/>
          <w:sz w:val="20"/>
        </w:rPr>
      </w:pPr>
      <w:r w:rsidRPr="00885B69">
        <w:rPr>
          <w:rFonts w:cs="Arial"/>
          <w:sz w:val="20"/>
        </w:rPr>
        <w:t xml:space="preserve">The following equation </w:t>
      </w:r>
      <w:r>
        <w:rPr>
          <w:rFonts w:cs="Arial"/>
          <w:sz w:val="20"/>
        </w:rPr>
        <w:t xml:space="preserve">must </w:t>
      </w:r>
      <w:r w:rsidRPr="00885B69">
        <w:rPr>
          <w:rFonts w:cs="Arial"/>
          <w:sz w:val="20"/>
        </w:rPr>
        <w:t xml:space="preserve">be used if the actual year-to-year solid waste acceptance rate is known.  </w:t>
      </w:r>
    </w:p>
    <w:p w14:paraId="55955D65" w14:textId="77777777" w:rsidR="00C25314" w:rsidRPr="00885B69" w:rsidRDefault="00C25314" w:rsidP="00C25314">
      <w:pPr>
        <w:jc w:val="both"/>
        <w:rPr>
          <w:rFonts w:cs="Arial"/>
          <w:sz w:val="20"/>
        </w:rPr>
      </w:pPr>
      <w:r w:rsidRPr="00885B69">
        <w:rPr>
          <w:rFonts w:cs="Arial"/>
          <w:b/>
          <w:sz w:val="20"/>
        </w:rPr>
        <w:t>(</w:t>
      </w:r>
      <w:r w:rsidRPr="00A50F0A">
        <w:rPr>
          <w:rFonts w:cs="Arial"/>
          <w:b/>
          <w:sz w:val="20"/>
        </w:rPr>
        <w:t xml:space="preserve">40 CFR </w:t>
      </w:r>
      <w:r w:rsidRPr="000D0EE6">
        <w:rPr>
          <w:rFonts w:cs="Arial"/>
          <w:b/>
          <w:bCs/>
          <w:sz w:val="20"/>
        </w:rPr>
        <w:t>63.1959</w:t>
      </w:r>
      <w:r w:rsidRPr="00A50F0A">
        <w:rPr>
          <w:rFonts w:cs="Arial"/>
          <w:b/>
          <w:sz w:val="20"/>
        </w:rPr>
        <w:t>(a)(1)(i)(A)</w:t>
      </w:r>
      <w:r w:rsidRPr="00885B69">
        <w:rPr>
          <w:rFonts w:cs="Arial"/>
          <w:b/>
          <w:sz w:val="20"/>
        </w:rPr>
        <w:t>)</w:t>
      </w:r>
    </w:p>
    <w:p w14:paraId="5E2CC4E0" w14:textId="77777777" w:rsidR="00C25314" w:rsidRDefault="00C25314" w:rsidP="00C25314">
      <w:pPr>
        <w:jc w:val="center"/>
        <w:rPr>
          <w:rFonts w:ascii="Times New Roman" w:hAnsi="Times New Roman"/>
          <w:sz w:val="24"/>
          <w:szCs w:val="24"/>
        </w:rPr>
      </w:pPr>
    </w:p>
    <w:p w14:paraId="76899D30" w14:textId="3C6CBBB9" w:rsidR="00C25314" w:rsidRPr="00042697" w:rsidRDefault="00266AB0" w:rsidP="00C25314">
      <w:pPr>
        <w:jc w:val="center"/>
        <w:rPr>
          <w:rFonts w:ascii="Times New Roman" w:hAnsi="Times New Roman"/>
          <w:sz w:val="24"/>
          <w:szCs w:val="24"/>
        </w:rPr>
      </w:pPr>
      <m:oMathPara>
        <m:oMath>
          <m:sSub>
            <m:sSubPr>
              <m:ctrlPr>
                <w:rPr>
                  <w:rFonts w:ascii="Cambria Math" w:eastAsia="Cambria Math" w:hAnsi="Cambria Math" w:cs="Cambria Math"/>
                  <w:i/>
                  <w:sz w:val="24"/>
                  <w:szCs w:val="24"/>
                </w:rPr>
              </m:ctrlPr>
            </m:sSubPr>
            <m:e>
              <m:r>
                <w:rPr>
                  <w:rFonts w:ascii="Cambria Math" w:eastAsia="Cambria Math" w:hAnsi="Cambria Math" w:cs="Cambria Math"/>
                  <w:sz w:val="24"/>
                  <w:szCs w:val="24"/>
                </w:rPr>
                <m:t>M</m:t>
              </m:r>
            </m:e>
            <m:sub>
              <m:r>
                <w:rPr>
                  <w:rFonts w:ascii="Cambria Math" w:eastAsia="Cambria Math" w:hAnsi="Cambria Math" w:cs="Cambria Math"/>
                  <w:sz w:val="24"/>
                  <w:szCs w:val="24"/>
                </w:rPr>
                <m:t>NMOC</m:t>
              </m:r>
            </m:sub>
          </m:sSub>
          <m:r>
            <w:rPr>
              <w:rFonts w:ascii="Cambria Math" w:eastAsia="Cambria Math" w:hAnsi="Cambria Math" w:cs="Cambria Math"/>
              <w:sz w:val="24"/>
              <w:szCs w:val="24"/>
            </w:rPr>
            <m:t>=</m:t>
          </m:r>
          <m:nary>
            <m:naryPr>
              <m:chr m:val="∑"/>
              <m:grow m:val="1"/>
              <m:ctrlPr>
                <w:rPr>
                  <w:rFonts w:ascii="Cambria Math" w:hAnsi="Cambria Math"/>
                  <w:sz w:val="24"/>
                  <w:szCs w:val="24"/>
                </w:rPr>
              </m:ctrlPr>
            </m:naryPr>
            <m:sub>
              <m:r>
                <w:rPr>
                  <w:rFonts w:ascii="Cambria Math" w:eastAsia="Cambria Math" w:hAnsi="Cambria Math" w:cs="Cambria Math"/>
                  <w:sz w:val="24"/>
                  <w:szCs w:val="24"/>
                </w:rPr>
                <m:t>i=1</m:t>
              </m:r>
            </m:sub>
            <m:sup>
              <m:r>
                <w:rPr>
                  <w:rFonts w:ascii="Cambria Math" w:eastAsia="Cambria Math" w:hAnsi="Cambria Math" w:cs="Cambria Math"/>
                  <w:sz w:val="24"/>
                  <w:szCs w:val="24"/>
                </w:rPr>
                <m:t>n</m:t>
              </m:r>
            </m:sup>
            <m:e>
              <m:r>
                <w:rPr>
                  <w:rFonts w:ascii="Cambria Math" w:hAnsi="Cambria Math"/>
                  <w:sz w:val="24"/>
                  <w:szCs w:val="24"/>
                </w:rPr>
                <m:t>2 k</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o</m:t>
                  </m:r>
                </m:sub>
              </m:sSub>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d>
                <m:dPr>
                  <m:ctrlPr>
                    <w:rPr>
                      <w:rFonts w:ascii="Cambria Math" w:hAnsi="Cambria Math"/>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-kt</m:t>
                      </m:r>
                      <m:r>
                        <w:rPr>
                          <w:rFonts w:ascii="Cambria Math" w:hAnsi="Cambria Math"/>
                          <w:position w:val="-6"/>
                          <w:sz w:val="24"/>
                          <w:szCs w:val="24"/>
                        </w:rPr>
                        <m:t>i</m:t>
                      </m:r>
                    </m:sup>
                  </m:sSup>
                </m:e>
              </m:d>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C</m:t>
                  </m:r>
                </m:e>
                <m:sub>
                  <m:r>
                    <w:rPr>
                      <w:rFonts w:ascii="Cambria Math" w:hAnsi="Cambria Math"/>
                      <w:sz w:val="24"/>
                      <w:szCs w:val="24"/>
                    </w:rPr>
                    <m:t>NMOC</m:t>
                  </m:r>
                </m:sub>
              </m:sSub>
            </m:e>
          </m:nary>
          <m:r>
            <w:rPr>
              <w:rFonts w:ascii="Cambria Math" w:hAnsi="Cambria Math"/>
              <w:sz w:val="24"/>
              <w:szCs w:val="24"/>
            </w:rPr>
            <m:t xml:space="preserve">)(3.6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-9</m:t>
              </m:r>
            </m:sup>
          </m:sSup>
          <m:r>
            <w:rPr>
              <w:rFonts w:ascii="Cambria Math" w:hAnsi="Cambria Math"/>
              <w:sz w:val="24"/>
              <w:szCs w:val="24"/>
            </w:rPr>
            <m:t>)</m:t>
          </m:r>
        </m:oMath>
      </m:oMathPara>
    </w:p>
    <w:p w14:paraId="18603626" w14:textId="77777777" w:rsidR="00C25314" w:rsidRPr="00885B69" w:rsidRDefault="00C25314" w:rsidP="00C25314">
      <w:pPr>
        <w:spacing w:before="100" w:beforeAutospacing="1" w:after="100" w:afterAutospacing="1"/>
        <w:rPr>
          <w:rFonts w:cs="Arial"/>
          <w:sz w:val="20"/>
        </w:rPr>
      </w:pPr>
      <w:r>
        <w:rPr>
          <w:rFonts w:cs="Arial"/>
          <w:sz w:val="20"/>
        </w:rPr>
        <w:t>Where:</w:t>
      </w:r>
    </w:p>
    <w:p w14:paraId="3E09FF16" w14:textId="77777777" w:rsidR="00C25314" w:rsidRPr="00885B69" w:rsidRDefault="00C25314" w:rsidP="00C25314">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Total NMOC emission rate from the landfill, megagrams per year </w:t>
      </w:r>
    </w:p>
    <w:p w14:paraId="208BBA13" w14:textId="77777777" w:rsidR="00C25314" w:rsidRPr="00885B69" w:rsidRDefault="00C25314" w:rsidP="00C25314">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74B6E">
        <w:rPr>
          <w:rFonts w:cs="Arial"/>
          <w:sz w:val="20"/>
          <w:vertAlign w:val="superscript"/>
        </w:rPr>
        <w:t>−1</w:t>
      </w:r>
      <w:r w:rsidRPr="00885B69">
        <w:rPr>
          <w:rFonts w:cs="Arial"/>
          <w:sz w:val="20"/>
        </w:rPr>
        <w:t xml:space="preserve"> </w:t>
      </w:r>
    </w:p>
    <w:p w14:paraId="2B6E1E88" w14:textId="77777777" w:rsidR="00C25314" w:rsidRPr="00885B69" w:rsidRDefault="00C25314" w:rsidP="00C25314">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3A9600A7" w14:textId="77777777" w:rsidR="00C25314" w:rsidRPr="00885B69" w:rsidRDefault="00C25314" w:rsidP="00C25314">
      <w:pPr>
        <w:spacing w:before="100" w:beforeAutospacing="1" w:after="100" w:afterAutospacing="1"/>
        <w:rPr>
          <w:rFonts w:cs="Arial"/>
          <w:sz w:val="20"/>
        </w:rPr>
      </w:pPr>
      <w:r w:rsidRPr="00885B69">
        <w:rPr>
          <w:rFonts w:cs="Arial"/>
          <w:sz w:val="20"/>
        </w:rPr>
        <w:lastRenderedPageBreak/>
        <w:t>M</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mass of solid waste in the i</w:t>
      </w:r>
      <w:r w:rsidRPr="00CA2FD1">
        <w:rPr>
          <w:rFonts w:cs="Arial"/>
          <w:sz w:val="20"/>
          <w:vertAlign w:val="superscript"/>
        </w:rPr>
        <w:t>th</w:t>
      </w:r>
      <w:r w:rsidRPr="00885B69">
        <w:rPr>
          <w:rFonts w:cs="Arial"/>
          <w:sz w:val="20"/>
        </w:rPr>
        <w:t xml:space="preserve"> section, megagrams </w:t>
      </w:r>
    </w:p>
    <w:p w14:paraId="27A3D7D1" w14:textId="77777777" w:rsidR="00C25314" w:rsidRPr="00885B69" w:rsidRDefault="00C25314" w:rsidP="00C25314">
      <w:pPr>
        <w:spacing w:before="100" w:beforeAutospacing="1" w:after="100" w:afterAutospacing="1"/>
        <w:rPr>
          <w:rFonts w:cs="Arial"/>
          <w:sz w:val="20"/>
        </w:rPr>
      </w:pPr>
      <w:r w:rsidRPr="00885B69">
        <w:rPr>
          <w:rFonts w:cs="Arial"/>
          <w:sz w:val="20"/>
        </w:rPr>
        <w:t>t</w:t>
      </w:r>
      <w:r w:rsidRPr="00285BC2">
        <w:rPr>
          <w:rFonts w:cs="Arial"/>
          <w:sz w:val="20"/>
          <w:vertAlign w:val="subscript"/>
        </w:rPr>
        <w:t>i</w:t>
      </w:r>
      <w:r>
        <w:rPr>
          <w:rFonts w:cs="Arial"/>
          <w:sz w:val="20"/>
        </w:rPr>
        <w:t xml:space="preserve"> </w:t>
      </w:r>
      <w:r w:rsidRPr="00885B69">
        <w:rPr>
          <w:rFonts w:cs="Arial"/>
          <w:sz w:val="20"/>
        </w:rPr>
        <w:t>=</w:t>
      </w:r>
      <w:r>
        <w:rPr>
          <w:rFonts w:cs="Arial"/>
          <w:sz w:val="20"/>
        </w:rPr>
        <w:t xml:space="preserve"> </w:t>
      </w:r>
      <w:r w:rsidRPr="00885B69">
        <w:rPr>
          <w:rFonts w:cs="Arial"/>
          <w:sz w:val="20"/>
        </w:rPr>
        <w:t>age of the i</w:t>
      </w:r>
      <w:r w:rsidRPr="00285BC2">
        <w:rPr>
          <w:rFonts w:cs="Arial"/>
          <w:sz w:val="20"/>
          <w:vertAlign w:val="superscript"/>
        </w:rPr>
        <w:t>th</w:t>
      </w:r>
      <w:r w:rsidRPr="00885B69">
        <w:rPr>
          <w:rFonts w:cs="Arial"/>
          <w:sz w:val="20"/>
        </w:rPr>
        <w:t xml:space="preserve"> section, years </w:t>
      </w:r>
    </w:p>
    <w:p w14:paraId="539B3BE6" w14:textId="77777777" w:rsidR="00C25314" w:rsidRPr="00885B69" w:rsidRDefault="00C25314" w:rsidP="00C25314">
      <w:pPr>
        <w:spacing w:before="100" w:beforeAutospacing="1" w:after="100" w:afterAutospacing="1"/>
        <w:rPr>
          <w:rFonts w:cs="Arial"/>
          <w:sz w:val="20"/>
        </w:rPr>
      </w:pPr>
      <w:r w:rsidRPr="00885B69">
        <w:rPr>
          <w:rFonts w:cs="Arial"/>
          <w:sz w:val="20"/>
        </w:rPr>
        <w:t>C</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0555D1A2" w14:textId="77777777" w:rsidR="00C25314" w:rsidRPr="00885B69" w:rsidRDefault="00C25314" w:rsidP="00C25314">
      <w:pPr>
        <w:spacing w:before="100" w:beforeAutospacing="1" w:after="100" w:afterAutospacing="1"/>
        <w:rPr>
          <w:rFonts w:cs="Arial"/>
          <w:sz w:val="20"/>
        </w:rPr>
      </w:pPr>
      <w:r w:rsidRPr="00885B69">
        <w:rPr>
          <w:rFonts w:cs="Arial"/>
          <w:sz w:val="20"/>
        </w:rPr>
        <w:t>3.6 × 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4857D69E" w14:textId="77777777" w:rsidR="00C25314" w:rsidRDefault="00C25314" w:rsidP="00C25314">
      <w:pPr>
        <w:spacing w:before="100" w:beforeAutospacing="1" w:after="100" w:afterAutospacing="1"/>
        <w:jc w:val="both"/>
        <w:rPr>
          <w:rFonts w:cs="Arial"/>
          <w:sz w:val="20"/>
        </w:rPr>
      </w:pPr>
      <w:r w:rsidRPr="00885B69">
        <w:rPr>
          <w:rFonts w:cs="Arial"/>
          <w:sz w:val="20"/>
        </w:rPr>
        <w:t>The mass of nondegradable solid waste may be subtracted from the total mass of solid waste in a particular section of the landfill when calculating the value for M</w:t>
      </w:r>
      <w:r w:rsidRPr="00CA2FD1">
        <w:rPr>
          <w:rFonts w:cs="Arial"/>
          <w:sz w:val="20"/>
          <w:vertAlign w:val="subscript"/>
        </w:rPr>
        <w:t>i</w:t>
      </w:r>
      <w:r w:rsidRPr="00885B69">
        <w:rPr>
          <w:rFonts w:cs="Arial"/>
          <w:sz w:val="20"/>
        </w:rPr>
        <w:t xml:space="preserve"> if documentation of the nature and amount of </w:t>
      </w:r>
      <w:r>
        <w:rPr>
          <w:rFonts w:cs="Arial"/>
          <w:sz w:val="20"/>
        </w:rPr>
        <w:t>such wastes is maintained.</w:t>
      </w:r>
    </w:p>
    <w:p w14:paraId="6CD15006" w14:textId="77777777" w:rsidR="00C25314" w:rsidRPr="00885B69" w:rsidRDefault="00C25314" w:rsidP="00C25314">
      <w:pPr>
        <w:spacing w:before="100" w:beforeAutospacing="1" w:after="100" w:afterAutospacing="1"/>
        <w:rPr>
          <w:rFonts w:cs="Arial"/>
          <w:b/>
          <w:sz w:val="20"/>
          <w:u w:val="single"/>
        </w:rPr>
      </w:pPr>
      <w:r>
        <w:rPr>
          <w:rFonts w:cs="Arial"/>
          <w:b/>
          <w:sz w:val="20"/>
          <w:u w:val="single"/>
        </w:rPr>
        <w:t>Equation 2</w:t>
      </w:r>
    </w:p>
    <w:p w14:paraId="34F7F436" w14:textId="77777777" w:rsidR="00C25314" w:rsidRPr="00885B69" w:rsidRDefault="00C25314" w:rsidP="00C25314">
      <w:pPr>
        <w:jc w:val="both"/>
        <w:rPr>
          <w:rFonts w:cs="Arial"/>
          <w:sz w:val="20"/>
        </w:rPr>
      </w:pPr>
      <w:r w:rsidRPr="00885B69">
        <w:rPr>
          <w:rFonts w:cs="Arial"/>
          <w:sz w:val="20"/>
        </w:rPr>
        <w:t xml:space="preserve">The following equation shall be used if the actual year-to-year solid waste acceptance rate is unknown.  </w:t>
      </w:r>
      <w:r w:rsidRPr="000D0EE6">
        <w:rPr>
          <w:rFonts w:cs="Arial"/>
          <w:b/>
          <w:sz w:val="20"/>
        </w:rPr>
        <w:t>(40 CFR 63.1959 (a)(1)(ii)(A)</w:t>
      </w:r>
    </w:p>
    <w:p w14:paraId="2760832D" w14:textId="77777777" w:rsidR="00C25314" w:rsidRPr="00EA1777" w:rsidRDefault="00C25314" w:rsidP="00C25314">
      <w:pPr>
        <w:spacing w:before="100" w:beforeAutospacing="1" w:after="100" w:afterAutospacing="1"/>
        <w:jc w:val="center"/>
        <w:rPr>
          <w:rFonts w:ascii="Times New Roman" w:hAnsi="Times New Roman"/>
          <w:sz w:val="24"/>
          <w:szCs w:val="24"/>
        </w:rPr>
      </w:pPr>
      <w:r w:rsidRPr="00EA1777">
        <w:rPr>
          <w:rFonts w:ascii="Times New Roman" w:hAnsi="Times New Roman"/>
          <w:i/>
          <w:sz w:val="24"/>
          <w:szCs w:val="24"/>
        </w:rPr>
        <w:t>M</w:t>
      </w:r>
      <w:r w:rsidRPr="00EA1777">
        <w:rPr>
          <w:rFonts w:ascii="Times New Roman" w:hAnsi="Times New Roman"/>
          <w:i/>
          <w:sz w:val="24"/>
          <w:szCs w:val="24"/>
          <w:vertAlign w:val="subscript"/>
        </w:rPr>
        <w:t>NMOC</w:t>
      </w:r>
      <w:r w:rsidRPr="00EA1777">
        <w:rPr>
          <w:rFonts w:ascii="Times New Roman" w:hAnsi="Times New Roman"/>
          <w:sz w:val="24"/>
          <w:szCs w:val="24"/>
        </w:rPr>
        <w:t xml:space="preserve"> = 2L</w:t>
      </w:r>
      <w:r w:rsidRPr="00EA1777">
        <w:rPr>
          <w:rFonts w:ascii="Times New Roman" w:hAnsi="Times New Roman"/>
          <w:sz w:val="24"/>
          <w:szCs w:val="24"/>
          <w:vertAlign w:val="subscript"/>
        </w:rPr>
        <w:t>o</w:t>
      </w:r>
      <w:r w:rsidRPr="00EA1777">
        <w:rPr>
          <w:rFonts w:ascii="Times New Roman" w:hAnsi="Times New Roman"/>
          <w:sz w:val="24"/>
          <w:szCs w:val="24"/>
        </w:rPr>
        <w:t xml:space="preserve"> R (e</w:t>
      </w:r>
      <w:r w:rsidRPr="00EA1777">
        <w:rPr>
          <w:rFonts w:ascii="Times New Roman" w:hAnsi="Times New Roman"/>
          <w:sz w:val="24"/>
          <w:szCs w:val="24"/>
          <w:vertAlign w:val="superscript"/>
        </w:rPr>
        <w:t>−kc</w:t>
      </w:r>
      <w:r w:rsidRPr="00EA1777">
        <w:rPr>
          <w:rFonts w:ascii="Times New Roman" w:hAnsi="Times New Roman"/>
          <w:sz w:val="24"/>
          <w:szCs w:val="24"/>
        </w:rPr>
        <w:t xml:space="preserve"> − e</w:t>
      </w:r>
      <w:r w:rsidRPr="00EA1777">
        <w:rPr>
          <w:rFonts w:ascii="Times New Roman" w:hAnsi="Times New Roman"/>
          <w:sz w:val="24"/>
          <w:szCs w:val="24"/>
          <w:vertAlign w:val="superscript"/>
        </w:rPr>
        <w:t>−kt</w:t>
      </w:r>
      <w:r w:rsidRPr="00EA1777">
        <w:rPr>
          <w:rFonts w:ascii="Times New Roman" w:hAnsi="Times New Roman"/>
          <w:sz w:val="24"/>
          <w:szCs w:val="24"/>
        </w:rPr>
        <w:t>) (</w:t>
      </w:r>
      <w:r w:rsidRPr="00EA1777">
        <w:rPr>
          <w:rFonts w:ascii="Times New Roman" w:hAnsi="Times New Roman"/>
          <w:i/>
          <w:sz w:val="24"/>
          <w:szCs w:val="24"/>
        </w:rPr>
        <w:t>C</w:t>
      </w:r>
      <w:r w:rsidRPr="00EA1777">
        <w:rPr>
          <w:rFonts w:ascii="Times New Roman" w:hAnsi="Times New Roman"/>
          <w:i/>
          <w:sz w:val="24"/>
          <w:szCs w:val="24"/>
          <w:vertAlign w:val="subscript"/>
        </w:rPr>
        <w:t>NMOC</w:t>
      </w:r>
      <w:r w:rsidRPr="00EA1777">
        <w:rPr>
          <w:rFonts w:ascii="Times New Roman" w:hAnsi="Times New Roman"/>
          <w:i/>
          <w:sz w:val="24"/>
          <w:szCs w:val="24"/>
        </w:rPr>
        <w:t>)</w:t>
      </w:r>
      <w:r w:rsidRPr="00EA1777">
        <w:rPr>
          <w:rFonts w:ascii="Times New Roman" w:hAnsi="Times New Roman"/>
          <w:sz w:val="24"/>
          <w:szCs w:val="24"/>
        </w:rPr>
        <w:t xml:space="preserve"> (3.6 × 10</w:t>
      </w:r>
      <w:r w:rsidRPr="00EA1777">
        <w:rPr>
          <w:rFonts w:ascii="Times New Roman" w:hAnsi="Times New Roman"/>
          <w:sz w:val="24"/>
          <w:szCs w:val="24"/>
          <w:vertAlign w:val="superscript"/>
        </w:rPr>
        <w:t>−9</w:t>
      </w:r>
      <w:r w:rsidRPr="00EA1777">
        <w:rPr>
          <w:rFonts w:ascii="Times New Roman" w:hAnsi="Times New Roman"/>
          <w:sz w:val="24"/>
          <w:szCs w:val="24"/>
        </w:rPr>
        <w:t xml:space="preserve">) </w:t>
      </w:r>
    </w:p>
    <w:p w14:paraId="3C951ABB" w14:textId="77777777" w:rsidR="00C25314" w:rsidRPr="00885B69" w:rsidRDefault="00C25314" w:rsidP="00C25314">
      <w:pPr>
        <w:spacing w:before="100" w:beforeAutospacing="1" w:after="100" w:afterAutospacing="1"/>
        <w:rPr>
          <w:rFonts w:cs="Arial"/>
          <w:sz w:val="20"/>
        </w:rPr>
      </w:pPr>
      <w:r w:rsidRPr="00885B69">
        <w:rPr>
          <w:rFonts w:cs="Arial"/>
          <w:sz w:val="20"/>
        </w:rPr>
        <w:t>Where:</w:t>
      </w:r>
    </w:p>
    <w:p w14:paraId="3F2F596A" w14:textId="77777777" w:rsidR="00C25314" w:rsidRPr="00885B69" w:rsidRDefault="00C25314" w:rsidP="00C25314">
      <w:pPr>
        <w:spacing w:before="100" w:beforeAutospacing="1" w:after="100" w:afterAutospacing="1"/>
        <w:rPr>
          <w:rFonts w:cs="Arial"/>
          <w:sz w:val="20"/>
        </w:rPr>
      </w:pPr>
      <w:r w:rsidRPr="00885B69">
        <w:rPr>
          <w:rFonts w:cs="Arial"/>
          <w:sz w:val="20"/>
        </w:rPr>
        <w:t>M</w:t>
      </w:r>
      <w:r w:rsidRPr="00285BC2">
        <w:rPr>
          <w:rFonts w:cs="Arial"/>
          <w:sz w:val="20"/>
          <w:vertAlign w:val="subscript"/>
        </w:rPr>
        <w:t>NMOC</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mass emission rate of NMOC, megagrams per year </w:t>
      </w:r>
    </w:p>
    <w:p w14:paraId="16861D6A" w14:textId="77777777" w:rsidR="00C25314" w:rsidRPr="00885B69" w:rsidRDefault="00C25314" w:rsidP="00C25314">
      <w:pPr>
        <w:spacing w:before="100" w:beforeAutospacing="1" w:after="100" w:afterAutospacing="1"/>
        <w:rPr>
          <w:rFonts w:cs="Arial"/>
          <w:sz w:val="20"/>
        </w:rPr>
      </w:pPr>
      <w:r w:rsidRPr="00885B69">
        <w:rPr>
          <w:rFonts w:cs="Arial"/>
          <w:sz w:val="20"/>
        </w:rPr>
        <w:t>L</w:t>
      </w:r>
      <w:r w:rsidRPr="00285BC2">
        <w:rPr>
          <w:rFonts w:cs="Arial"/>
          <w:sz w:val="20"/>
          <w:vertAlign w:val="subscript"/>
        </w:rPr>
        <w:t>o</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methane generation potential, cubic meters per megagram solid waste </w:t>
      </w:r>
    </w:p>
    <w:p w14:paraId="3223202F" w14:textId="77777777" w:rsidR="00C25314" w:rsidRPr="00885B69" w:rsidRDefault="00C25314" w:rsidP="00C25314">
      <w:pPr>
        <w:spacing w:before="100" w:beforeAutospacing="1" w:after="100" w:afterAutospacing="1"/>
        <w:rPr>
          <w:rFonts w:cs="Arial"/>
          <w:sz w:val="20"/>
        </w:rPr>
      </w:pPr>
      <w:r w:rsidRPr="00885B69">
        <w:rPr>
          <w:rFonts w:cs="Arial"/>
          <w:sz w:val="20"/>
        </w:rPr>
        <w:t>R</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average annual acceptance rate, megagrams per year </w:t>
      </w:r>
    </w:p>
    <w:p w14:paraId="08967927" w14:textId="77777777" w:rsidR="00C25314" w:rsidRPr="00885B69" w:rsidRDefault="00C25314" w:rsidP="00C25314">
      <w:pPr>
        <w:spacing w:before="100" w:beforeAutospacing="1" w:after="100" w:afterAutospacing="1"/>
        <w:rPr>
          <w:rFonts w:cs="Arial"/>
          <w:sz w:val="20"/>
        </w:rPr>
      </w:pPr>
      <w:r w:rsidRPr="00885B69">
        <w:rPr>
          <w:rFonts w:cs="Arial"/>
          <w:sz w:val="20"/>
        </w:rPr>
        <w:t>k</w:t>
      </w:r>
      <w:r>
        <w:rPr>
          <w:rFonts w:cs="Arial"/>
          <w:sz w:val="20"/>
        </w:rPr>
        <w:t xml:space="preserve"> </w:t>
      </w:r>
      <w:r w:rsidRPr="00885B69">
        <w:rPr>
          <w:rFonts w:cs="Arial"/>
          <w:sz w:val="20"/>
        </w:rPr>
        <w:t>=</w:t>
      </w:r>
      <w:r>
        <w:rPr>
          <w:rFonts w:cs="Arial"/>
          <w:sz w:val="20"/>
        </w:rPr>
        <w:t xml:space="preserve"> </w:t>
      </w:r>
      <w:r w:rsidRPr="00885B69">
        <w:rPr>
          <w:rFonts w:cs="Arial"/>
          <w:sz w:val="20"/>
        </w:rPr>
        <w:t>methane generation rate constant, year</w:t>
      </w:r>
      <w:r w:rsidRPr="00285BC2">
        <w:rPr>
          <w:rFonts w:cs="Arial"/>
          <w:sz w:val="20"/>
          <w:vertAlign w:val="superscript"/>
        </w:rPr>
        <w:t>−1</w:t>
      </w:r>
      <w:r w:rsidRPr="00885B69">
        <w:rPr>
          <w:rFonts w:cs="Arial"/>
          <w:sz w:val="20"/>
        </w:rPr>
        <w:t xml:space="preserve"> </w:t>
      </w:r>
    </w:p>
    <w:p w14:paraId="0FB28AFD" w14:textId="77777777" w:rsidR="00C25314" w:rsidRPr="00885B69" w:rsidRDefault="00C25314" w:rsidP="00C25314">
      <w:pPr>
        <w:spacing w:before="100" w:beforeAutospacing="1" w:after="100" w:afterAutospacing="1"/>
        <w:rPr>
          <w:rFonts w:cs="Arial"/>
          <w:sz w:val="20"/>
        </w:rPr>
      </w:pPr>
      <w:r w:rsidRPr="00885B69">
        <w:rPr>
          <w:rFonts w:cs="Arial"/>
          <w:sz w:val="20"/>
        </w:rPr>
        <w:t xml:space="preserve">t = age of landfill, years </w:t>
      </w:r>
    </w:p>
    <w:p w14:paraId="4F8AB9C4" w14:textId="77777777" w:rsidR="00C25314" w:rsidRPr="00885B69" w:rsidRDefault="00C25314" w:rsidP="00C25314">
      <w:pPr>
        <w:spacing w:before="100" w:beforeAutospacing="1" w:after="100" w:afterAutospacing="1"/>
        <w:rPr>
          <w:rFonts w:cs="Arial"/>
          <w:sz w:val="20"/>
        </w:rPr>
      </w:pPr>
      <w:bookmarkStart w:id="105" w:name="_Hlk534627627"/>
      <w:r w:rsidRPr="00885B69">
        <w:rPr>
          <w:rFonts w:cs="Arial"/>
          <w:sz w:val="20"/>
        </w:rPr>
        <w:t>C</w:t>
      </w:r>
      <w:r w:rsidRPr="00285BC2">
        <w:rPr>
          <w:rFonts w:cs="Arial"/>
          <w:sz w:val="20"/>
          <w:vertAlign w:val="subscript"/>
        </w:rPr>
        <w:t>NMOC</w:t>
      </w:r>
      <w:bookmarkEnd w:id="105"/>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concentration of NMOC, parts per million by volume as hexane </w:t>
      </w:r>
    </w:p>
    <w:p w14:paraId="18057457" w14:textId="77777777" w:rsidR="00C25314" w:rsidRPr="00885B69" w:rsidRDefault="00C25314" w:rsidP="00C25314">
      <w:pPr>
        <w:spacing w:before="100" w:beforeAutospacing="1" w:after="100" w:afterAutospacing="1"/>
        <w:rPr>
          <w:rFonts w:cs="Arial"/>
          <w:sz w:val="20"/>
        </w:rPr>
      </w:pPr>
      <w:r w:rsidRPr="00885B69">
        <w:rPr>
          <w:rFonts w:cs="Arial"/>
          <w:sz w:val="20"/>
        </w:rPr>
        <w:t>c</w:t>
      </w:r>
      <w:r>
        <w:rPr>
          <w:rFonts w:cs="Arial"/>
          <w:sz w:val="20"/>
        </w:rPr>
        <w:t xml:space="preserve"> </w:t>
      </w:r>
      <w:r w:rsidRPr="00885B69">
        <w:rPr>
          <w:rFonts w:cs="Arial"/>
          <w:sz w:val="20"/>
        </w:rPr>
        <w:t>=</w:t>
      </w:r>
      <w:r>
        <w:rPr>
          <w:rFonts w:cs="Arial"/>
          <w:sz w:val="20"/>
        </w:rPr>
        <w:t xml:space="preserve"> </w:t>
      </w:r>
      <w:r w:rsidRPr="00885B69">
        <w:rPr>
          <w:rFonts w:cs="Arial"/>
          <w:sz w:val="20"/>
        </w:rPr>
        <w:t>time since closure, years; for active landfill c</w:t>
      </w:r>
      <w:r>
        <w:rPr>
          <w:rFonts w:cs="Arial"/>
          <w:sz w:val="20"/>
        </w:rPr>
        <w:t xml:space="preserve"> </w:t>
      </w:r>
      <w:r w:rsidRPr="00885B69">
        <w:rPr>
          <w:rFonts w:cs="Arial"/>
          <w:sz w:val="20"/>
        </w:rPr>
        <w:t>=</w:t>
      </w:r>
      <w:r>
        <w:rPr>
          <w:rFonts w:cs="Arial"/>
          <w:sz w:val="20"/>
        </w:rPr>
        <w:t xml:space="preserve"> 0</w:t>
      </w:r>
      <w:r w:rsidRPr="00885B69">
        <w:rPr>
          <w:rFonts w:cs="Arial"/>
          <w:sz w:val="20"/>
        </w:rPr>
        <w:t xml:space="preserve"> and e</w:t>
      </w:r>
      <w:r w:rsidRPr="00285BC2">
        <w:rPr>
          <w:rFonts w:cs="Arial"/>
          <w:sz w:val="20"/>
          <w:vertAlign w:val="superscript"/>
        </w:rPr>
        <w:t>−kc</w:t>
      </w:r>
      <w:r>
        <w:rPr>
          <w:rFonts w:cs="Arial"/>
          <w:sz w:val="20"/>
        </w:rPr>
        <w:t xml:space="preserve"> = 1</w:t>
      </w:r>
    </w:p>
    <w:p w14:paraId="244CE2CE" w14:textId="77777777" w:rsidR="00C25314" w:rsidRPr="00885B69" w:rsidRDefault="00C25314" w:rsidP="00C25314">
      <w:pPr>
        <w:spacing w:before="100" w:beforeAutospacing="1" w:after="100" w:afterAutospacing="1"/>
        <w:rPr>
          <w:rFonts w:cs="Arial"/>
          <w:sz w:val="20"/>
        </w:rPr>
      </w:pPr>
      <w:r w:rsidRPr="00885B69">
        <w:rPr>
          <w:rFonts w:cs="Arial"/>
          <w:sz w:val="20"/>
        </w:rPr>
        <w:t>3.6×10</w:t>
      </w:r>
      <w:r w:rsidRPr="00285BC2">
        <w:rPr>
          <w:rFonts w:cs="Arial"/>
          <w:sz w:val="20"/>
          <w:vertAlign w:val="superscript"/>
        </w:rPr>
        <w:t>−9</w:t>
      </w:r>
      <w:r>
        <w:rPr>
          <w:rFonts w:cs="Arial"/>
          <w:sz w:val="20"/>
        </w:rPr>
        <w:t xml:space="preserve"> </w:t>
      </w:r>
      <w:r w:rsidRPr="00885B69">
        <w:rPr>
          <w:rFonts w:cs="Arial"/>
          <w:sz w:val="20"/>
        </w:rPr>
        <w:t>=</w:t>
      </w:r>
      <w:r>
        <w:rPr>
          <w:rFonts w:cs="Arial"/>
          <w:sz w:val="20"/>
        </w:rPr>
        <w:t xml:space="preserve"> </w:t>
      </w:r>
      <w:r w:rsidRPr="00885B69">
        <w:rPr>
          <w:rFonts w:cs="Arial"/>
          <w:sz w:val="20"/>
        </w:rPr>
        <w:t xml:space="preserve">conversion factor </w:t>
      </w:r>
    </w:p>
    <w:p w14:paraId="34A5D154" w14:textId="77777777" w:rsidR="00C25314" w:rsidRDefault="00C25314" w:rsidP="00C25314">
      <w:pPr>
        <w:jc w:val="both"/>
        <w:rPr>
          <w:rFonts w:cs="Arial"/>
          <w:sz w:val="20"/>
        </w:rPr>
      </w:pPr>
      <w:r w:rsidRPr="00885B69">
        <w:rPr>
          <w:rFonts w:cs="Arial"/>
          <w:sz w:val="20"/>
        </w:rPr>
        <w:t xml:space="preserve">The mass of nondegradable solid waste may be subtracted from the total mass of solid waste in a particular section of the landfill when calculating the value of R, if documentation of the nature and amount of such wastes is maintained. </w:t>
      </w:r>
    </w:p>
    <w:p w14:paraId="585C4AD9" w14:textId="77777777" w:rsidR="00C25314" w:rsidRDefault="00C25314" w:rsidP="00C25314">
      <w:pPr>
        <w:jc w:val="both"/>
        <w:rPr>
          <w:rFonts w:cs="Arial"/>
          <w:sz w:val="20"/>
        </w:rPr>
      </w:pPr>
    </w:p>
    <w:p w14:paraId="67B03DAC" w14:textId="77777777" w:rsidR="00C25314" w:rsidRPr="00150B22" w:rsidRDefault="00C25314" w:rsidP="00C25314">
      <w:pPr>
        <w:spacing w:after="120"/>
        <w:jc w:val="both"/>
        <w:rPr>
          <w:b/>
          <w:sz w:val="20"/>
          <w:u w:val="single"/>
        </w:rPr>
      </w:pPr>
      <w:r w:rsidRPr="00150B22">
        <w:rPr>
          <w:b/>
          <w:sz w:val="20"/>
          <w:u w:val="single"/>
        </w:rPr>
        <w:t>Tier 1</w:t>
      </w:r>
    </w:p>
    <w:p w14:paraId="6F3ADD54" w14:textId="5321FAB2" w:rsidR="00C25314" w:rsidRDefault="00C25314" w:rsidP="00C25314">
      <w:pPr>
        <w:jc w:val="both"/>
        <w:rPr>
          <w:sz w:val="20"/>
        </w:rPr>
      </w:pPr>
      <w:r w:rsidRPr="00150B22">
        <w:rPr>
          <w:sz w:val="20"/>
        </w:rPr>
        <w:t xml:space="preserve">The permittee must calculate NMOC mass emission rate utilizing Equation 1 or 2 in </w:t>
      </w:r>
      <w:r w:rsidRPr="00150B22">
        <w:rPr>
          <w:b/>
          <w:sz w:val="20"/>
        </w:rPr>
        <w:t>Appendix 7</w:t>
      </w:r>
      <w:r w:rsidR="006A7DAA">
        <w:rPr>
          <w:b/>
          <w:sz w:val="20"/>
        </w:rPr>
        <w:t>-1</w:t>
      </w:r>
      <w:r w:rsidRPr="00150B22">
        <w:rPr>
          <w:sz w:val="20"/>
        </w:rPr>
        <w:t>, as applicable, and compare it to the</w:t>
      </w:r>
      <w:r>
        <w:rPr>
          <w:sz w:val="20"/>
        </w:rPr>
        <w:t xml:space="preserve"> </w:t>
      </w:r>
      <w:r w:rsidRPr="00A00153">
        <w:rPr>
          <w:sz w:val="20"/>
        </w:rPr>
        <w:t xml:space="preserve">standard of </w:t>
      </w:r>
      <w:r>
        <w:rPr>
          <w:sz w:val="20"/>
        </w:rPr>
        <w:t>50 Mg</w:t>
      </w:r>
      <w:r w:rsidRPr="00A00153">
        <w:rPr>
          <w:sz w:val="20"/>
        </w:rPr>
        <w:t xml:space="preserve"> per year.</w:t>
      </w:r>
      <w:r>
        <w:rPr>
          <w:sz w:val="20"/>
        </w:rPr>
        <w:t xml:space="preserve"> </w:t>
      </w:r>
      <w:r w:rsidRPr="00A00153">
        <w:rPr>
          <w:b/>
          <w:sz w:val="20"/>
        </w:rPr>
        <w:t xml:space="preserve"> (</w:t>
      </w:r>
      <w:r w:rsidRPr="000D0EE6">
        <w:rPr>
          <w:b/>
          <w:sz w:val="20"/>
        </w:rPr>
        <w:t>40 CFR 63.1959(a)(1)(ii)(A)</w:t>
      </w:r>
      <w:r w:rsidR="006A7DAA">
        <w:rPr>
          <w:b/>
          <w:sz w:val="20"/>
        </w:rPr>
        <w:t>,</w:t>
      </w:r>
      <w:r w:rsidRPr="000D0EE6">
        <w:rPr>
          <w:b/>
          <w:sz w:val="20"/>
        </w:rPr>
        <w:t xml:space="preserve"> </w:t>
      </w:r>
      <w:r>
        <w:rPr>
          <w:b/>
          <w:sz w:val="20"/>
        </w:rPr>
        <w:t>(a)(2))</w:t>
      </w:r>
    </w:p>
    <w:p w14:paraId="4049C44B" w14:textId="77777777" w:rsidR="00C25314" w:rsidRPr="00916A99" w:rsidRDefault="00C25314" w:rsidP="00C25314">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 xml:space="preserve">Tier </w:t>
      </w:r>
      <w:r>
        <w:rPr>
          <w:rFonts w:cs="Arial"/>
          <w:b/>
          <w:sz w:val="20"/>
        </w:rPr>
        <w:t>1</w:t>
      </w:r>
      <w:r>
        <w:rPr>
          <w:rFonts w:cs="Arial"/>
          <w:bCs/>
          <w:sz w:val="20"/>
        </w:rPr>
        <w:t xml:space="preserve"> calculated</w:t>
      </w:r>
      <w:r w:rsidRPr="00916A99">
        <w:rPr>
          <w:rFonts w:cs="Arial"/>
          <w:sz w:val="20"/>
        </w:rPr>
        <w:t xml:space="preserve"> NMOC mass emission rate is less than </w:t>
      </w:r>
      <w:r>
        <w:rPr>
          <w:rFonts w:cs="Arial"/>
          <w:sz w:val="20"/>
        </w:rPr>
        <w:t>50 Mg</w:t>
      </w:r>
      <w:r w:rsidRPr="00916A99">
        <w:rPr>
          <w:rFonts w:cs="Arial"/>
          <w:sz w:val="20"/>
        </w:rPr>
        <w:t xml:space="preserve"> per year, the permittee </w:t>
      </w:r>
      <w:r>
        <w:rPr>
          <w:rFonts w:cs="Arial"/>
          <w:sz w:val="20"/>
        </w:rPr>
        <w:t>must</w:t>
      </w:r>
      <w:r w:rsidRPr="00916A99">
        <w:rPr>
          <w:rFonts w:cs="Arial"/>
          <w:sz w:val="20"/>
        </w:rPr>
        <w:t xml:space="preserve"> submit a</w:t>
      </w:r>
      <w:r>
        <w:rPr>
          <w:rFonts w:cs="Arial"/>
          <w:sz w:val="20"/>
        </w:rPr>
        <w:t>nnually an</w:t>
      </w:r>
      <w:r w:rsidRPr="00916A99">
        <w:rPr>
          <w:rFonts w:cs="Arial"/>
          <w:sz w:val="20"/>
        </w:rPr>
        <w:t xml:space="preserve">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63.1981(c)</w:t>
      </w:r>
      <w:r w:rsidRPr="00916A99">
        <w:rPr>
          <w:rFonts w:cs="Arial"/>
          <w:sz w:val="20"/>
        </w:rPr>
        <w:t xml:space="preserve"> and </w:t>
      </w:r>
      <w:r>
        <w:rPr>
          <w:rFonts w:cs="Arial"/>
          <w:sz w:val="20"/>
        </w:rPr>
        <w:t xml:space="preserve">must recalculate the NMOC mass emission rate annually as required under 40 CFR 63.1959(b).  </w:t>
      </w:r>
      <w:r w:rsidRPr="00916A99">
        <w:rPr>
          <w:rFonts w:cs="Arial"/>
          <w:b/>
          <w:sz w:val="20"/>
        </w:rPr>
        <w:t>(</w:t>
      </w:r>
      <w:r w:rsidRPr="00302204">
        <w:rPr>
          <w:rFonts w:cs="Arial"/>
          <w:b/>
          <w:sz w:val="20"/>
        </w:rPr>
        <w:t xml:space="preserve">40 CFR </w:t>
      </w:r>
      <w:r>
        <w:rPr>
          <w:rFonts w:cs="Arial"/>
          <w:b/>
          <w:sz w:val="20"/>
        </w:rPr>
        <w:t>63.1959</w:t>
      </w:r>
      <w:r w:rsidRPr="00302204">
        <w:rPr>
          <w:rFonts w:cs="Arial"/>
          <w:b/>
          <w:sz w:val="20"/>
        </w:rPr>
        <w:t>(a)(</w:t>
      </w:r>
      <w:r>
        <w:rPr>
          <w:rFonts w:cs="Arial"/>
          <w:b/>
          <w:sz w:val="20"/>
        </w:rPr>
        <w:t>2</w:t>
      </w:r>
      <w:r w:rsidRPr="00302204">
        <w:rPr>
          <w:rFonts w:cs="Arial"/>
          <w:b/>
          <w:sz w:val="20"/>
        </w:rPr>
        <w:t>)(i)</w:t>
      </w:r>
      <w:r w:rsidRPr="00916A99">
        <w:rPr>
          <w:rFonts w:cs="Arial"/>
          <w:b/>
          <w:sz w:val="20"/>
        </w:rPr>
        <w:t>)</w:t>
      </w:r>
    </w:p>
    <w:p w14:paraId="68FC56EC" w14:textId="77777777" w:rsidR="00C25314" w:rsidRDefault="00C25314" w:rsidP="00C25314">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w:t>
      </w:r>
      <w:r>
        <w:rPr>
          <w:rFonts w:cs="Arial"/>
          <w:sz w:val="20"/>
        </w:rPr>
        <w:t>50 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339F883B" w14:textId="0CC74154" w:rsidR="00C25314" w:rsidRPr="00207882" w:rsidRDefault="00C25314" w:rsidP="00C25314">
      <w:pPr>
        <w:pStyle w:val="ListParagraph"/>
        <w:numPr>
          <w:ilvl w:val="0"/>
          <w:numId w:val="102"/>
        </w:numPr>
        <w:spacing w:before="100" w:beforeAutospacing="1" w:after="100" w:afterAutospacing="1"/>
        <w:jc w:val="both"/>
        <w:rPr>
          <w:rFonts w:cs="Arial"/>
          <w:b/>
          <w:sz w:val="20"/>
        </w:rPr>
      </w:pPr>
      <w:r>
        <w:rPr>
          <w:rFonts w:cs="Arial"/>
          <w:sz w:val="20"/>
        </w:rPr>
        <w:t xml:space="preserve">Submit a gas collection and control system design plan within 1 year as specified in 40 CFR 63.1981(d) and install and operate a gas collection and control system within 30 months of the first annual report in which the NMOC emission rate equals or exceeds 50 Mg/yr </w:t>
      </w:r>
      <w:r w:rsidRPr="00305C2A">
        <w:rPr>
          <w:rFonts w:cs="Arial"/>
          <w:sz w:val="20"/>
        </w:rPr>
        <w:t>according to 40 CFR 63.1959(b)(2)(ii) and (iii).</w:t>
      </w:r>
      <w:r>
        <w:rPr>
          <w:rFonts w:cs="Arial"/>
          <w:sz w:val="20"/>
        </w:rPr>
        <w:t>.</w:t>
      </w:r>
      <w:r w:rsidRPr="0025193F">
        <w:rPr>
          <w:rFonts w:cs="Arial"/>
          <w:b/>
          <w:sz w:val="20"/>
        </w:rPr>
        <w:t xml:space="preserve"> </w:t>
      </w:r>
      <w:r>
        <w:rPr>
          <w:rFonts w:cs="Arial"/>
          <w:b/>
          <w:sz w:val="20"/>
        </w:rPr>
        <w:t xml:space="preserve"> </w:t>
      </w:r>
      <w:r w:rsidRPr="0025193F">
        <w:rPr>
          <w:rFonts w:cs="Arial"/>
          <w:b/>
          <w:sz w:val="20"/>
        </w:rPr>
        <w:t>(40</w:t>
      </w:r>
      <w:r w:rsidR="006A7DAA">
        <w:rPr>
          <w:rFonts w:cs="Arial"/>
          <w:b/>
          <w:sz w:val="20"/>
        </w:rPr>
        <w:t> </w:t>
      </w:r>
      <w:r w:rsidRPr="0025193F">
        <w:rPr>
          <w:rFonts w:cs="Arial"/>
          <w:b/>
          <w:sz w:val="20"/>
        </w:rPr>
        <w:t xml:space="preserve">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)(A)</w:t>
      </w:r>
      <w:r w:rsidRPr="00207882">
        <w:rPr>
          <w:rFonts w:cs="Arial"/>
          <w:sz w:val="20"/>
        </w:rPr>
        <w:t xml:space="preserve"> </w:t>
      </w:r>
    </w:p>
    <w:p w14:paraId="0A3A19E0" w14:textId="77777777" w:rsidR="00C25314" w:rsidRPr="009F77BE" w:rsidRDefault="00C25314" w:rsidP="00C25314">
      <w:pPr>
        <w:pStyle w:val="ListParagraph"/>
        <w:numPr>
          <w:ilvl w:val="0"/>
          <w:numId w:val="102"/>
        </w:numPr>
        <w:spacing w:before="100" w:beforeAutospacing="1" w:after="100" w:afterAutospacing="1"/>
        <w:jc w:val="both"/>
        <w:rPr>
          <w:rFonts w:cs="Arial"/>
          <w:b/>
          <w:sz w:val="20"/>
        </w:rPr>
      </w:pPr>
      <w:bookmarkStart w:id="106" w:name="_Hlk125371331"/>
      <w:r w:rsidRPr="0025193F">
        <w:rPr>
          <w:rFonts w:cs="Arial"/>
          <w:sz w:val="20"/>
        </w:rPr>
        <w:t>D</w:t>
      </w:r>
      <w:r w:rsidRPr="00207882">
        <w:rPr>
          <w:rFonts w:cs="Arial"/>
          <w:sz w:val="20"/>
        </w:rPr>
        <w:t xml:space="preserve">etermine </w:t>
      </w:r>
      <w:r>
        <w:rPr>
          <w:rFonts w:cs="Arial"/>
          <w:sz w:val="20"/>
        </w:rPr>
        <w:t>a</w:t>
      </w:r>
      <w:r w:rsidRPr="00207882">
        <w:rPr>
          <w:rFonts w:cs="Arial"/>
          <w:sz w:val="20"/>
        </w:rPr>
        <w:t xml:space="preserve"> site-specific NMOC </w:t>
      </w:r>
      <w:r>
        <w:rPr>
          <w:rFonts w:cs="Arial"/>
          <w:sz w:val="20"/>
        </w:rPr>
        <w:t xml:space="preserve">concentration and recalculate the NMOC emission rate </w:t>
      </w:r>
      <w:r w:rsidRPr="00207882">
        <w:rPr>
          <w:rFonts w:cs="Arial"/>
          <w:sz w:val="20"/>
        </w:rPr>
        <w:t xml:space="preserve">using </w:t>
      </w:r>
      <w:r w:rsidRPr="00207882">
        <w:rPr>
          <w:rFonts w:cs="Arial"/>
          <w:b/>
          <w:sz w:val="20"/>
        </w:rPr>
        <w:t xml:space="preserve">Tier </w:t>
      </w:r>
      <w:r>
        <w:rPr>
          <w:rFonts w:cs="Arial"/>
          <w:b/>
          <w:sz w:val="20"/>
        </w:rPr>
        <w:t>2</w:t>
      </w:r>
      <w:r>
        <w:rPr>
          <w:rFonts w:cs="Arial"/>
          <w:bCs/>
          <w:sz w:val="20"/>
        </w:rPr>
        <w:t xml:space="preserve"> procedures</w:t>
      </w:r>
      <w:r w:rsidRPr="00207882">
        <w:rPr>
          <w:rFonts w:cs="Arial"/>
          <w:sz w:val="20"/>
        </w:rPr>
        <w:t xml:space="preserve"> (40 CFR </w:t>
      </w:r>
      <w:r>
        <w:rPr>
          <w:rFonts w:cs="Arial"/>
          <w:sz w:val="20"/>
        </w:rPr>
        <w:t>63.1959</w:t>
      </w:r>
      <w:r w:rsidRPr="00207882">
        <w:rPr>
          <w:rFonts w:cs="Arial"/>
          <w:sz w:val="20"/>
        </w:rPr>
        <w:t>(a)(</w:t>
      </w:r>
      <w:r>
        <w:rPr>
          <w:rFonts w:cs="Arial"/>
          <w:sz w:val="20"/>
        </w:rPr>
        <w:t>3</w:t>
      </w:r>
      <w:r w:rsidRPr="00207882">
        <w:rPr>
          <w:rFonts w:cs="Arial"/>
          <w:sz w:val="20"/>
        </w:rPr>
        <w:t>))</w:t>
      </w:r>
      <w:bookmarkEnd w:id="106"/>
      <w:r>
        <w:rPr>
          <w:rFonts w:cs="Arial"/>
          <w:sz w:val="20"/>
        </w:rPr>
        <w:t>.</w:t>
      </w:r>
      <w:r w:rsidRPr="0025193F">
        <w:rPr>
          <w:rFonts w:cs="Arial"/>
          <w:sz w:val="20"/>
        </w:rPr>
        <w:t xml:space="preserve"> </w:t>
      </w:r>
      <w:r w:rsidRPr="0025193F">
        <w:rPr>
          <w:rFonts w:cs="Arial"/>
          <w:b/>
          <w:sz w:val="20"/>
        </w:rPr>
        <w:t xml:space="preserve"> (40 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)(B))</w:t>
      </w:r>
      <w:r w:rsidRPr="0025193F">
        <w:rPr>
          <w:rFonts w:cs="Arial"/>
          <w:sz w:val="20"/>
        </w:rPr>
        <w:t>, or</w:t>
      </w:r>
    </w:p>
    <w:p w14:paraId="71FF6310" w14:textId="77777777" w:rsidR="00C25314" w:rsidRPr="00207882" w:rsidRDefault="00C25314" w:rsidP="00C25314">
      <w:pPr>
        <w:pStyle w:val="ListParagraph"/>
        <w:numPr>
          <w:ilvl w:val="0"/>
          <w:numId w:val="102"/>
        </w:numPr>
        <w:jc w:val="both"/>
        <w:rPr>
          <w:rFonts w:cs="Arial"/>
          <w:b/>
          <w:sz w:val="20"/>
        </w:rPr>
      </w:pPr>
      <w:r w:rsidRPr="0025193F">
        <w:rPr>
          <w:rFonts w:cs="Arial"/>
          <w:sz w:val="20"/>
        </w:rPr>
        <w:lastRenderedPageBreak/>
        <w:t>D</w:t>
      </w:r>
      <w:r w:rsidRPr="00207882">
        <w:rPr>
          <w:rFonts w:cs="Arial"/>
          <w:sz w:val="20"/>
        </w:rPr>
        <w:t xml:space="preserve">etermine the site-specific methane generation rate constant and recalculate the NMOC emission rate using the procedure specified in </w:t>
      </w:r>
      <w:r w:rsidRPr="00207882">
        <w:rPr>
          <w:rFonts w:cs="Arial"/>
          <w:b/>
          <w:sz w:val="20"/>
        </w:rPr>
        <w:t xml:space="preserve">Tier </w:t>
      </w:r>
      <w:r>
        <w:rPr>
          <w:rFonts w:cs="Arial"/>
          <w:b/>
          <w:sz w:val="20"/>
        </w:rPr>
        <w:t>3</w:t>
      </w:r>
      <w:r>
        <w:rPr>
          <w:rFonts w:cs="Arial"/>
          <w:bCs/>
          <w:sz w:val="20"/>
        </w:rPr>
        <w:t xml:space="preserve"> procedures</w:t>
      </w:r>
      <w:r w:rsidRPr="00207882">
        <w:rPr>
          <w:rFonts w:cs="Arial"/>
          <w:sz w:val="20"/>
        </w:rPr>
        <w:t xml:space="preserve"> (40 CFR </w:t>
      </w:r>
      <w:r>
        <w:rPr>
          <w:rFonts w:cs="Arial"/>
          <w:sz w:val="20"/>
        </w:rPr>
        <w:t>63.1959</w:t>
      </w:r>
      <w:r w:rsidRPr="00207882">
        <w:rPr>
          <w:rFonts w:cs="Arial"/>
          <w:sz w:val="20"/>
        </w:rPr>
        <w:t>(a)(</w:t>
      </w:r>
      <w:r>
        <w:rPr>
          <w:rFonts w:cs="Arial"/>
          <w:sz w:val="20"/>
        </w:rPr>
        <w:t>4</w:t>
      </w:r>
      <w:r w:rsidRPr="00207882">
        <w:rPr>
          <w:rFonts w:cs="Arial"/>
          <w:sz w:val="20"/>
        </w:rPr>
        <w:t>))</w:t>
      </w:r>
      <w:r>
        <w:rPr>
          <w:rFonts w:cs="Arial"/>
          <w:sz w:val="20"/>
        </w:rPr>
        <w:t>.</w:t>
      </w:r>
      <w:r w:rsidRPr="007B5189">
        <w:rPr>
          <w:rFonts w:cs="Arial"/>
          <w:b/>
          <w:sz w:val="20"/>
        </w:rPr>
        <w:t xml:space="preserve"> </w:t>
      </w:r>
      <w:r>
        <w:rPr>
          <w:rFonts w:cs="Arial"/>
          <w:b/>
          <w:sz w:val="20"/>
        </w:rPr>
        <w:t xml:space="preserve"> </w:t>
      </w:r>
      <w:r w:rsidRPr="0025193F">
        <w:rPr>
          <w:rFonts w:cs="Arial"/>
          <w:b/>
          <w:sz w:val="20"/>
        </w:rPr>
        <w:t xml:space="preserve">(40 CFR </w:t>
      </w:r>
      <w:r>
        <w:rPr>
          <w:rFonts w:cs="Arial"/>
          <w:b/>
          <w:sz w:val="20"/>
        </w:rPr>
        <w:t>63.1959</w:t>
      </w:r>
      <w:r w:rsidRPr="0025193F">
        <w:rPr>
          <w:rFonts w:cs="Arial"/>
          <w:b/>
          <w:sz w:val="20"/>
        </w:rPr>
        <w:t>(a)(</w:t>
      </w:r>
      <w:r>
        <w:rPr>
          <w:rFonts w:cs="Arial"/>
          <w:b/>
          <w:sz w:val="20"/>
        </w:rPr>
        <w:t>2</w:t>
      </w:r>
      <w:r w:rsidRPr="0025193F">
        <w:rPr>
          <w:rFonts w:cs="Arial"/>
          <w:b/>
          <w:sz w:val="20"/>
        </w:rPr>
        <w:t>)(</w:t>
      </w:r>
      <w:r>
        <w:rPr>
          <w:rFonts w:cs="Arial"/>
          <w:b/>
          <w:sz w:val="20"/>
        </w:rPr>
        <w:t>ii</w:t>
      </w:r>
      <w:r w:rsidRPr="0025193F">
        <w:rPr>
          <w:rFonts w:cs="Arial"/>
          <w:b/>
          <w:sz w:val="20"/>
        </w:rPr>
        <w:t>)(</w:t>
      </w:r>
      <w:r>
        <w:rPr>
          <w:rFonts w:cs="Arial"/>
          <w:b/>
          <w:sz w:val="20"/>
        </w:rPr>
        <w:t>C</w:t>
      </w:r>
      <w:r w:rsidRPr="0025193F">
        <w:rPr>
          <w:rFonts w:cs="Arial"/>
          <w:b/>
          <w:sz w:val="20"/>
        </w:rPr>
        <w:t>))</w:t>
      </w:r>
    </w:p>
    <w:p w14:paraId="6D8861F5" w14:textId="77777777" w:rsidR="00C25314" w:rsidRPr="00E55CCA" w:rsidRDefault="00C25314" w:rsidP="00C25314">
      <w:pPr>
        <w:rPr>
          <w:rFonts w:cs="Arial"/>
          <w:bCs/>
          <w:sz w:val="20"/>
        </w:rPr>
      </w:pPr>
    </w:p>
    <w:p w14:paraId="2422EBAB" w14:textId="77777777" w:rsidR="00C25314" w:rsidRPr="0034158D" w:rsidRDefault="00C25314" w:rsidP="00C25314">
      <w:pPr>
        <w:spacing w:before="100" w:beforeAutospacing="1" w:after="120"/>
        <w:rPr>
          <w:rFonts w:cs="Arial"/>
          <w:sz w:val="20"/>
        </w:rPr>
      </w:pPr>
      <w:r>
        <w:rPr>
          <w:rFonts w:cs="Arial"/>
          <w:b/>
          <w:sz w:val="20"/>
          <w:u w:val="single"/>
        </w:rPr>
        <w:t>Tier 2</w:t>
      </w:r>
    </w:p>
    <w:p w14:paraId="6AB7B5BE" w14:textId="20EF581D" w:rsidR="00C25314" w:rsidRPr="00916A99" w:rsidRDefault="00C25314" w:rsidP="00C25314">
      <w:pPr>
        <w:spacing w:before="100" w:beforeAutospacing="1" w:after="100" w:afterAutospacing="1"/>
        <w:jc w:val="both"/>
        <w:rPr>
          <w:rFonts w:cs="Arial"/>
          <w:sz w:val="20"/>
        </w:rPr>
      </w:pPr>
      <w:r w:rsidRPr="00916A99">
        <w:rPr>
          <w:rFonts w:cs="Arial"/>
          <w:sz w:val="20"/>
        </w:rPr>
        <w:t xml:space="preserve">The permittee </w:t>
      </w:r>
      <w:r>
        <w:rPr>
          <w:rFonts w:cs="Arial"/>
          <w:sz w:val="20"/>
        </w:rPr>
        <w:t>must</w:t>
      </w:r>
      <w:r w:rsidRPr="00916A99">
        <w:rPr>
          <w:rFonts w:cs="Arial"/>
          <w:sz w:val="20"/>
        </w:rPr>
        <w:t xml:space="preserve"> recalculate the NMOC mass emission rate using </w:t>
      </w:r>
      <w:r w:rsidRPr="00916A99">
        <w:rPr>
          <w:rFonts w:cs="Arial"/>
          <w:b/>
          <w:sz w:val="20"/>
        </w:rPr>
        <w:t>Equation 1</w:t>
      </w:r>
      <w:r w:rsidRPr="00916A99">
        <w:rPr>
          <w:rFonts w:cs="Arial"/>
          <w:sz w:val="20"/>
        </w:rPr>
        <w:t xml:space="preserve"> or </w:t>
      </w:r>
      <w:r w:rsidRPr="00916A99">
        <w:rPr>
          <w:rFonts w:cs="Arial"/>
          <w:b/>
          <w:sz w:val="20"/>
        </w:rPr>
        <w:t>Equation 2</w:t>
      </w:r>
      <w:r w:rsidRPr="00916A99">
        <w:rPr>
          <w:rFonts w:cs="Arial"/>
          <w:sz w:val="20"/>
        </w:rPr>
        <w:t xml:space="preserve"> in </w:t>
      </w:r>
      <w:r w:rsidRPr="00916A99">
        <w:rPr>
          <w:rFonts w:cs="Arial"/>
          <w:b/>
          <w:sz w:val="20"/>
        </w:rPr>
        <w:t xml:space="preserve">Appendix </w:t>
      </w:r>
      <w:r>
        <w:rPr>
          <w:rFonts w:cs="Arial"/>
          <w:b/>
          <w:sz w:val="20"/>
        </w:rPr>
        <w:t>7</w:t>
      </w:r>
      <w:r w:rsidR="006A7DAA">
        <w:rPr>
          <w:rFonts w:cs="Arial"/>
          <w:b/>
          <w:sz w:val="20"/>
        </w:rPr>
        <w:t>-1</w:t>
      </w:r>
      <w:r w:rsidRPr="00916A99">
        <w:rPr>
          <w:rFonts w:cs="Arial"/>
          <w:sz w:val="20"/>
        </w:rPr>
        <w:t xml:space="preserve"> and using the average </w:t>
      </w:r>
      <w:r>
        <w:rPr>
          <w:rFonts w:cs="Arial"/>
          <w:sz w:val="20"/>
        </w:rPr>
        <w:t xml:space="preserve">site-specific </w:t>
      </w:r>
      <w:r w:rsidRPr="00916A99">
        <w:rPr>
          <w:rFonts w:cs="Arial"/>
          <w:sz w:val="20"/>
        </w:rPr>
        <w:t xml:space="preserve">NMOC concentration from the collected samples </w:t>
      </w:r>
      <w:r>
        <w:rPr>
          <w:rFonts w:cs="Arial"/>
          <w:sz w:val="20"/>
        </w:rPr>
        <w:t>(</w:t>
      </w:r>
      <w:r>
        <w:rPr>
          <w:rFonts w:cs="Arial"/>
          <w:b/>
          <w:sz w:val="20"/>
        </w:rPr>
        <w:t>Tier 2</w:t>
      </w:r>
      <w:r>
        <w:rPr>
          <w:rFonts w:cs="Arial"/>
          <w:sz w:val="20"/>
        </w:rPr>
        <w:t xml:space="preserve"> testing in </w:t>
      </w:r>
      <w:r w:rsidRPr="00916A99">
        <w:rPr>
          <w:rFonts w:cs="Arial"/>
          <w:b/>
          <w:sz w:val="20"/>
        </w:rPr>
        <w:t>Appendix 5</w:t>
      </w:r>
      <w:r w:rsidR="006A7DAA">
        <w:rPr>
          <w:rFonts w:cs="Arial"/>
          <w:b/>
          <w:sz w:val="20"/>
        </w:rPr>
        <w:t>-1</w:t>
      </w:r>
      <w:r>
        <w:rPr>
          <w:rFonts w:cs="Arial"/>
          <w:sz w:val="20"/>
        </w:rPr>
        <w:t xml:space="preserve">) </w:t>
      </w:r>
      <w:r w:rsidRPr="00916A99">
        <w:rPr>
          <w:rFonts w:cs="Arial"/>
          <w:sz w:val="20"/>
        </w:rPr>
        <w:t xml:space="preserve">instead of the default value in the equation provided in </w:t>
      </w:r>
      <w:r>
        <w:rPr>
          <w:rFonts w:cs="Arial"/>
          <w:sz w:val="20"/>
        </w:rPr>
        <w:t>40 CFR 63.1959</w:t>
      </w:r>
      <w:r w:rsidRPr="00916A99">
        <w:rPr>
          <w:rFonts w:cs="Arial"/>
          <w:sz w:val="20"/>
        </w:rPr>
        <w:t xml:space="preserve">(a)(1).  </w:t>
      </w:r>
      <w:r w:rsidRPr="00916A99">
        <w:rPr>
          <w:rFonts w:cs="Arial"/>
          <w:b/>
          <w:sz w:val="20"/>
        </w:rPr>
        <w:t>(</w:t>
      </w:r>
      <w:r w:rsidRPr="0007786D">
        <w:rPr>
          <w:rFonts w:cs="Arial"/>
          <w:b/>
          <w:sz w:val="20"/>
        </w:rPr>
        <w:t xml:space="preserve">40 CFR </w:t>
      </w:r>
      <w:r>
        <w:rPr>
          <w:rFonts w:cs="Arial"/>
          <w:b/>
          <w:sz w:val="20"/>
        </w:rPr>
        <w:t>63.1959</w:t>
      </w:r>
      <w:r w:rsidRPr="0007786D">
        <w:rPr>
          <w:rFonts w:cs="Arial"/>
          <w:b/>
          <w:sz w:val="20"/>
        </w:rPr>
        <w:t>(a)(3)(ii)</w:t>
      </w:r>
      <w:r w:rsidRPr="00916A99">
        <w:rPr>
          <w:rFonts w:cs="Arial"/>
          <w:b/>
          <w:sz w:val="20"/>
        </w:rPr>
        <w:t>)</w:t>
      </w:r>
    </w:p>
    <w:p w14:paraId="24C423D3" w14:textId="77777777" w:rsidR="00C25314" w:rsidRPr="00916A99" w:rsidRDefault="00C25314" w:rsidP="00C25314">
      <w:pPr>
        <w:spacing w:before="100" w:beforeAutospacing="1" w:after="100" w:afterAutospacing="1"/>
        <w:jc w:val="both"/>
        <w:rPr>
          <w:rFonts w:cs="Arial"/>
          <w:sz w:val="20"/>
        </w:rPr>
      </w:pPr>
      <w:r w:rsidRPr="00916A99">
        <w:rPr>
          <w:rFonts w:cs="Arial"/>
          <w:sz w:val="20"/>
        </w:rPr>
        <w:t xml:space="preserve">If the resulting </w:t>
      </w:r>
      <w:r w:rsidRPr="00916A99">
        <w:rPr>
          <w:rFonts w:cs="Arial"/>
          <w:b/>
          <w:sz w:val="20"/>
        </w:rPr>
        <w:t>Tier 2</w:t>
      </w:r>
      <w:r w:rsidRPr="00916A99">
        <w:rPr>
          <w:rFonts w:cs="Arial"/>
          <w:sz w:val="20"/>
        </w:rPr>
        <w:t xml:space="preserve"> NMOC mass emission rate is less than </w:t>
      </w:r>
      <w:r>
        <w:rPr>
          <w:rFonts w:cs="Arial"/>
          <w:sz w:val="20"/>
        </w:rPr>
        <w:t>50 Mg</w:t>
      </w:r>
      <w:r w:rsidRPr="00916A99">
        <w:rPr>
          <w:rFonts w:cs="Arial"/>
          <w:sz w:val="20"/>
        </w:rPr>
        <w:t xml:space="preserve"> per year, the permittee </w:t>
      </w:r>
      <w:r>
        <w:rPr>
          <w:rFonts w:cs="Arial"/>
          <w:sz w:val="20"/>
        </w:rPr>
        <w:t>must</w:t>
      </w:r>
      <w:r w:rsidRPr="00916A99">
        <w:rPr>
          <w:rFonts w:cs="Arial"/>
          <w:sz w:val="20"/>
        </w:rPr>
        <w:t xml:space="preserve"> submit a periodic estimate of </w:t>
      </w:r>
      <w:r>
        <w:rPr>
          <w:rFonts w:cs="Arial"/>
          <w:sz w:val="20"/>
        </w:rPr>
        <w:t xml:space="preserve">NMOC emissions in an NMOC emission rate report </w:t>
      </w:r>
      <w:r w:rsidRPr="00916A99">
        <w:rPr>
          <w:rFonts w:cs="Arial"/>
          <w:sz w:val="20"/>
        </w:rPr>
        <w:t xml:space="preserve">as provided in </w:t>
      </w:r>
      <w:r>
        <w:rPr>
          <w:rFonts w:cs="Arial"/>
          <w:sz w:val="20"/>
        </w:rPr>
        <w:t>40 CFR</w:t>
      </w:r>
      <w:r w:rsidRPr="00916A99">
        <w:rPr>
          <w:rFonts w:cs="Arial"/>
          <w:sz w:val="20"/>
        </w:rPr>
        <w:t> </w:t>
      </w:r>
      <w:r>
        <w:rPr>
          <w:rFonts w:cs="Arial"/>
          <w:sz w:val="20"/>
        </w:rPr>
        <w:t>63.1981(c)</w:t>
      </w:r>
      <w:r w:rsidRPr="00916A99">
        <w:rPr>
          <w:rFonts w:cs="Arial"/>
          <w:sz w:val="20"/>
        </w:rPr>
        <w:t xml:space="preserve"> and </w:t>
      </w:r>
      <w:r>
        <w:rPr>
          <w:rFonts w:cs="Arial"/>
          <w:sz w:val="20"/>
        </w:rPr>
        <w:t xml:space="preserve">must recalculate the NMOC mass emission rate annually as required under 40 CFR 63.1959(b).  The </w:t>
      </w:r>
      <w:r w:rsidRPr="00916A99">
        <w:rPr>
          <w:rFonts w:cs="Arial"/>
          <w:sz w:val="20"/>
        </w:rPr>
        <w:t xml:space="preserve">site-specific NMOC concentration </w:t>
      </w:r>
      <w:r>
        <w:rPr>
          <w:rFonts w:cs="Arial"/>
          <w:sz w:val="20"/>
        </w:rPr>
        <w:t xml:space="preserve">must be retested </w:t>
      </w:r>
      <w:r w:rsidRPr="00916A99">
        <w:rPr>
          <w:rFonts w:cs="Arial"/>
          <w:sz w:val="20"/>
        </w:rPr>
        <w:t xml:space="preserve">every 5 years.  </w:t>
      </w:r>
      <w:r w:rsidRPr="00916A99">
        <w:rPr>
          <w:rFonts w:cs="Arial"/>
          <w:b/>
          <w:sz w:val="20"/>
        </w:rPr>
        <w:t>(</w:t>
      </w:r>
      <w:r w:rsidRPr="00302204">
        <w:rPr>
          <w:rFonts w:cs="Arial"/>
          <w:b/>
          <w:sz w:val="20"/>
        </w:rPr>
        <w:t xml:space="preserve">40 CFR </w:t>
      </w:r>
      <w:r>
        <w:rPr>
          <w:rFonts w:cs="Arial"/>
          <w:b/>
          <w:sz w:val="20"/>
        </w:rPr>
        <w:t>63.1959</w:t>
      </w:r>
      <w:r w:rsidRPr="00302204">
        <w:rPr>
          <w:rFonts w:cs="Arial"/>
          <w:b/>
          <w:sz w:val="20"/>
        </w:rPr>
        <w:t>(a)(3)(iii)</w:t>
      </w:r>
      <w:r w:rsidRPr="00916A99">
        <w:rPr>
          <w:rFonts w:cs="Arial"/>
          <w:b/>
          <w:sz w:val="20"/>
        </w:rPr>
        <w:t>)</w:t>
      </w:r>
    </w:p>
    <w:p w14:paraId="139F1B6A" w14:textId="77777777" w:rsidR="00C25314" w:rsidRDefault="00C25314" w:rsidP="00C25314">
      <w:pPr>
        <w:spacing w:before="100" w:beforeAutospacing="1" w:after="100" w:afterAutospacing="1"/>
        <w:jc w:val="both"/>
        <w:rPr>
          <w:rFonts w:cs="Arial"/>
          <w:sz w:val="20"/>
        </w:rPr>
      </w:pPr>
      <w:r w:rsidRPr="00916A99">
        <w:rPr>
          <w:rFonts w:cs="Arial"/>
          <w:sz w:val="20"/>
        </w:rPr>
        <w:t xml:space="preserve">If the </w:t>
      </w:r>
      <w:r w:rsidRPr="00FE34BA">
        <w:rPr>
          <w:rFonts w:cs="Arial"/>
          <w:sz w:val="20"/>
        </w:rPr>
        <w:t xml:space="preserve">NMOC mass emission rate as calculated using the Tier 2 site-specific NMOC concentration is equal to or greater than </w:t>
      </w:r>
      <w:r>
        <w:rPr>
          <w:rFonts w:cs="Arial"/>
          <w:sz w:val="20"/>
        </w:rPr>
        <w:t>50 Mg</w:t>
      </w:r>
      <w:r w:rsidRPr="00FE34BA">
        <w:rPr>
          <w:rFonts w:cs="Arial"/>
          <w:sz w:val="20"/>
        </w:rPr>
        <w:t xml:space="preserve"> per year,</w:t>
      </w:r>
      <w:r w:rsidRPr="00916A99">
        <w:rPr>
          <w:rFonts w:cs="Arial"/>
          <w:sz w:val="20"/>
        </w:rPr>
        <w:t xml:space="preserve"> then the </w:t>
      </w:r>
      <w:r>
        <w:rPr>
          <w:rFonts w:cs="Arial"/>
          <w:sz w:val="20"/>
        </w:rPr>
        <w:t>permittee</w:t>
      </w:r>
      <w:r w:rsidRPr="00916A99">
        <w:rPr>
          <w:rFonts w:cs="Arial"/>
          <w:sz w:val="20"/>
        </w:rPr>
        <w:t xml:space="preserve"> </w:t>
      </w:r>
      <w:r>
        <w:rPr>
          <w:rFonts w:cs="Arial"/>
          <w:sz w:val="20"/>
        </w:rPr>
        <w:t>must</w:t>
      </w:r>
      <w:r w:rsidRPr="00916A99">
        <w:rPr>
          <w:rFonts w:cs="Arial"/>
          <w:sz w:val="20"/>
        </w:rPr>
        <w:t xml:space="preserve"> either</w:t>
      </w:r>
      <w:r>
        <w:rPr>
          <w:rFonts w:cs="Arial"/>
          <w:sz w:val="20"/>
        </w:rPr>
        <w:t>:</w:t>
      </w:r>
    </w:p>
    <w:p w14:paraId="59EB691A" w14:textId="77777777" w:rsidR="00C25314" w:rsidRPr="00207882" w:rsidRDefault="00C25314" w:rsidP="00C25314">
      <w:pPr>
        <w:pStyle w:val="ListParagraph"/>
        <w:numPr>
          <w:ilvl w:val="0"/>
          <w:numId w:val="103"/>
        </w:numPr>
        <w:spacing w:before="100" w:beforeAutospacing="1" w:after="100" w:afterAutospacing="1"/>
        <w:jc w:val="both"/>
        <w:rPr>
          <w:rFonts w:cs="Arial"/>
          <w:b/>
          <w:sz w:val="20"/>
        </w:rPr>
      </w:pPr>
      <w:bookmarkStart w:id="107" w:name="_Hlk125375174"/>
      <w:r w:rsidRPr="00C41A44">
        <w:rPr>
          <w:rFonts w:cs="Arial"/>
          <w:sz w:val="20"/>
        </w:rPr>
        <w:t>Submit a gas collection and control system design plan within 1 year as specified in 40 CFR 63.1981(d) and install and operate a gas collection and control system within 30 months of the first annual report in which the NMOC emission rate equals or exceeds 50 Mg/yr</w:t>
      </w:r>
      <w:r>
        <w:rPr>
          <w:rFonts w:cs="Arial"/>
          <w:sz w:val="20"/>
        </w:rPr>
        <w:t xml:space="preserve"> </w:t>
      </w:r>
      <w:r w:rsidRPr="00305C2A">
        <w:rPr>
          <w:rFonts w:cs="Arial"/>
          <w:sz w:val="20"/>
        </w:rPr>
        <w:t>according to 40 CFR 63.1959(b)(2)(ii) and (iii).</w:t>
      </w:r>
      <w:r w:rsidRPr="00C41A44">
        <w:rPr>
          <w:rFonts w:cs="Arial"/>
          <w:b/>
          <w:sz w:val="20"/>
        </w:rPr>
        <w:t xml:space="preserve">  (40</w:t>
      </w:r>
      <w:r>
        <w:rPr>
          <w:rFonts w:cs="Arial"/>
          <w:b/>
          <w:sz w:val="20"/>
        </w:rPr>
        <w:t> </w:t>
      </w:r>
      <w:r w:rsidRPr="00C41A44">
        <w:rPr>
          <w:rFonts w:cs="Arial"/>
          <w:b/>
          <w:sz w:val="20"/>
        </w:rPr>
        <w:t>CFR 63.1959(a)(</w:t>
      </w:r>
      <w:r>
        <w:rPr>
          <w:rFonts w:cs="Arial"/>
          <w:b/>
          <w:sz w:val="20"/>
        </w:rPr>
        <w:t>3</w:t>
      </w:r>
      <w:r w:rsidRPr="00C41A44">
        <w:rPr>
          <w:rFonts w:cs="Arial"/>
          <w:b/>
          <w:sz w:val="20"/>
        </w:rPr>
        <w:t>)(i</w:t>
      </w:r>
      <w:r>
        <w:rPr>
          <w:rFonts w:cs="Arial"/>
          <w:b/>
          <w:sz w:val="20"/>
        </w:rPr>
        <w:t>v</w:t>
      </w:r>
      <w:r w:rsidRPr="00C41A44">
        <w:rPr>
          <w:rFonts w:cs="Arial"/>
          <w:b/>
          <w:sz w:val="20"/>
        </w:rPr>
        <w:t>)(A)</w:t>
      </w:r>
      <w:r w:rsidRPr="00207882">
        <w:rPr>
          <w:rFonts w:cs="Arial"/>
          <w:sz w:val="20"/>
        </w:rPr>
        <w:t xml:space="preserve"> or</w:t>
      </w:r>
      <w:bookmarkEnd w:id="107"/>
      <w:r w:rsidRPr="00207882">
        <w:rPr>
          <w:rFonts w:cs="Arial"/>
          <w:sz w:val="20"/>
        </w:rPr>
        <w:t xml:space="preserve"> </w:t>
      </w:r>
    </w:p>
    <w:p w14:paraId="372C021B" w14:textId="77777777" w:rsidR="00C25314" w:rsidRPr="00207882" w:rsidRDefault="00C25314" w:rsidP="00C25314">
      <w:pPr>
        <w:pStyle w:val="ListParagraph"/>
        <w:numPr>
          <w:ilvl w:val="0"/>
          <w:numId w:val="103"/>
        </w:numPr>
        <w:jc w:val="both"/>
        <w:rPr>
          <w:rFonts w:cs="Arial"/>
          <w:b/>
          <w:sz w:val="20"/>
        </w:rPr>
      </w:pPr>
      <w:r w:rsidRPr="0025193F">
        <w:rPr>
          <w:rFonts w:cs="Arial"/>
          <w:sz w:val="20"/>
        </w:rPr>
        <w:t>D</w:t>
      </w:r>
      <w:r w:rsidRPr="00207882">
        <w:rPr>
          <w:rFonts w:cs="Arial"/>
          <w:sz w:val="20"/>
        </w:rPr>
        <w:t xml:space="preserve">etermine the site-specific methane generation rate constant and recalculate the NMOC emission rate using the site-specific methane generation rate using the procedure specified in </w:t>
      </w:r>
      <w:r w:rsidRPr="00207882">
        <w:rPr>
          <w:rFonts w:cs="Arial"/>
          <w:b/>
          <w:sz w:val="20"/>
        </w:rPr>
        <w:t>Tier 3</w:t>
      </w:r>
      <w:r w:rsidRPr="00207882">
        <w:rPr>
          <w:rFonts w:cs="Arial"/>
          <w:sz w:val="20"/>
        </w:rPr>
        <w:t xml:space="preserve"> (40 CFR </w:t>
      </w:r>
      <w:r>
        <w:rPr>
          <w:rFonts w:cs="Arial"/>
          <w:sz w:val="20"/>
        </w:rPr>
        <w:t>63.1959</w:t>
      </w:r>
      <w:r w:rsidRPr="00207882">
        <w:rPr>
          <w:rFonts w:cs="Arial"/>
          <w:sz w:val="20"/>
        </w:rPr>
        <w:t>(a)(4))</w:t>
      </w:r>
      <w:r>
        <w:rPr>
          <w:rFonts w:cs="Arial"/>
          <w:sz w:val="20"/>
        </w:rPr>
        <w:t>.</w:t>
      </w:r>
      <w:r w:rsidRPr="0025193F">
        <w:rPr>
          <w:rFonts w:cs="Arial"/>
          <w:sz w:val="20"/>
        </w:rPr>
        <w:t xml:space="preserve"> </w:t>
      </w:r>
      <w:r w:rsidRPr="0025193F">
        <w:rPr>
          <w:rFonts w:cs="Arial"/>
          <w:b/>
          <w:sz w:val="20"/>
        </w:rPr>
        <w:t xml:space="preserve"> (40 CFR </w:t>
      </w:r>
      <w:r>
        <w:rPr>
          <w:rFonts w:cs="Arial"/>
          <w:b/>
          <w:sz w:val="20"/>
        </w:rPr>
        <w:t>63.1959</w:t>
      </w:r>
      <w:r w:rsidRPr="0025193F">
        <w:rPr>
          <w:rFonts w:cs="Arial"/>
          <w:b/>
          <w:sz w:val="20"/>
        </w:rPr>
        <w:t>(a)(3)(iv)(B))</w:t>
      </w:r>
    </w:p>
    <w:p w14:paraId="2E59A2B9" w14:textId="77777777" w:rsidR="00C25314" w:rsidRDefault="00C25314" w:rsidP="00C25314">
      <w:pPr>
        <w:rPr>
          <w:rFonts w:cs="Arial"/>
          <w:b/>
          <w:sz w:val="20"/>
          <w:u w:val="single"/>
        </w:rPr>
      </w:pPr>
    </w:p>
    <w:p w14:paraId="3FC44FAD" w14:textId="77777777" w:rsidR="00C25314" w:rsidRPr="0034158D" w:rsidRDefault="00C25314" w:rsidP="00C25314">
      <w:pPr>
        <w:spacing w:before="100" w:beforeAutospacing="1" w:after="100" w:afterAutospacing="1"/>
        <w:rPr>
          <w:rFonts w:cs="Arial"/>
          <w:sz w:val="20"/>
        </w:rPr>
      </w:pPr>
      <w:r w:rsidRPr="00161059">
        <w:rPr>
          <w:rFonts w:cs="Arial"/>
          <w:b/>
          <w:sz w:val="20"/>
          <w:u w:val="single"/>
        </w:rPr>
        <w:t>Tier 3</w:t>
      </w:r>
    </w:p>
    <w:p w14:paraId="693169BA" w14:textId="77777777" w:rsidR="00C25314" w:rsidRDefault="00C25314" w:rsidP="00C25314">
      <w:pPr>
        <w:spacing w:after="120"/>
        <w:jc w:val="both"/>
        <w:rPr>
          <w:rFonts w:cs="Arial"/>
          <w:sz w:val="20"/>
        </w:rPr>
      </w:pPr>
      <w:r w:rsidRPr="000A7B2E">
        <w:rPr>
          <w:sz w:val="20"/>
        </w:rPr>
        <w:t xml:space="preserve">The site-specific methane generation rate constant must be determined using the procedures provided in 40 CFR Part 60, Appendix A-1, Method 2E.  The permittee must estimate the NMOC mass emission rate using </w:t>
      </w:r>
      <w:r w:rsidRPr="000A7B2E">
        <w:rPr>
          <w:b/>
          <w:bCs/>
          <w:sz w:val="20"/>
        </w:rPr>
        <w:t>Equation 1</w:t>
      </w:r>
      <w:r w:rsidRPr="000A7B2E">
        <w:rPr>
          <w:sz w:val="20"/>
        </w:rPr>
        <w:t xml:space="preserve"> (40 CFR 63.1959(a)(1)(i)) or </w:t>
      </w:r>
      <w:r w:rsidRPr="000A7B2E">
        <w:rPr>
          <w:b/>
          <w:bCs/>
          <w:sz w:val="20"/>
        </w:rPr>
        <w:t>Equation 2</w:t>
      </w:r>
      <w:r w:rsidRPr="000A7B2E">
        <w:rPr>
          <w:sz w:val="20"/>
        </w:rPr>
        <w:t xml:space="preserve"> (40 CFR 63.1959(a)(1)(ii)) and using a site-specific methane generation rate constant (k), and the site-specific NMOC concentration as determined in 40 CFR 63.1959(a)(3) instead of the default values provided in 40 CFR 63.1959(a)(1).  The permittee must compare the resulting NMOC mass emission rate to the standard of 50 Mg per year.  </w:t>
      </w:r>
      <w:r w:rsidRPr="000A7B2E">
        <w:rPr>
          <w:b/>
          <w:bCs/>
          <w:sz w:val="20"/>
        </w:rPr>
        <w:t>(40 CFR 63.1959(a)(4))</w:t>
      </w:r>
    </w:p>
    <w:p w14:paraId="27B1E228" w14:textId="77777777" w:rsidR="00C25314" w:rsidRPr="00D237A7" w:rsidRDefault="00C25314" w:rsidP="00C25314">
      <w:pPr>
        <w:spacing w:after="120"/>
        <w:jc w:val="both"/>
        <w:rPr>
          <w:rFonts w:cs="Arial"/>
          <w:sz w:val="20"/>
        </w:rPr>
      </w:pPr>
      <w:r w:rsidRPr="00D237A7">
        <w:rPr>
          <w:rFonts w:cs="Arial"/>
          <w:sz w:val="20"/>
        </w:rPr>
        <w:t>If the NMOC mass emission rate as calculated using the</w:t>
      </w:r>
      <w:r>
        <w:rPr>
          <w:rFonts w:cs="Arial"/>
          <w:sz w:val="20"/>
        </w:rPr>
        <w:t xml:space="preserve"> Tier 2</w:t>
      </w:r>
      <w:r w:rsidRPr="00D237A7">
        <w:rPr>
          <w:rFonts w:cs="Arial"/>
          <w:sz w:val="20"/>
        </w:rPr>
        <w:t xml:space="preserve"> site-specific</w:t>
      </w:r>
      <w:r>
        <w:rPr>
          <w:rFonts w:cs="Arial"/>
          <w:sz w:val="20"/>
        </w:rPr>
        <w:t xml:space="preserve"> NMOC concentration and Tier 3 site-specific </w:t>
      </w:r>
      <w:r w:rsidRPr="00D237A7">
        <w:rPr>
          <w:rFonts w:cs="Arial"/>
          <w:sz w:val="20"/>
        </w:rPr>
        <w:t xml:space="preserve">methane generation rate is equal to or greater than </w:t>
      </w:r>
      <w:r>
        <w:rPr>
          <w:rFonts w:cs="Arial"/>
          <w:sz w:val="20"/>
        </w:rPr>
        <w:t>50 Mg</w:t>
      </w:r>
      <w:r w:rsidRPr="00D237A7">
        <w:rPr>
          <w:rFonts w:cs="Arial"/>
          <w:sz w:val="20"/>
        </w:rPr>
        <w:t xml:space="preserve"> per year, the permittee </w:t>
      </w:r>
      <w:r>
        <w:rPr>
          <w:rFonts w:cs="Arial"/>
          <w:sz w:val="20"/>
        </w:rPr>
        <w:t>must s</w:t>
      </w:r>
      <w:r w:rsidRPr="00C41A44">
        <w:rPr>
          <w:rFonts w:cs="Arial"/>
          <w:sz w:val="20"/>
        </w:rPr>
        <w:t>ubmit a gas collection and control system design plan within 1 year as specified in 40 CFR 63.1981(d) and install and operate a gas collection and control system within 30 months of the first annual report in which the NMOC emission rate equals or exceeds 50 Mg/yr</w:t>
      </w:r>
      <w:r>
        <w:rPr>
          <w:rFonts w:cs="Arial"/>
          <w:sz w:val="20"/>
        </w:rPr>
        <w:t xml:space="preserve"> </w:t>
      </w:r>
      <w:r w:rsidRPr="00305C2A">
        <w:rPr>
          <w:rFonts w:cs="Arial"/>
          <w:sz w:val="20"/>
        </w:rPr>
        <w:t>according to 40 CFR 63.1959(b)(2)(ii) and (iii).</w:t>
      </w:r>
      <w:r w:rsidRPr="00C41A44">
        <w:rPr>
          <w:rFonts w:cs="Arial"/>
          <w:sz w:val="20"/>
        </w:rPr>
        <w:t>.</w:t>
      </w:r>
      <w:r w:rsidRPr="00C41A44">
        <w:rPr>
          <w:rFonts w:cs="Arial"/>
          <w:b/>
          <w:sz w:val="20"/>
        </w:rPr>
        <w:t xml:space="preserve"> </w:t>
      </w:r>
      <w:r>
        <w:rPr>
          <w:rFonts w:cs="Arial"/>
          <w:b/>
          <w:sz w:val="20"/>
        </w:rPr>
        <w:t xml:space="preserve"> </w:t>
      </w:r>
      <w:r w:rsidRPr="00D237A7">
        <w:rPr>
          <w:rFonts w:cs="Arial"/>
          <w:b/>
          <w:sz w:val="20"/>
        </w:rPr>
        <w:t>(</w:t>
      </w:r>
      <w:r w:rsidRPr="00B0776F">
        <w:rPr>
          <w:rFonts w:cs="Arial"/>
          <w:b/>
          <w:sz w:val="20"/>
        </w:rPr>
        <w:t xml:space="preserve">40 CFR </w:t>
      </w:r>
      <w:r>
        <w:rPr>
          <w:rFonts w:cs="Arial"/>
          <w:b/>
          <w:sz w:val="20"/>
        </w:rPr>
        <w:t>63.1959</w:t>
      </w:r>
      <w:r w:rsidRPr="00B0776F">
        <w:rPr>
          <w:rFonts w:cs="Arial"/>
          <w:b/>
          <w:sz w:val="20"/>
        </w:rPr>
        <w:t>(a)(4)(i)(A)</w:t>
      </w:r>
      <w:r w:rsidRPr="00D237A7">
        <w:rPr>
          <w:rFonts w:cs="Arial"/>
          <w:b/>
          <w:sz w:val="20"/>
        </w:rPr>
        <w:t>)</w:t>
      </w:r>
    </w:p>
    <w:p w14:paraId="6E3DED59" w14:textId="32185FAC" w:rsidR="00C25314" w:rsidRDefault="00C25314" w:rsidP="00C25314">
      <w:pPr>
        <w:jc w:val="both"/>
        <w:rPr>
          <w:rFonts w:cs="Arial"/>
          <w:b/>
          <w:sz w:val="20"/>
        </w:rPr>
      </w:pPr>
      <w:r w:rsidRPr="00D237A7">
        <w:rPr>
          <w:rFonts w:cs="Arial"/>
          <w:sz w:val="20"/>
        </w:rPr>
        <w:t xml:space="preserve">If the NMOC mass emission rate is less than </w:t>
      </w:r>
      <w:r>
        <w:rPr>
          <w:rFonts w:cs="Arial"/>
          <w:sz w:val="20"/>
        </w:rPr>
        <w:t>50 Mg</w:t>
      </w:r>
      <w:r w:rsidRPr="00D237A7">
        <w:rPr>
          <w:rFonts w:cs="Arial"/>
          <w:sz w:val="20"/>
        </w:rPr>
        <w:t xml:space="preserve"> per year, then the permittee </w:t>
      </w:r>
      <w:r>
        <w:rPr>
          <w:rFonts w:cs="Arial"/>
          <w:sz w:val="20"/>
        </w:rPr>
        <w:t xml:space="preserve">must </w:t>
      </w:r>
      <w:r w:rsidRPr="00D237A7">
        <w:rPr>
          <w:rFonts w:cs="Arial"/>
          <w:sz w:val="20"/>
        </w:rPr>
        <w:t xml:space="preserve">recalculate the NMOC mass emission rate annually, using </w:t>
      </w:r>
      <w:r w:rsidRPr="00D237A7">
        <w:rPr>
          <w:rFonts w:cs="Arial"/>
          <w:b/>
          <w:sz w:val="20"/>
        </w:rPr>
        <w:t>Equation 1</w:t>
      </w:r>
      <w:r w:rsidRPr="00D237A7">
        <w:rPr>
          <w:rFonts w:cs="Arial"/>
          <w:sz w:val="20"/>
        </w:rPr>
        <w:t xml:space="preserve"> or </w:t>
      </w:r>
      <w:r w:rsidRPr="00D237A7">
        <w:rPr>
          <w:rFonts w:cs="Arial"/>
          <w:b/>
          <w:sz w:val="20"/>
        </w:rPr>
        <w:t>Equation 2</w:t>
      </w:r>
      <w:r w:rsidRPr="00CC76F0">
        <w:rPr>
          <w:rFonts w:cs="Arial"/>
          <w:sz w:val="20"/>
        </w:rPr>
        <w:t xml:space="preserve"> </w:t>
      </w:r>
      <w:r w:rsidRPr="00916A99">
        <w:rPr>
          <w:rFonts w:cs="Arial"/>
          <w:sz w:val="20"/>
        </w:rPr>
        <w:t xml:space="preserve">in </w:t>
      </w:r>
      <w:r w:rsidRPr="00916A99">
        <w:rPr>
          <w:rFonts w:cs="Arial"/>
          <w:b/>
          <w:sz w:val="20"/>
        </w:rPr>
        <w:t xml:space="preserve">Appendix </w:t>
      </w:r>
      <w:r>
        <w:rPr>
          <w:rFonts w:cs="Arial"/>
          <w:b/>
          <w:sz w:val="20"/>
        </w:rPr>
        <w:t>7</w:t>
      </w:r>
      <w:r w:rsidR="006A7DAA">
        <w:rPr>
          <w:rFonts w:cs="Arial"/>
          <w:b/>
          <w:sz w:val="20"/>
        </w:rPr>
        <w:t>-1</w:t>
      </w:r>
      <w:r w:rsidRPr="00D237A7">
        <w:rPr>
          <w:rFonts w:cs="Arial"/>
          <w:sz w:val="20"/>
        </w:rPr>
        <w:t>,</w:t>
      </w:r>
      <w:r>
        <w:rPr>
          <w:rFonts w:cs="Arial"/>
          <w:sz w:val="20"/>
        </w:rPr>
        <w:t xml:space="preserve"> </w:t>
      </w:r>
      <w:r w:rsidRPr="00D237A7">
        <w:rPr>
          <w:rFonts w:cs="Arial"/>
          <w:sz w:val="20"/>
        </w:rPr>
        <w:t>and using the site-specific</w:t>
      </w:r>
      <w:r>
        <w:rPr>
          <w:rFonts w:cs="Arial"/>
          <w:sz w:val="20"/>
        </w:rPr>
        <w:t xml:space="preserve"> Tier 2 NMOC concentration and Tier 3 methane generation rate constant and submit a periodic NMOC emission rate report as provided in 40 CFR 63.1981(c). </w:t>
      </w:r>
      <w:r w:rsidRPr="00D237A7">
        <w:rPr>
          <w:rFonts w:cs="Arial"/>
          <w:sz w:val="20"/>
        </w:rPr>
        <w:t xml:space="preserve"> The calculation of the methane generation rate constant (</w:t>
      </w:r>
      <w:r w:rsidRPr="00D237A7">
        <w:rPr>
          <w:rFonts w:cs="Arial"/>
          <w:b/>
          <w:sz w:val="20"/>
        </w:rPr>
        <w:t>Tier 3</w:t>
      </w:r>
      <w:r w:rsidRPr="00D237A7">
        <w:rPr>
          <w:rFonts w:cs="Arial"/>
          <w:sz w:val="20"/>
        </w:rPr>
        <w:t xml:space="preserve">) is performed only once, and the value obtained from this test </w:t>
      </w:r>
      <w:r>
        <w:rPr>
          <w:rFonts w:cs="Arial"/>
          <w:sz w:val="20"/>
        </w:rPr>
        <w:t>must</w:t>
      </w:r>
      <w:r w:rsidRPr="00D237A7">
        <w:rPr>
          <w:rFonts w:cs="Arial"/>
          <w:sz w:val="20"/>
        </w:rPr>
        <w:t xml:space="preserve"> be used in all subsequent annual NMOC emission rate calculations.  </w:t>
      </w:r>
      <w:r w:rsidRPr="00D237A7">
        <w:rPr>
          <w:rFonts w:cs="Arial"/>
          <w:b/>
          <w:sz w:val="20"/>
        </w:rPr>
        <w:t>(</w:t>
      </w:r>
      <w:r w:rsidRPr="002D7B97">
        <w:rPr>
          <w:rFonts w:cs="Arial"/>
          <w:b/>
          <w:sz w:val="20"/>
        </w:rPr>
        <w:t xml:space="preserve">40 CFR </w:t>
      </w:r>
      <w:r>
        <w:rPr>
          <w:rFonts w:cs="Arial"/>
          <w:b/>
          <w:sz w:val="20"/>
        </w:rPr>
        <w:t>63.1959</w:t>
      </w:r>
      <w:r w:rsidRPr="002D7B97">
        <w:rPr>
          <w:rFonts w:cs="Arial"/>
          <w:b/>
          <w:sz w:val="20"/>
        </w:rPr>
        <w:t>(a)(4)(ii)</w:t>
      </w:r>
      <w:r w:rsidRPr="00D237A7">
        <w:rPr>
          <w:rFonts w:cs="Arial"/>
          <w:b/>
          <w:sz w:val="20"/>
        </w:rPr>
        <w:t>)</w:t>
      </w:r>
    </w:p>
    <w:p w14:paraId="58C760D9" w14:textId="77777777" w:rsidR="00C25314" w:rsidRPr="00B77C68" w:rsidRDefault="00C25314" w:rsidP="00C25314">
      <w:pPr>
        <w:jc w:val="both"/>
        <w:rPr>
          <w:sz w:val="20"/>
        </w:rPr>
      </w:pPr>
    </w:p>
    <w:p w14:paraId="7D2EB07F" w14:textId="6BAFE66D" w:rsidR="005C397C" w:rsidRPr="00461D22" w:rsidRDefault="005C397C" w:rsidP="005C397C">
      <w:pPr>
        <w:pStyle w:val="Heading2"/>
        <w:numPr>
          <w:ilvl w:val="0"/>
          <w:numId w:val="0"/>
        </w:numPr>
        <w:jc w:val="both"/>
        <w:rPr>
          <w:sz w:val="22"/>
          <w:szCs w:val="22"/>
        </w:rPr>
      </w:pPr>
      <w:bookmarkStart w:id="108" w:name="_Toc158273261"/>
      <w:r w:rsidRPr="00461D22">
        <w:rPr>
          <w:sz w:val="22"/>
          <w:szCs w:val="22"/>
        </w:rPr>
        <w:t>Appendix 8</w:t>
      </w:r>
      <w:r w:rsidR="00D92541">
        <w:rPr>
          <w:sz w:val="22"/>
          <w:szCs w:val="22"/>
        </w:rPr>
        <w:t>-1</w:t>
      </w:r>
      <w:r w:rsidRPr="00461D22">
        <w:rPr>
          <w:sz w:val="22"/>
          <w:szCs w:val="22"/>
        </w:rPr>
        <w:t>.  Reporting</w:t>
      </w:r>
      <w:bookmarkEnd w:id="103"/>
      <w:bookmarkEnd w:id="108"/>
    </w:p>
    <w:p w14:paraId="0335EF6D" w14:textId="77777777" w:rsidR="005C397C" w:rsidRPr="00B77C68" w:rsidRDefault="005C397C" w:rsidP="005C397C">
      <w:pPr>
        <w:jc w:val="both"/>
        <w:rPr>
          <w:sz w:val="20"/>
        </w:rPr>
      </w:pPr>
    </w:p>
    <w:p w14:paraId="472EE2AB" w14:textId="77777777" w:rsidR="005C397C" w:rsidRPr="00B77C68" w:rsidRDefault="005C397C" w:rsidP="005C397C">
      <w:pPr>
        <w:jc w:val="both"/>
        <w:rPr>
          <w:b/>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6CBA8B32" w14:textId="77777777" w:rsidR="005C397C" w:rsidRPr="00275097" w:rsidRDefault="005C397C" w:rsidP="005C397C">
      <w:pPr>
        <w:jc w:val="both"/>
        <w:rPr>
          <w:sz w:val="20"/>
        </w:rPr>
      </w:pPr>
    </w:p>
    <w:p w14:paraId="4B7ADC2C" w14:textId="77777777" w:rsidR="005C397C" w:rsidRPr="00B77C68" w:rsidRDefault="005C397C" w:rsidP="005C397C">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435D6A1D" w14:textId="77777777" w:rsidR="005C397C" w:rsidRPr="00B77C68" w:rsidRDefault="005C397C" w:rsidP="005C397C">
      <w:pPr>
        <w:jc w:val="both"/>
        <w:rPr>
          <w:sz w:val="20"/>
        </w:rPr>
      </w:pPr>
    </w:p>
    <w:p w14:paraId="71BCA41D" w14:textId="77777777" w:rsidR="005C397C" w:rsidRPr="00B77C68" w:rsidRDefault="005C397C" w:rsidP="005C397C">
      <w:pPr>
        <w:jc w:val="both"/>
        <w:rPr>
          <w:b/>
          <w:sz w:val="20"/>
        </w:rPr>
      </w:pPr>
      <w:r w:rsidRPr="00B77C68">
        <w:rPr>
          <w:b/>
          <w:sz w:val="20"/>
        </w:rPr>
        <w:lastRenderedPageBreak/>
        <w:t>B.  Other Reporting</w:t>
      </w:r>
    </w:p>
    <w:p w14:paraId="6CF0D49C" w14:textId="77777777" w:rsidR="005C397C" w:rsidRPr="00B77C68" w:rsidRDefault="005C397C" w:rsidP="005C397C">
      <w:pPr>
        <w:jc w:val="both"/>
        <w:rPr>
          <w:sz w:val="20"/>
        </w:rPr>
      </w:pPr>
    </w:p>
    <w:p w14:paraId="26A64541" w14:textId="77777777" w:rsidR="005C397C" w:rsidRDefault="005C397C" w:rsidP="005C397C">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53BB841C" w14:textId="0B78782C" w:rsidR="005C397C" w:rsidRDefault="005C397C" w:rsidP="005C397C">
      <w:pPr>
        <w:jc w:val="both"/>
        <w:rPr>
          <w:sz w:val="20"/>
        </w:rPr>
      </w:pPr>
    </w:p>
    <w:p w14:paraId="488516A2" w14:textId="77777777" w:rsidR="00B01A77" w:rsidRDefault="00B01A77" w:rsidP="005C397C">
      <w:pPr>
        <w:jc w:val="both"/>
        <w:rPr>
          <w:sz w:val="20"/>
        </w:rPr>
        <w:sectPr w:rsidR="00B01A77" w:rsidSect="00723C92">
          <w:headerReference w:type="default" r:id="rId18"/>
          <w:headerReference w:type="first" r:id="rId19"/>
          <w:footerReference w:type="first" r:id="rId20"/>
          <w:pgSz w:w="12240" w:h="15840" w:code="1"/>
          <w:pgMar w:top="1008" w:right="1008" w:bottom="1008" w:left="1008" w:header="720" w:footer="720" w:gutter="0"/>
          <w:cols w:space="720"/>
          <w:titlePg/>
        </w:sectPr>
      </w:pPr>
    </w:p>
    <w:p w14:paraId="27A6E3FD" w14:textId="77777777" w:rsidR="00B01A77" w:rsidRDefault="00B01A77" w:rsidP="005C397C">
      <w:pPr>
        <w:jc w:val="both"/>
        <w:rPr>
          <w:sz w:val="20"/>
        </w:rPr>
      </w:pPr>
    </w:p>
    <w:p w14:paraId="4F5BF451" w14:textId="7B7E00FC" w:rsidR="00D92541" w:rsidRDefault="00D92541" w:rsidP="00441C3B">
      <w:pPr>
        <w:pStyle w:val="Heading1"/>
      </w:pPr>
      <w:bookmarkStart w:id="109" w:name="_Toc158273262"/>
      <w:r>
        <w:t>Section 2 – Energy Developments Byron Center, LLC</w:t>
      </w:r>
      <w:bookmarkEnd w:id="109"/>
    </w:p>
    <w:p w14:paraId="2BF8CD44" w14:textId="02E77E27" w:rsidR="00B01A77" w:rsidRDefault="00B01A77" w:rsidP="00B01A77"/>
    <w:p w14:paraId="05DF467C" w14:textId="619FABE2" w:rsidR="00B01A77" w:rsidRDefault="00B01A77" w:rsidP="00B01A77"/>
    <w:p w14:paraId="4591EDB6" w14:textId="0A5929E6" w:rsidR="00B01A77" w:rsidRDefault="00B01A77" w:rsidP="00B01A77"/>
    <w:p w14:paraId="19A91AAC" w14:textId="07710238" w:rsidR="00B01A77" w:rsidRDefault="00B01A77">
      <w:r>
        <w:br w:type="page"/>
      </w:r>
    </w:p>
    <w:p w14:paraId="156EC7A2" w14:textId="77777777" w:rsidR="00B01A77" w:rsidRPr="00B01A77" w:rsidRDefault="00B01A77" w:rsidP="00B01A77"/>
    <w:p w14:paraId="7D13CF7F" w14:textId="22DF345D" w:rsidR="00441C3B" w:rsidRDefault="00441C3B" w:rsidP="00441C3B">
      <w:pPr>
        <w:pStyle w:val="Heading1"/>
      </w:pPr>
      <w:bookmarkStart w:id="110" w:name="_Toc158273263"/>
      <w:r>
        <w:t>A.  GENERAL CONDITIONS</w:t>
      </w:r>
      <w:bookmarkEnd w:id="110"/>
    </w:p>
    <w:p w14:paraId="7C0C3318" w14:textId="77777777" w:rsidR="00441C3B" w:rsidRPr="00E9713D" w:rsidRDefault="00441C3B" w:rsidP="00441C3B"/>
    <w:p w14:paraId="7B111893" w14:textId="77777777" w:rsidR="00441C3B" w:rsidRPr="00EA2214" w:rsidRDefault="00441C3B" w:rsidP="00441C3B">
      <w:pPr>
        <w:pStyle w:val="Heading2"/>
        <w:numPr>
          <w:ilvl w:val="0"/>
          <w:numId w:val="0"/>
        </w:numPr>
        <w:jc w:val="left"/>
        <w:rPr>
          <w:b w:val="0"/>
          <w:sz w:val="22"/>
          <w:szCs w:val="22"/>
        </w:rPr>
      </w:pPr>
      <w:bookmarkStart w:id="111" w:name="_Toc158273264"/>
      <w:r w:rsidRPr="0075518C">
        <w:rPr>
          <w:sz w:val="22"/>
          <w:szCs w:val="22"/>
        </w:rPr>
        <w:t>Permit Enforceability</w:t>
      </w:r>
      <w:bookmarkEnd w:id="111"/>
    </w:p>
    <w:p w14:paraId="59E8BF27" w14:textId="77777777" w:rsidR="00441C3B" w:rsidRPr="00DF6609" w:rsidRDefault="00441C3B" w:rsidP="00441C3B">
      <w:pPr>
        <w:jc w:val="both"/>
        <w:rPr>
          <w:rFonts w:cs="Arial"/>
          <w:sz w:val="20"/>
        </w:rPr>
      </w:pPr>
    </w:p>
    <w:p w14:paraId="50FA2FD5" w14:textId="77777777" w:rsidR="00441C3B" w:rsidRPr="00F21983" w:rsidRDefault="00441C3B" w:rsidP="00441C3B">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2909D11A" w14:textId="77777777" w:rsidR="00441C3B" w:rsidRPr="00F21983" w:rsidRDefault="00441C3B" w:rsidP="00441C3B">
      <w:pPr>
        <w:jc w:val="both"/>
        <w:rPr>
          <w:rFonts w:cs="Arial"/>
          <w:sz w:val="20"/>
        </w:rPr>
      </w:pPr>
    </w:p>
    <w:p w14:paraId="78A79A4C" w14:textId="77777777" w:rsidR="00441C3B" w:rsidRPr="00F6033B" w:rsidRDefault="00441C3B" w:rsidP="00441C3B">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50D75D3B" w14:textId="77777777" w:rsidR="00441C3B" w:rsidRDefault="00441C3B" w:rsidP="00441C3B">
      <w:pPr>
        <w:pStyle w:val="ListParagraph"/>
        <w:ind w:left="0"/>
        <w:rPr>
          <w:rFonts w:cs="Arial"/>
          <w:sz w:val="20"/>
        </w:rPr>
      </w:pPr>
    </w:p>
    <w:p w14:paraId="71207194" w14:textId="77777777" w:rsidR="00441C3B" w:rsidRPr="00EE57C0" w:rsidRDefault="00441C3B" w:rsidP="00441C3B">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04B2301B" w14:textId="77777777" w:rsidR="00441C3B" w:rsidRPr="007E0212" w:rsidRDefault="00441C3B" w:rsidP="00441C3B">
      <w:pPr>
        <w:pStyle w:val="Heading2"/>
        <w:tabs>
          <w:tab w:val="clear" w:pos="360"/>
          <w:tab w:val="num" w:pos="0"/>
        </w:tabs>
        <w:ind w:left="0" w:firstLine="0"/>
        <w:jc w:val="left"/>
        <w:rPr>
          <w:b w:val="0"/>
          <w:sz w:val="22"/>
          <w:szCs w:val="22"/>
        </w:rPr>
      </w:pPr>
      <w:bookmarkStart w:id="112" w:name="_Toc158273265"/>
      <w:r w:rsidRPr="0075518C">
        <w:rPr>
          <w:sz w:val="22"/>
          <w:szCs w:val="22"/>
        </w:rPr>
        <w:t>General Provisions</w:t>
      </w:r>
      <w:bookmarkEnd w:id="112"/>
    </w:p>
    <w:p w14:paraId="42EC40AB" w14:textId="77777777" w:rsidR="00441C3B" w:rsidRPr="00DF6609" w:rsidRDefault="00441C3B" w:rsidP="00441C3B">
      <w:pPr>
        <w:jc w:val="both"/>
        <w:rPr>
          <w:rFonts w:cs="Arial"/>
          <w:sz w:val="20"/>
        </w:rPr>
      </w:pPr>
    </w:p>
    <w:p w14:paraId="7C79B72F" w14:textId="77777777" w:rsidR="00441C3B" w:rsidRPr="00F21983" w:rsidRDefault="00441C3B" w:rsidP="007B27EB">
      <w:pPr>
        <w:numPr>
          <w:ilvl w:val="0"/>
          <w:numId w:val="52"/>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647588D2" w14:textId="77777777" w:rsidR="00441C3B" w:rsidRPr="00F21983" w:rsidRDefault="00441C3B" w:rsidP="00441C3B">
      <w:pPr>
        <w:jc w:val="both"/>
        <w:rPr>
          <w:rFonts w:cs="Arial"/>
          <w:sz w:val="20"/>
        </w:rPr>
      </w:pPr>
    </w:p>
    <w:p w14:paraId="0C0EDF25" w14:textId="77777777" w:rsidR="00441C3B" w:rsidRPr="00F21983" w:rsidRDefault="00441C3B" w:rsidP="007B27EB">
      <w:pPr>
        <w:numPr>
          <w:ilvl w:val="0"/>
          <w:numId w:val="52"/>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319355C6" w14:textId="77777777" w:rsidR="00441C3B" w:rsidRPr="00F21983" w:rsidRDefault="00441C3B" w:rsidP="00441C3B">
      <w:pPr>
        <w:jc w:val="both"/>
        <w:rPr>
          <w:rFonts w:cs="Arial"/>
          <w:sz w:val="20"/>
        </w:rPr>
      </w:pPr>
    </w:p>
    <w:p w14:paraId="7C4E63C5" w14:textId="77777777" w:rsidR="00441C3B" w:rsidRPr="00F21983" w:rsidRDefault="00441C3B" w:rsidP="007B27EB">
      <w:pPr>
        <w:numPr>
          <w:ilvl w:val="0"/>
          <w:numId w:val="52"/>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66566A69" w14:textId="77777777" w:rsidR="00441C3B" w:rsidRPr="00F21983" w:rsidRDefault="00441C3B" w:rsidP="00441C3B">
      <w:pPr>
        <w:jc w:val="both"/>
        <w:rPr>
          <w:rFonts w:cs="Arial"/>
          <w:sz w:val="20"/>
        </w:rPr>
      </w:pPr>
    </w:p>
    <w:p w14:paraId="1C3D2313" w14:textId="77777777" w:rsidR="00441C3B" w:rsidRPr="00021E1F" w:rsidRDefault="00441C3B" w:rsidP="007B27EB">
      <w:pPr>
        <w:numPr>
          <w:ilvl w:val="0"/>
          <w:numId w:val="53"/>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70775D13" w14:textId="77777777" w:rsidR="00441C3B" w:rsidRPr="00F21983" w:rsidRDefault="00441C3B" w:rsidP="007B27EB">
      <w:pPr>
        <w:numPr>
          <w:ilvl w:val="1"/>
          <w:numId w:val="53"/>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E3AA58E" w14:textId="77777777" w:rsidR="00441C3B" w:rsidRPr="00F21983" w:rsidRDefault="00441C3B" w:rsidP="007B27EB">
      <w:pPr>
        <w:numPr>
          <w:ilvl w:val="1"/>
          <w:numId w:val="53"/>
        </w:numPr>
        <w:jc w:val="both"/>
        <w:rPr>
          <w:rFonts w:cs="Arial"/>
          <w:sz w:val="20"/>
        </w:rPr>
      </w:pPr>
      <w:r w:rsidRPr="00F21983">
        <w:rPr>
          <w:rFonts w:cs="Arial"/>
          <w:sz w:val="20"/>
        </w:rPr>
        <w:t>Have access to and copy, at reasonable times, any records that must be kept under the conditions of the ROP.</w:t>
      </w:r>
    </w:p>
    <w:p w14:paraId="1AEDF19C" w14:textId="77777777" w:rsidR="00441C3B" w:rsidRPr="00F21983" w:rsidRDefault="00441C3B" w:rsidP="007B27EB">
      <w:pPr>
        <w:numPr>
          <w:ilvl w:val="1"/>
          <w:numId w:val="53"/>
        </w:numPr>
        <w:jc w:val="both"/>
        <w:rPr>
          <w:rFonts w:cs="Arial"/>
          <w:sz w:val="20"/>
        </w:rPr>
      </w:pPr>
      <w:r w:rsidRPr="00F21983">
        <w:rPr>
          <w:rFonts w:cs="Arial"/>
          <w:sz w:val="20"/>
        </w:rPr>
        <w:t>Inspect, at reasonable times, any of the following:</w:t>
      </w:r>
    </w:p>
    <w:p w14:paraId="355AA9EA" w14:textId="77777777" w:rsidR="00441C3B" w:rsidRPr="00F21983" w:rsidRDefault="00441C3B" w:rsidP="007B27EB">
      <w:pPr>
        <w:numPr>
          <w:ilvl w:val="2"/>
          <w:numId w:val="53"/>
        </w:numPr>
        <w:tabs>
          <w:tab w:val="left" w:pos="1080"/>
        </w:tabs>
        <w:jc w:val="both"/>
        <w:rPr>
          <w:rFonts w:cs="Arial"/>
          <w:sz w:val="20"/>
        </w:rPr>
      </w:pPr>
      <w:r w:rsidRPr="00F21983">
        <w:rPr>
          <w:rFonts w:cs="Arial"/>
          <w:sz w:val="20"/>
        </w:rPr>
        <w:t>Any stationary source.</w:t>
      </w:r>
    </w:p>
    <w:p w14:paraId="72355158" w14:textId="77777777" w:rsidR="00441C3B" w:rsidRPr="00F21983" w:rsidRDefault="00441C3B" w:rsidP="007B27EB">
      <w:pPr>
        <w:numPr>
          <w:ilvl w:val="2"/>
          <w:numId w:val="53"/>
        </w:numPr>
        <w:tabs>
          <w:tab w:val="left" w:pos="1080"/>
        </w:tabs>
        <w:jc w:val="both"/>
        <w:rPr>
          <w:rFonts w:cs="Arial"/>
          <w:sz w:val="20"/>
        </w:rPr>
      </w:pPr>
      <w:r w:rsidRPr="00F21983">
        <w:rPr>
          <w:rFonts w:cs="Arial"/>
          <w:sz w:val="20"/>
        </w:rPr>
        <w:t>Any emission unit.</w:t>
      </w:r>
    </w:p>
    <w:p w14:paraId="027E86EC" w14:textId="77777777" w:rsidR="00441C3B" w:rsidRPr="00F21983" w:rsidRDefault="00441C3B" w:rsidP="007B27EB">
      <w:pPr>
        <w:numPr>
          <w:ilvl w:val="2"/>
          <w:numId w:val="53"/>
        </w:numPr>
        <w:tabs>
          <w:tab w:val="left" w:pos="1080"/>
        </w:tabs>
        <w:jc w:val="both"/>
        <w:rPr>
          <w:rFonts w:cs="Arial"/>
          <w:sz w:val="20"/>
        </w:rPr>
      </w:pPr>
      <w:r w:rsidRPr="00F21983">
        <w:rPr>
          <w:rFonts w:cs="Arial"/>
          <w:sz w:val="20"/>
        </w:rPr>
        <w:t>Any equipment, including monitoring and air pollution control equipment.</w:t>
      </w:r>
    </w:p>
    <w:p w14:paraId="4B0AB937" w14:textId="77777777" w:rsidR="00441C3B" w:rsidRPr="00F21983" w:rsidRDefault="00441C3B" w:rsidP="007B27EB">
      <w:pPr>
        <w:numPr>
          <w:ilvl w:val="2"/>
          <w:numId w:val="53"/>
        </w:numPr>
        <w:tabs>
          <w:tab w:val="left" w:pos="1080"/>
        </w:tabs>
        <w:jc w:val="both"/>
        <w:rPr>
          <w:rFonts w:cs="Arial"/>
          <w:sz w:val="20"/>
        </w:rPr>
      </w:pPr>
      <w:r w:rsidRPr="00F21983">
        <w:rPr>
          <w:rFonts w:cs="Arial"/>
          <w:sz w:val="20"/>
        </w:rPr>
        <w:t>Any work practices or operations regulated or required under the ROP.</w:t>
      </w:r>
    </w:p>
    <w:p w14:paraId="757056A2" w14:textId="77777777" w:rsidR="00441C3B" w:rsidRPr="00F21983" w:rsidRDefault="00441C3B" w:rsidP="007B27EB">
      <w:pPr>
        <w:numPr>
          <w:ilvl w:val="1"/>
          <w:numId w:val="53"/>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71B88C05" w14:textId="77777777" w:rsidR="00441C3B" w:rsidRPr="00F21983" w:rsidRDefault="00441C3B" w:rsidP="00441C3B">
      <w:pPr>
        <w:jc w:val="both"/>
        <w:rPr>
          <w:rFonts w:cs="Arial"/>
          <w:sz w:val="20"/>
        </w:rPr>
      </w:pPr>
    </w:p>
    <w:p w14:paraId="4FE08FBB" w14:textId="77777777" w:rsidR="00441C3B" w:rsidRPr="003D1052" w:rsidRDefault="00441C3B" w:rsidP="007B27EB">
      <w:pPr>
        <w:numPr>
          <w:ilvl w:val="0"/>
          <w:numId w:val="53"/>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74F6D2C5" w14:textId="77777777" w:rsidR="00441C3B" w:rsidRPr="00F21983" w:rsidRDefault="00441C3B" w:rsidP="007B27EB">
      <w:pPr>
        <w:numPr>
          <w:ilvl w:val="0"/>
          <w:numId w:val="53"/>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3C00C79A" w14:textId="77777777" w:rsidR="00441C3B" w:rsidRPr="00F21983" w:rsidRDefault="00441C3B" w:rsidP="00441C3B">
      <w:pPr>
        <w:jc w:val="both"/>
        <w:rPr>
          <w:rFonts w:cs="Arial"/>
          <w:sz w:val="20"/>
        </w:rPr>
      </w:pPr>
    </w:p>
    <w:p w14:paraId="04F6387D" w14:textId="77777777" w:rsidR="00441C3B" w:rsidRPr="00F21983" w:rsidRDefault="00441C3B" w:rsidP="007B27EB">
      <w:pPr>
        <w:numPr>
          <w:ilvl w:val="0"/>
          <w:numId w:val="53"/>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4E1C935" w14:textId="77777777" w:rsidR="00441C3B" w:rsidRPr="00F21983" w:rsidRDefault="00441C3B" w:rsidP="00441C3B">
      <w:pPr>
        <w:jc w:val="both"/>
        <w:rPr>
          <w:rFonts w:cs="Arial"/>
          <w:sz w:val="20"/>
        </w:rPr>
      </w:pPr>
    </w:p>
    <w:p w14:paraId="14F0E021" w14:textId="77777777" w:rsidR="00441C3B" w:rsidRPr="00F21983" w:rsidRDefault="00441C3B" w:rsidP="007B27EB">
      <w:pPr>
        <w:numPr>
          <w:ilvl w:val="0"/>
          <w:numId w:val="53"/>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77D31EC9" w14:textId="77777777" w:rsidR="00441C3B" w:rsidRPr="00F21983" w:rsidRDefault="00441C3B" w:rsidP="00441C3B">
      <w:pPr>
        <w:jc w:val="both"/>
        <w:rPr>
          <w:rFonts w:cs="Arial"/>
          <w:sz w:val="20"/>
        </w:rPr>
      </w:pPr>
    </w:p>
    <w:p w14:paraId="79510C30" w14:textId="77777777" w:rsidR="00441C3B" w:rsidRPr="007E0212" w:rsidRDefault="00441C3B" w:rsidP="00441C3B">
      <w:pPr>
        <w:pStyle w:val="Heading2"/>
        <w:tabs>
          <w:tab w:val="clear" w:pos="360"/>
          <w:tab w:val="num" w:pos="0"/>
        </w:tabs>
        <w:ind w:left="0" w:firstLine="0"/>
        <w:jc w:val="left"/>
        <w:rPr>
          <w:b w:val="0"/>
          <w:sz w:val="22"/>
          <w:szCs w:val="22"/>
        </w:rPr>
      </w:pPr>
      <w:bookmarkStart w:id="113" w:name="_Toc158273266"/>
      <w:r w:rsidRPr="0075518C">
        <w:rPr>
          <w:sz w:val="22"/>
          <w:szCs w:val="22"/>
        </w:rPr>
        <w:t>Equipment &amp; Design</w:t>
      </w:r>
      <w:bookmarkEnd w:id="113"/>
    </w:p>
    <w:p w14:paraId="354D815A" w14:textId="77777777" w:rsidR="00441C3B" w:rsidRPr="00DF6609" w:rsidRDefault="00441C3B" w:rsidP="00441C3B">
      <w:pPr>
        <w:jc w:val="both"/>
        <w:rPr>
          <w:rFonts w:cs="Arial"/>
          <w:sz w:val="20"/>
        </w:rPr>
      </w:pPr>
    </w:p>
    <w:p w14:paraId="79683388" w14:textId="77777777" w:rsidR="00441C3B" w:rsidRPr="00F21983" w:rsidRDefault="00441C3B" w:rsidP="007B27EB">
      <w:pPr>
        <w:numPr>
          <w:ilvl w:val="0"/>
          <w:numId w:val="54"/>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2D8DE071" w14:textId="77777777" w:rsidR="00441C3B" w:rsidRPr="00F21983" w:rsidRDefault="00441C3B" w:rsidP="00441C3B">
      <w:pPr>
        <w:jc w:val="both"/>
        <w:rPr>
          <w:rFonts w:cs="Arial"/>
          <w:sz w:val="20"/>
        </w:rPr>
      </w:pPr>
    </w:p>
    <w:p w14:paraId="36E82897" w14:textId="77777777" w:rsidR="00441C3B" w:rsidRPr="00F21983" w:rsidRDefault="00441C3B" w:rsidP="007B27EB">
      <w:pPr>
        <w:numPr>
          <w:ilvl w:val="0"/>
          <w:numId w:val="55"/>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036A0505" w14:textId="77777777" w:rsidR="00441C3B" w:rsidRPr="00F21983" w:rsidRDefault="00441C3B" w:rsidP="00441C3B">
      <w:pPr>
        <w:jc w:val="both"/>
        <w:rPr>
          <w:rFonts w:cs="Arial"/>
          <w:sz w:val="20"/>
        </w:rPr>
      </w:pPr>
    </w:p>
    <w:p w14:paraId="154F5454" w14:textId="77777777" w:rsidR="00441C3B" w:rsidRPr="007E0212" w:rsidRDefault="00441C3B" w:rsidP="00441C3B">
      <w:pPr>
        <w:pStyle w:val="Heading2"/>
        <w:tabs>
          <w:tab w:val="clear" w:pos="360"/>
          <w:tab w:val="num" w:pos="0"/>
        </w:tabs>
        <w:ind w:left="0" w:firstLine="0"/>
        <w:jc w:val="left"/>
        <w:rPr>
          <w:b w:val="0"/>
          <w:sz w:val="22"/>
          <w:szCs w:val="22"/>
        </w:rPr>
      </w:pPr>
      <w:bookmarkStart w:id="114" w:name="_Toc158273267"/>
      <w:r w:rsidRPr="0075518C">
        <w:rPr>
          <w:sz w:val="22"/>
          <w:szCs w:val="22"/>
        </w:rPr>
        <w:t>Emission Limits</w:t>
      </w:r>
      <w:bookmarkEnd w:id="114"/>
    </w:p>
    <w:p w14:paraId="1F62E73F" w14:textId="77777777" w:rsidR="00441C3B" w:rsidRPr="00F21983" w:rsidRDefault="00441C3B" w:rsidP="00441C3B">
      <w:pPr>
        <w:jc w:val="both"/>
        <w:rPr>
          <w:rFonts w:cs="Arial"/>
          <w:sz w:val="20"/>
        </w:rPr>
      </w:pPr>
    </w:p>
    <w:p w14:paraId="304E0F5D" w14:textId="77777777" w:rsidR="00441C3B" w:rsidRPr="00F21983" w:rsidRDefault="00441C3B" w:rsidP="007B27EB">
      <w:pPr>
        <w:numPr>
          <w:ilvl w:val="0"/>
          <w:numId w:val="5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3DB03475" w14:textId="77777777" w:rsidR="00441C3B" w:rsidRDefault="00441C3B" w:rsidP="007B27EB">
      <w:pPr>
        <w:numPr>
          <w:ilvl w:val="1"/>
          <w:numId w:val="5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2BD945E5" w14:textId="77777777" w:rsidR="00441C3B" w:rsidRDefault="00441C3B" w:rsidP="007B27EB">
      <w:pPr>
        <w:numPr>
          <w:ilvl w:val="1"/>
          <w:numId w:val="56"/>
        </w:numPr>
        <w:jc w:val="both"/>
        <w:rPr>
          <w:rFonts w:cs="Arial"/>
          <w:sz w:val="20"/>
        </w:rPr>
      </w:pPr>
      <w:r w:rsidRPr="00F21983">
        <w:rPr>
          <w:rFonts w:cs="Arial"/>
          <w:sz w:val="20"/>
        </w:rPr>
        <w:t>A limit specified by an applicable federal new source performance standard.</w:t>
      </w:r>
    </w:p>
    <w:p w14:paraId="495B306B" w14:textId="77777777" w:rsidR="00441C3B" w:rsidRDefault="00441C3B" w:rsidP="00441C3B">
      <w:pPr>
        <w:jc w:val="both"/>
        <w:rPr>
          <w:rFonts w:cs="Arial"/>
          <w:sz w:val="20"/>
        </w:rPr>
      </w:pPr>
    </w:p>
    <w:p w14:paraId="4A5D44A0" w14:textId="77777777" w:rsidR="00441C3B" w:rsidRPr="003163DA" w:rsidRDefault="00441C3B" w:rsidP="00441C3B">
      <w:pPr>
        <w:ind w:left="360"/>
        <w:jc w:val="both"/>
        <w:rPr>
          <w:rFonts w:cs="Arial"/>
          <w:sz w:val="20"/>
        </w:rPr>
      </w:pPr>
      <w:r>
        <w:rPr>
          <w:rFonts w:cs="Arial"/>
          <w:sz w:val="20"/>
        </w:rPr>
        <w:t xml:space="preserve">The grading of visible emissions shall be determined in accordance with Rule 303.  </w:t>
      </w:r>
    </w:p>
    <w:p w14:paraId="771E7A19" w14:textId="77777777" w:rsidR="00441C3B" w:rsidRPr="00F21983" w:rsidRDefault="00441C3B" w:rsidP="00441C3B">
      <w:pPr>
        <w:jc w:val="both"/>
        <w:rPr>
          <w:rFonts w:cs="Arial"/>
          <w:sz w:val="20"/>
        </w:rPr>
      </w:pPr>
    </w:p>
    <w:p w14:paraId="673F1853" w14:textId="77777777" w:rsidR="00441C3B" w:rsidRPr="00F21983" w:rsidRDefault="00441C3B" w:rsidP="007B27EB">
      <w:pPr>
        <w:numPr>
          <w:ilvl w:val="0"/>
          <w:numId w:val="5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A95231B" w14:textId="77777777" w:rsidR="00441C3B" w:rsidRPr="00F21983" w:rsidRDefault="00441C3B" w:rsidP="007B27EB">
      <w:pPr>
        <w:numPr>
          <w:ilvl w:val="1"/>
          <w:numId w:val="5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4670C5C8" w14:textId="77777777" w:rsidR="00441C3B" w:rsidRPr="00105176" w:rsidRDefault="00441C3B" w:rsidP="007B27EB">
      <w:pPr>
        <w:numPr>
          <w:ilvl w:val="1"/>
          <w:numId w:val="5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6F6076F9" w14:textId="77777777" w:rsidR="00441C3B" w:rsidRDefault="00441C3B" w:rsidP="00441C3B">
      <w:pPr>
        <w:jc w:val="both"/>
        <w:rPr>
          <w:rFonts w:cs="Arial"/>
          <w:sz w:val="20"/>
        </w:rPr>
      </w:pPr>
    </w:p>
    <w:p w14:paraId="62C12F2F" w14:textId="77777777" w:rsidR="00441C3B" w:rsidRPr="007E0212" w:rsidRDefault="00441C3B" w:rsidP="00441C3B">
      <w:pPr>
        <w:pStyle w:val="Heading2"/>
        <w:tabs>
          <w:tab w:val="clear" w:pos="360"/>
          <w:tab w:val="num" w:pos="0"/>
        </w:tabs>
        <w:ind w:left="0" w:firstLine="0"/>
        <w:jc w:val="left"/>
        <w:rPr>
          <w:b w:val="0"/>
          <w:sz w:val="22"/>
          <w:szCs w:val="22"/>
        </w:rPr>
      </w:pPr>
      <w:bookmarkStart w:id="115" w:name="_Toc158273268"/>
      <w:r w:rsidRPr="0075518C">
        <w:rPr>
          <w:sz w:val="22"/>
          <w:szCs w:val="22"/>
        </w:rPr>
        <w:t>Testing/Sampling</w:t>
      </w:r>
      <w:bookmarkEnd w:id="115"/>
    </w:p>
    <w:p w14:paraId="283BFA50" w14:textId="77777777" w:rsidR="00441C3B" w:rsidRPr="00F21983" w:rsidRDefault="00441C3B" w:rsidP="00441C3B">
      <w:pPr>
        <w:jc w:val="both"/>
        <w:rPr>
          <w:rFonts w:cs="Arial"/>
          <w:sz w:val="20"/>
        </w:rPr>
      </w:pPr>
    </w:p>
    <w:p w14:paraId="1FFE998B" w14:textId="77777777" w:rsidR="00441C3B" w:rsidRPr="00F21983" w:rsidRDefault="00441C3B" w:rsidP="007B27EB">
      <w:pPr>
        <w:numPr>
          <w:ilvl w:val="0"/>
          <w:numId w:val="57"/>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0555321B" w14:textId="77777777" w:rsidR="00441C3B" w:rsidRPr="00F21983" w:rsidRDefault="00441C3B" w:rsidP="00441C3B">
      <w:pPr>
        <w:jc w:val="both"/>
        <w:rPr>
          <w:rFonts w:cs="Arial"/>
          <w:sz w:val="20"/>
        </w:rPr>
      </w:pPr>
    </w:p>
    <w:p w14:paraId="306FE9A9" w14:textId="77777777" w:rsidR="00441C3B" w:rsidRPr="00F21983" w:rsidRDefault="00441C3B" w:rsidP="007B27EB">
      <w:pPr>
        <w:numPr>
          <w:ilvl w:val="0"/>
          <w:numId w:val="57"/>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5063C68B" w14:textId="77777777" w:rsidR="00441C3B" w:rsidRPr="00F21983" w:rsidRDefault="00441C3B" w:rsidP="00441C3B">
      <w:pPr>
        <w:jc w:val="both"/>
        <w:rPr>
          <w:rFonts w:cs="Arial"/>
          <w:sz w:val="20"/>
        </w:rPr>
      </w:pPr>
    </w:p>
    <w:p w14:paraId="1EC4ADA5" w14:textId="77777777" w:rsidR="00441C3B" w:rsidRPr="00F21983" w:rsidRDefault="00441C3B" w:rsidP="007B27EB">
      <w:pPr>
        <w:numPr>
          <w:ilvl w:val="0"/>
          <w:numId w:val="57"/>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7A466309" w14:textId="77777777" w:rsidR="00441C3B" w:rsidRDefault="00441C3B" w:rsidP="00441C3B">
      <w:pPr>
        <w:jc w:val="both"/>
        <w:rPr>
          <w:rFonts w:cs="Arial"/>
          <w:sz w:val="20"/>
        </w:rPr>
      </w:pPr>
      <w:r>
        <w:rPr>
          <w:rFonts w:cs="Arial"/>
          <w:sz w:val="20"/>
        </w:rPr>
        <w:br w:type="page"/>
      </w:r>
    </w:p>
    <w:p w14:paraId="79525723" w14:textId="77777777" w:rsidR="00441C3B" w:rsidRPr="007E0212" w:rsidRDefault="00441C3B" w:rsidP="00441C3B">
      <w:pPr>
        <w:pStyle w:val="Heading2"/>
        <w:tabs>
          <w:tab w:val="clear" w:pos="360"/>
          <w:tab w:val="num" w:pos="0"/>
        </w:tabs>
        <w:ind w:left="0" w:firstLine="0"/>
        <w:jc w:val="left"/>
        <w:rPr>
          <w:b w:val="0"/>
          <w:sz w:val="22"/>
          <w:szCs w:val="22"/>
        </w:rPr>
      </w:pPr>
      <w:bookmarkStart w:id="116" w:name="_Toc158273269"/>
      <w:r w:rsidRPr="0075518C">
        <w:rPr>
          <w:sz w:val="22"/>
          <w:szCs w:val="22"/>
        </w:rPr>
        <w:lastRenderedPageBreak/>
        <w:t>Monitoring/Recordkeeping</w:t>
      </w:r>
      <w:bookmarkEnd w:id="116"/>
    </w:p>
    <w:p w14:paraId="66E5D81E" w14:textId="77777777" w:rsidR="00441C3B" w:rsidRPr="00DF6609" w:rsidRDefault="00441C3B" w:rsidP="00441C3B">
      <w:pPr>
        <w:numPr>
          <w:ilvl w:val="12"/>
          <w:numId w:val="0"/>
        </w:numPr>
        <w:ind w:left="432" w:hanging="432"/>
        <w:jc w:val="both"/>
        <w:rPr>
          <w:rFonts w:cs="Arial"/>
          <w:sz w:val="20"/>
        </w:rPr>
      </w:pPr>
    </w:p>
    <w:p w14:paraId="1AA0E139" w14:textId="77777777" w:rsidR="00441C3B" w:rsidRPr="00F21983" w:rsidRDefault="00441C3B" w:rsidP="007B27EB">
      <w:pPr>
        <w:numPr>
          <w:ilvl w:val="0"/>
          <w:numId w:val="58"/>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28ED17E2" w14:textId="77777777" w:rsidR="00441C3B" w:rsidRPr="00F21983" w:rsidRDefault="00441C3B" w:rsidP="007B27EB">
      <w:pPr>
        <w:numPr>
          <w:ilvl w:val="1"/>
          <w:numId w:val="58"/>
        </w:numPr>
        <w:jc w:val="both"/>
        <w:rPr>
          <w:rFonts w:cs="Arial"/>
          <w:sz w:val="20"/>
        </w:rPr>
      </w:pPr>
      <w:r w:rsidRPr="00F21983">
        <w:rPr>
          <w:rFonts w:cs="Arial"/>
          <w:sz w:val="20"/>
        </w:rPr>
        <w:t>The date, location, time, and method of sampling or measurements.</w:t>
      </w:r>
    </w:p>
    <w:p w14:paraId="2AB9FA37" w14:textId="77777777" w:rsidR="00441C3B" w:rsidRPr="00F21983" w:rsidRDefault="00441C3B" w:rsidP="007B27EB">
      <w:pPr>
        <w:numPr>
          <w:ilvl w:val="1"/>
          <w:numId w:val="58"/>
        </w:numPr>
        <w:jc w:val="both"/>
        <w:rPr>
          <w:rFonts w:cs="Arial"/>
          <w:sz w:val="20"/>
        </w:rPr>
      </w:pPr>
      <w:r w:rsidRPr="00F21983">
        <w:rPr>
          <w:rFonts w:cs="Arial"/>
          <w:sz w:val="20"/>
        </w:rPr>
        <w:t>The dates the analyses of the samples were performed.</w:t>
      </w:r>
    </w:p>
    <w:p w14:paraId="3BC0E3E7" w14:textId="77777777" w:rsidR="00441C3B" w:rsidRPr="00F21983" w:rsidRDefault="00441C3B" w:rsidP="007B27EB">
      <w:pPr>
        <w:numPr>
          <w:ilvl w:val="1"/>
          <w:numId w:val="58"/>
        </w:numPr>
        <w:jc w:val="both"/>
        <w:rPr>
          <w:rFonts w:cs="Arial"/>
          <w:sz w:val="20"/>
        </w:rPr>
      </w:pPr>
      <w:r w:rsidRPr="00F21983">
        <w:rPr>
          <w:rFonts w:cs="Arial"/>
          <w:sz w:val="20"/>
        </w:rPr>
        <w:t>The company or entity that performed the analyses of the samples.</w:t>
      </w:r>
    </w:p>
    <w:p w14:paraId="71F3D92D" w14:textId="77777777" w:rsidR="00441C3B" w:rsidRPr="00F21983" w:rsidRDefault="00441C3B" w:rsidP="007B27EB">
      <w:pPr>
        <w:numPr>
          <w:ilvl w:val="1"/>
          <w:numId w:val="58"/>
        </w:numPr>
        <w:jc w:val="both"/>
        <w:rPr>
          <w:rFonts w:cs="Arial"/>
          <w:sz w:val="20"/>
        </w:rPr>
      </w:pPr>
      <w:r w:rsidRPr="00F21983">
        <w:rPr>
          <w:rFonts w:cs="Arial"/>
          <w:sz w:val="20"/>
        </w:rPr>
        <w:t>The analytical techniques or methods used.</w:t>
      </w:r>
    </w:p>
    <w:p w14:paraId="32DF7F65" w14:textId="77777777" w:rsidR="00441C3B" w:rsidRPr="00F21983" w:rsidRDefault="00441C3B" w:rsidP="007B27EB">
      <w:pPr>
        <w:numPr>
          <w:ilvl w:val="1"/>
          <w:numId w:val="58"/>
        </w:numPr>
        <w:jc w:val="both"/>
        <w:rPr>
          <w:rFonts w:cs="Arial"/>
          <w:sz w:val="20"/>
        </w:rPr>
      </w:pPr>
      <w:r w:rsidRPr="00F21983">
        <w:rPr>
          <w:rFonts w:cs="Arial"/>
          <w:sz w:val="20"/>
        </w:rPr>
        <w:t>The results of the analyses.</w:t>
      </w:r>
    </w:p>
    <w:p w14:paraId="43271CD5" w14:textId="77777777" w:rsidR="00441C3B" w:rsidRPr="00F21983" w:rsidRDefault="00441C3B" w:rsidP="007B27EB">
      <w:pPr>
        <w:numPr>
          <w:ilvl w:val="1"/>
          <w:numId w:val="58"/>
        </w:numPr>
        <w:jc w:val="both"/>
        <w:rPr>
          <w:rFonts w:cs="Arial"/>
          <w:sz w:val="20"/>
        </w:rPr>
      </w:pPr>
      <w:r w:rsidRPr="00F21983">
        <w:rPr>
          <w:rFonts w:cs="Arial"/>
          <w:sz w:val="20"/>
        </w:rPr>
        <w:t>The related process operating conditions or parameters that existed at the time of sampling or measurement.</w:t>
      </w:r>
    </w:p>
    <w:p w14:paraId="4E89FABC" w14:textId="77777777" w:rsidR="00441C3B" w:rsidRPr="00DF6609" w:rsidRDefault="00441C3B" w:rsidP="00441C3B">
      <w:pPr>
        <w:numPr>
          <w:ilvl w:val="12"/>
          <w:numId w:val="0"/>
        </w:numPr>
        <w:ind w:left="432" w:hanging="432"/>
        <w:jc w:val="both"/>
        <w:rPr>
          <w:rFonts w:cs="Arial"/>
          <w:sz w:val="20"/>
        </w:rPr>
      </w:pPr>
    </w:p>
    <w:p w14:paraId="1E64D298" w14:textId="77777777" w:rsidR="00441C3B" w:rsidRPr="00F21983" w:rsidRDefault="00441C3B" w:rsidP="007B27EB">
      <w:pPr>
        <w:numPr>
          <w:ilvl w:val="0"/>
          <w:numId w:val="58"/>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1CEFD1F6" w14:textId="77777777" w:rsidR="00441C3B" w:rsidRPr="00F21983" w:rsidRDefault="00441C3B" w:rsidP="00441C3B">
      <w:pPr>
        <w:numPr>
          <w:ilvl w:val="12"/>
          <w:numId w:val="0"/>
        </w:numPr>
        <w:ind w:left="432" w:hanging="432"/>
        <w:jc w:val="both"/>
        <w:rPr>
          <w:rFonts w:cs="Arial"/>
          <w:sz w:val="20"/>
        </w:rPr>
      </w:pPr>
    </w:p>
    <w:p w14:paraId="37567B72" w14:textId="77777777" w:rsidR="00441C3B" w:rsidRPr="007E0212" w:rsidRDefault="00441C3B" w:rsidP="00441C3B">
      <w:pPr>
        <w:pStyle w:val="Heading2"/>
        <w:tabs>
          <w:tab w:val="clear" w:pos="360"/>
          <w:tab w:val="num" w:pos="0"/>
        </w:tabs>
        <w:ind w:left="0" w:firstLine="0"/>
        <w:jc w:val="left"/>
        <w:rPr>
          <w:b w:val="0"/>
          <w:sz w:val="22"/>
          <w:szCs w:val="22"/>
        </w:rPr>
      </w:pPr>
      <w:bookmarkStart w:id="117" w:name="_Toc158273270"/>
      <w:r w:rsidRPr="0075518C">
        <w:rPr>
          <w:sz w:val="22"/>
          <w:szCs w:val="22"/>
        </w:rPr>
        <w:t>Certification &amp; Reporting</w:t>
      </w:r>
      <w:bookmarkEnd w:id="117"/>
    </w:p>
    <w:p w14:paraId="0BCA9D48" w14:textId="77777777" w:rsidR="00441C3B" w:rsidRPr="00F21983" w:rsidRDefault="00441C3B" w:rsidP="00441C3B">
      <w:pPr>
        <w:numPr>
          <w:ilvl w:val="12"/>
          <w:numId w:val="0"/>
        </w:numPr>
        <w:ind w:left="432" w:hanging="432"/>
        <w:jc w:val="both"/>
        <w:rPr>
          <w:rFonts w:cs="Arial"/>
          <w:sz w:val="20"/>
        </w:rPr>
      </w:pPr>
    </w:p>
    <w:p w14:paraId="770096F7" w14:textId="77777777" w:rsidR="00441C3B" w:rsidRPr="00F21983" w:rsidRDefault="00441C3B" w:rsidP="007B27EB">
      <w:pPr>
        <w:numPr>
          <w:ilvl w:val="0"/>
          <w:numId w:val="59"/>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6CAC6A54" w14:textId="77777777" w:rsidR="00441C3B" w:rsidRPr="00F21983" w:rsidRDefault="00441C3B" w:rsidP="00441C3B">
      <w:pPr>
        <w:numPr>
          <w:ilvl w:val="12"/>
          <w:numId w:val="0"/>
        </w:numPr>
        <w:ind w:left="432" w:hanging="432"/>
        <w:jc w:val="both"/>
        <w:rPr>
          <w:rFonts w:cs="Arial"/>
          <w:sz w:val="20"/>
        </w:rPr>
      </w:pPr>
    </w:p>
    <w:p w14:paraId="2D78083C" w14:textId="77777777" w:rsidR="00441C3B" w:rsidRPr="00F21983" w:rsidRDefault="00441C3B" w:rsidP="007B27EB">
      <w:pPr>
        <w:numPr>
          <w:ilvl w:val="0"/>
          <w:numId w:val="59"/>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70E0B90A" w14:textId="77777777" w:rsidR="00441C3B" w:rsidRPr="00F21983" w:rsidRDefault="00441C3B" w:rsidP="00441C3B">
      <w:pPr>
        <w:numPr>
          <w:ilvl w:val="12"/>
          <w:numId w:val="0"/>
        </w:numPr>
        <w:ind w:left="432" w:hanging="432"/>
        <w:jc w:val="both"/>
        <w:rPr>
          <w:rFonts w:cs="Arial"/>
          <w:sz w:val="20"/>
        </w:rPr>
      </w:pPr>
    </w:p>
    <w:p w14:paraId="7827AD44" w14:textId="77777777" w:rsidR="00441C3B" w:rsidRPr="00F21983" w:rsidRDefault="00441C3B" w:rsidP="007B27EB">
      <w:pPr>
        <w:numPr>
          <w:ilvl w:val="0"/>
          <w:numId w:val="59"/>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52EF4A1" w14:textId="77777777" w:rsidR="00441C3B" w:rsidRPr="00F21983" w:rsidRDefault="00441C3B" w:rsidP="00441C3B">
      <w:pPr>
        <w:numPr>
          <w:ilvl w:val="12"/>
          <w:numId w:val="0"/>
        </w:numPr>
        <w:ind w:left="432" w:hanging="432"/>
        <w:jc w:val="both"/>
        <w:rPr>
          <w:rFonts w:cs="Arial"/>
          <w:sz w:val="20"/>
        </w:rPr>
      </w:pPr>
    </w:p>
    <w:p w14:paraId="156B7FC2" w14:textId="77777777" w:rsidR="00441C3B" w:rsidRPr="00F21983" w:rsidRDefault="00441C3B" w:rsidP="007B27EB">
      <w:pPr>
        <w:numPr>
          <w:ilvl w:val="0"/>
          <w:numId w:val="59"/>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581102F4" w14:textId="77777777" w:rsidR="00441C3B" w:rsidRPr="00F21983" w:rsidRDefault="00441C3B" w:rsidP="007B27EB">
      <w:pPr>
        <w:numPr>
          <w:ilvl w:val="1"/>
          <w:numId w:val="59"/>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1FAB1D70" w14:textId="77777777" w:rsidR="00441C3B" w:rsidRPr="00F21983" w:rsidRDefault="00441C3B" w:rsidP="007B27EB">
      <w:pPr>
        <w:numPr>
          <w:ilvl w:val="1"/>
          <w:numId w:val="59"/>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02952084" w14:textId="77777777" w:rsidR="00441C3B" w:rsidRPr="00F21983" w:rsidRDefault="00441C3B" w:rsidP="007B27EB">
      <w:pPr>
        <w:numPr>
          <w:ilvl w:val="1"/>
          <w:numId w:val="59"/>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2E0D1EBA" w14:textId="77777777" w:rsidR="00441C3B" w:rsidRPr="00DF6609" w:rsidRDefault="00441C3B" w:rsidP="00441C3B">
      <w:pPr>
        <w:numPr>
          <w:ilvl w:val="12"/>
          <w:numId w:val="0"/>
        </w:numPr>
        <w:ind w:left="432" w:hanging="432"/>
        <w:jc w:val="both"/>
        <w:rPr>
          <w:rFonts w:cs="Arial"/>
          <w:sz w:val="20"/>
        </w:rPr>
      </w:pPr>
      <w:r>
        <w:rPr>
          <w:rFonts w:cs="Arial"/>
          <w:sz w:val="20"/>
        </w:rPr>
        <w:br w:type="page"/>
      </w:r>
    </w:p>
    <w:p w14:paraId="486096F2" w14:textId="77777777" w:rsidR="00441C3B" w:rsidRPr="00021E1F" w:rsidRDefault="00441C3B" w:rsidP="007B27EB">
      <w:pPr>
        <w:pStyle w:val="BodyText2"/>
        <w:numPr>
          <w:ilvl w:val="0"/>
          <w:numId w:val="60"/>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3C8B966F" w14:textId="77777777" w:rsidR="00441C3B" w:rsidRPr="00F21983" w:rsidRDefault="00441C3B" w:rsidP="007B27EB">
      <w:pPr>
        <w:numPr>
          <w:ilvl w:val="1"/>
          <w:numId w:val="60"/>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5216F5F7" w14:textId="77777777" w:rsidR="00441C3B" w:rsidRPr="00F21983" w:rsidRDefault="00441C3B" w:rsidP="007B27EB">
      <w:pPr>
        <w:numPr>
          <w:ilvl w:val="1"/>
          <w:numId w:val="60"/>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5E6F62C" w14:textId="77777777" w:rsidR="00441C3B" w:rsidRPr="00F21983" w:rsidRDefault="00441C3B" w:rsidP="00441C3B">
      <w:pPr>
        <w:numPr>
          <w:ilvl w:val="12"/>
          <w:numId w:val="0"/>
        </w:numPr>
        <w:ind w:left="432" w:hanging="432"/>
        <w:jc w:val="both"/>
        <w:rPr>
          <w:rFonts w:cs="Arial"/>
          <w:sz w:val="20"/>
        </w:rPr>
      </w:pPr>
    </w:p>
    <w:p w14:paraId="187ECFFA" w14:textId="77777777" w:rsidR="00441C3B" w:rsidRPr="00F21983" w:rsidRDefault="00441C3B" w:rsidP="007B27EB">
      <w:pPr>
        <w:numPr>
          <w:ilvl w:val="0"/>
          <w:numId w:val="60"/>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3FD6311" w14:textId="77777777" w:rsidR="00441C3B" w:rsidRPr="00F21983" w:rsidRDefault="00441C3B" w:rsidP="00441C3B">
      <w:pPr>
        <w:numPr>
          <w:ilvl w:val="12"/>
          <w:numId w:val="0"/>
        </w:numPr>
        <w:jc w:val="both"/>
        <w:rPr>
          <w:rFonts w:cs="Arial"/>
          <w:sz w:val="20"/>
        </w:rPr>
      </w:pPr>
    </w:p>
    <w:p w14:paraId="3ACE5453" w14:textId="77777777" w:rsidR="00441C3B" w:rsidRPr="00F21983" w:rsidRDefault="00441C3B" w:rsidP="007B27EB">
      <w:pPr>
        <w:numPr>
          <w:ilvl w:val="0"/>
          <w:numId w:val="60"/>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1885C321" w14:textId="77777777" w:rsidR="00441C3B" w:rsidRPr="00F21983" w:rsidRDefault="00441C3B" w:rsidP="00441C3B">
      <w:pPr>
        <w:numPr>
          <w:ilvl w:val="12"/>
          <w:numId w:val="0"/>
        </w:numPr>
        <w:jc w:val="both"/>
        <w:rPr>
          <w:rFonts w:cs="Arial"/>
          <w:sz w:val="20"/>
        </w:rPr>
      </w:pPr>
    </w:p>
    <w:p w14:paraId="5E9B8DB2" w14:textId="77777777" w:rsidR="00441C3B" w:rsidRPr="00F21983" w:rsidRDefault="00441C3B" w:rsidP="007B27EB">
      <w:pPr>
        <w:numPr>
          <w:ilvl w:val="0"/>
          <w:numId w:val="60"/>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1097D529" w14:textId="77777777" w:rsidR="00441C3B" w:rsidRPr="00F21983" w:rsidRDefault="00441C3B" w:rsidP="00441C3B">
      <w:pPr>
        <w:numPr>
          <w:ilvl w:val="12"/>
          <w:numId w:val="0"/>
        </w:numPr>
        <w:ind w:left="432" w:hanging="432"/>
        <w:jc w:val="both"/>
        <w:rPr>
          <w:rFonts w:cs="Arial"/>
          <w:sz w:val="20"/>
        </w:rPr>
      </w:pPr>
    </w:p>
    <w:p w14:paraId="2BD94429" w14:textId="77777777" w:rsidR="00441C3B" w:rsidRPr="007E0212" w:rsidRDefault="00441C3B" w:rsidP="00441C3B">
      <w:pPr>
        <w:pStyle w:val="Heading2"/>
        <w:tabs>
          <w:tab w:val="clear" w:pos="360"/>
          <w:tab w:val="num" w:pos="0"/>
        </w:tabs>
        <w:ind w:left="0" w:firstLine="0"/>
        <w:jc w:val="left"/>
        <w:rPr>
          <w:b w:val="0"/>
          <w:sz w:val="22"/>
          <w:szCs w:val="22"/>
        </w:rPr>
      </w:pPr>
      <w:bookmarkStart w:id="118" w:name="_Toc158273271"/>
      <w:r w:rsidRPr="0075518C">
        <w:rPr>
          <w:sz w:val="22"/>
          <w:szCs w:val="22"/>
        </w:rPr>
        <w:t>Permit Shield</w:t>
      </w:r>
      <w:bookmarkEnd w:id="118"/>
    </w:p>
    <w:p w14:paraId="4918B08F" w14:textId="77777777" w:rsidR="00441C3B" w:rsidRPr="00DF6609" w:rsidRDefault="00441C3B" w:rsidP="00441C3B">
      <w:pPr>
        <w:numPr>
          <w:ilvl w:val="12"/>
          <w:numId w:val="0"/>
        </w:numPr>
        <w:ind w:left="432" w:hanging="432"/>
        <w:jc w:val="both"/>
        <w:rPr>
          <w:rFonts w:cs="Arial"/>
          <w:sz w:val="20"/>
        </w:rPr>
      </w:pPr>
    </w:p>
    <w:p w14:paraId="533A4BB8" w14:textId="77777777" w:rsidR="00441C3B" w:rsidRPr="00F21983" w:rsidRDefault="00441C3B" w:rsidP="007B27EB">
      <w:pPr>
        <w:numPr>
          <w:ilvl w:val="0"/>
          <w:numId w:val="61"/>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7E77AFA7" w14:textId="77777777" w:rsidR="00441C3B" w:rsidRPr="00F21983" w:rsidRDefault="00441C3B" w:rsidP="007B27EB">
      <w:pPr>
        <w:numPr>
          <w:ilvl w:val="1"/>
          <w:numId w:val="61"/>
        </w:numPr>
        <w:jc w:val="both"/>
        <w:rPr>
          <w:rFonts w:cs="Arial"/>
          <w:sz w:val="20"/>
        </w:rPr>
      </w:pPr>
      <w:r w:rsidRPr="00F21983">
        <w:rPr>
          <w:rFonts w:cs="Arial"/>
          <w:sz w:val="20"/>
        </w:rPr>
        <w:t>The applicable requirements are included and are specifically identified in the ROP.</w:t>
      </w:r>
    </w:p>
    <w:p w14:paraId="509A8364" w14:textId="77777777" w:rsidR="00441C3B" w:rsidRPr="00F21983" w:rsidRDefault="00441C3B" w:rsidP="007B27EB">
      <w:pPr>
        <w:numPr>
          <w:ilvl w:val="1"/>
          <w:numId w:val="61"/>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52AF788E" w14:textId="77777777" w:rsidR="00441C3B" w:rsidRPr="00F21983" w:rsidRDefault="00441C3B" w:rsidP="00441C3B">
      <w:pPr>
        <w:numPr>
          <w:ilvl w:val="12"/>
          <w:numId w:val="0"/>
        </w:numPr>
        <w:ind w:left="432" w:hanging="432"/>
        <w:jc w:val="both"/>
        <w:rPr>
          <w:rFonts w:cs="Arial"/>
          <w:sz w:val="20"/>
        </w:rPr>
      </w:pPr>
    </w:p>
    <w:p w14:paraId="30B0C8A3" w14:textId="77777777" w:rsidR="00441C3B" w:rsidRPr="00F21983" w:rsidRDefault="00441C3B" w:rsidP="00441C3B">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090DE205" w14:textId="77777777" w:rsidR="00441C3B" w:rsidRPr="00F21983" w:rsidRDefault="00441C3B" w:rsidP="00441C3B">
      <w:pPr>
        <w:numPr>
          <w:ilvl w:val="12"/>
          <w:numId w:val="0"/>
        </w:numPr>
        <w:ind w:left="432" w:hanging="432"/>
        <w:jc w:val="both"/>
        <w:rPr>
          <w:rFonts w:cs="Arial"/>
          <w:sz w:val="20"/>
        </w:rPr>
      </w:pPr>
    </w:p>
    <w:p w14:paraId="74A49442" w14:textId="77777777" w:rsidR="00441C3B" w:rsidRPr="00F21983" w:rsidRDefault="00441C3B" w:rsidP="007B27EB">
      <w:pPr>
        <w:numPr>
          <w:ilvl w:val="0"/>
          <w:numId w:val="62"/>
        </w:numPr>
        <w:jc w:val="both"/>
        <w:rPr>
          <w:rFonts w:cs="Arial"/>
          <w:sz w:val="20"/>
        </w:rPr>
      </w:pPr>
      <w:r w:rsidRPr="00F21983">
        <w:rPr>
          <w:rFonts w:cs="Arial"/>
          <w:sz w:val="20"/>
        </w:rPr>
        <w:t>Nothing in this ROP shall alter or affect any of the following:</w:t>
      </w:r>
    </w:p>
    <w:p w14:paraId="68D89BE3" w14:textId="77777777" w:rsidR="00441C3B" w:rsidRPr="005E3E6D" w:rsidRDefault="00441C3B" w:rsidP="007B27EB">
      <w:pPr>
        <w:numPr>
          <w:ilvl w:val="1"/>
          <w:numId w:val="63"/>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58E153AA" w14:textId="77777777" w:rsidR="00441C3B" w:rsidRPr="005E3E6D" w:rsidRDefault="00441C3B" w:rsidP="007B27EB">
      <w:pPr>
        <w:numPr>
          <w:ilvl w:val="1"/>
          <w:numId w:val="63"/>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575398CB" w14:textId="77777777" w:rsidR="00441C3B" w:rsidRDefault="00441C3B" w:rsidP="007B27EB">
      <w:pPr>
        <w:numPr>
          <w:ilvl w:val="1"/>
          <w:numId w:val="63"/>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3D197D23" w14:textId="77777777" w:rsidR="00441C3B" w:rsidRPr="004D007B" w:rsidRDefault="00441C3B" w:rsidP="007B27EB">
      <w:pPr>
        <w:pStyle w:val="ListParagraph"/>
        <w:numPr>
          <w:ilvl w:val="0"/>
          <w:numId w:val="64"/>
        </w:numPr>
        <w:jc w:val="both"/>
        <w:rPr>
          <w:rFonts w:cs="Arial"/>
          <w:sz w:val="20"/>
        </w:rPr>
      </w:pPr>
      <w:r w:rsidRPr="004D007B">
        <w:rPr>
          <w:rFonts w:cs="Arial"/>
          <w:sz w:val="20"/>
        </w:rPr>
        <w:lastRenderedPageBreak/>
        <w:t xml:space="preserve">The ability of the USEPA to obtain information from a source pursuant to Section 114 of the CAA.  </w:t>
      </w:r>
      <w:r w:rsidRPr="004D007B">
        <w:rPr>
          <w:rFonts w:cs="Arial"/>
          <w:b/>
          <w:sz w:val="20"/>
        </w:rPr>
        <w:t>(R 336.1213(6)(b)(iv))</w:t>
      </w:r>
    </w:p>
    <w:p w14:paraId="15E275F1" w14:textId="77777777" w:rsidR="00441C3B" w:rsidRPr="00F21983" w:rsidRDefault="00441C3B" w:rsidP="00441C3B">
      <w:pPr>
        <w:numPr>
          <w:ilvl w:val="12"/>
          <w:numId w:val="0"/>
        </w:numPr>
        <w:ind w:left="432" w:hanging="432"/>
        <w:jc w:val="both"/>
        <w:rPr>
          <w:rFonts w:cs="Arial"/>
          <w:sz w:val="20"/>
        </w:rPr>
      </w:pPr>
    </w:p>
    <w:p w14:paraId="2BD36A4E" w14:textId="77777777" w:rsidR="00441C3B" w:rsidRPr="00F21983" w:rsidRDefault="00441C3B" w:rsidP="007B27EB">
      <w:pPr>
        <w:numPr>
          <w:ilvl w:val="0"/>
          <w:numId w:val="65"/>
        </w:numPr>
        <w:jc w:val="both"/>
        <w:rPr>
          <w:rFonts w:cs="Arial"/>
          <w:sz w:val="20"/>
        </w:rPr>
      </w:pPr>
      <w:r w:rsidRPr="00F21983">
        <w:rPr>
          <w:rFonts w:cs="Arial"/>
          <w:sz w:val="20"/>
        </w:rPr>
        <w:t>The permit shield shall not apply to provisions incorporated into this ROP through procedures for any of the following:</w:t>
      </w:r>
    </w:p>
    <w:p w14:paraId="68A1FE50" w14:textId="77777777" w:rsidR="00441C3B" w:rsidRPr="00F21983" w:rsidRDefault="00441C3B" w:rsidP="006A0EED">
      <w:pPr>
        <w:numPr>
          <w:ilvl w:val="1"/>
          <w:numId w:val="72"/>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29A623F2" w14:textId="77777777" w:rsidR="00441C3B" w:rsidRPr="00F21983" w:rsidRDefault="00441C3B" w:rsidP="006A0EED">
      <w:pPr>
        <w:numPr>
          <w:ilvl w:val="1"/>
          <w:numId w:val="72"/>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65BDCF6E" w14:textId="77777777" w:rsidR="00441C3B" w:rsidRPr="00F21983" w:rsidRDefault="00441C3B" w:rsidP="006A0EED">
      <w:pPr>
        <w:numPr>
          <w:ilvl w:val="1"/>
          <w:numId w:val="72"/>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3DCBAAF8" w14:textId="77777777" w:rsidR="00441C3B" w:rsidRPr="00F21983" w:rsidRDefault="00441C3B" w:rsidP="006A0EED">
      <w:pPr>
        <w:numPr>
          <w:ilvl w:val="1"/>
          <w:numId w:val="72"/>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496AB72C" w14:textId="77777777" w:rsidR="00441C3B" w:rsidRPr="00F21983" w:rsidRDefault="00441C3B" w:rsidP="006A0EED">
      <w:pPr>
        <w:numPr>
          <w:ilvl w:val="1"/>
          <w:numId w:val="72"/>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1E01ECFA" w14:textId="77777777" w:rsidR="00441C3B" w:rsidRPr="00F21983" w:rsidRDefault="00441C3B" w:rsidP="00441C3B">
      <w:pPr>
        <w:numPr>
          <w:ilvl w:val="12"/>
          <w:numId w:val="0"/>
        </w:numPr>
        <w:ind w:left="432" w:hanging="432"/>
        <w:jc w:val="both"/>
        <w:rPr>
          <w:rFonts w:cs="Arial"/>
          <w:sz w:val="20"/>
        </w:rPr>
      </w:pPr>
    </w:p>
    <w:p w14:paraId="4AECEC11" w14:textId="77777777" w:rsidR="00441C3B" w:rsidRPr="00F21983" w:rsidRDefault="00441C3B" w:rsidP="007B27EB">
      <w:pPr>
        <w:numPr>
          <w:ilvl w:val="0"/>
          <w:numId w:val="66"/>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7E291952" w14:textId="77777777" w:rsidR="00441C3B" w:rsidRPr="00F21983" w:rsidRDefault="00441C3B" w:rsidP="00441C3B">
      <w:pPr>
        <w:numPr>
          <w:ilvl w:val="12"/>
          <w:numId w:val="0"/>
        </w:numPr>
        <w:ind w:left="432" w:hanging="432"/>
        <w:jc w:val="both"/>
        <w:rPr>
          <w:rFonts w:cs="Arial"/>
          <w:sz w:val="20"/>
        </w:rPr>
      </w:pPr>
    </w:p>
    <w:p w14:paraId="09BD5421" w14:textId="77777777" w:rsidR="00441C3B" w:rsidRPr="00ED4D9A" w:rsidRDefault="00441C3B" w:rsidP="00441C3B">
      <w:pPr>
        <w:pStyle w:val="Heading2"/>
        <w:tabs>
          <w:tab w:val="clear" w:pos="360"/>
          <w:tab w:val="num" w:pos="0"/>
        </w:tabs>
        <w:ind w:left="0" w:firstLine="0"/>
        <w:jc w:val="left"/>
        <w:rPr>
          <w:b w:val="0"/>
          <w:sz w:val="22"/>
          <w:szCs w:val="22"/>
        </w:rPr>
      </w:pPr>
      <w:bookmarkStart w:id="119" w:name="_Toc158273272"/>
      <w:r w:rsidRPr="0075518C">
        <w:rPr>
          <w:sz w:val="22"/>
          <w:szCs w:val="22"/>
        </w:rPr>
        <w:t>Revisions</w:t>
      </w:r>
      <w:bookmarkEnd w:id="119"/>
    </w:p>
    <w:p w14:paraId="3F513AD9" w14:textId="77777777" w:rsidR="00441C3B" w:rsidRPr="00F21983" w:rsidRDefault="00441C3B" w:rsidP="00441C3B">
      <w:pPr>
        <w:numPr>
          <w:ilvl w:val="12"/>
          <w:numId w:val="0"/>
        </w:numPr>
        <w:ind w:left="432" w:hanging="432"/>
        <w:jc w:val="both"/>
        <w:rPr>
          <w:rFonts w:cs="Arial"/>
          <w:sz w:val="20"/>
        </w:rPr>
      </w:pPr>
    </w:p>
    <w:p w14:paraId="2A4B6DE6" w14:textId="77777777" w:rsidR="00441C3B" w:rsidRPr="00F21983" w:rsidRDefault="00441C3B" w:rsidP="007B27EB">
      <w:pPr>
        <w:numPr>
          <w:ilvl w:val="0"/>
          <w:numId w:val="66"/>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2AC3ECF1" w14:textId="77777777" w:rsidR="00441C3B" w:rsidRPr="00F21983" w:rsidRDefault="00441C3B" w:rsidP="00441C3B">
      <w:pPr>
        <w:jc w:val="both"/>
        <w:rPr>
          <w:rFonts w:cs="Arial"/>
          <w:spacing w:val="-3"/>
          <w:sz w:val="20"/>
        </w:rPr>
      </w:pPr>
    </w:p>
    <w:p w14:paraId="3965B1F8" w14:textId="77777777" w:rsidR="00441C3B" w:rsidRPr="00F21983" w:rsidRDefault="00441C3B" w:rsidP="007B27EB">
      <w:pPr>
        <w:numPr>
          <w:ilvl w:val="0"/>
          <w:numId w:val="66"/>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0D693776" w14:textId="77777777" w:rsidR="00441C3B" w:rsidRPr="00F21983" w:rsidRDefault="00441C3B" w:rsidP="00441C3B">
      <w:pPr>
        <w:numPr>
          <w:ilvl w:val="12"/>
          <w:numId w:val="0"/>
        </w:numPr>
        <w:jc w:val="both"/>
        <w:rPr>
          <w:rFonts w:cs="Arial"/>
          <w:sz w:val="20"/>
        </w:rPr>
      </w:pPr>
    </w:p>
    <w:p w14:paraId="18815E78" w14:textId="77777777" w:rsidR="00441C3B" w:rsidRPr="00FF072F" w:rsidRDefault="00441C3B" w:rsidP="007B27EB">
      <w:pPr>
        <w:numPr>
          <w:ilvl w:val="0"/>
          <w:numId w:val="66"/>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3611E8B4" w14:textId="77777777" w:rsidR="00441C3B" w:rsidRPr="00FF072F" w:rsidRDefault="00441C3B" w:rsidP="00441C3B">
      <w:pPr>
        <w:autoSpaceDE w:val="0"/>
        <w:autoSpaceDN w:val="0"/>
        <w:adjustRightInd w:val="0"/>
        <w:jc w:val="both"/>
        <w:rPr>
          <w:rFonts w:cs="Arial"/>
          <w:sz w:val="20"/>
        </w:rPr>
      </w:pPr>
    </w:p>
    <w:p w14:paraId="68190353" w14:textId="77777777" w:rsidR="00441C3B" w:rsidRPr="00FF072F" w:rsidRDefault="00441C3B" w:rsidP="007B27EB">
      <w:pPr>
        <w:numPr>
          <w:ilvl w:val="0"/>
          <w:numId w:val="66"/>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22A1815D" w14:textId="77777777" w:rsidR="00441C3B" w:rsidRPr="00FF072F" w:rsidRDefault="00441C3B" w:rsidP="00441C3B">
      <w:pPr>
        <w:jc w:val="both"/>
        <w:rPr>
          <w:rFonts w:cs="Arial"/>
          <w:sz w:val="20"/>
        </w:rPr>
      </w:pPr>
    </w:p>
    <w:p w14:paraId="28EC8A14" w14:textId="77777777" w:rsidR="00441C3B" w:rsidRPr="00ED4D9A" w:rsidRDefault="00441C3B" w:rsidP="00441C3B">
      <w:pPr>
        <w:pStyle w:val="Heading2"/>
        <w:tabs>
          <w:tab w:val="clear" w:pos="360"/>
          <w:tab w:val="num" w:pos="0"/>
        </w:tabs>
        <w:ind w:left="0" w:firstLine="0"/>
        <w:jc w:val="left"/>
        <w:rPr>
          <w:b w:val="0"/>
          <w:sz w:val="22"/>
          <w:szCs w:val="22"/>
        </w:rPr>
      </w:pPr>
      <w:bookmarkStart w:id="120" w:name="_Toc158273273"/>
      <w:r w:rsidRPr="0075518C">
        <w:rPr>
          <w:sz w:val="22"/>
          <w:szCs w:val="22"/>
        </w:rPr>
        <w:t>Reopenings</w:t>
      </w:r>
      <w:bookmarkEnd w:id="120"/>
    </w:p>
    <w:p w14:paraId="1579EB13" w14:textId="77777777" w:rsidR="00441C3B" w:rsidRPr="00752D7A" w:rsidRDefault="00441C3B" w:rsidP="00441C3B">
      <w:pPr>
        <w:jc w:val="both"/>
        <w:rPr>
          <w:rFonts w:cs="Arial"/>
          <w:szCs w:val="22"/>
        </w:rPr>
      </w:pPr>
    </w:p>
    <w:p w14:paraId="013BE829" w14:textId="77777777" w:rsidR="00441C3B" w:rsidRPr="00F21983" w:rsidRDefault="00441C3B" w:rsidP="007B27EB">
      <w:pPr>
        <w:numPr>
          <w:ilvl w:val="0"/>
          <w:numId w:val="67"/>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72461F78" w14:textId="77777777" w:rsidR="00441C3B" w:rsidRPr="00F21983" w:rsidRDefault="00441C3B" w:rsidP="007B27EB">
      <w:pPr>
        <w:numPr>
          <w:ilvl w:val="1"/>
          <w:numId w:val="67"/>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07322FBE" w14:textId="77777777" w:rsidR="00441C3B" w:rsidRPr="00F21983" w:rsidRDefault="00441C3B" w:rsidP="007B27EB">
      <w:pPr>
        <w:numPr>
          <w:ilvl w:val="1"/>
          <w:numId w:val="67"/>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2B5E2F51" w14:textId="77777777" w:rsidR="00441C3B" w:rsidRPr="00F21983" w:rsidRDefault="00441C3B" w:rsidP="007B27EB">
      <w:pPr>
        <w:numPr>
          <w:ilvl w:val="1"/>
          <w:numId w:val="67"/>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5749FF1B" w14:textId="77777777" w:rsidR="00441C3B" w:rsidRPr="00F21983" w:rsidRDefault="00441C3B" w:rsidP="007B27EB">
      <w:pPr>
        <w:numPr>
          <w:ilvl w:val="1"/>
          <w:numId w:val="67"/>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4CCC8FFD" w14:textId="77777777" w:rsidR="00441C3B" w:rsidRPr="00F21983" w:rsidRDefault="00441C3B" w:rsidP="00441C3B">
      <w:pPr>
        <w:jc w:val="both"/>
        <w:rPr>
          <w:rFonts w:cs="Arial"/>
          <w:sz w:val="20"/>
        </w:rPr>
      </w:pPr>
      <w:r>
        <w:rPr>
          <w:rFonts w:cs="Arial"/>
          <w:sz w:val="20"/>
        </w:rPr>
        <w:br w:type="page"/>
      </w:r>
    </w:p>
    <w:p w14:paraId="5EBCCD4D" w14:textId="77777777" w:rsidR="00441C3B" w:rsidRPr="00ED4D9A" w:rsidRDefault="00441C3B" w:rsidP="00441C3B">
      <w:pPr>
        <w:pStyle w:val="Heading2"/>
        <w:tabs>
          <w:tab w:val="clear" w:pos="360"/>
          <w:tab w:val="num" w:pos="0"/>
        </w:tabs>
        <w:ind w:left="0" w:firstLine="0"/>
        <w:jc w:val="left"/>
        <w:rPr>
          <w:b w:val="0"/>
          <w:sz w:val="22"/>
          <w:szCs w:val="22"/>
        </w:rPr>
      </w:pPr>
      <w:bookmarkStart w:id="121" w:name="_Toc158273274"/>
      <w:r w:rsidRPr="0075518C">
        <w:rPr>
          <w:sz w:val="22"/>
          <w:szCs w:val="22"/>
        </w:rPr>
        <w:lastRenderedPageBreak/>
        <w:t>Renewals</w:t>
      </w:r>
      <w:bookmarkEnd w:id="121"/>
    </w:p>
    <w:p w14:paraId="0C1CEE80" w14:textId="77777777" w:rsidR="00441C3B" w:rsidRPr="005E3E6D" w:rsidRDefault="00441C3B" w:rsidP="00441C3B">
      <w:pPr>
        <w:jc w:val="both"/>
        <w:rPr>
          <w:rFonts w:cs="Arial"/>
          <w:sz w:val="20"/>
        </w:rPr>
      </w:pPr>
    </w:p>
    <w:p w14:paraId="4CF64AB7" w14:textId="77777777" w:rsidR="00441C3B" w:rsidRPr="005E3E6D" w:rsidRDefault="00441C3B" w:rsidP="007B27EB">
      <w:pPr>
        <w:numPr>
          <w:ilvl w:val="0"/>
          <w:numId w:val="68"/>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1F9D1A63" w14:textId="77777777" w:rsidR="00441C3B" w:rsidRPr="005E3E6D" w:rsidRDefault="00441C3B" w:rsidP="00441C3B">
      <w:pPr>
        <w:jc w:val="both"/>
        <w:rPr>
          <w:rFonts w:cs="Arial"/>
          <w:sz w:val="20"/>
        </w:rPr>
      </w:pPr>
    </w:p>
    <w:p w14:paraId="6909FB83" w14:textId="77777777" w:rsidR="00441C3B" w:rsidRPr="00ED4D9A" w:rsidRDefault="00441C3B" w:rsidP="00441C3B">
      <w:pPr>
        <w:pStyle w:val="Heading2"/>
        <w:numPr>
          <w:ilvl w:val="0"/>
          <w:numId w:val="0"/>
        </w:numPr>
        <w:jc w:val="left"/>
        <w:rPr>
          <w:b w:val="0"/>
          <w:bCs/>
          <w:sz w:val="22"/>
        </w:rPr>
      </w:pPr>
      <w:bookmarkStart w:id="122" w:name="_Toc158273275"/>
      <w:r w:rsidRPr="0075518C">
        <w:rPr>
          <w:bCs/>
          <w:sz w:val="22"/>
        </w:rPr>
        <w:t>Stratospheric Ozone Protection</w:t>
      </w:r>
      <w:bookmarkEnd w:id="122"/>
    </w:p>
    <w:p w14:paraId="3F02CF98" w14:textId="77777777" w:rsidR="00441C3B" w:rsidRPr="00F21983" w:rsidRDefault="00441C3B" w:rsidP="00441C3B">
      <w:pPr>
        <w:jc w:val="both"/>
        <w:rPr>
          <w:sz w:val="20"/>
        </w:rPr>
      </w:pPr>
    </w:p>
    <w:p w14:paraId="69E2CF7C" w14:textId="77777777" w:rsidR="00441C3B" w:rsidRPr="002C152E" w:rsidRDefault="00441C3B" w:rsidP="007B27EB">
      <w:pPr>
        <w:numPr>
          <w:ilvl w:val="0"/>
          <w:numId w:val="68"/>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3D3EBD03" w14:textId="77777777" w:rsidR="00441C3B" w:rsidRPr="00F21983" w:rsidRDefault="00441C3B" w:rsidP="00441C3B">
      <w:pPr>
        <w:rPr>
          <w:sz w:val="20"/>
        </w:rPr>
      </w:pPr>
    </w:p>
    <w:p w14:paraId="2AE5E453" w14:textId="77777777" w:rsidR="00441C3B" w:rsidRPr="00F21983" w:rsidRDefault="00441C3B" w:rsidP="007B27EB">
      <w:pPr>
        <w:numPr>
          <w:ilvl w:val="0"/>
          <w:numId w:val="68"/>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074FB86" w14:textId="77777777" w:rsidR="00441C3B" w:rsidRPr="00F21983" w:rsidRDefault="00441C3B" w:rsidP="00441C3B">
      <w:pPr>
        <w:jc w:val="both"/>
        <w:rPr>
          <w:rFonts w:cs="Arial"/>
          <w:sz w:val="20"/>
        </w:rPr>
      </w:pPr>
    </w:p>
    <w:p w14:paraId="32E22670" w14:textId="77777777" w:rsidR="00441C3B" w:rsidRPr="00ED4D9A" w:rsidRDefault="00441C3B" w:rsidP="00441C3B">
      <w:pPr>
        <w:pStyle w:val="Heading2"/>
        <w:numPr>
          <w:ilvl w:val="0"/>
          <w:numId w:val="0"/>
        </w:numPr>
        <w:jc w:val="left"/>
        <w:rPr>
          <w:b w:val="0"/>
          <w:bCs/>
          <w:sz w:val="22"/>
        </w:rPr>
      </w:pPr>
      <w:bookmarkStart w:id="123" w:name="_Toc158273276"/>
      <w:r w:rsidRPr="0075518C">
        <w:rPr>
          <w:bCs/>
          <w:sz w:val="22"/>
        </w:rPr>
        <w:t>Risk Management Plan</w:t>
      </w:r>
      <w:bookmarkEnd w:id="123"/>
    </w:p>
    <w:p w14:paraId="28E9599A" w14:textId="77777777" w:rsidR="00441C3B" w:rsidRPr="0075518C" w:rsidRDefault="00441C3B" w:rsidP="00441C3B">
      <w:pPr>
        <w:jc w:val="both"/>
      </w:pPr>
    </w:p>
    <w:p w14:paraId="1B1F244B" w14:textId="77777777" w:rsidR="00441C3B" w:rsidRPr="00F21983" w:rsidRDefault="00441C3B" w:rsidP="007B27EB">
      <w:pPr>
        <w:numPr>
          <w:ilvl w:val="0"/>
          <w:numId w:val="69"/>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14BFFF54" w14:textId="77777777" w:rsidR="00441C3B" w:rsidRPr="00F21983" w:rsidRDefault="00441C3B" w:rsidP="00441C3B">
      <w:pPr>
        <w:numPr>
          <w:ilvl w:val="12"/>
          <w:numId w:val="0"/>
        </w:numPr>
        <w:ind w:left="432" w:hanging="432"/>
        <w:jc w:val="both"/>
        <w:rPr>
          <w:rFonts w:cs="Arial"/>
          <w:sz w:val="20"/>
        </w:rPr>
      </w:pPr>
    </w:p>
    <w:p w14:paraId="24B30831" w14:textId="77777777" w:rsidR="00441C3B" w:rsidRPr="00F21983" w:rsidRDefault="00441C3B" w:rsidP="007B27EB">
      <w:pPr>
        <w:numPr>
          <w:ilvl w:val="0"/>
          <w:numId w:val="69"/>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034E0F01" w14:textId="77777777" w:rsidR="00441C3B" w:rsidRPr="00F21983" w:rsidRDefault="00441C3B" w:rsidP="007B27EB">
      <w:pPr>
        <w:numPr>
          <w:ilvl w:val="1"/>
          <w:numId w:val="69"/>
        </w:numPr>
        <w:jc w:val="both"/>
        <w:rPr>
          <w:rFonts w:cs="Arial"/>
          <w:sz w:val="20"/>
        </w:rPr>
      </w:pPr>
      <w:r w:rsidRPr="00F21983">
        <w:rPr>
          <w:rFonts w:cs="Arial"/>
          <w:sz w:val="20"/>
        </w:rPr>
        <w:t>June 21, 1999,</w:t>
      </w:r>
    </w:p>
    <w:p w14:paraId="64A24C9D" w14:textId="77777777" w:rsidR="00441C3B" w:rsidRPr="00F21983" w:rsidRDefault="00441C3B" w:rsidP="007B27EB">
      <w:pPr>
        <w:numPr>
          <w:ilvl w:val="1"/>
          <w:numId w:val="69"/>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4162062B" w14:textId="77777777" w:rsidR="00441C3B" w:rsidRPr="00F21983" w:rsidRDefault="00441C3B" w:rsidP="007B27EB">
      <w:pPr>
        <w:numPr>
          <w:ilvl w:val="1"/>
          <w:numId w:val="69"/>
        </w:numPr>
        <w:jc w:val="both"/>
        <w:rPr>
          <w:rFonts w:cs="Arial"/>
          <w:sz w:val="20"/>
        </w:rPr>
      </w:pPr>
      <w:r w:rsidRPr="00F21983">
        <w:rPr>
          <w:rFonts w:cs="Arial"/>
          <w:sz w:val="20"/>
        </w:rPr>
        <w:t>The date on which a regulated substance is first present above a threshold quantity in a process.</w:t>
      </w:r>
    </w:p>
    <w:p w14:paraId="68937603" w14:textId="77777777" w:rsidR="00441C3B" w:rsidRPr="00F21983" w:rsidRDefault="00441C3B" w:rsidP="00441C3B">
      <w:pPr>
        <w:numPr>
          <w:ilvl w:val="12"/>
          <w:numId w:val="0"/>
        </w:numPr>
        <w:ind w:left="432" w:hanging="432"/>
        <w:jc w:val="both"/>
        <w:rPr>
          <w:rFonts w:cs="Arial"/>
          <w:sz w:val="20"/>
        </w:rPr>
      </w:pPr>
    </w:p>
    <w:p w14:paraId="7C233B7C" w14:textId="77777777" w:rsidR="00441C3B" w:rsidRPr="00F21983" w:rsidRDefault="00441C3B" w:rsidP="007B27EB">
      <w:pPr>
        <w:numPr>
          <w:ilvl w:val="0"/>
          <w:numId w:val="69"/>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6EAE018D" w14:textId="77777777" w:rsidR="00441C3B" w:rsidRPr="00F21983" w:rsidRDefault="00441C3B" w:rsidP="00441C3B">
      <w:pPr>
        <w:numPr>
          <w:ilvl w:val="12"/>
          <w:numId w:val="0"/>
        </w:numPr>
        <w:ind w:left="432" w:hanging="432"/>
        <w:jc w:val="both"/>
        <w:rPr>
          <w:rFonts w:cs="Arial"/>
          <w:sz w:val="20"/>
        </w:rPr>
      </w:pPr>
    </w:p>
    <w:p w14:paraId="247E61A8" w14:textId="77777777" w:rsidR="00441C3B" w:rsidRPr="00F21983" w:rsidRDefault="00441C3B" w:rsidP="007B27EB">
      <w:pPr>
        <w:numPr>
          <w:ilvl w:val="0"/>
          <w:numId w:val="69"/>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1F751F02" w14:textId="77777777" w:rsidR="00441C3B" w:rsidRPr="007713F1" w:rsidRDefault="00441C3B" w:rsidP="00441C3B">
      <w:pPr>
        <w:numPr>
          <w:ilvl w:val="12"/>
          <w:numId w:val="0"/>
        </w:numPr>
        <w:ind w:left="432" w:hanging="432"/>
        <w:jc w:val="both"/>
        <w:rPr>
          <w:rFonts w:cs="Arial"/>
          <w:sz w:val="20"/>
        </w:rPr>
      </w:pPr>
    </w:p>
    <w:p w14:paraId="6B33534F" w14:textId="77777777" w:rsidR="00441C3B" w:rsidRPr="00A02310" w:rsidRDefault="00441C3B" w:rsidP="00441C3B">
      <w:pPr>
        <w:pStyle w:val="Heading2"/>
        <w:numPr>
          <w:ilvl w:val="0"/>
          <w:numId w:val="0"/>
        </w:numPr>
        <w:jc w:val="left"/>
        <w:rPr>
          <w:b w:val="0"/>
          <w:bCs/>
          <w:sz w:val="22"/>
        </w:rPr>
      </w:pPr>
      <w:bookmarkStart w:id="124" w:name="_Toc158273277"/>
      <w:r w:rsidRPr="0075518C">
        <w:rPr>
          <w:bCs/>
          <w:sz w:val="22"/>
        </w:rPr>
        <w:t>Emission Trading</w:t>
      </w:r>
      <w:bookmarkEnd w:id="124"/>
    </w:p>
    <w:p w14:paraId="2B0FF7C2" w14:textId="77777777" w:rsidR="00441C3B" w:rsidRPr="007713F1" w:rsidRDefault="00441C3B" w:rsidP="00441C3B">
      <w:pPr>
        <w:numPr>
          <w:ilvl w:val="12"/>
          <w:numId w:val="0"/>
        </w:numPr>
        <w:ind w:left="432" w:hanging="432"/>
        <w:rPr>
          <w:rFonts w:cs="Arial"/>
          <w:sz w:val="20"/>
        </w:rPr>
      </w:pPr>
    </w:p>
    <w:p w14:paraId="1EA0A346" w14:textId="77777777" w:rsidR="00441C3B" w:rsidRPr="00F21983" w:rsidRDefault="00441C3B" w:rsidP="007B27EB">
      <w:pPr>
        <w:numPr>
          <w:ilvl w:val="0"/>
          <w:numId w:val="70"/>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13A46716" w14:textId="77777777" w:rsidR="00441C3B" w:rsidRPr="00DF6609" w:rsidRDefault="00441C3B" w:rsidP="00441C3B">
      <w:pPr>
        <w:rPr>
          <w:sz w:val="20"/>
        </w:rPr>
      </w:pPr>
      <w:r>
        <w:rPr>
          <w:sz w:val="20"/>
        </w:rPr>
        <w:br w:type="page"/>
      </w:r>
    </w:p>
    <w:p w14:paraId="25136261" w14:textId="77777777" w:rsidR="00441C3B" w:rsidRPr="00A02310" w:rsidRDefault="00441C3B" w:rsidP="00441C3B">
      <w:pPr>
        <w:pStyle w:val="Heading2"/>
        <w:numPr>
          <w:ilvl w:val="0"/>
          <w:numId w:val="0"/>
        </w:numPr>
        <w:jc w:val="left"/>
        <w:rPr>
          <w:b w:val="0"/>
          <w:bCs/>
          <w:sz w:val="22"/>
        </w:rPr>
      </w:pPr>
      <w:bookmarkStart w:id="125" w:name="_Toc158273278"/>
      <w:r w:rsidRPr="0075518C">
        <w:rPr>
          <w:bCs/>
          <w:sz w:val="22"/>
        </w:rPr>
        <w:lastRenderedPageBreak/>
        <w:t xml:space="preserve">Permit </w:t>
      </w:r>
      <w:r>
        <w:rPr>
          <w:bCs/>
          <w:sz w:val="22"/>
        </w:rPr>
        <w:t>t</w:t>
      </w:r>
      <w:r w:rsidRPr="0075518C">
        <w:rPr>
          <w:bCs/>
          <w:sz w:val="22"/>
        </w:rPr>
        <w:t>o Install (PTI)</w:t>
      </w:r>
      <w:bookmarkEnd w:id="125"/>
    </w:p>
    <w:p w14:paraId="73B1DD3B" w14:textId="77777777" w:rsidR="00441C3B" w:rsidRPr="00DF6609" w:rsidRDefault="00441C3B" w:rsidP="00441C3B">
      <w:pPr>
        <w:rPr>
          <w:rFonts w:cs="Arial"/>
          <w:sz w:val="20"/>
        </w:rPr>
      </w:pPr>
    </w:p>
    <w:p w14:paraId="098110E8" w14:textId="77777777" w:rsidR="00441C3B" w:rsidRPr="00105176" w:rsidRDefault="00441C3B" w:rsidP="006A0EED">
      <w:pPr>
        <w:numPr>
          <w:ilvl w:val="0"/>
          <w:numId w:val="70"/>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37723A1F" w14:textId="77777777" w:rsidR="00441C3B" w:rsidRPr="00F21983" w:rsidRDefault="00441C3B" w:rsidP="00441C3B">
      <w:pPr>
        <w:jc w:val="both"/>
        <w:rPr>
          <w:rFonts w:cs="Arial"/>
          <w:sz w:val="20"/>
        </w:rPr>
      </w:pPr>
    </w:p>
    <w:p w14:paraId="342C86B0" w14:textId="77777777" w:rsidR="00441C3B" w:rsidRPr="00105176" w:rsidRDefault="00441C3B" w:rsidP="006A0EED">
      <w:pPr>
        <w:numPr>
          <w:ilvl w:val="0"/>
          <w:numId w:val="70"/>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2B37D618" w14:textId="77777777" w:rsidR="00441C3B" w:rsidRDefault="00441C3B" w:rsidP="00441C3B">
      <w:pPr>
        <w:jc w:val="both"/>
        <w:rPr>
          <w:rFonts w:cs="Arial"/>
          <w:sz w:val="20"/>
        </w:rPr>
      </w:pPr>
    </w:p>
    <w:p w14:paraId="181D2D7D" w14:textId="77777777" w:rsidR="00441C3B" w:rsidRPr="00F21983" w:rsidRDefault="00441C3B" w:rsidP="006A0EED">
      <w:pPr>
        <w:numPr>
          <w:ilvl w:val="0"/>
          <w:numId w:val="70"/>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3266D4ED" w14:textId="77777777" w:rsidR="00441C3B" w:rsidRPr="00DF6609" w:rsidRDefault="00441C3B" w:rsidP="00441C3B">
      <w:pPr>
        <w:rPr>
          <w:rFonts w:cs="Arial"/>
          <w:sz w:val="20"/>
        </w:rPr>
      </w:pPr>
    </w:p>
    <w:p w14:paraId="2E034AA3" w14:textId="77777777" w:rsidR="00441C3B" w:rsidRPr="00F21983" w:rsidRDefault="00441C3B" w:rsidP="006A0EED">
      <w:pPr>
        <w:numPr>
          <w:ilvl w:val="0"/>
          <w:numId w:val="70"/>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4F530E14" w14:textId="77777777" w:rsidR="00441C3B" w:rsidRPr="007713F1" w:rsidRDefault="00441C3B" w:rsidP="00441C3B">
      <w:pPr>
        <w:rPr>
          <w:rFonts w:cs="Arial"/>
          <w:sz w:val="20"/>
        </w:rPr>
      </w:pPr>
    </w:p>
    <w:p w14:paraId="404FFE51" w14:textId="77777777" w:rsidR="00441C3B" w:rsidRPr="007713F1" w:rsidRDefault="00441C3B" w:rsidP="00441C3B">
      <w:pPr>
        <w:rPr>
          <w:rFonts w:cs="Arial"/>
          <w:sz w:val="20"/>
        </w:rPr>
      </w:pPr>
    </w:p>
    <w:p w14:paraId="57DC363A" w14:textId="77777777" w:rsidR="00441C3B" w:rsidRPr="00A02310" w:rsidRDefault="00441C3B" w:rsidP="00441C3B">
      <w:pPr>
        <w:jc w:val="both"/>
        <w:rPr>
          <w:sz w:val="20"/>
        </w:rPr>
      </w:pPr>
      <w:r w:rsidRPr="00105176">
        <w:rPr>
          <w:b/>
          <w:sz w:val="20"/>
          <w:u w:val="single"/>
        </w:rPr>
        <w:t>Footnote</w:t>
      </w:r>
      <w:r>
        <w:rPr>
          <w:b/>
          <w:sz w:val="20"/>
          <w:u w:val="single"/>
        </w:rPr>
        <w:t>s</w:t>
      </w:r>
      <w:r w:rsidRPr="00105176">
        <w:rPr>
          <w:b/>
          <w:sz w:val="20"/>
        </w:rPr>
        <w:t>:</w:t>
      </w:r>
    </w:p>
    <w:p w14:paraId="36192FE1" w14:textId="77777777" w:rsidR="00441C3B" w:rsidRPr="00105176" w:rsidRDefault="00441C3B" w:rsidP="00441C3B">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7F4E9849" w14:textId="77777777" w:rsidR="00441C3B" w:rsidRPr="00105176" w:rsidRDefault="00441C3B" w:rsidP="00441C3B">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641B0ECE" w14:textId="77777777" w:rsidR="00441C3B" w:rsidRDefault="00441C3B" w:rsidP="005C397C">
      <w:pPr>
        <w:jc w:val="both"/>
        <w:rPr>
          <w:sz w:val="20"/>
        </w:rPr>
      </w:pPr>
    </w:p>
    <w:p w14:paraId="7A6CC575" w14:textId="15A6CF4A" w:rsidR="007B27EB" w:rsidRDefault="007B27EB">
      <w:r>
        <w:br w:type="page"/>
      </w:r>
    </w:p>
    <w:p w14:paraId="7EE98B8A" w14:textId="77777777" w:rsidR="00DA5D68" w:rsidRDefault="00DA5D68" w:rsidP="006A0EED"/>
    <w:p w14:paraId="5BAFD959" w14:textId="5B3AEED7" w:rsidR="00DA5D68" w:rsidRPr="00752D7A" w:rsidRDefault="00DA5D68" w:rsidP="00DA5D68">
      <w:pPr>
        <w:pStyle w:val="Heading1"/>
      </w:pPr>
      <w:bookmarkStart w:id="126" w:name="_Toc158273279"/>
      <w:r w:rsidRPr="00752D7A">
        <w:t>B.  SOURCE-WIDE CONDITIONS</w:t>
      </w:r>
      <w:bookmarkEnd w:id="126"/>
    </w:p>
    <w:p w14:paraId="04320D58" w14:textId="77777777" w:rsidR="00DA5D68" w:rsidRPr="00F21983" w:rsidRDefault="00DA5D68" w:rsidP="00DA5D68">
      <w:pPr>
        <w:jc w:val="both"/>
        <w:rPr>
          <w:sz w:val="20"/>
        </w:rPr>
      </w:pPr>
    </w:p>
    <w:p w14:paraId="0F368C90" w14:textId="77777777" w:rsidR="00DA5D68" w:rsidRPr="00F21983" w:rsidRDefault="00DA5D68" w:rsidP="00DA5D68">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3ABB2E81" w14:textId="77777777" w:rsidR="00DA5D68" w:rsidRPr="00F21983" w:rsidRDefault="00DA5D68" w:rsidP="00DA5D68">
      <w:pPr>
        <w:jc w:val="both"/>
        <w:rPr>
          <w:sz w:val="20"/>
        </w:rPr>
      </w:pPr>
    </w:p>
    <w:p w14:paraId="39F3DB90" w14:textId="609B1A60" w:rsidR="00DA5D68" w:rsidRDefault="00DA5D68" w:rsidP="00DA5D68">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394FCEC9" w14:textId="4DA5B3F5" w:rsidR="00DA5D68" w:rsidRDefault="00DA5D68" w:rsidP="00DA5D68">
      <w:pPr>
        <w:jc w:val="both"/>
        <w:rPr>
          <w:sz w:val="20"/>
        </w:rPr>
      </w:pPr>
    </w:p>
    <w:p w14:paraId="67BDDD70" w14:textId="153E24CD" w:rsidR="007B27EB" w:rsidRDefault="007B27EB">
      <w:pPr>
        <w:rPr>
          <w:sz w:val="20"/>
        </w:rPr>
      </w:pPr>
      <w:r>
        <w:rPr>
          <w:sz w:val="20"/>
        </w:rPr>
        <w:br w:type="page"/>
      </w:r>
    </w:p>
    <w:p w14:paraId="533B979C" w14:textId="30341164" w:rsidR="005C397C" w:rsidRDefault="005C397C" w:rsidP="005C397C"/>
    <w:p w14:paraId="66A36083" w14:textId="4218B7E4" w:rsidR="00E14632" w:rsidRDefault="00ED0AFD" w:rsidP="005C397C">
      <w:pPr>
        <w:pStyle w:val="Heading1"/>
      </w:pPr>
      <w:bookmarkStart w:id="127" w:name="_Toc158273280"/>
      <w:r>
        <w:t xml:space="preserve">C.  </w:t>
      </w:r>
      <w:r w:rsidR="0002792B">
        <w:t xml:space="preserve">EMISSION UNIT </w:t>
      </w:r>
      <w:bookmarkStart w:id="128" w:name="_Toc2571645"/>
      <w:r w:rsidR="00494D15">
        <w:t xml:space="preserve">SPECIAL </w:t>
      </w:r>
      <w:r w:rsidR="00456F47">
        <w:t>CONDITIONS</w:t>
      </w:r>
      <w:bookmarkEnd w:id="127"/>
    </w:p>
    <w:p w14:paraId="24BA5CA1" w14:textId="77777777" w:rsidR="00E14632" w:rsidRPr="00FE0AD0" w:rsidRDefault="00E14632" w:rsidP="00E14632">
      <w:pPr>
        <w:jc w:val="both"/>
        <w:rPr>
          <w:sz w:val="20"/>
        </w:rPr>
      </w:pPr>
    </w:p>
    <w:p w14:paraId="1C805A91"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31F2A7F" w14:textId="77777777" w:rsidR="009602B7" w:rsidRPr="00FE0AD0" w:rsidRDefault="009602B7" w:rsidP="00E14632">
      <w:pPr>
        <w:jc w:val="both"/>
        <w:rPr>
          <w:sz w:val="20"/>
        </w:rPr>
      </w:pPr>
    </w:p>
    <w:p w14:paraId="5DADF7FE"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933D0D6" w14:textId="77777777" w:rsidR="00E14632" w:rsidRPr="007D4237" w:rsidRDefault="00E14632" w:rsidP="001F649E">
      <w:pPr>
        <w:pStyle w:val="Heading2"/>
        <w:numPr>
          <w:ilvl w:val="0"/>
          <w:numId w:val="0"/>
        </w:numPr>
        <w:rPr>
          <w:b w:val="0"/>
          <w:sz w:val="22"/>
          <w:szCs w:val="22"/>
        </w:rPr>
      </w:pPr>
      <w:bookmarkStart w:id="129" w:name="_Toc852395"/>
      <w:bookmarkStart w:id="130" w:name="_Toc852726"/>
      <w:bookmarkStart w:id="131" w:name="_Toc2571643"/>
      <w:bookmarkStart w:id="132" w:name="_Toc158273281"/>
      <w:r w:rsidRPr="002B5ED5">
        <w:rPr>
          <w:sz w:val="22"/>
          <w:szCs w:val="22"/>
        </w:rPr>
        <w:t>EMISSION UNIT SUMMARY TABLE</w:t>
      </w:r>
      <w:bookmarkEnd w:id="129"/>
      <w:bookmarkEnd w:id="130"/>
      <w:bookmarkEnd w:id="131"/>
      <w:bookmarkEnd w:id="132"/>
    </w:p>
    <w:p w14:paraId="23DF4A81" w14:textId="77777777" w:rsidR="00E14632" w:rsidRDefault="00736BDB" w:rsidP="00736BDB">
      <w:pPr>
        <w:jc w:val="center"/>
      </w:pPr>
      <w:r w:rsidRPr="00F35ADC">
        <w:rPr>
          <w:sz w:val="20"/>
        </w:rPr>
        <w:t>The descriptions provided below are for informational purposes and do not constitute enforceable conditions.</w:t>
      </w:r>
    </w:p>
    <w:p w14:paraId="483A0982"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18CB3BF2" w14:textId="77777777">
        <w:trPr>
          <w:cantSplit/>
          <w:tblHeader/>
        </w:trPr>
        <w:tc>
          <w:tcPr>
            <w:tcW w:w="2160" w:type="dxa"/>
            <w:tcBorders>
              <w:top w:val="double" w:sz="6" w:space="0" w:color="auto"/>
              <w:bottom w:val="double" w:sz="4" w:space="0" w:color="auto"/>
            </w:tcBorders>
            <w:shd w:val="pct10" w:color="auto" w:fill="auto"/>
          </w:tcPr>
          <w:p w14:paraId="758BA77A"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09A4D8B4"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141A1BBA"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48A67A19" w14:textId="77777777" w:rsidR="00E14632" w:rsidRPr="00BB5D62" w:rsidRDefault="00E14632" w:rsidP="00C6273C">
            <w:pPr>
              <w:jc w:val="center"/>
              <w:rPr>
                <w:rFonts w:cs="Arial"/>
                <w:b/>
                <w:sz w:val="20"/>
              </w:rPr>
            </w:pPr>
            <w:r w:rsidRPr="00BB5D62">
              <w:rPr>
                <w:rFonts w:cs="Arial"/>
                <w:b/>
                <w:sz w:val="20"/>
              </w:rPr>
              <w:t>Installation</w:t>
            </w:r>
          </w:p>
          <w:p w14:paraId="35A6EE85" w14:textId="77777777" w:rsidR="00E14632" w:rsidRDefault="00E14632" w:rsidP="00C6273C">
            <w:pPr>
              <w:jc w:val="center"/>
              <w:rPr>
                <w:rFonts w:cs="Arial"/>
                <w:b/>
                <w:sz w:val="20"/>
              </w:rPr>
            </w:pPr>
            <w:r w:rsidRPr="00BB5D62">
              <w:rPr>
                <w:rFonts w:cs="Arial"/>
                <w:b/>
                <w:sz w:val="20"/>
              </w:rPr>
              <w:t>Date</w:t>
            </w:r>
            <w:r>
              <w:rPr>
                <w:rFonts w:cs="Arial"/>
                <w:b/>
                <w:sz w:val="20"/>
              </w:rPr>
              <w:t>/</w:t>
            </w:r>
          </w:p>
          <w:p w14:paraId="60192B32"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409B16EC"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53B2B924" w14:textId="77777777">
        <w:trPr>
          <w:cantSplit/>
        </w:trPr>
        <w:tc>
          <w:tcPr>
            <w:tcW w:w="2160" w:type="dxa"/>
            <w:tcBorders>
              <w:top w:val="nil"/>
            </w:tcBorders>
          </w:tcPr>
          <w:p w14:paraId="47C76F15" w14:textId="17AED845" w:rsidR="00E14632" w:rsidRPr="00BB5D62" w:rsidRDefault="0087423D" w:rsidP="00991194">
            <w:pPr>
              <w:rPr>
                <w:rFonts w:cs="Arial"/>
                <w:sz w:val="20"/>
              </w:rPr>
            </w:pPr>
            <w:r>
              <w:rPr>
                <w:rFonts w:cs="Arial"/>
                <w:sz w:val="20"/>
              </w:rPr>
              <w:t>EUICEENGINE1</w:t>
            </w:r>
          </w:p>
        </w:tc>
        <w:tc>
          <w:tcPr>
            <w:tcW w:w="4320" w:type="dxa"/>
            <w:tcBorders>
              <w:top w:val="nil"/>
            </w:tcBorders>
          </w:tcPr>
          <w:p w14:paraId="48FD4CFF" w14:textId="6B3A0E4D" w:rsidR="00E14632" w:rsidRPr="00BB5D62" w:rsidRDefault="0087423D" w:rsidP="008F6D06">
            <w:pPr>
              <w:jc w:val="both"/>
              <w:rPr>
                <w:rFonts w:cs="Arial"/>
                <w:sz w:val="20"/>
              </w:rPr>
            </w:pPr>
            <w:r>
              <w:rPr>
                <w:rFonts w:cs="Arial"/>
                <w:sz w:val="20"/>
              </w:rPr>
              <w:t xml:space="preserve">The emission unit, and any replacement of this unit as applicable under R 336.1285(2)(a)(vi), is for a Caterpillar G3520C reciprocating internal combustion engine rated at 2,233 bhp fueled with treated landfill/digester gas to produce electricity. </w:t>
            </w:r>
          </w:p>
        </w:tc>
        <w:tc>
          <w:tcPr>
            <w:tcW w:w="1890" w:type="dxa"/>
            <w:tcBorders>
              <w:top w:val="nil"/>
            </w:tcBorders>
          </w:tcPr>
          <w:p w14:paraId="4F4094F4" w14:textId="77777777" w:rsidR="00E14632" w:rsidRPr="006A0EED" w:rsidRDefault="00D34C61" w:rsidP="00F466A0">
            <w:pPr>
              <w:jc w:val="center"/>
              <w:rPr>
                <w:rFonts w:cs="Arial"/>
                <w:sz w:val="20"/>
              </w:rPr>
            </w:pPr>
            <w:r w:rsidRPr="006A0EED">
              <w:rPr>
                <w:rFonts w:cs="Arial"/>
                <w:sz w:val="20"/>
              </w:rPr>
              <w:t xml:space="preserve">03-23-2009 / </w:t>
            </w:r>
          </w:p>
          <w:p w14:paraId="10B7632F" w14:textId="77777777" w:rsidR="00D34C61" w:rsidRPr="006A0EED" w:rsidRDefault="00D34C61" w:rsidP="00F466A0">
            <w:pPr>
              <w:jc w:val="center"/>
              <w:rPr>
                <w:rFonts w:cs="Arial"/>
                <w:sz w:val="20"/>
              </w:rPr>
            </w:pPr>
            <w:r w:rsidRPr="006A0EED">
              <w:rPr>
                <w:rFonts w:cs="Arial"/>
                <w:sz w:val="20"/>
              </w:rPr>
              <w:t>07-12-2019 /</w:t>
            </w:r>
          </w:p>
          <w:p w14:paraId="387FC0B5" w14:textId="7C022AED" w:rsidR="00D34C61" w:rsidRPr="006A0EED" w:rsidRDefault="00D34C61" w:rsidP="00F466A0">
            <w:pPr>
              <w:jc w:val="center"/>
              <w:rPr>
                <w:rFonts w:cs="Arial"/>
                <w:sz w:val="20"/>
              </w:rPr>
            </w:pPr>
            <w:r w:rsidRPr="006A0EED">
              <w:rPr>
                <w:rFonts w:cs="Arial"/>
                <w:sz w:val="20"/>
              </w:rPr>
              <w:t>05-30-2020</w:t>
            </w:r>
          </w:p>
        </w:tc>
        <w:tc>
          <w:tcPr>
            <w:tcW w:w="2070" w:type="dxa"/>
            <w:tcBorders>
              <w:top w:val="nil"/>
            </w:tcBorders>
          </w:tcPr>
          <w:p w14:paraId="78F05B20" w14:textId="77777777" w:rsidR="00E14632" w:rsidRPr="006A0EED" w:rsidRDefault="00D34C61" w:rsidP="00D34C61">
            <w:pPr>
              <w:jc w:val="center"/>
              <w:rPr>
                <w:rFonts w:cs="Arial"/>
                <w:sz w:val="20"/>
              </w:rPr>
            </w:pPr>
            <w:r w:rsidRPr="006A0EED">
              <w:rPr>
                <w:rFonts w:cs="Arial"/>
                <w:sz w:val="20"/>
              </w:rPr>
              <w:t>FGICEENGINES</w:t>
            </w:r>
          </w:p>
          <w:p w14:paraId="1BD3BE01" w14:textId="77777777" w:rsidR="00D34C61" w:rsidRPr="006A0EED" w:rsidRDefault="00D34C61" w:rsidP="00D34C61">
            <w:pPr>
              <w:jc w:val="center"/>
              <w:rPr>
                <w:rFonts w:cs="Arial"/>
                <w:sz w:val="20"/>
              </w:rPr>
            </w:pPr>
            <w:r w:rsidRPr="006A0EED">
              <w:rPr>
                <w:rFonts w:cs="Arial"/>
                <w:sz w:val="20"/>
              </w:rPr>
              <w:t>FGRICENSPS</w:t>
            </w:r>
          </w:p>
          <w:p w14:paraId="1810B314" w14:textId="56599685" w:rsidR="00D34C61" w:rsidRPr="006A0EED" w:rsidRDefault="00D34C61" w:rsidP="00D34C61">
            <w:pPr>
              <w:jc w:val="center"/>
              <w:rPr>
                <w:rFonts w:cs="Arial"/>
                <w:sz w:val="20"/>
              </w:rPr>
            </w:pPr>
            <w:r w:rsidRPr="006A0EED">
              <w:rPr>
                <w:rFonts w:cs="Arial"/>
                <w:sz w:val="20"/>
              </w:rPr>
              <w:t>FGRICEMACT</w:t>
            </w:r>
          </w:p>
        </w:tc>
      </w:tr>
      <w:tr w:rsidR="00E14632" w14:paraId="542B5ABA" w14:textId="77777777">
        <w:trPr>
          <w:cantSplit/>
        </w:trPr>
        <w:tc>
          <w:tcPr>
            <w:tcW w:w="2160" w:type="dxa"/>
          </w:tcPr>
          <w:p w14:paraId="0A7580BC" w14:textId="4F278D9E" w:rsidR="00E14632" w:rsidRPr="00BB5D62" w:rsidRDefault="0087423D" w:rsidP="00991194">
            <w:pPr>
              <w:rPr>
                <w:rFonts w:cs="Arial"/>
                <w:sz w:val="20"/>
              </w:rPr>
            </w:pPr>
            <w:r>
              <w:rPr>
                <w:rFonts w:cs="Arial"/>
                <w:sz w:val="20"/>
              </w:rPr>
              <w:t>EUICEENGINE2</w:t>
            </w:r>
          </w:p>
        </w:tc>
        <w:tc>
          <w:tcPr>
            <w:tcW w:w="4320" w:type="dxa"/>
          </w:tcPr>
          <w:p w14:paraId="58D859ED" w14:textId="2D4383B4" w:rsidR="00E14632" w:rsidRPr="00BB5D62" w:rsidRDefault="00D34C61" w:rsidP="008F6D06">
            <w:pPr>
              <w:jc w:val="both"/>
              <w:rPr>
                <w:rFonts w:cs="Arial"/>
                <w:sz w:val="20"/>
              </w:rPr>
            </w:pPr>
            <w:r>
              <w:rPr>
                <w:rFonts w:cs="Arial"/>
                <w:sz w:val="20"/>
              </w:rPr>
              <w:t xml:space="preserve">The emission unit, and any replacement of this unit as applicable under R 336.1285(2)(a)(vi), is for a Caterpillar G3520C reciprocating internal combustion engine rated at 2,233 bhp fueled with treated landfill/digester gas to produce electricity. </w:t>
            </w:r>
          </w:p>
        </w:tc>
        <w:tc>
          <w:tcPr>
            <w:tcW w:w="1890" w:type="dxa"/>
          </w:tcPr>
          <w:p w14:paraId="2702100E" w14:textId="77777777" w:rsidR="00E14632" w:rsidRDefault="00D34C61" w:rsidP="00F466A0">
            <w:pPr>
              <w:jc w:val="center"/>
              <w:rPr>
                <w:rFonts w:cs="Arial"/>
                <w:sz w:val="20"/>
              </w:rPr>
            </w:pPr>
            <w:r>
              <w:rPr>
                <w:rFonts w:cs="Arial"/>
                <w:sz w:val="20"/>
              </w:rPr>
              <w:t xml:space="preserve">03-23-2009 / </w:t>
            </w:r>
          </w:p>
          <w:p w14:paraId="1834078A" w14:textId="77777777" w:rsidR="00D34C61" w:rsidRDefault="00D34C61" w:rsidP="00F466A0">
            <w:pPr>
              <w:jc w:val="center"/>
              <w:rPr>
                <w:rFonts w:cs="Arial"/>
                <w:sz w:val="20"/>
              </w:rPr>
            </w:pPr>
            <w:r>
              <w:rPr>
                <w:rFonts w:cs="Arial"/>
                <w:sz w:val="20"/>
              </w:rPr>
              <w:t xml:space="preserve">07-12-2019 / </w:t>
            </w:r>
          </w:p>
          <w:p w14:paraId="7EFECAAF" w14:textId="06297932" w:rsidR="00D34C61" w:rsidRPr="00BB5D62" w:rsidRDefault="00D34C61" w:rsidP="00F466A0">
            <w:pPr>
              <w:jc w:val="center"/>
              <w:rPr>
                <w:rFonts w:cs="Arial"/>
                <w:sz w:val="20"/>
              </w:rPr>
            </w:pPr>
            <w:r>
              <w:rPr>
                <w:rFonts w:cs="Arial"/>
                <w:sz w:val="20"/>
              </w:rPr>
              <w:t>05-30-2020</w:t>
            </w:r>
          </w:p>
        </w:tc>
        <w:tc>
          <w:tcPr>
            <w:tcW w:w="2070" w:type="dxa"/>
          </w:tcPr>
          <w:p w14:paraId="58716890" w14:textId="77777777" w:rsidR="00E14632" w:rsidRDefault="00D34C61" w:rsidP="00D34C61">
            <w:pPr>
              <w:jc w:val="center"/>
              <w:rPr>
                <w:rFonts w:cs="Arial"/>
                <w:sz w:val="20"/>
              </w:rPr>
            </w:pPr>
            <w:r>
              <w:rPr>
                <w:rFonts w:cs="Arial"/>
                <w:sz w:val="20"/>
              </w:rPr>
              <w:t>FGICEENGINES</w:t>
            </w:r>
          </w:p>
          <w:p w14:paraId="6090D754" w14:textId="77777777" w:rsidR="00D34C61" w:rsidRDefault="00D34C61" w:rsidP="00D34C61">
            <w:pPr>
              <w:jc w:val="center"/>
              <w:rPr>
                <w:rFonts w:cs="Arial"/>
                <w:sz w:val="20"/>
              </w:rPr>
            </w:pPr>
            <w:r>
              <w:rPr>
                <w:rFonts w:cs="Arial"/>
                <w:sz w:val="20"/>
              </w:rPr>
              <w:t>FGRICENSPS</w:t>
            </w:r>
          </w:p>
          <w:p w14:paraId="0FB2A9DE" w14:textId="1FD457E2" w:rsidR="00D34C61" w:rsidRPr="00BB5D62" w:rsidRDefault="00D34C61" w:rsidP="00D34C61">
            <w:pPr>
              <w:jc w:val="center"/>
              <w:rPr>
                <w:rFonts w:cs="Arial"/>
                <w:sz w:val="20"/>
              </w:rPr>
            </w:pPr>
            <w:r>
              <w:rPr>
                <w:rFonts w:cs="Arial"/>
                <w:sz w:val="20"/>
              </w:rPr>
              <w:t>FGRICEMACT</w:t>
            </w:r>
          </w:p>
        </w:tc>
      </w:tr>
      <w:tr w:rsidR="005570CA" w14:paraId="585D7654" w14:textId="77777777">
        <w:trPr>
          <w:cantSplit/>
        </w:trPr>
        <w:tc>
          <w:tcPr>
            <w:tcW w:w="2160" w:type="dxa"/>
          </w:tcPr>
          <w:p w14:paraId="596D7B6A" w14:textId="01AE47C6" w:rsidR="005570CA" w:rsidRPr="00333B37" w:rsidRDefault="005570CA" w:rsidP="005570CA">
            <w:pPr>
              <w:rPr>
                <w:rFonts w:cs="Arial"/>
                <w:sz w:val="20"/>
              </w:rPr>
            </w:pPr>
            <w:r w:rsidRPr="00333B37">
              <w:rPr>
                <w:sz w:val="20"/>
              </w:rPr>
              <w:t>EUICEENGINE3</w:t>
            </w:r>
          </w:p>
        </w:tc>
        <w:tc>
          <w:tcPr>
            <w:tcW w:w="4320" w:type="dxa"/>
          </w:tcPr>
          <w:p w14:paraId="582480C6" w14:textId="16041700" w:rsidR="005570CA" w:rsidRPr="00333B37" w:rsidRDefault="005570CA" w:rsidP="005570CA">
            <w:pPr>
              <w:jc w:val="both"/>
              <w:rPr>
                <w:rFonts w:cs="Arial"/>
                <w:sz w:val="20"/>
              </w:rPr>
            </w:pPr>
            <w:r w:rsidRPr="00333B37">
              <w:rPr>
                <w:sz w:val="20"/>
              </w:rPr>
              <w:t>This emission unit, and any replacement of this unit as applicable under R 336.1285(2)(a)(vi), is for a Caterpillar G3520C reciprocating internal combustion engine rated at 2,242 bhp fueled with treated landfill/digester gas to produce electricity.</w:t>
            </w:r>
          </w:p>
        </w:tc>
        <w:tc>
          <w:tcPr>
            <w:tcW w:w="1890" w:type="dxa"/>
          </w:tcPr>
          <w:p w14:paraId="0B6D2205" w14:textId="2C6A2D71" w:rsidR="005570CA" w:rsidRPr="00333B37" w:rsidRDefault="00B1118B" w:rsidP="005570CA">
            <w:pPr>
              <w:jc w:val="center"/>
              <w:rPr>
                <w:rFonts w:cs="Arial"/>
                <w:sz w:val="20"/>
              </w:rPr>
            </w:pPr>
            <w:r w:rsidRPr="00333B37">
              <w:rPr>
                <w:sz w:val="20"/>
              </w:rPr>
              <w:t>10-13-2023</w:t>
            </w:r>
          </w:p>
        </w:tc>
        <w:tc>
          <w:tcPr>
            <w:tcW w:w="2070" w:type="dxa"/>
          </w:tcPr>
          <w:p w14:paraId="4CC395DA" w14:textId="77777777" w:rsidR="005570CA" w:rsidRPr="00333B37" w:rsidRDefault="005570CA" w:rsidP="005570CA">
            <w:pPr>
              <w:jc w:val="center"/>
              <w:rPr>
                <w:sz w:val="20"/>
              </w:rPr>
            </w:pPr>
            <w:r w:rsidRPr="00333B37">
              <w:rPr>
                <w:sz w:val="20"/>
              </w:rPr>
              <w:t>FGICEENGINES,</w:t>
            </w:r>
          </w:p>
          <w:p w14:paraId="0658A36A" w14:textId="77777777" w:rsidR="005570CA" w:rsidRPr="00333B37" w:rsidRDefault="005570CA" w:rsidP="005570CA">
            <w:pPr>
              <w:jc w:val="center"/>
              <w:rPr>
                <w:sz w:val="20"/>
              </w:rPr>
            </w:pPr>
            <w:r w:rsidRPr="00333B37">
              <w:rPr>
                <w:sz w:val="20"/>
              </w:rPr>
              <w:t>FGRICENSPS,</w:t>
            </w:r>
          </w:p>
          <w:p w14:paraId="74BED77B" w14:textId="1181DD79" w:rsidR="005570CA" w:rsidRPr="00333B37" w:rsidRDefault="005570CA" w:rsidP="005570CA">
            <w:pPr>
              <w:jc w:val="center"/>
              <w:rPr>
                <w:rFonts w:cs="Arial"/>
                <w:sz w:val="20"/>
              </w:rPr>
            </w:pPr>
            <w:r w:rsidRPr="00333B37">
              <w:rPr>
                <w:sz w:val="20"/>
              </w:rPr>
              <w:t>FGRICEMACT</w:t>
            </w:r>
          </w:p>
        </w:tc>
      </w:tr>
    </w:tbl>
    <w:p w14:paraId="7145A161" w14:textId="303C3678" w:rsidR="00B639B1" w:rsidRDefault="00B639B1" w:rsidP="002916F7">
      <w:pPr>
        <w:rPr>
          <w:sz w:val="20"/>
        </w:rPr>
      </w:pPr>
    </w:p>
    <w:p w14:paraId="4B0362E7" w14:textId="77777777" w:rsidR="00A86D8D" w:rsidRPr="007014BE" w:rsidRDefault="00E14632" w:rsidP="007014BE">
      <w:pPr>
        <w:rPr>
          <w:szCs w:val="22"/>
        </w:rPr>
      </w:pPr>
      <w:r>
        <w:br w:type="page"/>
      </w:r>
    </w:p>
    <w:p w14:paraId="5BF61B6C" w14:textId="77777777" w:rsidR="0034744B" w:rsidRPr="00FC1F2C" w:rsidRDefault="0034744B" w:rsidP="00393A6F">
      <w:pPr>
        <w:pStyle w:val="Heading1"/>
        <w:rPr>
          <w:b w:val="0"/>
          <w:sz w:val="20"/>
          <w:szCs w:val="20"/>
        </w:rPr>
      </w:pPr>
      <w:bookmarkStart w:id="133" w:name="_Toc158273282"/>
      <w:r w:rsidRPr="00393A6F">
        <w:lastRenderedPageBreak/>
        <w:t xml:space="preserve">D.  FLEXIBLE GROUP </w:t>
      </w:r>
      <w:bookmarkEnd w:id="128"/>
      <w:r w:rsidR="00494D15">
        <w:t xml:space="preserve">SPECIAL </w:t>
      </w:r>
      <w:r w:rsidR="00456F47" w:rsidRPr="00393A6F">
        <w:t>CONDITIONS</w:t>
      </w:r>
      <w:bookmarkEnd w:id="133"/>
    </w:p>
    <w:p w14:paraId="0B86E078" w14:textId="77777777" w:rsidR="0034744B" w:rsidRPr="008E1254" w:rsidRDefault="0034744B" w:rsidP="00FC1F2C">
      <w:pPr>
        <w:rPr>
          <w:sz w:val="20"/>
        </w:rPr>
      </w:pPr>
    </w:p>
    <w:p w14:paraId="505E1417"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4358E8C" w14:textId="77777777" w:rsidR="009602B7" w:rsidRPr="00FE0AD0" w:rsidRDefault="009602B7" w:rsidP="0034744B">
      <w:pPr>
        <w:jc w:val="both"/>
        <w:rPr>
          <w:sz w:val="20"/>
        </w:rPr>
      </w:pPr>
    </w:p>
    <w:p w14:paraId="55AA62AE"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A80A367" w14:textId="77777777" w:rsidR="0034744B" w:rsidRPr="009E40D6" w:rsidRDefault="0034744B" w:rsidP="001F649E">
      <w:pPr>
        <w:pStyle w:val="Heading2"/>
        <w:numPr>
          <w:ilvl w:val="0"/>
          <w:numId w:val="0"/>
        </w:numPr>
        <w:rPr>
          <w:b w:val="0"/>
          <w:bCs/>
          <w:sz w:val="22"/>
          <w:szCs w:val="22"/>
        </w:rPr>
      </w:pPr>
      <w:bookmarkStart w:id="134" w:name="_Toc2571646"/>
      <w:bookmarkStart w:id="135" w:name="_Toc105673746"/>
      <w:bookmarkStart w:id="136" w:name="_Toc158273283"/>
      <w:r w:rsidRPr="002B5ED5">
        <w:rPr>
          <w:bCs/>
          <w:sz w:val="22"/>
          <w:szCs w:val="22"/>
        </w:rPr>
        <w:t>FLEXIBLE GROUP SUMMARY TABLE</w:t>
      </w:r>
      <w:bookmarkEnd w:id="134"/>
      <w:bookmarkEnd w:id="135"/>
      <w:bookmarkEnd w:id="136"/>
    </w:p>
    <w:p w14:paraId="54096B6D"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86B199B" w14:textId="77777777" w:rsidR="0034744B" w:rsidRPr="007713F1" w:rsidRDefault="0034744B" w:rsidP="0034744B">
      <w:pPr>
        <w:rPr>
          <w:sz w:val="20"/>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1"/>
        <w:gridCol w:w="5130"/>
        <w:gridCol w:w="2700"/>
      </w:tblGrid>
      <w:tr w:rsidR="00234667" w14:paraId="2AB783C1" w14:textId="77777777" w:rsidTr="006A7DAA">
        <w:trPr>
          <w:cantSplit/>
          <w:tblHeader/>
        </w:trPr>
        <w:tc>
          <w:tcPr>
            <w:tcW w:w="2471" w:type="dxa"/>
            <w:tcBorders>
              <w:top w:val="double" w:sz="6" w:space="0" w:color="auto"/>
              <w:bottom w:val="double" w:sz="4" w:space="0" w:color="auto"/>
            </w:tcBorders>
            <w:shd w:val="pct10" w:color="auto" w:fill="auto"/>
          </w:tcPr>
          <w:p w14:paraId="0FC1FD18"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20173486"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546B200" w14:textId="77777777" w:rsidR="00234667" w:rsidRPr="006D3561" w:rsidRDefault="00234667" w:rsidP="00991194">
            <w:pPr>
              <w:jc w:val="center"/>
              <w:rPr>
                <w:rFonts w:cs="Arial"/>
                <w:b/>
                <w:sz w:val="20"/>
              </w:rPr>
            </w:pPr>
            <w:r w:rsidRPr="006D3561">
              <w:rPr>
                <w:rFonts w:cs="Arial"/>
                <w:b/>
                <w:sz w:val="20"/>
              </w:rPr>
              <w:t>Associated</w:t>
            </w:r>
          </w:p>
          <w:p w14:paraId="7427821D" w14:textId="77777777" w:rsidR="00234667" w:rsidRPr="006D3561" w:rsidRDefault="00234667" w:rsidP="00991194">
            <w:pPr>
              <w:jc w:val="center"/>
              <w:rPr>
                <w:rFonts w:cs="Arial"/>
                <w:b/>
                <w:sz w:val="20"/>
              </w:rPr>
            </w:pPr>
            <w:r w:rsidRPr="006D3561">
              <w:rPr>
                <w:rFonts w:cs="Arial"/>
                <w:b/>
                <w:sz w:val="20"/>
              </w:rPr>
              <w:t>Emission Unit IDs</w:t>
            </w:r>
          </w:p>
        </w:tc>
      </w:tr>
      <w:tr w:rsidR="00234667" w14:paraId="2001347B" w14:textId="77777777" w:rsidTr="006A7DAA">
        <w:trPr>
          <w:cantSplit/>
        </w:trPr>
        <w:tc>
          <w:tcPr>
            <w:tcW w:w="2471" w:type="dxa"/>
            <w:tcBorders>
              <w:top w:val="nil"/>
              <w:bottom w:val="nil"/>
            </w:tcBorders>
          </w:tcPr>
          <w:p w14:paraId="5D464845" w14:textId="69611126" w:rsidR="00234667" w:rsidRPr="001B5E34" w:rsidRDefault="00D34C61" w:rsidP="00991194">
            <w:pPr>
              <w:rPr>
                <w:rFonts w:cs="Arial"/>
                <w:sz w:val="20"/>
              </w:rPr>
            </w:pPr>
            <w:r>
              <w:rPr>
                <w:rFonts w:cs="Arial"/>
                <w:sz w:val="20"/>
              </w:rPr>
              <w:t>FGICEENGINES</w:t>
            </w:r>
          </w:p>
        </w:tc>
        <w:tc>
          <w:tcPr>
            <w:tcW w:w="5130" w:type="dxa"/>
            <w:tcBorders>
              <w:top w:val="nil"/>
              <w:bottom w:val="nil"/>
            </w:tcBorders>
          </w:tcPr>
          <w:p w14:paraId="6C4F7201" w14:textId="61D83376" w:rsidR="00234667" w:rsidRPr="001B5E34" w:rsidRDefault="00DE4576" w:rsidP="008F6D06">
            <w:pPr>
              <w:jc w:val="both"/>
              <w:rPr>
                <w:rFonts w:cs="Arial"/>
                <w:sz w:val="20"/>
              </w:rPr>
            </w:pPr>
            <w:r>
              <w:rPr>
                <w:rFonts w:cs="Arial"/>
                <w:sz w:val="20"/>
              </w:rPr>
              <w:t>Reciprocating internal combustion engine(s) fueled with treated landfill/digester gas and used to produce electricity.</w:t>
            </w:r>
            <w:r w:rsidR="002309BE">
              <w:rPr>
                <w:rFonts w:cs="Arial"/>
                <w:sz w:val="20"/>
              </w:rPr>
              <w:t xml:space="preserve"> </w:t>
            </w:r>
            <w:r w:rsidR="006A0EED">
              <w:rPr>
                <w:rFonts w:cs="Arial"/>
                <w:sz w:val="20"/>
              </w:rPr>
              <w:t xml:space="preserve"> </w:t>
            </w:r>
            <w:r w:rsidR="002309BE" w:rsidRPr="00566EED">
              <w:rPr>
                <w:sz w:val="20"/>
              </w:rPr>
              <w:t xml:space="preserve">This flexible group includes the emission units below and any subsequent replacements for those units as applicable under </w:t>
            </w:r>
            <w:r w:rsidR="002309BE">
              <w:rPr>
                <w:sz w:val="20"/>
              </w:rPr>
              <w:t>R 336</w:t>
            </w:r>
            <w:r w:rsidR="002309BE" w:rsidRPr="00566EED">
              <w:rPr>
                <w:sz w:val="20"/>
              </w:rPr>
              <w:t>.1285</w:t>
            </w:r>
            <w:r w:rsidR="002F1AAA">
              <w:rPr>
                <w:sz w:val="20"/>
              </w:rPr>
              <w:t>(2)</w:t>
            </w:r>
            <w:r w:rsidR="002309BE" w:rsidRPr="00566EED">
              <w:rPr>
                <w:sz w:val="20"/>
              </w:rPr>
              <w:t>(a)(vi).</w:t>
            </w:r>
          </w:p>
        </w:tc>
        <w:tc>
          <w:tcPr>
            <w:tcW w:w="2700" w:type="dxa"/>
            <w:tcBorders>
              <w:top w:val="nil"/>
              <w:bottom w:val="nil"/>
            </w:tcBorders>
          </w:tcPr>
          <w:p w14:paraId="2E29046F" w14:textId="77777777" w:rsidR="00234667" w:rsidRPr="00333B37" w:rsidRDefault="00DE4576" w:rsidP="006A7DAA">
            <w:pPr>
              <w:rPr>
                <w:rFonts w:cs="Arial"/>
                <w:sz w:val="20"/>
              </w:rPr>
            </w:pPr>
            <w:r w:rsidRPr="00333B37">
              <w:rPr>
                <w:rFonts w:cs="Arial"/>
                <w:sz w:val="20"/>
              </w:rPr>
              <w:t>EUICEENGINE1</w:t>
            </w:r>
          </w:p>
          <w:p w14:paraId="14ED9481" w14:textId="77777777" w:rsidR="00DE4576" w:rsidRPr="00333B37" w:rsidRDefault="00DE4576" w:rsidP="006A7DAA">
            <w:pPr>
              <w:rPr>
                <w:rFonts w:cs="Arial"/>
                <w:sz w:val="20"/>
              </w:rPr>
            </w:pPr>
            <w:r w:rsidRPr="00333B37">
              <w:rPr>
                <w:rFonts w:cs="Arial"/>
                <w:sz w:val="20"/>
              </w:rPr>
              <w:t>EUICEENGINE2</w:t>
            </w:r>
          </w:p>
          <w:p w14:paraId="3ED582A1" w14:textId="7966CA63" w:rsidR="005570CA" w:rsidRPr="00333B37" w:rsidRDefault="005570CA" w:rsidP="006A7DAA">
            <w:pPr>
              <w:rPr>
                <w:rFonts w:cs="Arial"/>
                <w:sz w:val="20"/>
              </w:rPr>
            </w:pPr>
            <w:r w:rsidRPr="00333B37">
              <w:rPr>
                <w:sz w:val="20"/>
              </w:rPr>
              <w:t>EUICEENGINE3</w:t>
            </w:r>
          </w:p>
        </w:tc>
      </w:tr>
      <w:tr w:rsidR="00234667" w14:paraId="5F1F8203" w14:textId="77777777" w:rsidTr="006A7DAA">
        <w:trPr>
          <w:cantSplit/>
        </w:trPr>
        <w:tc>
          <w:tcPr>
            <w:tcW w:w="2471" w:type="dxa"/>
          </w:tcPr>
          <w:p w14:paraId="69470BED" w14:textId="4EDCC722" w:rsidR="00234667" w:rsidRPr="001B5E34" w:rsidRDefault="00296406" w:rsidP="00991194">
            <w:pPr>
              <w:rPr>
                <w:rFonts w:cs="Arial"/>
                <w:sz w:val="20"/>
              </w:rPr>
            </w:pPr>
            <w:r>
              <w:rPr>
                <w:rFonts w:cs="Arial"/>
                <w:sz w:val="20"/>
              </w:rPr>
              <w:t>FGRICENSPS</w:t>
            </w:r>
          </w:p>
        </w:tc>
        <w:tc>
          <w:tcPr>
            <w:tcW w:w="5130" w:type="dxa"/>
          </w:tcPr>
          <w:p w14:paraId="65A17A9B" w14:textId="186AE748" w:rsidR="00234667" w:rsidRPr="001B5E34" w:rsidRDefault="00296406" w:rsidP="008F6D06">
            <w:pPr>
              <w:jc w:val="both"/>
              <w:rPr>
                <w:rFonts w:cs="Arial"/>
                <w:sz w:val="20"/>
              </w:rPr>
            </w:pPr>
            <w:r>
              <w:rPr>
                <w:rFonts w:cs="Arial"/>
                <w:sz w:val="20"/>
              </w:rPr>
              <w:t xml:space="preserve">Non-emergency engine(s) greater than 500 hp, fueled with landfill/digester gas. </w:t>
            </w:r>
            <w:r w:rsidR="006A0EED">
              <w:rPr>
                <w:rFonts w:cs="Arial"/>
                <w:sz w:val="20"/>
              </w:rPr>
              <w:t xml:space="preserve"> </w:t>
            </w:r>
            <w:r>
              <w:rPr>
                <w:rFonts w:cs="Arial"/>
                <w:sz w:val="20"/>
              </w:rPr>
              <w:t>Engine(s) ordered after June</w:t>
            </w:r>
            <w:r w:rsidR="006A0EED">
              <w:rPr>
                <w:rFonts w:cs="Arial"/>
                <w:sz w:val="20"/>
              </w:rPr>
              <w:t> </w:t>
            </w:r>
            <w:r>
              <w:rPr>
                <w:rFonts w:cs="Arial"/>
                <w:sz w:val="20"/>
              </w:rPr>
              <w:t>12, 2006 and manufactured on or after July 1, 2007.</w:t>
            </w:r>
          </w:p>
        </w:tc>
        <w:tc>
          <w:tcPr>
            <w:tcW w:w="2700" w:type="dxa"/>
          </w:tcPr>
          <w:p w14:paraId="4D202ABB" w14:textId="77777777" w:rsidR="00296406" w:rsidRPr="00333B37" w:rsidRDefault="00296406" w:rsidP="006A7DAA">
            <w:pPr>
              <w:rPr>
                <w:rFonts w:cs="Arial"/>
                <w:sz w:val="20"/>
              </w:rPr>
            </w:pPr>
            <w:r w:rsidRPr="00333B37">
              <w:rPr>
                <w:rFonts w:cs="Arial"/>
                <w:sz w:val="20"/>
              </w:rPr>
              <w:t>EUICEENGINE1</w:t>
            </w:r>
          </w:p>
          <w:p w14:paraId="263EA04E" w14:textId="77777777" w:rsidR="00234667" w:rsidRPr="00333B37" w:rsidRDefault="00296406" w:rsidP="006A7DAA">
            <w:pPr>
              <w:rPr>
                <w:rFonts w:cs="Arial"/>
                <w:sz w:val="20"/>
              </w:rPr>
            </w:pPr>
            <w:r w:rsidRPr="00333B37">
              <w:rPr>
                <w:rFonts w:cs="Arial"/>
                <w:sz w:val="20"/>
              </w:rPr>
              <w:t>EUICEENGINE2</w:t>
            </w:r>
          </w:p>
          <w:p w14:paraId="7EE981A5" w14:textId="4B98A41B" w:rsidR="005570CA" w:rsidRPr="00333B37" w:rsidRDefault="005570CA" w:rsidP="006A7DAA">
            <w:pPr>
              <w:rPr>
                <w:rFonts w:cs="Arial"/>
                <w:sz w:val="20"/>
              </w:rPr>
            </w:pPr>
            <w:r w:rsidRPr="00333B37">
              <w:rPr>
                <w:sz w:val="20"/>
              </w:rPr>
              <w:t>EUICEENGINE3</w:t>
            </w:r>
          </w:p>
        </w:tc>
      </w:tr>
      <w:tr w:rsidR="00234667" w14:paraId="242DA90E" w14:textId="77777777" w:rsidTr="006A7DAA">
        <w:trPr>
          <w:cantSplit/>
        </w:trPr>
        <w:tc>
          <w:tcPr>
            <w:tcW w:w="2471" w:type="dxa"/>
            <w:tcBorders>
              <w:top w:val="nil"/>
              <w:bottom w:val="single" w:sz="6" w:space="0" w:color="auto"/>
            </w:tcBorders>
          </w:tcPr>
          <w:p w14:paraId="56CB9CA8" w14:textId="468AAAA7" w:rsidR="00234667" w:rsidRPr="001B5E34" w:rsidRDefault="00296406" w:rsidP="00991194">
            <w:pPr>
              <w:rPr>
                <w:rFonts w:cs="Arial"/>
                <w:sz w:val="20"/>
              </w:rPr>
            </w:pPr>
            <w:r>
              <w:rPr>
                <w:rFonts w:cs="Arial"/>
                <w:sz w:val="20"/>
              </w:rPr>
              <w:t>FGRICEMACT</w:t>
            </w:r>
          </w:p>
        </w:tc>
        <w:tc>
          <w:tcPr>
            <w:tcW w:w="5130" w:type="dxa"/>
            <w:tcBorders>
              <w:top w:val="nil"/>
              <w:bottom w:val="single" w:sz="6" w:space="0" w:color="auto"/>
            </w:tcBorders>
          </w:tcPr>
          <w:p w14:paraId="5C45C4A0" w14:textId="58377033" w:rsidR="00234667" w:rsidRPr="001B5E34" w:rsidRDefault="00296406" w:rsidP="008F6D06">
            <w:pPr>
              <w:jc w:val="both"/>
              <w:rPr>
                <w:rFonts w:cs="Arial"/>
                <w:sz w:val="20"/>
              </w:rPr>
            </w:pPr>
            <w:r>
              <w:rPr>
                <w:rFonts w:cs="Arial"/>
                <w:sz w:val="20"/>
              </w:rPr>
              <w:t xml:space="preserve">New and reconstructed non-emergency engines greater than 500 hp fueled with landfill/digester gas, located at a major source of HAPs. </w:t>
            </w:r>
            <w:r w:rsidR="006A0EED">
              <w:rPr>
                <w:rFonts w:cs="Arial"/>
                <w:sz w:val="20"/>
              </w:rPr>
              <w:t xml:space="preserve"> </w:t>
            </w:r>
            <w:r>
              <w:rPr>
                <w:rFonts w:cs="Arial"/>
                <w:sz w:val="20"/>
              </w:rPr>
              <w:t xml:space="preserve">Construction or reconstruction commenced on or after December 19, 2002. </w:t>
            </w:r>
          </w:p>
        </w:tc>
        <w:tc>
          <w:tcPr>
            <w:tcW w:w="2700" w:type="dxa"/>
            <w:tcBorders>
              <w:top w:val="nil"/>
              <w:bottom w:val="single" w:sz="6" w:space="0" w:color="auto"/>
            </w:tcBorders>
          </w:tcPr>
          <w:p w14:paraId="2B7DA755" w14:textId="77777777" w:rsidR="00296406" w:rsidRPr="00333B37" w:rsidRDefault="00296406" w:rsidP="006A7DAA">
            <w:pPr>
              <w:rPr>
                <w:rFonts w:cs="Arial"/>
                <w:sz w:val="20"/>
              </w:rPr>
            </w:pPr>
            <w:r w:rsidRPr="00333B37">
              <w:rPr>
                <w:rFonts w:cs="Arial"/>
                <w:sz w:val="20"/>
              </w:rPr>
              <w:t>EUICEENGINE1</w:t>
            </w:r>
          </w:p>
          <w:p w14:paraId="042FA7A1" w14:textId="77777777" w:rsidR="00234667" w:rsidRPr="00333B37" w:rsidRDefault="00296406" w:rsidP="006A7DAA">
            <w:pPr>
              <w:rPr>
                <w:rFonts w:cs="Arial"/>
                <w:sz w:val="20"/>
              </w:rPr>
            </w:pPr>
            <w:r w:rsidRPr="00333B37">
              <w:rPr>
                <w:rFonts w:cs="Arial"/>
                <w:sz w:val="20"/>
              </w:rPr>
              <w:t>EUICEENGINE2</w:t>
            </w:r>
          </w:p>
          <w:p w14:paraId="7B952808" w14:textId="333E8915" w:rsidR="005570CA" w:rsidRPr="00333B37" w:rsidRDefault="005570CA" w:rsidP="006A7DAA">
            <w:pPr>
              <w:rPr>
                <w:rFonts w:cs="Arial"/>
                <w:sz w:val="20"/>
              </w:rPr>
            </w:pPr>
            <w:r w:rsidRPr="00333B37">
              <w:rPr>
                <w:sz w:val="20"/>
              </w:rPr>
              <w:t>EUICEENGINE3</w:t>
            </w:r>
          </w:p>
        </w:tc>
      </w:tr>
    </w:tbl>
    <w:p w14:paraId="63A322ED" w14:textId="77777777" w:rsidR="00E735E6" w:rsidRDefault="00E735E6" w:rsidP="008427BE">
      <w:pPr>
        <w:jc w:val="both"/>
        <w:rPr>
          <w:sz w:val="20"/>
        </w:rPr>
      </w:pPr>
    </w:p>
    <w:p w14:paraId="047FD89C" w14:textId="77777777" w:rsidR="00AE1D84" w:rsidRDefault="00AE1D84" w:rsidP="008427BE">
      <w:pPr>
        <w:jc w:val="both"/>
        <w:rPr>
          <w:sz w:val="20"/>
        </w:rPr>
      </w:pPr>
      <w:r>
        <w:rPr>
          <w:sz w:val="20"/>
        </w:rPr>
        <w:br w:type="page"/>
      </w:r>
    </w:p>
    <w:p w14:paraId="37A58B79" w14:textId="7534913A"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37" w:name="_Toc30315082"/>
      <w:bookmarkStart w:id="138" w:name="_Toc105673747"/>
      <w:bookmarkStart w:id="139" w:name="_Toc158273284"/>
      <w:r w:rsidRPr="00347387">
        <w:rPr>
          <w:bCs/>
          <w:iCs/>
          <w:szCs w:val="28"/>
        </w:rPr>
        <w:lastRenderedPageBreak/>
        <w:t>FG</w:t>
      </w:r>
      <w:bookmarkEnd w:id="137"/>
      <w:bookmarkEnd w:id="138"/>
      <w:r w:rsidR="009B5BDD" w:rsidRPr="009B5BDD">
        <w:rPr>
          <w:bCs/>
          <w:iCs/>
          <w:szCs w:val="28"/>
        </w:rPr>
        <w:t>ICEENGINES</w:t>
      </w:r>
      <w:bookmarkEnd w:id="139"/>
    </w:p>
    <w:p w14:paraId="64E480A3"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D27EBB2" w14:textId="77777777" w:rsidR="00AE1D84" w:rsidRPr="00F30023" w:rsidRDefault="00AE1D84" w:rsidP="00F62984">
      <w:pPr>
        <w:rPr>
          <w:sz w:val="20"/>
        </w:rPr>
      </w:pPr>
    </w:p>
    <w:p w14:paraId="6F89D684" w14:textId="77777777" w:rsidR="00AE1D84" w:rsidRDefault="00AE1D84" w:rsidP="00F62984">
      <w:pPr>
        <w:jc w:val="both"/>
        <w:rPr>
          <w:b/>
          <w:u w:val="single"/>
        </w:rPr>
      </w:pPr>
      <w:r>
        <w:rPr>
          <w:b/>
          <w:u w:val="single"/>
        </w:rPr>
        <w:t>DESCRIPTION</w:t>
      </w:r>
    </w:p>
    <w:p w14:paraId="15F77167" w14:textId="77777777" w:rsidR="00AE1D84" w:rsidRPr="00C3424D" w:rsidRDefault="00AE1D84" w:rsidP="00F62984">
      <w:pPr>
        <w:jc w:val="both"/>
        <w:rPr>
          <w:sz w:val="20"/>
        </w:rPr>
      </w:pPr>
    </w:p>
    <w:p w14:paraId="27CF702A" w14:textId="21D3A5CE" w:rsidR="009B5BDD" w:rsidRPr="001B5E34" w:rsidRDefault="009B5BDD" w:rsidP="009B5BDD">
      <w:pPr>
        <w:jc w:val="both"/>
        <w:rPr>
          <w:rFonts w:cs="Arial"/>
          <w:sz w:val="20"/>
        </w:rPr>
      </w:pPr>
      <w:r>
        <w:rPr>
          <w:rFonts w:cs="Arial"/>
          <w:sz w:val="20"/>
        </w:rPr>
        <w:t>Reciprocating internal combustion engine(s) fueled with treated landfill/digester gas and used to produce electricity.</w:t>
      </w:r>
      <w:r w:rsidR="002309BE" w:rsidRPr="002309BE">
        <w:rPr>
          <w:sz w:val="20"/>
        </w:rPr>
        <w:t xml:space="preserve"> </w:t>
      </w:r>
      <w:r w:rsidR="009E0E8B">
        <w:rPr>
          <w:sz w:val="20"/>
        </w:rPr>
        <w:t xml:space="preserve"> </w:t>
      </w:r>
      <w:r w:rsidR="002309BE" w:rsidRPr="00566EED">
        <w:rPr>
          <w:sz w:val="20"/>
        </w:rPr>
        <w:t xml:space="preserve">This flexible group includes the emission units below and any subsequent replacements for those units as applicable under </w:t>
      </w:r>
      <w:r w:rsidR="002309BE">
        <w:rPr>
          <w:sz w:val="20"/>
        </w:rPr>
        <w:t>R 336</w:t>
      </w:r>
      <w:r w:rsidR="002309BE" w:rsidRPr="00566EED">
        <w:rPr>
          <w:sz w:val="20"/>
        </w:rPr>
        <w:t>.1285</w:t>
      </w:r>
      <w:r w:rsidR="002F1AAA">
        <w:rPr>
          <w:sz w:val="20"/>
        </w:rPr>
        <w:t>(2)</w:t>
      </w:r>
      <w:r w:rsidR="002309BE" w:rsidRPr="00566EED">
        <w:rPr>
          <w:sz w:val="20"/>
        </w:rPr>
        <w:t>(a)(vi).</w:t>
      </w:r>
    </w:p>
    <w:p w14:paraId="60E5964E" w14:textId="77777777" w:rsidR="00AE1D84" w:rsidRPr="00C3424D" w:rsidRDefault="00AE1D84" w:rsidP="00F62984">
      <w:pPr>
        <w:jc w:val="both"/>
        <w:rPr>
          <w:sz w:val="20"/>
        </w:rPr>
      </w:pPr>
    </w:p>
    <w:p w14:paraId="62C425FF" w14:textId="4BA87FA8" w:rsidR="00AE1D84" w:rsidRPr="00333B37" w:rsidRDefault="00AE1D84" w:rsidP="00F62984">
      <w:pPr>
        <w:jc w:val="both"/>
        <w:rPr>
          <w:sz w:val="20"/>
        </w:rPr>
      </w:pPr>
      <w:r w:rsidRPr="00FE0AD0">
        <w:rPr>
          <w:b/>
          <w:sz w:val="20"/>
        </w:rPr>
        <w:t>Emission Unit</w:t>
      </w:r>
      <w:r w:rsidR="00990FF4">
        <w:rPr>
          <w:b/>
          <w:sz w:val="20"/>
        </w:rPr>
        <w:t>s</w:t>
      </w:r>
      <w:r>
        <w:rPr>
          <w:b/>
          <w:sz w:val="20"/>
        </w:rPr>
        <w:t>:</w:t>
      </w:r>
      <w:r>
        <w:rPr>
          <w:sz w:val="20"/>
        </w:rPr>
        <w:t xml:space="preserve"> </w:t>
      </w:r>
      <w:r w:rsidR="00990FF4">
        <w:rPr>
          <w:sz w:val="20"/>
        </w:rPr>
        <w:t xml:space="preserve"> </w:t>
      </w:r>
      <w:r w:rsidR="009B5BDD" w:rsidRPr="009B5BDD">
        <w:rPr>
          <w:sz w:val="20"/>
        </w:rPr>
        <w:t>EUICEENGINE1, EUICEENGINE2</w:t>
      </w:r>
      <w:r w:rsidR="005570CA">
        <w:rPr>
          <w:sz w:val="20"/>
        </w:rPr>
        <w:t xml:space="preserve">, </w:t>
      </w:r>
      <w:r w:rsidR="005570CA" w:rsidRPr="00333B37">
        <w:rPr>
          <w:sz w:val="20"/>
        </w:rPr>
        <w:t>EUICEENGINE3</w:t>
      </w:r>
    </w:p>
    <w:p w14:paraId="19F2848D" w14:textId="77777777" w:rsidR="00AE1D84" w:rsidRPr="00333B37" w:rsidRDefault="00AE1D84" w:rsidP="00F62984">
      <w:pPr>
        <w:jc w:val="both"/>
        <w:rPr>
          <w:sz w:val="20"/>
        </w:rPr>
      </w:pPr>
    </w:p>
    <w:p w14:paraId="07D3D1B2" w14:textId="77777777" w:rsidR="00AE1D84" w:rsidRDefault="00AE1D84" w:rsidP="00F62984">
      <w:pPr>
        <w:jc w:val="both"/>
        <w:rPr>
          <w:b/>
          <w:u w:val="single"/>
        </w:rPr>
      </w:pPr>
      <w:r>
        <w:rPr>
          <w:b/>
          <w:u w:val="single"/>
        </w:rPr>
        <w:t>POLLUTION CONTROL EQUIPMENT</w:t>
      </w:r>
    </w:p>
    <w:p w14:paraId="64203D2E" w14:textId="77777777" w:rsidR="00AE1D84" w:rsidRPr="009B5BDD" w:rsidRDefault="00AE1D84" w:rsidP="00F62984">
      <w:pPr>
        <w:jc w:val="both"/>
      </w:pPr>
    </w:p>
    <w:p w14:paraId="6BAC9DC2" w14:textId="77777777" w:rsidR="00502FC3" w:rsidRPr="00A2148D" w:rsidRDefault="00502FC3" w:rsidP="00502FC3">
      <w:pPr>
        <w:jc w:val="both"/>
        <w:rPr>
          <w:sz w:val="20"/>
        </w:rPr>
      </w:pPr>
      <w:r w:rsidRPr="00A2148D">
        <w:rPr>
          <w:sz w:val="20"/>
        </w:rPr>
        <w:t>Air-to-fuel ratio controller on each engine.</w:t>
      </w:r>
    </w:p>
    <w:p w14:paraId="4D6A976D" w14:textId="77777777" w:rsidR="00AE1D84" w:rsidRPr="008B5C27" w:rsidRDefault="00AE1D84" w:rsidP="00F62984">
      <w:pPr>
        <w:rPr>
          <w:sz w:val="20"/>
        </w:rPr>
      </w:pPr>
    </w:p>
    <w:p w14:paraId="0D40221E" w14:textId="77777777" w:rsidR="00AE1D84" w:rsidRDefault="00AE1D84" w:rsidP="00F62984">
      <w:pPr>
        <w:jc w:val="both"/>
        <w:rPr>
          <w:b/>
          <w:u w:val="single"/>
        </w:rPr>
      </w:pPr>
      <w:r>
        <w:rPr>
          <w:b/>
        </w:rPr>
        <w:t xml:space="preserve">I.  </w:t>
      </w:r>
      <w:r>
        <w:rPr>
          <w:b/>
          <w:u w:val="single"/>
        </w:rPr>
        <w:t>EMISSION LIMIT(S)</w:t>
      </w:r>
    </w:p>
    <w:p w14:paraId="7025C444" w14:textId="77777777" w:rsidR="005570CA" w:rsidRPr="004B1D16" w:rsidRDefault="005570CA" w:rsidP="005570CA">
      <w:pPr>
        <w:jc w:val="both"/>
        <w:rPr>
          <w:sz w:val="20"/>
        </w:rPr>
      </w:pPr>
    </w:p>
    <w:tbl>
      <w:tblPr>
        <w:tblW w:w="101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25"/>
        <w:gridCol w:w="1705"/>
        <w:gridCol w:w="1810"/>
        <w:gridCol w:w="1800"/>
        <w:gridCol w:w="1530"/>
        <w:gridCol w:w="1795"/>
      </w:tblGrid>
      <w:tr w:rsidR="004B1D16" w:rsidRPr="004B1D16" w14:paraId="426CFFF5" w14:textId="77777777" w:rsidTr="004B1D16">
        <w:trPr>
          <w:cantSplit/>
          <w:trHeight w:val="614"/>
          <w:tblHeader/>
          <w:jc w:val="right"/>
        </w:trPr>
        <w:tc>
          <w:tcPr>
            <w:tcW w:w="1525" w:type="dxa"/>
            <w:tcBorders>
              <w:top w:val="single" w:sz="4" w:space="0" w:color="auto"/>
              <w:left w:val="single" w:sz="4" w:space="0" w:color="auto"/>
              <w:bottom w:val="single" w:sz="4" w:space="0" w:color="auto"/>
              <w:right w:val="single" w:sz="4" w:space="0" w:color="auto"/>
            </w:tcBorders>
          </w:tcPr>
          <w:p w14:paraId="73E76640" w14:textId="77777777" w:rsidR="005570CA" w:rsidRPr="004B1D16" w:rsidRDefault="005570CA" w:rsidP="00025F15">
            <w:pPr>
              <w:jc w:val="center"/>
              <w:rPr>
                <w:b/>
                <w:sz w:val="20"/>
              </w:rPr>
            </w:pPr>
            <w:r w:rsidRPr="004B1D16">
              <w:rPr>
                <w:b/>
                <w:sz w:val="20"/>
              </w:rPr>
              <w:t>Pollutant</w:t>
            </w:r>
          </w:p>
        </w:tc>
        <w:tc>
          <w:tcPr>
            <w:tcW w:w="1705" w:type="dxa"/>
            <w:tcBorders>
              <w:top w:val="single" w:sz="4" w:space="0" w:color="auto"/>
              <w:left w:val="single" w:sz="4" w:space="0" w:color="auto"/>
              <w:bottom w:val="single" w:sz="4" w:space="0" w:color="auto"/>
              <w:right w:val="single" w:sz="4" w:space="0" w:color="auto"/>
            </w:tcBorders>
          </w:tcPr>
          <w:p w14:paraId="0F4AA7B4" w14:textId="77777777" w:rsidR="005570CA" w:rsidRPr="004B1D16" w:rsidRDefault="005570CA" w:rsidP="00025F15">
            <w:pPr>
              <w:jc w:val="center"/>
              <w:rPr>
                <w:b/>
                <w:sz w:val="20"/>
              </w:rPr>
            </w:pPr>
            <w:r w:rsidRPr="004B1D16">
              <w:rPr>
                <w:b/>
                <w:sz w:val="20"/>
              </w:rPr>
              <w:t>Limit</w:t>
            </w:r>
          </w:p>
        </w:tc>
        <w:tc>
          <w:tcPr>
            <w:tcW w:w="1810" w:type="dxa"/>
            <w:tcBorders>
              <w:top w:val="single" w:sz="4" w:space="0" w:color="auto"/>
              <w:left w:val="single" w:sz="4" w:space="0" w:color="auto"/>
              <w:bottom w:val="single" w:sz="4" w:space="0" w:color="auto"/>
              <w:right w:val="single" w:sz="4" w:space="0" w:color="auto"/>
            </w:tcBorders>
          </w:tcPr>
          <w:p w14:paraId="3E106102" w14:textId="77777777" w:rsidR="005570CA" w:rsidRPr="004B1D16" w:rsidRDefault="005570CA" w:rsidP="00025F15">
            <w:pPr>
              <w:jc w:val="center"/>
              <w:rPr>
                <w:b/>
                <w:sz w:val="20"/>
              </w:rPr>
            </w:pPr>
            <w:r w:rsidRPr="004B1D16">
              <w:rPr>
                <w:b/>
                <w:sz w:val="20"/>
              </w:rPr>
              <w:t>Time Period / Operating Scenario</w:t>
            </w:r>
          </w:p>
        </w:tc>
        <w:tc>
          <w:tcPr>
            <w:tcW w:w="1800" w:type="dxa"/>
            <w:tcBorders>
              <w:top w:val="single" w:sz="4" w:space="0" w:color="auto"/>
              <w:left w:val="single" w:sz="4" w:space="0" w:color="auto"/>
              <w:bottom w:val="single" w:sz="4" w:space="0" w:color="auto"/>
              <w:right w:val="single" w:sz="4" w:space="0" w:color="auto"/>
            </w:tcBorders>
          </w:tcPr>
          <w:p w14:paraId="1566618C" w14:textId="77777777" w:rsidR="005570CA" w:rsidRPr="004B1D16" w:rsidRDefault="005570CA" w:rsidP="00025F15">
            <w:pPr>
              <w:jc w:val="center"/>
              <w:rPr>
                <w:b/>
                <w:sz w:val="20"/>
              </w:rPr>
            </w:pPr>
            <w:r w:rsidRPr="004B1D16">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13B8E6D8" w14:textId="77777777" w:rsidR="005570CA" w:rsidRPr="004B1D16" w:rsidRDefault="005570CA" w:rsidP="00025F15">
            <w:pPr>
              <w:jc w:val="center"/>
              <w:rPr>
                <w:b/>
                <w:sz w:val="20"/>
              </w:rPr>
            </w:pPr>
            <w:r w:rsidRPr="004B1D16">
              <w:rPr>
                <w:b/>
                <w:sz w:val="20"/>
              </w:rPr>
              <w:t>Monitoring / Testing Method</w:t>
            </w:r>
          </w:p>
        </w:tc>
        <w:tc>
          <w:tcPr>
            <w:tcW w:w="1795" w:type="dxa"/>
            <w:tcBorders>
              <w:top w:val="single" w:sz="4" w:space="0" w:color="auto"/>
              <w:left w:val="single" w:sz="4" w:space="0" w:color="auto"/>
              <w:bottom w:val="single" w:sz="4" w:space="0" w:color="auto"/>
              <w:right w:val="single" w:sz="4" w:space="0" w:color="auto"/>
            </w:tcBorders>
          </w:tcPr>
          <w:p w14:paraId="377C9BAD" w14:textId="77777777" w:rsidR="005570CA" w:rsidRPr="004B1D16" w:rsidRDefault="005570CA" w:rsidP="00025F15">
            <w:pPr>
              <w:jc w:val="center"/>
              <w:rPr>
                <w:b/>
                <w:sz w:val="20"/>
              </w:rPr>
            </w:pPr>
            <w:r w:rsidRPr="004B1D16">
              <w:rPr>
                <w:b/>
                <w:sz w:val="20"/>
              </w:rPr>
              <w:t>Underlying Applicable Requirements</w:t>
            </w:r>
          </w:p>
        </w:tc>
      </w:tr>
      <w:tr w:rsidR="004B1D16" w:rsidRPr="004B1D16" w14:paraId="7978F9A3" w14:textId="77777777" w:rsidTr="00C05F33">
        <w:trPr>
          <w:cantSplit/>
          <w:trHeight w:val="1228"/>
          <w:jc w:val="right"/>
        </w:trPr>
        <w:tc>
          <w:tcPr>
            <w:tcW w:w="1525" w:type="dxa"/>
            <w:tcBorders>
              <w:top w:val="single" w:sz="4" w:space="0" w:color="auto"/>
              <w:left w:val="single" w:sz="4" w:space="0" w:color="auto"/>
              <w:bottom w:val="single" w:sz="4" w:space="0" w:color="auto"/>
              <w:right w:val="single" w:sz="4" w:space="0" w:color="auto"/>
            </w:tcBorders>
          </w:tcPr>
          <w:p w14:paraId="6AA4381D" w14:textId="77777777" w:rsidR="005570CA" w:rsidRPr="004B1D16" w:rsidRDefault="005570CA" w:rsidP="00025F15">
            <w:pPr>
              <w:ind w:left="288" w:hanging="288"/>
              <w:rPr>
                <w:sz w:val="20"/>
              </w:rPr>
            </w:pPr>
            <w:r w:rsidRPr="004B1D16">
              <w:rPr>
                <w:sz w:val="20"/>
              </w:rPr>
              <w:t>1.  CO</w:t>
            </w:r>
          </w:p>
        </w:tc>
        <w:tc>
          <w:tcPr>
            <w:tcW w:w="1705" w:type="dxa"/>
            <w:tcBorders>
              <w:top w:val="single" w:sz="4" w:space="0" w:color="auto"/>
              <w:left w:val="single" w:sz="4" w:space="0" w:color="auto"/>
              <w:bottom w:val="single" w:sz="4" w:space="0" w:color="auto"/>
              <w:right w:val="single" w:sz="4" w:space="0" w:color="auto"/>
            </w:tcBorders>
          </w:tcPr>
          <w:p w14:paraId="39098FC5" w14:textId="251707A8" w:rsidR="005570CA" w:rsidRPr="004B1D16" w:rsidRDefault="005570CA" w:rsidP="00025F15">
            <w:pPr>
              <w:jc w:val="center"/>
              <w:rPr>
                <w:sz w:val="20"/>
              </w:rPr>
            </w:pPr>
            <w:r w:rsidRPr="004B1D16">
              <w:rPr>
                <w:sz w:val="20"/>
              </w:rPr>
              <w:t>16.23 pph</w:t>
            </w:r>
            <w:r w:rsidR="00C05F33" w:rsidRPr="004B1D16">
              <w:rPr>
                <w:sz w:val="20"/>
                <w:vertAlign w:val="superscript"/>
              </w:rPr>
              <w:t>2</w:t>
            </w:r>
            <w:r w:rsidRPr="004B1D16">
              <w:rPr>
                <w:sz w:val="20"/>
              </w:rPr>
              <w:t xml:space="preserve"> </w:t>
            </w:r>
          </w:p>
          <w:p w14:paraId="3EDD4D3C" w14:textId="77777777" w:rsidR="005570CA" w:rsidRPr="004B1D16" w:rsidRDefault="005570CA" w:rsidP="00025F15">
            <w:pPr>
              <w:jc w:val="center"/>
              <w:rPr>
                <w:sz w:val="20"/>
              </w:rPr>
            </w:pPr>
            <w:r w:rsidRPr="004B1D16">
              <w:rPr>
                <w:sz w:val="20"/>
              </w:rPr>
              <w:t>per engine</w:t>
            </w:r>
          </w:p>
        </w:tc>
        <w:tc>
          <w:tcPr>
            <w:tcW w:w="1810" w:type="dxa"/>
            <w:tcBorders>
              <w:top w:val="single" w:sz="4" w:space="0" w:color="auto"/>
              <w:left w:val="single" w:sz="4" w:space="0" w:color="auto"/>
              <w:bottom w:val="single" w:sz="4" w:space="0" w:color="auto"/>
              <w:right w:val="single" w:sz="4" w:space="0" w:color="auto"/>
            </w:tcBorders>
          </w:tcPr>
          <w:p w14:paraId="4AE8DA60" w14:textId="77777777" w:rsidR="005570CA" w:rsidRPr="004B1D16" w:rsidRDefault="005570CA" w:rsidP="00025F15">
            <w:pPr>
              <w:jc w:val="center"/>
              <w:rPr>
                <w:sz w:val="20"/>
              </w:rPr>
            </w:pPr>
            <w:r w:rsidRPr="004B1D16">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610779A4" w14:textId="77777777" w:rsidR="005570CA" w:rsidRPr="004B1D16" w:rsidRDefault="005570CA" w:rsidP="00025F15">
            <w:pPr>
              <w:jc w:val="center"/>
              <w:rPr>
                <w:sz w:val="20"/>
              </w:rPr>
            </w:pPr>
            <w:r w:rsidRPr="004B1D16">
              <w:rPr>
                <w:sz w:val="20"/>
              </w:rPr>
              <w:t>EUICEENGINE1</w:t>
            </w:r>
          </w:p>
          <w:p w14:paraId="7FE596BD" w14:textId="196F2407" w:rsidR="005570CA" w:rsidRPr="004B1D16" w:rsidRDefault="005570CA" w:rsidP="00C40D26">
            <w:pPr>
              <w:jc w:val="center"/>
              <w:rPr>
                <w:sz w:val="20"/>
              </w:rPr>
            </w:pPr>
            <w:r w:rsidRPr="004B1D16">
              <w:rPr>
                <w:sz w:val="20"/>
              </w:rPr>
              <w:t>EUICEENGINE2</w:t>
            </w:r>
          </w:p>
        </w:tc>
        <w:tc>
          <w:tcPr>
            <w:tcW w:w="1530" w:type="dxa"/>
            <w:tcBorders>
              <w:top w:val="single" w:sz="4" w:space="0" w:color="auto"/>
              <w:left w:val="single" w:sz="4" w:space="0" w:color="auto"/>
              <w:bottom w:val="single" w:sz="4" w:space="0" w:color="auto"/>
              <w:right w:val="single" w:sz="4" w:space="0" w:color="auto"/>
            </w:tcBorders>
          </w:tcPr>
          <w:p w14:paraId="25D4C9D2" w14:textId="77777777" w:rsidR="005570CA" w:rsidRPr="004B1D16" w:rsidRDefault="005570CA" w:rsidP="00025F15">
            <w:pPr>
              <w:jc w:val="center"/>
              <w:rPr>
                <w:sz w:val="20"/>
              </w:rPr>
            </w:pPr>
            <w:r w:rsidRPr="004B1D16">
              <w:rPr>
                <w:sz w:val="20"/>
              </w:rPr>
              <w:t xml:space="preserve">SC V.1, </w:t>
            </w:r>
          </w:p>
          <w:p w14:paraId="6F4F4C30" w14:textId="77777777" w:rsidR="005570CA" w:rsidRPr="004B1D16" w:rsidRDefault="005570CA" w:rsidP="00025F15">
            <w:pPr>
              <w:jc w:val="center"/>
              <w:rPr>
                <w:sz w:val="20"/>
              </w:rPr>
            </w:pPr>
            <w:r w:rsidRPr="004B1D16">
              <w:rPr>
                <w:sz w:val="20"/>
              </w:rPr>
              <w:t>SC VI.2,</w:t>
            </w:r>
          </w:p>
          <w:p w14:paraId="502AB18B" w14:textId="77777777" w:rsidR="005570CA" w:rsidRPr="004B1D16" w:rsidRDefault="005570CA" w:rsidP="00025F15">
            <w:pPr>
              <w:jc w:val="center"/>
              <w:rPr>
                <w:sz w:val="20"/>
              </w:rPr>
            </w:pPr>
            <w:r w:rsidRPr="004B1D16">
              <w:rPr>
                <w:sz w:val="20"/>
              </w:rPr>
              <w:t>SC VI.5</w:t>
            </w:r>
          </w:p>
        </w:tc>
        <w:tc>
          <w:tcPr>
            <w:tcW w:w="1795" w:type="dxa"/>
            <w:tcBorders>
              <w:top w:val="single" w:sz="4" w:space="0" w:color="auto"/>
              <w:left w:val="single" w:sz="4" w:space="0" w:color="auto"/>
              <w:bottom w:val="single" w:sz="4" w:space="0" w:color="auto"/>
              <w:right w:val="single" w:sz="4" w:space="0" w:color="auto"/>
            </w:tcBorders>
          </w:tcPr>
          <w:p w14:paraId="10E9EEC0" w14:textId="77777777" w:rsidR="005570CA" w:rsidRPr="004B1D16" w:rsidRDefault="005570CA" w:rsidP="00025F15">
            <w:pPr>
              <w:jc w:val="center"/>
              <w:rPr>
                <w:b/>
                <w:bCs/>
                <w:sz w:val="20"/>
              </w:rPr>
            </w:pPr>
            <w:r w:rsidRPr="004B1D16">
              <w:rPr>
                <w:b/>
                <w:bCs/>
                <w:sz w:val="20"/>
              </w:rPr>
              <w:t>40 CFR 52.21(d)</w:t>
            </w:r>
          </w:p>
        </w:tc>
      </w:tr>
      <w:tr w:rsidR="004B1D16" w:rsidRPr="004B1D16" w14:paraId="3333E768" w14:textId="77777777" w:rsidTr="00C05F33">
        <w:trPr>
          <w:cantSplit/>
          <w:trHeight w:val="1228"/>
          <w:jc w:val="right"/>
        </w:trPr>
        <w:tc>
          <w:tcPr>
            <w:tcW w:w="1525" w:type="dxa"/>
            <w:tcBorders>
              <w:top w:val="single" w:sz="4" w:space="0" w:color="auto"/>
              <w:left w:val="single" w:sz="4" w:space="0" w:color="auto"/>
              <w:bottom w:val="single" w:sz="4" w:space="0" w:color="auto"/>
              <w:right w:val="single" w:sz="4" w:space="0" w:color="auto"/>
            </w:tcBorders>
          </w:tcPr>
          <w:p w14:paraId="310DE3C4" w14:textId="77777777" w:rsidR="005570CA" w:rsidRPr="004B1D16" w:rsidRDefault="005570CA" w:rsidP="00025F15">
            <w:pPr>
              <w:ind w:left="288" w:hanging="288"/>
              <w:rPr>
                <w:sz w:val="20"/>
              </w:rPr>
            </w:pPr>
            <w:r w:rsidRPr="004B1D16">
              <w:rPr>
                <w:sz w:val="20"/>
              </w:rPr>
              <w:t>2. CO</w:t>
            </w:r>
          </w:p>
        </w:tc>
        <w:tc>
          <w:tcPr>
            <w:tcW w:w="1705" w:type="dxa"/>
            <w:tcBorders>
              <w:top w:val="single" w:sz="4" w:space="0" w:color="auto"/>
              <w:left w:val="single" w:sz="4" w:space="0" w:color="auto"/>
              <w:bottom w:val="single" w:sz="4" w:space="0" w:color="auto"/>
              <w:right w:val="single" w:sz="4" w:space="0" w:color="auto"/>
            </w:tcBorders>
          </w:tcPr>
          <w:p w14:paraId="7CE7B249" w14:textId="7F8D7864" w:rsidR="005570CA" w:rsidRPr="004B1D16" w:rsidRDefault="005570CA" w:rsidP="00025F15">
            <w:pPr>
              <w:jc w:val="center"/>
              <w:rPr>
                <w:sz w:val="20"/>
              </w:rPr>
            </w:pPr>
            <w:r w:rsidRPr="004B1D16">
              <w:rPr>
                <w:sz w:val="20"/>
              </w:rPr>
              <w:t>16.30 pph</w:t>
            </w:r>
            <w:r w:rsidR="00C05F33" w:rsidRPr="004B1D16">
              <w:rPr>
                <w:sz w:val="20"/>
                <w:vertAlign w:val="superscript"/>
              </w:rPr>
              <w:t>2</w:t>
            </w:r>
          </w:p>
        </w:tc>
        <w:tc>
          <w:tcPr>
            <w:tcW w:w="1810" w:type="dxa"/>
            <w:tcBorders>
              <w:top w:val="single" w:sz="4" w:space="0" w:color="auto"/>
              <w:left w:val="single" w:sz="4" w:space="0" w:color="auto"/>
              <w:bottom w:val="single" w:sz="4" w:space="0" w:color="auto"/>
              <w:right w:val="single" w:sz="4" w:space="0" w:color="auto"/>
            </w:tcBorders>
          </w:tcPr>
          <w:p w14:paraId="5FAFA3C9" w14:textId="77777777" w:rsidR="005570CA" w:rsidRPr="004B1D16" w:rsidRDefault="005570CA" w:rsidP="00025F15">
            <w:pPr>
              <w:jc w:val="center"/>
              <w:rPr>
                <w:sz w:val="20"/>
              </w:rPr>
            </w:pPr>
            <w:r w:rsidRPr="004B1D16">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02B4D3A" w14:textId="77777777" w:rsidR="005570CA" w:rsidRPr="004B1D16" w:rsidRDefault="005570CA" w:rsidP="00025F15">
            <w:pPr>
              <w:jc w:val="center"/>
              <w:rPr>
                <w:sz w:val="20"/>
              </w:rPr>
            </w:pPr>
            <w:r w:rsidRPr="004B1D16">
              <w:rPr>
                <w:sz w:val="20"/>
              </w:rPr>
              <w:t>EUICEENGINE3</w:t>
            </w:r>
          </w:p>
        </w:tc>
        <w:tc>
          <w:tcPr>
            <w:tcW w:w="1530" w:type="dxa"/>
            <w:tcBorders>
              <w:top w:val="single" w:sz="4" w:space="0" w:color="auto"/>
              <w:left w:val="single" w:sz="4" w:space="0" w:color="auto"/>
              <w:bottom w:val="single" w:sz="4" w:space="0" w:color="auto"/>
              <w:right w:val="single" w:sz="4" w:space="0" w:color="auto"/>
            </w:tcBorders>
          </w:tcPr>
          <w:p w14:paraId="483EA9E6" w14:textId="77777777" w:rsidR="005570CA" w:rsidRPr="004B1D16" w:rsidRDefault="005570CA" w:rsidP="00025F15">
            <w:pPr>
              <w:jc w:val="center"/>
              <w:rPr>
                <w:sz w:val="20"/>
              </w:rPr>
            </w:pPr>
            <w:r w:rsidRPr="004B1D16">
              <w:rPr>
                <w:sz w:val="20"/>
              </w:rPr>
              <w:t xml:space="preserve">SC V.1, </w:t>
            </w:r>
          </w:p>
          <w:p w14:paraId="2708B1E6" w14:textId="77777777" w:rsidR="005570CA" w:rsidRPr="004B1D16" w:rsidRDefault="005570CA" w:rsidP="00025F15">
            <w:pPr>
              <w:jc w:val="center"/>
              <w:rPr>
                <w:sz w:val="20"/>
              </w:rPr>
            </w:pPr>
            <w:r w:rsidRPr="004B1D16">
              <w:rPr>
                <w:sz w:val="20"/>
              </w:rPr>
              <w:t>SC VI.2,</w:t>
            </w:r>
          </w:p>
          <w:p w14:paraId="139D9A20" w14:textId="77777777" w:rsidR="005570CA" w:rsidRPr="004B1D16" w:rsidRDefault="005570CA" w:rsidP="00025F15">
            <w:pPr>
              <w:jc w:val="center"/>
              <w:rPr>
                <w:sz w:val="20"/>
              </w:rPr>
            </w:pPr>
            <w:r w:rsidRPr="004B1D16">
              <w:rPr>
                <w:sz w:val="20"/>
              </w:rPr>
              <w:t>SC VI.5</w:t>
            </w:r>
          </w:p>
        </w:tc>
        <w:tc>
          <w:tcPr>
            <w:tcW w:w="1795" w:type="dxa"/>
            <w:tcBorders>
              <w:top w:val="single" w:sz="4" w:space="0" w:color="auto"/>
              <w:left w:val="single" w:sz="4" w:space="0" w:color="auto"/>
              <w:bottom w:val="single" w:sz="4" w:space="0" w:color="auto"/>
              <w:right w:val="single" w:sz="4" w:space="0" w:color="auto"/>
            </w:tcBorders>
          </w:tcPr>
          <w:p w14:paraId="202E81BD" w14:textId="77777777" w:rsidR="005570CA" w:rsidRPr="004B1D16" w:rsidRDefault="005570CA" w:rsidP="00025F15">
            <w:pPr>
              <w:jc w:val="center"/>
              <w:rPr>
                <w:b/>
                <w:bCs/>
                <w:sz w:val="20"/>
              </w:rPr>
            </w:pPr>
            <w:r w:rsidRPr="004B1D16">
              <w:rPr>
                <w:b/>
                <w:bCs/>
                <w:sz w:val="20"/>
              </w:rPr>
              <w:t>40 CFR 52.21(d)</w:t>
            </w:r>
          </w:p>
        </w:tc>
      </w:tr>
      <w:tr w:rsidR="004B1D16" w:rsidRPr="004B1D16" w14:paraId="29CF934D" w14:textId="77777777" w:rsidTr="00C05F33">
        <w:trPr>
          <w:cantSplit/>
          <w:trHeight w:val="1228"/>
          <w:jc w:val="right"/>
        </w:trPr>
        <w:tc>
          <w:tcPr>
            <w:tcW w:w="1525" w:type="dxa"/>
            <w:tcBorders>
              <w:top w:val="single" w:sz="4" w:space="0" w:color="auto"/>
              <w:left w:val="single" w:sz="4" w:space="0" w:color="auto"/>
              <w:bottom w:val="single" w:sz="4" w:space="0" w:color="auto"/>
              <w:right w:val="single" w:sz="4" w:space="0" w:color="auto"/>
            </w:tcBorders>
          </w:tcPr>
          <w:p w14:paraId="69416003" w14:textId="77777777" w:rsidR="005570CA" w:rsidRPr="004B1D16" w:rsidRDefault="005570CA" w:rsidP="00025F15">
            <w:pPr>
              <w:ind w:left="288" w:hanging="288"/>
              <w:rPr>
                <w:sz w:val="20"/>
              </w:rPr>
            </w:pPr>
            <w:r w:rsidRPr="004B1D16">
              <w:rPr>
                <w:sz w:val="20"/>
              </w:rPr>
              <w:t>3. NO</w:t>
            </w:r>
            <w:r w:rsidRPr="004B1D16">
              <w:rPr>
                <w:sz w:val="20"/>
                <w:vertAlign w:val="subscript"/>
              </w:rPr>
              <w:t>X</w:t>
            </w:r>
          </w:p>
        </w:tc>
        <w:tc>
          <w:tcPr>
            <w:tcW w:w="1705" w:type="dxa"/>
            <w:tcBorders>
              <w:top w:val="single" w:sz="4" w:space="0" w:color="auto"/>
              <w:left w:val="single" w:sz="4" w:space="0" w:color="auto"/>
              <w:bottom w:val="single" w:sz="4" w:space="0" w:color="auto"/>
              <w:right w:val="single" w:sz="4" w:space="0" w:color="auto"/>
            </w:tcBorders>
          </w:tcPr>
          <w:p w14:paraId="0C0D4E20" w14:textId="3B8A154A" w:rsidR="005570CA" w:rsidRPr="004B1D16" w:rsidRDefault="005570CA" w:rsidP="00025F15">
            <w:pPr>
              <w:jc w:val="center"/>
              <w:rPr>
                <w:sz w:val="20"/>
              </w:rPr>
            </w:pPr>
            <w:r w:rsidRPr="004B1D16">
              <w:rPr>
                <w:sz w:val="20"/>
              </w:rPr>
              <w:t>4.92 pph</w:t>
            </w:r>
            <w:r w:rsidR="00C05F33" w:rsidRPr="004B1D16">
              <w:rPr>
                <w:sz w:val="20"/>
                <w:vertAlign w:val="superscript"/>
              </w:rPr>
              <w:t>2</w:t>
            </w:r>
          </w:p>
          <w:p w14:paraId="05C3C74F" w14:textId="0DACA907" w:rsidR="005570CA" w:rsidRPr="004B1D16" w:rsidRDefault="005570CA" w:rsidP="00C05F33">
            <w:pPr>
              <w:jc w:val="center"/>
              <w:rPr>
                <w:sz w:val="20"/>
              </w:rPr>
            </w:pPr>
            <w:r w:rsidRPr="004B1D16">
              <w:rPr>
                <w:sz w:val="20"/>
              </w:rPr>
              <w:t>per engine</w:t>
            </w:r>
          </w:p>
        </w:tc>
        <w:tc>
          <w:tcPr>
            <w:tcW w:w="1810" w:type="dxa"/>
            <w:tcBorders>
              <w:top w:val="single" w:sz="4" w:space="0" w:color="auto"/>
              <w:left w:val="single" w:sz="4" w:space="0" w:color="auto"/>
              <w:bottom w:val="single" w:sz="4" w:space="0" w:color="auto"/>
              <w:right w:val="single" w:sz="4" w:space="0" w:color="auto"/>
            </w:tcBorders>
          </w:tcPr>
          <w:p w14:paraId="42C1D613" w14:textId="77777777" w:rsidR="005570CA" w:rsidRPr="004B1D16" w:rsidRDefault="005570CA" w:rsidP="00025F15">
            <w:pPr>
              <w:jc w:val="center"/>
              <w:rPr>
                <w:sz w:val="20"/>
              </w:rPr>
            </w:pPr>
            <w:r w:rsidRPr="004B1D16">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213E6F78" w14:textId="77777777" w:rsidR="005570CA" w:rsidRPr="004B1D16" w:rsidRDefault="005570CA" w:rsidP="00025F15">
            <w:pPr>
              <w:jc w:val="center"/>
              <w:rPr>
                <w:sz w:val="20"/>
              </w:rPr>
            </w:pPr>
            <w:r w:rsidRPr="004B1D16">
              <w:rPr>
                <w:sz w:val="20"/>
              </w:rPr>
              <w:t>EUICEENGINE1</w:t>
            </w:r>
          </w:p>
          <w:p w14:paraId="0A2C4FEA" w14:textId="57C5CE79" w:rsidR="005570CA" w:rsidRPr="004B1D16" w:rsidRDefault="005570CA" w:rsidP="00C40D26">
            <w:pPr>
              <w:jc w:val="center"/>
              <w:rPr>
                <w:sz w:val="20"/>
              </w:rPr>
            </w:pPr>
            <w:r w:rsidRPr="004B1D16">
              <w:rPr>
                <w:sz w:val="20"/>
              </w:rPr>
              <w:t>EUICEENGINE2</w:t>
            </w:r>
          </w:p>
        </w:tc>
        <w:tc>
          <w:tcPr>
            <w:tcW w:w="1530" w:type="dxa"/>
            <w:tcBorders>
              <w:top w:val="single" w:sz="4" w:space="0" w:color="auto"/>
              <w:left w:val="single" w:sz="4" w:space="0" w:color="auto"/>
              <w:bottom w:val="single" w:sz="4" w:space="0" w:color="auto"/>
              <w:right w:val="single" w:sz="4" w:space="0" w:color="auto"/>
            </w:tcBorders>
          </w:tcPr>
          <w:p w14:paraId="61028BDD" w14:textId="77777777" w:rsidR="005570CA" w:rsidRPr="004B1D16" w:rsidRDefault="005570CA" w:rsidP="00025F15">
            <w:pPr>
              <w:jc w:val="center"/>
              <w:rPr>
                <w:sz w:val="20"/>
              </w:rPr>
            </w:pPr>
            <w:r w:rsidRPr="004B1D16">
              <w:rPr>
                <w:sz w:val="20"/>
              </w:rPr>
              <w:t xml:space="preserve">SC V.1, </w:t>
            </w:r>
          </w:p>
          <w:p w14:paraId="39BC7E8B" w14:textId="77777777" w:rsidR="005570CA" w:rsidRPr="004B1D16" w:rsidRDefault="005570CA" w:rsidP="00025F15">
            <w:pPr>
              <w:jc w:val="center"/>
              <w:rPr>
                <w:sz w:val="20"/>
              </w:rPr>
            </w:pPr>
            <w:r w:rsidRPr="004B1D16">
              <w:rPr>
                <w:sz w:val="20"/>
              </w:rPr>
              <w:t>SC VI.2,</w:t>
            </w:r>
          </w:p>
          <w:p w14:paraId="0F4F6B7F" w14:textId="77777777" w:rsidR="005570CA" w:rsidRPr="004B1D16" w:rsidRDefault="005570CA" w:rsidP="00025F15">
            <w:pPr>
              <w:jc w:val="center"/>
              <w:rPr>
                <w:sz w:val="20"/>
              </w:rPr>
            </w:pPr>
            <w:r w:rsidRPr="004B1D16">
              <w:rPr>
                <w:sz w:val="20"/>
              </w:rPr>
              <w:t>SC VI.5</w:t>
            </w:r>
          </w:p>
        </w:tc>
        <w:tc>
          <w:tcPr>
            <w:tcW w:w="1795" w:type="dxa"/>
            <w:tcBorders>
              <w:top w:val="single" w:sz="4" w:space="0" w:color="auto"/>
              <w:left w:val="single" w:sz="4" w:space="0" w:color="auto"/>
              <w:bottom w:val="single" w:sz="4" w:space="0" w:color="auto"/>
              <w:right w:val="single" w:sz="4" w:space="0" w:color="auto"/>
            </w:tcBorders>
          </w:tcPr>
          <w:p w14:paraId="74DBA82C" w14:textId="77777777" w:rsidR="005570CA" w:rsidRPr="004B1D16" w:rsidRDefault="005570CA" w:rsidP="00025F15">
            <w:pPr>
              <w:jc w:val="center"/>
              <w:rPr>
                <w:b/>
                <w:bCs/>
                <w:sz w:val="20"/>
              </w:rPr>
            </w:pPr>
            <w:r w:rsidRPr="004B1D16">
              <w:rPr>
                <w:b/>
                <w:bCs/>
                <w:sz w:val="20"/>
              </w:rPr>
              <w:t>40 CFR 52.21(c) &amp; (d)</w:t>
            </w:r>
          </w:p>
        </w:tc>
      </w:tr>
      <w:tr w:rsidR="004B1D16" w:rsidRPr="004B1D16" w14:paraId="07EE613E" w14:textId="77777777" w:rsidTr="00C05F33">
        <w:trPr>
          <w:cantSplit/>
          <w:trHeight w:val="1228"/>
          <w:jc w:val="right"/>
        </w:trPr>
        <w:tc>
          <w:tcPr>
            <w:tcW w:w="1525" w:type="dxa"/>
            <w:tcBorders>
              <w:top w:val="single" w:sz="4" w:space="0" w:color="auto"/>
              <w:left w:val="single" w:sz="4" w:space="0" w:color="auto"/>
              <w:bottom w:val="single" w:sz="4" w:space="0" w:color="auto"/>
              <w:right w:val="single" w:sz="4" w:space="0" w:color="auto"/>
            </w:tcBorders>
          </w:tcPr>
          <w:p w14:paraId="1B52B96E" w14:textId="77777777" w:rsidR="005570CA" w:rsidRPr="004B1D16" w:rsidRDefault="005570CA" w:rsidP="00025F15">
            <w:pPr>
              <w:ind w:left="288" w:hanging="288"/>
              <w:rPr>
                <w:sz w:val="20"/>
              </w:rPr>
            </w:pPr>
            <w:r w:rsidRPr="004B1D16">
              <w:rPr>
                <w:sz w:val="20"/>
              </w:rPr>
              <w:t>4. NOx</w:t>
            </w:r>
          </w:p>
        </w:tc>
        <w:tc>
          <w:tcPr>
            <w:tcW w:w="1705" w:type="dxa"/>
            <w:tcBorders>
              <w:top w:val="single" w:sz="4" w:space="0" w:color="auto"/>
              <w:left w:val="single" w:sz="4" w:space="0" w:color="auto"/>
              <w:bottom w:val="single" w:sz="4" w:space="0" w:color="auto"/>
              <w:right w:val="single" w:sz="4" w:space="0" w:color="auto"/>
            </w:tcBorders>
          </w:tcPr>
          <w:p w14:paraId="4FA07D3D" w14:textId="3B5F87D5" w:rsidR="005570CA" w:rsidRPr="004B1D16" w:rsidRDefault="005570CA" w:rsidP="00025F15">
            <w:pPr>
              <w:jc w:val="center"/>
              <w:rPr>
                <w:sz w:val="20"/>
              </w:rPr>
            </w:pPr>
            <w:r w:rsidRPr="004B1D16">
              <w:rPr>
                <w:sz w:val="20"/>
              </w:rPr>
              <w:t>4.94 pph</w:t>
            </w:r>
            <w:r w:rsidR="00C05F33" w:rsidRPr="004B1D16">
              <w:rPr>
                <w:sz w:val="20"/>
                <w:vertAlign w:val="superscript"/>
              </w:rPr>
              <w:t>2</w:t>
            </w:r>
          </w:p>
        </w:tc>
        <w:tc>
          <w:tcPr>
            <w:tcW w:w="1810" w:type="dxa"/>
            <w:tcBorders>
              <w:top w:val="single" w:sz="4" w:space="0" w:color="auto"/>
              <w:left w:val="single" w:sz="4" w:space="0" w:color="auto"/>
              <w:bottom w:val="single" w:sz="4" w:space="0" w:color="auto"/>
              <w:right w:val="single" w:sz="4" w:space="0" w:color="auto"/>
            </w:tcBorders>
          </w:tcPr>
          <w:p w14:paraId="5AF1638D" w14:textId="77777777" w:rsidR="005570CA" w:rsidRPr="004B1D16" w:rsidRDefault="005570CA" w:rsidP="00025F15">
            <w:pPr>
              <w:jc w:val="center"/>
              <w:rPr>
                <w:sz w:val="20"/>
              </w:rPr>
            </w:pPr>
            <w:r w:rsidRPr="004B1D16">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7985029E" w14:textId="77777777" w:rsidR="005570CA" w:rsidRPr="004B1D16" w:rsidRDefault="005570CA" w:rsidP="00025F15">
            <w:pPr>
              <w:jc w:val="center"/>
              <w:rPr>
                <w:sz w:val="20"/>
              </w:rPr>
            </w:pPr>
            <w:r w:rsidRPr="004B1D16">
              <w:rPr>
                <w:sz w:val="20"/>
              </w:rPr>
              <w:t>EUICEENGINE3</w:t>
            </w:r>
          </w:p>
        </w:tc>
        <w:tc>
          <w:tcPr>
            <w:tcW w:w="1530" w:type="dxa"/>
            <w:tcBorders>
              <w:top w:val="single" w:sz="4" w:space="0" w:color="auto"/>
              <w:left w:val="single" w:sz="4" w:space="0" w:color="auto"/>
              <w:bottom w:val="single" w:sz="4" w:space="0" w:color="auto"/>
              <w:right w:val="single" w:sz="4" w:space="0" w:color="auto"/>
            </w:tcBorders>
          </w:tcPr>
          <w:p w14:paraId="7EC264E6" w14:textId="77777777" w:rsidR="005570CA" w:rsidRPr="004B1D16" w:rsidRDefault="005570CA" w:rsidP="00025F15">
            <w:pPr>
              <w:jc w:val="center"/>
              <w:rPr>
                <w:sz w:val="20"/>
              </w:rPr>
            </w:pPr>
            <w:r w:rsidRPr="004B1D16">
              <w:rPr>
                <w:sz w:val="20"/>
              </w:rPr>
              <w:t xml:space="preserve">SC V.1, </w:t>
            </w:r>
          </w:p>
          <w:p w14:paraId="02A5D55A" w14:textId="77777777" w:rsidR="005570CA" w:rsidRPr="004B1D16" w:rsidRDefault="005570CA" w:rsidP="00025F15">
            <w:pPr>
              <w:jc w:val="center"/>
              <w:rPr>
                <w:sz w:val="20"/>
              </w:rPr>
            </w:pPr>
            <w:r w:rsidRPr="004B1D16">
              <w:rPr>
                <w:sz w:val="20"/>
              </w:rPr>
              <w:t>SC VI.2,</w:t>
            </w:r>
          </w:p>
          <w:p w14:paraId="2EF692AC" w14:textId="77777777" w:rsidR="005570CA" w:rsidRPr="004B1D16" w:rsidRDefault="005570CA" w:rsidP="00025F15">
            <w:pPr>
              <w:jc w:val="center"/>
              <w:rPr>
                <w:sz w:val="20"/>
              </w:rPr>
            </w:pPr>
            <w:r w:rsidRPr="004B1D16">
              <w:rPr>
                <w:sz w:val="20"/>
              </w:rPr>
              <w:t>SC VI.5</w:t>
            </w:r>
          </w:p>
        </w:tc>
        <w:tc>
          <w:tcPr>
            <w:tcW w:w="1795" w:type="dxa"/>
            <w:tcBorders>
              <w:top w:val="single" w:sz="4" w:space="0" w:color="auto"/>
              <w:left w:val="single" w:sz="4" w:space="0" w:color="auto"/>
              <w:bottom w:val="single" w:sz="4" w:space="0" w:color="auto"/>
              <w:right w:val="single" w:sz="4" w:space="0" w:color="auto"/>
            </w:tcBorders>
          </w:tcPr>
          <w:p w14:paraId="44659412" w14:textId="77777777" w:rsidR="005570CA" w:rsidRPr="004B1D16" w:rsidRDefault="005570CA" w:rsidP="00025F15">
            <w:pPr>
              <w:jc w:val="center"/>
              <w:rPr>
                <w:b/>
                <w:bCs/>
                <w:sz w:val="20"/>
              </w:rPr>
            </w:pPr>
            <w:r w:rsidRPr="004B1D16">
              <w:rPr>
                <w:b/>
                <w:bCs/>
                <w:sz w:val="20"/>
              </w:rPr>
              <w:t>40 CFR 52.21(c) &amp; (d)</w:t>
            </w:r>
          </w:p>
        </w:tc>
      </w:tr>
      <w:tr w:rsidR="004B1D16" w:rsidRPr="004B1D16" w14:paraId="2AE97283" w14:textId="77777777" w:rsidTr="00C05F33">
        <w:trPr>
          <w:cantSplit/>
          <w:trHeight w:val="1228"/>
          <w:jc w:val="right"/>
        </w:trPr>
        <w:tc>
          <w:tcPr>
            <w:tcW w:w="1525" w:type="dxa"/>
            <w:tcBorders>
              <w:top w:val="single" w:sz="4" w:space="0" w:color="auto"/>
              <w:left w:val="single" w:sz="4" w:space="0" w:color="auto"/>
              <w:bottom w:val="single" w:sz="4" w:space="0" w:color="auto"/>
              <w:right w:val="single" w:sz="4" w:space="0" w:color="auto"/>
            </w:tcBorders>
          </w:tcPr>
          <w:p w14:paraId="5F152DCF" w14:textId="77777777" w:rsidR="005570CA" w:rsidRPr="004B1D16" w:rsidRDefault="005570CA" w:rsidP="00025F15">
            <w:pPr>
              <w:ind w:left="288" w:hanging="288"/>
              <w:rPr>
                <w:sz w:val="20"/>
              </w:rPr>
            </w:pPr>
            <w:r w:rsidRPr="004B1D16">
              <w:rPr>
                <w:sz w:val="20"/>
              </w:rPr>
              <w:t>5.  SO</w:t>
            </w:r>
            <w:r w:rsidRPr="004B1D16">
              <w:rPr>
                <w:sz w:val="20"/>
                <w:vertAlign w:val="subscript"/>
              </w:rPr>
              <w:t>2</w:t>
            </w:r>
          </w:p>
        </w:tc>
        <w:tc>
          <w:tcPr>
            <w:tcW w:w="1705" w:type="dxa"/>
            <w:tcBorders>
              <w:top w:val="single" w:sz="4" w:space="0" w:color="auto"/>
              <w:left w:val="single" w:sz="4" w:space="0" w:color="auto"/>
              <w:bottom w:val="single" w:sz="4" w:space="0" w:color="auto"/>
              <w:right w:val="single" w:sz="4" w:space="0" w:color="auto"/>
            </w:tcBorders>
          </w:tcPr>
          <w:p w14:paraId="4A8B576F" w14:textId="5AEAC8F3" w:rsidR="005570CA" w:rsidRPr="004B1D16" w:rsidRDefault="005570CA" w:rsidP="00025F15">
            <w:pPr>
              <w:jc w:val="center"/>
              <w:rPr>
                <w:sz w:val="20"/>
              </w:rPr>
            </w:pPr>
            <w:r w:rsidRPr="004B1D16">
              <w:rPr>
                <w:sz w:val="20"/>
              </w:rPr>
              <w:t>5.55 pph</w:t>
            </w:r>
            <w:r w:rsidR="00C05F33" w:rsidRPr="004B1D16">
              <w:rPr>
                <w:sz w:val="20"/>
                <w:vertAlign w:val="superscript"/>
              </w:rPr>
              <w:t>2</w:t>
            </w:r>
          </w:p>
          <w:p w14:paraId="5EA6131E" w14:textId="77777777" w:rsidR="005570CA" w:rsidRPr="004B1D16" w:rsidRDefault="005570CA" w:rsidP="00025F15">
            <w:pPr>
              <w:jc w:val="center"/>
              <w:rPr>
                <w:sz w:val="20"/>
              </w:rPr>
            </w:pPr>
          </w:p>
          <w:p w14:paraId="24383EEA" w14:textId="77777777" w:rsidR="005570CA" w:rsidRPr="004B1D16" w:rsidRDefault="005570CA" w:rsidP="00025F15">
            <w:pPr>
              <w:jc w:val="center"/>
              <w:rPr>
                <w:sz w:val="20"/>
              </w:rPr>
            </w:pPr>
            <w:r w:rsidRPr="004B1D16">
              <w:rPr>
                <w:sz w:val="20"/>
              </w:rPr>
              <w:t>(Limit applies to each engine)</w:t>
            </w:r>
          </w:p>
        </w:tc>
        <w:tc>
          <w:tcPr>
            <w:tcW w:w="1810" w:type="dxa"/>
            <w:tcBorders>
              <w:top w:val="single" w:sz="4" w:space="0" w:color="auto"/>
              <w:left w:val="single" w:sz="4" w:space="0" w:color="auto"/>
              <w:bottom w:val="single" w:sz="4" w:space="0" w:color="auto"/>
              <w:right w:val="single" w:sz="4" w:space="0" w:color="auto"/>
            </w:tcBorders>
          </w:tcPr>
          <w:p w14:paraId="1CD268C2" w14:textId="77777777" w:rsidR="005570CA" w:rsidRPr="004B1D16" w:rsidRDefault="005570CA" w:rsidP="00025F15">
            <w:pPr>
              <w:jc w:val="center"/>
              <w:rPr>
                <w:sz w:val="20"/>
              </w:rPr>
            </w:pPr>
            <w:r w:rsidRPr="004B1D16">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4F099478" w14:textId="77777777" w:rsidR="005570CA" w:rsidRPr="004B1D16" w:rsidRDefault="005570CA" w:rsidP="00025F15">
            <w:pPr>
              <w:jc w:val="center"/>
              <w:rPr>
                <w:sz w:val="20"/>
              </w:rPr>
            </w:pPr>
            <w:r w:rsidRPr="004B1D16">
              <w:rPr>
                <w:sz w:val="20"/>
              </w:rPr>
              <w:t xml:space="preserve">Each Engine in </w:t>
            </w:r>
          </w:p>
          <w:p w14:paraId="3D91B010" w14:textId="77777777" w:rsidR="005570CA" w:rsidRPr="004B1D16" w:rsidRDefault="005570CA" w:rsidP="00025F15">
            <w:pPr>
              <w:jc w:val="center"/>
              <w:rPr>
                <w:sz w:val="20"/>
              </w:rPr>
            </w:pPr>
            <w:r w:rsidRPr="004B1D16">
              <w:rPr>
                <w:sz w:val="20"/>
              </w:rPr>
              <w:t>FGICEENGINES</w:t>
            </w:r>
          </w:p>
        </w:tc>
        <w:tc>
          <w:tcPr>
            <w:tcW w:w="1530" w:type="dxa"/>
            <w:tcBorders>
              <w:top w:val="single" w:sz="4" w:space="0" w:color="auto"/>
              <w:left w:val="single" w:sz="4" w:space="0" w:color="auto"/>
              <w:bottom w:val="single" w:sz="4" w:space="0" w:color="auto"/>
              <w:right w:val="single" w:sz="4" w:space="0" w:color="auto"/>
            </w:tcBorders>
          </w:tcPr>
          <w:p w14:paraId="191C21F1" w14:textId="77777777" w:rsidR="005570CA" w:rsidRPr="004B1D16" w:rsidRDefault="005570CA" w:rsidP="00025F15">
            <w:pPr>
              <w:jc w:val="center"/>
              <w:rPr>
                <w:sz w:val="20"/>
              </w:rPr>
            </w:pPr>
            <w:r w:rsidRPr="004B1D16">
              <w:rPr>
                <w:sz w:val="20"/>
              </w:rPr>
              <w:t xml:space="preserve">SC V.1, </w:t>
            </w:r>
          </w:p>
          <w:p w14:paraId="674EE301" w14:textId="77777777" w:rsidR="005570CA" w:rsidRPr="004B1D16" w:rsidRDefault="005570CA" w:rsidP="00025F15">
            <w:pPr>
              <w:jc w:val="center"/>
              <w:rPr>
                <w:sz w:val="20"/>
              </w:rPr>
            </w:pPr>
            <w:r w:rsidRPr="004B1D16">
              <w:rPr>
                <w:sz w:val="20"/>
              </w:rPr>
              <w:t>SC VI.2,</w:t>
            </w:r>
          </w:p>
          <w:p w14:paraId="58679001" w14:textId="77777777" w:rsidR="005570CA" w:rsidRPr="004B1D16" w:rsidRDefault="005570CA" w:rsidP="00025F15">
            <w:pPr>
              <w:jc w:val="center"/>
              <w:rPr>
                <w:sz w:val="20"/>
              </w:rPr>
            </w:pPr>
            <w:r w:rsidRPr="004B1D16">
              <w:rPr>
                <w:sz w:val="20"/>
              </w:rPr>
              <w:t>SC VI.5</w:t>
            </w:r>
          </w:p>
        </w:tc>
        <w:tc>
          <w:tcPr>
            <w:tcW w:w="1795" w:type="dxa"/>
            <w:tcBorders>
              <w:top w:val="single" w:sz="4" w:space="0" w:color="auto"/>
              <w:left w:val="single" w:sz="4" w:space="0" w:color="auto"/>
              <w:bottom w:val="single" w:sz="4" w:space="0" w:color="auto"/>
              <w:right w:val="single" w:sz="4" w:space="0" w:color="auto"/>
            </w:tcBorders>
          </w:tcPr>
          <w:p w14:paraId="180C4CC2" w14:textId="77777777" w:rsidR="005570CA" w:rsidRPr="004B1D16" w:rsidRDefault="005570CA" w:rsidP="00025F15">
            <w:pPr>
              <w:jc w:val="center"/>
              <w:rPr>
                <w:b/>
                <w:bCs/>
                <w:sz w:val="20"/>
              </w:rPr>
            </w:pPr>
            <w:r w:rsidRPr="004B1D16">
              <w:rPr>
                <w:b/>
                <w:bCs/>
                <w:sz w:val="20"/>
              </w:rPr>
              <w:t>40 CFR 52.21(c) &amp; (d)</w:t>
            </w:r>
          </w:p>
        </w:tc>
      </w:tr>
      <w:tr w:rsidR="004B1D16" w:rsidRPr="004B1D16" w14:paraId="6E4D2A9A" w14:textId="77777777" w:rsidTr="00C05F33">
        <w:trPr>
          <w:cantSplit/>
          <w:trHeight w:val="1228"/>
          <w:jc w:val="right"/>
        </w:trPr>
        <w:tc>
          <w:tcPr>
            <w:tcW w:w="1525" w:type="dxa"/>
            <w:tcBorders>
              <w:top w:val="single" w:sz="4" w:space="0" w:color="auto"/>
              <w:left w:val="single" w:sz="4" w:space="0" w:color="auto"/>
              <w:bottom w:val="single" w:sz="4" w:space="0" w:color="auto"/>
              <w:right w:val="single" w:sz="4" w:space="0" w:color="auto"/>
            </w:tcBorders>
          </w:tcPr>
          <w:p w14:paraId="58DAE2BB" w14:textId="77777777" w:rsidR="005570CA" w:rsidRPr="004B1D16" w:rsidRDefault="005570CA" w:rsidP="00025F15">
            <w:pPr>
              <w:ind w:left="288" w:hanging="288"/>
              <w:rPr>
                <w:sz w:val="20"/>
              </w:rPr>
            </w:pPr>
            <w:r w:rsidRPr="004B1D16">
              <w:rPr>
                <w:sz w:val="20"/>
              </w:rPr>
              <w:t>6.  SO</w:t>
            </w:r>
            <w:r w:rsidRPr="004B1D16">
              <w:rPr>
                <w:sz w:val="20"/>
                <w:vertAlign w:val="subscript"/>
              </w:rPr>
              <w:t>2</w:t>
            </w:r>
          </w:p>
        </w:tc>
        <w:tc>
          <w:tcPr>
            <w:tcW w:w="1705" w:type="dxa"/>
            <w:tcBorders>
              <w:top w:val="single" w:sz="4" w:space="0" w:color="auto"/>
              <w:left w:val="single" w:sz="4" w:space="0" w:color="auto"/>
              <w:bottom w:val="single" w:sz="4" w:space="0" w:color="auto"/>
              <w:right w:val="single" w:sz="4" w:space="0" w:color="auto"/>
            </w:tcBorders>
          </w:tcPr>
          <w:p w14:paraId="0640022E" w14:textId="3D054173" w:rsidR="005570CA" w:rsidRPr="004B1D16" w:rsidRDefault="005570CA" w:rsidP="00C05F33">
            <w:pPr>
              <w:jc w:val="center"/>
              <w:rPr>
                <w:sz w:val="20"/>
              </w:rPr>
            </w:pPr>
            <w:r w:rsidRPr="004B1D16">
              <w:rPr>
                <w:sz w:val="20"/>
              </w:rPr>
              <w:t>72.95 tpy</w:t>
            </w:r>
            <w:r w:rsidR="00C05F33" w:rsidRPr="004B1D16">
              <w:rPr>
                <w:sz w:val="20"/>
                <w:vertAlign w:val="superscript"/>
              </w:rPr>
              <w:t>2</w:t>
            </w:r>
          </w:p>
        </w:tc>
        <w:tc>
          <w:tcPr>
            <w:tcW w:w="1810" w:type="dxa"/>
            <w:tcBorders>
              <w:top w:val="single" w:sz="4" w:space="0" w:color="auto"/>
              <w:left w:val="single" w:sz="4" w:space="0" w:color="auto"/>
              <w:bottom w:val="single" w:sz="4" w:space="0" w:color="auto"/>
              <w:right w:val="single" w:sz="4" w:space="0" w:color="auto"/>
            </w:tcBorders>
          </w:tcPr>
          <w:p w14:paraId="60A05F73" w14:textId="77777777" w:rsidR="005570CA" w:rsidRPr="004B1D16" w:rsidRDefault="005570CA" w:rsidP="00025F15">
            <w:pPr>
              <w:jc w:val="center"/>
              <w:rPr>
                <w:sz w:val="20"/>
              </w:rPr>
            </w:pPr>
            <w:r w:rsidRPr="004B1D16">
              <w:rPr>
                <w:sz w:val="20"/>
              </w:rPr>
              <w:t>12-month rolling time period as determined and the end of each month</w:t>
            </w:r>
          </w:p>
        </w:tc>
        <w:tc>
          <w:tcPr>
            <w:tcW w:w="1800" w:type="dxa"/>
            <w:tcBorders>
              <w:top w:val="single" w:sz="4" w:space="0" w:color="auto"/>
              <w:left w:val="single" w:sz="4" w:space="0" w:color="auto"/>
              <w:bottom w:val="single" w:sz="4" w:space="0" w:color="auto"/>
              <w:right w:val="single" w:sz="4" w:space="0" w:color="auto"/>
            </w:tcBorders>
          </w:tcPr>
          <w:p w14:paraId="037A9639" w14:textId="77777777" w:rsidR="005570CA" w:rsidRPr="004B1D16" w:rsidRDefault="005570CA" w:rsidP="00025F15">
            <w:pPr>
              <w:jc w:val="center"/>
              <w:rPr>
                <w:sz w:val="20"/>
              </w:rPr>
            </w:pPr>
            <w:r w:rsidRPr="004B1D16">
              <w:rPr>
                <w:sz w:val="20"/>
              </w:rPr>
              <w:t>FGICEENGINES</w:t>
            </w:r>
          </w:p>
        </w:tc>
        <w:tc>
          <w:tcPr>
            <w:tcW w:w="1530" w:type="dxa"/>
            <w:tcBorders>
              <w:top w:val="single" w:sz="4" w:space="0" w:color="auto"/>
              <w:left w:val="single" w:sz="4" w:space="0" w:color="auto"/>
              <w:bottom w:val="single" w:sz="4" w:space="0" w:color="auto"/>
              <w:right w:val="single" w:sz="4" w:space="0" w:color="auto"/>
            </w:tcBorders>
          </w:tcPr>
          <w:p w14:paraId="10E1BB36" w14:textId="77777777" w:rsidR="005570CA" w:rsidRPr="004B1D16" w:rsidRDefault="005570CA" w:rsidP="00025F15">
            <w:pPr>
              <w:jc w:val="center"/>
              <w:rPr>
                <w:sz w:val="20"/>
              </w:rPr>
            </w:pPr>
            <w:r w:rsidRPr="004B1D16">
              <w:rPr>
                <w:sz w:val="20"/>
              </w:rPr>
              <w:t>SC V.3,</w:t>
            </w:r>
          </w:p>
          <w:p w14:paraId="3ED7CA6D" w14:textId="77777777" w:rsidR="005570CA" w:rsidRPr="004B1D16" w:rsidRDefault="005570CA" w:rsidP="00025F15">
            <w:pPr>
              <w:jc w:val="center"/>
              <w:rPr>
                <w:sz w:val="20"/>
              </w:rPr>
            </w:pPr>
            <w:r w:rsidRPr="004B1D16">
              <w:rPr>
                <w:sz w:val="20"/>
              </w:rPr>
              <w:t>SC VI.1,</w:t>
            </w:r>
          </w:p>
          <w:p w14:paraId="777DA032" w14:textId="77777777" w:rsidR="005570CA" w:rsidRPr="004B1D16" w:rsidRDefault="005570CA" w:rsidP="00025F15">
            <w:pPr>
              <w:jc w:val="center"/>
              <w:rPr>
                <w:sz w:val="20"/>
              </w:rPr>
            </w:pPr>
            <w:r w:rsidRPr="004B1D16">
              <w:rPr>
                <w:sz w:val="20"/>
              </w:rPr>
              <w:t>SC VI.3,</w:t>
            </w:r>
          </w:p>
          <w:p w14:paraId="29778DE2" w14:textId="77777777" w:rsidR="005570CA" w:rsidRPr="004B1D16" w:rsidRDefault="005570CA" w:rsidP="00025F15">
            <w:pPr>
              <w:jc w:val="center"/>
              <w:rPr>
                <w:sz w:val="20"/>
              </w:rPr>
            </w:pPr>
            <w:r w:rsidRPr="004B1D16">
              <w:rPr>
                <w:sz w:val="20"/>
              </w:rPr>
              <w:t>SC VI.5</w:t>
            </w:r>
          </w:p>
        </w:tc>
        <w:tc>
          <w:tcPr>
            <w:tcW w:w="1795" w:type="dxa"/>
            <w:tcBorders>
              <w:top w:val="single" w:sz="4" w:space="0" w:color="auto"/>
              <w:left w:val="single" w:sz="4" w:space="0" w:color="auto"/>
              <w:bottom w:val="single" w:sz="4" w:space="0" w:color="auto"/>
              <w:right w:val="single" w:sz="4" w:space="0" w:color="auto"/>
            </w:tcBorders>
          </w:tcPr>
          <w:p w14:paraId="6A8AEA58" w14:textId="77777777" w:rsidR="005570CA" w:rsidRPr="004B1D16" w:rsidRDefault="005570CA" w:rsidP="00025F15">
            <w:pPr>
              <w:jc w:val="center"/>
              <w:rPr>
                <w:b/>
                <w:bCs/>
                <w:sz w:val="20"/>
              </w:rPr>
            </w:pPr>
            <w:r w:rsidRPr="004B1D16">
              <w:rPr>
                <w:b/>
                <w:bCs/>
                <w:sz w:val="20"/>
              </w:rPr>
              <w:t>R 336.1205(3)</w:t>
            </w:r>
          </w:p>
        </w:tc>
      </w:tr>
      <w:tr w:rsidR="004B1D16" w:rsidRPr="004B1D16" w14:paraId="7EA8B91B" w14:textId="77777777" w:rsidTr="00C05F33">
        <w:trPr>
          <w:cantSplit/>
          <w:trHeight w:val="1228"/>
          <w:jc w:val="right"/>
        </w:trPr>
        <w:tc>
          <w:tcPr>
            <w:tcW w:w="1525" w:type="dxa"/>
            <w:tcBorders>
              <w:top w:val="single" w:sz="4" w:space="0" w:color="auto"/>
              <w:left w:val="single" w:sz="4" w:space="0" w:color="auto"/>
              <w:bottom w:val="single" w:sz="4" w:space="0" w:color="auto"/>
              <w:right w:val="single" w:sz="4" w:space="0" w:color="auto"/>
            </w:tcBorders>
          </w:tcPr>
          <w:p w14:paraId="216840B8" w14:textId="77777777" w:rsidR="005570CA" w:rsidRPr="004B1D16" w:rsidRDefault="005570CA" w:rsidP="00025F15">
            <w:pPr>
              <w:ind w:left="288" w:hanging="288"/>
              <w:rPr>
                <w:sz w:val="20"/>
              </w:rPr>
            </w:pPr>
            <w:r w:rsidRPr="004B1D16">
              <w:rPr>
                <w:sz w:val="20"/>
              </w:rPr>
              <w:lastRenderedPageBreak/>
              <w:t>7. Formaldehyde</w:t>
            </w:r>
          </w:p>
        </w:tc>
        <w:tc>
          <w:tcPr>
            <w:tcW w:w="1705" w:type="dxa"/>
            <w:tcBorders>
              <w:top w:val="single" w:sz="4" w:space="0" w:color="auto"/>
              <w:left w:val="single" w:sz="4" w:space="0" w:color="auto"/>
              <w:bottom w:val="single" w:sz="4" w:space="0" w:color="auto"/>
              <w:right w:val="single" w:sz="4" w:space="0" w:color="auto"/>
            </w:tcBorders>
          </w:tcPr>
          <w:p w14:paraId="3787A68A" w14:textId="77777777" w:rsidR="005570CA" w:rsidRPr="004B1D16" w:rsidRDefault="005570CA" w:rsidP="00025F15">
            <w:pPr>
              <w:jc w:val="center"/>
              <w:rPr>
                <w:sz w:val="20"/>
                <w:vertAlign w:val="superscript"/>
              </w:rPr>
            </w:pPr>
            <w:r w:rsidRPr="004B1D16">
              <w:rPr>
                <w:sz w:val="20"/>
              </w:rPr>
              <w:t>2.10 pph</w:t>
            </w:r>
            <w:r w:rsidRPr="004B1D16">
              <w:rPr>
                <w:sz w:val="20"/>
                <w:vertAlign w:val="superscript"/>
              </w:rPr>
              <w:t>1</w:t>
            </w:r>
          </w:p>
          <w:p w14:paraId="08DB6A3F" w14:textId="33DD39A0" w:rsidR="005570CA" w:rsidRPr="004B1D16" w:rsidRDefault="005570CA" w:rsidP="00C05F33">
            <w:pPr>
              <w:jc w:val="center"/>
              <w:rPr>
                <w:sz w:val="20"/>
              </w:rPr>
            </w:pPr>
            <w:r w:rsidRPr="004B1D16">
              <w:rPr>
                <w:sz w:val="20"/>
              </w:rPr>
              <w:t>per engine</w:t>
            </w:r>
          </w:p>
        </w:tc>
        <w:tc>
          <w:tcPr>
            <w:tcW w:w="1810" w:type="dxa"/>
            <w:tcBorders>
              <w:top w:val="single" w:sz="4" w:space="0" w:color="auto"/>
              <w:left w:val="single" w:sz="4" w:space="0" w:color="auto"/>
              <w:bottom w:val="single" w:sz="4" w:space="0" w:color="auto"/>
              <w:right w:val="single" w:sz="4" w:space="0" w:color="auto"/>
            </w:tcBorders>
          </w:tcPr>
          <w:p w14:paraId="6487A264" w14:textId="77777777" w:rsidR="005570CA" w:rsidRPr="004B1D16" w:rsidRDefault="005570CA" w:rsidP="00025F15">
            <w:pPr>
              <w:jc w:val="center"/>
              <w:rPr>
                <w:sz w:val="20"/>
              </w:rPr>
            </w:pPr>
            <w:r w:rsidRPr="004B1D16">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426DB650" w14:textId="77777777" w:rsidR="005570CA" w:rsidRPr="004B1D16" w:rsidRDefault="005570CA" w:rsidP="00025F15">
            <w:pPr>
              <w:jc w:val="center"/>
              <w:rPr>
                <w:sz w:val="20"/>
              </w:rPr>
            </w:pPr>
            <w:r w:rsidRPr="004B1D16">
              <w:rPr>
                <w:sz w:val="20"/>
              </w:rPr>
              <w:t>EUICEENGINE1</w:t>
            </w:r>
          </w:p>
          <w:p w14:paraId="12A688AC" w14:textId="5A8EDF0F" w:rsidR="005570CA" w:rsidRPr="004B1D16" w:rsidRDefault="005570CA" w:rsidP="00C40D26">
            <w:pPr>
              <w:jc w:val="center"/>
              <w:rPr>
                <w:sz w:val="20"/>
              </w:rPr>
            </w:pPr>
            <w:r w:rsidRPr="004B1D16">
              <w:rPr>
                <w:sz w:val="20"/>
              </w:rPr>
              <w:t>EUICEENGINE2</w:t>
            </w:r>
          </w:p>
        </w:tc>
        <w:tc>
          <w:tcPr>
            <w:tcW w:w="1530" w:type="dxa"/>
            <w:tcBorders>
              <w:top w:val="single" w:sz="4" w:space="0" w:color="auto"/>
              <w:left w:val="single" w:sz="4" w:space="0" w:color="auto"/>
              <w:bottom w:val="single" w:sz="4" w:space="0" w:color="auto"/>
              <w:right w:val="single" w:sz="4" w:space="0" w:color="auto"/>
            </w:tcBorders>
          </w:tcPr>
          <w:p w14:paraId="19D5F512" w14:textId="77777777" w:rsidR="005570CA" w:rsidRPr="004B1D16" w:rsidRDefault="005570CA" w:rsidP="00025F15">
            <w:pPr>
              <w:jc w:val="center"/>
              <w:rPr>
                <w:sz w:val="20"/>
              </w:rPr>
            </w:pPr>
            <w:r w:rsidRPr="004B1D16">
              <w:rPr>
                <w:sz w:val="20"/>
              </w:rPr>
              <w:t>SC V.2,</w:t>
            </w:r>
          </w:p>
          <w:p w14:paraId="40276B10" w14:textId="77777777" w:rsidR="005570CA" w:rsidRPr="004B1D16" w:rsidRDefault="005570CA" w:rsidP="00025F15">
            <w:pPr>
              <w:jc w:val="center"/>
              <w:rPr>
                <w:sz w:val="20"/>
              </w:rPr>
            </w:pPr>
            <w:r w:rsidRPr="004B1D16">
              <w:rPr>
                <w:sz w:val="20"/>
              </w:rPr>
              <w:t>SC VI.5</w:t>
            </w:r>
          </w:p>
        </w:tc>
        <w:tc>
          <w:tcPr>
            <w:tcW w:w="1795" w:type="dxa"/>
            <w:tcBorders>
              <w:top w:val="single" w:sz="4" w:space="0" w:color="auto"/>
              <w:left w:val="single" w:sz="4" w:space="0" w:color="auto"/>
              <w:bottom w:val="single" w:sz="4" w:space="0" w:color="auto"/>
              <w:right w:val="single" w:sz="4" w:space="0" w:color="auto"/>
            </w:tcBorders>
          </w:tcPr>
          <w:p w14:paraId="43430F24" w14:textId="77777777" w:rsidR="005570CA" w:rsidRPr="004B1D16" w:rsidRDefault="005570CA" w:rsidP="00025F15">
            <w:pPr>
              <w:jc w:val="center"/>
              <w:rPr>
                <w:b/>
                <w:bCs/>
                <w:sz w:val="20"/>
              </w:rPr>
            </w:pPr>
            <w:r w:rsidRPr="004B1D16">
              <w:rPr>
                <w:b/>
                <w:bCs/>
                <w:sz w:val="20"/>
              </w:rPr>
              <w:t>R 336.1225(2)</w:t>
            </w:r>
          </w:p>
        </w:tc>
      </w:tr>
      <w:tr w:rsidR="004B1D16" w:rsidRPr="004B1D16" w14:paraId="2AF30279" w14:textId="77777777" w:rsidTr="00C05F33">
        <w:trPr>
          <w:cantSplit/>
          <w:trHeight w:val="1228"/>
          <w:jc w:val="right"/>
        </w:trPr>
        <w:tc>
          <w:tcPr>
            <w:tcW w:w="1525" w:type="dxa"/>
            <w:tcBorders>
              <w:top w:val="single" w:sz="4" w:space="0" w:color="auto"/>
              <w:left w:val="single" w:sz="4" w:space="0" w:color="auto"/>
              <w:bottom w:val="single" w:sz="4" w:space="0" w:color="auto"/>
              <w:right w:val="single" w:sz="4" w:space="0" w:color="auto"/>
            </w:tcBorders>
          </w:tcPr>
          <w:p w14:paraId="29D249A1" w14:textId="77777777" w:rsidR="005570CA" w:rsidRPr="004B1D16" w:rsidRDefault="005570CA" w:rsidP="00025F15">
            <w:pPr>
              <w:ind w:left="288" w:hanging="288"/>
              <w:rPr>
                <w:sz w:val="20"/>
              </w:rPr>
            </w:pPr>
            <w:r w:rsidRPr="004B1D16">
              <w:rPr>
                <w:sz w:val="20"/>
              </w:rPr>
              <w:t>8. Formaldehyde</w:t>
            </w:r>
          </w:p>
        </w:tc>
        <w:tc>
          <w:tcPr>
            <w:tcW w:w="1705" w:type="dxa"/>
            <w:tcBorders>
              <w:top w:val="single" w:sz="4" w:space="0" w:color="auto"/>
              <w:left w:val="single" w:sz="4" w:space="0" w:color="auto"/>
              <w:bottom w:val="single" w:sz="4" w:space="0" w:color="auto"/>
              <w:right w:val="single" w:sz="4" w:space="0" w:color="auto"/>
            </w:tcBorders>
          </w:tcPr>
          <w:p w14:paraId="7FCD2065" w14:textId="48F87EEC" w:rsidR="005570CA" w:rsidRPr="004B1D16" w:rsidRDefault="005570CA" w:rsidP="00C05F33">
            <w:pPr>
              <w:jc w:val="center"/>
              <w:rPr>
                <w:sz w:val="20"/>
              </w:rPr>
            </w:pPr>
            <w:r w:rsidRPr="004B1D16">
              <w:rPr>
                <w:sz w:val="20"/>
              </w:rPr>
              <w:t>2.42 pph</w:t>
            </w:r>
            <w:r w:rsidRPr="004B1D16">
              <w:rPr>
                <w:sz w:val="20"/>
                <w:vertAlign w:val="superscript"/>
              </w:rPr>
              <w:t>1</w:t>
            </w:r>
          </w:p>
        </w:tc>
        <w:tc>
          <w:tcPr>
            <w:tcW w:w="1810" w:type="dxa"/>
            <w:tcBorders>
              <w:top w:val="single" w:sz="4" w:space="0" w:color="auto"/>
              <w:left w:val="single" w:sz="4" w:space="0" w:color="auto"/>
              <w:bottom w:val="single" w:sz="4" w:space="0" w:color="auto"/>
              <w:right w:val="single" w:sz="4" w:space="0" w:color="auto"/>
            </w:tcBorders>
          </w:tcPr>
          <w:p w14:paraId="7B60B3C1" w14:textId="77777777" w:rsidR="005570CA" w:rsidRPr="004B1D16" w:rsidRDefault="005570CA" w:rsidP="00025F15">
            <w:pPr>
              <w:jc w:val="center"/>
              <w:rPr>
                <w:sz w:val="20"/>
              </w:rPr>
            </w:pPr>
            <w:r w:rsidRPr="004B1D16">
              <w:rPr>
                <w:sz w:val="20"/>
              </w:rPr>
              <w:t>Hourly</w:t>
            </w:r>
          </w:p>
        </w:tc>
        <w:tc>
          <w:tcPr>
            <w:tcW w:w="1800" w:type="dxa"/>
            <w:tcBorders>
              <w:top w:val="single" w:sz="4" w:space="0" w:color="auto"/>
              <w:left w:val="single" w:sz="4" w:space="0" w:color="auto"/>
              <w:bottom w:val="single" w:sz="4" w:space="0" w:color="auto"/>
              <w:right w:val="single" w:sz="4" w:space="0" w:color="auto"/>
            </w:tcBorders>
          </w:tcPr>
          <w:p w14:paraId="47DCF710" w14:textId="77777777" w:rsidR="005570CA" w:rsidRPr="004B1D16" w:rsidRDefault="005570CA" w:rsidP="00025F15">
            <w:pPr>
              <w:jc w:val="center"/>
              <w:rPr>
                <w:sz w:val="20"/>
              </w:rPr>
            </w:pPr>
            <w:r w:rsidRPr="004B1D16">
              <w:rPr>
                <w:sz w:val="20"/>
              </w:rPr>
              <w:t>EUICEENGINE3</w:t>
            </w:r>
          </w:p>
        </w:tc>
        <w:tc>
          <w:tcPr>
            <w:tcW w:w="1530" w:type="dxa"/>
            <w:tcBorders>
              <w:top w:val="single" w:sz="4" w:space="0" w:color="auto"/>
              <w:left w:val="single" w:sz="4" w:space="0" w:color="auto"/>
              <w:bottom w:val="single" w:sz="4" w:space="0" w:color="auto"/>
              <w:right w:val="single" w:sz="4" w:space="0" w:color="auto"/>
            </w:tcBorders>
          </w:tcPr>
          <w:p w14:paraId="02FEF5B6" w14:textId="77777777" w:rsidR="005570CA" w:rsidRPr="004B1D16" w:rsidRDefault="005570CA" w:rsidP="00025F15">
            <w:pPr>
              <w:jc w:val="center"/>
              <w:rPr>
                <w:sz w:val="20"/>
              </w:rPr>
            </w:pPr>
            <w:r w:rsidRPr="004B1D16">
              <w:rPr>
                <w:sz w:val="20"/>
              </w:rPr>
              <w:t>SC V.2,</w:t>
            </w:r>
          </w:p>
          <w:p w14:paraId="0A24F2E1" w14:textId="77777777" w:rsidR="005570CA" w:rsidRPr="004B1D16" w:rsidRDefault="005570CA" w:rsidP="00025F15">
            <w:pPr>
              <w:jc w:val="center"/>
              <w:rPr>
                <w:sz w:val="20"/>
              </w:rPr>
            </w:pPr>
            <w:r w:rsidRPr="004B1D16">
              <w:rPr>
                <w:sz w:val="20"/>
              </w:rPr>
              <w:t>SC VI.5</w:t>
            </w:r>
          </w:p>
        </w:tc>
        <w:tc>
          <w:tcPr>
            <w:tcW w:w="1795" w:type="dxa"/>
            <w:tcBorders>
              <w:top w:val="single" w:sz="4" w:space="0" w:color="auto"/>
              <w:left w:val="single" w:sz="4" w:space="0" w:color="auto"/>
              <w:bottom w:val="single" w:sz="4" w:space="0" w:color="auto"/>
              <w:right w:val="single" w:sz="4" w:space="0" w:color="auto"/>
            </w:tcBorders>
          </w:tcPr>
          <w:p w14:paraId="46865837" w14:textId="77777777" w:rsidR="005570CA" w:rsidRPr="004B1D16" w:rsidRDefault="005570CA" w:rsidP="00025F15">
            <w:pPr>
              <w:jc w:val="center"/>
              <w:rPr>
                <w:b/>
                <w:bCs/>
                <w:sz w:val="20"/>
              </w:rPr>
            </w:pPr>
            <w:r w:rsidRPr="004B1D16">
              <w:rPr>
                <w:b/>
                <w:bCs/>
                <w:sz w:val="20"/>
              </w:rPr>
              <w:t>R 336.1225(2)</w:t>
            </w:r>
          </w:p>
        </w:tc>
      </w:tr>
    </w:tbl>
    <w:p w14:paraId="47B2B7F8" w14:textId="77777777" w:rsidR="005570CA" w:rsidRPr="004B1D16" w:rsidRDefault="005570CA" w:rsidP="005570CA">
      <w:pPr>
        <w:jc w:val="both"/>
        <w:rPr>
          <w:sz w:val="20"/>
        </w:rPr>
      </w:pPr>
    </w:p>
    <w:p w14:paraId="7A19EFAC" w14:textId="77777777" w:rsidR="00AE1D84" w:rsidRDefault="00AE1D84" w:rsidP="00F62984">
      <w:pPr>
        <w:jc w:val="both"/>
        <w:rPr>
          <w:b/>
          <w:u w:val="single"/>
        </w:rPr>
      </w:pPr>
      <w:r>
        <w:rPr>
          <w:b/>
        </w:rPr>
        <w:t xml:space="preserve">II.  </w:t>
      </w:r>
      <w:r>
        <w:rPr>
          <w:b/>
          <w:u w:val="single"/>
        </w:rPr>
        <w:t>MATERIAL LIMIT(S)</w:t>
      </w:r>
    </w:p>
    <w:p w14:paraId="500C920B"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620"/>
        <w:gridCol w:w="1890"/>
        <w:gridCol w:w="1710"/>
        <w:gridCol w:w="1350"/>
        <w:gridCol w:w="1990"/>
      </w:tblGrid>
      <w:tr w:rsidR="00AE1D84" w14:paraId="2A26738C" w14:textId="77777777" w:rsidTr="00990FF4">
        <w:trPr>
          <w:cantSplit/>
          <w:tblHeader/>
        </w:trPr>
        <w:tc>
          <w:tcPr>
            <w:tcW w:w="1700" w:type="dxa"/>
            <w:tcBorders>
              <w:top w:val="single" w:sz="4" w:space="0" w:color="auto"/>
              <w:left w:val="single" w:sz="4" w:space="0" w:color="auto"/>
              <w:bottom w:val="single" w:sz="4" w:space="0" w:color="auto"/>
              <w:right w:val="single" w:sz="4" w:space="0" w:color="auto"/>
            </w:tcBorders>
          </w:tcPr>
          <w:p w14:paraId="0D4B93E1" w14:textId="77777777" w:rsidR="00AE1D84" w:rsidRPr="00BD3DE3" w:rsidRDefault="00AE1D84" w:rsidP="00F62984">
            <w:pPr>
              <w:jc w:val="center"/>
              <w:rPr>
                <w:b/>
                <w:sz w:val="20"/>
              </w:rPr>
            </w:pPr>
            <w:r>
              <w:rPr>
                <w:b/>
                <w:sz w:val="20"/>
              </w:rPr>
              <w:t>Material</w:t>
            </w:r>
          </w:p>
        </w:tc>
        <w:tc>
          <w:tcPr>
            <w:tcW w:w="1620" w:type="dxa"/>
            <w:tcBorders>
              <w:top w:val="single" w:sz="4" w:space="0" w:color="auto"/>
              <w:left w:val="single" w:sz="4" w:space="0" w:color="auto"/>
              <w:bottom w:val="single" w:sz="4" w:space="0" w:color="auto"/>
              <w:right w:val="single" w:sz="4" w:space="0" w:color="auto"/>
            </w:tcBorders>
          </w:tcPr>
          <w:p w14:paraId="2774D716" w14:textId="77777777" w:rsidR="00AE1D84" w:rsidRPr="00BD3DE3" w:rsidRDefault="00AE1D84" w:rsidP="00F62984">
            <w:pPr>
              <w:jc w:val="center"/>
              <w:rPr>
                <w:b/>
                <w:sz w:val="20"/>
              </w:rPr>
            </w:pPr>
            <w:r w:rsidRPr="00BD3DE3">
              <w:rPr>
                <w:b/>
                <w:sz w:val="20"/>
              </w:rPr>
              <w:t>Limit</w:t>
            </w:r>
          </w:p>
        </w:tc>
        <w:tc>
          <w:tcPr>
            <w:tcW w:w="1890" w:type="dxa"/>
            <w:tcBorders>
              <w:top w:val="single" w:sz="4" w:space="0" w:color="auto"/>
              <w:left w:val="single" w:sz="4" w:space="0" w:color="auto"/>
              <w:bottom w:val="single" w:sz="4" w:space="0" w:color="auto"/>
              <w:right w:val="single" w:sz="4" w:space="0" w:color="auto"/>
            </w:tcBorders>
          </w:tcPr>
          <w:p w14:paraId="486C313F" w14:textId="055CA407" w:rsidR="00AE1D84" w:rsidRDefault="00AE1D84" w:rsidP="00F62984">
            <w:pPr>
              <w:jc w:val="center"/>
              <w:rPr>
                <w:b/>
                <w:sz w:val="20"/>
              </w:rPr>
            </w:pPr>
            <w:r>
              <w:rPr>
                <w:b/>
                <w:sz w:val="20"/>
              </w:rPr>
              <w:t>Time Period/</w:t>
            </w:r>
            <w:r w:rsidR="00990FF4">
              <w:rPr>
                <w:b/>
                <w:sz w:val="20"/>
              </w:rPr>
              <w:t xml:space="preserve"> </w:t>
            </w:r>
            <w:r>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79AA17F3" w14:textId="77777777" w:rsidR="00AE1D84" w:rsidRPr="00BD3DE3" w:rsidRDefault="00AE1D84" w:rsidP="00F62984">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0D65ABDC" w14:textId="77777777" w:rsidR="00AE1D84" w:rsidRDefault="00AE1D84" w:rsidP="00F62984">
            <w:pPr>
              <w:jc w:val="center"/>
              <w:rPr>
                <w:b/>
                <w:sz w:val="20"/>
              </w:rPr>
            </w:pPr>
            <w:r>
              <w:rPr>
                <w:b/>
                <w:sz w:val="20"/>
              </w:rPr>
              <w:t>Monitoring/</w:t>
            </w:r>
          </w:p>
          <w:p w14:paraId="107EBDAA" w14:textId="77777777" w:rsidR="00AE1D84" w:rsidRPr="00BD3DE3" w:rsidRDefault="00AE1D84" w:rsidP="00F62984">
            <w:pPr>
              <w:jc w:val="center"/>
              <w:rPr>
                <w:b/>
                <w:sz w:val="20"/>
              </w:rPr>
            </w:pPr>
            <w:r>
              <w:rPr>
                <w:b/>
                <w:sz w:val="20"/>
              </w:rPr>
              <w:t>Testing Method</w:t>
            </w:r>
          </w:p>
        </w:tc>
        <w:tc>
          <w:tcPr>
            <w:tcW w:w="1990" w:type="dxa"/>
            <w:tcBorders>
              <w:top w:val="single" w:sz="4" w:space="0" w:color="auto"/>
              <w:left w:val="single" w:sz="4" w:space="0" w:color="auto"/>
              <w:bottom w:val="single" w:sz="4" w:space="0" w:color="auto"/>
              <w:right w:val="single" w:sz="4" w:space="0" w:color="auto"/>
            </w:tcBorders>
          </w:tcPr>
          <w:p w14:paraId="693ED2B6"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6925AF66" w14:textId="77777777" w:rsidTr="00990FF4">
        <w:trPr>
          <w:cantSplit/>
        </w:trPr>
        <w:tc>
          <w:tcPr>
            <w:tcW w:w="1700" w:type="dxa"/>
            <w:tcBorders>
              <w:top w:val="single" w:sz="4" w:space="0" w:color="auto"/>
              <w:left w:val="single" w:sz="4" w:space="0" w:color="auto"/>
              <w:bottom w:val="single" w:sz="4" w:space="0" w:color="auto"/>
              <w:right w:val="single" w:sz="4" w:space="0" w:color="auto"/>
            </w:tcBorders>
          </w:tcPr>
          <w:p w14:paraId="202B9D20" w14:textId="1A3A2081" w:rsidR="00AE1D84" w:rsidRPr="00095B77" w:rsidRDefault="0055416A" w:rsidP="00BC54B6">
            <w:pPr>
              <w:numPr>
                <w:ilvl w:val="0"/>
                <w:numId w:val="26"/>
              </w:numPr>
              <w:ind w:left="360"/>
              <w:rPr>
                <w:sz w:val="20"/>
              </w:rPr>
            </w:pPr>
            <w:r>
              <w:rPr>
                <w:sz w:val="20"/>
              </w:rPr>
              <w:t>Treated Landfill Gas</w:t>
            </w:r>
          </w:p>
        </w:tc>
        <w:tc>
          <w:tcPr>
            <w:tcW w:w="1620" w:type="dxa"/>
            <w:tcBorders>
              <w:top w:val="single" w:sz="4" w:space="0" w:color="auto"/>
              <w:left w:val="single" w:sz="4" w:space="0" w:color="auto"/>
              <w:bottom w:val="single" w:sz="4" w:space="0" w:color="auto"/>
              <w:right w:val="single" w:sz="4" w:space="0" w:color="auto"/>
            </w:tcBorders>
          </w:tcPr>
          <w:p w14:paraId="4437913E" w14:textId="64B2ACE5" w:rsidR="00AE1D84" w:rsidRPr="0055416A" w:rsidRDefault="00B1118B" w:rsidP="00F466A0">
            <w:pPr>
              <w:jc w:val="center"/>
              <w:rPr>
                <w:sz w:val="20"/>
                <w:vertAlign w:val="superscript"/>
              </w:rPr>
            </w:pPr>
            <w:r w:rsidRPr="004B1D16">
              <w:rPr>
                <w:sz w:val="20"/>
              </w:rPr>
              <w:t xml:space="preserve">853.05 </w:t>
            </w:r>
            <w:r w:rsidR="0055416A" w:rsidRPr="004B1D16">
              <w:rPr>
                <w:sz w:val="20"/>
              </w:rPr>
              <w:t>MM</w:t>
            </w:r>
            <w:r w:rsidR="0055416A">
              <w:rPr>
                <w:sz w:val="20"/>
              </w:rPr>
              <w:t>scf per year</w:t>
            </w:r>
            <w:r w:rsidR="0055416A">
              <w:rPr>
                <w:sz w:val="20"/>
                <w:vertAlign w:val="superscript"/>
              </w:rPr>
              <w:t>2</w:t>
            </w:r>
          </w:p>
        </w:tc>
        <w:tc>
          <w:tcPr>
            <w:tcW w:w="1890" w:type="dxa"/>
            <w:tcBorders>
              <w:top w:val="single" w:sz="4" w:space="0" w:color="auto"/>
              <w:left w:val="single" w:sz="4" w:space="0" w:color="auto"/>
              <w:bottom w:val="single" w:sz="4" w:space="0" w:color="auto"/>
              <w:right w:val="single" w:sz="4" w:space="0" w:color="auto"/>
            </w:tcBorders>
          </w:tcPr>
          <w:p w14:paraId="22CBCF57" w14:textId="02F6BFB9" w:rsidR="00AE1D84" w:rsidRPr="00BD3DE3" w:rsidRDefault="0055416A" w:rsidP="00F466A0">
            <w:pPr>
              <w:jc w:val="center"/>
              <w:rPr>
                <w:sz w:val="20"/>
              </w:rPr>
            </w:pPr>
            <w:r>
              <w:rPr>
                <w:sz w:val="20"/>
              </w:rPr>
              <w:t>12-month rolling time period as determined at the end of each calendar month</w:t>
            </w:r>
          </w:p>
        </w:tc>
        <w:tc>
          <w:tcPr>
            <w:tcW w:w="1710" w:type="dxa"/>
            <w:tcBorders>
              <w:top w:val="single" w:sz="4" w:space="0" w:color="auto"/>
              <w:left w:val="single" w:sz="4" w:space="0" w:color="auto"/>
              <w:bottom w:val="single" w:sz="4" w:space="0" w:color="auto"/>
              <w:right w:val="single" w:sz="4" w:space="0" w:color="auto"/>
            </w:tcBorders>
          </w:tcPr>
          <w:p w14:paraId="7FDE11F2" w14:textId="52DD36D3" w:rsidR="00AE1D84" w:rsidRPr="00BD3DE3" w:rsidRDefault="0055416A" w:rsidP="00F466A0">
            <w:pPr>
              <w:jc w:val="center"/>
              <w:rPr>
                <w:sz w:val="20"/>
              </w:rPr>
            </w:pPr>
            <w:r>
              <w:rPr>
                <w:sz w:val="20"/>
              </w:rPr>
              <w:t>FGICEENGINES</w:t>
            </w:r>
          </w:p>
        </w:tc>
        <w:tc>
          <w:tcPr>
            <w:tcW w:w="1350" w:type="dxa"/>
            <w:tcBorders>
              <w:top w:val="single" w:sz="4" w:space="0" w:color="auto"/>
              <w:left w:val="single" w:sz="4" w:space="0" w:color="auto"/>
              <w:bottom w:val="single" w:sz="4" w:space="0" w:color="auto"/>
              <w:right w:val="single" w:sz="4" w:space="0" w:color="auto"/>
            </w:tcBorders>
          </w:tcPr>
          <w:p w14:paraId="2806CF65" w14:textId="77777777" w:rsidR="00AE1D84" w:rsidRDefault="0055416A" w:rsidP="00F466A0">
            <w:pPr>
              <w:jc w:val="center"/>
              <w:rPr>
                <w:sz w:val="20"/>
              </w:rPr>
            </w:pPr>
            <w:r>
              <w:rPr>
                <w:sz w:val="20"/>
              </w:rPr>
              <w:t>SC VI.2</w:t>
            </w:r>
          </w:p>
          <w:p w14:paraId="05636CD9" w14:textId="7378B556" w:rsidR="0055416A" w:rsidRPr="00BD3DE3" w:rsidRDefault="0055416A" w:rsidP="00F466A0">
            <w:pPr>
              <w:jc w:val="center"/>
              <w:rPr>
                <w:sz w:val="20"/>
              </w:rPr>
            </w:pPr>
            <w:r>
              <w:rPr>
                <w:sz w:val="20"/>
              </w:rPr>
              <w:t>SC VI.5</w:t>
            </w:r>
          </w:p>
        </w:tc>
        <w:tc>
          <w:tcPr>
            <w:tcW w:w="1990" w:type="dxa"/>
            <w:tcBorders>
              <w:top w:val="single" w:sz="4" w:space="0" w:color="auto"/>
              <w:left w:val="single" w:sz="4" w:space="0" w:color="auto"/>
              <w:bottom w:val="single" w:sz="4" w:space="0" w:color="auto"/>
              <w:right w:val="single" w:sz="4" w:space="0" w:color="auto"/>
            </w:tcBorders>
          </w:tcPr>
          <w:p w14:paraId="52538517" w14:textId="7CEA7F81" w:rsidR="00AE1D84" w:rsidRPr="002D3BFA" w:rsidRDefault="0055416A" w:rsidP="00F466A0">
            <w:pPr>
              <w:jc w:val="center"/>
              <w:rPr>
                <w:b/>
                <w:sz w:val="20"/>
              </w:rPr>
            </w:pPr>
            <w:r>
              <w:rPr>
                <w:b/>
                <w:sz w:val="20"/>
              </w:rPr>
              <w:t>R 336.1205(1)(a)</w:t>
            </w:r>
          </w:p>
        </w:tc>
      </w:tr>
    </w:tbl>
    <w:p w14:paraId="505E7ED9" w14:textId="1FF78FE9" w:rsidR="00494D15" w:rsidRDefault="00494D15" w:rsidP="00F62984">
      <w:pPr>
        <w:jc w:val="both"/>
        <w:rPr>
          <w:sz w:val="20"/>
        </w:rPr>
      </w:pPr>
    </w:p>
    <w:p w14:paraId="5435312F"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17ACB690" w14:textId="77777777" w:rsidR="00AE1D84" w:rsidRPr="00FB6071" w:rsidRDefault="00AE1D84" w:rsidP="00F62984">
      <w:pPr>
        <w:jc w:val="both"/>
        <w:rPr>
          <w:sz w:val="20"/>
        </w:rPr>
      </w:pPr>
    </w:p>
    <w:p w14:paraId="57E467A9" w14:textId="5E9DCF25" w:rsidR="00AE1D84" w:rsidRPr="002309BE" w:rsidRDefault="0055416A" w:rsidP="00BC54B6">
      <w:pPr>
        <w:numPr>
          <w:ilvl w:val="0"/>
          <w:numId w:val="27"/>
        </w:numPr>
        <w:ind w:left="360"/>
        <w:jc w:val="both"/>
        <w:rPr>
          <w:sz w:val="20"/>
        </w:rPr>
      </w:pPr>
      <w:r>
        <w:rPr>
          <w:sz w:val="20"/>
        </w:rPr>
        <w:t>The permittee shall only burn treated landfill gas in FGICEENGINES.</w:t>
      </w:r>
      <w:r>
        <w:rPr>
          <w:sz w:val="20"/>
          <w:vertAlign w:val="superscript"/>
        </w:rPr>
        <w:t>2</w:t>
      </w:r>
      <w:r>
        <w:rPr>
          <w:sz w:val="20"/>
        </w:rPr>
        <w:t xml:space="preserve"> </w:t>
      </w:r>
      <w:r w:rsidR="00990FF4">
        <w:rPr>
          <w:sz w:val="20"/>
        </w:rPr>
        <w:t xml:space="preserve"> </w:t>
      </w:r>
      <w:r w:rsidRPr="0055416A">
        <w:rPr>
          <w:b/>
          <w:bCs/>
          <w:sz w:val="20"/>
        </w:rPr>
        <w:t>(R 336.1225, R 336.1331, R 336.1702)</w:t>
      </w:r>
    </w:p>
    <w:p w14:paraId="0AE0E338" w14:textId="77777777" w:rsidR="002309BE" w:rsidRPr="0055416A" w:rsidRDefault="002309BE" w:rsidP="002309BE">
      <w:pPr>
        <w:ind w:left="360"/>
        <w:jc w:val="both"/>
        <w:rPr>
          <w:sz w:val="20"/>
        </w:rPr>
      </w:pPr>
    </w:p>
    <w:p w14:paraId="135D2BC7" w14:textId="6A3C0B4A" w:rsidR="0055416A" w:rsidRDefault="0055416A" w:rsidP="00990FF4">
      <w:pPr>
        <w:numPr>
          <w:ilvl w:val="0"/>
          <w:numId w:val="27"/>
        </w:numPr>
        <w:spacing w:after="120"/>
        <w:ind w:left="360"/>
        <w:jc w:val="both"/>
        <w:rPr>
          <w:sz w:val="20"/>
        </w:rPr>
      </w:pPr>
      <w:r>
        <w:rPr>
          <w:sz w:val="20"/>
        </w:rPr>
        <w:t xml:space="preserve">The permittee shall not operate FGICEENGINES unless an approved </w:t>
      </w:r>
      <w:r w:rsidR="0088504A">
        <w:rPr>
          <w:sz w:val="20"/>
        </w:rPr>
        <w:t xml:space="preserve">malfunction abatement/preventative maintenance plan, or an alternative plan approved by the AQD District Supervisor, is implemented and maintained. </w:t>
      </w:r>
      <w:r w:rsidR="00990FF4">
        <w:rPr>
          <w:sz w:val="20"/>
        </w:rPr>
        <w:t xml:space="preserve"> </w:t>
      </w:r>
      <w:r w:rsidR="0088504A">
        <w:rPr>
          <w:sz w:val="20"/>
        </w:rPr>
        <w:t xml:space="preserve">The plan shall incorporate procedures recommended by the equipment manufacturer as well as incorporating standard industry practices. </w:t>
      </w:r>
      <w:r w:rsidR="00990FF4">
        <w:rPr>
          <w:sz w:val="20"/>
        </w:rPr>
        <w:t xml:space="preserve"> </w:t>
      </w:r>
      <w:r w:rsidR="0088504A">
        <w:rPr>
          <w:sz w:val="20"/>
        </w:rPr>
        <w:t>At a minimum, the plan shall include:</w:t>
      </w:r>
    </w:p>
    <w:p w14:paraId="22A640B0" w14:textId="20791095" w:rsidR="0088504A" w:rsidRDefault="0088504A" w:rsidP="00990FF4">
      <w:pPr>
        <w:numPr>
          <w:ilvl w:val="1"/>
          <w:numId w:val="27"/>
        </w:numPr>
        <w:spacing w:after="120"/>
        <w:ind w:left="720"/>
        <w:jc w:val="both"/>
        <w:rPr>
          <w:sz w:val="20"/>
        </w:rPr>
      </w:pPr>
      <w:r>
        <w:rPr>
          <w:sz w:val="20"/>
        </w:rPr>
        <w:t xml:space="preserve">Identification of the equipment and, if applicable, air-cleaning device, and the supervisory personnel responsible for overseeing the inspection, maintenance, and repair. </w:t>
      </w:r>
    </w:p>
    <w:p w14:paraId="5F7DEB16" w14:textId="0B383862" w:rsidR="0088504A" w:rsidRDefault="0088504A" w:rsidP="00990FF4">
      <w:pPr>
        <w:numPr>
          <w:ilvl w:val="1"/>
          <w:numId w:val="27"/>
        </w:numPr>
        <w:spacing w:after="120"/>
        <w:ind w:left="720"/>
        <w:jc w:val="both"/>
        <w:rPr>
          <w:sz w:val="20"/>
        </w:rPr>
      </w:pPr>
      <w:r>
        <w:rPr>
          <w:sz w:val="20"/>
        </w:rPr>
        <w:t xml:space="preserve">Description of the items or conditions to be inspected and frequency of the inspections or repairs.  </w:t>
      </w:r>
    </w:p>
    <w:p w14:paraId="06D7CB7E" w14:textId="6F750EE1" w:rsidR="0088504A" w:rsidRDefault="0088504A" w:rsidP="00990FF4">
      <w:pPr>
        <w:numPr>
          <w:ilvl w:val="1"/>
          <w:numId w:val="27"/>
        </w:numPr>
        <w:spacing w:after="120"/>
        <w:ind w:left="720"/>
        <w:jc w:val="both"/>
        <w:rPr>
          <w:sz w:val="20"/>
        </w:rPr>
      </w:pPr>
      <w:r>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78C8C1BA" w14:textId="496A226A" w:rsidR="0088504A" w:rsidRDefault="0088504A" w:rsidP="00990FF4">
      <w:pPr>
        <w:numPr>
          <w:ilvl w:val="1"/>
          <w:numId w:val="27"/>
        </w:numPr>
        <w:spacing w:after="120"/>
        <w:ind w:left="720"/>
        <w:jc w:val="both"/>
        <w:rPr>
          <w:sz w:val="20"/>
        </w:rPr>
      </w:pPr>
      <w:r>
        <w:rPr>
          <w:sz w:val="20"/>
        </w:rPr>
        <w:t>Identification of the major replacement parts that</w:t>
      </w:r>
      <w:r w:rsidR="00FB6AC8">
        <w:rPr>
          <w:sz w:val="20"/>
        </w:rPr>
        <w:t xml:space="preserve"> shall be maintained in inventory for quick replacement. </w:t>
      </w:r>
    </w:p>
    <w:p w14:paraId="07B70E1C" w14:textId="77B30636" w:rsidR="00FB6AC8" w:rsidRDefault="00FB6AC8" w:rsidP="00BC54B6">
      <w:pPr>
        <w:numPr>
          <w:ilvl w:val="1"/>
          <w:numId w:val="27"/>
        </w:numPr>
        <w:ind w:left="720"/>
        <w:jc w:val="both"/>
        <w:rPr>
          <w:sz w:val="20"/>
        </w:rPr>
      </w:pPr>
      <w:r>
        <w:rPr>
          <w:sz w:val="20"/>
        </w:rPr>
        <w:t xml:space="preserve">A description of the corrective procedures or operational changes that shall be taken in the event of a malfunction or failure to achieve compliance with the applicable emission limits. </w:t>
      </w:r>
    </w:p>
    <w:p w14:paraId="2A0249F1" w14:textId="2F31D58F" w:rsidR="00FB6AC8" w:rsidRDefault="00FB6AC8" w:rsidP="00FB6AC8">
      <w:pPr>
        <w:ind w:left="360"/>
        <w:jc w:val="both"/>
        <w:rPr>
          <w:sz w:val="20"/>
        </w:rPr>
      </w:pPr>
    </w:p>
    <w:p w14:paraId="25DAA591" w14:textId="36FA7FB9" w:rsidR="00FB6AC8" w:rsidRPr="00FB6AC8" w:rsidRDefault="00FB6AC8" w:rsidP="00FB6AC8">
      <w:pPr>
        <w:ind w:left="360"/>
        <w:jc w:val="both"/>
        <w:rPr>
          <w:sz w:val="20"/>
        </w:rPr>
      </w:pPr>
      <w:r>
        <w:rPr>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w:t>
      </w:r>
      <w:r w:rsidR="00990FF4">
        <w:rPr>
          <w:sz w:val="20"/>
        </w:rPr>
        <w:t xml:space="preserve"> </w:t>
      </w:r>
      <w:r>
        <w:rPr>
          <w:sz w:val="20"/>
        </w:rPr>
        <w:t>Should the AQD determine the malfunction abatement/preventative maintenance plan to be inadequate, the AQD District Supervisor may request modification of the plan to address those inadequacies.</w:t>
      </w:r>
      <w:r>
        <w:rPr>
          <w:sz w:val="20"/>
          <w:vertAlign w:val="superscript"/>
        </w:rPr>
        <w:t>2</w:t>
      </w:r>
      <w:r>
        <w:rPr>
          <w:sz w:val="20"/>
        </w:rPr>
        <w:t xml:space="preserve"> </w:t>
      </w:r>
      <w:r w:rsidR="00990FF4">
        <w:rPr>
          <w:sz w:val="20"/>
        </w:rPr>
        <w:t xml:space="preserve"> </w:t>
      </w:r>
      <w:r w:rsidRPr="00AF4477">
        <w:rPr>
          <w:b/>
          <w:bCs/>
          <w:sz w:val="20"/>
        </w:rPr>
        <w:t xml:space="preserve">(R 336.1702(a), </w:t>
      </w:r>
      <w:r w:rsidR="00AF4477" w:rsidRPr="00AF4477">
        <w:rPr>
          <w:b/>
          <w:bCs/>
          <w:sz w:val="20"/>
        </w:rPr>
        <w:t>R 336.1910, R 336.1911, R</w:t>
      </w:r>
      <w:r w:rsidR="00990FF4">
        <w:rPr>
          <w:b/>
          <w:bCs/>
          <w:sz w:val="20"/>
        </w:rPr>
        <w:t> </w:t>
      </w:r>
      <w:r w:rsidR="00AF4477" w:rsidRPr="00AF4477">
        <w:rPr>
          <w:b/>
          <w:bCs/>
          <w:sz w:val="20"/>
        </w:rPr>
        <w:t>336.1912, R 336.2803, R 336.2804, 40 CFR 52.21(c) &amp; (d))</w:t>
      </w:r>
    </w:p>
    <w:p w14:paraId="7069A4D2" w14:textId="77777777" w:rsidR="00AE1D84" w:rsidRPr="00FB6071" w:rsidRDefault="00AE1D84" w:rsidP="00F62984">
      <w:pPr>
        <w:jc w:val="both"/>
        <w:rPr>
          <w:sz w:val="20"/>
        </w:rPr>
      </w:pPr>
    </w:p>
    <w:p w14:paraId="1FE4F1BF"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2D1ADDC4" w14:textId="77777777" w:rsidR="00AE1D84" w:rsidRPr="00C3424D" w:rsidRDefault="00AE1D84" w:rsidP="00F62984">
      <w:pPr>
        <w:jc w:val="both"/>
        <w:rPr>
          <w:sz w:val="20"/>
        </w:rPr>
      </w:pPr>
    </w:p>
    <w:p w14:paraId="7ABA7693" w14:textId="3DED22DC" w:rsidR="00AE1D84" w:rsidRPr="00BD729E" w:rsidRDefault="00BD729E" w:rsidP="00BC54B6">
      <w:pPr>
        <w:numPr>
          <w:ilvl w:val="0"/>
          <w:numId w:val="28"/>
        </w:numPr>
        <w:ind w:left="360"/>
        <w:jc w:val="both"/>
        <w:rPr>
          <w:sz w:val="20"/>
        </w:rPr>
      </w:pPr>
      <w:r>
        <w:rPr>
          <w:sz w:val="20"/>
        </w:rPr>
        <w:t>The permittee shall not operate any engine in FGICEENGINES unless an air-to-fuel ratio controller is installed, maintained and operated in a satisfactory manner.</w:t>
      </w:r>
      <w:r>
        <w:rPr>
          <w:sz w:val="20"/>
          <w:vertAlign w:val="superscript"/>
        </w:rPr>
        <w:t>2</w:t>
      </w:r>
      <w:r>
        <w:rPr>
          <w:sz w:val="20"/>
        </w:rPr>
        <w:t xml:space="preserve"> </w:t>
      </w:r>
      <w:r w:rsidR="002428A3">
        <w:rPr>
          <w:sz w:val="20"/>
        </w:rPr>
        <w:t xml:space="preserve"> </w:t>
      </w:r>
      <w:r w:rsidRPr="00BD729E">
        <w:rPr>
          <w:b/>
          <w:bCs/>
          <w:sz w:val="20"/>
        </w:rPr>
        <w:t>(R 336.1702, R 336.1910)</w:t>
      </w:r>
    </w:p>
    <w:p w14:paraId="6F617FF8" w14:textId="77777777" w:rsidR="00BD729E" w:rsidRPr="00BD729E" w:rsidRDefault="00BD729E" w:rsidP="00BD729E">
      <w:pPr>
        <w:ind w:left="360"/>
        <w:jc w:val="both"/>
        <w:rPr>
          <w:sz w:val="20"/>
        </w:rPr>
      </w:pPr>
    </w:p>
    <w:p w14:paraId="2E60CC01" w14:textId="4302B047" w:rsidR="00BD729E" w:rsidRPr="00BD729E" w:rsidRDefault="00BD729E" w:rsidP="00BC54B6">
      <w:pPr>
        <w:numPr>
          <w:ilvl w:val="0"/>
          <w:numId w:val="28"/>
        </w:numPr>
        <w:ind w:left="360"/>
        <w:jc w:val="both"/>
        <w:rPr>
          <w:sz w:val="20"/>
        </w:rPr>
      </w:pPr>
      <w:r>
        <w:rPr>
          <w:sz w:val="20"/>
        </w:rPr>
        <w:t xml:space="preserve">The design capacity of each engine of </w:t>
      </w:r>
      <w:r w:rsidR="00C05F33" w:rsidRPr="004B1D16">
        <w:rPr>
          <w:sz w:val="20"/>
        </w:rPr>
        <w:t xml:space="preserve">EUICEENGINE1 and EUICEENGINE2 </w:t>
      </w:r>
      <w:r w:rsidRPr="004B1D16">
        <w:rPr>
          <w:sz w:val="20"/>
        </w:rPr>
        <w:t>shall not exceed 2,233 bhp, as specified by the equipment manufacturer.</w:t>
      </w:r>
      <w:r w:rsidRPr="004B1D16">
        <w:rPr>
          <w:sz w:val="20"/>
          <w:vertAlign w:val="superscript"/>
        </w:rPr>
        <w:t>2</w:t>
      </w:r>
      <w:r w:rsidRPr="004B1D16">
        <w:rPr>
          <w:sz w:val="20"/>
        </w:rPr>
        <w:t xml:space="preserve"> </w:t>
      </w:r>
      <w:r w:rsidR="002428A3" w:rsidRPr="004B1D16">
        <w:rPr>
          <w:sz w:val="20"/>
        </w:rPr>
        <w:t xml:space="preserve"> </w:t>
      </w:r>
      <w:r w:rsidRPr="004B1D16">
        <w:rPr>
          <w:b/>
          <w:bCs/>
          <w:sz w:val="20"/>
        </w:rPr>
        <w:t>(R 336.1205(1)(a), R 336.122</w:t>
      </w:r>
      <w:r w:rsidRPr="00BD729E">
        <w:rPr>
          <w:b/>
          <w:bCs/>
          <w:sz w:val="20"/>
        </w:rPr>
        <w:t>5, R 336.1702, 40 CFR 52.21(c) &amp; (d))</w:t>
      </w:r>
    </w:p>
    <w:p w14:paraId="62B9722A" w14:textId="77777777" w:rsidR="00C05F33" w:rsidRPr="004B1D16" w:rsidRDefault="00C05F33" w:rsidP="00C05F33">
      <w:pPr>
        <w:jc w:val="both"/>
        <w:rPr>
          <w:sz w:val="20"/>
        </w:rPr>
      </w:pPr>
    </w:p>
    <w:p w14:paraId="7F5D9B4E" w14:textId="726E4D48" w:rsidR="00C05F33" w:rsidRPr="004B1D16" w:rsidRDefault="00C05F33" w:rsidP="00C05F33">
      <w:pPr>
        <w:ind w:left="360" w:hanging="360"/>
        <w:jc w:val="both"/>
        <w:rPr>
          <w:sz w:val="20"/>
        </w:rPr>
      </w:pPr>
      <w:r w:rsidRPr="004B1D16">
        <w:rPr>
          <w:sz w:val="20"/>
        </w:rPr>
        <w:t>3.</w:t>
      </w:r>
      <w:r w:rsidRPr="004B1D16">
        <w:rPr>
          <w:sz w:val="20"/>
        </w:rPr>
        <w:tab/>
        <w:t>The design capacity of EUICEENGINE3 shall not exceed 2,242 bhp, as specified by the equipment manufacturer.</w:t>
      </w:r>
      <w:r w:rsidRPr="004B1D16">
        <w:rPr>
          <w:sz w:val="20"/>
          <w:vertAlign w:val="superscript"/>
        </w:rPr>
        <w:t>2</w:t>
      </w:r>
      <w:r w:rsidRPr="004B1D16">
        <w:rPr>
          <w:sz w:val="20"/>
        </w:rPr>
        <w:t xml:space="preserve">  </w:t>
      </w:r>
      <w:r w:rsidRPr="004B1D16">
        <w:rPr>
          <w:b/>
          <w:sz w:val="20"/>
        </w:rPr>
        <w:t>(R 336.1205(1)(a), R 336.1225, R 336.1702, 40 CFR 52.21(c) &amp; (d))</w:t>
      </w:r>
    </w:p>
    <w:p w14:paraId="15C3D5A6" w14:textId="77777777" w:rsidR="00BD729E" w:rsidRPr="00C05F33" w:rsidRDefault="00BD729E" w:rsidP="00C05F33">
      <w:pPr>
        <w:rPr>
          <w:sz w:val="20"/>
        </w:rPr>
      </w:pPr>
    </w:p>
    <w:p w14:paraId="675728C4" w14:textId="58F3346E" w:rsidR="00BD729E" w:rsidRPr="00BD729E" w:rsidRDefault="00BD729E" w:rsidP="005735C7">
      <w:pPr>
        <w:numPr>
          <w:ilvl w:val="0"/>
          <w:numId w:val="105"/>
        </w:numPr>
        <w:ind w:left="360"/>
        <w:jc w:val="both"/>
        <w:rPr>
          <w:b/>
          <w:bCs/>
          <w:sz w:val="20"/>
        </w:rPr>
      </w:pPr>
      <w:r>
        <w:rPr>
          <w:sz w:val="20"/>
        </w:rPr>
        <w:t>The permittee shall equip and maintain FGICEENGINES with a device to monitor and record the daily fuel usage.</w:t>
      </w:r>
      <w:r>
        <w:rPr>
          <w:sz w:val="20"/>
          <w:vertAlign w:val="superscript"/>
        </w:rPr>
        <w:t>2</w:t>
      </w:r>
      <w:r>
        <w:rPr>
          <w:sz w:val="20"/>
        </w:rPr>
        <w:t xml:space="preserve"> </w:t>
      </w:r>
      <w:r w:rsidR="002428A3">
        <w:rPr>
          <w:sz w:val="20"/>
        </w:rPr>
        <w:t xml:space="preserve"> </w:t>
      </w:r>
      <w:r w:rsidRPr="00BD729E">
        <w:rPr>
          <w:b/>
          <w:bCs/>
          <w:sz w:val="20"/>
        </w:rPr>
        <w:t>(R 336.1205, R 336.1225, R 336.1702)</w:t>
      </w:r>
    </w:p>
    <w:p w14:paraId="5E63E574" w14:textId="77777777" w:rsidR="00AE1D84" w:rsidRPr="00FE0AD0" w:rsidRDefault="00AE1D84" w:rsidP="00F62984">
      <w:pPr>
        <w:jc w:val="both"/>
        <w:rPr>
          <w:sz w:val="20"/>
        </w:rPr>
      </w:pPr>
    </w:p>
    <w:p w14:paraId="39667D51" w14:textId="77777777" w:rsidR="00AE1D84" w:rsidRPr="007D4237" w:rsidRDefault="00AE1D84" w:rsidP="00F62984">
      <w:pPr>
        <w:jc w:val="both"/>
      </w:pPr>
      <w:r>
        <w:rPr>
          <w:b/>
        </w:rPr>
        <w:t xml:space="preserve">V.  </w:t>
      </w:r>
      <w:r>
        <w:rPr>
          <w:b/>
          <w:u w:val="single"/>
        </w:rPr>
        <w:t>TESTING/SAMPLING</w:t>
      </w:r>
    </w:p>
    <w:p w14:paraId="2BE24EA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3F0991D" w14:textId="4AD3E791" w:rsidR="00AE1D84" w:rsidRDefault="00AE1D84" w:rsidP="00F62984">
      <w:pPr>
        <w:jc w:val="both"/>
        <w:rPr>
          <w:sz w:val="20"/>
        </w:rPr>
      </w:pPr>
    </w:p>
    <w:p w14:paraId="3E67892E" w14:textId="052F4C29" w:rsidR="003626B7" w:rsidRDefault="003626B7" w:rsidP="00BC54B6">
      <w:pPr>
        <w:pStyle w:val="ListParagraph"/>
        <w:numPr>
          <w:ilvl w:val="0"/>
          <w:numId w:val="39"/>
        </w:numPr>
        <w:ind w:left="360"/>
        <w:jc w:val="both"/>
        <w:rPr>
          <w:sz w:val="20"/>
        </w:rPr>
      </w:pPr>
      <w:r>
        <w:rPr>
          <w:sz w:val="20"/>
        </w:rPr>
        <w:t>Within every 5 years from the date of completion of the most recent stack test, the permittee shall verify CO, NOx, and SO</w:t>
      </w:r>
      <w:r w:rsidRPr="003626B7">
        <w:rPr>
          <w:sz w:val="20"/>
          <w:vertAlign w:val="subscript"/>
        </w:rPr>
        <w:t>2</w:t>
      </w:r>
      <w:r>
        <w:rPr>
          <w:sz w:val="20"/>
        </w:rPr>
        <w:t xml:space="preserve"> emission rates from each engine in FGICEENGINES, by testing at owner’s expense, in accordance with Department requirements. </w:t>
      </w:r>
      <w:r w:rsidR="002428A3">
        <w:rPr>
          <w:sz w:val="20"/>
        </w:rPr>
        <w:t xml:space="preserve"> </w:t>
      </w:r>
      <w:r>
        <w:rPr>
          <w:sz w:val="20"/>
        </w:rPr>
        <w:t>Testing shall be performed using an approved EPA Method listed in the table below:</w:t>
      </w:r>
    </w:p>
    <w:p w14:paraId="32E6E5B4" w14:textId="672B48C9" w:rsidR="003626B7" w:rsidRDefault="003626B7" w:rsidP="003626B7">
      <w:pPr>
        <w:pStyle w:val="ListParagraph"/>
        <w:ind w:left="360"/>
        <w:jc w:val="both"/>
        <w:rPr>
          <w:sz w:val="20"/>
        </w:rPr>
      </w:pPr>
    </w:p>
    <w:tbl>
      <w:tblPr>
        <w:tblStyle w:val="TableGrid"/>
        <w:tblW w:w="0" w:type="auto"/>
        <w:tblInd w:w="360" w:type="dxa"/>
        <w:tblLook w:val="04A0" w:firstRow="1" w:lastRow="0" w:firstColumn="1" w:lastColumn="0" w:noHBand="0" w:noVBand="1"/>
      </w:tblPr>
      <w:tblGrid>
        <w:gridCol w:w="4924"/>
        <w:gridCol w:w="4930"/>
      </w:tblGrid>
      <w:tr w:rsidR="003626B7" w14:paraId="0732A00D" w14:textId="77777777" w:rsidTr="003626B7">
        <w:tc>
          <w:tcPr>
            <w:tcW w:w="5107" w:type="dxa"/>
          </w:tcPr>
          <w:p w14:paraId="41B8192D" w14:textId="44E547F2" w:rsidR="003626B7" w:rsidRPr="00A17ABE" w:rsidRDefault="003626B7" w:rsidP="003626B7">
            <w:pPr>
              <w:pStyle w:val="ListParagraph"/>
              <w:ind w:left="0"/>
              <w:jc w:val="both"/>
              <w:rPr>
                <w:b/>
                <w:bCs/>
                <w:sz w:val="20"/>
              </w:rPr>
            </w:pPr>
            <w:r w:rsidRPr="00A17ABE">
              <w:rPr>
                <w:b/>
                <w:bCs/>
                <w:sz w:val="20"/>
              </w:rPr>
              <w:t>Pollutant</w:t>
            </w:r>
          </w:p>
        </w:tc>
        <w:tc>
          <w:tcPr>
            <w:tcW w:w="5107" w:type="dxa"/>
          </w:tcPr>
          <w:p w14:paraId="4EAABD72" w14:textId="73E6C799" w:rsidR="003626B7" w:rsidRPr="00A17ABE" w:rsidRDefault="003626B7" w:rsidP="003626B7">
            <w:pPr>
              <w:pStyle w:val="ListParagraph"/>
              <w:ind w:left="0"/>
              <w:jc w:val="both"/>
              <w:rPr>
                <w:b/>
                <w:bCs/>
                <w:sz w:val="20"/>
              </w:rPr>
            </w:pPr>
            <w:r w:rsidRPr="00A17ABE">
              <w:rPr>
                <w:b/>
                <w:bCs/>
                <w:sz w:val="20"/>
              </w:rPr>
              <w:t>Test Meth</w:t>
            </w:r>
            <w:r w:rsidR="00A17ABE" w:rsidRPr="00A17ABE">
              <w:rPr>
                <w:b/>
                <w:bCs/>
                <w:sz w:val="20"/>
              </w:rPr>
              <w:t xml:space="preserve">od Reference </w:t>
            </w:r>
          </w:p>
        </w:tc>
      </w:tr>
      <w:tr w:rsidR="003626B7" w14:paraId="61B091F5" w14:textId="77777777" w:rsidTr="003626B7">
        <w:tc>
          <w:tcPr>
            <w:tcW w:w="5107" w:type="dxa"/>
          </w:tcPr>
          <w:p w14:paraId="3C32B9D6" w14:textId="182CFA58" w:rsidR="003626B7" w:rsidRDefault="00A17ABE" w:rsidP="003626B7">
            <w:pPr>
              <w:pStyle w:val="ListParagraph"/>
              <w:ind w:left="0"/>
              <w:jc w:val="both"/>
              <w:rPr>
                <w:sz w:val="20"/>
              </w:rPr>
            </w:pPr>
            <w:r>
              <w:rPr>
                <w:sz w:val="20"/>
              </w:rPr>
              <w:t>NOx</w:t>
            </w:r>
          </w:p>
        </w:tc>
        <w:tc>
          <w:tcPr>
            <w:tcW w:w="5107" w:type="dxa"/>
          </w:tcPr>
          <w:p w14:paraId="0110198B" w14:textId="547A3231" w:rsidR="003626B7" w:rsidRDefault="00A17ABE" w:rsidP="003626B7">
            <w:pPr>
              <w:pStyle w:val="ListParagraph"/>
              <w:ind w:left="0"/>
              <w:jc w:val="both"/>
              <w:rPr>
                <w:sz w:val="20"/>
              </w:rPr>
            </w:pPr>
            <w:r>
              <w:rPr>
                <w:sz w:val="20"/>
              </w:rPr>
              <w:t>40 CFR Part 60, Appendix A</w:t>
            </w:r>
          </w:p>
        </w:tc>
      </w:tr>
      <w:tr w:rsidR="003626B7" w14:paraId="636392DE" w14:textId="77777777" w:rsidTr="003626B7">
        <w:tc>
          <w:tcPr>
            <w:tcW w:w="5107" w:type="dxa"/>
          </w:tcPr>
          <w:p w14:paraId="4DDC4124" w14:textId="02E87345" w:rsidR="003626B7" w:rsidRDefault="00A17ABE" w:rsidP="003626B7">
            <w:pPr>
              <w:pStyle w:val="ListParagraph"/>
              <w:ind w:left="0"/>
              <w:jc w:val="both"/>
              <w:rPr>
                <w:sz w:val="20"/>
              </w:rPr>
            </w:pPr>
            <w:r>
              <w:rPr>
                <w:sz w:val="20"/>
              </w:rPr>
              <w:t>CO</w:t>
            </w:r>
          </w:p>
        </w:tc>
        <w:tc>
          <w:tcPr>
            <w:tcW w:w="5107" w:type="dxa"/>
          </w:tcPr>
          <w:p w14:paraId="15BBDEEB" w14:textId="500AA31C" w:rsidR="003626B7" w:rsidRDefault="00A17ABE" w:rsidP="003626B7">
            <w:pPr>
              <w:pStyle w:val="ListParagraph"/>
              <w:ind w:left="0"/>
              <w:jc w:val="both"/>
              <w:rPr>
                <w:sz w:val="20"/>
              </w:rPr>
            </w:pPr>
            <w:r>
              <w:rPr>
                <w:sz w:val="20"/>
              </w:rPr>
              <w:t>40 CFR Part 60, Appendix A</w:t>
            </w:r>
          </w:p>
        </w:tc>
      </w:tr>
      <w:tr w:rsidR="003626B7" w14:paraId="78300D4F" w14:textId="77777777" w:rsidTr="003626B7">
        <w:tc>
          <w:tcPr>
            <w:tcW w:w="5107" w:type="dxa"/>
          </w:tcPr>
          <w:p w14:paraId="7E064302" w14:textId="501C3FD9" w:rsidR="003626B7" w:rsidRDefault="00A17ABE" w:rsidP="003626B7">
            <w:pPr>
              <w:pStyle w:val="ListParagraph"/>
              <w:ind w:left="0"/>
              <w:jc w:val="both"/>
              <w:rPr>
                <w:sz w:val="20"/>
              </w:rPr>
            </w:pPr>
            <w:r>
              <w:rPr>
                <w:sz w:val="20"/>
              </w:rPr>
              <w:t>SO</w:t>
            </w:r>
            <w:r>
              <w:rPr>
                <w:sz w:val="20"/>
                <w:vertAlign w:val="subscript"/>
              </w:rPr>
              <w:t>2</w:t>
            </w:r>
          </w:p>
        </w:tc>
        <w:tc>
          <w:tcPr>
            <w:tcW w:w="5107" w:type="dxa"/>
          </w:tcPr>
          <w:p w14:paraId="5145A74D" w14:textId="79EA1E20" w:rsidR="003626B7" w:rsidRDefault="00A17ABE" w:rsidP="003626B7">
            <w:pPr>
              <w:pStyle w:val="ListParagraph"/>
              <w:ind w:left="0"/>
              <w:jc w:val="both"/>
              <w:rPr>
                <w:sz w:val="20"/>
              </w:rPr>
            </w:pPr>
            <w:r>
              <w:rPr>
                <w:sz w:val="20"/>
              </w:rPr>
              <w:t>40 CFR Part 60, Appendix A</w:t>
            </w:r>
          </w:p>
        </w:tc>
      </w:tr>
    </w:tbl>
    <w:p w14:paraId="6FEB9F0A" w14:textId="77777777" w:rsidR="003626B7" w:rsidRDefault="003626B7" w:rsidP="003626B7">
      <w:pPr>
        <w:pStyle w:val="ListParagraph"/>
        <w:ind w:left="360"/>
        <w:jc w:val="both"/>
        <w:rPr>
          <w:sz w:val="20"/>
        </w:rPr>
      </w:pPr>
    </w:p>
    <w:p w14:paraId="053BE088" w14:textId="3D30EEEF" w:rsidR="00A17ABE" w:rsidRDefault="00A17ABE" w:rsidP="003626B7">
      <w:pPr>
        <w:pStyle w:val="ListParagraph"/>
        <w:ind w:left="360"/>
        <w:jc w:val="both"/>
        <w:rPr>
          <w:b/>
          <w:bCs/>
          <w:sz w:val="20"/>
        </w:rPr>
      </w:pPr>
      <w:r>
        <w:rPr>
          <w:sz w:val="20"/>
        </w:rPr>
        <w:t>An alternative method or a modification to the approved EPA Method</w:t>
      </w:r>
      <w:r w:rsidR="006C3DDE">
        <w:rPr>
          <w:sz w:val="20"/>
        </w:rPr>
        <w:t>,</w:t>
      </w:r>
      <w:r>
        <w:rPr>
          <w:sz w:val="20"/>
        </w:rPr>
        <w:t xml:space="preserve"> may be specified in an AQD approved Test Protocol. </w:t>
      </w:r>
      <w:r w:rsidR="002428A3">
        <w:rPr>
          <w:sz w:val="20"/>
        </w:rPr>
        <w:t xml:space="preserve"> </w:t>
      </w:r>
      <w:r>
        <w:rPr>
          <w:sz w:val="20"/>
        </w:rPr>
        <w:t>No less than 30 days prior to testing</w:t>
      </w:r>
      <w:r w:rsidR="006C3DDE">
        <w:rPr>
          <w:sz w:val="20"/>
        </w:rPr>
        <w:t>,</w:t>
      </w:r>
      <w:r>
        <w:rPr>
          <w:sz w:val="20"/>
        </w:rPr>
        <w:t xml:space="preserve"> the permittee shall submit a complete test plan to the AQD Technical Programs Unit and District Office. </w:t>
      </w:r>
      <w:r w:rsidR="002428A3">
        <w:rPr>
          <w:sz w:val="20"/>
        </w:rPr>
        <w:t xml:space="preserve"> </w:t>
      </w:r>
      <w:r>
        <w:rPr>
          <w:sz w:val="20"/>
        </w:rPr>
        <w:t xml:space="preserve">The AQD must approve the final plan prior to testing, including any modifications to the method in the test protocol that are proposed after initial submittal. </w:t>
      </w:r>
      <w:r w:rsidR="002428A3">
        <w:rPr>
          <w:sz w:val="20"/>
        </w:rPr>
        <w:t xml:space="preserve"> </w:t>
      </w:r>
      <w:r>
        <w:rPr>
          <w:sz w:val="20"/>
        </w:rPr>
        <w:t>Verification of emission rates includes the submittal of a complete report of the test results to the AQD Technical Programs Unit and District Office within 60 days following the last date of the test.</w:t>
      </w:r>
      <w:r>
        <w:rPr>
          <w:sz w:val="20"/>
          <w:vertAlign w:val="superscript"/>
        </w:rPr>
        <w:t>2</w:t>
      </w:r>
      <w:r>
        <w:rPr>
          <w:sz w:val="20"/>
        </w:rPr>
        <w:t xml:space="preserve"> </w:t>
      </w:r>
      <w:r w:rsidR="002428A3">
        <w:rPr>
          <w:sz w:val="20"/>
        </w:rPr>
        <w:t xml:space="preserve"> </w:t>
      </w:r>
      <w:r w:rsidRPr="00A17ABE">
        <w:rPr>
          <w:b/>
          <w:bCs/>
          <w:sz w:val="20"/>
        </w:rPr>
        <w:t>(R 336.1205, R 336.1225, R 336.2001, R</w:t>
      </w:r>
      <w:r w:rsidR="002428A3">
        <w:rPr>
          <w:b/>
          <w:bCs/>
          <w:sz w:val="20"/>
        </w:rPr>
        <w:t> </w:t>
      </w:r>
      <w:r w:rsidRPr="00A17ABE">
        <w:rPr>
          <w:b/>
          <w:bCs/>
          <w:sz w:val="20"/>
        </w:rPr>
        <w:t xml:space="preserve">336.2003, R 336.2004, 40 CFR 52.21(c) &amp; (d)) </w:t>
      </w:r>
    </w:p>
    <w:p w14:paraId="62FEF354" w14:textId="69C9D83F" w:rsidR="00A17ABE" w:rsidRDefault="00A17ABE" w:rsidP="003626B7">
      <w:pPr>
        <w:pStyle w:val="ListParagraph"/>
        <w:ind w:left="360"/>
        <w:jc w:val="both"/>
        <w:rPr>
          <w:b/>
          <w:bCs/>
          <w:sz w:val="20"/>
        </w:rPr>
      </w:pPr>
    </w:p>
    <w:p w14:paraId="7F79D6F4" w14:textId="1BB42CCE" w:rsidR="00A17ABE" w:rsidRDefault="006C3DDE" w:rsidP="00BC54B6">
      <w:pPr>
        <w:pStyle w:val="ListParagraph"/>
        <w:numPr>
          <w:ilvl w:val="0"/>
          <w:numId w:val="39"/>
        </w:numPr>
        <w:ind w:left="360"/>
        <w:jc w:val="both"/>
        <w:rPr>
          <w:sz w:val="20"/>
        </w:rPr>
      </w:pPr>
      <w:r>
        <w:rPr>
          <w:sz w:val="20"/>
        </w:rPr>
        <w:t xml:space="preserve">Within every 5 years from the date of completion of the most recent stack test, the permittee shall verify formaldehyde emission rates </w:t>
      </w:r>
      <w:r w:rsidR="00C05F33" w:rsidRPr="004B1D16">
        <w:rPr>
          <w:sz w:val="20"/>
        </w:rPr>
        <w:t xml:space="preserve">from one or more engines in </w:t>
      </w:r>
      <w:r>
        <w:rPr>
          <w:sz w:val="20"/>
        </w:rPr>
        <w:t xml:space="preserve">FGICEENGINES, by testing at owner’s expense, in accordance with Department requirements. Testing shall be performed using an approved EPA Method listed in the table below: </w:t>
      </w:r>
    </w:p>
    <w:p w14:paraId="0541E744" w14:textId="4C51C31D" w:rsidR="006C3DDE" w:rsidRDefault="006C3DDE" w:rsidP="006C3DDE">
      <w:pPr>
        <w:pStyle w:val="ListParagraph"/>
        <w:ind w:left="360"/>
        <w:jc w:val="both"/>
        <w:rPr>
          <w:sz w:val="20"/>
        </w:rPr>
      </w:pPr>
    </w:p>
    <w:tbl>
      <w:tblPr>
        <w:tblStyle w:val="TableGrid"/>
        <w:tblW w:w="0" w:type="auto"/>
        <w:tblInd w:w="360" w:type="dxa"/>
        <w:tblLook w:val="04A0" w:firstRow="1" w:lastRow="0" w:firstColumn="1" w:lastColumn="0" w:noHBand="0" w:noVBand="1"/>
      </w:tblPr>
      <w:tblGrid>
        <w:gridCol w:w="4934"/>
        <w:gridCol w:w="4920"/>
      </w:tblGrid>
      <w:tr w:rsidR="006C3DDE" w14:paraId="0CFE0637" w14:textId="77777777" w:rsidTr="006C3DDE">
        <w:tc>
          <w:tcPr>
            <w:tcW w:w="5107" w:type="dxa"/>
          </w:tcPr>
          <w:p w14:paraId="606922DF" w14:textId="3880D6F4" w:rsidR="006C3DDE" w:rsidRPr="006C3DDE" w:rsidRDefault="006C3DDE" w:rsidP="006C3DDE">
            <w:pPr>
              <w:pStyle w:val="ListParagraph"/>
              <w:ind w:left="0"/>
              <w:jc w:val="both"/>
              <w:rPr>
                <w:b/>
                <w:bCs/>
                <w:sz w:val="20"/>
              </w:rPr>
            </w:pPr>
            <w:r w:rsidRPr="006C3DDE">
              <w:rPr>
                <w:b/>
                <w:bCs/>
                <w:sz w:val="20"/>
              </w:rPr>
              <w:t>Pollutant</w:t>
            </w:r>
          </w:p>
        </w:tc>
        <w:tc>
          <w:tcPr>
            <w:tcW w:w="5107" w:type="dxa"/>
          </w:tcPr>
          <w:p w14:paraId="3C6BC1FE" w14:textId="37E8DD7F" w:rsidR="006C3DDE" w:rsidRPr="006C3DDE" w:rsidRDefault="006C3DDE" w:rsidP="006C3DDE">
            <w:pPr>
              <w:pStyle w:val="ListParagraph"/>
              <w:ind w:left="0"/>
              <w:jc w:val="both"/>
              <w:rPr>
                <w:b/>
                <w:bCs/>
                <w:sz w:val="20"/>
              </w:rPr>
            </w:pPr>
            <w:r w:rsidRPr="006C3DDE">
              <w:rPr>
                <w:b/>
                <w:bCs/>
                <w:sz w:val="20"/>
              </w:rPr>
              <w:t>Test Method Reference</w:t>
            </w:r>
          </w:p>
        </w:tc>
      </w:tr>
      <w:tr w:rsidR="006C3DDE" w14:paraId="1E0544BC" w14:textId="77777777" w:rsidTr="006C3DDE">
        <w:tc>
          <w:tcPr>
            <w:tcW w:w="5107" w:type="dxa"/>
          </w:tcPr>
          <w:p w14:paraId="084136C3" w14:textId="17655F64" w:rsidR="006C3DDE" w:rsidRDefault="006C3DDE" w:rsidP="006C3DDE">
            <w:pPr>
              <w:pStyle w:val="ListParagraph"/>
              <w:ind w:left="0"/>
              <w:jc w:val="both"/>
              <w:rPr>
                <w:sz w:val="20"/>
              </w:rPr>
            </w:pPr>
            <w:r>
              <w:rPr>
                <w:sz w:val="20"/>
              </w:rPr>
              <w:t>Formaldehyde</w:t>
            </w:r>
          </w:p>
        </w:tc>
        <w:tc>
          <w:tcPr>
            <w:tcW w:w="5107" w:type="dxa"/>
          </w:tcPr>
          <w:p w14:paraId="1B100356" w14:textId="77777777" w:rsidR="006C3DDE" w:rsidRDefault="006C3DDE" w:rsidP="006C3DDE">
            <w:pPr>
              <w:pStyle w:val="ListParagraph"/>
              <w:ind w:left="0"/>
              <w:jc w:val="both"/>
              <w:rPr>
                <w:sz w:val="20"/>
              </w:rPr>
            </w:pPr>
            <w:r>
              <w:rPr>
                <w:sz w:val="20"/>
              </w:rPr>
              <w:t xml:space="preserve">40 CFR Part 60, Appendix A; or </w:t>
            </w:r>
          </w:p>
          <w:p w14:paraId="48DE94F5" w14:textId="42FF1FE0" w:rsidR="006C3DDE" w:rsidRDefault="006C3DDE" w:rsidP="006C3DDE">
            <w:pPr>
              <w:pStyle w:val="ListParagraph"/>
              <w:ind w:left="0"/>
              <w:jc w:val="both"/>
              <w:rPr>
                <w:sz w:val="20"/>
              </w:rPr>
            </w:pPr>
            <w:r>
              <w:rPr>
                <w:sz w:val="20"/>
              </w:rPr>
              <w:t>Method 320 of Appendix A of 40 CFR Part 63</w:t>
            </w:r>
          </w:p>
        </w:tc>
      </w:tr>
    </w:tbl>
    <w:p w14:paraId="77B71E33" w14:textId="77777777" w:rsidR="006C3DDE" w:rsidRPr="00A17ABE" w:rsidRDefault="006C3DDE" w:rsidP="006C3DDE">
      <w:pPr>
        <w:pStyle w:val="ListParagraph"/>
        <w:ind w:left="360"/>
        <w:jc w:val="both"/>
        <w:rPr>
          <w:sz w:val="20"/>
        </w:rPr>
      </w:pPr>
    </w:p>
    <w:p w14:paraId="7E3937F0" w14:textId="530644D6" w:rsidR="00AE1D84" w:rsidRDefault="006C3DDE" w:rsidP="006C3DDE">
      <w:pPr>
        <w:ind w:left="360"/>
        <w:jc w:val="both"/>
        <w:rPr>
          <w:b/>
          <w:bCs/>
          <w:sz w:val="20"/>
        </w:rPr>
      </w:pPr>
      <w:r>
        <w:rPr>
          <w:sz w:val="20"/>
        </w:rPr>
        <w:t xml:space="preserve">An alternative method or a modification to the approved EPA Method, may be specified in an AQD approved Test Protocol. </w:t>
      </w:r>
      <w:r w:rsidR="002428A3">
        <w:rPr>
          <w:sz w:val="20"/>
        </w:rPr>
        <w:t xml:space="preserve"> </w:t>
      </w:r>
      <w:r>
        <w:rPr>
          <w:sz w:val="20"/>
        </w:rPr>
        <w:t xml:space="preserve">No less than 30 days prior to testing, the permittee shall submit a complete test plan to the AQD Technical Programs Unit and District Office. </w:t>
      </w:r>
      <w:r w:rsidR="002428A3">
        <w:rPr>
          <w:sz w:val="20"/>
        </w:rPr>
        <w:t xml:space="preserve"> </w:t>
      </w:r>
      <w:r>
        <w:rPr>
          <w:sz w:val="20"/>
        </w:rPr>
        <w:t xml:space="preserve">The AQD must approve the final plan prior to testing, including any modifications to the method in the test protocol that are proposed after initial </w:t>
      </w:r>
      <w:r w:rsidR="00473020">
        <w:rPr>
          <w:sz w:val="20"/>
        </w:rPr>
        <w:t xml:space="preserve">submittal. </w:t>
      </w:r>
      <w:r w:rsidR="002428A3">
        <w:rPr>
          <w:sz w:val="20"/>
        </w:rPr>
        <w:t xml:space="preserve"> </w:t>
      </w:r>
      <w:r w:rsidR="00473020">
        <w:rPr>
          <w:sz w:val="20"/>
        </w:rPr>
        <w:t>Verification of emission rates includes the submittal of a complete report of the test results to the AQD Technical Programs Unit and District Office with 60 days following the last date of the test.</w:t>
      </w:r>
      <w:r w:rsidR="00473020">
        <w:rPr>
          <w:sz w:val="20"/>
          <w:vertAlign w:val="superscript"/>
        </w:rPr>
        <w:t>2</w:t>
      </w:r>
      <w:r w:rsidR="00473020">
        <w:rPr>
          <w:sz w:val="20"/>
        </w:rPr>
        <w:t xml:space="preserve"> </w:t>
      </w:r>
      <w:r w:rsidR="002428A3">
        <w:rPr>
          <w:sz w:val="20"/>
        </w:rPr>
        <w:t xml:space="preserve"> </w:t>
      </w:r>
      <w:r w:rsidR="00473020" w:rsidRPr="00473020">
        <w:rPr>
          <w:b/>
          <w:bCs/>
          <w:sz w:val="20"/>
        </w:rPr>
        <w:t>(R 336.1225, R 336.2001, R 336.2003, R 336.2004)</w:t>
      </w:r>
    </w:p>
    <w:p w14:paraId="41A998C6" w14:textId="2256AE8F" w:rsidR="00473020" w:rsidRDefault="00473020" w:rsidP="006C3DDE">
      <w:pPr>
        <w:ind w:left="360"/>
        <w:jc w:val="both"/>
        <w:rPr>
          <w:b/>
          <w:bCs/>
          <w:sz w:val="20"/>
        </w:rPr>
      </w:pPr>
    </w:p>
    <w:p w14:paraId="72737A7D" w14:textId="21ED61D0" w:rsidR="00473020" w:rsidRPr="008C5646" w:rsidRDefault="00473020" w:rsidP="00BC54B6">
      <w:pPr>
        <w:pStyle w:val="ListParagraph"/>
        <w:numPr>
          <w:ilvl w:val="0"/>
          <w:numId w:val="39"/>
        </w:numPr>
        <w:ind w:left="360"/>
        <w:jc w:val="both"/>
        <w:rPr>
          <w:sz w:val="20"/>
        </w:rPr>
      </w:pPr>
      <w:r>
        <w:rPr>
          <w:sz w:val="20"/>
        </w:rPr>
        <w:t>The permittee shall verify the hydrogen sulfide (H</w:t>
      </w:r>
      <w:r w:rsidRPr="00473020">
        <w:rPr>
          <w:sz w:val="20"/>
          <w:vertAlign w:val="subscript"/>
        </w:rPr>
        <w:t>2</w:t>
      </w:r>
      <w:r>
        <w:rPr>
          <w:sz w:val="20"/>
        </w:rPr>
        <w:t>S) or total reduced sulfur (TRS) content of the landfill gas burned in FGICEENGINES monthly by gas sampling (e.g. Draeger Tubes, Tedlar Sampling Bags, etc.) and semi-annually by gas sampling using an EPA approved method and laboratory analysis, at the owner’s expense, in accordance with Department requirements.</w:t>
      </w:r>
      <w:r w:rsidR="002428A3">
        <w:rPr>
          <w:sz w:val="20"/>
        </w:rPr>
        <w:t xml:space="preserve"> </w:t>
      </w:r>
      <w:r>
        <w:rPr>
          <w:sz w:val="20"/>
        </w:rPr>
        <w:t xml:space="preserve"> If at any time, the H</w:t>
      </w:r>
      <w:r w:rsidRPr="00473020">
        <w:rPr>
          <w:sz w:val="20"/>
          <w:vertAlign w:val="subscript"/>
        </w:rPr>
        <w:t>2</w:t>
      </w:r>
      <w:r>
        <w:rPr>
          <w:sz w:val="20"/>
        </w:rPr>
        <w:t>S</w:t>
      </w:r>
      <w:r w:rsidR="000D0959">
        <w:rPr>
          <w:sz w:val="20"/>
        </w:rPr>
        <w:t xml:space="preserve"> (TRS equivalent) concentration of the landfill gas sample exceeds 1,000 ppmv, the permittee shall sample and record the H</w:t>
      </w:r>
      <w:r w:rsidR="000D0959" w:rsidRPr="000D0959">
        <w:rPr>
          <w:sz w:val="20"/>
          <w:vertAlign w:val="subscript"/>
        </w:rPr>
        <w:t>2</w:t>
      </w:r>
      <w:r w:rsidR="000D0959">
        <w:rPr>
          <w:sz w:val="20"/>
        </w:rPr>
        <w:t>S (TRS equivalent) concentration of the landfill gas weekly and shall review all operating and maintenance activities for the landfill gas collection and treatment system along with keeping records of corrective actions taken.</w:t>
      </w:r>
      <w:r w:rsidR="002428A3">
        <w:rPr>
          <w:sz w:val="20"/>
        </w:rPr>
        <w:t xml:space="preserve"> </w:t>
      </w:r>
      <w:r w:rsidR="000D0959">
        <w:rPr>
          <w:sz w:val="20"/>
        </w:rPr>
        <w:t xml:space="preserve"> Once the H</w:t>
      </w:r>
      <w:r w:rsidR="000D0959" w:rsidRPr="002428A3">
        <w:rPr>
          <w:sz w:val="20"/>
          <w:vertAlign w:val="subscript"/>
        </w:rPr>
        <w:t>2</w:t>
      </w:r>
      <w:r w:rsidR="000D0959">
        <w:rPr>
          <w:sz w:val="20"/>
        </w:rPr>
        <w:t xml:space="preserve">S (TRS equivalent) concentration of the landfill gas (determined from 4 weekly samples) is maintained below 1,000 ppmv for one month after an exceedance, the permittee may resume monthly monitoring and recordkeeping. </w:t>
      </w:r>
      <w:r w:rsidR="002428A3">
        <w:rPr>
          <w:sz w:val="20"/>
        </w:rPr>
        <w:t xml:space="preserve"> </w:t>
      </w:r>
      <w:r w:rsidR="000D0959">
        <w:rPr>
          <w:sz w:val="20"/>
        </w:rPr>
        <w:t>No less than</w:t>
      </w:r>
      <w:r w:rsidR="000D0959" w:rsidRPr="004B1D16">
        <w:rPr>
          <w:sz w:val="20"/>
        </w:rPr>
        <w:t xml:space="preserve"> </w:t>
      </w:r>
      <w:r w:rsidR="00C05F33" w:rsidRPr="004B1D16">
        <w:rPr>
          <w:sz w:val="20"/>
        </w:rPr>
        <w:t>30</w:t>
      </w:r>
      <w:r w:rsidR="005735C7" w:rsidRPr="004B1D16">
        <w:rPr>
          <w:sz w:val="20"/>
        </w:rPr>
        <w:t xml:space="preserve"> </w:t>
      </w:r>
      <w:r w:rsidR="000D0959">
        <w:rPr>
          <w:sz w:val="20"/>
        </w:rPr>
        <w:lastRenderedPageBreak/>
        <w:t xml:space="preserve">days prior to the initial test for each type of gas sampling, the permittee shall submit a complete test plan to the AQD Technical Programs Unit and District Office. </w:t>
      </w:r>
      <w:r w:rsidR="00F41437">
        <w:rPr>
          <w:sz w:val="20"/>
        </w:rPr>
        <w:t xml:space="preserve"> </w:t>
      </w:r>
      <w:r w:rsidR="000D0959">
        <w:rPr>
          <w:sz w:val="20"/>
        </w:rPr>
        <w:t xml:space="preserve">The AQD must approve the final plan prior to the first test for each type of gas sampling. </w:t>
      </w:r>
      <w:r w:rsidR="00F41437">
        <w:rPr>
          <w:sz w:val="20"/>
        </w:rPr>
        <w:t xml:space="preserve"> </w:t>
      </w:r>
      <w:r w:rsidR="000D0959">
        <w:rPr>
          <w:sz w:val="20"/>
        </w:rPr>
        <w:t xml:space="preserve">Thereafter, the permittee shall submit a test plan upon the </w:t>
      </w:r>
      <w:r w:rsidR="00E77CD4">
        <w:rPr>
          <w:sz w:val="20"/>
        </w:rPr>
        <w:t xml:space="preserve">request of the AQD District Supervisor or if any changes are made to the approved testing protocol. </w:t>
      </w:r>
      <w:r w:rsidR="00F41437">
        <w:rPr>
          <w:sz w:val="20"/>
        </w:rPr>
        <w:t xml:space="preserve"> </w:t>
      </w:r>
      <w:r w:rsidR="00E77CD4">
        <w:rPr>
          <w:sz w:val="20"/>
        </w:rPr>
        <w:t>The permittee shall keep all records on file at the facility and make them available to the Department upon request.</w:t>
      </w:r>
      <w:r w:rsidR="00E77CD4">
        <w:rPr>
          <w:sz w:val="20"/>
          <w:vertAlign w:val="superscript"/>
        </w:rPr>
        <w:t>2</w:t>
      </w:r>
      <w:r w:rsidR="00E77CD4">
        <w:rPr>
          <w:sz w:val="20"/>
        </w:rPr>
        <w:t xml:space="preserve"> </w:t>
      </w:r>
      <w:r w:rsidR="00F41437">
        <w:rPr>
          <w:sz w:val="20"/>
        </w:rPr>
        <w:t xml:space="preserve"> </w:t>
      </w:r>
      <w:r w:rsidR="00E77CD4" w:rsidRPr="00E77CD4">
        <w:rPr>
          <w:b/>
          <w:bCs/>
          <w:sz w:val="20"/>
        </w:rPr>
        <w:t>(R 336.1205(3), R</w:t>
      </w:r>
      <w:r w:rsidR="00F41437">
        <w:rPr>
          <w:b/>
          <w:bCs/>
          <w:sz w:val="20"/>
        </w:rPr>
        <w:t> </w:t>
      </w:r>
      <w:r w:rsidR="00E77CD4" w:rsidRPr="00E77CD4">
        <w:rPr>
          <w:b/>
          <w:bCs/>
          <w:sz w:val="20"/>
        </w:rPr>
        <w:t>336.1225, R</w:t>
      </w:r>
      <w:r w:rsidR="004B1D16">
        <w:rPr>
          <w:b/>
          <w:bCs/>
          <w:sz w:val="20"/>
        </w:rPr>
        <w:t> </w:t>
      </w:r>
      <w:r w:rsidR="00E77CD4" w:rsidRPr="00E77CD4">
        <w:rPr>
          <w:b/>
          <w:bCs/>
          <w:sz w:val="20"/>
        </w:rPr>
        <w:t>336.2001, R 336.2003, R 336.2004, 40 CFR 52.21(c) &amp; (d))</w:t>
      </w:r>
    </w:p>
    <w:p w14:paraId="10F04BEC" w14:textId="77777777" w:rsidR="008C5646" w:rsidRPr="00F00B0C" w:rsidRDefault="008C5646" w:rsidP="008C5646">
      <w:pPr>
        <w:pStyle w:val="ListParagraph"/>
        <w:ind w:left="360"/>
        <w:jc w:val="both"/>
        <w:rPr>
          <w:sz w:val="20"/>
        </w:rPr>
      </w:pPr>
    </w:p>
    <w:p w14:paraId="2579F4B9" w14:textId="52D84448" w:rsidR="00F00B0C" w:rsidRPr="008C5646" w:rsidRDefault="00F00B0C" w:rsidP="00F00B0C">
      <w:pPr>
        <w:numPr>
          <w:ilvl w:val="0"/>
          <w:numId w:val="39"/>
        </w:numPr>
        <w:ind w:left="360"/>
        <w:jc w:val="both"/>
        <w:rPr>
          <w:rFonts w:cs="Arial"/>
          <w:sz w:val="20"/>
        </w:rPr>
      </w:pPr>
      <w:r w:rsidRPr="008C5646">
        <w:rPr>
          <w:rFonts w:cs="Arial"/>
          <w:sz w:val="20"/>
        </w:rPr>
        <w:t xml:space="preserve">The permittee shall verify the </w:t>
      </w:r>
      <w:r w:rsidR="008C5646" w:rsidRPr="008C5646">
        <w:rPr>
          <w:rFonts w:cs="Arial"/>
          <w:sz w:val="20"/>
        </w:rPr>
        <w:t>NOx, CO, SO</w:t>
      </w:r>
      <w:r w:rsidR="008C5646" w:rsidRPr="008C5646">
        <w:rPr>
          <w:rFonts w:cs="Arial"/>
          <w:sz w:val="20"/>
          <w:vertAlign w:val="subscript"/>
        </w:rPr>
        <w:t>2</w:t>
      </w:r>
      <w:r w:rsidR="008C5646" w:rsidRPr="008C5646">
        <w:rPr>
          <w:rFonts w:cs="Arial"/>
          <w:sz w:val="20"/>
        </w:rPr>
        <w:t xml:space="preserve"> </w:t>
      </w:r>
      <w:r w:rsidR="00644572">
        <w:rPr>
          <w:rFonts w:cs="Arial"/>
          <w:sz w:val="20"/>
        </w:rPr>
        <w:t xml:space="preserve">and formaldehyde </w:t>
      </w:r>
      <w:r w:rsidRPr="008C5646">
        <w:rPr>
          <w:rFonts w:cs="Arial"/>
          <w:sz w:val="20"/>
        </w:rPr>
        <w:t xml:space="preserve">emission rates from </w:t>
      </w:r>
      <w:r w:rsidR="008C5646" w:rsidRPr="008C5646">
        <w:rPr>
          <w:rFonts w:cs="Arial"/>
          <w:sz w:val="20"/>
        </w:rPr>
        <w:t>each engine in FGICEENGINES</w:t>
      </w:r>
      <w:r w:rsidRPr="008C5646">
        <w:rPr>
          <w:rFonts w:cs="Arial"/>
          <w:sz w:val="20"/>
        </w:rPr>
        <w:t>,</w:t>
      </w:r>
      <w:r w:rsidR="008C5646" w:rsidRPr="008C5646">
        <w:rPr>
          <w:rFonts w:cs="Arial"/>
          <w:sz w:val="20"/>
        </w:rPr>
        <w:t xml:space="preserve"> </w:t>
      </w:r>
      <w:r w:rsidRPr="008C5646">
        <w:rPr>
          <w:rFonts w:cs="Arial"/>
          <w:sz w:val="20"/>
        </w:rPr>
        <w:t>at a minimum, every five years from the date of the last test.</w:t>
      </w:r>
      <w:r w:rsidRPr="008C5646">
        <w:rPr>
          <w:rFonts w:cs="Arial"/>
          <w:b/>
          <w:sz w:val="20"/>
        </w:rPr>
        <w:t xml:space="preserve">  (R 336.1213(3), R 336.2001, R 336.2003, R 336.2004)</w:t>
      </w:r>
    </w:p>
    <w:p w14:paraId="52AE29C8" w14:textId="77777777" w:rsidR="00F00B0C" w:rsidRPr="00E111A8" w:rsidRDefault="00F00B0C" w:rsidP="00F00B0C">
      <w:pPr>
        <w:ind w:left="360"/>
        <w:jc w:val="both"/>
        <w:rPr>
          <w:sz w:val="20"/>
        </w:rPr>
      </w:pPr>
    </w:p>
    <w:p w14:paraId="7E85CFEB" w14:textId="77777777" w:rsidR="00F00B0C" w:rsidRPr="002A2FAE" w:rsidRDefault="00F00B0C" w:rsidP="00F00B0C">
      <w:pPr>
        <w:numPr>
          <w:ilvl w:val="0"/>
          <w:numId w:val="39"/>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45F63254" w14:textId="77777777" w:rsidR="006C3DDE" w:rsidRPr="00FE0AD0" w:rsidRDefault="006C3DDE" w:rsidP="00F62984">
      <w:pPr>
        <w:jc w:val="both"/>
        <w:rPr>
          <w:sz w:val="20"/>
        </w:rPr>
      </w:pPr>
    </w:p>
    <w:p w14:paraId="1F7AE76F" w14:textId="77777777" w:rsidR="00AE1D84" w:rsidRDefault="00AE1D84" w:rsidP="00F62984">
      <w:pPr>
        <w:jc w:val="both"/>
      </w:pPr>
      <w:r>
        <w:rPr>
          <w:b/>
        </w:rPr>
        <w:t xml:space="preserve">VI.  </w:t>
      </w:r>
      <w:r>
        <w:rPr>
          <w:b/>
          <w:u w:val="single"/>
        </w:rPr>
        <w:t>MONITORING/RECORDKEEPING</w:t>
      </w:r>
    </w:p>
    <w:p w14:paraId="490D4C4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E33965C" w14:textId="77777777" w:rsidR="00AE1D84" w:rsidRPr="00FE0AD0" w:rsidRDefault="00AE1D84" w:rsidP="00F62984">
      <w:pPr>
        <w:jc w:val="both"/>
        <w:rPr>
          <w:sz w:val="20"/>
        </w:rPr>
      </w:pPr>
    </w:p>
    <w:p w14:paraId="3C1C101A" w14:textId="49EA6C3E" w:rsidR="00AE1D84" w:rsidRPr="00E21333" w:rsidRDefault="00E77CD4" w:rsidP="00BC54B6">
      <w:pPr>
        <w:numPr>
          <w:ilvl w:val="0"/>
          <w:numId w:val="29"/>
        </w:numPr>
        <w:ind w:left="360"/>
        <w:jc w:val="both"/>
        <w:rPr>
          <w:sz w:val="20"/>
        </w:rPr>
      </w:pPr>
      <w:r>
        <w:rPr>
          <w:sz w:val="20"/>
        </w:rPr>
        <w:t>The permittee shall complete all required calculations in a format acceptable to the AQD District Supervisor and make them available by the last day of the calendar month, for the previous calendar month, unless otherwise specified in any monitoring/recordkeeping special condition.</w:t>
      </w:r>
      <w:r>
        <w:rPr>
          <w:sz w:val="20"/>
          <w:vertAlign w:val="superscript"/>
        </w:rPr>
        <w:t>2</w:t>
      </w:r>
      <w:r>
        <w:rPr>
          <w:sz w:val="20"/>
        </w:rPr>
        <w:t xml:space="preserve"> </w:t>
      </w:r>
      <w:r w:rsidR="00F41437">
        <w:rPr>
          <w:sz w:val="20"/>
        </w:rPr>
        <w:t xml:space="preserve"> </w:t>
      </w:r>
      <w:r w:rsidRPr="00E21333">
        <w:rPr>
          <w:b/>
          <w:bCs/>
          <w:sz w:val="20"/>
        </w:rPr>
        <w:t>(R 336.1205, R 336</w:t>
      </w:r>
      <w:r w:rsidR="00E21333" w:rsidRPr="00E21333">
        <w:rPr>
          <w:b/>
          <w:bCs/>
          <w:sz w:val="20"/>
        </w:rPr>
        <w:t>.1225, R 336.1702, 40 CFR 52.21(c) &amp; (d))</w:t>
      </w:r>
    </w:p>
    <w:p w14:paraId="21BB02E3" w14:textId="77777777" w:rsidR="00E21333" w:rsidRDefault="00E21333" w:rsidP="00C40D26">
      <w:pPr>
        <w:jc w:val="both"/>
        <w:rPr>
          <w:sz w:val="20"/>
        </w:rPr>
      </w:pPr>
    </w:p>
    <w:p w14:paraId="4EBEDCAC" w14:textId="41476F20" w:rsidR="00E21333" w:rsidRPr="00E21333" w:rsidRDefault="00E21333" w:rsidP="00BC54B6">
      <w:pPr>
        <w:numPr>
          <w:ilvl w:val="0"/>
          <w:numId w:val="29"/>
        </w:numPr>
        <w:ind w:left="360"/>
        <w:jc w:val="both"/>
        <w:rPr>
          <w:sz w:val="20"/>
        </w:rPr>
      </w:pPr>
      <w:r>
        <w:rPr>
          <w:sz w:val="20"/>
        </w:rPr>
        <w:t>The permittee shall continuously monitor and record, in a satisfactory manner, the landfill gas usage for FGICEENGINES.</w:t>
      </w:r>
      <w:r>
        <w:rPr>
          <w:sz w:val="20"/>
          <w:vertAlign w:val="superscript"/>
        </w:rPr>
        <w:t>2</w:t>
      </w:r>
      <w:r>
        <w:rPr>
          <w:sz w:val="20"/>
        </w:rPr>
        <w:t xml:space="preserve"> </w:t>
      </w:r>
      <w:r w:rsidR="00F41437">
        <w:rPr>
          <w:sz w:val="20"/>
        </w:rPr>
        <w:t xml:space="preserve"> </w:t>
      </w:r>
      <w:r w:rsidRPr="00E21333">
        <w:rPr>
          <w:b/>
          <w:bCs/>
          <w:sz w:val="20"/>
        </w:rPr>
        <w:t>(R 336.1205(1)(a) &amp; (3), 40 CFR 52.21(c) &amp; (d))</w:t>
      </w:r>
    </w:p>
    <w:p w14:paraId="42D83636" w14:textId="77777777" w:rsidR="00E21333" w:rsidRPr="00C40D26" w:rsidRDefault="00E21333" w:rsidP="00C40D26">
      <w:pPr>
        <w:rPr>
          <w:sz w:val="20"/>
        </w:rPr>
      </w:pPr>
    </w:p>
    <w:p w14:paraId="7EDEC27D" w14:textId="323B7D83" w:rsidR="00E21333" w:rsidRPr="00391FD9" w:rsidRDefault="00E21333" w:rsidP="00BC54B6">
      <w:pPr>
        <w:numPr>
          <w:ilvl w:val="0"/>
          <w:numId w:val="29"/>
        </w:numPr>
        <w:ind w:left="360"/>
        <w:jc w:val="both"/>
        <w:rPr>
          <w:sz w:val="20"/>
        </w:rPr>
      </w:pPr>
      <w:r w:rsidRPr="00C40D26">
        <w:rPr>
          <w:sz w:val="20"/>
        </w:rPr>
        <w:t>The permittee shall calculate and record the SO</w:t>
      </w:r>
      <w:r w:rsidRPr="00C40D26">
        <w:rPr>
          <w:sz w:val="20"/>
          <w:vertAlign w:val="subscript"/>
        </w:rPr>
        <w:t xml:space="preserve">2 </w:t>
      </w:r>
      <w:r w:rsidRPr="00C40D26">
        <w:rPr>
          <w:sz w:val="20"/>
        </w:rPr>
        <w:t>emission rates from FGICEENGINES using the equation in Appendix 7-2.</w:t>
      </w:r>
      <w:r>
        <w:rPr>
          <w:sz w:val="20"/>
        </w:rPr>
        <w:t xml:space="preserve"> </w:t>
      </w:r>
      <w:r w:rsidR="00F41437">
        <w:rPr>
          <w:sz w:val="20"/>
        </w:rPr>
        <w:t xml:space="preserve"> </w:t>
      </w:r>
      <w:r>
        <w:rPr>
          <w:sz w:val="20"/>
        </w:rPr>
        <w:t>The calculations shall utilize, at a minimum, monthly gas sampling data collected for SC V.3, the monthly gas usage, and the monthly hours of operation.</w:t>
      </w:r>
      <w:r w:rsidR="00F41437">
        <w:rPr>
          <w:sz w:val="20"/>
        </w:rPr>
        <w:t xml:space="preserve"> </w:t>
      </w:r>
      <w:r>
        <w:rPr>
          <w:sz w:val="20"/>
        </w:rPr>
        <w:t xml:space="preserve"> All records shall be kept on file at the facility and make them available to the Department upon request.</w:t>
      </w:r>
      <w:r>
        <w:rPr>
          <w:sz w:val="20"/>
          <w:vertAlign w:val="superscript"/>
        </w:rPr>
        <w:t>2</w:t>
      </w:r>
      <w:r>
        <w:rPr>
          <w:sz w:val="20"/>
        </w:rPr>
        <w:t xml:space="preserve"> </w:t>
      </w:r>
      <w:r w:rsidR="00F41437">
        <w:rPr>
          <w:sz w:val="20"/>
        </w:rPr>
        <w:t xml:space="preserve"> </w:t>
      </w:r>
      <w:r w:rsidRPr="00391FD9">
        <w:rPr>
          <w:b/>
          <w:bCs/>
          <w:sz w:val="20"/>
        </w:rPr>
        <w:t>(R 336.1205(3)</w:t>
      </w:r>
      <w:r w:rsidR="00391FD9" w:rsidRPr="00391FD9">
        <w:rPr>
          <w:b/>
          <w:bCs/>
          <w:sz w:val="20"/>
        </w:rPr>
        <w:t>, 40 CFR 52.21(c) &amp; (d))</w:t>
      </w:r>
    </w:p>
    <w:p w14:paraId="6DED15F5" w14:textId="77777777" w:rsidR="00391FD9" w:rsidRPr="00C40D26" w:rsidRDefault="00391FD9" w:rsidP="00C40D26">
      <w:pPr>
        <w:rPr>
          <w:sz w:val="20"/>
        </w:rPr>
      </w:pPr>
    </w:p>
    <w:p w14:paraId="1E884C8A" w14:textId="2F4AE10F" w:rsidR="00391FD9" w:rsidRDefault="00391FD9" w:rsidP="00BC54B6">
      <w:pPr>
        <w:numPr>
          <w:ilvl w:val="0"/>
          <w:numId w:val="29"/>
        </w:numPr>
        <w:ind w:left="360"/>
        <w:jc w:val="both"/>
        <w:rPr>
          <w:sz w:val="20"/>
        </w:rPr>
      </w:pPr>
      <w:r>
        <w:rPr>
          <w:sz w:val="20"/>
        </w:rPr>
        <w:t xml:space="preserve">The permittee shall maintain the following record for each engine in FGICEENGINES. </w:t>
      </w:r>
      <w:r w:rsidR="00F41437">
        <w:rPr>
          <w:sz w:val="20"/>
        </w:rPr>
        <w:t xml:space="preserve"> </w:t>
      </w:r>
      <w:r>
        <w:rPr>
          <w:sz w:val="20"/>
        </w:rPr>
        <w:t>The following information shall be recorded and kept on file at the facility:</w:t>
      </w:r>
    </w:p>
    <w:p w14:paraId="78DB6EB3" w14:textId="6FB03F2C" w:rsidR="00391FD9" w:rsidRDefault="00391FD9" w:rsidP="00BC54B6">
      <w:pPr>
        <w:numPr>
          <w:ilvl w:val="1"/>
          <w:numId w:val="29"/>
        </w:numPr>
        <w:ind w:left="720"/>
        <w:jc w:val="both"/>
        <w:rPr>
          <w:sz w:val="20"/>
        </w:rPr>
      </w:pPr>
      <w:r>
        <w:rPr>
          <w:sz w:val="20"/>
        </w:rPr>
        <w:t xml:space="preserve">Engine manufacturer. </w:t>
      </w:r>
    </w:p>
    <w:p w14:paraId="577480CE" w14:textId="495FC00A" w:rsidR="00391FD9" w:rsidRDefault="00391FD9" w:rsidP="00BC54B6">
      <w:pPr>
        <w:numPr>
          <w:ilvl w:val="1"/>
          <w:numId w:val="29"/>
        </w:numPr>
        <w:ind w:left="720"/>
        <w:jc w:val="both"/>
        <w:rPr>
          <w:sz w:val="20"/>
        </w:rPr>
      </w:pPr>
      <w:r>
        <w:rPr>
          <w:sz w:val="20"/>
        </w:rPr>
        <w:t xml:space="preserve">Date engine was manufactured. </w:t>
      </w:r>
    </w:p>
    <w:p w14:paraId="79570C95" w14:textId="5D6638DD" w:rsidR="00391FD9" w:rsidRDefault="00391FD9" w:rsidP="00BC54B6">
      <w:pPr>
        <w:numPr>
          <w:ilvl w:val="1"/>
          <w:numId w:val="29"/>
        </w:numPr>
        <w:ind w:left="720"/>
        <w:jc w:val="both"/>
        <w:rPr>
          <w:sz w:val="20"/>
        </w:rPr>
      </w:pPr>
      <w:r>
        <w:rPr>
          <w:sz w:val="20"/>
        </w:rPr>
        <w:t xml:space="preserve">Engine model number. </w:t>
      </w:r>
    </w:p>
    <w:p w14:paraId="35A05991" w14:textId="5AD7F4B4" w:rsidR="00391FD9" w:rsidRDefault="00391FD9" w:rsidP="00BC54B6">
      <w:pPr>
        <w:numPr>
          <w:ilvl w:val="1"/>
          <w:numId w:val="29"/>
        </w:numPr>
        <w:ind w:left="720"/>
        <w:jc w:val="both"/>
        <w:rPr>
          <w:sz w:val="20"/>
        </w:rPr>
      </w:pPr>
      <w:r>
        <w:rPr>
          <w:sz w:val="20"/>
        </w:rPr>
        <w:t xml:space="preserve">Engine horsepower. </w:t>
      </w:r>
    </w:p>
    <w:p w14:paraId="29D371D6" w14:textId="141EF971" w:rsidR="00391FD9" w:rsidRDefault="00391FD9" w:rsidP="00BC54B6">
      <w:pPr>
        <w:numPr>
          <w:ilvl w:val="1"/>
          <w:numId w:val="29"/>
        </w:numPr>
        <w:ind w:left="720"/>
        <w:jc w:val="both"/>
        <w:rPr>
          <w:sz w:val="20"/>
        </w:rPr>
      </w:pPr>
      <w:r>
        <w:rPr>
          <w:sz w:val="20"/>
        </w:rPr>
        <w:t xml:space="preserve">Engine serial number. </w:t>
      </w:r>
    </w:p>
    <w:p w14:paraId="03542B63" w14:textId="08154B95" w:rsidR="00391FD9" w:rsidRDefault="00391FD9" w:rsidP="00BC54B6">
      <w:pPr>
        <w:numPr>
          <w:ilvl w:val="1"/>
          <w:numId w:val="29"/>
        </w:numPr>
        <w:ind w:left="720"/>
        <w:jc w:val="both"/>
        <w:rPr>
          <w:sz w:val="20"/>
        </w:rPr>
      </w:pPr>
      <w:r>
        <w:rPr>
          <w:sz w:val="20"/>
        </w:rPr>
        <w:t xml:space="preserve">Engine specification sheet. </w:t>
      </w:r>
    </w:p>
    <w:p w14:paraId="34015810" w14:textId="46DEDBFA" w:rsidR="00391FD9" w:rsidRDefault="00391FD9" w:rsidP="00BC54B6">
      <w:pPr>
        <w:numPr>
          <w:ilvl w:val="1"/>
          <w:numId w:val="29"/>
        </w:numPr>
        <w:ind w:left="720"/>
        <w:jc w:val="both"/>
        <w:rPr>
          <w:sz w:val="20"/>
        </w:rPr>
      </w:pPr>
      <w:r>
        <w:rPr>
          <w:sz w:val="20"/>
        </w:rPr>
        <w:t xml:space="preserve">Date of initial startup of the engine. </w:t>
      </w:r>
    </w:p>
    <w:p w14:paraId="6EA9CD73" w14:textId="36D570F9" w:rsidR="00391FD9" w:rsidRDefault="00391FD9" w:rsidP="00BC54B6">
      <w:pPr>
        <w:numPr>
          <w:ilvl w:val="1"/>
          <w:numId w:val="29"/>
        </w:numPr>
        <w:ind w:left="720"/>
        <w:jc w:val="both"/>
        <w:rPr>
          <w:sz w:val="20"/>
        </w:rPr>
      </w:pPr>
      <w:r>
        <w:rPr>
          <w:sz w:val="20"/>
        </w:rPr>
        <w:t xml:space="preserve">Date engine was removed from service at this stationary source. </w:t>
      </w:r>
    </w:p>
    <w:p w14:paraId="355BDD72" w14:textId="31D201FE" w:rsidR="00391FD9" w:rsidRDefault="00391FD9" w:rsidP="00391FD9">
      <w:pPr>
        <w:ind w:left="360"/>
        <w:jc w:val="both"/>
        <w:rPr>
          <w:sz w:val="20"/>
        </w:rPr>
      </w:pPr>
    </w:p>
    <w:p w14:paraId="60A32F5C" w14:textId="66A8C773" w:rsidR="00391FD9" w:rsidRDefault="00391FD9" w:rsidP="00391FD9">
      <w:pPr>
        <w:ind w:left="360"/>
        <w:jc w:val="both"/>
        <w:rPr>
          <w:b/>
          <w:bCs/>
          <w:sz w:val="20"/>
        </w:rPr>
      </w:pPr>
      <w:r>
        <w:rPr>
          <w:sz w:val="20"/>
        </w:rPr>
        <w:t>All of the above information shall be stored in a format acceptable to the AQD District Supervisor.</w:t>
      </w:r>
      <w:r>
        <w:rPr>
          <w:sz w:val="20"/>
          <w:vertAlign w:val="superscript"/>
        </w:rPr>
        <w:t>2</w:t>
      </w:r>
      <w:r>
        <w:rPr>
          <w:sz w:val="20"/>
        </w:rPr>
        <w:t xml:space="preserve"> </w:t>
      </w:r>
      <w:r w:rsidR="00F41437">
        <w:rPr>
          <w:sz w:val="20"/>
        </w:rPr>
        <w:t xml:space="preserve"> </w:t>
      </w:r>
      <w:r w:rsidRPr="008772A3">
        <w:rPr>
          <w:b/>
          <w:bCs/>
          <w:sz w:val="20"/>
        </w:rPr>
        <w:t xml:space="preserve">(R 336.1205, R 336.1225, R 336.1301, R 336.1331, R 336.1702, R 336.1910, R 336.1911, R 336.1912, </w:t>
      </w:r>
      <w:r w:rsidR="008772A3" w:rsidRPr="008772A3">
        <w:rPr>
          <w:b/>
          <w:bCs/>
          <w:sz w:val="20"/>
        </w:rPr>
        <w:t>40 CFR 52.21(c) &amp; (d))</w:t>
      </w:r>
    </w:p>
    <w:p w14:paraId="5A05D0A5" w14:textId="2C2240EE" w:rsidR="008772A3" w:rsidRDefault="008772A3" w:rsidP="00C40D26">
      <w:pPr>
        <w:jc w:val="both"/>
        <w:rPr>
          <w:b/>
          <w:bCs/>
          <w:sz w:val="20"/>
        </w:rPr>
      </w:pPr>
    </w:p>
    <w:p w14:paraId="3921AF05" w14:textId="3BC9CEBC" w:rsidR="008772A3" w:rsidRDefault="008772A3" w:rsidP="00BC54B6">
      <w:pPr>
        <w:pStyle w:val="ListParagraph"/>
        <w:numPr>
          <w:ilvl w:val="0"/>
          <w:numId w:val="40"/>
        </w:numPr>
        <w:ind w:left="360"/>
        <w:jc w:val="both"/>
        <w:rPr>
          <w:sz w:val="20"/>
        </w:rPr>
      </w:pPr>
      <w:r>
        <w:rPr>
          <w:sz w:val="20"/>
        </w:rPr>
        <w:t xml:space="preserve">The permittee shall maintain records of all information necessary for all notifications and reports for each engine in FGICEENGINES, as specified in these special conditions as well as that information necessary to demonstrate compliance with the emission limits of this permit. </w:t>
      </w:r>
      <w:r w:rsidR="00990FF4">
        <w:rPr>
          <w:sz w:val="20"/>
        </w:rPr>
        <w:t xml:space="preserve"> </w:t>
      </w:r>
      <w:r>
        <w:rPr>
          <w:sz w:val="20"/>
        </w:rPr>
        <w:t xml:space="preserve">This information shall include, but shall not be limited to the following: </w:t>
      </w:r>
    </w:p>
    <w:p w14:paraId="0668B9AD" w14:textId="73210BFB" w:rsidR="008772A3" w:rsidRDefault="008772A3" w:rsidP="00BC54B6">
      <w:pPr>
        <w:pStyle w:val="ListParagraph"/>
        <w:numPr>
          <w:ilvl w:val="1"/>
          <w:numId w:val="40"/>
        </w:numPr>
        <w:ind w:left="720"/>
        <w:jc w:val="both"/>
        <w:rPr>
          <w:sz w:val="20"/>
        </w:rPr>
      </w:pPr>
      <w:r>
        <w:rPr>
          <w:sz w:val="20"/>
        </w:rPr>
        <w:t xml:space="preserve">Compliance tests and any testing required under the special conditions of this permit. </w:t>
      </w:r>
    </w:p>
    <w:p w14:paraId="55D58D19" w14:textId="129024F7" w:rsidR="008772A3" w:rsidRDefault="008772A3" w:rsidP="00BC54B6">
      <w:pPr>
        <w:pStyle w:val="ListParagraph"/>
        <w:numPr>
          <w:ilvl w:val="1"/>
          <w:numId w:val="40"/>
        </w:numPr>
        <w:ind w:left="720"/>
        <w:jc w:val="both"/>
        <w:rPr>
          <w:sz w:val="20"/>
        </w:rPr>
      </w:pPr>
      <w:r>
        <w:rPr>
          <w:sz w:val="20"/>
        </w:rPr>
        <w:t xml:space="preserve">Monitoring data for the hours of operation, volumetric flow rate and landfill gas usage. </w:t>
      </w:r>
    </w:p>
    <w:p w14:paraId="3EE6DB2B" w14:textId="2CB5BF86" w:rsidR="008772A3" w:rsidRDefault="008772A3" w:rsidP="00BC54B6">
      <w:pPr>
        <w:pStyle w:val="ListParagraph"/>
        <w:numPr>
          <w:ilvl w:val="1"/>
          <w:numId w:val="40"/>
        </w:numPr>
        <w:ind w:left="720"/>
        <w:jc w:val="both"/>
        <w:rPr>
          <w:sz w:val="20"/>
        </w:rPr>
      </w:pPr>
      <w:r>
        <w:rPr>
          <w:sz w:val="20"/>
        </w:rPr>
        <w:t>Calculated amount of landfill gas combusted in each engine on a monthly and 12-month rolling basis.</w:t>
      </w:r>
    </w:p>
    <w:p w14:paraId="53814A8D" w14:textId="3BEAF865" w:rsidR="008772A3" w:rsidRDefault="0031053F" w:rsidP="00BC54B6">
      <w:pPr>
        <w:pStyle w:val="ListParagraph"/>
        <w:numPr>
          <w:ilvl w:val="1"/>
          <w:numId w:val="40"/>
        </w:numPr>
        <w:ind w:left="720"/>
        <w:jc w:val="both"/>
        <w:rPr>
          <w:sz w:val="20"/>
        </w:rPr>
      </w:pPr>
      <w:r>
        <w:rPr>
          <w:sz w:val="20"/>
        </w:rPr>
        <w:t xml:space="preserve">Hours of operation on a monthly and 12-month rolling basis. </w:t>
      </w:r>
    </w:p>
    <w:p w14:paraId="40480073" w14:textId="7566D11E" w:rsidR="0031053F" w:rsidRDefault="0031053F" w:rsidP="00BC54B6">
      <w:pPr>
        <w:pStyle w:val="ListParagraph"/>
        <w:numPr>
          <w:ilvl w:val="1"/>
          <w:numId w:val="40"/>
        </w:numPr>
        <w:ind w:left="720"/>
        <w:jc w:val="both"/>
        <w:rPr>
          <w:sz w:val="20"/>
        </w:rPr>
      </w:pPr>
      <w:r>
        <w:rPr>
          <w:sz w:val="20"/>
        </w:rPr>
        <w:t xml:space="preserve">Monthly average methane content of the landfill gas burned. </w:t>
      </w:r>
    </w:p>
    <w:p w14:paraId="0471504E" w14:textId="2C560CC0" w:rsidR="0031053F" w:rsidRDefault="0031053F" w:rsidP="00BC54B6">
      <w:pPr>
        <w:pStyle w:val="ListParagraph"/>
        <w:numPr>
          <w:ilvl w:val="1"/>
          <w:numId w:val="40"/>
        </w:numPr>
        <w:ind w:left="720"/>
        <w:jc w:val="both"/>
        <w:rPr>
          <w:sz w:val="20"/>
        </w:rPr>
      </w:pPr>
      <w:r>
        <w:rPr>
          <w:sz w:val="20"/>
        </w:rPr>
        <w:t>Manufacturer’s data, specifications, and operating and maintenance procedures.</w:t>
      </w:r>
    </w:p>
    <w:p w14:paraId="7C33D9A5" w14:textId="24D80991" w:rsidR="0031053F" w:rsidRDefault="0031053F" w:rsidP="00BC54B6">
      <w:pPr>
        <w:pStyle w:val="ListParagraph"/>
        <w:numPr>
          <w:ilvl w:val="1"/>
          <w:numId w:val="40"/>
        </w:numPr>
        <w:ind w:left="720"/>
        <w:jc w:val="both"/>
        <w:rPr>
          <w:sz w:val="20"/>
        </w:rPr>
      </w:pPr>
      <w:r>
        <w:rPr>
          <w:sz w:val="20"/>
        </w:rPr>
        <w:t xml:space="preserve">Maintenance activities conducted according to the PM/MAP. </w:t>
      </w:r>
    </w:p>
    <w:p w14:paraId="0EF3D672" w14:textId="3A2F8D21" w:rsidR="0031053F" w:rsidRDefault="0031053F" w:rsidP="00BC54B6">
      <w:pPr>
        <w:pStyle w:val="ListParagraph"/>
        <w:numPr>
          <w:ilvl w:val="1"/>
          <w:numId w:val="40"/>
        </w:numPr>
        <w:ind w:left="720"/>
        <w:jc w:val="both"/>
        <w:rPr>
          <w:sz w:val="20"/>
        </w:rPr>
      </w:pPr>
      <w:r>
        <w:rPr>
          <w:sz w:val="20"/>
        </w:rPr>
        <w:t xml:space="preserve">All calculations necessary to show compliance with the limits contained in this permit. </w:t>
      </w:r>
    </w:p>
    <w:p w14:paraId="4D460487" w14:textId="2166C055" w:rsidR="0031053F" w:rsidRDefault="0031053F" w:rsidP="0031053F">
      <w:pPr>
        <w:ind w:left="360"/>
        <w:jc w:val="both"/>
        <w:rPr>
          <w:sz w:val="20"/>
        </w:rPr>
      </w:pPr>
    </w:p>
    <w:p w14:paraId="7DED4B1A" w14:textId="73F88029" w:rsidR="0031053F" w:rsidRPr="0031053F" w:rsidRDefault="0031053F" w:rsidP="0031053F">
      <w:pPr>
        <w:ind w:left="360"/>
        <w:jc w:val="both"/>
        <w:rPr>
          <w:sz w:val="20"/>
        </w:rPr>
      </w:pPr>
      <w:r>
        <w:rPr>
          <w:sz w:val="20"/>
        </w:rPr>
        <w:t>All of the above information shall be stored in a format acceptable to the AQD District Supervisor.</w:t>
      </w:r>
      <w:r>
        <w:rPr>
          <w:sz w:val="20"/>
          <w:vertAlign w:val="superscript"/>
        </w:rPr>
        <w:t>2</w:t>
      </w:r>
      <w:r>
        <w:rPr>
          <w:sz w:val="20"/>
        </w:rPr>
        <w:t xml:space="preserve"> </w:t>
      </w:r>
      <w:r w:rsidR="00F41437">
        <w:rPr>
          <w:sz w:val="20"/>
        </w:rPr>
        <w:t xml:space="preserve"> </w:t>
      </w:r>
      <w:r w:rsidRPr="0031053F">
        <w:rPr>
          <w:b/>
          <w:bCs/>
          <w:sz w:val="20"/>
        </w:rPr>
        <w:t>(R 336.1205, R 336.1225, R 336.1301, R 336.1331, R 336.1702(a), R 336.1910, R 336.1911, R 336.1912, 40 CFR 52.21(c) &amp; (d))</w:t>
      </w:r>
    </w:p>
    <w:p w14:paraId="1BA296A1" w14:textId="77777777" w:rsidR="00AE1D84" w:rsidRPr="00FE0AD0" w:rsidRDefault="00AE1D84" w:rsidP="00F62984">
      <w:pPr>
        <w:jc w:val="both"/>
        <w:rPr>
          <w:sz w:val="20"/>
        </w:rPr>
      </w:pPr>
    </w:p>
    <w:p w14:paraId="47796884" w14:textId="313D0C99" w:rsidR="00AE1D84" w:rsidRPr="009E40D6" w:rsidRDefault="00AE1D84" w:rsidP="00F62984">
      <w:pPr>
        <w:jc w:val="both"/>
        <w:rPr>
          <w:sz w:val="20"/>
        </w:rPr>
      </w:pPr>
      <w:r w:rsidRPr="00FE0AD0">
        <w:rPr>
          <w:b/>
          <w:sz w:val="20"/>
        </w:rPr>
        <w:t>See Appendi</w:t>
      </w:r>
      <w:r w:rsidR="00E21333">
        <w:rPr>
          <w:b/>
          <w:sz w:val="20"/>
        </w:rPr>
        <w:t>x</w:t>
      </w:r>
      <w:r w:rsidRPr="00FE0AD0">
        <w:rPr>
          <w:b/>
          <w:sz w:val="20"/>
        </w:rPr>
        <w:t xml:space="preserve"> </w:t>
      </w:r>
      <w:r w:rsidR="00E21333" w:rsidRPr="008772A3">
        <w:rPr>
          <w:b/>
          <w:sz w:val="20"/>
        </w:rPr>
        <w:t>7-2</w:t>
      </w:r>
    </w:p>
    <w:p w14:paraId="17AB7B7A" w14:textId="77777777" w:rsidR="00AE1D84" w:rsidRPr="008B5C27" w:rsidRDefault="00AE1D84" w:rsidP="00F62984">
      <w:pPr>
        <w:jc w:val="both"/>
        <w:rPr>
          <w:sz w:val="20"/>
        </w:rPr>
      </w:pPr>
    </w:p>
    <w:p w14:paraId="28ACC3E6" w14:textId="77777777" w:rsidR="00AE1D84" w:rsidRPr="00FC1F2C" w:rsidRDefault="00AE1D84" w:rsidP="00F62984">
      <w:pPr>
        <w:jc w:val="both"/>
      </w:pPr>
      <w:r>
        <w:rPr>
          <w:b/>
        </w:rPr>
        <w:t xml:space="preserve">VII.  </w:t>
      </w:r>
      <w:r>
        <w:rPr>
          <w:b/>
          <w:u w:val="single"/>
        </w:rPr>
        <w:t>REPORTING</w:t>
      </w:r>
    </w:p>
    <w:p w14:paraId="06E41A76" w14:textId="77777777" w:rsidR="00AE1D84" w:rsidRPr="008B5C27" w:rsidRDefault="00AE1D84" w:rsidP="00F62984">
      <w:pPr>
        <w:jc w:val="both"/>
        <w:rPr>
          <w:sz w:val="20"/>
        </w:rPr>
      </w:pPr>
    </w:p>
    <w:p w14:paraId="77D7D46A"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DFCE583" w14:textId="77777777" w:rsidR="00AE1D84" w:rsidRPr="00C0388E" w:rsidRDefault="00AE1D84" w:rsidP="00F62984">
      <w:pPr>
        <w:ind w:left="360" w:hanging="360"/>
        <w:jc w:val="both"/>
        <w:rPr>
          <w:sz w:val="20"/>
        </w:rPr>
      </w:pPr>
    </w:p>
    <w:p w14:paraId="59FDA7EF"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73205164" w14:textId="77777777" w:rsidR="00AE1D84" w:rsidRPr="00C0388E" w:rsidRDefault="00AE1D84" w:rsidP="00F62984">
      <w:pPr>
        <w:ind w:left="360" w:hanging="360"/>
        <w:jc w:val="both"/>
        <w:rPr>
          <w:sz w:val="20"/>
        </w:rPr>
      </w:pPr>
    </w:p>
    <w:p w14:paraId="39DF53CD"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79EBDA8" w14:textId="77777777" w:rsidR="00D93901" w:rsidRPr="00EE5F4E" w:rsidRDefault="00D93901" w:rsidP="000F479C">
      <w:pPr>
        <w:ind w:right="72"/>
        <w:jc w:val="both"/>
        <w:rPr>
          <w:rFonts w:cs="Arial"/>
          <w:sz w:val="20"/>
        </w:rPr>
      </w:pPr>
    </w:p>
    <w:p w14:paraId="0EE81A59" w14:textId="163EA899" w:rsidR="00AE1D84" w:rsidRPr="0031053F" w:rsidRDefault="00AE1D84" w:rsidP="00BC54B6">
      <w:pPr>
        <w:numPr>
          <w:ilvl w:val="0"/>
          <w:numId w:val="31"/>
        </w:numPr>
        <w:jc w:val="both"/>
        <w:rPr>
          <w:rFonts w:cs="Arial"/>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CD6C4A1" w14:textId="77777777" w:rsidR="0031053F" w:rsidRPr="0031053F" w:rsidRDefault="0031053F" w:rsidP="0031053F">
      <w:pPr>
        <w:ind w:left="360"/>
        <w:jc w:val="both"/>
        <w:rPr>
          <w:rFonts w:cs="Arial"/>
          <w:sz w:val="20"/>
        </w:rPr>
      </w:pPr>
    </w:p>
    <w:p w14:paraId="6F9A871F" w14:textId="1F5988A0" w:rsidR="0031053F" w:rsidRPr="008C229A" w:rsidRDefault="008C229A" w:rsidP="00BC54B6">
      <w:pPr>
        <w:numPr>
          <w:ilvl w:val="0"/>
          <w:numId w:val="31"/>
        </w:numPr>
        <w:jc w:val="both"/>
        <w:rPr>
          <w:rFonts w:cs="Arial"/>
          <w:sz w:val="20"/>
        </w:rPr>
      </w:pPr>
      <w:r>
        <w:rPr>
          <w:rFonts w:cs="Arial"/>
          <w:sz w:val="20"/>
        </w:rPr>
        <w:t>The permittee shall notify the AQD District Office within 10 business days of when the frequency of the gas sampling changes for any reason.</w:t>
      </w:r>
      <w:r>
        <w:rPr>
          <w:rFonts w:cs="Arial"/>
          <w:sz w:val="20"/>
          <w:vertAlign w:val="superscript"/>
        </w:rPr>
        <w:t>2</w:t>
      </w:r>
      <w:r>
        <w:rPr>
          <w:rFonts w:cs="Arial"/>
          <w:sz w:val="20"/>
        </w:rPr>
        <w:t xml:space="preserve"> </w:t>
      </w:r>
      <w:r w:rsidR="00F41437">
        <w:rPr>
          <w:rFonts w:cs="Arial"/>
          <w:sz w:val="20"/>
        </w:rPr>
        <w:t xml:space="preserve"> </w:t>
      </w:r>
      <w:r w:rsidRPr="008C229A">
        <w:rPr>
          <w:rFonts w:cs="Arial"/>
          <w:b/>
          <w:bCs/>
          <w:sz w:val="20"/>
        </w:rPr>
        <w:t>(R 336.1201(3))</w:t>
      </w:r>
    </w:p>
    <w:p w14:paraId="0FACB5EF" w14:textId="77777777" w:rsidR="008C229A" w:rsidRDefault="008C229A" w:rsidP="008C229A">
      <w:pPr>
        <w:pStyle w:val="ListParagraph"/>
        <w:rPr>
          <w:rFonts w:cs="Arial"/>
          <w:sz w:val="20"/>
        </w:rPr>
      </w:pPr>
    </w:p>
    <w:p w14:paraId="492AF2AD" w14:textId="1C3F53ED" w:rsidR="008C229A" w:rsidRPr="00FC1F2C" w:rsidRDefault="008C229A" w:rsidP="00BC54B6">
      <w:pPr>
        <w:numPr>
          <w:ilvl w:val="0"/>
          <w:numId w:val="31"/>
        </w:numPr>
        <w:jc w:val="both"/>
        <w:rPr>
          <w:rFonts w:cs="Arial"/>
          <w:sz w:val="20"/>
        </w:rPr>
      </w:pPr>
      <w:r>
        <w:rPr>
          <w:rFonts w:cs="Arial"/>
          <w:sz w:val="20"/>
        </w:rPr>
        <w:t xml:space="preserve">The permittee shall notify the AQD District Supervisor of an engine change-out and submit a description of the engine and acceptable emissions data to show that the alternate engine is equivalent-emitting or lower-emitting. </w:t>
      </w:r>
      <w:r w:rsidR="00F41437">
        <w:rPr>
          <w:rFonts w:cs="Arial"/>
          <w:sz w:val="20"/>
        </w:rPr>
        <w:t xml:space="preserve"> </w:t>
      </w:r>
      <w:r>
        <w:rPr>
          <w:rFonts w:cs="Arial"/>
          <w:sz w:val="20"/>
        </w:rPr>
        <w:t xml:space="preserve">The data shall be submitted </w:t>
      </w:r>
      <w:r w:rsidR="00C068CB">
        <w:rPr>
          <w:rFonts w:cs="Arial"/>
          <w:sz w:val="20"/>
        </w:rPr>
        <w:t>within 30-days of the engine change out.</w:t>
      </w:r>
      <w:r w:rsidR="00C068CB">
        <w:rPr>
          <w:rFonts w:cs="Arial"/>
          <w:sz w:val="20"/>
          <w:vertAlign w:val="superscript"/>
        </w:rPr>
        <w:t>2</w:t>
      </w:r>
      <w:r w:rsidR="00C068CB">
        <w:rPr>
          <w:rFonts w:cs="Arial"/>
          <w:sz w:val="20"/>
        </w:rPr>
        <w:t xml:space="preserve"> </w:t>
      </w:r>
      <w:r w:rsidR="00F41437">
        <w:rPr>
          <w:rFonts w:cs="Arial"/>
          <w:sz w:val="20"/>
        </w:rPr>
        <w:t xml:space="preserve"> </w:t>
      </w:r>
      <w:r w:rsidR="00C068CB" w:rsidRPr="00C068CB">
        <w:rPr>
          <w:rFonts w:cs="Arial"/>
          <w:b/>
          <w:bCs/>
          <w:sz w:val="20"/>
        </w:rPr>
        <w:t>(R 336.1205, R 336.1702(a), R 336.1911, 40 CFR 52.21(c) &amp; (d))</w:t>
      </w:r>
    </w:p>
    <w:p w14:paraId="794785EB" w14:textId="440D6D0C" w:rsidR="00AE1D84" w:rsidRDefault="00AE1D84" w:rsidP="00F62984">
      <w:pPr>
        <w:ind w:right="72"/>
        <w:jc w:val="both"/>
        <w:rPr>
          <w:rFonts w:cs="Arial"/>
          <w:sz w:val="20"/>
        </w:rPr>
      </w:pPr>
    </w:p>
    <w:p w14:paraId="521D2BCB" w14:textId="64AB920C" w:rsidR="00665342" w:rsidRPr="00665342" w:rsidRDefault="00665342" w:rsidP="00F62984">
      <w:pPr>
        <w:ind w:right="72"/>
        <w:jc w:val="both"/>
        <w:rPr>
          <w:rFonts w:cs="Arial"/>
          <w:b/>
          <w:bCs/>
          <w:sz w:val="20"/>
        </w:rPr>
      </w:pPr>
      <w:r w:rsidRPr="00665342">
        <w:rPr>
          <w:rFonts w:cs="Arial"/>
          <w:b/>
          <w:bCs/>
          <w:sz w:val="20"/>
        </w:rPr>
        <w:t>See Appendix 8-2</w:t>
      </w:r>
    </w:p>
    <w:p w14:paraId="32A376B3" w14:textId="77777777" w:rsidR="00665342" w:rsidRDefault="00665342" w:rsidP="00F62984">
      <w:pPr>
        <w:ind w:right="72"/>
        <w:jc w:val="both"/>
        <w:rPr>
          <w:rFonts w:cs="Arial"/>
          <w:sz w:val="20"/>
        </w:rPr>
      </w:pPr>
    </w:p>
    <w:p w14:paraId="0A2A89E4" w14:textId="77777777" w:rsidR="00AE1D84" w:rsidRDefault="00AE1D84" w:rsidP="00F62984">
      <w:pPr>
        <w:jc w:val="both"/>
      </w:pPr>
      <w:r>
        <w:rPr>
          <w:b/>
        </w:rPr>
        <w:t xml:space="preserve">VIII.  </w:t>
      </w:r>
      <w:r>
        <w:rPr>
          <w:b/>
          <w:u w:val="single"/>
        </w:rPr>
        <w:t>STACK/VENT RESTRICTION(S)</w:t>
      </w:r>
    </w:p>
    <w:p w14:paraId="1CF8A867" w14:textId="77777777" w:rsidR="00AE1D84" w:rsidRDefault="00AE1D84" w:rsidP="00F62984">
      <w:pPr>
        <w:jc w:val="both"/>
        <w:rPr>
          <w:sz w:val="20"/>
        </w:rPr>
      </w:pPr>
    </w:p>
    <w:p w14:paraId="0A613038"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4D837BAE"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5E51527E" w14:textId="77777777" w:rsidTr="000B6B0D">
        <w:trPr>
          <w:cantSplit/>
          <w:tblHeader/>
        </w:trPr>
        <w:tc>
          <w:tcPr>
            <w:tcW w:w="2610" w:type="dxa"/>
            <w:tcBorders>
              <w:bottom w:val="single" w:sz="4" w:space="0" w:color="auto"/>
            </w:tcBorders>
          </w:tcPr>
          <w:p w14:paraId="482CA9E9"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747F3877"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FA631DA"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5D36584" w14:textId="77777777" w:rsidR="00AE1D84" w:rsidRPr="00BD3DE3" w:rsidRDefault="00AE1D84" w:rsidP="00F62984">
            <w:pPr>
              <w:jc w:val="center"/>
              <w:rPr>
                <w:b/>
                <w:sz w:val="20"/>
              </w:rPr>
            </w:pPr>
            <w:r w:rsidRPr="00BD3DE3">
              <w:rPr>
                <w:b/>
                <w:sz w:val="20"/>
              </w:rPr>
              <w:t>M</w:t>
            </w:r>
            <w:r>
              <w:rPr>
                <w:b/>
                <w:sz w:val="20"/>
              </w:rPr>
              <w:t>inimum Height Above Ground</w:t>
            </w:r>
          </w:p>
          <w:p w14:paraId="09EA5352"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7D8B2682" w14:textId="77777777" w:rsidR="00AE1D84" w:rsidRPr="00BD3DE3" w:rsidRDefault="00AE1D84" w:rsidP="002D3BFA">
            <w:pPr>
              <w:jc w:val="center"/>
              <w:rPr>
                <w:b/>
                <w:sz w:val="20"/>
              </w:rPr>
            </w:pPr>
            <w:r w:rsidRPr="00BD3DE3">
              <w:rPr>
                <w:b/>
                <w:sz w:val="20"/>
              </w:rPr>
              <w:t>Underlying Applicable Requirements</w:t>
            </w:r>
          </w:p>
        </w:tc>
      </w:tr>
      <w:tr w:rsidR="00AE1D84" w14:paraId="4C330B3F" w14:textId="77777777" w:rsidTr="000B6B0D">
        <w:trPr>
          <w:cantSplit/>
        </w:trPr>
        <w:tc>
          <w:tcPr>
            <w:tcW w:w="2610" w:type="dxa"/>
            <w:tcBorders>
              <w:top w:val="single" w:sz="4" w:space="0" w:color="auto"/>
              <w:bottom w:val="single" w:sz="4" w:space="0" w:color="auto"/>
            </w:tcBorders>
          </w:tcPr>
          <w:p w14:paraId="70D6A2FB" w14:textId="7D2168A1" w:rsidR="00AE1D84" w:rsidRPr="00C0388E" w:rsidRDefault="00C068CB" w:rsidP="00BC54B6">
            <w:pPr>
              <w:numPr>
                <w:ilvl w:val="0"/>
                <w:numId w:val="30"/>
              </w:numPr>
              <w:ind w:left="342" w:hanging="342"/>
              <w:rPr>
                <w:sz w:val="20"/>
              </w:rPr>
            </w:pPr>
            <w:r>
              <w:rPr>
                <w:sz w:val="20"/>
              </w:rPr>
              <w:t>SVICEENG1</w:t>
            </w:r>
          </w:p>
        </w:tc>
        <w:tc>
          <w:tcPr>
            <w:tcW w:w="2520" w:type="dxa"/>
            <w:tcBorders>
              <w:top w:val="single" w:sz="4" w:space="0" w:color="auto"/>
              <w:bottom w:val="single" w:sz="4" w:space="0" w:color="auto"/>
            </w:tcBorders>
          </w:tcPr>
          <w:p w14:paraId="75377702" w14:textId="1506F9EE" w:rsidR="00AE1D84" w:rsidRPr="00C068CB" w:rsidRDefault="00C068CB" w:rsidP="00F466A0">
            <w:pPr>
              <w:jc w:val="center"/>
              <w:rPr>
                <w:sz w:val="20"/>
              </w:rPr>
            </w:pPr>
            <w:r>
              <w:rPr>
                <w:sz w:val="20"/>
              </w:rPr>
              <w:t>14.0</w:t>
            </w:r>
            <w:r>
              <w:rPr>
                <w:sz w:val="20"/>
                <w:vertAlign w:val="superscript"/>
              </w:rPr>
              <w:t>2</w:t>
            </w:r>
          </w:p>
        </w:tc>
        <w:tc>
          <w:tcPr>
            <w:tcW w:w="2430" w:type="dxa"/>
            <w:tcBorders>
              <w:top w:val="single" w:sz="4" w:space="0" w:color="auto"/>
              <w:bottom w:val="single" w:sz="4" w:space="0" w:color="auto"/>
            </w:tcBorders>
          </w:tcPr>
          <w:p w14:paraId="6BDD836E" w14:textId="7353A7B2" w:rsidR="00AE1D84" w:rsidRPr="00C068CB" w:rsidRDefault="00C068CB" w:rsidP="00F466A0">
            <w:pPr>
              <w:jc w:val="center"/>
              <w:rPr>
                <w:sz w:val="20"/>
              </w:rPr>
            </w:pPr>
            <w:r>
              <w:rPr>
                <w:sz w:val="20"/>
              </w:rPr>
              <w:t>65.0</w:t>
            </w:r>
            <w:r>
              <w:rPr>
                <w:sz w:val="20"/>
                <w:vertAlign w:val="superscript"/>
              </w:rPr>
              <w:t>2</w:t>
            </w:r>
          </w:p>
        </w:tc>
        <w:tc>
          <w:tcPr>
            <w:tcW w:w="2700" w:type="dxa"/>
            <w:tcBorders>
              <w:top w:val="single" w:sz="4" w:space="0" w:color="auto"/>
              <w:bottom w:val="single" w:sz="4" w:space="0" w:color="auto"/>
            </w:tcBorders>
          </w:tcPr>
          <w:p w14:paraId="373882E7" w14:textId="77777777" w:rsidR="00AE1D84" w:rsidRDefault="00C068CB" w:rsidP="00F466A0">
            <w:pPr>
              <w:jc w:val="center"/>
              <w:rPr>
                <w:b/>
                <w:sz w:val="20"/>
              </w:rPr>
            </w:pPr>
            <w:r>
              <w:rPr>
                <w:b/>
                <w:sz w:val="20"/>
              </w:rPr>
              <w:t>R 336.1225</w:t>
            </w:r>
          </w:p>
          <w:p w14:paraId="2C080EF8" w14:textId="450DCA2F" w:rsidR="00C068CB" w:rsidRPr="002D3BFA" w:rsidRDefault="00C068CB" w:rsidP="00F466A0">
            <w:pPr>
              <w:jc w:val="center"/>
              <w:rPr>
                <w:b/>
                <w:sz w:val="20"/>
              </w:rPr>
            </w:pPr>
            <w:r>
              <w:rPr>
                <w:b/>
                <w:sz w:val="20"/>
              </w:rPr>
              <w:t>40 CFR 52.21(c) &amp; (d)</w:t>
            </w:r>
          </w:p>
        </w:tc>
      </w:tr>
      <w:tr w:rsidR="00C068CB" w14:paraId="6CA3D0DF" w14:textId="77777777" w:rsidTr="000B6B0D">
        <w:trPr>
          <w:cantSplit/>
        </w:trPr>
        <w:tc>
          <w:tcPr>
            <w:tcW w:w="2610" w:type="dxa"/>
            <w:tcBorders>
              <w:top w:val="single" w:sz="4" w:space="0" w:color="auto"/>
              <w:bottom w:val="single" w:sz="4" w:space="0" w:color="auto"/>
            </w:tcBorders>
          </w:tcPr>
          <w:p w14:paraId="065720B1" w14:textId="57CAACAE" w:rsidR="00C068CB" w:rsidRDefault="00C068CB" w:rsidP="00BC54B6">
            <w:pPr>
              <w:numPr>
                <w:ilvl w:val="0"/>
                <w:numId w:val="30"/>
              </w:numPr>
              <w:ind w:left="342" w:hanging="342"/>
              <w:rPr>
                <w:sz w:val="20"/>
              </w:rPr>
            </w:pPr>
            <w:r>
              <w:rPr>
                <w:sz w:val="20"/>
              </w:rPr>
              <w:t>SVICEENG2</w:t>
            </w:r>
          </w:p>
        </w:tc>
        <w:tc>
          <w:tcPr>
            <w:tcW w:w="2520" w:type="dxa"/>
            <w:tcBorders>
              <w:top w:val="single" w:sz="4" w:space="0" w:color="auto"/>
              <w:bottom w:val="single" w:sz="4" w:space="0" w:color="auto"/>
            </w:tcBorders>
          </w:tcPr>
          <w:p w14:paraId="578DCC97" w14:textId="2EFA9B53" w:rsidR="00C068CB" w:rsidRPr="00C068CB" w:rsidRDefault="00C068CB" w:rsidP="00F466A0">
            <w:pPr>
              <w:jc w:val="center"/>
              <w:rPr>
                <w:sz w:val="20"/>
                <w:vertAlign w:val="superscript"/>
              </w:rPr>
            </w:pPr>
            <w:r>
              <w:rPr>
                <w:sz w:val="20"/>
              </w:rPr>
              <w:t>14.0</w:t>
            </w:r>
            <w:r>
              <w:rPr>
                <w:sz w:val="20"/>
                <w:vertAlign w:val="superscript"/>
              </w:rPr>
              <w:t>2</w:t>
            </w:r>
          </w:p>
        </w:tc>
        <w:tc>
          <w:tcPr>
            <w:tcW w:w="2430" w:type="dxa"/>
            <w:tcBorders>
              <w:top w:val="single" w:sz="4" w:space="0" w:color="auto"/>
              <w:bottom w:val="single" w:sz="4" w:space="0" w:color="auto"/>
            </w:tcBorders>
          </w:tcPr>
          <w:p w14:paraId="75EE8FB9" w14:textId="4971E1F5" w:rsidR="00C068CB" w:rsidRPr="00C068CB" w:rsidRDefault="00C068CB" w:rsidP="00F466A0">
            <w:pPr>
              <w:jc w:val="center"/>
              <w:rPr>
                <w:sz w:val="20"/>
              </w:rPr>
            </w:pPr>
            <w:r>
              <w:rPr>
                <w:sz w:val="20"/>
              </w:rPr>
              <w:t>65.0</w:t>
            </w:r>
            <w:r>
              <w:rPr>
                <w:sz w:val="20"/>
                <w:vertAlign w:val="superscript"/>
              </w:rPr>
              <w:t>2</w:t>
            </w:r>
          </w:p>
        </w:tc>
        <w:tc>
          <w:tcPr>
            <w:tcW w:w="2700" w:type="dxa"/>
            <w:tcBorders>
              <w:top w:val="single" w:sz="4" w:space="0" w:color="auto"/>
              <w:bottom w:val="single" w:sz="4" w:space="0" w:color="auto"/>
            </w:tcBorders>
          </w:tcPr>
          <w:p w14:paraId="0E0D157A" w14:textId="77777777" w:rsidR="00C068CB" w:rsidRDefault="00C068CB" w:rsidP="00C068CB">
            <w:pPr>
              <w:jc w:val="center"/>
              <w:rPr>
                <w:b/>
                <w:sz w:val="20"/>
              </w:rPr>
            </w:pPr>
            <w:r>
              <w:rPr>
                <w:b/>
                <w:sz w:val="20"/>
              </w:rPr>
              <w:t>R 336.1225</w:t>
            </w:r>
          </w:p>
          <w:p w14:paraId="5C0CA85D" w14:textId="26FD9ADA" w:rsidR="00C068CB" w:rsidRDefault="00C068CB" w:rsidP="00C068CB">
            <w:pPr>
              <w:jc w:val="center"/>
              <w:rPr>
                <w:b/>
                <w:sz w:val="20"/>
              </w:rPr>
            </w:pPr>
            <w:r>
              <w:rPr>
                <w:b/>
                <w:sz w:val="20"/>
              </w:rPr>
              <w:t>40 CFR 52.21(c) &amp; (d)</w:t>
            </w:r>
          </w:p>
        </w:tc>
      </w:tr>
      <w:tr w:rsidR="000B6B0D" w14:paraId="53099D8B" w14:textId="77777777" w:rsidTr="000B6B0D">
        <w:trPr>
          <w:cantSplit/>
        </w:trPr>
        <w:tc>
          <w:tcPr>
            <w:tcW w:w="2610" w:type="dxa"/>
            <w:tcBorders>
              <w:top w:val="single" w:sz="4" w:space="0" w:color="auto"/>
            </w:tcBorders>
          </w:tcPr>
          <w:p w14:paraId="03EFC54E" w14:textId="745D9F26" w:rsidR="000B6B0D" w:rsidRPr="004B1D16" w:rsidRDefault="000B6B0D" w:rsidP="000B6B0D">
            <w:pPr>
              <w:numPr>
                <w:ilvl w:val="0"/>
                <w:numId w:val="30"/>
              </w:numPr>
              <w:ind w:left="342" w:hanging="342"/>
              <w:rPr>
                <w:sz w:val="20"/>
              </w:rPr>
            </w:pPr>
            <w:r w:rsidRPr="004B1D16">
              <w:rPr>
                <w:sz w:val="20"/>
              </w:rPr>
              <w:t>SVICEENG3</w:t>
            </w:r>
          </w:p>
        </w:tc>
        <w:tc>
          <w:tcPr>
            <w:tcW w:w="2520" w:type="dxa"/>
            <w:tcBorders>
              <w:top w:val="single" w:sz="4" w:space="0" w:color="auto"/>
            </w:tcBorders>
          </w:tcPr>
          <w:p w14:paraId="2070E6BA" w14:textId="1C82F646" w:rsidR="000B6B0D" w:rsidRPr="004B1D16" w:rsidRDefault="000B6B0D" w:rsidP="000B6B0D">
            <w:pPr>
              <w:jc w:val="center"/>
              <w:rPr>
                <w:sz w:val="20"/>
              </w:rPr>
            </w:pPr>
            <w:r w:rsidRPr="004B1D16">
              <w:rPr>
                <w:sz w:val="20"/>
              </w:rPr>
              <w:t>14.0</w:t>
            </w:r>
            <w:r w:rsidRPr="004B1D16">
              <w:rPr>
                <w:sz w:val="20"/>
                <w:vertAlign w:val="superscript"/>
              </w:rPr>
              <w:t>2</w:t>
            </w:r>
          </w:p>
        </w:tc>
        <w:tc>
          <w:tcPr>
            <w:tcW w:w="2430" w:type="dxa"/>
            <w:tcBorders>
              <w:top w:val="single" w:sz="4" w:space="0" w:color="auto"/>
            </w:tcBorders>
          </w:tcPr>
          <w:p w14:paraId="2650398D" w14:textId="505D0B2F" w:rsidR="000B6B0D" w:rsidRPr="004B1D16" w:rsidRDefault="000B6B0D" w:rsidP="000B6B0D">
            <w:pPr>
              <w:jc w:val="center"/>
              <w:rPr>
                <w:sz w:val="20"/>
              </w:rPr>
            </w:pPr>
            <w:r w:rsidRPr="004B1D16">
              <w:rPr>
                <w:sz w:val="20"/>
              </w:rPr>
              <w:t>60.0</w:t>
            </w:r>
            <w:r w:rsidRPr="004B1D16">
              <w:rPr>
                <w:sz w:val="20"/>
                <w:vertAlign w:val="superscript"/>
              </w:rPr>
              <w:t>2</w:t>
            </w:r>
          </w:p>
        </w:tc>
        <w:tc>
          <w:tcPr>
            <w:tcW w:w="2700" w:type="dxa"/>
            <w:tcBorders>
              <w:top w:val="single" w:sz="4" w:space="0" w:color="auto"/>
            </w:tcBorders>
          </w:tcPr>
          <w:p w14:paraId="14CB9C71" w14:textId="64CBD94A" w:rsidR="000B6B0D" w:rsidRPr="004B1D16" w:rsidRDefault="000B6B0D" w:rsidP="000B6B0D">
            <w:pPr>
              <w:jc w:val="center"/>
              <w:rPr>
                <w:b/>
                <w:bCs/>
                <w:sz w:val="20"/>
              </w:rPr>
            </w:pPr>
            <w:r w:rsidRPr="004B1D16">
              <w:rPr>
                <w:b/>
                <w:bCs/>
                <w:sz w:val="20"/>
              </w:rPr>
              <w:t xml:space="preserve">R 336.1225 </w:t>
            </w:r>
          </w:p>
          <w:p w14:paraId="6EBC90BD" w14:textId="623D6740" w:rsidR="000B6B0D" w:rsidRPr="004B1D16" w:rsidRDefault="000B6B0D" w:rsidP="000B6B0D">
            <w:pPr>
              <w:jc w:val="center"/>
              <w:rPr>
                <w:b/>
                <w:sz w:val="20"/>
              </w:rPr>
            </w:pPr>
            <w:r w:rsidRPr="004B1D16">
              <w:rPr>
                <w:b/>
                <w:bCs/>
                <w:sz w:val="20"/>
              </w:rPr>
              <w:t>40 CFR 52.21(c) &amp; (d)</w:t>
            </w:r>
          </w:p>
        </w:tc>
      </w:tr>
    </w:tbl>
    <w:p w14:paraId="5D4350D8" w14:textId="77777777" w:rsidR="00AE1D84" w:rsidRDefault="00AE1D84" w:rsidP="002B7D5B">
      <w:pPr>
        <w:rPr>
          <w:rFonts w:cs="Arial"/>
          <w:sz w:val="20"/>
        </w:rPr>
      </w:pPr>
    </w:p>
    <w:p w14:paraId="6FB6BF7E" w14:textId="77777777" w:rsidR="00AE1D84" w:rsidRDefault="00AE1D84" w:rsidP="00F62984">
      <w:pPr>
        <w:jc w:val="both"/>
      </w:pPr>
      <w:r>
        <w:rPr>
          <w:b/>
        </w:rPr>
        <w:t xml:space="preserve">IX.  </w:t>
      </w:r>
      <w:r>
        <w:rPr>
          <w:b/>
          <w:u w:val="single"/>
        </w:rPr>
        <w:t>OTHER REQUIREMENT(S)</w:t>
      </w:r>
    </w:p>
    <w:p w14:paraId="50DD419A" w14:textId="77777777" w:rsidR="00AE1D84" w:rsidRPr="00FE0AD0" w:rsidRDefault="00AE1D84" w:rsidP="00F62984">
      <w:pPr>
        <w:jc w:val="both"/>
        <w:rPr>
          <w:sz w:val="20"/>
        </w:rPr>
      </w:pPr>
    </w:p>
    <w:p w14:paraId="532AA276" w14:textId="74C483E3" w:rsidR="00AE1D84" w:rsidRPr="00C0388E" w:rsidRDefault="00C068CB" w:rsidP="00D867EB">
      <w:pPr>
        <w:jc w:val="both"/>
        <w:rPr>
          <w:sz w:val="20"/>
        </w:rPr>
      </w:pPr>
      <w:r>
        <w:rPr>
          <w:sz w:val="20"/>
        </w:rPr>
        <w:t>NA</w:t>
      </w:r>
    </w:p>
    <w:p w14:paraId="25A769D4" w14:textId="77777777" w:rsidR="00AE1D84" w:rsidRDefault="00AE1D84" w:rsidP="00F62984">
      <w:pPr>
        <w:jc w:val="both"/>
        <w:rPr>
          <w:sz w:val="20"/>
        </w:rPr>
      </w:pPr>
    </w:p>
    <w:p w14:paraId="22939F24" w14:textId="77777777" w:rsidR="000662AD" w:rsidRPr="00FE0AD0" w:rsidRDefault="000662AD" w:rsidP="00F62984">
      <w:pPr>
        <w:jc w:val="both"/>
        <w:rPr>
          <w:sz w:val="20"/>
        </w:rPr>
      </w:pPr>
    </w:p>
    <w:p w14:paraId="144CF99A" w14:textId="77777777" w:rsidR="00AE1D84" w:rsidRPr="00B90185" w:rsidRDefault="00AE1D84" w:rsidP="00F62984">
      <w:pPr>
        <w:jc w:val="both"/>
        <w:rPr>
          <w:b/>
          <w:sz w:val="20"/>
        </w:rPr>
      </w:pPr>
      <w:r w:rsidRPr="00B90185">
        <w:rPr>
          <w:b/>
          <w:sz w:val="20"/>
          <w:u w:val="single"/>
        </w:rPr>
        <w:t>Footnotes</w:t>
      </w:r>
      <w:r w:rsidRPr="00B90185">
        <w:rPr>
          <w:b/>
          <w:sz w:val="20"/>
        </w:rPr>
        <w:t>:</w:t>
      </w:r>
    </w:p>
    <w:p w14:paraId="68105465"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E79FD43" w14:textId="12560E87" w:rsidR="007B27EB" w:rsidRDefault="00AE1D84" w:rsidP="005735C7">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5735C7">
        <w:rPr>
          <w:sz w:val="20"/>
        </w:rPr>
        <w:t xml:space="preserve">    </w:t>
      </w:r>
      <w:r w:rsidR="007B27EB">
        <w:rPr>
          <w:sz w:val="20"/>
        </w:rPr>
        <w:br w:type="page"/>
      </w:r>
    </w:p>
    <w:p w14:paraId="5E25DC2D" w14:textId="77777777" w:rsidR="00B666BC" w:rsidRPr="004923A9" w:rsidRDefault="00B666BC" w:rsidP="00B666BC">
      <w:pPr>
        <w:pStyle w:val="Heading2"/>
        <w:pBdr>
          <w:top w:val="single" w:sz="4" w:space="1" w:color="auto"/>
          <w:left w:val="single" w:sz="4" w:space="4" w:color="auto"/>
          <w:bottom w:val="single" w:sz="4" w:space="1" w:color="auto"/>
          <w:right w:val="single" w:sz="4" w:space="4" w:color="auto"/>
        </w:pBdr>
        <w:rPr>
          <w:bCs/>
          <w:iCs/>
          <w:szCs w:val="28"/>
        </w:rPr>
      </w:pPr>
      <w:bookmarkStart w:id="140" w:name="_Toc21522009"/>
      <w:bookmarkStart w:id="141" w:name="_Toc158273285"/>
      <w:r w:rsidRPr="004923A9">
        <w:rPr>
          <w:bCs/>
          <w:iCs/>
          <w:szCs w:val="28"/>
        </w:rPr>
        <w:lastRenderedPageBreak/>
        <w:t>FG</w:t>
      </w:r>
      <w:r w:rsidRPr="00C54C50">
        <w:rPr>
          <w:bCs/>
          <w:iCs/>
          <w:szCs w:val="28"/>
        </w:rPr>
        <w:t>RICENSPS</w:t>
      </w:r>
      <w:bookmarkEnd w:id="140"/>
      <w:bookmarkEnd w:id="141"/>
    </w:p>
    <w:p w14:paraId="6D7C85C2" w14:textId="77777777" w:rsidR="00B666BC" w:rsidRPr="00EE02F9" w:rsidRDefault="00B666BC" w:rsidP="00B666B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D245464" w14:textId="77777777" w:rsidR="00B666BC" w:rsidRDefault="00B666BC" w:rsidP="00B666BC"/>
    <w:p w14:paraId="55C67657" w14:textId="77777777" w:rsidR="00B666BC" w:rsidRPr="00B26A02" w:rsidRDefault="00B666BC" w:rsidP="00B666BC">
      <w:pPr>
        <w:rPr>
          <w:b/>
        </w:rPr>
      </w:pPr>
      <w:r w:rsidRPr="00154B85">
        <w:rPr>
          <w:b/>
          <w:u w:val="single"/>
        </w:rPr>
        <w:t>D</w:t>
      </w:r>
      <w:r w:rsidRPr="00C97BA8">
        <w:rPr>
          <w:b/>
          <w:u w:val="single"/>
        </w:rPr>
        <w:t>ESCRIPTION</w:t>
      </w:r>
    </w:p>
    <w:p w14:paraId="39B6C4AB" w14:textId="77777777" w:rsidR="00B666BC" w:rsidRPr="00616040" w:rsidRDefault="00B666BC" w:rsidP="00B666BC"/>
    <w:p w14:paraId="33A39E87" w14:textId="1B87AB5E" w:rsidR="00B666BC" w:rsidRPr="00616040" w:rsidRDefault="00B666BC" w:rsidP="00B666BC">
      <w:pPr>
        <w:jc w:val="both"/>
        <w:rPr>
          <w:sz w:val="20"/>
        </w:rPr>
      </w:pPr>
      <w:r>
        <w:rPr>
          <w:sz w:val="20"/>
        </w:rPr>
        <w:t>Non-emergency engine(s)</w:t>
      </w:r>
      <w:r w:rsidRPr="00851196">
        <w:rPr>
          <w:sz w:val="20"/>
        </w:rPr>
        <w:t xml:space="preserve"> greater than 500 hp</w:t>
      </w:r>
      <w:r>
        <w:rPr>
          <w:sz w:val="20"/>
        </w:rPr>
        <w:t>,</w:t>
      </w:r>
      <w:r w:rsidRPr="00851196">
        <w:rPr>
          <w:sz w:val="20"/>
        </w:rPr>
        <w:t xml:space="preserve"> f</w:t>
      </w:r>
      <w:r>
        <w:rPr>
          <w:sz w:val="20"/>
        </w:rPr>
        <w:t>ueled with</w:t>
      </w:r>
      <w:r w:rsidRPr="00851196">
        <w:rPr>
          <w:sz w:val="20"/>
        </w:rPr>
        <w:t xml:space="preserve"> landfill/di</w:t>
      </w:r>
      <w:r>
        <w:rPr>
          <w:sz w:val="20"/>
        </w:rPr>
        <w:t xml:space="preserve">gester gas.  Engine(s) ordered after June 12, 2006 and manufactured on or after July 1, 2007.  </w:t>
      </w:r>
    </w:p>
    <w:p w14:paraId="270562AF" w14:textId="77777777" w:rsidR="00B666BC" w:rsidRPr="00616040" w:rsidRDefault="00B666BC" w:rsidP="00B666BC"/>
    <w:p w14:paraId="14A78B8C" w14:textId="18739046" w:rsidR="00B666BC" w:rsidRPr="004B1D16" w:rsidRDefault="00B666BC" w:rsidP="00B666BC">
      <w:pPr>
        <w:jc w:val="both"/>
        <w:rPr>
          <w:sz w:val="20"/>
        </w:rPr>
      </w:pPr>
      <w:r w:rsidRPr="00B26A02">
        <w:rPr>
          <w:b/>
          <w:sz w:val="20"/>
        </w:rPr>
        <w:t>Emission Unit</w:t>
      </w:r>
      <w:r w:rsidR="00F41437">
        <w:rPr>
          <w:b/>
          <w:sz w:val="20"/>
        </w:rPr>
        <w:t>s</w:t>
      </w:r>
      <w:r w:rsidRPr="00B26A02">
        <w:rPr>
          <w:b/>
          <w:sz w:val="20"/>
        </w:rPr>
        <w:t>:</w:t>
      </w:r>
      <w:r w:rsidRPr="00B26A02">
        <w:t xml:space="preserve">  </w:t>
      </w:r>
      <w:r w:rsidR="00C54C50" w:rsidRPr="00C54C50">
        <w:rPr>
          <w:sz w:val="20"/>
        </w:rPr>
        <w:t>EUICEENGINE1, EUICEENGINE2</w:t>
      </w:r>
      <w:r w:rsidR="00B04B11" w:rsidRPr="004B1D16">
        <w:rPr>
          <w:sz w:val="20"/>
        </w:rPr>
        <w:t>, EUICEENGINE3</w:t>
      </w:r>
    </w:p>
    <w:p w14:paraId="7AA147A2" w14:textId="77777777" w:rsidR="00B666BC" w:rsidRPr="004B1D16" w:rsidRDefault="00B666BC" w:rsidP="00B666BC"/>
    <w:p w14:paraId="18460086" w14:textId="77777777" w:rsidR="00B666BC" w:rsidRPr="00C97BA8" w:rsidRDefault="00B666BC" w:rsidP="00B666BC">
      <w:pPr>
        <w:rPr>
          <w:b/>
          <w:u w:val="single"/>
        </w:rPr>
      </w:pPr>
      <w:r w:rsidRPr="00C97BA8">
        <w:rPr>
          <w:b/>
          <w:u w:val="single"/>
        </w:rPr>
        <w:t>POLLUTION CONTROL EQUIPMENT</w:t>
      </w:r>
    </w:p>
    <w:p w14:paraId="68F3514A" w14:textId="77777777" w:rsidR="00BC54B6" w:rsidRDefault="00BC54B6" w:rsidP="00B666BC">
      <w:pPr>
        <w:jc w:val="both"/>
        <w:rPr>
          <w:sz w:val="20"/>
        </w:rPr>
      </w:pPr>
    </w:p>
    <w:p w14:paraId="1BD23E4C" w14:textId="77777777" w:rsidR="00502FC3" w:rsidRPr="00A2148D" w:rsidRDefault="00502FC3" w:rsidP="00502FC3">
      <w:pPr>
        <w:jc w:val="both"/>
        <w:rPr>
          <w:sz w:val="20"/>
        </w:rPr>
      </w:pPr>
      <w:r w:rsidRPr="00A2148D">
        <w:rPr>
          <w:sz w:val="20"/>
        </w:rPr>
        <w:t>Air-to-fuel ratio controller on each engine.</w:t>
      </w:r>
    </w:p>
    <w:p w14:paraId="01B5A052" w14:textId="77777777" w:rsidR="00B666BC" w:rsidRPr="00B26A02" w:rsidRDefault="00B666BC" w:rsidP="00B666BC"/>
    <w:p w14:paraId="2FD421FD" w14:textId="77777777" w:rsidR="00B666BC" w:rsidRPr="00B26A02" w:rsidRDefault="00B666BC" w:rsidP="00B666BC">
      <w:pPr>
        <w:jc w:val="both"/>
        <w:rPr>
          <w:b/>
        </w:rPr>
      </w:pPr>
      <w:r w:rsidRPr="00B26A02">
        <w:rPr>
          <w:b/>
        </w:rPr>
        <w:t xml:space="preserve">I.  </w:t>
      </w:r>
      <w:r w:rsidRPr="00C97BA8">
        <w:rPr>
          <w:b/>
          <w:u w:val="single"/>
        </w:rPr>
        <w:t>EMISSION LIMIT(S)</w:t>
      </w:r>
    </w:p>
    <w:p w14:paraId="7828A33A" w14:textId="77777777" w:rsidR="00B666BC" w:rsidRPr="00F41437" w:rsidRDefault="00B666BC" w:rsidP="00B666BC">
      <w:pPr>
        <w:jc w:val="both"/>
        <w:rPr>
          <w:sz w:val="20"/>
        </w:rPr>
      </w:pPr>
    </w:p>
    <w:tbl>
      <w:tblPr>
        <w:tblW w:w="98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4"/>
        <w:gridCol w:w="1553"/>
        <w:gridCol w:w="1466"/>
        <w:gridCol w:w="1640"/>
        <w:gridCol w:w="1294"/>
        <w:gridCol w:w="2340"/>
      </w:tblGrid>
      <w:tr w:rsidR="00F41437" w:rsidRPr="00F41437" w14:paraId="24F57061" w14:textId="77777777" w:rsidTr="00205772">
        <w:trPr>
          <w:cantSplit/>
          <w:trHeight w:val="675"/>
          <w:tblHeader/>
        </w:trPr>
        <w:tc>
          <w:tcPr>
            <w:tcW w:w="1544" w:type="dxa"/>
            <w:tcBorders>
              <w:top w:val="single" w:sz="4" w:space="0" w:color="auto"/>
              <w:left w:val="single" w:sz="4" w:space="0" w:color="auto"/>
              <w:bottom w:val="single" w:sz="4" w:space="0" w:color="auto"/>
              <w:right w:val="single" w:sz="4" w:space="0" w:color="auto"/>
            </w:tcBorders>
          </w:tcPr>
          <w:p w14:paraId="1E752314" w14:textId="77777777" w:rsidR="00B666BC" w:rsidRPr="00F41437" w:rsidRDefault="00B666BC" w:rsidP="00DC50B0">
            <w:pPr>
              <w:jc w:val="center"/>
              <w:rPr>
                <w:b/>
                <w:sz w:val="20"/>
              </w:rPr>
            </w:pPr>
            <w:r w:rsidRPr="00F41437">
              <w:rPr>
                <w:b/>
                <w:sz w:val="20"/>
              </w:rPr>
              <w:t>Pollutant</w:t>
            </w:r>
          </w:p>
        </w:tc>
        <w:tc>
          <w:tcPr>
            <w:tcW w:w="1553" w:type="dxa"/>
            <w:tcBorders>
              <w:top w:val="single" w:sz="4" w:space="0" w:color="auto"/>
              <w:left w:val="single" w:sz="4" w:space="0" w:color="auto"/>
              <w:bottom w:val="single" w:sz="4" w:space="0" w:color="auto"/>
              <w:right w:val="single" w:sz="4" w:space="0" w:color="auto"/>
            </w:tcBorders>
          </w:tcPr>
          <w:p w14:paraId="0ECF6BC5" w14:textId="77777777" w:rsidR="00B666BC" w:rsidRPr="00F41437" w:rsidRDefault="00B666BC" w:rsidP="00DC50B0">
            <w:pPr>
              <w:jc w:val="center"/>
              <w:rPr>
                <w:b/>
                <w:sz w:val="20"/>
              </w:rPr>
            </w:pPr>
            <w:r w:rsidRPr="00F41437">
              <w:rPr>
                <w:b/>
                <w:sz w:val="20"/>
              </w:rPr>
              <w:t>Limit</w:t>
            </w:r>
          </w:p>
        </w:tc>
        <w:tc>
          <w:tcPr>
            <w:tcW w:w="1466" w:type="dxa"/>
            <w:tcBorders>
              <w:top w:val="single" w:sz="4" w:space="0" w:color="auto"/>
              <w:left w:val="single" w:sz="4" w:space="0" w:color="auto"/>
              <w:bottom w:val="single" w:sz="4" w:space="0" w:color="auto"/>
              <w:right w:val="single" w:sz="4" w:space="0" w:color="auto"/>
            </w:tcBorders>
          </w:tcPr>
          <w:p w14:paraId="46660C34" w14:textId="77777777" w:rsidR="00B666BC" w:rsidRPr="00F41437" w:rsidRDefault="00B666BC" w:rsidP="00DC50B0">
            <w:pPr>
              <w:jc w:val="center"/>
              <w:rPr>
                <w:b/>
                <w:sz w:val="20"/>
              </w:rPr>
            </w:pPr>
            <w:r w:rsidRPr="00F41437">
              <w:rPr>
                <w:b/>
                <w:sz w:val="20"/>
              </w:rPr>
              <w:t>Time Period / Operating Scenario</w:t>
            </w:r>
          </w:p>
        </w:tc>
        <w:tc>
          <w:tcPr>
            <w:tcW w:w="1640" w:type="dxa"/>
            <w:tcBorders>
              <w:top w:val="single" w:sz="4" w:space="0" w:color="auto"/>
              <w:left w:val="single" w:sz="4" w:space="0" w:color="auto"/>
              <w:bottom w:val="single" w:sz="4" w:space="0" w:color="auto"/>
              <w:right w:val="single" w:sz="4" w:space="0" w:color="auto"/>
            </w:tcBorders>
          </w:tcPr>
          <w:p w14:paraId="53EF041A" w14:textId="77777777" w:rsidR="00B666BC" w:rsidRPr="00F41437" w:rsidRDefault="00B666BC" w:rsidP="00DC50B0">
            <w:pPr>
              <w:jc w:val="center"/>
              <w:rPr>
                <w:b/>
                <w:sz w:val="20"/>
              </w:rPr>
            </w:pPr>
            <w:r w:rsidRPr="00F41437">
              <w:rPr>
                <w:b/>
                <w:sz w:val="20"/>
              </w:rPr>
              <w:t>Equipment</w:t>
            </w:r>
          </w:p>
        </w:tc>
        <w:tc>
          <w:tcPr>
            <w:tcW w:w="1294" w:type="dxa"/>
            <w:tcBorders>
              <w:top w:val="single" w:sz="4" w:space="0" w:color="auto"/>
              <w:left w:val="single" w:sz="4" w:space="0" w:color="auto"/>
              <w:bottom w:val="single" w:sz="4" w:space="0" w:color="auto"/>
              <w:right w:val="single" w:sz="4" w:space="0" w:color="auto"/>
            </w:tcBorders>
          </w:tcPr>
          <w:p w14:paraId="137D31CA" w14:textId="77777777" w:rsidR="00B666BC" w:rsidRPr="00F41437" w:rsidRDefault="00B666BC" w:rsidP="00DC50B0">
            <w:pPr>
              <w:jc w:val="center"/>
              <w:rPr>
                <w:b/>
                <w:sz w:val="20"/>
              </w:rPr>
            </w:pPr>
            <w:r w:rsidRPr="00F41437">
              <w:rPr>
                <w:b/>
                <w:sz w:val="20"/>
              </w:rPr>
              <w:t>Monitoring / Testing Method</w:t>
            </w:r>
          </w:p>
        </w:tc>
        <w:tc>
          <w:tcPr>
            <w:tcW w:w="2340" w:type="dxa"/>
            <w:tcBorders>
              <w:top w:val="single" w:sz="4" w:space="0" w:color="auto"/>
              <w:left w:val="single" w:sz="4" w:space="0" w:color="auto"/>
              <w:bottom w:val="single" w:sz="4" w:space="0" w:color="auto"/>
              <w:right w:val="single" w:sz="4" w:space="0" w:color="auto"/>
            </w:tcBorders>
          </w:tcPr>
          <w:p w14:paraId="44EBCBC7" w14:textId="77777777" w:rsidR="00B666BC" w:rsidRPr="00F41437" w:rsidRDefault="00B666BC" w:rsidP="00DC50B0">
            <w:pPr>
              <w:jc w:val="center"/>
              <w:rPr>
                <w:b/>
                <w:sz w:val="20"/>
              </w:rPr>
            </w:pPr>
            <w:r w:rsidRPr="00F41437">
              <w:rPr>
                <w:b/>
                <w:sz w:val="20"/>
              </w:rPr>
              <w:t>Underlying Applicable Requirements</w:t>
            </w:r>
          </w:p>
        </w:tc>
      </w:tr>
      <w:tr w:rsidR="00B666BC" w14:paraId="39284379" w14:textId="77777777" w:rsidTr="00205772">
        <w:trPr>
          <w:cantSplit/>
          <w:trHeight w:val="1637"/>
        </w:trPr>
        <w:tc>
          <w:tcPr>
            <w:tcW w:w="1544" w:type="dxa"/>
            <w:tcBorders>
              <w:top w:val="single" w:sz="4" w:space="0" w:color="auto"/>
              <w:left w:val="single" w:sz="4" w:space="0" w:color="auto"/>
              <w:bottom w:val="single" w:sz="4" w:space="0" w:color="auto"/>
              <w:right w:val="single" w:sz="4" w:space="0" w:color="auto"/>
            </w:tcBorders>
          </w:tcPr>
          <w:p w14:paraId="76E4FFF8" w14:textId="77777777" w:rsidR="00B666BC" w:rsidRPr="00BC65BE" w:rsidRDefault="00B666BC" w:rsidP="00BC54B6">
            <w:pPr>
              <w:numPr>
                <w:ilvl w:val="0"/>
                <w:numId w:val="47"/>
              </w:numPr>
              <w:ind w:left="349" w:hanging="349"/>
              <w:rPr>
                <w:sz w:val="20"/>
              </w:rPr>
            </w:pPr>
            <w:r w:rsidRPr="00BC65BE">
              <w:rPr>
                <w:sz w:val="20"/>
              </w:rPr>
              <w:t>NOx</w:t>
            </w:r>
          </w:p>
        </w:tc>
        <w:tc>
          <w:tcPr>
            <w:tcW w:w="1553" w:type="dxa"/>
            <w:tcBorders>
              <w:top w:val="single" w:sz="4" w:space="0" w:color="auto"/>
              <w:left w:val="single" w:sz="4" w:space="0" w:color="auto"/>
              <w:bottom w:val="single" w:sz="4" w:space="0" w:color="auto"/>
              <w:right w:val="single" w:sz="4" w:space="0" w:color="auto"/>
            </w:tcBorders>
          </w:tcPr>
          <w:p w14:paraId="168ED189" w14:textId="4C13917E" w:rsidR="00B666BC" w:rsidRPr="00CE23F4" w:rsidRDefault="00B666BC" w:rsidP="00DC50B0">
            <w:pPr>
              <w:jc w:val="center"/>
              <w:rPr>
                <w:sz w:val="20"/>
              </w:rPr>
            </w:pPr>
            <w:r w:rsidRPr="00CE23F4">
              <w:rPr>
                <w:sz w:val="20"/>
              </w:rPr>
              <w:t>3.0 g/hp-hr</w:t>
            </w:r>
            <w:r w:rsidR="00C54C50">
              <w:rPr>
                <w:sz w:val="20"/>
                <w:vertAlign w:val="superscript"/>
              </w:rPr>
              <w:t>2</w:t>
            </w:r>
            <w:r w:rsidRPr="00CE23F4">
              <w:rPr>
                <w:sz w:val="20"/>
              </w:rPr>
              <w:t xml:space="preserve"> </w:t>
            </w:r>
          </w:p>
          <w:p w14:paraId="00093729" w14:textId="0BA17509" w:rsidR="00B666BC" w:rsidRPr="00C54C50" w:rsidRDefault="00C54C50" w:rsidP="00DC50B0">
            <w:pPr>
              <w:jc w:val="center"/>
              <w:rPr>
                <w:sz w:val="20"/>
              </w:rPr>
            </w:pPr>
            <w:r w:rsidRPr="00C54C50">
              <w:rPr>
                <w:sz w:val="20"/>
              </w:rPr>
              <w:t>or</w:t>
            </w:r>
          </w:p>
          <w:p w14:paraId="7C95D0D2" w14:textId="77777777" w:rsidR="00B666BC" w:rsidRPr="00CE23F4" w:rsidRDefault="00B666BC" w:rsidP="00DC50B0">
            <w:pPr>
              <w:jc w:val="center"/>
              <w:rPr>
                <w:sz w:val="20"/>
              </w:rPr>
            </w:pPr>
            <w:r w:rsidRPr="00CE23F4">
              <w:rPr>
                <w:sz w:val="20"/>
              </w:rPr>
              <w:t xml:space="preserve">220 ppmvd at </w:t>
            </w:r>
          </w:p>
          <w:p w14:paraId="1A78F996" w14:textId="25C16398" w:rsidR="00B666BC" w:rsidRPr="00C54C50" w:rsidRDefault="00B666BC" w:rsidP="00DC50B0">
            <w:pPr>
              <w:jc w:val="center"/>
              <w:rPr>
                <w:sz w:val="20"/>
              </w:rPr>
            </w:pPr>
            <w:r w:rsidRPr="00CE23F4">
              <w:rPr>
                <w:sz w:val="20"/>
              </w:rPr>
              <w:t>15% O</w:t>
            </w:r>
            <w:r w:rsidRPr="00CE23F4">
              <w:rPr>
                <w:sz w:val="20"/>
                <w:vertAlign w:val="subscript"/>
              </w:rPr>
              <w:t>2</w:t>
            </w:r>
            <w:r w:rsidR="00C54C50">
              <w:rPr>
                <w:sz w:val="20"/>
                <w:vertAlign w:val="superscript"/>
              </w:rPr>
              <w:t>2</w:t>
            </w:r>
          </w:p>
          <w:p w14:paraId="06A0E279" w14:textId="77777777" w:rsidR="00B666BC" w:rsidRDefault="00B666BC" w:rsidP="00C54C50">
            <w:pPr>
              <w:jc w:val="center"/>
              <w:rPr>
                <w:sz w:val="20"/>
              </w:rPr>
            </w:pPr>
          </w:p>
          <w:p w14:paraId="6DA9EAC3" w14:textId="0250FE5C" w:rsidR="00C54C50" w:rsidRPr="00BC65BE" w:rsidRDefault="00C54C50" w:rsidP="00C54C50">
            <w:pPr>
              <w:jc w:val="center"/>
              <w:rPr>
                <w:sz w:val="20"/>
              </w:rPr>
            </w:pPr>
            <w:r>
              <w:rPr>
                <w:sz w:val="20"/>
              </w:rPr>
              <w:t>(Limit applies to each engine)</w:t>
            </w:r>
          </w:p>
        </w:tc>
        <w:tc>
          <w:tcPr>
            <w:tcW w:w="1466" w:type="dxa"/>
            <w:tcBorders>
              <w:top w:val="single" w:sz="4" w:space="0" w:color="auto"/>
              <w:left w:val="single" w:sz="4" w:space="0" w:color="auto"/>
              <w:bottom w:val="single" w:sz="4" w:space="0" w:color="auto"/>
              <w:right w:val="single" w:sz="4" w:space="0" w:color="auto"/>
            </w:tcBorders>
          </w:tcPr>
          <w:p w14:paraId="2AA01BA6" w14:textId="77777777" w:rsidR="00B666BC" w:rsidRPr="00BC65BE" w:rsidRDefault="00B666BC" w:rsidP="00DC50B0">
            <w:pPr>
              <w:jc w:val="center"/>
              <w:rPr>
                <w:sz w:val="20"/>
              </w:rPr>
            </w:pPr>
            <w:r>
              <w:rPr>
                <w:sz w:val="20"/>
              </w:rPr>
              <w:t>Hourly</w:t>
            </w:r>
          </w:p>
        </w:tc>
        <w:tc>
          <w:tcPr>
            <w:tcW w:w="1640" w:type="dxa"/>
            <w:tcBorders>
              <w:top w:val="single" w:sz="4" w:space="0" w:color="auto"/>
              <w:left w:val="single" w:sz="4" w:space="0" w:color="auto"/>
              <w:bottom w:val="single" w:sz="4" w:space="0" w:color="auto"/>
              <w:right w:val="single" w:sz="4" w:space="0" w:color="auto"/>
            </w:tcBorders>
          </w:tcPr>
          <w:p w14:paraId="5B517CDB" w14:textId="77777777" w:rsidR="00B666BC" w:rsidRDefault="00B666BC" w:rsidP="00DC50B0">
            <w:pPr>
              <w:jc w:val="center"/>
              <w:rPr>
                <w:color w:val="000000"/>
                <w:sz w:val="20"/>
              </w:rPr>
            </w:pPr>
            <w:r>
              <w:rPr>
                <w:color w:val="000000"/>
                <w:sz w:val="20"/>
              </w:rPr>
              <w:t xml:space="preserve">Each engine in </w:t>
            </w:r>
          </w:p>
          <w:p w14:paraId="602FB752" w14:textId="77777777" w:rsidR="00B666BC" w:rsidRPr="00BC65BE" w:rsidRDefault="00B666BC" w:rsidP="00DC50B0">
            <w:pPr>
              <w:jc w:val="center"/>
              <w:rPr>
                <w:sz w:val="20"/>
              </w:rPr>
            </w:pPr>
            <w:r w:rsidRPr="00C54C50">
              <w:rPr>
                <w:sz w:val="20"/>
              </w:rPr>
              <w:t>FGRICENSPS</w:t>
            </w:r>
          </w:p>
        </w:tc>
        <w:tc>
          <w:tcPr>
            <w:tcW w:w="1294" w:type="dxa"/>
            <w:tcBorders>
              <w:top w:val="single" w:sz="4" w:space="0" w:color="auto"/>
              <w:left w:val="single" w:sz="4" w:space="0" w:color="auto"/>
              <w:bottom w:val="single" w:sz="4" w:space="0" w:color="auto"/>
              <w:right w:val="single" w:sz="4" w:space="0" w:color="auto"/>
            </w:tcBorders>
          </w:tcPr>
          <w:p w14:paraId="2198B5DC" w14:textId="77777777" w:rsidR="00B666BC" w:rsidRPr="00BC65BE" w:rsidRDefault="00B666BC" w:rsidP="00DC50B0">
            <w:pPr>
              <w:jc w:val="center"/>
              <w:rPr>
                <w:sz w:val="20"/>
              </w:rPr>
            </w:pPr>
            <w:r>
              <w:rPr>
                <w:color w:val="000000"/>
                <w:sz w:val="20"/>
              </w:rPr>
              <w:t>SC V.1</w:t>
            </w:r>
          </w:p>
        </w:tc>
        <w:tc>
          <w:tcPr>
            <w:tcW w:w="2340" w:type="dxa"/>
            <w:tcBorders>
              <w:top w:val="single" w:sz="4" w:space="0" w:color="auto"/>
              <w:left w:val="single" w:sz="4" w:space="0" w:color="auto"/>
              <w:bottom w:val="single" w:sz="4" w:space="0" w:color="auto"/>
              <w:right w:val="single" w:sz="4" w:space="0" w:color="auto"/>
            </w:tcBorders>
          </w:tcPr>
          <w:p w14:paraId="7A857011" w14:textId="77777777" w:rsidR="00B666BC" w:rsidRPr="00453E0B" w:rsidRDefault="00B666BC" w:rsidP="00DC50B0">
            <w:pPr>
              <w:jc w:val="center"/>
              <w:rPr>
                <w:b/>
                <w:bCs/>
                <w:sz w:val="20"/>
              </w:rPr>
            </w:pPr>
            <w:r w:rsidRPr="00453E0B">
              <w:rPr>
                <w:b/>
                <w:bCs/>
                <w:sz w:val="20"/>
              </w:rPr>
              <w:t>40 CFR 60.4233(e)</w:t>
            </w:r>
          </w:p>
          <w:p w14:paraId="6C293063" w14:textId="77777777" w:rsidR="00B666BC" w:rsidRPr="00453E0B" w:rsidRDefault="00B666BC" w:rsidP="00DC50B0">
            <w:pPr>
              <w:jc w:val="center"/>
              <w:rPr>
                <w:b/>
                <w:bCs/>
                <w:sz w:val="20"/>
              </w:rPr>
            </w:pPr>
            <w:r w:rsidRPr="00453E0B">
              <w:rPr>
                <w:b/>
                <w:bCs/>
                <w:sz w:val="20"/>
              </w:rPr>
              <w:t xml:space="preserve">Table 1 to Subpart JJJJ </w:t>
            </w:r>
          </w:p>
          <w:p w14:paraId="03323BAE" w14:textId="77777777" w:rsidR="00B666BC" w:rsidRPr="00453E0B" w:rsidRDefault="00B666BC" w:rsidP="00DC50B0">
            <w:pPr>
              <w:jc w:val="center"/>
              <w:rPr>
                <w:b/>
                <w:bCs/>
                <w:sz w:val="20"/>
              </w:rPr>
            </w:pPr>
            <w:r w:rsidRPr="00453E0B">
              <w:rPr>
                <w:b/>
                <w:bCs/>
                <w:sz w:val="20"/>
              </w:rPr>
              <w:t>of Part 60</w:t>
            </w:r>
          </w:p>
        </w:tc>
      </w:tr>
      <w:tr w:rsidR="00B666BC" w14:paraId="511CCD79" w14:textId="77777777" w:rsidTr="00205772">
        <w:trPr>
          <w:cantSplit/>
          <w:trHeight w:val="1117"/>
        </w:trPr>
        <w:tc>
          <w:tcPr>
            <w:tcW w:w="1544" w:type="dxa"/>
            <w:tcBorders>
              <w:top w:val="single" w:sz="4" w:space="0" w:color="auto"/>
              <w:left w:val="single" w:sz="4" w:space="0" w:color="auto"/>
              <w:bottom w:val="single" w:sz="4" w:space="0" w:color="auto"/>
              <w:right w:val="single" w:sz="4" w:space="0" w:color="auto"/>
            </w:tcBorders>
          </w:tcPr>
          <w:p w14:paraId="58B15AD1" w14:textId="77777777" w:rsidR="00B666BC" w:rsidRPr="00BC65BE" w:rsidRDefault="00B666BC" w:rsidP="00BC54B6">
            <w:pPr>
              <w:numPr>
                <w:ilvl w:val="0"/>
                <w:numId w:val="47"/>
              </w:numPr>
              <w:ind w:left="349" w:hanging="349"/>
              <w:rPr>
                <w:sz w:val="20"/>
              </w:rPr>
            </w:pPr>
            <w:r>
              <w:rPr>
                <w:sz w:val="20"/>
              </w:rPr>
              <w:t>CO</w:t>
            </w:r>
          </w:p>
        </w:tc>
        <w:tc>
          <w:tcPr>
            <w:tcW w:w="1553" w:type="dxa"/>
            <w:tcBorders>
              <w:top w:val="single" w:sz="4" w:space="0" w:color="auto"/>
              <w:left w:val="single" w:sz="4" w:space="0" w:color="auto"/>
              <w:bottom w:val="single" w:sz="4" w:space="0" w:color="auto"/>
              <w:right w:val="single" w:sz="4" w:space="0" w:color="auto"/>
            </w:tcBorders>
          </w:tcPr>
          <w:p w14:paraId="26F5D6F3" w14:textId="73C357B0" w:rsidR="00B666BC" w:rsidRPr="00296B30" w:rsidRDefault="00B666BC" w:rsidP="00DC50B0">
            <w:pPr>
              <w:jc w:val="center"/>
              <w:rPr>
                <w:sz w:val="20"/>
              </w:rPr>
            </w:pPr>
            <w:r w:rsidRPr="00296B30">
              <w:rPr>
                <w:sz w:val="20"/>
              </w:rPr>
              <w:t>5.0 g/hp-hr</w:t>
            </w:r>
            <w:r w:rsidR="00C84B5A">
              <w:rPr>
                <w:rFonts w:cs="Arial"/>
                <w:sz w:val="20"/>
                <w:vertAlign w:val="superscript"/>
              </w:rPr>
              <w:t>2</w:t>
            </w:r>
            <w:r w:rsidRPr="00296B30">
              <w:rPr>
                <w:sz w:val="20"/>
              </w:rPr>
              <w:t xml:space="preserve"> </w:t>
            </w:r>
          </w:p>
          <w:p w14:paraId="4043E5A5" w14:textId="1F4D8F74" w:rsidR="00B666BC" w:rsidRPr="00C54C50" w:rsidRDefault="00C54C50" w:rsidP="00DC50B0">
            <w:pPr>
              <w:jc w:val="center"/>
              <w:rPr>
                <w:sz w:val="20"/>
              </w:rPr>
            </w:pPr>
            <w:r w:rsidRPr="00C54C50">
              <w:rPr>
                <w:sz w:val="20"/>
              </w:rPr>
              <w:t>or</w:t>
            </w:r>
          </w:p>
          <w:p w14:paraId="07CDBBB8" w14:textId="77777777" w:rsidR="00B666BC" w:rsidRDefault="00B666BC" w:rsidP="00DC50B0">
            <w:pPr>
              <w:jc w:val="center"/>
              <w:rPr>
                <w:sz w:val="20"/>
              </w:rPr>
            </w:pPr>
            <w:r w:rsidRPr="00296B30">
              <w:rPr>
                <w:sz w:val="20"/>
              </w:rPr>
              <w:t xml:space="preserve">610 ppmvd at </w:t>
            </w:r>
          </w:p>
          <w:p w14:paraId="7AA72DF9" w14:textId="2807F419" w:rsidR="00B666BC" w:rsidRPr="00C84B5A" w:rsidRDefault="00B666BC" w:rsidP="00DC50B0">
            <w:pPr>
              <w:jc w:val="center"/>
              <w:rPr>
                <w:rFonts w:cs="Arial"/>
                <w:sz w:val="20"/>
              </w:rPr>
            </w:pPr>
            <w:r w:rsidRPr="00296B30">
              <w:rPr>
                <w:sz w:val="20"/>
              </w:rPr>
              <w:t>15% O</w:t>
            </w:r>
            <w:r w:rsidRPr="00296B30">
              <w:rPr>
                <w:sz w:val="20"/>
                <w:vertAlign w:val="subscript"/>
              </w:rPr>
              <w:t>2</w:t>
            </w:r>
            <w:r w:rsidR="00C84B5A">
              <w:rPr>
                <w:rFonts w:cs="Arial"/>
                <w:sz w:val="20"/>
                <w:vertAlign w:val="superscript"/>
              </w:rPr>
              <w:t>2</w:t>
            </w:r>
          </w:p>
          <w:p w14:paraId="747D1D7F" w14:textId="77777777" w:rsidR="00B666BC" w:rsidRDefault="00B666BC" w:rsidP="00DC50B0">
            <w:pPr>
              <w:jc w:val="center"/>
              <w:rPr>
                <w:sz w:val="20"/>
              </w:rPr>
            </w:pPr>
          </w:p>
          <w:p w14:paraId="7A9BA922" w14:textId="39AE3BAC" w:rsidR="00C54C50" w:rsidRPr="00BC65BE" w:rsidRDefault="00C54C50" w:rsidP="00DC50B0">
            <w:pPr>
              <w:jc w:val="center"/>
              <w:rPr>
                <w:sz w:val="20"/>
              </w:rPr>
            </w:pPr>
            <w:r>
              <w:rPr>
                <w:sz w:val="20"/>
              </w:rPr>
              <w:t>(Limit applies to each engine)</w:t>
            </w:r>
          </w:p>
        </w:tc>
        <w:tc>
          <w:tcPr>
            <w:tcW w:w="1466" w:type="dxa"/>
            <w:tcBorders>
              <w:top w:val="single" w:sz="4" w:space="0" w:color="auto"/>
              <w:left w:val="single" w:sz="4" w:space="0" w:color="auto"/>
              <w:bottom w:val="single" w:sz="4" w:space="0" w:color="auto"/>
              <w:right w:val="single" w:sz="4" w:space="0" w:color="auto"/>
            </w:tcBorders>
          </w:tcPr>
          <w:p w14:paraId="40B46AF9" w14:textId="77777777" w:rsidR="00B666BC" w:rsidRPr="00BC65BE" w:rsidRDefault="00B666BC" w:rsidP="00DC50B0">
            <w:pPr>
              <w:jc w:val="center"/>
              <w:rPr>
                <w:sz w:val="20"/>
              </w:rPr>
            </w:pPr>
            <w:r w:rsidRPr="00FF6704">
              <w:rPr>
                <w:sz w:val="20"/>
              </w:rPr>
              <w:t>Hourly</w:t>
            </w:r>
          </w:p>
        </w:tc>
        <w:tc>
          <w:tcPr>
            <w:tcW w:w="1640" w:type="dxa"/>
            <w:tcBorders>
              <w:top w:val="single" w:sz="4" w:space="0" w:color="auto"/>
              <w:left w:val="single" w:sz="4" w:space="0" w:color="auto"/>
              <w:bottom w:val="single" w:sz="4" w:space="0" w:color="auto"/>
              <w:right w:val="single" w:sz="4" w:space="0" w:color="auto"/>
            </w:tcBorders>
          </w:tcPr>
          <w:p w14:paraId="6478A267" w14:textId="77777777" w:rsidR="00B666BC" w:rsidRDefault="00B666BC" w:rsidP="00DC50B0">
            <w:pPr>
              <w:jc w:val="center"/>
              <w:rPr>
                <w:color w:val="000000"/>
                <w:sz w:val="20"/>
              </w:rPr>
            </w:pPr>
            <w:r>
              <w:rPr>
                <w:color w:val="000000"/>
                <w:sz w:val="20"/>
              </w:rPr>
              <w:t xml:space="preserve">Each engine in </w:t>
            </w:r>
          </w:p>
          <w:p w14:paraId="02FB425B" w14:textId="77777777" w:rsidR="00B666BC" w:rsidRPr="00BC65BE" w:rsidRDefault="00B666BC" w:rsidP="00DC50B0">
            <w:pPr>
              <w:jc w:val="center"/>
              <w:rPr>
                <w:sz w:val="20"/>
              </w:rPr>
            </w:pPr>
            <w:r w:rsidRPr="00C54C50">
              <w:rPr>
                <w:sz w:val="20"/>
              </w:rPr>
              <w:t>FGRICENSPS</w:t>
            </w:r>
          </w:p>
        </w:tc>
        <w:tc>
          <w:tcPr>
            <w:tcW w:w="1294" w:type="dxa"/>
            <w:tcBorders>
              <w:top w:val="single" w:sz="4" w:space="0" w:color="auto"/>
              <w:left w:val="single" w:sz="4" w:space="0" w:color="auto"/>
              <w:bottom w:val="single" w:sz="4" w:space="0" w:color="auto"/>
              <w:right w:val="single" w:sz="4" w:space="0" w:color="auto"/>
            </w:tcBorders>
          </w:tcPr>
          <w:p w14:paraId="7C2D56FA" w14:textId="77777777" w:rsidR="00B666BC" w:rsidRPr="00BC65BE" w:rsidRDefault="00B666BC" w:rsidP="00DC50B0">
            <w:pPr>
              <w:jc w:val="center"/>
              <w:rPr>
                <w:sz w:val="20"/>
              </w:rPr>
            </w:pPr>
            <w:r>
              <w:rPr>
                <w:color w:val="000000"/>
                <w:sz w:val="20"/>
              </w:rPr>
              <w:t>SC V.1</w:t>
            </w:r>
          </w:p>
        </w:tc>
        <w:tc>
          <w:tcPr>
            <w:tcW w:w="2340" w:type="dxa"/>
            <w:tcBorders>
              <w:top w:val="single" w:sz="4" w:space="0" w:color="auto"/>
              <w:left w:val="single" w:sz="4" w:space="0" w:color="auto"/>
              <w:bottom w:val="single" w:sz="4" w:space="0" w:color="auto"/>
              <w:right w:val="single" w:sz="4" w:space="0" w:color="auto"/>
            </w:tcBorders>
          </w:tcPr>
          <w:p w14:paraId="726E9E52" w14:textId="77777777" w:rsidR="00B666BC" w:rsidRPr="00453E0B" w:rsidRDefault="00B666BC" w:rsidP="00DC50B0">
            <w:pPr>
              <w:jc w:val="center"/>
              <w:rPr>
                <w:b/>
                <w:bCs/>
                <w:sz w:val="20"/>
              </w:rPr>
            </w:pPr>
            <w:r w:rsidRPr="00453E0B">
              <w:rPr>
                <w:b/>
                <w:bCs/>
                <w:sz w:val="20"/>
              </w:rPr>
              <w:t>40 CFR 60.4233(e)</w:t>
            </w:r>
          </w:p>
          <w:p w14:paraId="18BC971E" w14:textId="77777777" w:rsidR="00B666BC" w:rsidRPr="00453E0B" w:rsidRDefault="00B666BC" w:rsidP="00DC50B0">
            <w:pPr>
              <w:jc w:val="center"/>
              <w:rPr>
                <w:b/>
                <w:bCs/>
                <w:sz w:val="20"/>
              </w:rPr>
            </w:pPr>
            <w:r w:rsidRPr="00453E0B">
              <w:rPr>
                <w:b/>
                <w:bCs/>
                <w:sz w:val="20"/>
              </w:rPr>
              <w:t xml:space="preserve">Table 1 to Subpart JJJJ </w:t>
            </w:r>
          </w:p>
          <w:p w14:paraId="15FE1FF6" w14:textId="77777777" w:rsidR="00B666BC" w:rsidRPr="00453E0B" w:rsidRDefault="00B666BC" w:rsidP="00DC50B0">
            <w:pPr>
              <w:jc w:val="center"/>
              <w:rPr>
                <w:b/>
                <w:bCs/>
                <w:sz w:val="20"/>
              </w:rPr>
            </w:pPr>
            <w:r w:rsidRPr="00453E0B">
              <w:rPr>
                <w:b/>
                <w:bCs/>
                <w:sz w:val="20"/>
              </w:rPr>
              <w:t>of Part 60</w:t>
            </w:r>
          </w:p>
        </w:tc>
      </w:tr>
      <w:tr w:rsidR="00B666BC" w14:paraId="31E1F682" w14:textId="77777777" w:rsidTr="00205772">
        <w:trPr>
          <w:cantSplit/>
          <w:trHeight w:val="1117"/>
        </w:trPr>
        <w:tc>
          <w:tcPr>
            <w:tcW w:w="1544" w:type="dxa"/>
            <w:tcBorders>
              <w:top w:val="single" w:sz="4" w:space="0" w:color="auto"/>
              <w:left w:val="single" w:sz="4" w:space="0" w:color="auto"/>
              <w:bottom w:val="single" w:sz="4" w:space="0" w:color="auto"/>
              <w:right w:val="single" w:sz="4" w:space="0" w:color="auto"/>
            </w:tcBorders>
          </w:tcPr>
          <w:p w14:paraId="59038222" w14:textId="77777777" w:rsidR="00B666BC" w:rsidRPr="00BC65BE" w:rsidRDefault="00B666BC" w:rsidP="00BC54B6">
            <w:pPr>
              <w:numPr>
                <w:ilvl w:val="0"/>
                <w:numId w:val="47"/>
              </w:numPr>
              <w:ind w:left="349" w:hanging="349"/>
              <w:rPr>
                <w:sz w:val="20"/>
              </w:rPr>
            </w:pPr>
            <w:r>
              <w:rPr>
                <w:sz w:val="20"/>
              </w:rPr>
              <w:t xml:space="preserve">VOC* </w:t>
            </w:r>
          </w:p>
        </w:tc>
        <w:tc>
          <w:tcPr>
            <w:tcW w:w="1553" w:type="dxa"/>
            <w:tcBorders>
              <w:top w:val="single" w:sz="4" w:space="0" w:color="auto"/>
              <w:left w:val="single" w:sz="4" w:space="0" w:color="auto"/>
              <w:bottom w:val="single" w:sz="4" w:space="0" w:color="auto"/>
              <w:right w:val="single" w:sz="4" w:space="0" w:color="auto"/>
            </w:tcBorders>
          </w:tcPr>
          <w:p w14:paraId="76A430C2" w14:textId="542C31FB" w:rsidR="00B666BC" w:rsidRPr="00296B30" w:rsidRDefault="00B666BC" w:rsidP="00DC50B0">
            <w:pPr>
              <w:jc w:val="center"/>
              <w:rPr>
                <w:sz w:val="20"/>
              </w:rPr>
            </w:pPr>
            <w:r w:rsidRPr="00296B30">
              <w:rPr>
                <w:sz w:val="20"/>
              </w:rPr>
              <w:t>1.0 g/hp-hr</w:t>
            </w:r>
            <w:r w:rsidR="00C84B5A">
              <w:rPr>
                <w:rFonts w:cs="Arial"/>
                <w:sz w:val="20"/>
                <w:vertAlign w:val="superscript"/>
              </w:rPr>
              <w:t>2</w:t>
            </w:r>
            <w:r w:rsidRPr="00296B30">
              <w:rPr>
                <w:sz w:val="20"/>
              </w:rPr>
              <w:t xml:space="preserve"> </w:t>
            </w:r>
          </w:p>
          <w:p w14:paraId="13EF7D96" w14:textId="36EE4AA5" w:rsidR="00B666BC" w:rsidRPr="00C54C50" w:rsidRDefault="00C54C50" w:rsidP="00DC50B0">
            <w:pPr>
              <w:jc w:val="center"/>
              <w:rPr>
                <w:sz w:val="20"/>
              </w:rPr>
            </w:pPr>
            <w:r w:rsidRPr="00C54C50">
              <w:rPr>
                <w:sz w:val="20"/>
              </w:rPr>
              <w:t>or</w:t>
            </w:r>
          </w:p>
          <w:p w14:paraId="65B1A7C0" w14:textId="77777777" w:rsidR="00B666BC" w:rsidRPr="00296B30" w:rsidRDefault="00B666BC" w:rsidP="00DC50B0">
            <w:pPr>
              <w:jc w:val="center"/>
              <w:rPr>
                <w:sz w:val="20"/>
              </w:rPr>
            </w:pPr>
            <w:r w:rsidRPr="00296B30">
              <w:rPr>
                <w:sz w:val="20"/>
              </w:rPr>
              <w:t xml:space="preserve">80 ppmvd at </w:t>
            </w:r>
          </w:p>
          <w:p w14:paraId="6B7D5CCB" w14:textId="3E864E4A" w:rsidR="00B666BC" w:rsidRPr="00C84B5A" w:rsidRDefault="00B666BC" w:rsidP="00DC50B0">
            <w:pPr>
              <w:jc w:val="center"/>
              <w:rPr>
                <w:rFonts w:cs="Arial"/>
                <w:sz w:val="20"/>
              </w:rPr>
            </w:pPr>
            <w:r w:rsidRPr="00296B30">
              <w:rPr>
                <w:sz w:val="20"/>
              </w:rPr>
              <w:t>15% O</w:t>
            </w:r>
            <w:r w:rsidRPr="00296B30">
              <w:rPr>
                <w:sz w:val="20"/>
                <w:vertAlign w:val="subscript"/>
              </w:rPr>
              <w:t>2</w:t>
            </w:r>
            <w:r w:rsidR="00C84B5A">
              <w:rPr>
                <w:rFonts w:cs="Arial"/>
                <w:sz w:val="20"/>
                <w:vertAlign w:val="superscript"/>
              </w:rPr>
              <w:t>2</w:t>
            </w:r>
          </w:p>
          <w:p w14:paraId="4E5A96F8" w14:textId="77777777" w:rsidR="00B666BC" w:rsidRDefault="00B666BC" w:rsidP="00DC50B0">
            <w:pPr>
              <w:jc w:val="center"/>
              <w:rPr>
                <w:sz w:val="20"/>
              </w:rPr>
            </w:pPr>
          </w:p>
          <w:p w14:paraId="435DD51A" w14:textId="2848EE8C" w:rsidR="00C54C50" w:rsidRPr="00BC65BE" w:rsidRDefault="00C54C50" w:rsidP="00DC50B0">
            <w:pPr>
              <w:jc w:val="center"/>
              <w:rPr>
                <w:sz w:val="20"/>
              </w:rPr>
            </w:pPr>
            <w:r>
              <w:rPr>
                <w:sz w:val="20"/>
              </w:rPr>
              <w:t>(Limit applies to each engine)</w:t>
            </w:r>
          </w:p>
        </w:tc>
        <w:tc>
          <w:tcPr>
            <w:tcW w:w="1466" w:type="dxa"/>
            <w:tcBorders>
              <w:top w:val="single" w:sz="4" w:space="0" w:color="auto"/>
              <w:left w:val="single" w:sz="4" w:space="0" w:color="auto"/>
              <w:bottom w:val="single" w:sz="4" w:space="0" w:color="auto"/>
              <w:right w:val="single" w:sz="4" w:space="0" w:color="auto"/>
            </w:tcBorders>
          </w:tcPr>
          <w:p w14:paraId="01C51BF1" w14:textId="77777777" w:rsidR="00B666BC" w:rsidRPr="00BC65BE" w:rsidRDefault="00B666BC" w:rsidP="00DC50B0">
            <w:pPr>
              <w:jc w:val="center"/>
              <w:rPr>
                <w:sz w:val="20"/>
              </w:rPr>
            </w:pPr>
            <w:r w:rsidRPr="00FF6704">
              <w:rPr>
                <w:sz w:val="20"/>
              </w:rPr>
              <w:t>Hourly</w:t>
            </w:r>
          </w:p>
        </w:tc>
        <w:tc>
          <w:tcPr>
            <w:tcW w:w="1640" w:type="dxa"/>
            <w:tcBorders>
              <w:top w:val="single" w:sz="4" w:space="0" w:color="auto"/>
              <w:left w:val="single" w:sz="4" w:space="0" w:color="auto"/>
              <w:bottom w:val="single" w:sz="4" w:space="0" w:color="auto"/>
              <w:right w:val="single" w:sz="4" w:space="0" w:color="auto"/>
            </w:tcBorders>
          </w:tcPr>
          <w:p w14:paraId="01CDA9B2" w14:textId="77777777" w:rsidR="00B666BC" w:rsidRDefault="00B666BC" w:rsidP="00DC50B0">
            <w:pPr>
              <w:jc w:val="center"/>
              <w:rPr>
                <w:color w:val="000000"/>
                <w:sz w:val="20"/>
              </w:rPr>
            </w:pPr>
            <w:r>
              <w:rPr>
                <w:color w:val="000000"/>
                <w:sz w:val="20"/>
              </w:rPr>
              <w:t xml:space="preserve">Each engine in </w:t>
            </w:r>
          </w:p>
          <w:p w14:paraId="49F3CD89" w14:textId="77777777" w:rsidR="00B666BC" w:rsidRPr="00BC65BE" w:rsidRDefault="00B666BC" w:rsidP="00DC50B0">
            <w:pPr>
              <w:jc w:val="center"/>
              <w:rPr>
                <w:sz w:val="20"/>
              </w:rPr>
            </w:pPr>
            <w:r w:rsidRPr="00C54C50">
              <w:rPr>
                <w:sz w:val="20"/>
              </w:rPr>
              <w:t>FGRICENSPS</w:t>
            </w:r>
          </w:p>
        </w:tc>
        <w:tc>
          <w:tcPr>
            <w:tcW w:w="1294" w:type="dxa"/>
            <w:tcBorders>
              <w:top w:val="single" w:sz="4" w:space="0" w:color="auto"/>
              <w:left w:val="single" w:sz="4" w:space="0" w:color="auto"/>
              <w:bottom w:val="single" w:sz="4" w:space="0" w:color="auto"/>
              <w:right w:val="single" w:sz="4" w:space="0" w:color="auto"/>
            </w:tcBorders>
          </w:tcPr>
          <w:p w14:paraId="2920D044" w14:textId="77777777" w:rsidR="00B666BC" w:rsidRPr="00BC65BE" w:rsidRDefault="00B666BC" w:rsidP="00DC50B0">
            <w:pPr>
              <w:jc w:val="center"/>
              <w:rPr>
                <w:sz w:val="20"/>
              </w:rPr>
            </w:pPr>
            <w:r>
              <w:rPr>
                <w:color w:val="000000"/>
                <w:sz w:val="20"/>
              </w:rPr>
              <w:t>SC V.1</w:t>
            </w:r>
          </w:p>
        </w:tc>
        <w:tc>
          <w:tcPr>
            <w:tcW w:w="2340" w:type="dxa"/>
            <w:tcBorders>
              <w:top w:val="single" w:sz="4" w:space="0" w:color="auto"/>
              <w:left w:val="single" w:sz="4" w:space="0" w:color="auto"/>
              <w:bottom w:val="single" w:sz="4" w:space="0" w:color="auto"/>
              <w:right w:val="single" w:sz="4" w:space="0" w:color="auto"/>
            </w:tcBorders>
          </w:tcPr>
          <w:p w14:paraId="6AE2882F" w14:textId="77777777" w:rsidR="00B666BC" w:rsidRPr="00205772" w:rsidRDefault="00B666BC" w:rsidP="00DC50B0">
            <w:pPr>
              <w:jc w:val="center"/>
              <w:rPr>
                <w:b/>
                <w:bCs/>
                <w:sz w:val="20"/>
              </w:rPr>
            </w:pPr>
            <w:r w:rsidRPr="00205772">
              <w:rPr>
                <w:b/>
                <w:bCs/>
                <w:sz w:val="20"/>
              </w:rPr>
              <w:t>40 CFR 60.4233(e)</w:t>
            </w:r>
          </w:p>
          <w:p w14:paraId="0F8F57DB" w14:textId="77777777" w:rsidR="00B666BC" w:rsidRPr="00205772" w:rsidRDefault="00B666BC" w:rsidP="00DC50B0">
            <w:pPr>
              <w:jc w:val="center"/>
              <w:rPr>
                <w:b/>
                <w:bCs/>
                <w:sz w:val="20"/>
              </w:rPr>
            </w:pPr>
            <w:r w:rsidRPr="00205772">
              <w:rPr>
                <w:b/>
                <w:bCs/>
                <w:sz w:val="20"/>
              </w:rPr>
              <w:t xml:space="preserve">Table 1 to Subpart JJJJ </w:t>
            </w:r>
          </w:p>
          <w:p w14:paraId="092A2BE0" w14:textId="77777777" w:rsidR="00B666BC" w:rsidRPr="00205772" w:rsidRDefault="00B666BC" w:rsidP="00DC50B0">
            <w:pPr>
              <w:jc w:val="center"/>
              <w:rPr>
                <w:b/>
                <w:bCs/>
                <w:sz w:val="20"/>
              </w:rPr>
            </w:pPr>
            <w:r w:rsidRPr="00205772">
              <w:rPr>
                <w:b/>
                <w:bCs/>
                <w:sz w:val="20"/>
              </w:rPr>
              <w:t>of Part 60</w:t>
            </w:r>
          </w:p>
        </w:tc>
      </w:tr>
    </w:tbl>
    <w:p w14:paraId="498B63D0" w14:textId="6BC1278E" w:rsidR="00B666BC" w:rsidRDefault="00B666BC" w:rsidP="007B27EB">
      <w:pPr>
        <w:jc w:val="both"/>
        <w:rPr>
          <w:sz w:val="20"/>
        </w:rPr>
      </w:pPr>
      <w:r>
        <w:rPr>
          <w:sz w:val="20"/>
        </w:rPr>
        <w:t>*per the NSPS, formaldehyde is not included</w:t>
      </w:r>
    </w:p>
    <w:p w14:paraId="6C1765F9" w14:textId="77777777" w:rsidR="00B86DEF" w:rsidRDefault="00B86DEF" w:rsidP="00B86DEF">
      <w:pPr>
        <w:ind w:left="360"/>
        <w:jc w:val="both"/>
        <w:rPr>
          <w:sz w:val="20"/>
        </w:rPr>
      </w:pPr>
    </w:p>
    <w:p w14:paraId="0381015A" w14:textId="77777777" w:rsidR="00B666BC" w:rsidRPr="00B26A02" w:rsidRDefault="00B666BC" w:rsidP="00B666BC">
      <w:pPr>
        <w:jc w:val="both"/>
        <w:rPr>
          <w:b/>
        </w:rPr>
      </w:pPr>
      <w:r w:rsidRPr="00B26A02">
        <w:rPr>
          <w:b/>
        </w:rPr>
        <w:t xml:space="preserve">II.  </w:t>
      </w:r>
      <w:r w:rsidRPr="00C97BA8">
        <w:rPr>
          <w:b/>
          <w:u w:val="single"/>
        </w:rPr>
        <w:t>MATERIAL LIMIT(S)</w:t>
      </w:r>
    </w:p>
    <w:p w14:paraId="071D848F" w14:textId="77777777" w:rsidR="00B666BC" w:rsidRPr="00FE0AD0" w:rsidRDefault="00B666BC" w:rsidP="00B666BC">
      <w:pPr>
        <w:jc w:val="both"/>
        <w:rPr>
          <w:sz w:val="20"/>
        </w:rPr>
      </w:pPr>
    </w:p>
    <w:p w14:paraId="12731188" w14:textId="77777777" w:rsidR="00B666BC" w:rsidRDefault="00B666BC" w:rsidP="00B666BC">
      <w:pPr>
        <w:jc w:val="both"/>
        <w:rPr>
          <w:sz w:val="20"/>
        </w:rPr>
      </w:pPr>
      <w:r>
        <w:rPr>
          <w:sz w:val="20"/>
        </w:rPr>
        <w:t>NA</w:t>
      </w:r>
    </w:p>
    <w:p w14:paraId="63744EFE" w14:textId="77777777" w:rsidR="00B666BC" w:rsidRPr="00FE0AD0" w:rsidRDefault="00B666BC" w:rsidP="00B666BC">
      <w:pPr>
        <w:jc w:val="both"/>
        <w:rPr>
          <w:sz w:val="20"/>
        </w:rPr>
      </w:pPr>
    </w:p>
    <w:p w14:paraId="00075625" w14:textId="77777777" w:rsidR="00B666BC" w:rsidRPr="00B26A02" w:rsidRDefault="00B666BC" w:rsidP="00B666BC">
      <w:pPr>
        <w:jc w:val="both"/>
        <w:rPr>
          <w:b/>
        </w:rPr>
      </w:pPr>
      <w:r w:rsidRPr="00B26A02">
        <w:rPr>
          <w:b/>
        </w:rPr>
        <w:t xml:space="preserve">III.  </w:t>
      </w:r>
      <w:r w:rsidRPr="00C97BA8">
        <w:rPr>
          <w:b/>
          <w:u w:val="single"/>
        </w:rPr>
        <w:t>PROCESS/OPERATIONAL RESTRICTION(S)</w:t>
      </w:r>
      <w:r w:rsidRPr="00B26A02" w:rsidDel="001C614B">
        <w:rPr>
          <w:b/>
        </w:rPr>
        <w:t xml:space="preserve"> </w:t>
      </w:r>
    </w:p>
    <w:p w14:paraId="34808430" w14:textId="77777777" w:rsidR="00B666BC" w:rsidRPr="00B26A02" w:rsidRDefault="00B666BC" w:rsidP="00B666BC">
      <w:pPr>
        <w:jc w:val="both"/>
        <w:rPr>
          <w:sz w:val="20"/>
        </w:rPr>
      </w:pPr>
    </w:p>
    <w:p w14:paraId="415BE880" w14:textId="41763A22" w:rsidR="00B666BC" w:rsidRPr="00131B1F" w:rsidRDefault="00B666BC" w:rsidP="00BC54B6">
      <w:pPr>
        <w:pStyle w:val="ListParagraph"/>
        <w:numPr>
          <w:ilvl w:val="0"/>
          <w:numId w:val="46"/>
        </w:numPr>
        <w:ind w:left="360"/>
        <w:contextualSpacing/>
        <w:jc w:val="both"/>
        <w:rPr>
          <w:sz w:val="20"/>
        </w:rPr>
      </w:pPr>
      <w:r w:rsidRPr="00131B1F">
        <w:rPr>
          <w:color w:val="000000"/>
          <w:sz w:val="20"/>
        </w:rPr>
        <w:t xml:space="preserve">The permittee shall operate and </w:t>
      </w:r>
      <w:r w:rsidRPr="00131B1F">
        <w:rPr>
          <w:sz w:val="20"/>
        </w:rPr>
        <w:t xml:space="preserve">maintain each engine in </w:t>
      </w:r>
      <w:r w:rsidRPr="00B86DEF">
        <w:rPr>
          <w:sz w:val="20"/>
        </w:rPr>
        <w:t>FGRICENSPS</w:t>
      </w:r>
      <w:r w:rsidRPr="00131B1F">
        <w:rPr>
          <w:color w:val="FF0000"/>
          <w:sz w:val="20"/>
        </w:rPr>
        <w:t xml:space="preserve"> </w:t>
      </w:r>
      <w:r w:rsidRPr="00131B1F">
        <w:rPr>
          <w:color w:val="000000"/>
          <w:sz w:val="20"/>
        </w:rPr>
        <w:t xml:space="preserve">such that it meets the emission limits established, </w:t>
      </w:r>
      <w:r w:rsidRPr="00131B1F">
        <w:rPr>
          <w:sz w:val="20"/>
        </w:rPr>
        <w:t>over the entire life of the engine.</w:t>
      </w:r>
      <w:r w:rsidR="00B86DEF">
        <w:rPr>
          <w:sz w:val="20"/>
          <w:vertAlign w:val="superscript"/>
        </w:rPr>
        <w:t>2</w:t>
      </w:r>
      <w:r w:rsidRPr="00131B1F">
        <w:rPr>
          <w:sz w:val="20"/>
        </w:rPr>
        <w:t xml:space="preserve"> </w:t>
      </w:r>
      <w:r w:rsidR="00C84B5A">
        <w:rPr>
          <w:sz w:val="20"/>
        </w:rPr>
        <w:t xml:space="preserve"> </w:t>
      </w:r>
      <w:r w:rsidRPr="00131B1F">
        <w:rPr>
          <w:b/>
          <w:color w:val="000000"/>
          <w:sz w:val="20"/>
        </w:rPr>
        <w:t>(</w:t>
      </w:r>
      <w:r>
        <w:rPr>
          <w:b/>
          <w:color w:val="000000"/>
          <w:sz w:val="20"/>
        </w:rPr>
        <w:t>40 CFR </w:t>
      </w:r>
      <w:r w:rsidRPr="00131B1F">
        <w:rPr>
          <w:b/>
          <w:color w:val="000000"/>
          <w:sz w:val="20"/>
        </w:rPr>
        <w:t xml:space="preserve">60.4234, </w:t>
      </w:r>
      <w:r>
        <w:rPr>
          <w:b/>
          <w:color w:val="000000"/>
          <w:sz w:val="20"/>
        </w:rPr>
        <w:t>40 CFR </w:t>
      </w:r>
      <w:r w:rsidRPr="00131B1F">
        <w:rPr>
          <w:b/>
          <w:color w:val="000000"/>
          <w:sz w:val="20"/>
        </w:rPr>
        <w:t>60.4243(b))</w:t>
      </w:r>
    </w:p>
    <w:p w14:paraId="7DF34D6A" w14:textId="6FA10E9A" w:rsidR="00C84B5A" w:rsidRDefault="00C84B5A">
      <w:pPr>
        <w:rPr>
          <w:sz w:val="20"/>
        </w:rPr>
      </w:pPr>
      <w:r>
        <w:rPr>
          <w:sz w:val="20"/>
        </w:rPr>
        <w:br w:type="page"/>
      </w:r>
    </w:p>
    <w:p w14:paraId="10BA2B80" w14:textId="77777777" w:rsidR="00B666BC" w:rsidRPr="00131B1F" w:rsidRDefault="00B666BC" w:rsidP="00B666BC">
      <w:pPr>
        <w:pStyle w:val="ListParagraph"/>
        <w:ind w:left="360"/>
        <w:jc w:val="both"/>
        <w:rPr>
          <w:sz w:val="20"/>
        </w:rPr>
      </w:pPr>
    </w:p>
    <w:p w14:paraId="79EDD051" w14:textId="51238339" w:rsidR="00B666BC" w:rsidRPr="00131B1F" w:rsidRDefault="00B666BC" w:rsidP="00BC54B6">
      <w:pPr>
        <w:pStyle w:val="ListParagraph"/>
        <w:numPr>
          <w:ilvl w:val="0"/>
          <w:numId w:val="46"/>
        </w:numPr>
        <w:ind w:left="360"/>
        <w:contextualSpacing/>
        <w:jc w:val="both"/>
        <w:rPr>
          <w:sz w:val="20"/>
        </w:rPr>
      </w:pPr>
      <w:r w:rsidRPr="00131B1F">
        <w:rPr>
          <w:color w:val="000000"/>
          <w:sz w:val="20"/>
        </w:rPr>
        <w:t xml:space="preserve">If the permittee purchased a non-certified engine or a certified engine operating in a non-certified manner, the permittee shall keep a maintenance plan </w:t>
      </w:r>
      <w:r w:rsidRPr="00131B1F">
        <w:rPr>
          <w:sz w:val="20"/>
        </w:rPr>
        <w:t xml:space="preserve">for each engine in </w:t>
      </w:r>
      <w:r w:rsidRPr="00B86DEF">
        <w:rPr>
          <w:sz w:val="20"/>
        </w:rPr>
        <w:t xml:space="preserve">FGRICENSPS </w:t>
      </w:r>
      <w:r w:rsidRPr="00131B1F">
        <w:rPr>
          <w:sz w:val="20"/>
        </w:rPr>
        <w:t xml:space="preserve">and </w:t>
      </w:r>
      <w:r w:rsidRPr="00131B1F">
        <w:rPr>
          <w:color w:val="000000"/>
          <w:sz w:val="20"/>
        </w:rPr>
        <w:t>shall, to the extent practicable, maintain and operate each engine in a manner consistent with good air pollution control practice for minimizing emissions.</w:t>
      </w:r>
      <w:r w:rsidR="00B86DEF">
        <w:rPr>
          <w:color w:val="000000"/>
          <w:sz w:val="20"/>
          <w:vertAlign w:val="superscript"/>
        </w:rPr>
        <w:t>2</w:t>
      </w:r>
      <w:r w:rsidRPr="00131B1F">
        <w:rPr>
          <w:color w:val="000000"/>
          <w:sz w:val="20"/>
        </w:rPr>
        <w:t xml:space="preserve"> </w:t>
      </w:r>
      <w:r w:rsidR="00C84B5A">
        <w:rPr>
          <w:color w:val="000000"/>
          <w:sz w:val="20"/>
        </w:rPr>
        <w:t xml:space="preserve"> </w:t>
      </w:r>
      <w:r w:rsidRPr="00131B1F">
        <w:rPr>
          <w:b/>
          <w:color w:val="000000"/>
          <w:sz w:val="20"/>
        </w:rPr>
        <w:t>(</w:t>
      </w:r>
      <w:r>
        <w:rPr>
          <w:b/>
          <w:color w:val="000000"/>
          <w:sz w:val="20"/>
        </w:rPr>
        <w:t>40 CFR </w:t>
      </w:r>
      <w:r w:rsidRPr="00131B1F">
        <w:rPr>
          <w:b/>
          <w:color w:val="000000"/>
          <w:sz w:val="20"/>
        </w:rPr>
        <w:t>60.4243(b))</w:t>
      </w:r>
    </w:p>
    <w:p w14:paraId="335DBA86" w14:textId="77777777" w:rsidR="00B666BC" w:rsidRPr="00B26A02" w:rsidRDefault="00B666BC" w:rsidP="00B666BC">
      <w:pPr>
        <w:jc w:val="both"/>
        <w:rPr>
          <w:sz w:val="20"/>
        </w:rPr>
      </w:pPr>
    </w:p>
    <w:p w14:paraId="2DC96D57" w14:textId="77777777" w:rsidR="00B666BC" w:rsidRPr="00B26A02" w:rsidRDefault="00B666BC" w:rsidP="00B666BC">
      <w:pPr>
        <w:jc w:val="both"/>
        <w:rPr>
          <w:b/>
        </w:rPr>
      </w:pPr>
      <w:r w:rsidRPr="00B26A02">
        <w:rPr>
          <w:b/>
        </w:rPr>
        <w:t xml:space="preserve">IV.  </w:t>
      </w:r>
      <w:r w:rsidRPr="00C97BA8">
        <w:rPr>
          <w:b/>
          <w:u w:val="single"/>
        </w:rPr>
        <w:t>DESIGN/EQUIPMENT PARAMETER(S)</w:t>
      </w:r>
    </w:p>
    <w:p w14:paraId="23746119" w14:textId="77777777" w:rsidR="00B666BC" w:rsidRPr="00B26A02" w:rsidRDefault="00B666BC" w:rsidP="00B666BC">
      <w:pPr>
        <w:jc w:val="both"/>
        <w:rPr>
          <w:sz w:val="20"/>
        </w:rPr>
      </w:pPr>
    </w:p>
    <w:p w14:paraId="42BDC24A" w14:textId="5A6E049C" w:rsidR="00B666BC" w:rsidRPr="00C84B5A" w:rsidRDefault="00B666BC" w:rsidP="00B666BC">
      <w:pPr>
        <w:ind w:left="360" w:hanging="360"/>
        <w:jc w:val="both"/>
        <w:rPr>
          <w:bCs/>
          <w:sz w:val="20"/>
        </w:rPr>
      </w:pPr>
      <w:r>
        <w:rPr>
          <w:color w:val="000000"/>
          <w:sz w:val="20"/>
        </w:rPr>
        <w:t>1.</w:t>
      </w:r>
      <w:r>
        <w:rPr>
          <w:color w:val="000000"/>
          <w:sz w:val="20"/>
        </w:rPr>
        <w:tab/>
      </w:r>
      <w:r w:rsidRPr="00100E33">
        <w:rPr>
          <w:color w:val="000000"/>
          <w:sz w:val="20"/>
        </w:rPr>
        <w:t xml:space="preserve">The permittee shall equip and </w:t>
      </w:r>
      <w:r w:rsidRPr="00100E33">
        <w:rPr>
          <w:sz w:val="20"/>
        </w:rPr>
        <w:t>maintain each engine in</w:t>
      </w:r>
      <w:r w:rsidRPr="00B86DEF">
        <w:rPr>
          <w:sz w:val="20"/>
        </w:rPr>
        <w:t xml:space="preserve"> FGRICENSPS </w:t>
      </w:r>
      <w:r w:rsidRPr="00100E33">
        <w:rPr>
          <w:sz w:val="20"/>
        </w:rPr>
        <w:t xml:space="preserve">with </w:t>
      </w:r>
      <w:r w:rsidRPr="00100E33">
        <w:rPr>
          <w:color w:val="000000"/>
          <w:sz w:val="20"/>
        </w:rPr>
        <w:t>non-resettable hours meters to track the operating hours.</w:t>
      </w:r>
      <w:r w:rsidR="00B86DEF">
        <w:rPr>
          <w:color w:val="000000"/>
          <w:sz w:val="20"/>
          <w:vertAlign w:val="superscript"/>
        </w:rPr>
        <w:t>2</w:t>
      </w:r>
      <w:r w:rsidRPr="00100E33">
        <w:rPr>
          <w:color w:val="000000"/>
          <w:sz w:val="20"/>
        </w:rPr>
        <w:t xml:space="preserve"> </w:t>
      </w:r>
      <w:r w:rsidR="00C84B5A">
        <w:rPr>
          <w:color w:val="000000"/>
          <w:sz w:val="20"/>
        </w:rPr>
        <w:t xml:space="preserve"> </w:t>
      </w:r>
      <w:r w:rsidRPr="00100E33">
        <w:rPr>
          <w:b/>
          <w:color w:val="000000"/>
          <w:sz w:val="20"/>
        </w:rPr>
        <w:t>(</w:t>
      </w:r>
      <w:r>
        <w:rPr>
          <w:b/>
          <w:color w:val="000000"/>
          <w:sz w:val="20"/>
        </w:rPr>
        <w:t>40 CFR </w:t>
      </w:r>
      <w:r w:rsidRPr="00100E33">
        <w:rPr>
          <w:b/>
          <w:color w:val="000000"/>
          <w:sz w:val="20"/>
        </w:rPr>
        <w:t>60.4243)</w:t>
      </w:r>
      <w:r w:rsidRPr="00C84B5A">
        <w:rPr>
          <w:bCs/>
          <w:sz w:val="20"/>
        </w:rPr>
        <w:t xml:space="preserve"> </w:t>
      </w:r>
    </w:p>
    <w:p w14:paraId="04D3724B" w14:textId="77777777" w:rsidR="00B666BC" w:rsidRPr="00B26A02" w:rsidRDefault="00B666BC" w:rsidP="00B666BC">
      <w:pPr>
        <w:jc w:val="both"/>
        <w:rPr>
          <w:sz w:val="20"/>
        </w:rPr>
      </w:pPr>
    </w:p>
    <w:p w14:paraId="3ED45FD1" w14:textId="77777777" w:rsidR="00B666BC" w:rsidRPr="00B26A02" w:rsidRDefault="00B666BC" w:rsidP="00B666BC">
      <w:pPr>
        <w:jc w:val="both"/>
        <w:rPr>
          <w:b/>
        </w:rPr>
      </w:pPr>
      <w:r w:rsidRPr="00B26A02">
        <w:rPr>
          <w:b/>
        </w:rPr>
        <w:t>V</w:t>
      </w:r>
      <w:r w:rsidRPr="004861CD">
        <w:rPr>
          <w:b/>
        </w:rPr>
        <w:t xml:space="preserve">.  </w:t>
      </w:r>
      <w:r w:rsidRPr="00C97BA8">
        <w:rPr>
          <w:b/>
          <w:u w:val="single"/>
        </w:rPr>
        <w:t>TESTING/SAMPLING</w:t>
      </w:r>
    </w:p>
    <w:p w14:paraId="746CB415" w14:textId="7B17DCCE" w:rsidR="00B666BC" w:rsidRPr="00B26A02" w:rsidRDefault="00B666BC" w:rsidP="00B666BC">
      <w:pPr>
        <w:jc w:val="both"/>
        <w:rPr>
          <w:sz w:val="20"/>
        </w:rPr>
      </w:pPr>
      <w:r w:rsidRPr="00B26A02">
        <w:rPr>
          <w:sz w:val="20"/>
        </w:rPr>
        <w:t xml:space="preserve">Records shall be maintained on file for a period of five years.  </w:t>
      </w:r>
      <w:r w:rsidRPr="00B26A02">
        <w:rPr>
          <w:b/>
          <w:sz w:val="20"/>
        </w:rPr>
        <w:t>(</w:t>
      </w:r>
      <w:r>
        <w:rPr>
          <w:b/>
          <w:sz w:val="20"/>
        </w:rPr>
        <w:t>R 336</w:t>
      </w:r>
      <w:r w:rsidRPr="00B26A02">
        <w:rPr>
          <w:b/>
          <w:sz w:val="20"/>
        </w:rPr>
        <w:t>.121</w:t>
      </w:r>
      <w:r w:rsidR="00B86DEF">
        <w:rPr>
          <w:b/>
          <w:sz w:val="20"/>
        </w:rPr>
        <w:t>3</w:t>
      </w:r>
      <w:r w:rsidRPr="00B26A02">
        <w:rPr>
          <w:b/>
          <w:sz w:val="20"/>
        </w:rPr>
        <w:t>(3)</w:t>
      </w:r>
      <w:r w:rsidR="00B86DEF">
        <w:rPr>
          <w:b/>
          <w:sz w:val="20"/>
        </w:rPr>
        <w:t>(b)(ii)</w:t>
      </w:r>
      <w:r w:rsidRPr="00B26A02">
        <w:rPr>
          <w:b/>
          <w:sz w:val="20"/>
        </w:rPr>
        <w:t>)</w:t>
      </w:r>
    </w:p>
    <w:p w14:paraId="09457DB2" w14:textId="77777777" w:rsidR="00B666BC" w:rsidRPr="00FE0AD0" w:rsidRDefault="00B666BC" w:rsidP="00B666BC">
      <w:pPr>
        <w:jc w:val="both"/>
        <w:rPr>
          <w:sz w:val="20"/>
        </w:rPr>
      </w:pPr>
      <w:bookmarkStart w:id="142" w:name="_Hlk2605337"/>
    </w:p>
    <w:bookmarkEnd w:id="142"/>
    <w:p w14:paraId="2DC1F1AC" w14:textId="61FEBF95" w:rsidR="00FB12C9" w:rsidRPr="006E1DFC" w:rsidRDefault="00FB12C9" w:rsidP="006A0EED">
      <w:pPr>
        <w:pStyle w:val="ListParagraph"/>
        <w:numPr>
          <w:ilvl w:val="6"/>
          <w:numId w:val="70"/>
        </w:numPr>
        <w:ind w:left="360"/>
        <w:jc w:val="both"/>
        <w:rPr>
          <w:b/>
          <w:sz w:val="20"/>
        </w:rPr>
      </w:pPr>
      <w:r w:rsidRPr="006E1DFC">
        <w:rPr>
          <w:sz w:val="20"/>
        </w:rPr>
        <w:t xml:space="preserve">Except as provided in 40 CFR 60.4243(b), the permittee shall </w:t>
      </w:r>
      <w:r w:rsidR="00F0356E" w:rsidRPr="006E1DFC">
        <w:rPr>
          <w:sz w:val="20"/>
        </w:rPr>
        <w:t xml:space="preserve">verify NOx, CO, and VOC emission rates from </w:t>
      </w:r>
      <w:r w:rsidRPr="006E1DFC">
        <w:rPr>
          <w:sz w:val="20"/>
        </w:rPr>
        <w:t xml:space="preserve">each engine </w:t>
      </w:r>
      <w:bookmarkStart w:id="143" w:name="_Hlk114759254"/>
      <w:r w:rsidRPr="006E1DFC">
        <w:rPr>
          <w:sz w:val="20"/>
        </w:rPr>
        <w:t xml:space="preserve">in </w:t>
      </w:r>
      <w:r w:rsidR="00F0356E" w:rsidRPr="006E1DFC">
        <w:rPr>
          <w:sz w:val="20"/>
        </w:rPr>
        <w:t xml:space="preserve">FGRICENSPS </w:t>
      </w:r>
      <w:bookmarkEnd w:id="143"/>
      <w:r w:rsidRPr="006E1DFC">
        <w:rPr>
          <w:sz w:val="20"/>
        </w:rPr>
        <w:t>every 8760 hours of operation (as determined through the use of a non-resettable hour meter) or three years, whichever occurs first, to demonstrate compliance with the emission limits in 40 CFR 60.4233(e</w:t>
      </w:r>
      <w:r w:rsidR="006E1DFC" w:rsidRPr="006E1DFC">
        <w:rPr>
          <w:sz w:val="20"/>
        </w:rPr>
        <w:t>)</w:t>
      </w:r>
      <w:r w:rsidR="006E1DFC">
        <w:rPr>
          <w:sz w:val="20"/>
        </w:rPr>
        <w:t>.</w:t>
      </w:r>
      <w:r w:rsidR="006E1DFC" w:rsidRPr="006E1DFC">
        <w:rPr>
          <w:sz w:val="20"/>
        </w:rPr>
        <w:t xml:space="preserve"> </w:t>
      </w:r>
      <w:r w:rsidR="00C84B5A">
        <w:rPr>
          <w:sz w:val="20"/>
        </w:rPr>
        <w:t xml:space="preserve"> </w:t>
      </w:r>
      <w:r w:rsidR="006E1DFC" w:rsidRPr="006E1DFC">
        <w:rPr>
          <w:sz w:val="20"/>
        </w:rPr>
        <w:t>The</w:t>
      </w:r>
      <w:r w:rsidRPr="006E1DFC">
        <w:rPr>
          <w:sz w:val="20"/>
        </w:rPr>
        <w:t xml:space="preserve"> performance tests shall be conducted according to 40 CFR 60.4244.  No less than 30 days prior to testing, the permittee shall submit a complete test plan to the AQD Technical Programs Unit and District Office.  The AQD must approve the final plan prior to testing.  Verification of emission rates includes the submittal of a complete report of the test results to the AQD Technical Programs Unit and District Office within 60 days following the last date of the test.  </w:t>
      </w:r>
      <w:r w:rsidRPr="006E1DFC">
        <w:rPr>
          <w:b/>
          <w:sz w:val="20"/>
        </w:rPr>
        <w:t>(</w:t>
      </w:r>
      <w:r w:rsidR="00F0356E" w:rsidRPr="006E1DFC">
        <w:rPr>
          <w:b/>
          <w:sz w:val="20"/>
        </w:rPr>
        <w:t xml:space="preserve">R 336.1213(3), </w:t>
      </w:r>
      <w:r w:rsidR="00F0356E" w:rsidRPr="006E1DFC">
        <w:rPr>
          <w:rFonts w:cs="Arial"/>
          <w:b/>
          <w:color w:val="000000"/>
          <w:sz w:val="20"/>
        </w:rPr>
        <w:t xml:space="preserve">R 336.2001, R 336.2003, R 336.2004, </w:t>
      </w:r>
      <w:r w:rsidRPr="006E1DFC">
        <w:rPr>
          <w:b/>
          <w:sz w:val="20"/>
        </w:rPr>
        <w:t>40 CFR 60.8, 40 CFR 60.4243, 40 CFR 60.4244, 40 CFR 60.4245,</w:t>
      </w:r>
      <w:r w:rsidRPr="006E1DFC">
        <w:rPr>
          <w:sz w:val="20"/>
        </w:rPr>
        <w:t xml:space="preserve"> </w:t>
      </w:r>
      <w:r w:rsidRPr="006E1DFC">
        <w:rPr>
          <w:b/>
          <w:sz w:val="20"/>
        </w:rPr>
        <w:t xml:space="preserve">40 CFR </w:t>
      </w:r>
      <w:r w:rsidR="00C84B5A">
        <w:rPr>
          <w:b/>
          <w:sz w:val="20"/>
        </w:rPr>
        <w:t xml:space="preserve">Part </w:t>
      </w:r>
      <w:r w:rsidRPr="006E1DFC">
        <w:rPr>
          <w:b/>
          <w:sz w:val="20"/>
        </w:rPr>
        <w:t>60</w:t>
      </w:r>
      <w:r w:rsidR="00C84B5A">
        <w:rPr>
          <w:b/>
          <w:sz w:val="20"/>
        </w:rPr>
        <w:t>,</w:t>
      </w:r>
      <w:r w:rsidRPr="006E1DFC">
        <w:rPr>
          <w:b/>
          <w:sz w:val="20"/>
        </w:rPr>
        <w:t xml:space="preserve"> Subpart JJJJ)</w:t>
      </w:r>
    </w:p>
    <w:p w14:paraId="4B6FEB70" w14:textId="017431D8" w:rsidR="00FB12C9" w:rsidRDefault="00FB12C9" w:rsidP="00B666BC"/>
    <w:p w14:paraId="23A67C4F" w14:textId="77777777" w:rsidR="00F0356E" w:rsidRPr="002A2FAE" w:rsidRDefault="00F0356E" w:rsidP="00C84B5A">
      <w:pPr>
        <w:numPr>
          <w:ilvl w:val="0"/>
          <w:numId w:val="73"/>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61A8CBFC" w14:textId="77777777" w:rsidR="00F0356E" w:rsidRDefault="00F0356E" w:rsidP="00B666BC"/>
    <w:p w14:paraId="46C1FDCD" w14:textId="77777777" w:rsidR="00B666BC" w:rsidRPr="00B26A02" w:rsidRDefault="00B666BC" w:rsidP="00B666BC">
      <w:pPr>
        <w:rPr>
          <w:b/>
        </w:rPr>
      </w:pPr>
      <w:r w:rsidRPr="00B26A02">
        <w:rPr>
          <w:b/>
        </w:rPr>
        <w:t xml:space="preserve">VI.  </w:t>
      </w:r>
      <w:r w:rsidRPr="00C97BA8">
        <w:rPr>
          <w:b/>
          <w:u w:val="single"/>
        </w:rPr>
        <w:t>MONITORING/RECORDKEEPING</w:t>
      </w:r>
    </w:p>
    <w:p w14:paraId="1B328F05" w14:textId="0617EF96" w:rsidR="00B666BC" w:rsidRPr="004A1AD0" w:rsidRDefault="00B666BC" w:rsidP="00B666BC">
      <w:pPr>
        <w:rPr>
          <w:sz w:val="20"/>
        </w:rPr>
      </w:pPr>
      <w:r w:rsidRPr="00B26A02">
        <w:rPr>
          <w:sz w:val="20"/>
        </w:rPr>
        <w:t xml:space="preserve">Records shall be maintained on file for a period of five years.  </w:t>
      </w:r>
      <w:r w:rsidR="00453E0B" w:rsidRPr="00B26A02">
        <w:rPr>
          <w:b/>
          <w:sz w:val="20"/>
        </w:rPr>
        <w:t>(</w:t>
      </w:r>
      <w:r w:rsidR="00453E0B">
        <w:rPr>
          <w:b/>
          <w:sz w:val="20"/>
        </w:rPr>
        <w:t>R 336</w:t>
      </w:r>
      <w:r w:rsidR="00453E0B" w:rsidRPr="00B26A02">
        <w:rPr>
          <w:b/>
          <w:sz w:val="20"/>
        </w:rPr>
        <w:t>.121</w:t>
      </w:r>
      <w:r w:rsidR="00453E0B">
        <w:rPr>
          <w:b/>
          <w:sz w:val="20"/>
        </w:rPr>
        <w:t>3</w:t>
      </w:r>
      <w:r w:rsidR="00453E0B" w:rsidRPr="00B26A02">
        <w:rPr>
          <w:b/>
          <w:sz w:val="20"/>
        </w:rPr>
        <w:t>(3)</w:t>
      </w:r>
      <w:r w:rsidR="00453E0B">
        <w:rPr>
          <w:b/>
          <w:sz w:val="20"/>
        </w:rPr>
        <w:t>(b)(ii)</w:t>
      </w:r>
      <w:r w:rsidR="00453E0B" w:rsidRPr="00B26A02">
        <w:rPr>
          <w:b/>
          <w:sz w:val="20"/>
        </w:rPr>
        <w:t>)</w:t>
      </w:r>
    </w:p>
    <w:p w14:paraId="7DA57BB8" w14:textId="77777777" w:rsidR="00B666BC" w:rsidRPr="004A1AD0" w:rsidRDefault="00B666BC" w:rsidP="00B666BC">
      <w:pPr>
        <w:rPr>
          <w:sz w:val="20"/>
        </w:rPr>
      </w:pPr>
    </w:p>
    <w:p w14:paraId="508837EE" w14:textId="715E1C23" w:rsidR="00B666BC" w:rsidRPr="00CB77AE" w:rsidRDefault="00B666BC" w:rsidP="00BC54B6">
      <w:pPr>
        <w:pStyle w:val="ListParagraph"/>
        <w:numPr>
          <w:ilvl w:val="0"/>
          <w:numId w:val="49"/>
        </w:numPr>
        <w:ind w:left="360"/>
        <w:contextualSpacing/>
        <w:jc w:val="both"/>
        <w:rPr>
          <w:sz w:val="20"/>
        </w:rPr>
      </w:pPr>
      <w:r w:rsidRPr="00CB77AE">
        <w:rPr>
          <w:color w:val="000000"/>
          <w:sz w:val="20"/>
        </w:rPr>
        <w:t xml:space="preserve">If the permittee purchased a non-certified engine or a certified engine operating in a non-certified manner, the permittee shall keep a maintenance plan and records of conducted maintenance </w:t>
      </w:r>
      <w:r w:rsidRPr="00CB77AE">
        <w:rPr>
          <w:sz w:val="20"/>
        </w:rPr>
        <w:t xml:space="preserve">for each engine in </w:t>
      </w:r>
      <w:r w:rsidRPr="00935D41">
        <w:rPr>
          <w:sz w:val="20"/>
        </w:rPr>
        <w:t>FGRICENSPS</w:t>
      </w:r>
      <w:r w:rsidRPr="00CB77AE">
        <w:rPr>
          <w:color w:val="FF0000"/>
          <w:sz w:val="20"/>
        </w:rPr>
        <w:t xml:space="preserve"> </w:t>
      </w:r>
      <w:r w:rsidRPr="00CB77AE">
        <w:rPr>
          <w:sz w:val="20"/>
        </w:rPr>
        <w:t xml:space="preserve">and </w:t>
      </w:r>
      <w:r w:rsidRPr="00CB77AE">
        <w:rPr>
          <w:color w:val="000000"/>
          <w:sz w:val="20"/>
        </w:rPr>
        <w:t>shall, to the extent practicable, maintain and operate each engine in a manner consistent with good air pollution control practice for minimizing emissions.</w:t>
      </w:r>
      <w:r w:rsidR="00935D41">
        <w:rPr>
          <w:color w:val="000000"/>
          <w:sz w:val="20"/>
          <w:vertAlign w:val="superscript"/>
        </w:rPr>
        <w:t>2</w:t>
      </w:r>
      <w:r w:rsidRPr="00CB77AE">
        <w:rPr>
          <w:color w:val="000000"/>
          <w:sz w:val="20"/>
        </w:rPr>
        <w:t xml:space="preserve"> </w:t>
      </w:r>
      <w:r w:rsidR="00453E0B">
        <w:rPr>
          <w:color w:val="000000"/>
          <w:sz w:val="20"/>
        </w:rPr>
        <w:t xml:space="preserve"> </w:t>
      </w:r>
      <w:r w:rsidRPr="00CB77AE">
        <w:rPr>
          <w:b/>
          <w:color w:val="000000"/>
          <w:sz w:val="20"/>
        </w:rPr>
        <w:t>(</w:t>
      </w:r>
      <w:r>
        <w:rPr>
          <w:b/>
          <w:color w:val="000000"/>
          <w:sz w:val="20"/>
        </w:rPr>
        <w:t>40 CFR </w:t>
      </w:r>
      <w:r w:rsidRPr="00CB77AE">
        <w:rPr>
          <w:b/>
          <w:color w:val="000000"/>
          <w:sz w:val="20"/>
        </w:rPr>
        <w:t>60.4243(b))</w:t>
      </w:r>
    </w:p>
    <w:p w14:paraId="14D6897E" w14:textId="4CE809F8" w:rsidR="00B666BC" w:rsidRDefault="00B666BC" w:rsidP="00B666BC">
      <w:pPr>
        <w:rPr>
          <w:sz w:val="20"/>
        </w:rPr>
      </w:pPr>
    </w:p>
    <w:p w14:paraId="7CD33B25" w14:textId="52E6AC3D" w:rsidR="00C401DC" w:rsidRPr="00877E76" w:rsidRDefault="00C401DC" w:rsidP="00877E76">
      <w:pPr>
        <w:pStyle w:val="ListParagraph"/>
        <w:numPr>
          <w:ilvl w:val="0"/>
          <w:numId w:val="49"/>
        </w:numPr>
        <w:ind w:left="360"/>
        <w:jc w:val="both"/>
        <w:rPr>
          <w:sz w:val="20"/>
        </w:rPr>
      </w:pPr>
      <w:r w:rsidRPr="00877E76">
        <w:rPr>
          <w:sz w:val="20"/>
        </w:rPr>
        <w:t>The permittee shall continuously monitor</w:t>
      </w:r>
      <w:r w:rsidR="00877E76">
        <w:rPr>
          <w:sz w:val="20"/>
        </w:rPr>
        <w:t xml:space="preserve"> and record</w:t>
      </w:r>
      <w:r w:rsidRPr="00877E76">
        <w:rPr>
          <w:sz w:val="20"/>
        </w:rPr>
        <w:t xml:space="preserve">, in a satisfactory manner, </w:t>
      </w:r>
      <w:bookmarkStart w:id="144" w:name="_Hlk92100953"/>
      <w:r w:rsidRPr="00877E76">
        <w:rPr>
          <w:sz w:val="20"/>
        </w:rPr>
        <w:t>the hours of operation for each engine</w:t>
      </w:r>
      <w:r w:rsidR="00877E76" w:rsidRPr="00877E76">
        <w:rPr>
          <w:sz w:val="20"/>
        </w:rPr>
        <w:t xml:space="preserve"> in FGRICENSPS</w:t>
      </w:r>
      <w:r w:rsidRPr="00877E76">
        <w:rPr>
          <w:sz w:val="20"/>
        </w:rPr>
        <w:t>.</w:t>
      </w:r>
      <w:bookmarkEnd w:id="144"/>
      <w:r w:rsidRPr="00877E76">
        <w:rPr>
          <w:sz w:val="20"/>
        </w:rPr>
        <w:t xml:space="preserve">  </w:t>
      </w:r>
      <w:r w:rsidRPr="00877E76">
        <w:rPr>
          <w:b/>
          <w:sz w:val="20"/>
        </w:rPr>
        <w:t>(R 336.1213(3))</w:t>
      </w:r>
    </w:p>
    <w:p w14:paraId="1269D6BE" w14:textId="77777777" w:rsidR="00877E76" w:rsidRPr="00877E76" w:rsidRDefault="00877E76" w:rsidP="00877E76">
      <w:pPr>
        <w:jc w:val="both"/>
        <w:rPr>
          <w:sz w:val="20"/>
        </w:rPr>
      </w:pPr>
    </w:p>
    <w:p w14:paraId="05656D0F" w14:textId="77777777" w:rsidR="00B666BC" w:rsidRPr="00B26A02" w:rsidRDefault="00B666BC" w:rsidP="00B666BC">
      <w:pPr>
        <w:rPr>
          <w:b/>
        </w:rPr>
      </w:pPr>
      <w:r w:rsidRPr="00B26A02">
        <w:rPr>
          <w:b/>
        </w:rPr>
        <w:t xml:space="preserve">VII.  </w:t>
      </w:r>
      <w:r w:rsidRPr="00C97BA8">
        <w:rPr>
          <w:b/>
          <w:u w:val="single"/>
        </w:rPr>
        <w:t>REPORTING</w:t>
      </w:r>
    </w:p>
    <w:p w14:paraId="1F159A77" w14:textId="77777777" w:rsidR="00B666BC" w:rsidRPr="004A1AD0" w:rsidRDefault="00B666BC" w:rsidP="00B666BC">
      <w:pPr>
        <w:rPr>
          <w:sz w:val="20"/>
        </w:rPr>
      </w:pPr>
    </w:p>
    <w:p w14:paraId="0D3853A2" w14:textId="2CFC904D" w:rsidR="00B666BC" w:rsidRDefault="00935D41" w:rsidP="00BC54B6">
      <w:pPr>
        <w:pStyle w:val="ListParagraph"/>
        <w:numPr>
          <w:ilvl w:val="0"/>
          <w:numId w:val="50"/>
        </w:numPr>
        <w:ind w:left="360"/>
        <w:rPr>
          <w:sz w:val="20"/>
        </w:rPr>
      </w:pPr>
      <w:r>
        <w:rPr>
          <w:sz w:val="20"/>
        </w:rPr>
        <w:t xml:space="preserve">Prompt reporting of deviations pursuant to General Conditions 21 and 22 of Part A. </w:t>
      </w:r>
      <w:r w:rsidR="00453E0B">
        <w:rPr>
          <w:sz w:val="20"/>
        </w:rPr>
        <w:t xml:space="preserve"> </w:t>
      </w:r>
      <w:r w:rsidRPr="00C401DC">
        <w:rPr>
          <w:b/>
          <w:bCs/>
          <w:sz w:val="20"/>
        </w:rPr>
        <w:t>(R 336.1213(3)(c)(ii))</w:t>
      </w:r>
    </w:p>
    <w:p w14:paraId="277B3577" w14:textId="0A9BCF2F" w:rsidR="00935D41" w:rsidRDefault="00935D41" w:rsidP="00935D41">
      <w:pPr>
        <w:pStyle w:val="ListParagraph"/>
        <w:ind w:left="360"/>
        <w:rPr>
          <w:sz w:val="20"/>
        </w:rPr>
      </w:pPr>
    </w:p>
    <w:p w14:paraId="097256A6" w14:textId="7038A1D4" w:rsidR="00935D41" w:rsidRDefault="00935D41" w:rsidP="00864B06">
      <w:pPr>
        <w:pStyle w:val="ListParagraph"/>
        <w:numPr>
          <w:ilvl w:val="0"/>
          <w:numId w:val="50"/>
        </w:numPr>
        <w:ind w:left="360"/>
        <w:jc w:val="both"/>
        <w:rPr>
          <w:sz w:val="20"/>
        </w:rPr>
      </w:pPr>
      <w:r>
        <w:rPr>
          <w:sz w:val="20"/>
        </w:rPr>
        <w:t xml:space="preserve">Semiannual reporting of monitoring and deviations pursuant to General Condition 232 to Part A. </w:t>
      </w:r>
      <w:r w:rsidR="00453E0B">
        <w:rPr>
          <w:sz w:val="20"/>
        </w:rPr>
        <w:t xml:space="preserve"> </w:t>
      </w:r>
      <w:r>
        <w:rPr>
          <w:sz w:val="20"/>
        </w:rPr>
        <w:t xml:space="preserve">The report shall be postmarked or received by the appropriate AQD District Office by March 15 for reporting period July 1 to December 31 and September 15 for reporting </w:t>
      </w:r>
      <w:r w:rsidR="00F6098C">
        <w:rPr>
          <w:sz w:val="20"/>
        </w:rPr>
        <w:t>period January 1 to June 30.</w:t>
      </w:r>
      <w:r w:rsidR="00F6098C" w:rsidRPr="00C401DC">
        <w:rPr>
          <w:b/>
          <w:bCs/>
          <w:sz w:val="20"/>
        </w:rPr>
        <w:t xml:space="preserve"> </w:t>
      </w:r>
      <w:r w:rsidR="00453E0B">
        <w:rPr>
          <w:b/>
          <w:bCs/>
          <w:sz w:val="20"/>
        </w:rPr>
        <w:t xml:space="preserve"> </w:t>
      </w:r>
      <w:r w:rsidR="00F6098C" w:rsidRPr="00C401DC">
        <w:rPr>
          <w:b/>
          <w:bCs/>
          <w:sz w:val="20"/>
        </w:rPr>
        <w:t>(R 336.1213(3)(c)(i))</w:t>
      </w:r>
    </w:p>
    <w:p w14:paraId="0A41FD21" w14:textId="77777777" w:rsidR="00F6098C" w:rsidRPr="00F6098C" w:rsidRDefault="00F6098C" w:rsidP="00864B06">
      <w:pPr>
        <w:pStyle w:val="ListParagraph"/>
        <w:jc w:val="both"/>
        <w:rPr>
          <w:sz w:val="20"/>
        </w:rPr>
      </w:pPr>
    </w:p>
    <w:p w14:paraId="4E756F77" w14:textId="47A52346" w:rsidR="00F6098C" w:rsidRDefault="00F6098C" w:rsidP="00864B06">
      <w:pPr>
        <w:pStyle w:val="ListParagraph"/>
        <w:numPr>
          <w:ilvl w:val="0"/>
          <w:numId w:val="50"/>
        </w:numPr>
        <w:ind w:left="360"/>
        <w:jc w:val="both"/>
        <w:rPr>
          <w:sz w:val="20"/>
        </w:rPr>
      </w:pPr>
      <w:r>
        <w:rPr>
          <w:sz w:val="20"/>
        </w:rPr>
        <w:t xml:space="preserve">Annual certification of compliance pursuant to General Conditions 19 and 20 of Part A. </w:t>
      </w:r>
      <w:r w:rsidR="00453E0B">
        <w:rPr>
          <w:sz w:val="20"/>
        </w:rPr>
        <w:t xml:space="preserve"> </w:t>
      </w:r>
      <w:r>
        <w:rPr>
          <w:sz w:val="20"/>
        </w:rPr>
        <w:t>The report shall be postmarked or received by the appropriate AQD District Office by March 15 for the previous calendar year.</w:t>
      </w:r>
      <w:r w:rsidR="00864B06">
        <w:rPr>
          <w:sz w:val="20"/>
        </w:rPr>
        <w:t xml:space="preserve"> </w:t>
      </w:r>
      <w:r>
        <w:rPr>
          <w:sz w:val="20"/>
        </w:rPr>
        <w:t xml:space="preserve"> </w:t>
      </w:r>
      <w:r w:rsidRPr="00864B06">
        <w:rPr>
          <w:b/>
          <w:bCs/>
          <w:sz w:val="20"/>
        </w:rPr>
        <w:t>(R</w:t>
      </w:r>
      <w:r w:rsidR="00864B06">
        <w:rPr>
          <w:b/>
          <w:bCs/>
          <w:sz w:val="20"/>
        </w:rPr>
        <w:t> </w:t>
      </w:r>
      <w:r w:rsidRPr="00864B06">
        <w:rPr>
          <w:b/>
          <w:bCs/>
          <w:sz w:val="20"/>
        </w:rPr>
        <w:t>336.1213(4)(c))</w:t>
      </w:r>
    </w:p>
    <w:p w14:paraId="56CE6E09" w14:textId="77777777" w:rsidR="00F6098C" w:rsidRPr="00F6098C" w:rsidRDefault="00F6098C" w:rsidP="00864B06">
      <w:pPr>
        <w:pStyle w:val="ListParagraph"/>
        <w:jc w:val="both"/>
        <w:rPr>
          <w:sz w:val="20"/>
        </w:rPr>
      </w:pPr>
    </w:p>
    <w:p w14:paraId="45D9FD12" w14:textId="5F4F0756" w:rsidR="00F6098C" w:rsidRPr="00935D41" w:rsidRDefault="00F6098C" w:rsidP="00864B06">
      <w:pPr>
        <w:pStyle w:val="ListParagraph"/>
        <w:numPr>
          <w:ilvl w:val="0"/>
          <w:numId w:val="50"/>
        </w:numPr>
        <w:ind w:left="360"/>
        <w:jc w:val="both"/>
        <w:rPr>
          <w:sz w:val="20"/>
        </w:rPr>
      </w:pPr>
      <w:r>
        <w:rPr>
          <w:sz w:val="20"/>
        </w:rPr>
        <w:t>The permittee shall submit any performance test reports to the AQD Technical Programs Unit and District Office, in a format approved by the AQD.</w:t>
      </w:r>
      <w:r w:rsidR="00453E0B">
        <w:rPr>
          <w:sz w:val="20"/>
        </w:rPr>
        <w:t xml:space="preserve"> </w:t>
      </w:r>
      <w:r w:rsidRPr="00C401DC">
        <w:rPr>
          <w:b/>
          <w:bCs/>
          <w:sz w:val="20"/>
        </w:rPr>
        <w:t xml:space="preserve"> (R 336.1213(3)(c), R 336.2001(5))</w:t>
      </w:r>
    </w:p>
    <w:p w14:paraId="7F8498F5" w14:textId="77777777" w:rsidR="00DB0532" w:rsidRDefault="00DB0532">
      <w:pPr>
        <w:rPr>
          <w:sz w:val="20"/>
        </w:rPr>
      </w:pPr>
    </w:p>
    <w:p w14:paraId="48179C35" w14:textId="3D094970" w:rsidR="00DB0532" w:rsidRPr="00DB0532" w:rsidRDefault="00DB0532">
      <w:pPr>
        <w:rPr>
          <w:b/>
          <w:bCs/>
          <w:sz w:val="20"/>
        </w:rPr>
      </w:pPr>
      <w:r w:rsidRPr="00DB0532">
        <w:rPr>
          <w:b/>
          <w:bCs/>
          <w:sz w:val="20"/>
        </w:rPr>
        <w:t>See Appendix 8-2</w:t>
      </w:r>
    </w:p>
    <w:p w14:paraId="3E8C30A1" w14:textId="1CECEB9D" w:rsidR="00864B06" w:rsidRDefault="00864B06">
      <w:pPr>
        <w:rPr>
          <w:sz w:val="20"/>
        </w:rPr>
      </w:pPr>
      <w:r>
        <w:rPr>
          <w:sz w:val="20"/>
        </w:rPr>
        <w:br w:type="page"/>
      </w:r>
    </w:p>
    <w:p w14:paraId="27BF920D" w14:textId="77777777" w:rsidR="00935D41" w:rsidRPr="00C401DC" w:rsidRDefault="00935D41" w:rsidP="00B666BC">
      <w:pPr>
        <w:rPr>
          <w:sz w:val="20"/>
        </w:rPr>
      </w:pPr>
    </w:p>
    <w:p w14:paraId="44ED193C" w14:textId="77777777" w:rsidR="00B666BC" w:rsidRPr="00B26A02" w:rsidRDefault="00B666BC" w:rsidP="00B666BC">
      <w:pPr>
        <w:rPr>
          <w:b/>
        </w:rPr>
      </w:pPr>
      <w:r w:rsidRPr="00B26A02">
        <w:rPr>
          <w:b/>
        </w:rPr>
        <w:t xml:space="preserve">VIII.  </w:t>
      </w:r>
      <w:r w:rsidRPr="00C97BA8">
        <w:rPr>
          <w:b/>
          <w:u w:val="single"/>
        </w:rPr>
        <w:t>STACK/VENT RESTRICTION(S)</w:t>
      </w:r>
    </w:p>
    <w:p w14:paraId="56EDF327" w14:textId="77777777" w:rsidR="00B666BC" w:rsidRDefault="00B666BC" w:rsidP="00B666BC">
      <w:pPr>
        <w:rPr>
          <w:sz w:val="20"/>
        </w:rPr>
      </w:pPr>
    </w:p>
    <w:p w14:paraId="534B60AB" w14:textId="2693F139" w:rsidR="00B666BC" w:rsidRPr="00F6098C" w:rsidRDefault="00F6098C" w:rsidP="00B666BC">
      <w:pPr>
        <w:jc w:val="both"/>
        <w:rPr>
          <w:sz w:val="20"/>
        </w:rPr>
      </w:pPr>
      <w:r w:rsidRPr="00F6098C">
        <w:rPr>
          <w:sz w:val="20"/>
        </w:rPr>
        <w:t>NA</w:t>
      </w:r>
    </w:p>
    <w:p w14:paraId="1499ED0E" w14:textId="77777777" w:rsidR="00F6098C" w:rsidRDefault="00F6098C" w:rsidP="00B666BC">
      <w:pPr>
        <w:jc w:val="both"/>
        <w:rPr>
          <w:sz w:val="20"/>
        </w:rPr>
      </w:pPr>
    </w:p>
    <w:p w14:paraId="0DC872D7" w14:textId="77777777" w:rsidR="00B666BC" w:rsidRPr="00B26A02" w:rsidRDefault="00B666BC" w:rsidP="00B666BC">
      <w:pPr>
        <w:jc w:val="both"/>
      </w:pPr>
      <w:r w:rsidRPr="00B26A02">
        <w:rPr>
          <w:b/>
        </w:rPr>
        <w:t xml:space="preserve">IX.  </w:t>
      </w:r>
      <w:r w:rsidRPr="00787CDE">
        <w:rPr>
          <w:b/>
          <w:u w:val="single"/>
        </w:rPr>
        <w:t>OTHER REQUIREMENT(S)</w:t>
      </w:r>
    </w:p>
    <w:p w14:paraId="5DEA591A" w14:textId="77777777" w:rsidR="00B666BC" w:rsidRPr="00B26A02" w:rsidRDefault="00B666BC" w:rsidP="00B666BC">
      <w:pPr>
        <w:jc w:val="both"/>
        <w:rPr>
          <w:sz w:val="20"/>
        </w:rPr>
      </w:pPr>
    </w:p>
    <w:p w14:paraId="026920BA" w14:textId="2853279A" w:rsidR="00B666BC" w:rsidRPr="004F320A" w:rsidRDefault="00B666BC" w:rsidP="00BC54B6">
      <w:pPr>
        <w:pStyle w:val="ListParagraph"/>
        <w:numPr>
          <w:ilvl w:val="0"/>
          <w:numId w:val="48"/>
        </w:numPr>
        <w:ind w:left="360"/>
        <w:contextualSpacing/>
        <w:jc w:val="both"/>
        <w:rPr>
          <w:sz w:val="20"/>
        </w:rPr>
      </w:pPr>
      <w:r w:rsidRPr="004F320A">
        <w:rPr>
          <w:sz w:val="20"/>
        </w:rPr>
        <w:t>The</w:t>
      </w:r>
      <w:r w:rsidRPr="004F320A">
        <w:rPr>
          <w:spacing w:val="2"/>
          <w:sz w:val="20"/>
        </w:rPr>
        <w:t xml:space="preserve"> </w:t>
      </w:r>
      <w:r w:rsidRPr="004F320A">
        <w:rPr>
          <w:sz w:val="20"/>
        </w:rPr>
        <w:t>p</w:t>
      </w:r>
      <w:r w:rsidRPr="004F320A">
        <w:rPr>
          <w:spacing w:val="-1"/>
          <w:sz w:val="20"/>
        </w:rPr>
        <w:t>e</w:t>
      </w:r>
      <w:r w:rsidRPr="004F320A">
        <w:rPr>
          <w:sz w:val="20"/>
        </w:rPr>
        <w:t>rmitt</w:t>
      </w:r>
      <w:r w:rsidRPr="004F320A">
        <w:rPr>
          <w:spacing w:val="-1"/>
          <w:sz w:val="20"/>
        </w:rPr>
        <w:t>e</w:t>
      </w:r>
      <w:r w:rsidRPr="004F320A">
        <w:rPr>
          <w:sz w:val="20"/>
        </w:rPr>
        <w:t>e</w:t>
      </w:r>
      <w:r w:rsidRPr="004F320A">
        <w:rPr>
          <w:spacing w:val="2"/>
          <w:sz w:val="20"/>
        </w:rPr>
        <w:t xml:space="preserve"> </w:t>
      </w:r>
      <w:r w:rsidRPr="004F320A">
        <w:rPr>
          <w:sz w:val="20"/>
        </w:rPr>
        <w:t>s</w:t>
      </w:r>
      <w:r w:rsidRPr="004F320A">
        <w:rPr>
          <w:spacing w:val="-1"/>
          <w:sz w:val="20"/>
        </w:rPr>
        <w:t>h</w:t>
      </w:r>
      <w:r w:rsidRPr="004F320A">
        <w:rPr>
          <w:sz w:val="20"/>
        </w:rPr>
        <w:t>all</w:t>
      </w:r>
      <w:r w:rsidRPr="004F320A">
        <w:rPr>
          <w:spacing w:val="2"/>
          <w:sz w:val="20"/>
        </w:rPr>
        <w:t xml:space="preserve"> </w:t>
      </w:r>
      <w:r w:rsidRPr="004F320A">
        <w:rPr>
          <w:sz w:val="20"/>
        </w:rPr>
        <w:t>c</w:t>
      </w:r>
      <w:r w:rsidRPr="004F320A">
        <w:rPr>
          <w:spacing w:val="-1"/>
          <w:sz w:val="20"/>
        </w:rPr>
        <w:t>o</w:t>
      </w:r>
      <w:r w:rsidRPr="004F320A">
        <w:rPr>
          <w:sz w:val="20"/>
        </w:rPr>
        <w:t>mp</w:t>
      </w:r>
      <w:r w:rsidRPr="004F320A">
        <w:rPr>
          <w:spacing w:val="-1"/>
          <w:sz w:val="20"/>
        </w:rPr>
        <w:t>l</w:t>
      </w:r>
      <w:r w:rsidRPr="004F320A">
        <w:rPr>
          <w:sz w:val="20"/>
        </w:rPr>
        <w:t>y</w:t>
      </w:r>
      <w:r w:rsidRPr="004F320A">
        <w:rPr>
          <w:spacing w:val="2"/>
          <w:sz w:val="20"/>
        </w:rPr>
        <w:t xml:space="preserve"> </w:t>
      </w:r>
      <w:r w:rsidRPr="004F320A">
        <w:rPr>
          <w:sz w:val="20"/>
        </w:rPr>
        <w:t>with</w:t>
      </w:r>
      <w:r w:rsidRPr="004F320A">
        <w:rPr>
          <w:spacing w:val="2"/>
          <w:sz w:val="20"/>
        </w:rPr>
        <w:t xml:space="preserve"> </w:t>
      </w:r>
      <w:r w:rsidRPr="004F320A">
        <w:rPr>
          <w:sz w:val="20"/>
        </w:rPr>
        <w:t>all</w:t>
      </w:r>
      <w:r w:rsidRPr="004F320A">
        <w:rPr>
          <w:spacing w:val="2"/>
          <w:sz w:val="20"/>
        </w:rPr>
        <w:t xml:space="preserve"> </w:t>
      </w:r>
      <w:r w:rsidRPr="004F320A">
        <w:rPr>
          <w:sz w:val="20"/>
        </w:rPr>
        <w:t>a</w:t>
      </w:r>
      <w:r w:rsidRPr="004F320A">
        <w:rPr>
          <w:spacing w:val="-1"/>
          <w:sz w:val="20"/>
        </w:rPr>
        <w:t>p</w:t>
      </w:r>
      <w:r w:rsidRPr="004F320A">
        <w:rPr>
          <w:sz w:val="20"/>
        </w:rPr>
        <w:t>plic</w:t>
      </w:r>
      <w:r w:rsidRPr="004F320A">
        <w:rPr>
          <w:spacing w:val="-1"/>
          <w:sz w:val="20"/>
        </w:rPr>
        <w:t>a</w:t>
      </w:r>
      <w:r w:rsidRPr="004F320A">
        <w:rPr>
          <w:sz w:val="20"/>
        </w:rPr>
        <w:t>ble</w:t>
      </w:r>
      <w:r w:rsidRPr="004F320A">
        <w:rPr>
          <w:spacing w:val="2"/>
          <w:sz w:val="20"/>
        </w:rPr>
        <w:t xml:space="preserve"> </w:t>
      </w:r>
      <w:r w:rsidRPr="004F320A">
        <w:rPr>
          <w:spacing w:val="-1"/>
          <w:sz w:val="20"/>
        </w:rPr>
        <w:t>p</w:t>
      </w:r>
      <w:r w:rsidRPr="004F320A">
        <w:rPr>
          <w:sz w:val="20"/>
        </w:rPr>
        <w:t>rov</w:t>
      </w:r>
      <w:r w:rsidRPr="004F320A">
        <w:rPr>
          <w:spacing w:val="-1"/>
          <w:sz w:val="20"/>
        </w:rPr>
        <w:t>i</w:t>
      </w:r>
      <w:r w:rsidRPr="004F320A">
        <w:rPr>
          <w:spacing w:val="1"/>
          <w:sz w:val="20"/>
        </w:rPr>
        <w:t>s</w:t>
      </w:r>
      <w:r w:rsidRPr="004F320A">
        <w:rPr>
          <w:sz w:val="20"/>
        </w:rPr>
        <w:t>io</w:t>
      </w:r>
      <w:r w:rsidRPr="004F320A">
        <w:rPr>
          <w:spacing w:val="-1"/>
          <w:sz w:val="20"/>
        </w:rPr>
        <w:t>n</w:t>
      </w:r>
      <w:r w:rsidRPr="004F320A">
        <w:rPr>
          <w:sz w:val="20"/>
        </w:rPr>
        <w:t>s</w:t>
      </w:r>
      <w:r w:rsidRPr="004F320A">
        <w:rPr>
          <w:spacing w:val="3"/>
          <w:sz w:val="20"/>
        </w:rPr>
        <w:t xml:space="preserve"> </w:t>
      </w:r>
      <w:r w:rsidRPr="004F320A">
        <w:rPr>
          <w:sz w:val="20"/>
        </w:rPr>
        <w:t>of</w:t>
      </w:r>
      <w:r w:rsidRPr="004F320A">
        <w:rPr>
          <w:spacing w:val="2"/>
          <w:sz w:val="20"/>
        </w:rPr>
        <w:t xml:space="preserve"> </w:t>
      </w:r>
      <w:r w:rsidRPr="004F320A">
        <w:rPr>
          <w:sz w:val="20"/>
        </w:rPr>
        <w:t>the</w:t>
      </w:r>
      <w:r w:rsidRPr="004F320A">
        <w:rPr>
          <w:spacing w:val="1"/>
          <w:sz w:val="20"/>
        </w:rPr>
        <w:t xml:space="preserve"> </w:t>
      </w:r>
      <w:r w:rsidRPr="004F320A">
        <w:rPr>
          <w:sz w:val="20"/>
        </w:rPr>
        <w:t>N</w:t>
      </w:r>
      <w:r w:rsidRPr="004F320A">
        <w:rPr>
          <w:spacing w:val="-1"/>
          <w:sz w:val="20"/>
        </w:rPr>
        <w:t>e</w:t>
      </w:r>
      <w:r w:rsidRPr="004F320A">
        <w:rPr>
          <w:sz w:val="20"/>
        </w:rPr>
        <w:t>w</w:t>
      </w:r>
      <w:r w:rsidRPr="004F320A">
        <w:rPr>
          <w:spacing w:val="2"/>
          <w:sz w:val="20"/>
        </w:rPr>
        <w:t xml:space="preserve"> </w:t>
      </w:r>
      <w:r w:rsidRPr="004F320A">
        <w:rPr>
          <w:sz w:val="20"/>
        </w:rPr>
        <w:t>Source</w:t>
      </w:r>
      <w:r w:rsidRPr="004F320A">
        <w:rPr>
          <w:spacing w:val="1"/>
          <w:sz w:val="20"/>
        </w:rPr>
        <w:t xml:space="preserve"> </w:t>
      </w:r>
      <w:r w:rsidRPr="004F320A">
        <w:rPr>
          <w:sz w:val="20"/>
        </w:rPr>
        <w:t>Perfor</w:t>
      </w:r>
      <w:r w:rsidRPr="004F320A">
        <w:rPr>
          <w:spacing w:val="-1"/>
          <w:sz w:val="20"/>
        </w:rPr>
        <w:t>m</w:t>
      </w:r>
      <w:r w:rsidRPr="004F320A">
        <w:rPr>
          <w:sz w:val="20"/>
        </w:rPr>
        <w:t>a</w:t>
      </w:r>
      <w:r w:rsidRPr="004F320A">
        <w:rPr>
          <w:spacing w:val="-1"/>
          <w:sz w:val="20"/>
        </w:rPr>
        <w:t>n</w:t>
      </w:r>
      <w:r w:rsidRPr="004F320A">
        <w:rPr>
          <w:spacing w:val="1"/>
          <w:sz w:val="20"/>
        </w:rPr>
        <w:t>c</w:t>
      </w:r>
      <w:r w:rsidRPr="004F320A">
        <w:rPr>
          <w:sz w:val="20"/>
        </w:rPr>
        <w:t>e</w:t>
      </w:r>
      <w:r w:rsidRPr="004F320A">
        <w:rPr>
          <w:spacing w:val="1"/>
          <w:sz w:val="20"/>
        </w:rPr>
        <w:t xml:space="preserve"> </w:t>
      </w:r>
      <w:r w:rsidRPr="004F320A">
        <w:rPr>
          <w:sz w:val="20"/>
        </w:rPr>
        <w:t>Standards,</w:t>
      </w:r>
      <w:r w:rsidRPr="004F320A">
        <w:rPr>
          <w:spacing w:val="1"/>
          <w:sz w:val="20"/>
        </w:rPr>
        <w:t xml:space="preserve"> </w:t>
      </w:r>
      <w:r w:rsidRPr="004F320A">
        <w:rPr>
          <w:sz w:val="20"/>
        </w:rPr>
        <w:t>as sp</w:t>
      </w:r>
      <w:r w:rsidRPr="004F320A">
        <w:rPr>
          <w:spacing w:val="-1"/>
          <w:sz w:val="20"/>
        </w:rPr>
        <w:t>e</w:t>
      </w:r>
      <w:r w:rsidRPr="004F320A">
        <w:rPr>
          <w:spacing w:val="1"/>
          <w:sz w:val="20"/>
        </w:rPr>
        <w:t>c</w:t>
      </w:r>
      <w:r w:rsidRPr="004F320A">
        <w:rPr>
          <w:sz w:val="20"/>
        </w:rPr>
        <w:t>ified</w:t>
      </w:r>
      <w:r w:rsidRPr="004F320A">
        <w:rPr>
          <w:spacing w:val="18"/>
          <w:sz w:val="20"/>
        </w:rPr>
        <w:t xml:space="preserve"> </w:t>
      </w:r>
      <w:r w:rsidRPr="004F320A">
        <w:rPr>
          <w:spacing w:val="-1"/>
          <w:sz w:val="20"/>
        </w:rPr>
        <w:t>i</w:t>
      </w:r>
      <w:r w:rsidRPr="004F320A">
        <w:rPr>
          <w:sz w:val="20"/>
        </w:rPr>
        <w:t>n</w:t>
      </w:r>
      <w:r w:rsidRPr="004F320A">
        <w:rPr>
          <w:spacing w:val="18"/>
          <w:sz w:val="20"/>
        </w:rPr>
        <w:t xml:space="preserve"> </w:t>
      </w:r>
      <w:r>
        <w:rPr>
          <w:spacing w:val="-1"/>
          <w:sz w:val="20"/>
        </w:rPr>
        <w:t>40 CFR </w:t>
      </w:r>
      <w:r w:rsidRPr="004F320A">
        <w:rPr>
          <w:sz w:val="20"/>
        </w:rPr>
        <w:t>Part</w:t>
      </w:r>
      <w:r w:rsidRPr="004F320A">
        <w:rPr>
          <w:spacing w:val="17"/>
          <w:sz w:val="20"/>
        </w:rPr>
        <w:t xml:space="preserve"> </w:t>
      </w:r>
      <w:r w:rsidRPr="004F320A">
        <w:rPr>
          <w:sz w:val="20"/>
        </w:rPr>
        <w:t>60,</w:t>
      </w:r>
      <w:r w:rsidRPr="004F320A">
        <w:rPr>
          <w:spacing w:val="18"/>
          <w:sz w:val="20"/>
        </w:rPr>
        <w:t xml:space="preserve"> </w:t>
      </w:r>
      <w:r w:rsidRPr="004F320A">
        <w:rPr>
          <w:sz w:val="20"/>
        </w:rPr>
        <w:t>Subp</w:t>
      </w:r>
      <w:r w:rsidRPr="004F320A">
        <w:rPr>
          <w:spacing w:val="-1"/>
          <w:sz w:val="20"/>
        </w:rPr>
        <w:t>a</w:t>
      </w:r>
      <w:r w:rsidRPr="004F320A">
        <w:rPr>
          <w:sz w:val="20"/>
        </w:rPr>
        <w:t>rt</w:t>
      </w:r>
      <w:r w:rsidR="00BA340E">
        <w:rPr>
          <w:sz w:val="20"/>
        </w:rPr>
        <w:t>s</w:t>
      </w:r>
      <w:r w:rsidRPr="004F320A">
        <w:rPr>
          <w:spacing w:val="17"/>
          <w:sz w:val="20"/>
        </w:rPr>
        <w:t xml:space="preserve"> </w:t>
      </w:r>
      <w:r w:rsidRPr="004F320A">
        <w:rPr>
          <w:sz w:val="20"/>
        </w:rPr>
        <w:t>A</w:t>
      </w:r>
      <w:r w:rsidRPr="004F320A">
        <w:rPr>
          <w:spacing w:val="18"/>
          <w:sz w:val="20"/>
        </w:rPr>
        <w:t xml:space="preserve"> </w:t>
      </w:r>
      <w:r w:rsidRPr="004F320A">
        <w:rPr>
          <w:sz w:val="20"/>
        </w:rPr>
        <w:t>and</w:t>
      </w:r>
      <w:r w:rsidRPr="004F320A">
        <w:rPr>
          <w:spacing w:val="18"/>
          <w:sz w:val="20"/>
        </w:rPr>
        <w:t xml:space="preserve"> </w:t>
      </w:r>
      <w:r w:rsidRPr="004F320A">
        <w:rPr>
          <w:sz w:val="20"/>
        </w:rPr>
        <w:t>JJJJ,</w:t>
      </w:r>
      <w:r w:rsidRPr="004F320A">
        <w:rPr>
          <w:spacing w:val="18"/>
          <w:sz w:val="20"/>
        </w:rPr>
        <w:t xml:space="preserve"> </w:t>
      </w:r>
      <w:r w:rsidRPr="004F320A">
        <w:rPr>
          <w:spacing w:val="-1"/>
          <w:sz w:val="20"/>
        </w:rPr>
        <w:t>a</w:t>
      </w:r>
      <w:r w:rsidRPr="004F320A">
        <w:rPr>
          <w:sz w:val="20"/>
        </w:rPr>
        <w:t>s</w:t>
      </w:r>
      <w:r w:rsidRPr="004F320A">
        <w:rPr>
          <w:spacing w:val="18"/>
          <w:sz w:val="20"/>
        </w:rPr>
        <w:t xml:space="preserve"> </w:t>
      </w:r>
      <w:r w:rsidRPr="004F320A">
        <w:rPr>
          <w:sz w:val="20"/>
        </w:rPr>
        <w:t>t</w:t>
      </w:r>
      <w:r w:rsidRPr="004F320A">
        <w:rPr>
          <w:spacing w:val="-1"/>
          <w:sz w:val="20"/>
        </w:rPr>
        <w:t>h</w:t>
      </w:r>
      <w:r w:rsidRPr="004F320A">
        <w:rPr>
          <w:sz w:val="20"/>
        </w:rPr>
        <w:t>ey</w:t>
      </w:r>
      <w:r w:rsidRPr="004F320A">
        <w:rPr>
          <w:spacing w:val="18"/>
          <w:sz w:val="20"/>
        </w:rPr>
        <w:t xml:space="preserve"> </w:t>
      </w:r>
      <w:r w:rsidRPr="004F320A">
        <w:rPr>
          <w:sz w:val="20"/>
        </w:rPr>
        <w:t>apply</w:t>
      </w:r>
      <w:r w:rsidRPr="004F320A">
        <w:rPr>
          <w:spacing w:val="18"/>
          <w:sz w:val="20"/>
        </w:rPr>
        <w:t xml:space="preserve"> </w:t>
      </w:r>
      <w:r w:rsidRPr="004F320A">
        <w:rPr>
          <w:sz w:val="20"/>
        </w:rPr>
        <w:t>to</w:t>
      </w:r>
      <w:r w:rsidRPr="004F320A">
        <w:rPr>
          <w:spacing w:val="18"/>
          <w:sz w:val="20"/>
        </w:rPr>
        <w:t xml:space="preserve"> </w:t>
      </w:r>
      <w:r w:rsidRPr="004F320A">
        <w:rPr>
          <w:spacing w:val="-1"/>
          <w:sz w:val="20"/>
        </w:rPr>
        <w:t>e</w:t>
      </w:r>
      <w:r w:rsidRPr="004F320A">
        <w:rPr>
          <w:sz w:val="20"/>
        </w:rPr>
        <w:t>ach</w:t>
      </w:r>
      <w:r w:rsidRPr="004F320A">
        <w:rPr>
          <w:spacing w:val="17"/>
          <w:sz w:val="20"/>
        </w:rPr>
        <w:t xml:space="preserve"> </w:t>
      </w:r>
      <w:r w:rsidRPr="004F320A">
        <w:rPr>
          <w:sz w:val="20"/>
        </w:rPr>
        <w:t>eng</w:t>
      </w:r>
      <w:r w:rsidRPr="004F320A">
        <w:rPr>
          <w:spacing w:val="-1"/>
          <w:sz w:val="20"/>
        </w:rPr>
        <w:t>i</w:t>
      </w:r>
      <w:r w:rsidRPr="004F320A">
        <w:rPr>
          <w:sz w:val="20"/>
        </w:rPr>
        <w:t>ne</w:t>
      </w:r>
      <w:r w:rsidRPr="004F320A">
        <w:rPr>
          <w:spacing w:val="18"/>
          <w:sz w:val="20"/>
        </w:rPr>
        <w:t xml:space="preserve"> </w:t>
      </w:r>
      <w:r w:rsidRPr="004F320A">
        <w:rPr>
          <w:sz w:val="20"/>
        </w:rPr>
        <w:t>in</w:t>
      </w:r>
      <w:r w:rsidRPr="004F320A">
        <w:rPr>
          <w:spacing w:val="17"/>
          <w:sz w:val="20"/>
        </w:rPr>
        <w:t xml:space="preserve"> </w:t>
      </w:r>
      <w:r w:rsidRPr="00F6098C">
        <w:rPr>
          <w:sz w:val="20"/>
        </w:rPr>
        <w:t>FGRICENSPS.</w:t>
      </w:r>
      <w:r w:rsidR="00F6098C" w:rsidRPr="00F6098C">
        <w:rPr>
          <w:sz w:val="20"/>
          <w:vertAlign w:val="superscript"/>
        </w:rPr>
        <w:t>2</w:t>
      </w:r>
      <w:r w:rsidRPr="00F6098C">
        <w:rPr>
          <w:b/>
          <w:bCs/>
          <w:sz w:val="20"/>
        </w:rPr>
        <w:t xml:space="preserve"> </w:t>
      </w:r>
      <w:r w:rsidR="00864B06">
        <w:rPr>
          <w:b/>
          <w:bCs/>
          <w:sz w:val="20"/>
        </w:rPr>
        <w:t xml:space="preserve"> </w:t>
      </w:r>
      <w:r w:rsidRPr="004F320A">
        <w:rPr>
          <w:b/>
          <w:bCs/>
          <w:sz w:val="20"/>
        </w:rPr>
        <w:t>(</w:t>
      </w:r>
      <w:r>
        <w:rPr>
          <w:b/>
          <w:bCs/>
          <w:sz w:val="20"/>
        </w:rPr>
        <w:t>40 CFR </w:t>
      </w:r>
      <w:r w:rsidRPr="004F320A">
        <w:rPr>
          <w:b/>
          <w:bCs/>
          <w:sz w:val="20"/>
        </w:rPr>
        <w:t>Pa</w:t>
      </w:r>
      <w:r w:rsidRPr="004F320A">
        <w:rPr>
          <w:b/>
          <w:bCs/>
          <w:spacing w:val="-1"/>
          <w:sz w:val="20"/>
        </w:rPr>
        <w:t>r</w:t>
      </w:r>
      <w:r w:rsidRPr="004F320A">
        <w:rPr>
          <w:b/>
          <w:bCs/>
          <w:sz w:val="20"/>
        </w:rPr>
        <w:t>t 60</w:t>
      </w:r>
      <w:r w:rsidR="00DB0532">
        <w:rPr>
          <w:b/>
          <w:bCs/>
          <w:sz w:val="20"/>
        </w:rPr>
        <w:t>,</w:t>
      </w:r>
      <w:r w:rsidRPr="004F320A">
        <w:rPr>
          <w:b/>
          <w:bCs/>
          <w:sz w:val="20"/>
        </w:rPr>
        <w:t xml:space="preserve"> Subpa</w:t>
      </w:r>
      <w:r w:rsidRPr="004F320A">
        <w:rPr>
          <w:b/>
          <w:bCs/>
          <w:spacing w:val="-1"/>
          <w:sz w:val="20"/>
        </w:rPr>
        <w:t>rt</w:t>
      </w:r>
      <w:r w:rsidRPr="004F320A">
        <w:rPr>
          <w:b/>
          <w:bCs/>
          <w:sz w:val="20"/>
        </w:rPr>
        <w:t>s A and J</w:t>
      </w:r>
      <w:r w:rsidRPr="004F320A">
        <w:rPr>
          <w:b/>
          <w:bCs/>
          <w:spacing w:val="-1"/>
          <w:sz w:val="20"/>
        </w:rPr>
        <w:t>J</w:t>
      </w:r>
      <w:r w:rsidRPr="004F320A">
        <w:rPr>
          <w:b/>
          <w:bCs/>
          <w:sz w:val="20"/>
        </w:rPr>
        <w:t>J</w:t>
      </w:r>
      <w:r w:rsidRPr="004F320A">
        <w:rPr>
          <w:b/>
          <w:bCs/>
          <w:spacing w:val="-1"/>
          <w:sz w:val="20"/>
        </w:rPr>
        <w:t>J</w:t>
      </w:r>
      <w:r w:rsidRPr="004F320A">
        <w:rPr>
          <w:b/>
          <w:bCs/>
          <w:sz w:val="20"/>
        </w:rPr>
        <w:t>)</w:t>
      </w:r>
    </w:p>
    <w:p w14:paraId="5F6F090B" w14:textId="0CFD1D95" w:rsidR="00B666BC" w:rsidRDefault="00B666BC" w:rsidP="00B666BC">
      <w:pPr>
        <w:jc w:val="both"/>
        <w:rPr>
          <w:sz w:val="20"/>
        </w:rPr>
      </w:pPr>
    </w:p>
    <w:p w14:paraId="366D9001" w14:textId="77777777" w:rsidR="00BC54B6" w:rsidRPr="00B26A02" w:rsidRDefault="00BC54B6" w:rsidP="00B666BC">
      <w:pPr>
        <w:jc w:val="both"/>
        <w:rPr>
          <w:sz w:val="20"/>
        </w:rPr>
      </w:pPr>
    </w:p>
    <w:p w14:paraId="41BAC1B0" w14:textId="77777777" w:rsidR="00B666BC" w:rsidRPr="00B26A02" w:rsidRDefault="00B666BC" w:rsidP="00B666BC">
      <w:pPr>
        <w:jc w:val="both"/>
        <w:rPr>
          <w:b/>
          <w:sz w:val="20"/>
        </w:rPr>
      </w:pPr>
      <w:r w:rsidRPr="00B26A02">
        <w:rPr>
          <w:b/>
          <w:sz w:val="20"/>
        </w:rPr>
        <w:t>Footnotes:</w:t>
      </w:r>
    </w:p>
    <w:p w14:paraId="34A55CD9" w14:textId="77777777" w:rsidR="00B666BC" w:rsidRPr="00B26A02" w:rsidRDefault="00B666BC" w:rsidP="00B666BC">
      <w:pPr>
        <w:jc w:val="both"/>
        <w:rPr>
          <w:sz w:val="20"/>
        </w:rPr>
      </w:pPr>
      <w:r w:rsidRPr="00B26A02">
        <w:rPr>
          <w:sz w:val="20"/>
          <w:vertAlign w:val="superscript"/>
        </w:rPr>
        <w:t xml:space="preserve">1 </w:t>
      </w:r>
      <w:r w:rsidRPr="00B26A02">
        <w:rPr>
          <w:sz w:val="20"/>
        </w:rPr>
        <w:t>This condition is state only enforceable and was established pursuant to Rule 201(1)(b).</w:t>
      </w:r>
    </w:p>
    <w:p w14:paraId="46E7B77D" w14:textId="155BA405" w:rsidR="00B666BC" w:rsidRPr="00B9733F" w:rsidRDefault="00F6098C" w:rsidP="00B666BC">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2771B44" w14:textId="77777777" w:rsidR="00B666BC" w:rsidRDefault="00B666BC" w:rsidP="00B666BC">
      <w:r>
        <w:br w:type="page"/>
      </w:r>
    </w:p>
    <w:p w14:paraId="6E5DC5E9" w14:textId="77777777" w:rsidR="00B666BC" w:rsidRPr="004923A9" w:rsidRDefault="00B666BC" w:rsidP="00B666BC">
      <w:pPr>
        <w:pStyle w:val="Heading2"/>
        <w:pBdr>
          <w:top w:val="single" w:sz="4" w:space="1" w:color="auto"/>
          <w:left w:val="single" w:sz="4" w:space="4" w:color="auto"/>
          <w:bottom w:val="single" w:sz="4" w:space="1" w:color="auto"/>
          <w:right w:val="single" w:sz="4" w:space="4" w:color="auto"/>
        </w:pBdr>
        <w:rPr>
          <w:bCs/>
          <w:iCs/>
          <w:szCs w:val="28"/>
        </w:rPr>
      </w:pPr>
      <w:bookmarkStart w:id="145" w:name="_Toc21522010"/>
      <w:bookmarkStart w:id="146" w:name="_Toc158273286"/>
      <w:r w:rsidRPr="004923A9">
        <w:rPr>
          <w:bCs/>
          <w:iCs/>
          <w:szCs w:val="28"/>
        </w:rPr>
        <w:lastRenderedPageBreak/>
        <w:t>FG</w:t>
      </w:r>
      <w:r w:rsidRPr="00F64D36">
        <w:rPr>
          <w:bCs/>
          <w:iCs/>
          <w:szCs w:val="28"/>
        </w:rPr>
        <w:t>RICEMACT</w:t>
      </w:r>
      <w:bookmarkEnd w:id="145"/>
      <w:bookmarkEnd w:id="146"/>
    </w:p>
    <w:p w14:paraId="1E7E5D0E" w14:textId="77777777" w:rsidR="00B666BC" w:rsidRPr="00EE02F9" w:rsidRDefault="00B666BC" w:rsidP="00B666B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0C49AA7" w14:textId="77777777" w:rsidR="00B666BC" w:rsidRDefault="00B666BC" w:rsidP="00B666BC"/>
    <w:p w14:paraId="416DFE31" w14:textId="77777777" w:rsidR="00B666BC" w:rsidRPr="00B26A02" w:rsidRDefault="00B666BC" w:rsidP="00B666BC">
      <w:pPr>
        <w:rPr>
          <w:b/>
        </w:rPr>
      </w:pPr>
      <w:r w:rsidRPr="00154B85">
        <w:rPr>
          <w:b/>
          <w:u w:val="single"/>
        </w:rPr>
        <w:t>D</w:t>
      </w:r>
      <w:r w:rsidRPr="00C97BA8">
        <w:rPr>
          <w:b/>
          <w:u w:val="single"/>
        </w:rPr>
        <w:t>ESCRIPTION</w:t>
      </w:r>
    </w:p>
    <w:p w14:paraId="33BD6BA7" w14:textId="77777777" w:rsidR="00B666BC" w:rsidRPr="00616040" w:rsidRDefault="00B666BC" w:rsidP="00B666BC"/>
    <w:p w14:paraId="04D7B4F2" w14:textId="3D0F2214" w:rsidR="00B666BC" w:rsidRPr="00414C12" w:rsidRDefault="00B666BC" w:rsidP="00B666BC">
      <w:pPr>
        <w:jc w:val="both"/>
        <w:rPr>
          <w:sz w:val="20"/>
        </w:rPr>
      </w:pPr>
      <w:r w:rsidRPr="00414C12">
        <w:rPr>
          <w:sz w:val="20"/>
        </w:rPr>
        <w:t>New</w:t>
      </w:r>
      <w:r>
        <w:rPr>
          <w:sz w:val="20"/>
        </w:rPr>
        <w:t xml:space="preserve">, existing, </w:t>
      </w:r>
      <w:r w:rsidRPr="00414C12">
        <w:rPr>
          <w:sz w:val="20"/>
        </w:rPr>
        <w:t>and reconstructed non-emergency engines greater than 500 hp fueled with landfill/digester gas, located at a major source of HAPs.  Construction or reconstruction commenced on or after December 19, 2002.</w:t>
      </w:r>
    </w:p>
    <w:p w14:paraId="62456222" w14:textId="77777777" w:rsidR="00B666BC" w:rsidRPr="00616040" w:rsidRDefault="00B666BC" w:rsidP="00B666BC"/>
    <w:p w14:paraId="1AD2915D" w14:textId="3D094331" w:rsidR="00B666BC" w:rsidRPr="004B1D16" w:rsidRDefault="00B666BC" w:rsidP="00B666BC">
      <w:pPr>
        <w:jc w:val="both"/>
        <w:rPr>
          <w:sz w:val="20"/>
        </w:rPr>
      </w:pPr>
      <w:r w:rsidRPr="00B26A02">
        <w:rPr>
          <w:b/>
          <w:sz w:val="20"/>
        </w:rPr>
        <w:t>Emission Unit</w:t>
      </w:r>
      <w:r w:rsidR="00864B06">
        <w:rPr>
          <w:b/>
          <w:sz w:val="20"/>
        </w:rPr>
        <w:t>s</w:t>
      </w:r>
      <w:r w:rsidRPr="00B26A02">
        <w:rPr>
          <w:b/>
          <w:sz w:val="20"/>
        </w:rPr>
        <w:t>:</w:t>
      </w:r>
      <w:r w:rsidRPr="00B26A02">
        <w:t xml:space="preserve">  </w:t>
      </w:r>
      <w:r w:rsidR="00F64D36" w:rsidRPr="00F64D36">
        <w:rPr>
          <w:sz w:val="20"/>
        </w:rPr>
        <w:t>EUICEENGINE1, EUICEENGINE2</w:t>
      </w:r>
      <w:r w:rsidR="008C5F5D" w:rsidRPr="004B1D16">
        <w:rPr>
          <w:sz w:val="20"/>
        </w:rPr>
        <w:t>, EUICEENGINE3</w:t>
      </w:r>
    </w:p>
    <w:p w14:paraId="1B1F5C8D" w14:textId="77777777" w:rsidR="00B666BC" w:rsidRPr="00B26A02" w:rsidRDefault="00B666BC" w:rsidP="00B666BC"/>
    <w:p w14:paraId="1D2E56CE" w14:textId="77777777" w:rsidR="00B666BC" w:rsidRPr="00C97BA8" w:rsidRDefault="00B666BC" w:rsidP="00B666BC">
      <w:pPr>
        <w:rPr>
          <w:b/>
          <w:u w:val="single"/>
        </w:rPr>
      </w:pPr>
      <w:r w:rsidRPr="00C97BA8">
        <w:rPr>
          <w:b/>
          <w:u w:val="single"/>
        </w:rPr>
        <w:t>POLLUTION CONTROL EQUIPMENT</w:t>
      </w:r>
    </w:p>
    <w:p w14:paraId="15C4DE8D" w14:textId="77777777" w:rsidR="00B666BC" w:rsidRPr="00B26A02" w:rsidRDefault="00B666BC" w:rsidP="00B666BC"/>
    <w:p w14:paraId="0F19C2EA" w14:textId="77777777" w:rsidR="00B666BC" w:rsidRPr="00A2148D" w:rsidRDefault="00B666BC" w:rsidP="00B666BC">
      <w:pPr>
        <w:jc w:val="both"/>
        <w:rPr>
          <w:sz w:val="20"/>
        </w:rPr>
      </w:pPr>
      <w:r w:rsidRPr="00A2148D">
        <w:rPr>
          <w:sz w:val="20"/>
        </w:rPr>
        <w:t>Air-to-fuel ratio controller on each engine.</w:t>
      </w:r>
    </w:p>
    <w:p w14:paraId="6A5753B0" w14:textId="77777777" w:rsidR="00B666BC" w:rsidRPr="00B26A02" w:rsidRDefault="00B666BC" w:rsidP="00B666BC"/>
    <w:p w14:paraId="3332681F" w14:textId="77777777" w:rsidR="00B666BC" w:rsidRPr="00B26A02" w:rsidRDefault="00B666BC" w:rsidP="00B666BC">
      <w:pPr>
        <w:jc w:val="both"/>
        <w:rPr>
          <w:b/>
        </w:rPr>
      </w:pPr>
      <w:r w:rsidRPr="00B26A02">
        <w:rPr>
          <w:b/>
        </w:rPr>
        <w:t xml:space="preserve">I.  </w:t>
      </w:r>
      <w:r w:rsidRPr="00C97BA8">
        <w:rPr>
          <w:b/>
          <w:u w:val="single"/>
        </w:rPr>
        <w:t>EMISSION LIMIT(S)</w:t>
      </w:r>
    </w:p>
    <w:p w14:paraId="2FD1374B" w14:textId="77777777" w:rsidR="00B666BC" w:rsidRDefault="00B666BC" w:rsidP="00B666BC">
      <w:pPr>
        <w:jc w:val="both"/>
        <w:rPr>
          <w:sz w:val="20"/>
        </w:rPr>
      </w:pPr>
    </w:p>
    <w:p w14:paraId="0842FD69" w14:textId="77777777" w:rsidR="00B666BC" w:rsidRDefault="00B666BC" w:rsidP="00B666BC">
      <w:pPr>
        <w:jc w:val="both"/>
        <w:rPr>
          <w:sz w:val="20"/>
        </w:rPr>
      </w:pPr>
      <w:r>
        <w:rPr>
          <w:sz w:val="20"/>
        </w:rPr>
        <w:t>NA</w:t>
      </w:r>
    </w:p>
    <w:p w14:paraId="0D004B5D" w14:textId="77777777" w:rsidR="00B666BC" w:rsidRPr="00FE0AD0" w:rsidRDefault="00B666BC" w:rsidP="00B666BC">
      <w:pPr>
        <w:jc w:val="both"/>
        <w:rPr>
          <w:sz w:val="20"/>
        </w:rPr>
      </w:pPr>
    </w:p>
    <w:p w14:paraId="5F57D453" w14:textId="77777777" w:rsidR="00B666BC" w:rsidRPr="00B26A02" w:rsidRDefault="00B666BC" w:rsidP="00B666BC">
      <w:pPr>
        <w:jc w:val="both"/>
        <w:rPr>
          <w:b/>
        </w:rPr>
      </w:pPr>
      <w:r w:rsidRPr="00B26A02">
        <w:rPr>
          <w:b/>
        </w:rPr>
        <w:t xml:space="preserve">II.  </w:t>
      </w:r>
      <w:r w:rsidRPr="00C97BA8">
        <w:rPr>
          <w:b/>
          <w:u w:val="single"/>
        </w:rPr>
        <w:t>MATERIAL LIMIT(S)</w:t>
      </w:r>
    </w:p>
    <w:p w14:paraId="47794E11" w14:textId="77777777" w:rsidR="00B666BC" w:rsidRDefault="00B666BC" w:rsidP="00B666BC">
      <w:pPr>
        <w:jc w:val="both"/>
        <w:rPr>
          <w:sz w:val="20"/>
        </w:rPr>
      </w:pPr>
    </w:p>
    <w:p w14:paraId="13B4BAD2" w14:textId="77777777" w:rsidR="00B666BC" w:rsidRDefault="00B666BC" w:rsidP="00B666BC">
      <w:pPr>
        <w:jc w:val="both"/>
        <w:rPr>
          <w:sz w:val="20"/>
        </w:rPr>
      </w:pPr>
      <w:r>
        <w:rPr>
          <w:sz w:val="20"/>
        </w:rPr>
        <w:t>NA</w:t>
      </w:r>
    </w:p>
    <w:p w14:paraId="176FB932" w14:textId="77777777" w:rsidR="00B666BC" w:rsidRPr="00FE0AD0" w:rsidRDefault="00B666BC" w:rsidP="00B666BC">
      <w:pPr>
        <w:jc w:val="both"/>
        <w:rPr>
          <w:sz w:val="20"/>
        </w:rPr>
      </w:pPr>
    </w:p>
    <w:p w14:paraId="342081C4" w14:textId="77777777" w:rsidR="00B666BC" w:rsidRPr="00B26A02" w:rsidRDefault="00B666BC" w:rsidP="00B666BC">
      <w:pPr>
        <w:jc w:val="both"/>
        <w:rPr>
          <w:b/>
        </w:rPr>
      </w:pPr>
      <w:r w:rsidRPr="00B26A02">
        <w:rPr>
          <w:b/>
        </w:rPr>
        <w:t xml:space="preserve">III.  </w:t>
      </w:r>
      <w:r w:rsidRPr="00C97BA8">
        <w:rPr>
          <w:b/>
          <w:u w:val="single"/>
        </w:rPr>
        <w:t>PROCESS/OPERATIONAL RESTRICTION(S)</w:t>
      </w:r>
      <w:r w:rsidRPr="00B26A02" w:rsidDel="001C614B">
        <w:rPr>
          <w:b/>
        </w:rPr>
        <w:t xml:space="preserve"> </w:t>
      </w:r>
    </w:p>
    <w:p w14:paraId="5E1F046F" w14:textId="77777777" w:rsidR="00B666BC" w:rsidRPr="00B26A02" w:rsidRDefault="00B666BC" w:rsidP="00B666BC">
      <w:pPr>
        <w:jc w:val="both"/>
        <w:rPr>
          <w:sz w:val="20"/>
        </w:rPr>
      </w:pPr>
    </w:p>
    <w:p w14:paraId="66F9F40F" w14:textId="31B97E1C" w:rsidR="00B666BC" w:rsidRPr="005B7F2F" w:rsidRDefault="00B666BC" w:rsidP="00BC54B6">
      <w:pPr>
        <w:pStyle w:val="ListParagraph"/>
        <w:numPr>
          <w:ilvl w:val="0"/>
          <w:numId w:val="41"/>
        </w:numPr>
        <w:ind w:left="360"/>
        <w:contextualSpacing/>
        <w:jc w:val="both"/>
        <w:rPr>
          <w:sz w:val="20"/>
        </w:rPr>
      </w:pPr>
      <w:r w:rsidRPr="005B7F2F">
        <w:rPr>
          <w:sz w:val="20"/>
        </w:rPr>
        <w:t xml:space="preserve">Each engine in </w:t>
      </w:r>
      <w:r w:rsidRPr="004B5DBD">
        <w:rPr>
          <w:sz w:val="20"/>
        </w:rPr>
        <w:t>FGRICEMACT</w:t>
      </w:r>
      <w:r w:rsidRPr="005B7F2F">
        <w:rPr>
          <w:sz w:val="20"/>
        </w:rPr>
        <w:t xml:space="preserve"> shall operate in a manner which reasonably minimizes HAP emissions.</w:t>
      </w:r>
      <w:r w:rsidR="004B5DBD">
        <w:rPr>
          <w:sz w:val="20"/>
          <w:vertAlign w:val="superscript"/>
        </w:rPr>
        <w:t>2</w:t>
      </w:r>
      <w:r w:rsidRPr="005B7F2F">
        <w:rPr>
          <w:sz w:val="20"/>
        </w:rPr>
        <w:t xml:space="preserve">  </w:t>
      </w:r>
      <w:r w:rsidRPr="005B7F2F">
        <w:rPr>
          <w:b/>
          <w:sz w:val="20"/>
        </w:rPr>
        <w:t>(</w:t>
      </w:r>
      <w:r>
        <w:rPr>
          <w:b/>
          <w:sz w:val="20"/>
        </w:rPr>
        <w:t>40 CFR </w:t>
      </w:r>
      <w:r w:rsidRPr="005B7F2F">
        <w:rPr>
          <w:b/>
          <w:sz w:val="20"/>
        </w:rPr>
        <w:t>63.6625(c))</w:t>
      </w:r>
    </w:p>
    <w:p w14:paraId="1E14C635" w14:textId="77777777" w:rsidR="00B666BC" w:rsidRPr="005B7F2F" w:rsidRDefault="00B666BC" w:rsidP="00B666BC">
      <w:pPr>
        <w:pStyle w:val="ListParagraph"/>
        <w:ind w:left="360"/>
        <w:jc w:val="both"/>
        <w:rPr>
          <w:sz w:val="20"/>
        </w:rPr>
      </w:pPr>
    </w:p>
    <w:p w14:paraId="1E04A22B" w14:textId="37AEAA53" w:rsidR="00B666BC" w:rsidRPr="005B7F2F" w:rsidRDefault="00B666BC" w:rsidP="00BC54B6">
      <w:pPr>
        <w:pStyle w:val="ListParagraph"/>
        <w:numPr>
          <w:ilvl w:val="0"/>
          <w:numId w:val="41"/>
        </w:numPr>
        <w:ind w:left="360"/>
        <w:contextualSpacing/>
        <w:jc w:val="both"/>
        <w:rPr>
          <w:sz w:val="20"/>
        </w:rPr>
      </w:pPr>
      <w:r w:rsidRPr="005B7F2F">
        <w:rPr>
          <w:sz w:val="20"/>
        </w:rPr>
        <w:t>Each engine in</w:t>
      </w:r>
      <w:r w:rsidRPr="005B7F2F">
        <w:rPr>
          <w:color w:val="FF0000"/>
          <w:sz w:val="20"/>
        </w:rPr>
        <w:t xml:space="preserve"> </w:t>
      </w:r>
      <w:r w:rsidRPr="004B5DBD">
        <w:rPr>
          <w:sz w:val="20"/>
        </w:rPr>
        <w:t>FGRICEMACT</w:t>
      </w:r>
      <w:r w:rsidRPr="005B7F2F">
        <w:rPr>
          <w:sz w:val="20"/>
        </w:rPr>
        <w:t xml:space="preserve"> shall operate in a manner which minimizes time spent at idle during startup and minimize the startup time to a period needed for appropriate and safe loading of each engine, not to exceed 30 minutes.</w:t>
      </w:r>
      <w:r w:rsidR="004B5DBD">
        <w:rPr>
          <w:sz w:val="20"/>
          <w:vertAlign w:val="superscript"/>
        </w:rPr>
        <w:t>2</w:t>
      </w:r>
      <w:r w:rsidRPr="005B7F2F">
        <w:rPr>
          <w:sz w:val="20"/>
        </w:rPr>
        <w:t xml:space="preserve"> </w:t>
      </w:r>
      <w:r w:rsidR="00B113DA">
        <w:rPr>
          <w:sz w:val="20"/>
        </w:rPr>
        <w:t xml:space="preserve"> </w:t>
      </w:r>
      <w:r w:rsidRPr="005B7F2F">
        <w:rPr>
          <w:b/>
          <w:sz w:val="20"/>
        </w:rPr>
        <w:t>(</w:t>
      </w:r>
      <w:r>
        <w:rPr>
          <w:b/>
          <w:sz w:val="20"/>
        </w:rPr>
        <w:t>40 CFR </w:t>
      </w:r>
      <w:r w:rsidRPr="005B7F2F">
        <w:rPr>
          <w:b/>
          <w:sz w:val="20"/>
        </w:rPr>
        <w:t>63.6625(h))</w:t>
      </w:r>
    </w:p>
    <w:p w14:paraId="32CE06F7" w14:textId="77777777" w:rsidR="00B666BC" w:rsidRPr="00B26A02" w:rsidRDefault="00B666BC" w:rsidP="00B666BC">
      <w:pPr>
        <w:jc w:val="both"/>
        <w:rPr>
          <w:sz w:val="20"/>
        </w:rPr>
      </w:pPr>
    </w:p>
    <w:p w14:paraId="24EE062D" w14:textId="77777777" w:rsidR="00B666BC" w:rsidRPr="00B26A02" w:rsidRDefault="00B666BC" w:rsidP="00B666BC">
      <w:pPr>
        <w:jc w:val="both"/>
        <w:rPr>
          <w:b/>
        </w:rPr>
      </w:pPr>
      <w:r w:rsidRPr="00B26A02">
        <w:rPr>
          <w:b/>
        </w:rPr>
        <w:t xml:space="preserve">IV.  </w:t>
      </w:r>
      <w:r w:rsidRPr="00C97BA8">
        <w:rPr>
          <w:b/>
          <w:u w:val="single"/>
        </w:rPr>
        <w:t>DESIGN/EQUIPMENT PARAMETER(S)</w:t>
      </w:r>
    </w:p>
    <w:p w14:paraId="5A6FBB05" w14:textId="77777777" w:rsidR="00B666BC" w:rsidRDefault="00B666BC" w:rsidP="00B666BC">
      <w:pPr>
        <w:jc w:val="both"/>
        <w:rPr>
          <w:sz w:val="20"/>
        </w:rPr>
      </w:pPr>
    </w:p>
    <w:p w14:paraId="7BBCF6D9" w14:textId="42C914C2" w:rsidR="00B666BC" w:rsidRPr="00F0332B" w:rsidRDefault="00B666BC" w:rsidP="00BC54B6">
      <w:pPr>
        <w:pStyle w:val="ListParagraph"/>
        <w:numPr>
          <w:ilvl w:val="0"/>
          <w:numId w:val="42"/>
        </w:numPr>
        <w:ind w:left="360"/>
        <w:contextualSpacing/>
        <w:jc w:val="both"/>
        <w:rPr>
          <w:sz w:val="20"/>
        </w:rPr>
      </w:pPr>
      <w:bookmarkStart w:id="147" w:name="_Hlk2336854"/>
      <w:r w:rsidRPr="004B5DBD">
        <w:rPr>
          <w:sz w:val="20"/>
        </w:rPr>
        <w:t>FGRICEMACT</w:t>
      </w:r>
      <w:r w:rsidRPr="007A5DD5">
        <w:rPr>
          <w:sz w:val="20"/>
        </w:rPr>
        <w:t xml:space="preserve"> </w:t>
      </w:r>
      <w:bookmarkEnd w:id="147"/>
      <w:r w:rsidRPr="00F0332B">
        <w:rPr>
          <w:color w:val="000000"/>
          <w:sz w:val="20"/>
        </w:rPr>
        <w:t xml:space="preserve">shall equip and </w:t>
      </w:r>
      <w:r w:rsidRPr="00F0332B">
        <w:rPr>
          <w:sz w:val="20"/>
        </w:rPr>
        <w:t xml:space="preserve">maintain </w:t>
      </w:r>
      <w:r>
        <w:rPr>
          <w:sz w:val="20"/>
        </w:rPr>
        <w:t>a</w:t>
      </w:r>
      <w:r w:rsidRPr="00F0332B">
        <w:rPr>
          <w:sz w:val="20"/>
        </w:rPr>
        <w:t xml:space="preserve"> fuel meter </w:t>
      </w:r>
      <w:r w:rsidRPr="00F0332B">
        <w:rPr>
          <w:color w:val="000000"/>
          <w:sz w:val="20"/>
        </w:rPr>
        <w:t xml:space="preserve">to monitor and record the daily fuel usage and volumetric flow rate of </w:t>
      </w:r>
      <w:r>
        <w:rPr>
          <w:color w:val="000000"/>
          <w:sz w:val="20"/>
        </w:rPr>
        <w:t xml:space="preserve">the landfill gas </w:t>
      </w:r>
      <w:r w:rsidRPr="00F0332B">
        <w:rPr>
          <w:color w:val="000000"/>
          <w:sz w:val="20"/>
        </w:rPr>
        <w:t>used.</w:t>
      </w:r>
      <w:r w:rsidR="00ED2592">
        <w:rPr>
          <w:color w:val="000000"/>
          <w:sz w:val="20"/>
          <w:vertAlign w:val="superscript"/>
        </w:rPr>
        <w:t>2</w:t>
      </w:r>
      <w:r w:rsidRPr="00F0332B">
        <w:rPr>
          <w:color w:val="000000"/>
          <w:sz w:val="20"/>
        </w:rPr>
        <w:t xml:space="preserve"> </w:t>
      </w:r>
      <w:r w:rsidR="00B113DA">
        <w:rPr>
          <w:color w:val="000000"/>
          <w:sz w:val="20"/>
        </w:rPr>
        <w:t xml:space="preserve"> </w:t>
      </w:r>
      <w:r w:rsidRPr="00F0332B">
        <w:rPr>
          <w:b/>
          <w:color w:val="000000"/>
          <w:sz w:val="20"/>
        </w:rPr>
        <w:t>(</w:t>
      </w:r>
      <w:r>
        <w:rPr>
          <w:b/>
          <w:color w:val="000000"/>
          <w:sz w:val="20"/>
        </w:rPr>
        <w:t>40 CFR </w:t>
      </w:r>
      <w:r w:rsidRPr="00F0332B">
        <w:rPr>
          <w:b/>
          <w:color w:val="000000"/>
          <w:sz w:val="20"/>
        </w:rPr>
        <w:t>63.6625(c)</w:t>
      </w:r>
      <w:r w:rsidR="00ED2592">
        <w:rPr>
          <w:b/>
          <w:color w:val="000000"/>
          <w:sz w:val="20"/>
        </w:rPr>
        <w:t>)</w:t>
      </w:r>
    </w:p>
    <w:p w14:paraId="1B56EC54" w14:textId="77777777" w:rsidR="00B666BC" w:rsidRPr="00B26A02" w:rsidRDefault="00B666BC" w:rsidP="00B666BC">
      <w:pPr>
        <w:jc w:val="both"/>
        <w:rPr>
          <w:sz w:val="20"/>
        </w:rPr>
      </w:pPr>
    </w:p>
    <w:p w14:paraId="70B511FA" w14:textId="77777777" w:rsidR="00B666BC" w:rsidRPr="00B26A02" w:rsidRDefault="00B666BC" w:rsidP="00B666BC">
      <w:pPr>
        <w:jc w:val="both"/>
        <w:rPr>
          <w:b/>
        </w:rPr>
      </w:pPr>
      <w:r w:rsidRPr="00B26A02">
        <w:rPr>
          <w:b/>
        </w:rPr>
        <w:t>V</w:t>
      </w:r>
      <w:r w:rsidRPr="004861CD">
        <w:rPr>
          <w:b/>
        </w:rPr>
        <w:t xml:space="preserve">.  </w:t>
      </w:r>
      <w:r w:rsidRPr="00C97BA8">
        <w:rPr>
          <w:b/>
          <w:u w:val="single"/>
        </w:rPr>
        <w:t>TESTING/SAMPLING</w:t>
      </w:r>
    </w:p>
    <w:p w14:paraId="6D7F9E40" w14:textId="567C2964" w:rsidR="00B666BC" w:rsidRDefault="00B666BC" w:rsidP="00B666BC">
      <w:pPr>
        <w:jc w:val="both"/>
        <w:rPr>
          <w:b/>
          <w:sz w:val="20"/>
        </w:rPr>
      </w:pPr>
      <w:r w:rsidRPr="00B26A02">
        <w:rPr>
          <w:sz w:val="20"/>
        </w:rPr>
        <w:t xml:space="preserve">Records shall be maintained on file for a period of five years.  </w:t>
      </w:r>
      <w:r w:rsidR="00B113DA" w:rsidRPr="000136EB">
        <w:rPr>
          <w:b/>
          <w:sz w:val="20"/>
        </w:rPr>
        <w:t>(R 336.1213(3)(b)(ii))</w:t>
      </w:r>
    </w:p>
    <w:p w14:paraId="53E6F5F5" w14:textId="77777777" w:rsidR="00B666BC" w:rsidRDefault="00B666BC" w:rsidP="00B666BC">
      <w:pPr>
        <w:jc w:val="both"/>
        <w:rPr>
          <w:sz w:val="20"/>
        </w:rPr>
      </w:pPr>
    </w:p>
    <w:p w14:paraId="5E76A9D2" w14:textId="77777777" w:rsidR="00B666BC" w:rsidRPr="00C97BA8" w:rsidRDefault="00B666BC" w:rsidP="00B666BC">
      <w:pPr>
        <w:jc w:val="both"/>
        <w:rPr>
          <w:sz w:val="20"/>
        </w:rPr>
      </w:pPr>
      <w:r>
        <w:rPr>
          <w:sz w:val="20"/>
        </w:rPr>
        <w:t>NA</w:t>
      </w:r>
    </w:p>
    <w:p w14:paraId="095DB3C3" w14:textId="77777777" w:rsidR="00B666BC" w:rsidRDefault="00B666BC" w:rsidP="00B666BC"/>
    <w:p w14:paraId="6AC5E47A" w14:textId="77777777" w:rsidR="00B666BC" w:rsidRPr="00B26A02" w:rsidRDefault="00B666BC" w:rsidP="00B666BC">
      <w:pPr>
        <w:rPr>
          <w:b/>
        </w:rPr>
      </w:pPr>
      <w:r w:rsidRPr="00B26A02">
        <w:rPr>
          <w:b/>
        </w:rPr>
        <w:t xml:space="preserve">VI.  </w:t>
      </w:r>
      <w:r w:rsidRPr="00C97BA8">
        <w:rPr>
          <w:b/>
          <w:u w:val="single"/>
        </w:rPr>
        <w:t>MONITORING/RECORDKEEPING</w:t>
      </w:r>
    </w:p>
    <w:p w14:paraId="44DB15B4" w14:textId="4D8FCDD7" w:rsidR="00B666BC" w:rsidRPr="00B26A02" w:rsidRDefault="00B666BC" w:rsidP="00B666BC">
      <w:pPr>
        <w:rPr>
          <w:sz w:val="20"/>
        </w:rPr>
      </w:pPr>
      <w:r w:rsidRPr="00B26A02">
        <w:rPr>
          <w:sz w:val="20"/>
        </w:rPr>
        <w:t xml:space="preserve">Records shall be maintained on file for a period of five years.  </w:t>
      </w:r>
      <w:r w:rsidR="00B113DA" w:rsidRPr="000136EB">
        <w:rPr>
          <w:b/>
          <w:sz w:val="20"/>
        </w:rPr>
        <w:t>(R 336.1213(3)(b)(ii))</w:t>
      </w:r>
    </w:p>
    <w:p w14:paraId="23DC7E1F" w14:textId="77777777" w:rsidR="00B666BC" w:rsidRPr="00F0332B" w:rsidRDefault="00B666BC" w:rsidP="00B666BC">
      <w:pPr>
        <w:rPr>
          <w:sz w:val="20"/>
        </w:rPr>
      </w:pPr>
    </w:p>
    <w:p w14:paraId="5CDF3C08" w14:textId="115293E9" w:rsidR="00B666BC" w:rsidRPr="00F0332B" w:rsidRDefault="00ED2592" w:rsidP="00BC54B6">
      <w:pPr>
        <w:pStyle w:val="ListParagraph"/>
        <w:numPr>
          <w:ilvl w:val="0"/>
          <w:numId w:val="43"/>
        </w:numPr>
        <w:ind w:left="360"/>
        <w:contextualSpacing/>
        <w:rPr>
          <w:sz w:val="20"/>
        </w:rPr>
      </w:pPr>
      <w:r>
        <w:rPr>
          <w:sz w:val="20"/>
        </w:rPr>
        <w:t>Each</w:t>
      </w:r>
      <w:r w:rsidR="00B666BC" w:rsidRPr="00F0332B">
        <w:rPr>
          <w:sz w:val="20"/>
        </w:rPr>
        <w:t xml:space="preserve"> engine in </w:t>
      </w:r>
      <w:bookmarkStart w:id="148" w:name="_Hlk2337153"/>
      <w:r w:rsidR="00B666BC" w:rsidRPr="00ED2592">
        <w:rPr>
          <w:sz w:val="20"/>
        </w:rPr>
        <w:t>FGRICEMACT</w:t>
      </w:r>
      <w:bookmarkEnd w:id="148"/>
      <w:r w:rsidR="00B666BC" w:rsidRPr="00F0332B">
        <w:rPr>
          <w:sz w:val="20"/>
        </w:rPr>
        <w:t>, which fire</w:t>
      </w:r>
      <w:r>
        <w:rPr>
          <w:sz w:val="20"/>
        </w:rPr>
        <w:t>s</w:t>
      </w:r>
      <w:r w:rsidR="00B666BC" w:rsidRPr="00F0332B">
        <w:rPr>
          <w:sz w:val="20"/>
        </w:rPr>
        <w:t xml:space="preserve"> landfill gas or digester gas equivalent to 10 percent or more of the gross heat input on an annual basis, must monitor and record the daily fuel usage with separate fuel meters to measure the volumetric flow rate of each fuel.</w:t>
      </w:r>
      <w:r>
        <w:rPr>
          <w:sz w:val="20"/>
          <w:vertAlign w:val="superscript"/>
        </w:rPr>
        <w:t>2</w:t>
      </w:r>
      <w:r w:rsidR="00B666BC" w:rsidRPr="00F0332B">
        <w:rPr>
          <w:sz w:val="20"/>
        </w:rPr>
        <w:t xml:space="preserve"> </w:t>
      </w:r>
      <w:r w:rsidR="00B113DA">
        <w:rPr>
          <w:sz w:val="20"/>
        </w:rPr>
        <w:t xml:space="preserve"> </w:t>
      </w:r>
      <w:r w:rsidR="00B666BC" w:rsidRPr="00F0332B">
        <w:rPr>
          <w:b/>
          <w:color w:val="000000"/>
          <w:sz w:val="20"/>
        </w:rPr>
        <w:t>(</w:t>
      </w:r>
      <w:r w:rsidR="00B666BC">
        <w:rPr>
          <w:b/>
          <w:color w:val="000000"/>
          <w:sz w:val="20"/>
        </w:rPr>
        <w:t>40 CFR </w:t>
      </w:r>
      <w:r w:rsidR="00B666BC" w:rsidRPr="00F0332B">
        <w:rPr>
          <w:b/>
          <w:color w:val="000000"/>
          <w:sz w:val="20"/>
        </w:rPr>
        <w:t>63.6625(c)</w:t>
      </w:r>
      <w:r w:rsidR="006B25AE">
        <w:rPr>
          <w:b/>
          <w:color w:val="000000"/>
          <w:sz w:val="20"/>
        </w:rPr>
        <w:t>, 40 CFR 63.6655(c)</w:t>
      </w:r>
      <w:r w:rsidR="00B666BC" w:rsidRPr="00F0332B">
        <w:rPr>
          <w:b/>
          <w:color w:val="000000"/>
          <w:sz w:val="20"/>
        </w:rPr>
        <w:t>)</w:t>
      </w:r>
    </w:p>
    <w:p w14:paraId="7B0EF7C3" w14:textId="77777777" w:rsidR="00B666BC" w:rsidRDefault="00B666BC" w:rsidP="00B666BC">
      <w:pPr>
        <w:rPr>
          <w:sz w:val="20"/>
        </w:rPr>
      </w:pPr>
      <w:r>
        <w:rPr>
          <w:sz w:val="20"/>
        </w:rPr>
        <w:br w:type="page"/>
      </w:r>
    </w:p>
    <w:p w14:paraId="0843F385" w14:textId="77777777" w:rsidR="00B666BC" w:rsidRPr="00B26A02" w:rsidRDefault="00B666BC" w:rsidP="00B666BC">
      <w:pPr>
        <w:rPr>
          <w:b/>
        </w:rPr>
      </w:pPr>
      <w:r w:rsidRPr="00B26A02">
        <w:rPr>
          <w:b/>
        </w:rPr>
        <w:lastRenderedPageBreak/>
        <w:t xml:space="preserve">VII.  </w:t>
      </w:r>
      <w:r w:rsidRPr="00C97BA8">
        <w:rPr>
          <w:b/>
          <w:u w:val="single"/>
        </w:rPr>
        <w:t>REPORTING</w:t>
      </w:r>
    </w:p>
    <w:p w14:paraId="31E1FC93" w14:textId="77777777" w:rsidR="00B666BC" w:rsidRPr="00B26A02" w:rsidRDefault="00B666BC" w:rsidP="00B666BC">
      <w:pPr>
        <w:rPr>
          <w:sz w:val="20"/>
        </w:rPr>
      </w:pPr>
    </w:p>
    <w:p w14:paraId="5A07F368" w14:textId="2CDEE6F6" w:rsidR="00176FFF" w:rsidRPr="00176FFF" w:rsidRDefault="00176FFF" w:rsidP="00176FFF">
      <w:pPr>
        <w:pStyle w:val="ListParagraph"/>
        <w:numPr>
          <w:ilvl w:val="0"/>
          <w:numId w:val="51"/>
        </w:numPr>
        <w:ind w:left="360"/>
        <w:rPr>
          <w:sz w:val="20"/>
        </w:rPr>
      </w:pPr>
      <w:r>
        <w:rPr>
          <w:sz w:val="20"/>
        </w:rPr>
        <w:t xml:space="preserve">Prompt reporting of deviations pursuant to General Conditions 21 and 22 of Part A. </w:t>
      </w:r>
      <w:r w:rsidR="00B113DA">
        <w:rPr>
          <w:sz w:val="20"/>
        </w:rPr>
        <w:t xml:space="preserve"> </w:t>
      </w:r>
      <w:r w:rsidRPr="00176FFF">
        <w:rPr>
          <w:b/>
          <w:bCs/>
          <w:sz w:val="20"/>
        </w:rPr>
        <w:t>(R 336.1213(3)(c)(ii))</w:t>
      </w:r>
    </w:p>
    <w:p w14:paraId="3D6BEDBD" w14:textId="708C4353" w:rsidR="00176FFF" w:rsidRDefault="00176FFF" w:rsidP="00176FFF">
      <w:pPr>
        <w:pStyle w:val="ListParagraph"/>
        <w:ind w:left="360"/>
        <w:rPr>
          <w:b/>
          <w:bCs/>
          <w:sz w:val="20"/>
        </w:rPr>
      </w:pPr>
    </w:p>
    <w:p w14:paraId="4FFFB4EC" w14:textId="7E4F4919" w:rsidR="00176FFF" w:rsidRDefault="00176FFF" w:rsidP="00B113DA">
      <w:pPr>
        <w:pStyle w:val="ListParagraph"/>
        <w:numPr>
          <w:ilvl w:val="0"/>
          <w:numId w:val="51"/>
        </w:numPr>
        <w:ind w:left="360"/>
        <w:jc w:val="both"/>
        <w:rPr>
          <w:b/>
          <w:bCs/>
          <w:sz w:val="20"/>
        </w:rPr>
      </w:pPr>
      <w:r>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00B113DA">
        <w:rPr>
          <w:sz w:val="20"/>
        </w:rPr>
        <w:t xml:space="preserve"> </w:t>
      </w:r>
      <w:r w:rsidRPr="00176FFF">
        <w:rPr>
          <w:b/>
          <w:bCs/>
          <w:sz w:val="20"/>
        </w:rPr>
        <w:t>(R 336.1213(3)(c)(i))</w:t>
      </w:r>
    </w:p>
    <w:p w14:paraId="618CCDC9" w14:textId="77777777" w:rsidR="00176FFF" w:rsidRPr="00176FFF" w:rsidRDefault="00176FFF" w:rsidP="00B113DA">
      <w:pPr>
        <w:pStyle w:val="ListParagraph"/>
        <w:jc w:val="both"/>
        <w:rPr>
          <w:b/>
          <w:bCs/>
          <w:sz w:val="20"/>
        </w:rPr>
      </w:pPr>
    </w:p>
    <w:p w14:paraId="7E175E62" w14:textId="6E0007EB" w:rsidR="00176FFF" w:rsidRDefault="00176FFF" w:rsidP="00B113DA">
      <w:pPr>
        <w:pStyle w:val="ListParagraph"/>
        <w:numPr>
          <w:ilvl w:val="0"/>
          <w:numId w:val="51"/>
        </w:numPr>
        <w:ind w:left="360"/>
        <w:jc w:val="both"/>
        <w:rPr>
          <w:b/>
          <w:bCs/>
          <w:sz w:val="20"/>
        </w:rPr>
      </w:pPr>
      <w:r w:rsidRPr="00176FFF">
        <w:rPr>
          <w:sz w:val="20"/>
        </w:rPr>
        <w:t>Annual certification of compliance pursuant to General Conditions 19 and 20 of Part A. The report shall be postmarked or received by the appropriate AQD District Office by March 15 for the previous calendar year.</w:t>
      </w:r>
      <w:r>
        <w:rPr>
          <w:b/>
          <w:bCs/>
          <w:sz w:val="20"/>
        </w:rPr>
        <w:t xml:space="preserve"> </w:t>
      </w:r>
      <w:r w:rsidR="00B113DA">
        <w:rPr>
          <w:b/>
          <w:bCs/>
          <w:sz w:val="20"/>
        </w:rPr>
        <w:t xml:space="preserve"> </w:t>
      </w:r>
      <w:r>
        <w:rPr>
          <w:b/>
          <w:bCs/>
          <w:sz w:val="20"/>
        </w:rPr>
        <w:t>(R</w:t>
      </w:r>
      <w:r w:rsidR="00B113DA">
        <w:rPr>
          <w:b/>
          <w:bCs/>
          <w:sz w:val="20"/>
        </w:rPr>
        <w:t> </w:t>
      </w:r>
      <w:r>
        <w:rPr>
          <w:b/>
          <w:bCs/>
          <w:sz w:val="20"/>
        </w:rPr>
        <w:t>336.1213(4)(c))</w:t>
      </w:r>
    </w:p>
    <w:p w14:paraId="7D47A062" w14:textId="77777777" w:rsidR="00176FFF" w:rsidRDefault="00176FFF" w:rsidP="00B113DA">
      <w:pPr>
        <w:pStyle w:val="ListParagraph"/>
        <w:ind w:left="360"/>
        <w:jc w:val="both"/>
        <w:rPr>
          <w:sz w:val="20"/>
        </w:rPr>
      </w:pPr>
    </w:p>
    <w:p w14:paraId="28246666" w14:textId="67CCDD98" w:rsidR="00B666BC" w:rsidRPr="00502FC3" w:rsidRDefault="00B666BC" w:rsidP="00453E0B">
      <w:pPr>
        <w:pStyle w:val="ListParagraph"/>
        <w:numPr>
          <w:ilvl w:val="0"/>
          <w:numId w:val="51"/>
        </w:numPr>
        <w:spacing w:after="120"/>
        <w:ind w:left="360"/>
        <w:jc w:val="both"/>
        <w:rPr>
          <w:b/>
          <w:sz w:val="20"/>
        </w:rPr>
      </w:pPr>
      <w:r w:rsidRPr="009B01D9">
        <w:rPr>
          <w:sz w:val="20"/>
        </w:rPr>
        <w:t xml:space="preserve">The permittee shall submit an annual report in accordance with Table 7 of 40 CFR Part 63, Subpart ZZZZ to the appropriate AQD </w:t>
      </w:r>
      <w:r w:rsidR="00B113DA">
        <w:rPr>
          <w:sz w:val="20"/>
        </w:rPr>
        <w:t>D</w:t>
      </w:r>
      <w:r w:rsidRPr="009B01D9">
        <w:rPr>
          <w:sz w:val="20"/>
        </w:rPr>
        <w:t xml:space="preserve">istrict </w:t>
      </w:r>
      <w:r w:rsidR="00B113DA">
        <w:rPr>
          <w:sz w:val="20"/>
        </w:rPr>
        <w:t>O</w:t>
      </w:r>
      <w:r w:rsidRPr="009B01D9">
        <w:rPr>
          <w:sz w:val="20"/>
        </w:rPr>
        <w:t xml:space="preserve">ffice by </w:t>
      </w:r>
      <w:r w:rsidR="009B01D9" w:rsidRPr="009B01D9">
        <w:rPr>
          <w:sz w:val="20"/>
        </w:rPr>
        <w:t>March 15 for the reporting period from January 1 to December 31.</w:t>
      </w:r>
      <w:r w:rsidR="009B01D9">
        <w:rPr>
          <w:sz w:val="20"/>
        </w:rPr>
        <w:t xml:space="preserve"> </w:t>
      </w:r>
      <w:r w:rsidR="00B113DA">
        <w:rPr>
          <w:sz w:val="20"/>
        </w:rPr>
        <w:t xml:space="preserve"> </w:t>
      </w:r>
      <w:r w:rsidRPr="009B01D9">
        <w:rPr>
          <w:sz w:val="20"/>
        </w:rPr>
        <w:t>The following information shall be included in this annual report:</w:t>
      </w:r>
    </w:p>
    <w:p w14:paraId="17791519" w14:textId="224F7E86" w:rsidR="00B666BC" w:rsidRPr="00B113DA" w:rsidRDefault="00B666BC" w:rsidP="00453E0B">
      <w:pPr>
        <w:pStyle w:val="ListParagraph"/>
        <w:numPr>
          <w:ilvl w:val="0"/>
          <w:numId w:val="74"/>
        </w:numPr>
        <w:spacing w:after="120"/>
        <w:jc w:val="both"/>
        <w:rPr>
          <w:b/>
          <w:i/>
          <w:sz w:val="20"/>
        </w:rPr>
      </w:pPr>
      <w:r w:rsidRPr="00B113DA">
        <w:rPr>
          <w:sz w:val="20"/>
        </w:rPr>
        <w:t xml:space="preserve">The fuel flow rate and the heating values that were used in the permittee’s calculations. </w:t>
      </w:r>
      <w:r w:rsidR="00B113DA">
        <w:rPr>
          <w:sz w:val="20"/>
        </w:rPr>
        <w:t xml:space="preserve"> </w:t>
      </w:r>
      <w:r w:rsidRPr="00B113DA">
        <w:rPr>
          <w:sz w:val="20"/>
        </w:rPr>
        <w:t>Also, the permittee must demonstrate that the percentage of heat input provided by landfill gas or digester gas is equivalent to 10 percent or more of the total fuel consumption on an annual basis.</w:t>
      </w:r>
      <w:r w:rsidR="009B01D9" w:rsidRPr="00B113DA">
        <w:rPr>
          <w:sz w:val="20"/>
          <w:vertAlign w:val="superscript"/>
        </w:rPr>
        <w:t>2</w:t>
      </w:r>
      <w:r w:rsidRPr="00B113DA">
        <w:rPr>
          <w:sz w:val="20"/>
        </w:rPr>
        <w:t xml:space="preserve"> </w:t>
      </w:r>
      <w:r w:rsidR="00B113DA">
        <w:rPr>
          <w:sz w:val="20"/>
        </w:rPr>
        <w:t xml:space="preserve"> </w:t>
      </w:r>
      <w:r w:rsidRPr="00B113DA">
        <w:rPr>
          <w:b/>
          <w:sz w:val="20"/>
        </w:rPr>
        <w:t>(40 CFR 63.6650(g)(1))</w:t>
      </w:r>
    </w:p>
    <w:p w14:paraId="1B2B22D9" w14:textId="56648A7F" w:rsidR="00B666BC" w:rsidRDefault="00B666BC" w:rsidP="00453E0B">
      <w:pPr>
        <w:spacing w:after="120"/>
        <w:ind w:left="720" w:hanging="360"/>
        <w:jc w:val="both"/>
        <w:rPr>
          <w:sz w:val="20"/>
        </w:rPr>
      </w:pPr>
      <w:r>
        <w:rPr>
          <w:sz w:val="20"/>
        </w:rPr>
        <w:t>b</w:t>
      </w:r>
      <w:r w:rsidR="00D867EB">
        <w:rPr>
          <w:sz w:val="20"/>
        </w:rPr>
        <w:t>.</w:t>
      </w:r>
      <w:r>
        <w:rPr>
          <w:sz w:val="20"/>
        </w:rPr>
        <w:tab/>
      </w:r>
      <w:r w:rsidRPr="00F0332B">
        <w:rPr>
          <w:sz w:val="20"/>
        </w:rPr>
        <w:t>The operating limits provided in the permittee’s federally enforceable permit, and any deviations from these limits.</w:t>
      </w:r>
      <w:r w:rsidR="00502FC3">
        <w:rPr>
          <w:sz w:val="20"/>
          <w:vertAlign w:val="superscript"/>
        </w:rPr>
        <w:t>2</w:t>
      </w:r>
      <w:r w:rsidRPr="00F0332B">
        <w:rPr>
          <w:sz w:val="20"/>
        </w:rPr>
        <w:t xml:space="preserve"> </w:t>
      </w:r>
      <w:r w:rsidR="00B113DA">
        <w:rPr>
          <w:sz w:val="20"/>
        </w:rPr>
        <w:t xml:space="preserve"> </w:t>
      </w:r>
      <w:r w:rsidRPr="00F0332B">
        <w:rPr>
          <w:b/>
          <w:sz w:val="20"/>
        </w:rPr>
        <w:t>(</w:t>
      </w:r>
      <w:r>
        <w:rPr>
          <w:b/>
          <w:sz w:val="20"/>
        </w:rPr>
        <w:t>40 CFR </w:t>
      </w:r>
      <w:r w:rsidRPr="00F0332B">
        <w:rPr>
          <w:b/>
          <w:sz w:val="20"/>
        </w:rPr>
        <w:t>63.6650(g)(2))</w:t>
      </w:r>
      <w:r w:rsidRPr="00F0332B">
        <w:rPr>
          <w:sz w:val="20"/>
        </w:rPr>
        <w:t xml:space="preserve">  </w:t>
      </w:r>
    </w:p>
    <w:p w14:paraId="60E48C3D" w14:textId="39CAF3C8" w:rsidR="00B666BC" w:rsidRPr="00B26A02" w:rsidRDefault="00B666BC" w:rsidP="00B113DA">
      <w:pPr>
        <w:ind w:left="720" w:hanging="360"/>
        <w:jc w:val="both"/>
        <w:rPr>
          <w:sz w:val="20"/>
        </w:rPr>
      </w:pPr>
      <w:r>
        <w:rPr>
          <w:sz w:val="20"/>
        </w:rPr>
        <w:t>c</w:t>
      </w:r>
      <w:r w:rsidR="00D867EB">
        <w:rPr>
          <w:sz w:val="20"/>
        </w:rPr>
        <w:t>.</w:t>
      </w:r>
      <w:r>
        <w:rPr>
          <w:sz w:val="20"/>
        </w:rPr>
        <w:tab/>
      </w:r>
      <w:r w:rsidRPr="00F0332B">
        <w:rPr>
          <w:sz w:val="20"/>
        </w:rPr>
        <w:t>Any problems or errors suspected from the fuel flow rate meters.</w:t>
      </w:r>
      <w:r w:rsidR="00502FC3">
        <w:rPr>
          <w:sz w:val="20"/>
          <w:vertAlign w:val="superscript"/>
        </w:rPr>
        <w:t>2</w:t>
      </w:r>
      <w:r w:rsidRPr="00F0332B">
        <w:rPr>
          <w:sz w:val="20"/>
        </w:rPr>
        <w:t xml:space="preserve"> </w:t>
      </w:r>
      <w:r w:rsidR="00B113DA">
        <w:rPr>
          <w:sz w:val="20"/>
        </w:rPr>
        <w:t xml:space="preserve"> </w:t>
      </w:r>
      <w:r w:rsidRPr="00F0332B">
        <w:rPr>
          <w:b/>
          <w:sz w:val="20"/>
        </w:rPr>
        <w:t>(</w:t>
      </w:r>
      <w:r>
        <w:rPr>
          <w:b/>
          <w:sz w:val="20"/>
        </w:rPr>
        <w:t>40 CFR </w:t>
      </w:r>
      <w:r w:rsidRPr="00F0332B">
        <w:rPr>
          <w:b/>
          <w:sz w:val="20"/>
        </w:rPr>
        <w:t>63.6650(g)(3))</w:t>
      </w:r>
      <w:r>
        <w:rPr>
          <w:b/>
          <w:sz w:val="20"/>
        </w:rPr>
        <w:t xml:space="preserve"> </w:t>
      </w:r>
    </w:p>
    <w:p w14:paraId="55C28404" w14:textId="19231797" w:rsidR="00B113DA" w:rsidRPr="00DB0532" w:rsidRDefault="00B113DA" w:rsidP="00B666BC">
      <w:pPr>
        <w:rPr>
          <w:bCs/>
          <w:sz w:val="20"/>
        </w:rPr>
      </w:pPr>
    </w:p>
    <w:p w14:paraId="724CAAC2" w14:textId="7A4BE358" w:rsidR="00DB0532" w:rsidRPr="00DB0532" w:rsidRDefault="00DB0532" w:rsidP="00B666BC">
      <w:pPr>
        <w:rPr>
          <w:b/>
          <w:sz w:val="20"/>
        </w:rPr>
      </w:pPr>
      <w:r w:rsidRPr="00DB0532">
        <w:rPr>
          <w:b/>
          <w:sz w:val="20"/>
        </w:rPr>
        <w:t>See Appendix 8-2</w:t>
      </w:r>
    </w:p>
    <w:p w14:paraId="641FBC5B" w14:textId="77777777" w:rsidR="00DB0532" w:rsidRPr="00DB0532" w:rsidRDefault="00DB0532" w:rsidP="00B666BC">
      <w:pPr>
        <w:rPr>
          <w:bCs/>
          <w:sz w:val="20"/>
        </w:rPr>
      </w:pPr>
    </w:p>
    <w:p w14:paraId="78F93EC1" w14:textId="39F70D35" w:rsidR="00B666BC" w:rsidRPr="00B26A02" w:rsidRDefault="00B666BC" w:rsidP="00B666BC">
      <w:pPr>
        <w:rPr>
          <w:b/>
        </w:rPr>
      </w:pPr>
      <w:r w:rsidRPr="00B26A02">
        <w:rPr>
          <w:b/>
        </w:rPr>
        <w:t xml:space="preserve">VIII.  </w:t>
      </w:r>
      <w:r w:rsidRPr="00C97BA8">
        <w:rPr>
          <w:b/>
          <w:u w:val="single"/>
        </w:rPr>
        <w:t>STACK/VENT RESTRICTION(S)</w:t>
      </w:r>
    </w:p>
    <w:p w14:paraId="0CE96EB9" w14:textId="77777777" w:rsidR="00B666BC" w:rsidRDefault="00B666BC" w:rsidP="00B666BC">
      <w:pPr>
        <w:rPr>
          <w:sz w:val="20"/>
        </w:rPr>
      </w:pPr>
    </w:p>
    <w:p w14:paraId="68C4AE89" w14:textId="3F1DE516" w:rsidR="00B666BC" w:rsidRDefault="00502FC3" w:rsidP="00B666BC">
      <w:pPr>
        <w:jc w:val="both"/>
        <w:rPr>
          <w:sz w:val="20"/>
        </w:rPr>
      </w:pPr>
      <w:r>
        <w:rPr>
          <w:sz w:val="20"/>
        </w:rPr>
        <w:t>NA</w:t>
      </w:r>
    </w:p>
    <w:p w14:paraId="4FCE0EBA" w14:textId="77777777" w:rsidR="00502FC3" w:rsidRDefault="00502FC3" w:rsidP="00B666BC">
      <w:pPr>
        <w:jc w:val="both"/>
        <w:rPr>
          <w:sz w:val="20"/>
        </w:rPr>
      </w:pPr>
    </w:p>
    <w:p w14:paraId="5C68B3EE" w14:textId="77777777" w:rsidR="00B666BC" w:rsidRPr="00B26A02" w:rsidRDefault="00B666BC" w:rsidP="00B666BC">
      <w:pPr>
        <w:jc w:val="both"/>
      </w:pPr>
      <w:r w:rsidRPr="00B26A02">
        <w:rPr>
          <w:b/>
        </w:rPr>
        <w:t xml:space="preserve">IX.  </w:t>
      </w:r>
      <w:r w:rsidRPr="00787CDE">
        <w:rPr>
          <w:b/>
          <w:u w:val="single"/>
        </w:rPr>
        <w:t>OTHER REQUIREMENT(S)</w:t>
      </w:r>
    </w:p>
    <w:p w14:paraId="37CB9C76" w14:textId="77777777" w:rsidR="00B666BC" w:rsidRPr="00B26A02" w:rsidRDefault="00B666BC" w:rsidP="00B666BC">
      <w:pPr>
        <w:jc w:val="both"/>
        <w:rPr>
          <w:sz w:val="20"/>
        </w:rPr>
      </w:pPr>
    </w:p>
    <w:p w14:paraId="193E1D08" w14:textId="5C8E6E2D" w:rsidR="00B666BC" w:rsidRDefault="00B666BC" w:rsidP="00BC54B6">
      <w:pPr>
        <w:pStyle w:val="ListParagraph"/>
        <w:numPr>
          <w:ilvl w:val="0"/>
          <w:numId w:val="44"/>
        </w:numPr>
        <w:ind w:left="360"/>
        <w:contextualSpacing/>
        <w:jc w:val="both"/>
        <w:rPr>
          <w:sz w:val="20"/>
        </w:rPr>
      </w:pPr>
      <w:r w:rsidRPr="00027B27">
        <w:rPr>
          <w:sz w:val="20"/>
        </w:rPr>
        <w:t>The permittee shall comply with the provisions of the National Emission Standards for Hazardous Air Pollutants, as specified in 40 CFR Part 63, Subpart A and</w:t>
      </w:r>
      <w:r w:rsidR="00B113DA">
        <w:rPr>
          <w:sz w:val="20"/>
        </w:rPr>
        <w:t xml:space="preserve"> </w:t>
      </w:r>
      <w:r w:rsidRPr="00027B27">
        <w:rPr>
          <w:sz w:val="20"/>
        </w:rPr>
        <w:t xml:space="preserve">ZZZZ, as they apply to each engine in </w:t>
      </w:r>
      <w:r w:rsidRPr="00502FC3">
        <w:rPr>
          <w:sz w:val="20"/>
        </w:rPr>
        <w:t>FGRICEMACT</w:t>
      </w:r>
      <w:r w:rsidRPr="00027B27">
        <w:rPr>
          <w:sz w:val="20"/>
        </w:rPr>
        <w:t>.</w:t>
      </w:r>
      <w:r w:rsidR="00502FC3">
        <w:rPr>
          <w:sz w:val="20"/>
          <w:vertAlign w:val="superscript"/>
        </w:rPr>
        <w:t>2</w:t>
      </w:r>
      <w:r w:rsidRPr="00DD3B29">
        <w:t xml:space="preserve"> </w:t>
      </w:r>
      <w:r w:rsidRPr="00027B27">
        <w:rPr>
          <w:b/>
          <w:sz w:val="20"/>
        </w:rPr>
        <w:t>(</w:t>
      </w:r>
      <w:r>
        <w:rPr>
          <w:b/>
          <w:sz w:val="20"/>
        </w:rPr>
        <w:t>40 CFR </w:t>
      </w:r>
      <w:r w:rsidRPr="00027B27">
        <w:rPr>
          <w:b/>
          <w:sz w:val="20"/>
        </w:rPr>
        <w:t>Part 63</w:t>
      </w:r>
      <w:r w:rsidR="00B113DA">
        <w:rPr>
          <w:b/>
          <w:sz w:val="20"/>
        </w:rPr>
        <w:t>,</w:t>
      </w:r>
      <w:r w:rsidRPr="00027B27">
        <w:rPr>
          <w:b/>
          <w:sz w:val="20"/>
        </w:rPr>
        <w:t xml:space="preserve"> Subparts A and ZZZZ)</w:t>
      </w:r>
    </w:p>
    <w:p w14:paraId="7EEC7E4A" w14:textId="3DBD7AF9" w:rsidR="00B666BC" w:rsidRDefault="00B666BC" w:rsidP="00B666BC">
      <w:pPr>
        <w:jc w:val="both"/>
        <w:rPr>
          <w:sz w:val="20"/>
        </w:rPr>
      </w:pPr>
    </w:p>
    <w:p w14:paraId="29238883" w14:textId="77777777" w:rsidR="007B27EB" w:rsidRPr="00B26A02" w:rsidRDefault="007B27EB" w:rsidP="00B666BC">
      <w:pPr>
        <w:jc w:val="both"/>
        <w:rPr>
          <w:sz w:val="20"/>
        </w:rPr>
      </w:pPr>
    </w:p>
    <w:p w14:paraId="51B5DA89" w14:textId="77777777" w:rsidR="00B666BC" w:rsidRPr="00B26A02" w:rsidRDefault="00B666BC" w:rsidP="00B666BC">
      <w:pPr>
        <w:jc w:val="both"/>
        <w:rPr>
          <w:b/>
          <w:sz w:val="20"/>
        </w:rPr>
      </w:pPr>
      <w:r w:rsidRPr="00B26A02">
        <w:rPr>
          <w:b/>
          <w:sz w:val="20"/>
        </w:rPr>
        <w:t>Footnotes:</w:t>
      </w:r>
    </w:p>
    <w:p w14:paraId="488DAB23" w14:textId="77777777" w:rsidR="00B666BC" w:rsidRPr="00B26A02" w:rsidRDefault="00B666BC" w:rsidP="00B666BC">
      <w:pPr>
        <w:jc w:val="both"/>
        <w:rPr>
          <w:sz w:val="20"/>
        </w:rPr>
      </w:pPr>
      <w:r w:rsidRPr="00B26A02">
        <w:rPr>
          <w:sz w:val="20"/>
          <w:vertAlign w:val="superscript"/>
        </w:rPr>
        <w:t xml:space="preserve">1 </w:t>
      </w:r>
      <w:r w:rsidRPr="00B26A02">
        <w:rPr>
          <w:sz w:val="20"/>
        </w:rPr>
        <w:t>This condition is state only enforceable and was established pursuant to Rule 201(1)(b).</w:t>
      </w:r>
    </w:p>
    <w:p w14:paraId="0A1B0A99" w14:textId="56CCF1A9" w:rsidR="007014BE" w:rsidRPr="007014BE" w:rsidRDefault="000A1F25" w:rsidP="007014BE">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r w:rsidR="00E14632" w:rsidRPr="00FE0AD0">
        <w:br w:type="page"/>
      </w:r>
      <w:bookmarkStart w:id="149" w:name="_Toc1453518"/>
      <w:bookmarkEnd w:id="69"/>
      <w:bookmarkEnd w:id="70"/>
      <w:bookmarkEnd w:id="71"/>
    </w:p>
    <w:p w14:paraId="4A724CF3" w14:textId="77777777" w:rsidR="005E5399" w:rsidRPr="00440957" w:rsidRDefault="00FE2A0A" w:rsidP="001B5E34">
      <w:pPr>
        <w:pStyle w:val="Heading1"/>
        <w:rPr>
          <w:sz w:val="20"/>
          <w:szCs w:val="20"/>
        </w:rPr>
      </w:pPr>
      <w:bookmarkStart w:id="150" w:name="_Toc158273287"/>
      <w:r w:rsidRPr="001B5E34">
        <w:lastRenderedPageBreak/>
        <w:t>E</w:t>
      </w:r>
      <w:r w:rsidR="005E5399" w:rsidRPr="001B5E34">
        <w:t>.  NON-APPLICABLE REQUIREMENTS</w:t>
      </w:r>
      <w:bookmarkEnd w:id="149"/>
      <w:bookmarkEnd w:id="150"/>
    </w:p>
    <w:p w14:paraId="1DFED70D" w14:textId="77777777" w:rsidR="005B2191" w:rsidRDefault="005B2191" w:rsidP="005B2191">
      <w:pPr>
        <w:jc w:val="both"/>
        <w:rPr>
          <w:rFonts w:cs="Arial"/>
          <w:sz w:val="20"/>
        </w:rPr>
      </w:pPr>
    </w:p>
    <w:p w14:paraId="0769C7D2" w14:textId="77777777" w:rsidR="00FD265B" w:rsidRPr="00EE5F4E" w:rsidRDefault="00FD265B" w:rsidP="004F09CF">
      <w:pPr>
        <w:jc w:val="both"/>
        <w:rPr>
          <w:sz w:val="20"/>
        </w:rPr>
      </w:pPr>
    </w:p>
    <w:p w14:paraId="00237D96"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6C95A31B" w14:textId="77777777" w:rsidR="000822B4" w:rsidRDefault="000822B4" w:rsidP="00D10803">
      <w:pPr>
        <w:jc w:val="both"/>
      </w:pPr>
    </w:p>
    <w:p w14:paraId="439F24D1" w14:textId="77777777" w:rsidR="00447D64" w:rsidRDefault="00447D64" w:rsidP="00D10803">
      <w:pPr>
        <w:jc w:val="both"/>
      </w:pPr>
    </w:p>
    <w:p w14:paraId="4B543E44"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7CA0BF3" w14:textId="77777777" w:rsidTr="00B10CBB">
        <w:trPr>
          <w:cantSplit/>
          <w:trHeight w:val="226"/>
        </w:trPr>
        <w:tc>
          <w:tcPr>
            <w:tcW w:w="10271" w:type="dxa"/>
          </w:tcPr>
          <w:p w14:paraId="79E59675"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51" w:name="_Toc367698521"/>
            <w:bookmarkStart w:id="152" w:name="_Toc158273288"/>
            <w:r w:rsidRPr="00253A7B">
              <w:rPr>
                <w:b/>
                <w:kern w:val="28"/>
                <w:sz w:val="28"/>
                <w:szCs w:val="28"/>
              </w:rPr>
              <w:t>APPENDICES</w:t>
            </w:r>
            <w:bookmarkEnd w:id="151"/>
            <w:bookmarkEnd w:id="152"/>
          </w:p>
        </w:tc>
      </w:tr>
    </w:tbl>
    <w:p w14:paraId="1D395673" w14:textId="27BCAE2C" w:rsidR="00FC3D76" w:rsidRPr="00FC1F2C" w:rsidRDefault="005C07D8" w:rsidP="005C07D8">
      <w:pPr>
        <w:pStyle w:val="Heading2"/>
        <w:numPr>
          <w:ilvl w:val="0"/>
          <w:numId w:val="0"/>
        </w:numPr>
        <w:spacing w:before="0" w:after="0"/>
        <w:jc w:val="left"/>
        <w:rPr>
          <w:b w:val="0"/>
          <w:sz w:val="22"/>
          <w:szCs w:val="22"/>
        </w:rPr>
      </w:pPr>
      <w:bookmarkStart w:id="153" w:name="_Toc158273289"/>
      <w:bookmarkStart w:id="154" w:name="_Hlk522788426"/>
      <w:r w:rsidRPr="005C07D8">
        <w:rPr>
          <w:sz w:val="22"/>
          <w:szCs w:val="22"/>
        </w:rPr>
        <w:t>Appendix 1</w:t>
      </w:r>
      <w:r w:rsidR="00250450">
        <w:rPr>
          <w:sz w:val="22"/>
          <w:szCs w:val="22"/>
        </w:rPr>
        <w:t>-2</w:t>
      </w:r>
      <w:r w:rsidRPr="005C07D8">
        <w:rPr>
          <w:sz w:val="22"/>
          <w:szCs w:val="22"/>
        </w:rPr>
        <w:t xml:space="preserve">.  </w:t>
      </w:r>
      <w:r w:rsidR="00D5293E">
        <w:rPr>
          <w:sz w:val="22"/>
          <w:szCs w:val="22"/>
        </w:rPr>
        <w:t xml:space="preserve">Acronyms and </w:t>
      </w:r>
      <w:r w:rsidRPr="005C07D8">
        <w:rPr>
          <w:sz w:val="22"/>
          <w:szCs w:val="22"/>
        </w:rPr>
        <w:t>Abbreviations</w:t>
      </w:r>
      <w:bookmarkEnd w:id="153"/>
    </w:p>
    <w:tbl>
      <w:tblPr>
        <w:tblW w:w="5000" w:type="pct"/>
        <w:jc w:val="center"/>
        <w:tblLook w:val="0000" w:firstRow="0" w:lastRow="0" w:firstColumn="0" w:lastColumn="0" w:noHBand="0" w:noVBand="0"/>
      </w:tblPr>
      <w:tblGrid>
        <w:gridCol w:w="1344"/>
        <w:gridCol w:w="3845"/>
        <w:gridCol w:w="803"/>
        <w:gridCol w:w="4202"/>
      </w:tblGrid>
      <w:tr w:rsidR="00FC3D76" w:rsidRPr="000B6AFE" w14:paraId="1FA43965"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BB64648"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AB2FD17"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5E12F8F2" w14:textId="77777777" w:rsidTr="00232A18">
        <w:trPr>
          <w:cantSplit/>
          <w:trHeight w:val="245"/>
          <w:jc w:val="center"/>
        </w:trPr>
        <w:tc>
          <w:tcPr>
            <w:tcW w:w="659" w:type="pct"/>
            <w:tcBorders>
              <w:top w:val="single" w:sz="4" w:space="0" w:color="auto"/>
              <w:left w:val="double" w:sz="4" w:space="0" w:color="auto"/>
            </w:tcBorders>
          </w:tcPr>
          <w:p w14:paraId="7A3A8997"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32BD6503"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26D8E102"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693CD70D"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6776B79C" w14:textId="77777777" w:rsidTr="00232A18">
        <w:trPr>
          <w:cantSplit/>
          <w:trHeight w:val="245"/>
          <w:jc w:val="center"/>
        </w:trPr>
        <w:tc>
          <w:tcPr>
            <w:tcW w:w="659" w:type="pct"/>
            <w:tcBorders>
              <w:left w:val="double" w:sz="4" w:space="0" w:color="auto"/>
            </w:tcBorders>
          </w:tcPr>
          <w:p w14:paraId="18E532FC"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2BE1A392"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0A4CF075"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4B178DE"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83A9E53" w14:textId="77777777" w:rsidTr="00232A18">
        <w:trPr>
          <w:cantSplit/>
          <w:trHeight w:val="245"/>
          <w:jc w:val="center"/>
        </w:trPr>
        <w:tc>
          <w:tcPr>
            <w:tcW w:w="659" w:type="pct"/>
            <w:tcBorders>
              <w:left w:val="double" w:sz="4" w:space="0" w:color="auto"/>
            </w:tcBorders>
          </w:tcPr>
          <w:p w14:paraId="506EC924"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5275261"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10902716"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538344A"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CC70232" w14:textId="77777777" w:rsidTr="00232A18">
        <w:trPr>
          <w:cantSplit/>
          <w:trHeight w:val="245"/>
          <w:jc w:val="center"/>
        </w:trPr>
        <w:tc>
          <w:tcPr>
            <w:tcW w:w="659" w:type="pct"/>
            <w:tcBorders>
              <w:left w:val="double" w:sz="4" w:space="0" w:color="auto"/>
            </w:tcBorders>
          </w:tcPr>
          <w:p w14:paraId="5BD8ACC5"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2268DA82"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2B937802"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36FA2D7"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377C755A" w14:textId="77777777" w:rsidTr="00232A18">
        <w:trPr>
          <w:cantSplit/>
          <w:trHeight w:val="245"/>
          <w:jc w:val="center"/>
        </w:trPr>
        <w:tc>
          <w:tcPr>
            <w:tcW w:w="659" w:type="pct"/>
            <w:tcBorders>
              <w:left w:val="double" w:sz="4" w:space="0" w:color="auto"/>
            </w:tcBorders>
          </w:tcPr>
          <w:p w14:paraId="79AC2E2C"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5D74517B"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5266D37E"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4DCC739F"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FDF9CA4" w14:textId="77777777" w:rsidTr="00232A18">
        <w:trPr>
          <w:cantSplit/>
          <w:trHeight w:val="245"/>
          <w:jc w:val="center"/>
        </w:trPr>
        <w:tc>
          <w:tcPr>
            <w:tcW w:w="659" w:type="pct"/>
            <w:tcBorders>
              <w:left w:val="double" w:sz="4" w:space="0" w:color="auto"/>
            </w:tcBorders>
          </w:tcPr>
          <w:p w14:paraId="3CAEC853"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1847EEB3"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A9CF4A3"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1261E01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ACEC611" w14:textId="77777777" w:rsidTr="00232A18">
        <w:trPr>
          <w:cantSplit/>
          <w:trHeight w:val="245"/>
          <w:jc w:val="center"/>
        </w:trPr>
        <w:tc>
          <w:tcPr>
            <w:tcW w:w="659" w:type="pct"/>
            <w:tcBorders>
              <w:left w:val="double" w:sz="4" w:space="0" w:color="auto"/>
            </w:tcBorders>
          </w:tcPr>
          <w:p w14:paraId="50890CD4"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34BE0545"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8DD0340"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51D2B0A0"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AC2160D" w14:textId="77777777" w:rsidTr="00232A18">
        <w:trPr>
          <w:cantSplit/>
          <w:trHeight w:val="245"/>
          <w:jc w:val="center"/>
        </w:trPr>
        <w:tc>
          <w:tcPr>
            <w:tcW w:w="659" w:type="pct"/>
            <w:tcBorders>
              <w:left w:val="double" w:sz="4" w:space="0" w:color="auto"/>
            </w:tcBorders>
          </w:tcPr>
          <w:p w14:paraId="099128C9"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0D659C0"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5A3DCD1A"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FF23AAF"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FA8AFAD" w14:textId="77777777" w:rsidTr="00232A18">
        <w:trPr>
          <w:cantSplit/>
          <w:trHeight w:val="218"/>
          <w:jc w:val="center"/>
        </w:trPr>
        <w:tc>
          <w:tcPr>
            <w:tcW w:w="659" w:type="pct"/>
            <w:vMerge w:val="restart"/>
            <w:tcBorders>
              <w:left w:val="double" w:sz="4" w:space="0" w:color="auto"/>
            </w:tcBorders>
          </w:tcPr>
          <w:p w14:paraId="62D4DFB1" w14:textId="77777777" w:rsidR="002229D7" w:rsidRPr="000B6AFE" w:rsidRDefault="002229D7" w:rsidP="008256F1">
            <w:pPr>
              <w:rPr>
                <w:rFonts w:cs="Arial"/>
                <w:sz w:val="19"/>
                <w:szCs w:val="19"/>
              </w:rPr>
            </w:pPr>
            <w:r w:rsidRPr="000B6AFE">
              <w:rPr>
                <w:rFonts w:cs="Arial"/>
                <w:sz w:val="19"/>
                <w:szCs w:val="19"/>
              </w:rPr>
              <w:t>Department/</w:t>
            </w:r>
          </w:p>
          <w:p w14:paraId="1B966384"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3748D1A"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9560997"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54BADC77"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3C6A9BF1" w14:textId="77777777" w:rsidTr="00232A18">
        <w:trPr>
          <w:cantSplit/>
          <w:trHeight w:val="217"/>
          <w:jc w:val="center"/>
        </w:trPr>
        <w:tc>
          <w:tcPr>
            <w:tcW w:w="659" w:type="pct"/>
            <w:vMerge/>
            <w:tcBorders>
              <w:left w:val="double" w:sz="4" w:space="0" w:color="auto"/>
            </w:tcBorders>
          </w:tcPr>
          <w:p w14:paraId="25684FA6" w14:textId="77777777" w:rsidR="002229D7" w:rsidRPr="000B6AFE" w:rsidRDefault="002229D7" w:rsidP="008256F1">
            <w:pPr>
              <w:rPr>
                <w:rFonts w:cs="Arial"/>
                <w:sz w:val="19"/>
                <w:szCs w:val="19"/>
              </w:rPr>
            </w:pPr>
          </w:p>
        </w:tc>
        <w:tc>
          <w:tcPr>
            <w:tcW w:w="1886" w:type="pct"/>
            <w:vMerge/>
            <w:tcBorders>
              <w:right w:val="single" w:sz="4" w:space="0" w:color="auto"/>
            </w:tcBorders>
          </w:tcPr>
          <w:p w14:paraId="2DC457F1" w14:textId="77777777" w:rsidR="002229D7" w:rsidRPr="000B6AFE" w:rsidRDefault="002229D7" w:rsidP="00FC3D76">
            <w:pPr>
              <w:rPr>
                <w:rFonts w:cs="Arial"/>
                <w:sz w:val="19"/>
                <w:szCs w:val="19"/>
              </w:rPr>
            </w:pPr>
          </w:p>
        </w:tc>
        <w:tc>
          <w:tcPr>
            <w:tcW w:w="394" w:type="pct"/>
            <w:tcBorders>
              <w:left w:val="single" w:sz="4" w:space="0" w:color="auto"/>
            </w:tcBorders>
          </w:tcPr>
          <w:p w14:paraId="606E7AB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096680DF"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0D597E8" w14:textId="77777777" w:rsidTr="00232A18">
        <w:trPr>
          <w:cantSplit/>
          <w:trHeight w:val="245"/>
          <w:jc w:val="center"/>
        </w:trPr>
        <w:tc>
          <w:tcPr>
            <w:tcW w:w="659" w:type="pct"/>
            <w:vMerge w:val="restart"/>
            <w:tcBorders>
              <w:left w:val="double" w:sz="4" w:space="0" w:color="auto"/>
            </w:tcBorders>
          </w:tcPr>
          <w:p w14:paraId="60ED377A"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077635BD"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CF85525"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DE76334"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1C817C91" w14:textId="77777777" w:rsidTr="00232A18">
        <w:trPr>
          <w:cantSplit/>
          <w:trHeight w:val="245"/>
          <w:jc w:val="center"/>
        </w:trPr>
        <w:tc>
          <w:tcPr>
            <w:tcW w:w="659" w:type="pct"/>
            <w:vMerge/>
            <w:tcBorders>
              <w:left w:val="double" w:sz="4" w:space="0" w:color="auto"/>
            </w:tcBorders>
          </w:tcPr>
          <w:p w14:paraId="4D318D33" w14:textId="77777777" w:rsidR="003B1CC9" w:rsidRDefault="003B1CC9" w:rsidP="003B1CC9">
            <w:pPr>
              <w:rPr>
                <w:rFonts w:cs="Arial"/>
                <w:sz w:val="19"/>
                <w:szCs w:val="19"/>
              </w:rPr>
            </w:pPr>
          </w:p>
        </w:tc>
        <w:tc>
          <w:tcPr>
            <w:tcW w:w="1886" w:type="pct"/>
            <w:vMerge/>
            <w:tcBorders>
              <w:right w:val="single" w:sz="4" w:space="0" w:color="auto"/>
            </w:tcBorders>
          </w:tcPr>
          <w:p w14:paraId="0102C95A" w14:textId="77777777" w:rsidR="003B1CC9" w:rsidRPr="000B6AFE" w:rsidRDefault="003B1CC9" w:rsidP="003B1CC9">
            <w:pPr>
              <w:rPr>
                <w:rFonts w:cs="Arial"/>
                <w:sz w:val="19"/>
                <w:szCs w:val="19"/>
              </w:rPr>
            </w:pPr>
          </w:p>
        </w:tc>
        <w:tc>
          <w:tcPr>
            <w:tcW w:w="394" w:type="pct"/>
            <w:tcBorders>
              <w:left w:val="single" w:sz="4" w:space="0" w:color="auto"/>
            </w:tcBorders>
          </w:tcPr>
          <w:p w14:paraId="62F343C8"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297C3171"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195AD2B6" w14:textId="77777777" w:rsidTr="00232A18">
        <w:trPr>
          <w:cantSplit/>
          <w:trHeight w:val="245"/>
          <w:jc w:val="center"/>
        </w:trPr>
        <w:tc>
          <w:tcPr>
            <w:tcW w:w="659" w:type="pct"/>
            <w:tcBorders>
              <w:left w:val="double" w:sz="4" w:space="0" w:color="auto"/>
            </w:tcBorders>
          </w:tcPr>
          <w:p w14:paraId="2E94893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1360C1D9"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01F96486"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7920F1E"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B87F3A2" w14:textId="77777777" w:rsidTr="00232A18">
        <w:trPr>
          <w:cantSplit/>
          <w:trHeight w:val="245"/>
          <w:jc w:val="center"/>
        </w:trPr>
        <w:tc>
          <w:tcPr>
            <w:tcW w:w="659" w:type="pct"/>
            <w:tcBorders>
              <w:left w:val="double" w:sz="4" w:space="0" w:color="auto"/>
            </w:tcBorders>
          </w:tcPr>
          <w:p w14:paraId="4C524E4F"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0C92FD67"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7E0FFD94"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46801A90"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C2110CA" w14:textId="77777777" w:rsidTr="00232A18">
        <w:trPr>
          <w:cantSplit/>
          <w:trHeight w:val="245"/>
          <w:jc w:val="center"/>
        </w:trPr>
        <w:tc>
          <w:tcPr>
            <w:tcW w:w="659" w:type="pct"/>
            <w:tcBorders>
              <w:left w:val="double" w:sz="4" w:space="0" w:color="auto"/>
            </w:tcBorders>
          </w:tcPr>
          <w:p w14:paraId="699A6836"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639CE211"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4998916"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612CBB7A"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0971A56F" w14:textId="77777777" w:rsidTr="00232A18">
        <w:trPr>
          <w:cantSplit/>
          <w:trHeight w:val="245"/>
          <w:jc w:val="center"/>
        </w:trPr>
        <w:tc>
          <w:tcPr>
            <w:tcW w:w="659" w:type="pct"/>
            <w:tcBorders>
              <w:left w:val="double" w:sz="4" w:space="0" w:color="auto"/>
            </w:tcBorders>
          </w:tcPr>
          <w:p w14:paraId="6B8DC436"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8AD399D"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8880863"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45B69B53"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74D4829F" w14:textId="77777777" w:rsidTr="00232A18">
        <w:trPr>
          <w:cantSplit/>
          <w:trHeight w:val="245"/>
          <w:jc w:val="center"/>
        </w:trPr>
        <w:tc>
          <w:tcPr>
            <w:tcW w:w="659" w:type="pct"/>
            <w:tcBorders>
              <w:left w:val="double" w:sz="4" w:space="0" w:color="auto"/>
            </w:tcBorders>
          </w:tcPr>
          <w:p w14:paraId="67E4447A"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3B23DC27"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9C1AA38"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45AC0F51"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7DC2C50" w14:textId="77777777" w:rsidTr="00232A18">
        <w:trPr>
          <w:cantSplit/>
          <w:trHeight w:val="245"/>
          <w:jc w:val="center"/>
        </w:trPr>
        <w:tc>
          <w:tcPr>
            <w:tcW w:w="659" w:type="pct"/>
            <w:tcBorders>
              <w:left w:val="double" w:sz="4" w:space="0" w:color="auto"/>
            </w:tcBorders>
          </w:tcPr>
          <w:p w14:paraId="17A3F2B1"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07A23D8E"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6202E79"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BA3D982"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179D39F0" w14:textId="77777777" w:rsidTr="00232A18">
        <w:trPr>
          <w:cantSplit/>
          <w:trHeight w:val="245"/>
          <w:jc w:val="center"/>
        </w:trPr>
        <w:tc>
          <w:tcPr>
            <w:tcW w:w="659" w:type="pct"/>
            <w:tcBorders>
              <w:left w:val="double" w:sz="4" w:space="0" w:color="auto"/>
            </w:tcBorders>
          </w:tcPr>
          <w:p w14:paraId="049CDBF9"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10AF89F2"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94BBC04"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978BAA6"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AFB1CFF" w14:textId="77777777" w:rsidTr="00232A18">
        <w:trPr>
          <w:cantSplit/>
          <w:trHeight w:val="245"/>
          <w:jc w:val="center"/>
        </w:trPr>
        <w:tc>
          <w:tcPr>
            <w:tcW w:w="659" w:type="pct"/>
            <w:tcBorders>
              <w:left w:val="double" w:sz="4" w:space="0" w:color="auto"/>
            </w:tcBorders>
          </w:tcPr>
          <w:p w14:paraId="05C4788B"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5D51237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0CCB7F0E"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75D5ED3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1D6D3AC" w14:textId="77777777" w:rsidTr="00232A18">
        <w:trPr>
          <w:cantSplit/>
          <w:trHeight w:val="245"/>
          <w:jc w:val="center"/>
        </w:trPr>
        <w:tc>
          <w:tcPr>
            <w:tcW w:w="659" w:type="pct"/>
            <w:tcBorders>
              <w:left w:val="double" w:sz="4" w:space="0" w:color="auto"/>
            </w:tcBorders>
          </w:tcPr>
          <w:p w14:paraId="7E942266"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13F89300"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22C28DD"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3328732A"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767BB0A6" w14:textId="77777777" w:rsidTr="00232A18">
        <w:trPr>
          <w:cantSplit/>
          <w:trHeight w:val="245"/>
          <w:jc w:val="center"/>
        </w:trPr>
        <w:tc>
          <w:tcPr>
            <w:tcW w:w="659" w:type="pct"/>
            <w:tcBorders>
              <w:left w:val="double" w:sz="4" w:space="0" w:color="auto"/>
            </w:tcBorders>
          </w:tcPr>
          <w:p w14:paraId="198336EB"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59DE8925"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49403DFC"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4096DBD1"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79194C96" w14:textId="77777777" w:rsidTr="00232A18">
        <w:trPr>
          <w:cantSplit/>
          <w:trHeight w:val="245"/>
          <w:jc w:val="center"/>
        </w:trPr>
        <w:tc>
          <w:tcPr>
            <w:tcW w:w="659" w:type="pct"/>
            <w:tcBorders>
              <w:left w:val="double" w:sz="4" w:space="0" w:color="auto"/>
            </w:tcBorders>
          </w:tcPr>
          <w:p w14:paraId="0234B457"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3AF70D9A"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32D195EE"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2D7192CB"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4CEF704" w14:textId="77777777" w:rsidTr="00232A18">
        <w:trPr>
          <w:cantSplit/>
          <w:trHeight w:val="245"/>
          <w:jc w:val="center"/>
        </w:trPr>
        <w:tc>
          <w:tcPr>
            <w:tcW w:w="659" w:type="pct"/>
            <w:tcBorders>
              <w:left w:val="double" w:sz="4" w:space="0" w:color="auto"/>
            </w:tcBorders>
          </w:tcPr>
          <w:p w14:paraId="5A9C0456"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2E5F3C2C"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694312A"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4E2ECF2E"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DA084FD" w14:textId="77777777" w:rsidTr="00232A18">
        <w:trPr>
          <w:cantSplit/>
          <w:trHeight w:val="218"/>
          <w:jc w:val="center"/>
        </w:trPr>
        <w:tc>
          <w:tcPr>
            <w:tcW w:w="659" w:type="pct"/>
            <w:tcBorders>
              <w:left w:val="double" w:sz="4" w:space="0" w:color="auto"/>
            </w:tcBorders>
          </w:tcPr>
          <w:p w14:paraId="42E75674"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FEC7FAD"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EEADA06"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42BB11A3"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79ECBEE5" w14:textId="77777777" w:rsidTr="00232A18">
        <w:trPr>
          <w:cantSplit/>
          <w:trHeight w:val="245"/>
          <w:jc w:val="center"/>
        </w:trPr>
        <w:tc>
          <w:tcPr>
            <w:tcW w:w="659" w:type="pct"/>
            <w:tcBorders>
              <w:left w:val="double" w:sz="4" w:space="0" w:color="auto"/>
            </w:tcBorders>
          </w:tcPr>
          <w:p w14:paraId="321AB188"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45197D28"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7DE33DB2"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1C2D186"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1FA704E1" w14:textId="77777777" w:rsidTr="00232A18">
        <w:trPr>
          <w:cantSplit/>
          <w:trHeight w:val="245"/>
          <w:jc w:val="center"/>
        </w:trPr>
        <w:tc>
          <w:tcPr>
            <w:tcW w:w="659" w:type="pct"/>
            <w:tcBorders>
              <w:left w:val="double" w:sz="4" w:space="0" w:color="auto"/>
            </w:tcBorders>
          </w:tcPr>
          <w:p w14:paraId="0A644065"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43071711"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20CBFBF" w14:textId="77777777" w:rsidR="002229D7" w:rsidRPr="000B6AFE" w:rsidRDefault="002229D7" w:rsidP="002229D7">
            <w:pPr>
              <w:rPr>
                <w:rFonts w:cs="Arial"/>
                <w:sz w:val="19"/>
                <w:szCs w:val="19"/>
              </w:rPr>
            </w:pPr>
          </w:p>
        </w:tc>
        <w:tc>
          <w:tcPr>
            <w:tcW w:w="2061" w:type="pct"/>
            <w:vMerge/>
            <w:tcBorders>
              <w:right w:val="double" w:sz="4" w:space="0" w:color="auto"/>
            </w:tcBorders>
          </w:tcPr>
          <w:p w14:paraId="3E24AA53" w14:textId="77777777" w:rsidR="002229D7" w:rsidRPr="000B6AFE" w:rsidRDefault="002229D7" w:rsidP="002229D7">
            <w:pPr>
              <w:rPr>
                <w:rFonts w:cs="Arial"/>
                <w:sz w:val="19"/>
                <w:szCs w:val="19"/>
              </w:rPr>
            </w:pPr>
          </w:p>
        </w:tc>
      </w:tr>
      <w:tr w:rsidR="002229D7" w:rsidRPr="000B6AFE" w14:paraId="45C681CE" w14:textId="77777777" w:rsidTr="00232A18">
        <w:trPr>
          <w:cantSplit/>
          <w:trHeight w:val="218"/>
          <w:jc w:val="center"/>
        </w:trPr>
        <w:tc>
          <w:tcPr>
            <w:tcW w:w="659" w:type="pct"/>
            <w:tcBorders>
              <w:left w:val="double" w:sz="4" w:space="0" w:color="auto"/>
              <w:bottom w:val="nil"/>
            </w:tcBorders>
          </w:tcPr>
          <w:p w14:paraId="6572E43B"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03AAA9FE"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454820BB"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B1C8D42"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11640953"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1DCD4883" w14:textId="77777777" w:rsidTr="00232A18">
        <w:trPr>
          <w:cantSplit/>
          <w:trHeight w:val="218"/>
          <w:jc w:val="center"/>
        </w:trPr>
        <w:tc>
          <w:tcPr>
            <w:tcW w:w="659" w:type="pct"/>
            <w:vMerge w:val="restart"/>
            <w:tcBorders>
              <w:left w:val="double" w:sz="4" w:space="0" w:color="auto"/>
            </w:tcBorders>
          </w:tcPr>
          <w:p w14:paraId="6B6E8EB4"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0B658B8D"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51A752F3"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1B260CFF"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56186DC" w14:textId="77777777" w:rsidTr="00232A18">
        <w:trPr>
          <w:cantSplit/>
          <w:trHeight w:val="217"/>
          <w:jc w:val="center"/>
        </w:trPr>
        <w:tc>
          <w:tcPr>
            <w:tcW w:w="659" w:type="pct"/>
            <w:vMerge/>
            <w:tcBorders>
              <w:left w:val="double" w:sz="4" w:space="0" w:color="auto"/>
              <w:bottom w:val="nil"/>
            </w:tcBorders>
          </w:tcPr>
          <w:p w14:paraId="67639411" w14:textId="77777777" w:rsidR="002229D7" w:rsidRPr="000B6AFE" w:rsidRDefault="002229D7" w:rsidP="002229D7">
            <w:pPr>
              <w:rPr>
                <w:rFonts w:cs="Arial"/>
                <w:sz w:val="19"/>
                <w:szCs w:val="19"/>
              </w:rPr>
            </w:pPr>
          </w:p>
        </w:tc>
        <w:tc>
          <w:tcPr>
            <w:tcW w:w="1886" w:type="pct"/>
            <w:vMerge/>
            <w:tcBorders>
              <w:right w:val="single" w:sz="4" w:space="0" w:color="auto"/>
            </w:tcBorders>
          </w:tcPr>
          <w:p w14:paraId="72343F24"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596748A7"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A5B232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3205B3EE" w14:textId="77777777" w:rsidTr="00232A18">
        <w:trPr>
          <w:cantSplit/>
          <w:trHeight w:val="245"/>
          <w:jc w:val="center"/>
        </w:trPr>
        <w:tc>
          <w:tcPr>
            <w:tcW w:w="659" w:type="pct"/>
            <w:tcBorders>
              <w:left w:val="double" w:sz="4" w:space="0" w:color="auto"/>
            </w:tcBorders>
          </w:tcPr>
          <w:p w14:paraId="497F7605"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9DF7E53"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DFE0E31"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673580D"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A3EA916" w14:textId="77777777" w:rsidTr="00232A18">
        <w:trPr>
          <w:cantSplit/>
          <w:trHeight w:val="245"/>
          <w:jc w:val="center"/>
        </w:trPr>
        <w:tc>
          <w:tcPr>
            <w:tcW w:w="659" w:type="pct"/>
            <w:tcBorders>
              <w:left w:val="double" w:sz="4" w:space="0" w:color="auto"/>
            </w:tcBorders>
          </w:tcPr>
          <w:p w14:paraId="1FD476B2"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34DA5E36"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385D0566"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63A4F457"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1914A69" w14:textId="77777777" w:rsidTr="00232A18">
        <w:trPr>
          <w:cantSplit/>
          <w:trHeight w:val="245"/>
          <w:jc w:val="center"/>
        </w:trPr>
        <w:tc>
          <w:tcPr>
            <w:tcW w:w="659" w:type="pct"/>
            <w:tcBorders>
              <w:left w:val="double" w:sz="4" w:space="0" w:color="auto"/>
            </w:tcBorders>
          </w:tcPr>
          <w:p w14:paraId="60E99804"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C79C849"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67059BDE"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5D397D85" w14:textId="77777777" w:rsidR="002229D7" w:rsidRPr="000B6AFE" w:rsidRDefault="002229D7" w:rsidP="002229D7">
            <w:pPr>
              <w:rPr>
                <w:rFonts w:cs="Arial"/>
                <w:sz w:val="19"/>
                <w:szCs w:val="19"/>
              </w:rPr>
            </w:pPr>
            <w:r>
              <w:rPr>
                <w:rFonts w:cs="Arial"/>
                <w:sz w:val="19"/>
                <w:szCs w:val="19"/>
              </w:rPr>
              <w:t>Percent</w:t>
            </w:r>
          </w:p>
        </w:tc>
      </w:tr>
      <w:tr w:rsidR="002229D7" w:rsidRPr="000B6AFE" w14:paraId="38C333C7" w14:textId="77777777" w:rsidTr="00232A18">
        <w:trPr>
          <w:cantSplit/>
          <w:trHeight w:val="245"/>
          <w:jc w:val="center"/>
        </w:trPr>
        <w:tc>
          <w:tcPr>
            <w:tcW w:w="659" w:type="pct"/>
            <w:tcBorders>
              <w:left w:val="double" w:sz="4" w:space="0" w:color="auto"/>
            </w:tcBorders>
          </w:tcPr>
          <w:p w14:paraId="3DE0519F"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61A8126F"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07D8112E"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0717D7EC"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118FF08D" w14:textId="77777777" w:rsidTr="00232A18">
        <w:trPr>
          <w:cantSplit/>
          <w:trHeight w:val="245"/>
          <w:jc w:val="center"/>
        </w:trPr>
        <w:tc>
          <w:tcPr>
            <w:tcW w:w="659" w:type="pct"/>
            <w:tcBorders>
              <w:left w:val="double" w:sz="4" w:space="0" w:color="auto"/>
            </w:tcBorders>
          </w:tcPr>
          <w:p w14:paraId="33A6383A"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0AC7E83C"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3224ED23"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4DAA190D"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8F9CC9B" w14:textId="77777777" w:rsidTr="00232A18">
        <w:trPr>
          <w:cantSplit/>
          <w:trHeight w:val="245"/>
          <w:jc w:val="center"/>
        </w:trPr>
        <w:tc>
          <w:tcPr>
            <w:tcW w:w="659" w:type="pct"/>
            <w:tcBorders>
              <w:left w:val="double" w:sz="4" w:space="0" w:color="auto"/>
            </w:tcBorders>
          </w:tcPr>
          <w:p w14:paraId="5A0C091E"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1AC6B112"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5383CBF7"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0234A710"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15E43661" w14:textId="77777777" w:rsidTr="00232A18">
        <w:trPr>
          <w:cantSplit/>
          <w:trHeight w:val="245"/>
          <w:jc w:val="center"/>
        </w:trPr>
        <w:tc>
          <w:tcPr>
            <w:tcW w:w="659" w:type="pct"/>
            <w:tcBorders>
              <w:left w:val="double" w:sz="4" w:space="0" w:color="auto"/>
            </w:tcBorders>
          </w:tcPr>
          <w:p w14:paraId="622B2E33"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2D984DD8"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46EF1FD9"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5EA5B381"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591EA74" w14:textId="77777777" w:rsidTr="00232A18">
        <w:trPr>
          <w:cantSplit/>
          <w:trHeight w:val="245"/>
          <w:jc w:val="center"/>
        </w:trPr>
        <w:tc>
          <w:tcPr>
            <w:tcW w:w="659" w:type="pct"/>
            <w:tcBorders>
              <w:left w:val="double" w:sz="4" w:space="0" w:color="auto"/>
            </w:tcBorders>
          </w:tcPr>
          <w:p w14:paraId="6F06EAE5"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76E5437"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5EA1BA17"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7D6CE4C9"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45DF755" w14:textId="77777777" w:rsidTr="00232A18">
        <w:trPr>
          <w:cantSplit/>
          <w:trHeight w:val="245"/>
          <w:jc w:val="center"/>
        </w:trPr>
        <w:tc>
          <w:tcPr>
            <w:tcW w:w="659" w:type="pct"/>
            <w:tcBorders>
              <w:left w:val="double" w:sz="4" w:space="0" w:color="auto"/>
            </w:tcBorders>
          </w:tcPr>
          <w:p w14:paraId="59DC52A9"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45BF429"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06B2AFC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100E018B"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008BD39B" w14:textId="77777777" w:rsidTr="00232A18">
        <w:trPr>
          <w:cantSplit/>
          <w:trHeight w:val="245"/>
          <w:jc w:val="center"/>
        </w:trPr>
        <w:tc>
          <w:tcPr>
            <w:tcW w:w="659" w:type="pct"/>
            <w:tcBorders>
              <w:left w:val="double" w:sz="4" w:space="0" w:color="auto"/>
            </w:tcBorders>
          </w:tcPr>
          <w:p w14:paraId="23E63672"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51C38097"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5428FE24"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3AA8A63"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5DB1CCE6" w14:textId="77777777" w:rsidTr="00232A18">
        <w:trPr>
          <w:cantSplit/>
          <w:trHeight w:val="245"/>
          <w:jc w:val="center"/>
        </w:trPr>
        <w:tc>
          <w:tcPr>
            <w:tcW w:w="659" w:type="pct"/>
            <w:tcBorders>
              <w:left w:val="double" w:sz="4" w:space="0" w:color="auto"/>
            </w:tcBorders>
          </w:tcPr>
          <w:p w14:paraId="0F419A68"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62CD4AFE"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78C2D4FD"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571E6D8"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646B8FE8" w14:textId="77777777" w:rsidTr="00232A18">
        <w:trPr>
          <w:cantSplit/>
          <w:trHeight w:val="245"/>
          <w:jc w:val="center"/>
        </w:trPr>
        <w:tc>
          <w:tcPr>
            <w:tcW w:w="659" w:type="pct"/>
            <w:tcBorders>
              <w:left w:val="double" w:sz="4" w:space="0" w:color="auto"/>
            </w:tcBorders>
          </w:tcPr>
          <w:p w14:paraId="090E8AFE"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0DF6FA48"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6EC64FC" w14:textId="77777777" w:rsidR="00232A18" w:rsidRPr="000B6AFE" w:rsidRDefault="00232A18" w:rsidP="002229D7">
            <w:pPr>
              <w:rPr>
                <w:rFonts w:cs="Arial"/>
                <w:sz w:val="19"/>
                <w:szCs w:val="19"/>
              </w:rPr>
            </w:pPr>
            <w:r w:rsidRPr="000B6AFE">
              <w:rPr>
                <w:rFonts w:cs="Arial"/>
                <w:sz w:val="19"/>
                <w:szCs w:val="19"/>
              </w:rPr>
              <w:t>tpy</w:t>
            </w:r>
          </w:p>
        </w:tc>
        <w:tc>
          <w:tcPr>
            <w:tcW w:w="2061" w:type="pct"/>
            <w:tcBorders>
              <w:right w:val="double" w:sz="4" w:space="0" w:color="auto"/>
            </w:tcBorders>
          </w:tcPr>
          <w:p w14:paraId="45EB06AA"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3B59423E" w14:textId="77777777" w:rsidTr="00232A18">
        <w:trPr>
          <w:cantSplit/>
          <w:trHeight w:val="245"/>
          <w:jc w:val="center"/>
        </w:trPr>
        <w:tc>
          <w:tcPr>
            <w:tcW w:w="659" w:type="pct"/>
            <w:tcBorders>
              <w:left w:val="double" w:sz="4" w:space="0" w:color="auto"/>
            </w:tcBorders>
          </w:tcPr>
          <w:p w14:paraId="0D7CA38E"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19B4420"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C912251"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6DE5B17"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6F07F251" w14:textId="77777777" w:rsidTr="00232A18">
        <w:trPr>
          <w:cantSplit/>
          <w:trHeight w:val="245"/>
          <w:jc w:val="center"/>
        </w:trPr>
        <w:tc>
          <w:tcPr>
            <w:tcW w:w="659" w:type="pct"/>
            <w:tcBorders>
              <w:left w:val="double" w:sz="4" w:space="0" w:color="auto"/>
            </w:tcBorders>
          </w:tcPr>
          <w:p w14:paraId="6A4F29E6"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7A07538A"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061CC00F"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1800BAB8"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6A2071A7" w14:textId="77777777" w:rsidTr="00232A18">
        <w:trPr>
          <w:cantSplit/>
          <w:trHeight w:val="245"/>
          <w:jc w:val="center"/>
        </w:trPr>
        <w:tc>
          <w:tcPr>
            <w:tcW w:w="659" w:type="pct"/>
            <w:vMerge w:val="restart"/>
            <w:tcBorders>
              <w:left w:val="double" w:sz="4" w:space="0" w:color="auto"/>
            </w:tcBorders>
          </w:tcPr>
          <w:p w14:paraId="1EE80696"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6517764"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E5E1B6F"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3B4F3E93"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22D76567" w14:textId="77777777" w:rsidTr="00232A18">
        <w:trPr>
          <w:cantSplit/>
          <w:trHeight w:val="245"/>
          <w:jc w:val="center"/>
        </w:trPr>
        <w:tc>
          <w:tcPr>
            <w:tcW w:w="659" w:type="pct"/>
            <w:vMerge/>
            <w:tcBorders>
              <w:left w:val="double" w:sz="4" w:space="0" w:color="auto"/>
            </w:tcBorders>
          </w:tcPr>
          <w:p w14:paraId="79B51537" w14:textId="77777777" w:rsidR="00232A18" w:rsidRPr="000B6AFE" w:rsidRDefault="00232A18" w:rsidP="002229D7">
            <w:pPr>
              <w:rPr>
                <w:rFonts w:cs="Arial"/>
                <w:sz w:val="19"/>
                <w:szCs w:val="19"/>
              </w:rPr>
            </w:pPr>
          </w:p>
        </w:tc>
        <w:tc>
          <w:tcPr>
            <w:tcW w:w="1886" w:type="pct"/>
            <w:vMerge/>
            <w:tcBorders>
              <w:right w:val="single" w:sz="4" w:space="0" w:color="auto"/>
            </w:tcBorders>
          </w:tcPr>
          <w:p w14:paraId="32FBE15B"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04013C00" w14:textId="77777777" w:rsidR="00232A18" w:rsidRPr="000B6AFE" w:rsidRDefault="00232A18" w:rsidP="002229D7">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3E677A9B"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0D9ED120" w14:textId="77777777" w:rsidTr="00232A18">
        <w:trPr>
          <w:cantSplit/>
          <w:trHeight w:val="245"/>
          <w:jc w:val="center"/>
        </w:trPr>
        <w:tc>
          <w:tcPr>
            <w:tcW w:w="659" w:type="pct"/>
            <w:tcBorders>
              <w:left w:val="double" w:sz="4" w:space="0" w:color="auto"/>
              <w:bottom w:val="double" w:sz="4" w:space="0" w:color="auto"/>
            </w:tcBorders>
          </w:tcPr>
          <w:p w14:paraId="3C59D2C5"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5CF7ABCD"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2486C851"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61BF9408" w14:textId="77777777" w:rsidR="00232A18" w:rsidRPr="000B6AFE" w:rsidRDefault="00232A18" w:rsidP="002229D7">
            <w:pPr>
              <w:rPr>
                <w:rFonts w:cs="Arial"/>
                <w:sz w:val="19"/>
                <w:szCs w:val="19"/>
              </w:rPr>
            </w:pPr>
          </w:p>
        </w:tc>
      </w:tr>
    </w:tbl>
    <w:p w14:paraId="20C9606A"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6884874A" w14:textId="244FAA54" w:rsidR="00C60E84" w:rsidRPr="00FC1F2C" w:rsidRDefault="00C60E84" w:rsidP="00461D22">
      <w:pPr>
        <w:pStyle w:val="Heading2"/>
        <w:numPr>
          <w:ilvl w:val="0"/>
          <w:numId w:val="0"/>
        </w:numPr>
        <w:jc w:val="left"/>
        <w:rPr>
          <w:b w:val="0"/>
          <w:bCs/>
          <w:sz w:val="22"/>
          <w:szCs w:val="22"/>
        </w:rPr>
      </w:pPr>
      <w:bookmarkStart w:id="155" w:name="_Toc158273290"/>
      <w:bookmarkStart w:id="156" w:name="_Toc390499894"/>
      <w:bookmarkStart w:id="157" w:name="_Toc390500323"/>
      <w:bookmarkStart w:id="158" w:name="_Toc390504376"/>
      <w:bookmarkStart w:id="159" w:name="_Toc390570166"/>
      <w:bookmarkStart w:id="160" w:name="_Toc391182900"/>
      <w:bookmarkStart w:id="161" w:name="_Toc437238964"/>
      <w:bookmarkStart w:id="162" w:name="_Toc451333041"/>
      <w:bookmarkStart w:id="163" w:name="_Toc1453521"/>
      <w:bookmarkEnd w:id="154"/>
      <w:r w:rsidRPr="00461D22">
        <w:rPr>
          <w:bCs/>
          <w:sz w:val="22"/>
          <w:szCs w:val="22"/>
        </w:rPr>
        <w:lastRenderedPageBreak/>
        <w:t>Appendix 2</w:t>
      </w:r>
      <w:r w:rsidR="00250450">
        <w:rPr>
          <w:bCs/>
          <w:sz w:val="22"/>
          <w:szCs w:val="22"/>
        </w:rPr>
        <w:t>-2</w:t>
      </w:r>
      <w:r w:rsidRPr="00461D22">
        <w:rPr>
          <w:bCs/>
          <w:sz w:val="22"/>
          <w:szCs w:val="22"/>
        </w:rPr>
        <w:t>.  Schedule of Compliance</w:t>
      </w:r>
      <w:bookmarkEnd w:id="155"/>
    </w:p>
    <w:p w14:paraId="3F471858" w14:textId="77777777" w:rsidR="002917CF" w:rsidRDefault="002917CF" w:rsidP="002917CF">
      <w:pPr>
        <w:jc w:val="both"/>
        <w:rPr>
          <w:rFonts w:cs="Arial"/>
          <w:sz w:val="20"/>
        </w:rPr>
      </w:pPr>
    </w:p>
    <w:p w14:paraId="28D868A4" w14:textId="5F25923B" w:rsidR="00AC5663" w:rsidRDefault="00AC5663" w:rsidP="004E101B">
      <w:pPr>
        <w:jc w:val="both"/>
        <w:rPr>
          <w:b/>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F67D220" w14:textId="77777777" w:rsidR="00B113DA" w:rsidRPr="00FC1F2C" w:rsidRDefault="00B113DA" w:rsidP="004E101B">
      <w:pPr>
        <w:jc w:val="both"/>
        <w:rPr>
          <w:sz w:val="20"/>
        </w:rPr>
      </w:pPr>
    </w:p>
    <w:p w14:paraId="70FA650E" w14:textId="1BEB5C67" w:rsidR="00C60E84" w:rsidRPr="00FC1F2C" w:rsidRDefault="00C60E84" w:rsidP="004F09CF">
      <w:pPr>
        <w:pStyle w:val="Heading2"/>
        <w:numPr>
          <w:ilvl w:val="0"/>
          <w:numId w:val="0"/>
        </w:numPr>
        <w:jc w:val="both"/>
        <w:rPr>
          <w:b w:val="0"/>
          <w:sz w:val="20"/>
        </w:rPr>
      </w:pPr>
      <w:bookmarkStart w:id="164" w:name="_Toc158273291"/>
      <w:r w:rsidRPr="00461D22">
        <w:rPr>
          <w:sz w:val="22"/>
          <w:szCs w:val="22"/>
        </w:rPr>
        <w:t>Appendix 3</w:t>
      </w:r>
      <w:r w:rsidR="000538EC">
        <w:rPr>
          <w:sz w:val="22"/>
          <w:szCs w:val="22"/>
        </w:rPr>
        <w:t>-2</w:t>
      </w:r>
      <w:r w:rsidRPr="00461D22">
        <w:rPr>
          <w:sz w:val="22"/>
          <w:szCs w:val="22"/>
        </w:rPr>
        <w:t>.  Monitoring Requirements</w:t>
      </w:r>
      <w:bookmarkEnd w:id="164"/>
    </w:p>
    <w:p w14:paraId="5103B5FB" w14:textId="77777777" w:rsidR="00C60E84" w:rsidRPr="0080590E" w:rsidRDefault="00C60E84" w:rsidP="004F09CF">
      <w:pPr>
        <w:jc w:val="both"/>
        <w:rPr>
          <w:sz w:val="20"/>
        </w:rPr>
      </w:pPr>
    </w:p>
    <w:p w14:paraId="34148D51" w14:textId="0CF4F6A9" w:rsidR="00C60E84"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2CA76D7D" w14:textId="77777777" w:rsidR="00B113DA" w:rsidRPr="00B77C68" w:rsidRDefault="00B113DA" w:rsidP="004F09CF">
      <w:pPr>
        <w:jc w:val="both"/>
        <w:rPr>
          <w:sz w:val="20"/>
        </w:rPr>
      </w:pPr>
    </w:p>
    <w:p w14:paraId="6A1775D7" w14:textId="78B9C45B" w:rsidR="00C60E84" w:rsidRPr="00FC1F2C" w:rsidRDefault="00C60E84" w:rsidP="004F09CF">
      <w:pPr>
        <w:pStyle w:val="Heading2"/>
        <w:numPr>
          <w:ilvl w:val="0"/>
          <w:numId w:val="0"/>
        </w:numPr>
        <w:jc w:val="both"/>
        <w:rPr>
          <w:b w:val="0"/>
          <w:sz w:val="22"/>
          <w:szCs w:val="22"/>
        </w:rPr>
      </w:pPr>
      <w:bookmarkStart w:id="165" w:name="_Toc158273292"/>
      <w:r w:rsidRPr="00461D22">
        <w:rPr>
          <w:sz w:val="22"/>
          <w:szCs w:val="22"/>
        </w:rPr>
        <w:t>Appendix 4</w:t>
      </w:r>
      <w:r w:rsidR="000538EC">
        <w:rPr>
          <w:sz w:val="22"/>
          <w:szCs w:val="22"/>
        </w:rPr>
        <w:t>-2</w:t>
      </w:r>
      <w:r w:rsidRPr="00461D22">
        <w:rPr>
          <w:sz w:val="22"/>
          <w:szCs w:val="22"/>
        </w:rPr>
        <w:t>.  Recordkeeping</w:t>
      </w:r>
      <w:bookmarkEnd w:id="165"/>
    </w:p>
    <w:p w14:paraId="2110B26B" w14:textId="77777777" w:rsidR="00C60E84" w:rsidRPr="0080590E" w:rsidRDefault="00C60E84" w:rsidP="004F09CF">
      <w:pPr>
        <w:jc w:val="both"/>
        <w:rPr>
          <w:sz w:val="20"/>
        </w:rPr>
      </w:pPr>
    </w:p>
    <w:p w14:paraId="0E5C9CF7" w14:textId="1F53B81C" w:rsidR="00C60E84"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69CABCE5" w14:textId="77777777" w:rsidR="005644AF" w:rsidRPr="00B77C68" w:rsidRDefault="005644AF" w:rsidP="004F09CF">
      <w:pPr>
        <w:jc w:val="both"/>
        <w:rPr>
          <w:sz w:val="20"/>
        </w:rPr>
      </w:pPr>
    </w:p>
    <w:p w14:paraId="66F73C83" w14:textId="0FED2079" w:rsidR="00C60E84" w:rsidRPr="00FC1F2C" w:rsidRDefault="00C60E84" w:rsidP="004F09CF">
      <w:pPr>
        <w:pStyle w:val="Heading2"/>
        <w:numPr>
          <w:ilvl w:val="0"/>
          <w:numId w:val="0"/>
        </w:numPr>
        <w:jc w:val="both"/>
        <w:rPr>
          <w:b w:val="0"/>
          <w:sz w:val="22"/>
          <w:szCs w:val="22"/>
        </w:rPr>
      </w:pPr>
      <w:bookmarkStart w:id="166" w:name="_Toc158273293"/>
      <w:r w:rsidRPr="00461D22">
        <w:rPr>
          <w:sz w:val="22"/>
          <w:szCs w:val="22"/>
        </w:rPr>
        <w:t>Appendix 5</w:t>
      </w:r>
      <w:r w:rsidR="000538EC">
        <w:rPr>
          <w:sz w:val="22"/>
          <w:szCs w:val="22"/>
        </w:rPr>
        <w:t>-2</w:t>
      </w:r>
      <w:r w:rsidRPr="00461D22">
        <w:rPr>
          <w:sz w:val="22"/>
          <w:szCs w:val="22"/>
        </w:rPr>
        <w:t>.  Testing Procedures</w:t>
      </w:r>
      <w:bookmarkEnd w:id="166"/>
    </w:p>
    <w:p w14:paraId="35D94CAD" w14:textId="77777777" w:rsidR="00C60E84" w:rsidRPr="00B77C68" w:rsidRDefault="00C60E84" w:rsidP="004F09CF">
      <w:pPr>
        <w:jc w:val="both"/>
        <w:rPr>
          <w:sz w:val="20"/>
        </w:rPr>
      </w:pPr>
    </w:p>
    <w:p w14:paraId="4F271241" w14:textId="42237DD1" w:rsidR="00C60E84" w:rsidRDefault="00C60E84" w:rsidP="004F09CF">
      <w:pPr>
        <w:jc w:val="both"/>
        <w:rPr>
          <w:sz w:val="20"/>
        </w:rPr>
      </w:pPr>
      <w:r w:rsidRPr="00B77C68">
        <w:rPr>
          <w:sz w:val="20"/>
        </w:rPr>
        <w:t>There are no specific testing requirement plans or procedures for this ROP.  Therefore, this appendix is not applicable.</w:t>
      </w:r>
    </w:p>
    <w:p w14:paraId="669E8388" w14:textId="77777777" w:rsidR="005644AF" w:rsidRPr="00B77C68" w:rsidRDefault="005644AF" w:rsidP="004F09CF">
      <w:pPr>
        <w:jc w:val="both"/>
        <w:rPr>
          <w:sz w:val="20"/>
        </w:rPr>
      </w:pPr>
    </w:p>
    <w:p w14:paraId="3B6331E7" w14:textId="7DDEF0E9" w:rsidR="00EC07BA" w:rsidRPr="00FC1F2C" w:rsidRDefault="00EC07BA" w:rsidP="001838ED">
      <w:pPr>
        <w:pStyle w:val="Heading2"/>
        <w:numPr>
          <w:ilvl w:val="0"/>
          <w:numId w:val="0"/>
        </w:numPr>
        <w:jc w:val="both"/>
        <w:rPr>
          <w:b w:val="0"/>
          <w:sz w:val="20"/>
        </w:rPr>
      </w:pPr>
      <w:bookmarkStart w:id="167" w:name="_Toc158273294"/>
      <w:bookmarkStart w:id="168" w:name="_Hlk105501004"/>
      <w:bookmarkStart w:id="169" w:name="_Hlk105500931"/>
      <w:r w:rsidRPr="00461D22">
        <w:rPr>
          <w:sz w:val="22"/>
          <w:szCs w:val="22"/>
        </w:rPr>
        <w:t>Appendix 6</w:t>
      </w:r>
      <w:r w:rsidR="000538EC">
        <w:rPr>
          <w:sz w:val="22"/>
          <w:szCs w:val="22"/>
        </w:rPr>
        <w:t>-2</w:t>
      </w:r>
      <w:r w:rsidRPr="00461D22">
        <w:rPr>
          <w:sz w:val="22"/>
          <w:szCs w:val="22"/>
        </w:rPr>
        <w:t>.  Permits to Install</w:t>
      </w:r>
      <w:bookmarkEnd w:id="167"/>
    </w:p>
    <w:p w14:paraId="677E50D2" w14:textId="77777777" w:rsidR="00EC07BA" w:rsidRPr="0080590E" w:rsidRDefault="00EC07BA" w:rsidP="001838ED">
      <w:pPr>
        <w:jc w:val="both"/>
        <w:rPr>
          <w:sz w:val="20"/>
        </w:rPr>
      </w:pPr>
    </w:p>
    <w:bookmarkEnd w:id="168"/>
    <w:bookmarkEnd w:id="169"/>
    <w:p w14:paraId="755607AE" w14:textId="1E9CC86A"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0538EC" w:rsidRPr="000538EC">
        <w:rPr>
          <w:rFonts w:cs="Arial"/>
          <w:sz w:val="20"/>
        </w:rPr>
        <w:t>N1324</w:t>
      </w:r>
      <w:r w:rsidRPr="000538EC">
        <w:rPr>
          <w:rFonts w:cs="Arial"/>
          <w:sz w:val="20"/>
        </w:rPr>
        <w:t>-</w:t>
      </w:r>
      <w:r w:rsidR="000538EC" w:rsidRPr="000538EC">
        <w:rPr>
          <w:rFonts w:cs="Arial"/>
          <w:sz w:val="20"/>
        </w:rPr>
        <w:t>2018</w:t>
      </w:r>
      <w:r w:rsidRPr="000538EC">
        <w:rPr>
          <w:rFonts w:cs="Arial"/>
          <w:sz w:val="20"/>
        </w:rPr>
        <w:t>.</w:t>
      </w:r>
      <w:r w:rsidRPr="00903ACF">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071A742" w14:textId="77777777" w:rsidR="00EC07BA" w:rsidRPr="007713F1" w:rsidRDefault="00EC07BA" w:rsidP="001838ED">
      <w:pPr>
        <w:jc w:val="both"/>
        <w:rPr>
          <w:rFonts w:cs="Arial"/>
          <w:sz w:val="20"/>
        </w:rPr>
      </w:pPr>
    </w:p>
    <w:p w14:paraId="232A4AFF" w14:textId="264B7534" w:rsidR="00EC07BA" w:rsidRPr="003D1327" w:rsidRDefault="00EC07BA" w:rsidP="001838ED">
      <w:pPr>
        <w:jc w:val="both"/>
        <w:rPr>
          <w:rFonts w:cs="Arial"/>
          <w:sz w:val="20"/>
        </w:rPr>
      </w:pPr>
      <w:r w:rsidRPr="00903ACF">
        <w:rPr>
          <w:rFonts w:cs="Arial"/>
          <w:sz w:val="20"/>
        </w:rPr>
        <w:t>Source-Wide PTI No MI-PTI</w:t>
      </w:r>
      <w:r w:rsidRPr="000538EC">
        <w:rPr>
          <w:rFonts w:cs="Arial"/>
          <w:sz w:val="20"/>
        </w:rPr>
        <w:t>-</w:t>
      </w:r>
      <w:r w:rsidR="000538EC" w:rsidRPr="000538EC">
        <w:rPr>
          <w:rFonts w:cs="Arial"/>
          <w:sz w:val="20"/>
        </w:rPr>
        <w:t>N1324</w:t>
      </w:r>
      <w:r w:rsidRPr="000538EC">
        <w:rPr>
          <w:rFonts w:cs="Arial"/>
          <w:sz w:val="20"/>
        </w:rPr>
        <w:t>-</w:t>
      </w:r>
      <w:r w:rsidR="000538EC" w:rsidRPr="000538EC">
        <w:rPr>
          <w:rFonts w:cs="Arial"/>
          <w:sz w:val="20"/>
        </w:rPr>
        <w:t>2018b</w:t>
      </w:r>
      <w:r w:rsidRPr="000538EC">
        <w:rPr>
          <w:rFonts w:cs="Arial"/>
          <w:sz w:val="20"/>
        </w:rPr>
        <w:t xml:space="preserve"> </w:t>
      </w:r>
      <w:r w:rsidRPr="00903ACF">
        <w:rPr>
          <w:rFonts w:cs="Arial"/>
          <w:sz w:val="20"/>
        </w:rPr>
        <w:t xml:space="preserve">is being reissued as Source-Wide PTI No. </w:t>
      </w:r>
      <w:r w:rsidRPr="000538EC">
        <w:rPr>
          <w:rFonts w:cs="Arial"/>
          <w:sz w:val="20"/>
        </w:rPr>
        <w:t>MI-PTI-</w:t>
      </w:r>
      <w:r w:rsidR="000538EC" w:rsidRPr="000538EC">
        <w:rPr>
          <w:rFonts w:cs="Arial"/>
          <w:sz w:val="20"/>
        </w:rPr>
        <w:t>N1324</w:t>
      </w:r>
      <w:r w:rsidRPr="00B9348B">
        <w:rPr>
          <w:rFonts w:cs="Arial"/>
          <w:sz w:val="20"/>
        </w:rPr>
        <w:t>-</w:t>
      </w:r>
      <w:r w:rsidR="007B27EB" w:rsidRPr="007B27EB">
        <w:rPr>
          <w:rFonts w:cs="Arial"/>
          <w:sz w:val="20"/>
        </w:rPr>
        <w:t>20</w:t>
      </w:r>
      <w:r w:rsidR="00244F84">
        <w:rPr>
          <w:rFonts w:cs="Arial"/>
          <w:sz w:val="20"/>
        </w:rPr>
        <w:t>2</w:t>
      </w:r>
      <w:r w:rsidR="00244F84" w:rsidRPr="003D1327">
        <w:rPr>
          <w:rFonts w:cs="Arial"/>
          <w:sz w:val="20"/>
        </w:rPr>
        <w:t>3</w:t>
      </w:r>
      <w:r w:rsidR="009E493C" w:rsidRPr="003D1327">
        <w:rPr>
          <w:rFonts w:cs="Arial"/>
          <w:sz w:val="20"/>
        </w:rPr>
        <w:t>a</w:t>
      </w:r>
      <w:r w:rsidRPr="003D1327">
        <w:rPr>
          <w:rFonts w:cs="Arial"/>
          <w:sz w:val="20"/>
        </w:rPr>
        <w:t>.</w:t>
      </w:r>
    </w:p>
    <w:p w14:paraId="288BDF12" w14:textId="77777777" w:rsidR="00EC07BA" w:rsidRPr="007713F1" w:rsidRDefault="00EC07BA" w:rsidP="001838ED">
      <w:pPr>
        <w:jc w:val="both"/>
        <w:rPr>
          <w:rFonts w:cs="Arial"/>
          <w:sz w:val="20"/>
        </w:rPr>
      </w:pPr>
    </w:p>
    <w:tbl>
      <w:tblPr>
        <w:tblW w:w="494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99"/>
        <w:gridCol w:w="4410"/>
        <w:gridCol w:w="2103"/>
      </w:tblGrid>
      <w:tr w:rsidR="00EC07BA" w:rsidRPr="001D53D9" w14:paraId="7BB13688" w14:textId="77777777" w:rsidTr="009E493C">
        <w:tc>
          <w:tcPr>
            <w:tcW w:w="625" w:type="pct"/>
            <w:tcBorders>
              <w:top w:val="double" w:sz="6" w:space="0" w:color="auto"/>
              <w:left w:val="double" w:sz="6" w:space="0" w:color="auto"/>
              <w:bottom w:val="double" w:sz="6" w:space="0" w:color="auto"/>
            </w:tcBorders>
            <w:shd w:val="clear" w:color="auto" w:fill="E0E0E0"/>
          </w:tcPr>
          <w:p w14:paraId="51E9A1AF" w14:textId="77777777" w:rsidR="00EC07BA" w:rsidRPr="001D53D9" w:rsidRDefault="00EC07BA" w:rsidP="001838ED">
            <w:pPr>
              <w:jc w:val="center"/>
              <w:rPr>
                <w:rFonts w:cs="Arial"/>
                <w:b/>
                <w:sz w:val="20"/>
              </w:rPr>
            </w:pPr>
            <w:r w:rsidRPr="001D53D9">
              <w:rPr>
                <w:rFonts w:cs="Arial"/>
                <w:b/>
                <w:sz w:val="20"/>
              </w:rPr>
              <w:t>Permit to Install Number</w:t>
            </w:r>
          </w:p>
        </w:tc>
        <w:tc>
          <w:tcPr>
            <w:tcW w:w="1141" w:type="pct"/>
            <w:tcBorders>
              <w:top w:val="double" w:sz="6" w:space="0" w:color="auto"/>
              <w:bottom w:val="double" w:sz="6" w:space="0" w:color="auto"/>
            </w:tcBorders>
            <w:shd w:val="clear" w:color="auto" w:fill="E0E0E0"/>
          </w:tcPr>
          <w:p w14:paraId="0AEC8CE5" w14:textId="77777777" w:rsidR="00EC07BA" w:rsidRPr="001D53D9" w:rsidRDefault="00EC07BA" w:rsidP="001838ED">
            <w:pPr>
              <w:jc w:val="center"/>
              <w:rPr>
                <w:rFonts w:cs="Arial"/>
                <w:b/>
                <w:sz w:val="20"/>
              </w:rPr>
            </w:pPr>
            <w:r w:rsidRPr="001D53D9">
              <w:rPr>
                <w:rFonts w:cs="Arial"/>
                <w:b/>
                <w:sz w:val="20"/>
              </w:rPr>
              <w:t>ROP Revision</w:t>
            </w:r>
          </w:p>
          <w:p w14:paraId="2FE5EA42" w14:textId="77777777" w:rsidR="00EC07BA" w:rsidRPr="001D53D9" w:rsidRDefault="00EC07BA" w:rsidP="001838ED">
            <w:pPr>
              <w:jc w:val="center"/>
              <w:rPr>
                <w:rFonts w:cs="Arial"/>
                <w:b/>
                <w:sz w:val="20"/>
              </w:rPr>
            </w:pPr>
            <w:r w:rsidRPr="001D53D9">
              <w:rPr>
                <w:rFonts w:cs="Arial"/>
                <w:b/>
                <w:sz w:val="20"/>
              </w:rPr>
              <w:t>Application Number</w:t>
            </w:r>
          </w:p>
        </w:tc>
        <w:tc>
          <w:tcPr>
            <w:tcW w:w="2189" w:type="pct"/>
            <w:tcBorders>
              <w:top w:val="double" w:sz="6" w:space="0" w:color="auto"/>
              <w:bottom w:val="double" w:sz="6" w:space="0" w:color="auto"/>
            </w:tcBorders>
            <w:shd w:val="clear" w:color="auto" w:fill="E0E0E0"/>
          </w:tcPr>
          <w:p w14:paraId="2258C13E"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44" w:type="pct"/>
            <w:tcBorders>
              <w:top w:val="double" w:sz="6" w:space="0" w:color="auto"/>
              <w:bottom w:val="double" w:sz="6" w:space="0" w:color="auto"/>
              <w:right w:val="double" w:sz="6" w:space="0" w:color="auto"/>
            </w:tcBorders>
            <w:shd w:val="clear" w:color="auto" w:fill="E0E0E0"/>
          </w:tcPr>
          <w:p w14:paraId="41FA2424" w14:textId="77777777" w:rsidR="00EC07BA" w:rsidRPr="001D53D9" w:rsidRDefault="00EC07BA" w:rsidP="001838ED">
            <w:pPr>
              <w:jc w:val="center"/>
              <w:rPr>
                <w:rFonts w:cs="Arial"/>
                <w:b/>
                <w:sz w:val="20"/>
              </w:rPr>
            </w:pPr>
            <w:r w:rsidRPr="001D53D9">
              <w:rPr>
                <w:rFonts w:cs="Arial"/>
                <w:b/>
                <w:sz w:val="20"/>
              </w:rPr>
              <w:t>Corresponding Emission Unit(s) or</w:t>
            </w:r>
          </w:p>
          <w:p w14:paraId="344950E5"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3DDA6D81" w14:textId="77777777" w:rsidTr="009E493C">
        <w:tc>
          <w:tcPr>
            <w:tcW w:w="625" w:type="pct"/>
            <w:tcBorders>
              <w:top w:val="double" w:sz="6" w:space="0" w:color="auto"/>
              <w:left w:val="double" w:sz="6" w:space="0" w:color="auto"/>
            </w:tcBorders>
            <w:shd w:val="clear" w:color="auto" w:fill="auto"/>
          </w:tcPr>
          <w:p w14:paraId="5885FB56" w14:textId="3FE980C9" w:rsidR="00EC07BA" w:rsidRPr="001D53D9" w:rsidRDefault="00211E57" w:rsidP="001838ED">
            <w:pPr>
              <w:rPr>
                <w:rFonts w:cs="Arial"/>
                <w:sz w:val="20"/>
              </w:rPr>
            </w:pPr>
            <w:r>
              <w:rPr>
                <w:rFonts w:cs="Arial"/>
                <w:sz w:val="20"/>
              </w:rPr>
              <w:t>212-08B</w:t>
            </w:r>
          </w:p>
        </w:tc>
        <w:tc>
          <w:tcPr>
            <w:tcW w:w="1141" w:type="pct"/>
            <w:tcBorders>
              <w:top w:val="double" w:sz="6" w:space="0" w:color="auto"/>
            </w:tcBorders>
            <w:shd w:val="clear" w:color="auto" w:fill="auto"/>
          </w:tcPr>
          <w:p w14:paraId="2707FCDE" w14:textId="2B7B7D46" w:rsidR="00EC07BA" w:rsidRPr="001D53D9" w:rsidRDefault="00211E57" w:rsidP="001838ED">
            <w:pPr>
              <w:rPr>
                <w:rFonts w:cs="Arial"/>
                <w:sz w:val="20"/>
              </w:rPr>
            </w:pPr>
            <w:r>
              <w:rPr>
                <w:rFonts w:cs="Arial"/>
                <w:sz w:val="20"/>
              </w:rPr>
              <w:t>202000118</w:t>
            </w:r>
          </w:p>
        </w:tc>
        <w:tc>
          <w:tcPr>
            <w:tcW w:w="2189" w:type="pct"/>
            <w:tcBorders>
              <w:top w:val="double" w:sz="6" w:space="0" w:color="auto"/>
            </w:tcBorders>
            <w:shd w:val="clear" w:color="auto" w:fill="auto"/>
          </w:tcPr>
          <w:p w14:paraId="787C9654" w14:textId="0DA4F772" w:rsidR="00EC07BA" w:rsidRPr="001D53D9" w:rsidRDefault="00211E57" w:rsidP="008F6D06">
            <w:pPr>
              <w:jc w:val="both"/>
              <w:rPr>
                <w:rFonts w:cs="Arial"/>
                <w:sz w:val="20"/>
              </w:rPr>
            </w:pPr>
            <w:r>
              <w:rPr>
                <w:rFonts w:cs="Arial"/>
                <w:sz w:val="20"/>
              </w:rPr>
              <w:t xml:space="preserve">To incorporate PTI </w:t>
            </w:r>
            <w:r w:rsidR="007C1C45">
              <w:rPr>
                <w:rFonts w:cs="Arial"/>
                <w:sz w:val="20"/>
              </w:rPr>
              <w:t xml:space="preserve">No. </w:t>
            </w:r>
            <w:r>
              <w:rPr>
                <w:rFonts w:cs="Arial"/>
                <w:sz w:val="20"/>
              </w:rPr>
              <w:t xml:space="preserve">212-08B, which addressed the unanticipated increase in hydrogen sulfide concentrations in the incoming landfill gas. </w:t>
            </w:r>
            <w:r w:rsidR="007C1C45">
              <w:rPr>
                <w:rFonts w:cs="Arial"/>
                <w:sz w:val="20"/>
              </w:rPr>
              <w:t xml:space="preserve"> </w:t>
            </w:r>
            <w:r>
              <w:rPr>
                <w:rFonts w:cs="Arial"/>
                <w:sz w:val="20"/>
              </w:rPr>
              <w:t>The PTI increased SO</w:t>
            </w:r>
            <w:r w:rsidRPr="00211E57">
              <w:rPr>
                <w:rFonts w:cs="Arial"/>
                <w:sz w:val="20"/>
                <w:vertAlign w:val="subscript"/>
              </w:rPr>
              <w:t>2</w:t>
            </w:r>
            <w:r>
              <w:rPr>
                <w:rFonts w:cs="Arial"/>
                <w:sz w:val="20"/>
              </w:rPr>
              <w:t xml:space="preserve"> emissions from the two existing CAT </w:t>
            </w:r>
            <w:r w:rsidR="003D5D3B">
              <w:rPr>
                <w:rFonts w:cs="Arial"/>
                <w:sz w:val="20"/>
              </w:rPr>
              <w:t>G</w:t>
            </w:r>
            <w:r>
              <w:rPr>
                <w:rFonts w:cs="Arial"/>
                <w:sz w:val="20"/>
              </w:rPr>
              <w:t>3520</w:t>
            </w:r>
            <w:r w:rsidR="003D5D3B">
              <w:rPr>
                <w:rFonts w:cs="Arial"/>
                <w:sz w:val="20"/>
              </w:rPr>
              <w:t>C</w:t>
            </w:r>
            <w:r>
              <w:rPr>
                <w:rFonts w:cs="Arial"/>
                <w:sz w:val="20"/>
              </w:rPr>
              <w:t xml:space="preserve"> RICE in Section 2 of the ROP.</w:t>
            </w:r>
            <w:r w:rsidR="008F488A">
              <w:rPr>
                <w:rFonts w:cs="Arial"/>
                <w:sz w:val="20"/>
              </w:rPr>
              <w:t xml:space="preserve"> </w:t>
            </w:r>
            <w:r>
              <w:rPr>
                <w:rFonts w:cs="Arial"/>
                <w:sz w:val="20"/>
              </w:rPr>
              <w:t xml:space="preserve"> The engines identified as FGICEENGINES, did not have SO</w:t>
            </w:r>
            <w:r w:rsidRPr="00211E57">
              <w:rPr>
                <w:rFonts w:cs="Arial"/>
                <w:sz w:val="20"/>
                <w:vertAlign w:val="subscript"/>
              </w:rPr>
              <w:t>2</w:t>
            </w:r>
            <w:r>
              <w:rPr>
                <w:rFonts w:cs="Arial"/>
                <w:sz w:val="20"/>
              </w:rPr>
              <w:t xml:space="preserve"> limits due to a lower AP-42 default value assumed when the company initially permitted the RICEs. </w:t>
            </w:r>
            <w:r w:rsidR="007C1C45">
              <w:rPr>
                <w:rFonts w:cs="Arial"/>
                <w:sz w:val="20"/>
              </w:rPr>
              <w:t xml:space="preserve"> </w:t>
            </w:r>
            <w:r>
              <w:rPr>
                <w:rFonts w:cs="Arial"/>
                <w:sz w:val="20"/>
              </w:rPr>
              <w:t>The PTI revised the potential to emit of SO</w:t>
            </w:r>
            <w:r w:rsidRPr="00211E57">
              <w:rPr>
                <w:rFonts w:cs="Arial"/>
                <w:sz w:val="20"/>
                <w:vertAlign w:val="subscript"/>
              </w:rPr>
              <w:t>2</w:t>
            </w:r>
            <w:r>
              <w:rPr>
                <w:rFonts w:cs="Arial"/>
                <w:sz w:val="20"/>
              </w:rPr>
              <w:t xml:space="preserve"> and set a permitted SO</w:t>
            </w:r>
            <w:r w:rsidRPr="00211E57">
              <w:rPr>
                <w:rFonts w:cs="Arial"/>
                <w:sz w:val="20"/>
                <w:vertAlign w:val="subscript"/>
              </w:rPr>
              <w:t>2</w:t>
            </w:r>
            <w:r>
              <w:rPr>
                <w:rFonts w:cs="Arial"/>
                <w:sz w:val="20"/>
              </w:rPr>
              <w:t xml:space="preserve"> limit of 48.66 tpy for the engines combined. </w:t>
            </w:r>
          </w:p>
        </w:tc>
        <w:tc>
          <w:tcPr>
            <w:tcW w:w="1044" w:type="pct"/>
            <w:tcBorders>
              <w:top w:val="double" w:sz="6" w:space="0" w:color="auto"/>
              <w:right w:val="double" w:sz="6" w:space="0" w:color="auto"/>
            </w:tcBorders>
            <w:shd w:val="clear" w:color="auto" w:fill="auto"/>
          </w:tcPr>
          <w:p w14:paraId="25FCFBC3" w14:textId="77777777" w:rsidR="00EC07BA" w:rsidRDefault="00CA602B" w:rsidP="007C1C45">
            <w:pPr>
              <w:rPr>
                <w:rFonts w:cs="Arial"/>
                <w:sz w:val="20"/>
              </w:rPr>
            </w:pPr>
            <w:r>
              <w:rPr>
                <w:rFonts w:cs="Arial"/>
                <w:sz w:val="20"/>
              </w:rPr>
              <w:t>EUICEENGINE1</w:t>
            </w:r>
          </w:p>
          <w:p w14:paraId="329C3BF5" w14:textId="77777777" w:rsidR="00CA602B" w:rsidRDefault="00CA602B" w:rsidP="007C1C45">
            <w:pPr>
              <w:rPr>
                <w:rFonts w:cs="Arial"/>
                <w:sz w:val="20"/>
              </w:rPr>
            </w:pPr>
            <w:r>
              <w:rPr>
                <w:rFonts w:cs="Arial"/>
                <w:sz w:val="20"/>
              </w:rPr>
              <w:t>EUICEENGINE2</w:t>
            </w:r>
          </w:p>
          <w:p w14:paraId="222C9BE3" w14:textId="77777777" w:rsidR="00CA602B" w:rsidRDefault="00CA602B" w:rsidP="007C1C45">
            <w:pPr>
              <w:rPr>
                <w:rFonts w:cs="Arial"/>
                <w:sz w:val="20"/>
              </w:rPr>
            </w:pPr>
            <w:r>
              <w:rPr>
                <w:rFonts w:cs="Arial"/>
                <w:sz w:val="20"/>
              </w:rPr>
              <w:t>FGICEENGINES</w:t>
            </w:r>
          </w:p>
          <w:p w14:paraId="3F3EFDEE" w14:textId="77777777" w:rsidR="00CA602B" w:rsidRDefault="00CA602B" w:rsidP="007C1C45">
            <w:pPr>
              <w:rPr>
                <w:rFonts w:cs="Arial"/>
                <w:sz w:val="20"/>
              </w:rPr>
            </w:pPr>
            <w:r>
              <w:rPr>
                <w:rFonts w:cs="Arial"/>
                <w:sz w:val="20"/>
              </w:rPr>
              <w:t>FGRICENSPS</w:t>
            </w:r>
          </w:p>
          <w:p w14:paraId="5EA011DE" w14:textId="771D33B2" w:rsidR="00CA602B" w:rsidRPr="001D53D9" w:rsidRDefault="00CA602B" w:rsidP="007C1C45">
            <w:pPr>
              <w:rPr>
                <w:rFonts w:cs="Arial"/>
                <w:sz w:val="20"/>
              </w:rPr>
            </w:pPr>
            <w:r>
              <w:rPr>
                <w:rFonts w:cs="Arial"/>
                <w:sz w:val="20"/>
              </w:rPr>
              <w:t>FGRICEMACT</w:t>
            </w:r>
          </w:p>
        </w:tc>
      </w:tr>
    </w:tbl>
    <w:p w14:paraId="0E2F4AE2" w14:textId="7165E7CC" w:rsidR="007B27EB" w:rsidRDefault="007B27EB" w:rsidP="00861EED"/>
    <w:p w14:paraId="4000127A" w14:textId="77777777" w:rsidR="009E493C" w:rsidRDefault="009E493C">
      <w:pPr>
        <w:rPr>
          <w:rFonts w:cs="Arial"/>
          <w:sz w:val="20"/>
        </w:rPr>
      </w:pPr>
      <w:r>
        <w:rPr>
          <w:rFonts w:cs="Arial"/>
          <w:sz w:val="20"/>
        </w:rPr>
        <w:br w:type="page"/>
      </w:r>
    </w:p>
    <w:p w14:paraId="5A22C800" w14:textId="01C364D6" w:rsidR="009E493C" w:rsidRPr="00DE0B10" w:rsidRDefault="009E493C" w:rsidP="009E493C">
      <w:pPr>
        <w:jc w:val="both"/>
        <w:rPr>
          <w:rFonts w:cs="Arial"/>
          <w:sz w:val="20"/>
        </w:rPr>
      </w:pPr>
      <w:r w:rsidRPr="00DE0B10">
        <w:rPr>
          <w:rFonts w:cs="Arial"/>
          <w:sz w:val="20"/>
        </w:rPr>
        <w:lastRenderedPageBreak/>
        <w:t xml:space="preserve">The following </w:t>
      </w:r>
      <w:r>
        <w:rPr>
          <w:rFonts w:cs="Arial"/>
          <w:sz w:val="20"/>
        </w:rPr>
        <w:t xml:space="preserve">table lists the </w:t>
      </w:r>
      <w:r w:rsidRPr="00DE0B10">
        <w:rPr>
          <w:rFonts w:cs="Arial"/>
          <w:sz w:val="20"/>
        </w:rPr>
        <w:t xml:space="preserve">ROP amendments or modifications issued after the effective date of ROP </w:t>
      </w:r>
      <w:r>
        <w:rPr>
          <w:rFonts w:cs="Arial"/>
          <w:sz w:val="20"/>
        </w:rPr>
        <w:t xml:space="preserve">No. </w:t>
      </w:r>
      <w:bookmarkStart w:id="170" w:name="_Hlk7611024"/>
      <w:r w:rsidRPr="00E414B8">
        <w:rPr>
          <w:rFonts w:cs="Arial"/>
          <w:sz w:val="20"/>
        </w:rPr>
        <w:t>MI-ROP-</w:t>
      </w:r>
      <w:r>
        <w:rPr>
          <w:rFonts w:cs="Arial"/>
          <w:sz w:val="20"/>
        </w:rPr>
        <w:t>N1324</w:t>
      </w:r>
      <w:r w:rsidRPr="00E414B8">
        <w:rPr>
          <w:rFonts w:cs="Arial"/>
          <w:sz w:val="20"/>
        </w:rPr>
        <w:t>-</w:t>
      </w:r>
      <w:r>
        <w:rPr>
          <w:rFonts w:cs="Arial"/>
          <w:sz w:val="20"/>
        </w:rPr>
        <w:t>2023</w:t>
      </w:r>
      <w:r w:rsidRPr="0070421C">
        <w:rPr>
          <w:rFonts w:cs="Arial"/>
          <w:sz w:val="20"/>
        </w:rPr>
        <w:t>.</w:t>
      </w:r>
      <w:r w:rsidRPr="00DE0B10">
        <w:rPr>
          <w:rFonts w:cs="Arial"/>
          <w:sz w:val="20"/>
        </w:rPr>
        <w:t xml:space="preserve"> </w:t>
      </w:r>
      <w:r>
        <w:rPr>
          <w:rFonts w:cs="Arial"/>
          <w:sz w:val="20"/>
        </w:rPr>
        <w:t xml:space="preserve"> </w:t>
      </w:r>
    </w:p>
    <w:p w14:paraId="035F8896" w14:textId="77777777" w:rsidR="009E493C" w:rsidRPr="00DE0B10" w:rsidRDefault="009E493C" w:rsidP="009E493C">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238"/>
        <w:gridCol w:w="2481"/>
        <w:gridCol w:w="3955"/>
        <w:gridCol w:w="2504"/>
      </w:tblGrid>
      <w:tr w:rsidR="009E493C" w:rsidRPr="00697EC9" w14:paraId="6614F0A6" w14:textId="77777777" w:rsidTr="009E493C">
        <w:trPr>
          <w:tblHeader/>
        </w:trPr>
        <w:tc>
          <w:tcPr>
            <w:tcW w:w="608" w:type="pct"/>
            <w:shd w:val="pct10" w:color="auto" w:fill="auto"/>
          </w:tcPr>
          <w:bookmarkEnd w:id="170"/>
          <w:p w14:paraId="03079B24" w14:textId="77777777" w:rsidR="009E493C" w:rsidRPr="004E101B" w:rsidRDefault="009E493C" w:rsidP="00025F15">
            <w:pPr>
              <w:jc w:val="center"/>
              <w:rPr>
                <w:rFonts w:cs="Arial"/>
                <w:b/>
                <w:sz w:val="20"/>
              </w:rPr>
            </w:pPr>
            <w:r>
              <w:rPr>
                <w:rFonts w:cs="Arial"/>
                <w:b/>
                <w:sz w:val="20"/>
              </w:rPr>
              <w:t>Permit to Install Number</w:t>
            </w:r>
          </w:p>
        </w:tc>
        <w:tc>
          <w:tcPr>
            <w:tcW w:w="1219" w:type="pct"/>
            <w:shd w:val="pct10" w:color="auto" w:fill="auto"/>
          </w:tcPr>
          <w:p w14:paraId="55D773D7" w14:textId="77777777" w:rsidR="009E493C" w:rsidRDefault="009E493C" w:rsidP="00025F15">
            <w:pPr>
              <w:jc w:val="center"/>
              <w:rPr>
                <w:rFonts w:cs="Arial"/>
                <w:b/>
                <w:sz w:val="20"/>
              </w:rPr>
            </w:pPr>
            <w:r>
              <w:rPr>
                <w:rFonts w:cs="Arial"/>
                <w:b/>
                <w:sz w:val="20"/>
              </w:rPr>
              <w:t xml:space="preserve">ROP Revision Application Number - </w:t>
            </w:r>
          </w:p>
          <w:p w14:paraId="4583EF0D" w14:textId="77777777" w:rsidR="009E493C" w:rsidRPr="004E101B" w:rsidRDefault="009E493C" w:rsidP="00025F15">
            <w:pPr>
              <w:jc w:val="center"/>
              <w:rPr>
                <w:rFonts w:cs="Arial"/>
                <w:b/>
                <w:sz w:val="20"/>
              </w:rPr>
            </w:pPr>
            <w:r>
              <w:rPr>
                <w:rFonts w:cs="Arial"/>
                <w:b/>
                <w:sz w:val="20"/>
              </w:rPr>
              <w:t>Issuance Date</w:t>
            </w:r>
          </w:p>
        </w:tc>
        <w:tc>
          <w:tcPr>
            <w:tcW w:w="1943" w:type="pct"/>
            <w:shd w:val="pct10" w:color="auto" w:fill="auto"/>
          </w:tcPr>
          <w:p w14:paraId="71769E6F" w14:textId="77777777" w:rsidR="009E493C" w:rsidRPr="00697EC9" w:rsidRDefault="009E493C" w:rsidP="00025F15">
            <w:pPr>
              <w:jc w:val="center"/>
              <w:rPr>
                <w:rFonts w:cs="Arial"/>
                <w:b/>
                <w:sz w:val="20"/>
              </w:rPr>
            </w:pPr>
            <w:r>
              <w:rPr>
                <w:rFonts w:cs="Arial"/>
                <w:b/>
                <w:sz w:val="20"/>
              </w:rPr>
              <w:t>Description of Equipment or Change</w:t>
            </w:r>
          </w:p>
        </w:tc>
        <w:tc>
          <w:tcPr>
            <w:tcW w:w="1230" w:type="pct"/>
            <w:shd w:val="pct10" w:color="auto" w:fill="auto"/>
            <w:vAlign w:val="center"/>
          </w:tcPr>
          <w:p w14:paraId="6EA90AEC" w14:textId="77777777" w:rsidR="009E493C" w:rsidRPr="00697EC9" w:rsidRDefault="009E493C" w:rsidP="00025F15">
            <w:pPr>
              <w:jc w:val="center"/>
              <w:rPr>
                <w:rFonts w:cs="Arial"/>
                <w:b/>
                <w:sz w:val="20"/>
              </w:rPr>
            </w:pPr>
            <w:r w:rsidRPr="00697EC9">
              <w:rPr>
                <w:rFonts w:cs="Arial"/>
                <w:b/>
                <w:sz w:val="20"/>
              </w:rPr>
              <w:t>Corresponding Emission Unit(s) or</w:t>
            </w:r>
            <w:r>
              <w:rPr>
                <w:rFonts w:cs="Arial"/>
                <w:b/>
                <w:sz w:val="20"/>
              </w:rPr>
              <w:t xml:space="preserve"> </w:t>
            </w:r>
            <w:r w:rsidRPr="00697EC9">
              <w:rPr>
                <w:rFonts w:cs="Arial"/>
                <w:b/>
                <w:sz w:val="20"/>
              </w:rPr>
              <w:t>Flexible Group(s)</w:t>
            </w:r>
          </w:p>
        </w:tc>
      </w:tr>
      <w:tr w:rsidR="009E493C" w:rsidRPr="00697EC9" w14:paraId="44AAC887" w14:textId="77777777" w:rsidTr="009E493C">
        <w:tc>
          <w:tcPr>
            <w:tcW w:w="608" w:type="pct"/>
            <w:shd w:val="clear" w:color="auto" w:fill="auto"/>
          </w:tcPr>
          <w:p w14:paraId="4C610651" w14:textId="77777777" w:rsidR="009E493C" w:rsidRPr="003D1327" w:rsidRDefault="009E493C" w:rsidP="00025F15">
            <w:pPr>
              <w:rPr>
                <w:rFonts w:cs="Arial"/>
                <w:sz w:val="20"/>
              </w:rPr>
            </w:pPr>
            <w:r w:rsidRPr="003D1327">
              <w:rPr>
                <w:rFonts w:cs="Arial"/>
                <w:sz w:val="20"/>
              </w:rPr>
              <w:t>212-08C</w:t>
            </w:r>
          </w:p>
        </w:tc>
        <w:tc>
          <w:tcPr>
            <w:tcW w:w="1219" w:type="pct"/>
            <w:shd w:val="clear" w:color="auto" w:fill="auto"/>
          </w:tcPr>
          <w:p w14:paraId="34E13E1B" w14:textId="77777777" w:rsidR="003D1327" w:rsidRDefault="009E493C" w:rsidP="00025F15">
            <w:pPr>
              <w:ind w:left="-108"/>
              <w:jc w:val="center"/>
              <w:rPr>
                <w:rFonts w:cs="Arial"/>
                <w:sz w:val="20"/>
              </w:rPr>
            </w:pPr>
            <w:r w:rsidRPr="003D1327">
              <w:rPr>
                <w:rFonts w:cs="Arial"/>
                <w:sz w:val="20"/>
              </w:rPr>
              <w:t xml:space="preserve">202300162 / </w:t>
            </w:r>
          </w:p>
          <w:p w14:paraId="413C2E7D" w14:textId="250F657A" w:rsidR="009E493C" w:rsidRPr="003D1327" w:rsidRDefault="00C76825" w:rsidP="00025F15">
            <w:pPr>
              <w:ind w:left="-108"/>
              <w:jc w:val="center"/>
              <w:rPr>
                <w:rFonts w:cs="Arial"/>
                <w:sz w:val="20"/>
              </w:rPr>
            </w:pPr>
            <w:r>
              <w:rPr>
                <w:rFonts w:cs="Arial"/>
                <w:sz w:val="20"/>
              </w:rPr>
              <w:t xml:space="preserve">February </w:t>
            </w:r>
            <w:r w:rsidR="00EA4CA7">
              <w:rPr>
                <w:rFonts w:cs="Arial"/>
                <w:sz w:val="20"/>
              </w:rPr>
              <w:t>8</w:t>
            </w:r>
            <w:r>
              <w:rPr>
                <w:rFonts w:cs="Arial"/>
                <w:sz w:val="20"/>
              </w:rPr>
              <w:t>, 2024</w:t>
            </w:r>
          </w:p>
        </w:tc>
        <w:tc>
          <w:tcPr>
            <w:tcW w:w="1943" w:type="pct"/>
          </w:tcPr>
          <w:p w14:paraId="3CD03BD1" w14:textId="009A1FB2" w:rsidR="009E493C" w:rsidRPr="003D1327" w:rsidRDefault="009E493C" w:rsidP="00025F15">
            <w:pPr>
              <w:rPr>
                <w:rFonts w:cs="Arial"/>
                <w:sz w:val="20"/>
              </w:rPr>
            </w:pPr>
            <w:r w:rsidRPr="003D1327">
              <w:rPr>
                <w:rFonts w:cs="Arial"/>
                <w:sz w:val="20"/>
              </w:rPr>
              <w:t xml:space="preserve">To incorporate PTI </w:t>
            </w:r>
            <w:r w:rsidR="003D1327">
              <w:rPr>
                <w:rFonts w:cs="Arial"/>
                <w:sz w:val="20"/>
              </w:rPr>
              <w:t xml:space="preserve">No. </w:t>
            </w:r>
            <w:r w:rsidRPr="003D1327">
              <w:rPr>
                <w:rFonts w:cs="Arial"/>
                <w:sz w:val="20"/>
              </w:rPr>
              <w:t xml:space="preserve">212-08C into Section 2 of the ROP, which is to </w:t>
            </w:r>
            <w:r w:rsidRPr="003D1327">
              <w:rPr>
                <w:sz w:val="20"/>
              </w:rPr>
              <w:t xml:space="preserve">install a third landfill engine. </w:t>
            </w:r>
            <w:r w:rsidR="003D1327">
              <w:rPr>
                <w:sz w:val="20"/>
              </w:rPr>
              <w:t xml:space="preserve"> </w:t>
            </w:r>
            <w:r w:rsidRPr="003D1327">
              <w:rPr>
                <w:sz w:val="20"/>
              </w:rPr>
              <w:t>The proposed engine is a CAT 3520 RICE, same as the existing engines, but is rated at 2,</w:t>
            </w:r>
            <w:r w:rsidR="002325C7" w:rsidRPr="003D1327">
              <w:rPr>
                <w:sz w:val="20"/>
              </w:rPr>
              <w:t>24</w:t>
            </w:r>
            <w:r w:rsidRPr="003D1327">
              <w:rPr>
                <w:sz w:val="20"/>
              </w:rPr>
              <w:t>2 bhp, slightly higher than the existing engines.</w:t>
            </w:r>
          </w:p>
        </w:tc>
        <w:tc>
          <w:tcPr>
            <w:tcW w:w="1230" w:type="pct"/>
          </w:tcPr>
          <w:p w14:paraId="1B938291" w14:textId="77777777" w:rsidR="009E493C" w:rsidRPr="003D1327" w:rsidRDefault="009E493C" w:rsidP="00025F15">
            <w:pPr>
              <w:rPr>
                <w:rFonts w:cs="Arial"/>
                <w:sz w:val="20"/>
              </w:rPr>
            </w:pPr>
            <w:r w:rsidRPr="003D1327">
              <w:rPr>
                <w:rFonts w:cs="Arial"/>
                <w:sz w:val="20"/>
              </w:rPr>
              <w:t>EUICEENGINE3</w:t>
            </w:r>
          </w:p>
          <w:p w14:paraId="0504ACA7" w14:textId="77777777" w:rsidR="009E493C" w:rsidRPr="003D1327" w:rsidRDefault="009E493C" w:rsidP="00025F15">
            <w:pPr>
              <w:rPr>
                <w:rFonts w:cs="Arial"/>
                <w:sz w:val="20"/>
              </w:rPr>
            </w:pPr>
            <w:r w:rsidRPr="003D1327">
              <w:rPr>
                <w:rFonts w:cs="Arial"/>
                <w:sz w:val="20"/>
              </w:rPr>
              <w:t>FGICEENGINES</w:t>
            </w:r>
          </w:p>
          <w:p w14:paraId="1F602A15" w14:textId="77777777" w:rsidR="009E493C" w:rsidRPr="003D1327" w:rsidRDefault="009E493C" w:rsidP="00025F15">
            <w:pPr>
              <w:rPr>
                <w:rFonts w:cs="Arial"/>
                <w:sz w:val="20"/>
              </w:rPr>
            </w:pPr>
            <w:r w:rsidRPr="003D1327">
              <w:rPr>
                <w:rFonts w:cs="Arial"/>
                <w:sz w:val="20"/>
              </w:rPr>
              <w:t>FGRICENSPS</w:t>
            </w:r>
          </w:p>
          <w:p w14:paraId="473B2FEF" w14:textId="77777777" w:rsidR="009E493C" w:rsidRPr="003D1327" w:rsidRDefault="009E493C" w:rsidP="00025F15">
            <w:pPr>
              <w:rPr>
                <w:rFonts w:cs="Arial"/>
                <w:sz w:val="20"/>
              </w:rPr>
            </w:pPr>
            <w:r w:rsidRPr="003D1327">
              <w:rPr>
                <w:rFonts w:cs="Arial"/>
                <w:sz w:val="20"/>
              </w:rPr>
              <w:t>FGRICEMACT</w:t>
            </w:r>
          </w:p>
        </w:tc>
      </w:tr>
    </w:tbl>
    <w:p w14:paraId="66DBC1AD" w14:textId="77777777" w:rsidR="009E493C" w:rsidRDefault="009E493C" w:rsidP="009E493C"/>
    <w:p w14:paraId="68117607" w14:textId="422C3D32" w:rsidR="00C60E84" w:rsidRPr="00FC1F2C" w:rsidRDefault="00C60E84" w:rsidP="004F09CF">
      <w:pPr>
        <w:pStyle w:val="Heading2"/>
        <w:numPr>
          <w:ilvl w:val="0"/>
          <w:numId w:val="0"/>
        </w:numPr>
        <w:jc w:val="both"/>
        <w:rPr>
          <w:b w:val="0"/>
          <w:sz w:val="20"/>
        </w:rPr>
      </w:pPr>
      <w:bookmarkStart w:id="171" w:name="_Toc158273295"/>
      <w:r w:rsidRPr="00461D22">
        <w:rPr>
          <w:sz w:val="22"/>
          <w:szCs w:val="22"/>
        </w:rPr>
        <w:t>Appendix 7</w:t>
      </w:r>
      <w:r w:rsidR="00CA602B">
        <w:rPr>
          <w:sz w:val="22"/>
          <w:szCs w:val="22"/>
        </w:rPr>
        <w:t>-2</w:t>
      </w:r>
      <w:r w:rsidRPr="00461D22">
        <w:rPr>
          <w:sz w:val="22"/>
          <w:szCs w:val="22"/>
        </w:rPr>
        <w:t>.  Emission Calculations</w:t>
      </w:r>
      <w:bookmarkEnd w:id="171"/>
      <w:r w:rsidRPr="00461D22">
        <w:rPr>
          <w:sz w:val="22"/>
          <w:szCs w:val="22"/>
        </w:rPr>
        <w:t xml:space="preserve"> </w:t>
      </w:r>
    </w:p>
    <w:p w14:paraId="00E9E3C8" w14:textId="77777777" w:rsidR="00C60E84" w:rsidRPr="0080590E" w:rsidRDefault="00C60E84" w:rsidP="004F09CF">
      <w:pPr>
        <w:jc w:val="both"/>
        <w:rPr>
          <w:sz w:val="20"/>
        </w:rPr>
      </w:pPr>
    </w:p>
    <w:p w14:paraId="56D7F1F9" w14:textId="728845BE" w:rsidR="00C60E84" w:rsidRPr="00B77C68"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00CF30CB" w:rsidRPr="00CF30CB">
        <w:rPr>
          <w:sz w:val="20"/>
        </w:rPr>
        <w:t>FGICEENGINES</w:t>
      </w:r>
      <w:r w:rsidRPr="00CF30CB">
        <w:rPr>
          <w:sz w:val="20"/>
        </w:rPr>
        <w:t>.</w:t>
      </w:r>
    </w:p>
    <w:p w14:paraId="356ACC77" w14:textId="0F0CD44E" w:rsidR="00C60E84" w:rsidRDefault="00C60E84" w:rsidP="004F09CF">
      <w:pPr>
        <w:jc w:val="both"/>
        <w:rPr>
          <w:sz w:val="20"/>
        </w:rPr>
      </w:pPr>
    </w:p>
    <w:p w14:paraId="7A395B25" w14:textId="6BF1A7BC" w:rsidR="00CF30CB" w:rsidRPr="00CF30CB" w:rsidRDefault="00CF30CB" w:rsidP="004F09CF">
      <w:pPr>
        <w:jc w:val="both"/>
        <w:rPr>
          <w:b/>
          <w:bCs/>
          <w:sz w:val="20"/>
        </w:rPr>
      </w:pPr>
      <w:r w:rsidRPr="00CF30CB">
        <w:rPr>
          <w:b/>
          <w:bCs/>
          <w:sz w:val="20"/>
        </w:rPr>
        <w:t>Procedures for Calculating Emissions</w:t>
      </w:r>
    </w:p>
    <w:p w14:paraId="663FB7BD" w14:textId="77777777" w:rsidR="00CF30CB" w:rsidRPr="0080590E" w:rsidRDefault="00CF30CB" w:rsidP="004F09CF">
      <w:pPr>
        <w:jc w:val="both"/>
        <w:rPr>
          <w:sz w:val="20"/>
        </w:rPr>
      </w:pPr>
    </w:p>
    <w:p w14:paraId="3822A2CB" w14:textId="77777777" w:rsidR="00CF30CB" w:rsidRPr="00313022" w:rsidRDefault="00CF30CB" w:rsidP="00CF30CB">
      <w:pPr>
        <w:tabs>
          <w:tab w:val="left" w:pos="450"/>
        </w:tabs>
        <w:jc w:val="both"/>
        <w:rPr>
          <w:sz w:val="20"/>
        </w:rPr>
      </w:pPr>
      <w:bookmarkStart w:id="172" w:name="_Toc377276143"/>
      <w:bookmarkStart w:id="173" w:name="_Toc377877183"/>
      <w:r w:rsidRPr="00313022">
        <w:rPr>
          <w:sz w:val="20"/>
        </w:rPr>
        <w:t xml:space="preserve">The permittee shall demonstrate compliance with the emission limits in this permit by vendor data, stack testing, and/or gas testing. </w:t>
      </w:r>
    </w:p>
    <w:p w14:paraId="6AC6029A" w14:textId="77777777" w:rsidR="00D767A0" w:rsidRPr="003D1327" w:rsidRDefault="00D767A0" w:rsidP="00D767A0">
      <w:pPr>
        <w:tabs>
          <w:tab w:val="left" w:pos="450"/>
        </w:tabs>
        <w:jc w:val="both"/>
        <w:rPr>
          <w:sz w:val="20"/>
        </w:rPr>
      </w:pPr>
    </w:p>
    <w:p w14:paraId="495ECD66" w14:textId="77777777" w:rsidR="00D767A0" w:rsidRPr="003D1327" w:rsidRDefault="00D767A0" w:rsidP="00D767A0">
      <w:pPr>
        <w:tabs>
          <w:tab w:val="left" w:pos="450"/>
        </w:tabs>
        <w:jc w:val="both"/>
        <w:rPr>
          <w:sz w:val="20"/>
        </w:rPr>
      </w:pPr>
      <w:r w:rsidRPr="003D1327">
        <w:rPr>
          <w:sz w:val="20"/>
        </w:rPr>
        <w:t>Vendor Data or Stack Testing:</w:t>
      </w:r>
    </w:p>
    <w:p w14:paraId="54FA9AD8" w14:textId="77777777" w:rsidR="00D767A0" w:rsidRPr="003D1327" w:rsidRDefault="00D767A0" w:rsidP="00D767A0">
      <w:pPr>
        <w:tabs>
          <w:tab w:val="left" w:pos="450"/>
        </w:tabs>
        <w:jc w:val="both"/>
        <w:rPr>
          <w:sz w:val="20"/>
        </w:rPr>
      </w:pPr>
      <w:r w:rsidRPr="003D1327">
        <w:rPr>
          <w:sz w:val="20"/>
        </w:rPr>
        <w:t xml:space="preserve">The permittee shall use emission factors from vendor data or from source specific testing (if stack test data is available, use most recent stack test data), as available for each engine.  </w:t>
      </w:r>
    </w:p>
    <w:p w14:paraId="2D1333AD" w14:textId="77777777" w:rsidR="00D767A0" w:rsidRPr="003D1327" w:rsidRDefault="00D767A0" w:rsidP="00D767A0">
      <w:pPr>
        <w:tabs>
          <w:tab w:val="left" w:pos="450"/>
        </w:tabs>
        <w:jc w:val="both"/>
        <w:rPr>
          <w:sz w:val="20"/>
        </w:rPr>
      </w:pPr>
    </w:p>
    <w:p w14:paraId="54B23A34" w14:textId="77777777" w:rsidR="00D767A0" w:rsidRPr="003D1327" w:rsidRDefault="00D767A0" w:rsidP="00D767A0">
      <w:pPr>
        <w:tabs>
          <w:tab w:val="left" w:pos="450"/>
        </w:tabs>
        <w:jc w:val="both"/>
        <w:rPr>
          <w:sz w:val="20"/>
        </w:rPr>
      </w:pPr>
      <w:r w:rsidRPr="003D1327">
        <w:rPr>
          <w:sz w:val="20"/>
        </w:rPr>
        <w:t>Calculation for Monthly SO</w:t>
      </w:r>
      <w:r w:rsidRPr="003D1327">
        <w:rPr>
          <w:sz w:val="20"/>
          <w:vertAlign w:val="subscript"/>
        </w:rPr>
        <w:t>2</w:t>
      </w:r>
      <w:r w:rsidRPr="003D1327">
        <w:rPr>
          <w:sz w:val="20"/>
        </w:rPr>
        <w:t xml:space="preserve"> Emissions using gas sampling:</w:t>
      </w:r>
    </w:p>
    <w:p w14:paraId="546FCC3C" w14:textId="77777777" w:rsidR="00D767A0" w:rsidRPr="003D1327" w:rsidRDefault="00D767A0" w:rsidP="00D767A0">
      <w:pPr>
        <w:jc w:val="both"/>
        <w:rPr>
          <w:b/>
          <w:sz w:val="20"/>
          <w:u w:val="single"/>
        </w:rPr>
      </w:pPr>
      <w:r w:rsidRPr="003D1327">
        <w:rPr>
          <w:sz w:val="20"/>
        </w:rPr>
        <w:t>The following calculation for SO</w:t>
      </w:r>
      <w:r w:rsidRPr="003D1327">
        <w:rPr>
          <w:sz w:val="20"/>
          <w:vertAlign w:val="subscript"/>
        </w:rPr>
        <w:t>2</w:t>
      </w:r>
      <w:r w:rsidRPr="003D1327">
        <w:rPr>
          <w:sz w:val="20"/>
        </w:rPr>
        <w:t xml:space="preserve"> emissions shall utilize the monthly H</w:t>
      </w:r>
      <w:r w:rsidRPr="003D1327">
        <w:rPr>
          <w:sz w:val="20"/>
          <w:vertAlign w:val="subscript"/>
        </w:rPr>
        <w:t>2</w:t>
      </w:r>
      <w:r w:rsidRPr="003D1327">
        <w:rPr>
          <w:sz w:val="20"/>
        </w:rPr>
        <w:t>S concentration measurements from test data collected, the monthly gas usage, monthly hours of operation, and the ratio of total sulfur to sulfur as H</w:t>
      </w:r>
      <w:r w:rsidRPr="003D1327">
        <w:rPr>
          <w:sz w:val="20"/>
          <w:vertAlign w:val="subscript"/>
        </w:rPr>
        <w:t>2</w:t>
      </w:r>
      <w:r w:rsidRPr="003D1327">
        <w:rPr>
          <w:sz w:val="20"/>
        </w:rPr>
        <w:t xml:space="preserve">S from the most recent laboratory test.  </w:t>
      </w:r>
    </w:p>
    <w:p w14:paraId="5FFAF07D" w14:textId="77777777" w:rsidR="00D767A0" w:rsidRPr="003D1327" w:rsidRDefault="00D767A0" w:rsidP="00D767A0">
      <w:pPr>
        <w:tabs>
          <w:tab w:val="left" w:pos="450"/>
        </w:tabs>
        <w:jc w:val="both"/>
        <w:rPr>
          <w:sz w:val="20"/>
        </w:rPr>
      </w:pPr>
    </w:p>
    <w:p w14:paraId="23472756" w14:textId="77777777" w:rsidR="00CF30CB" w:rsidRPr="0078501C" w:rsidRDefault="00CF30CB" w:rsidP="00CF30CB">
      <w:pPr>
        <w:tabs>
          <w:tab w:val="left" w:pos="450"/>
        </w:tabs>
        <w:jc w:val="both"/>
        <w:rPr>
          <w:sz w:val="20"/>
        </w:rPr>
      </w:pPr>
      <w:bookmarkStart w:id="174" w:name="_Hlk19113318"/>
      <w:r w:rsidRPr="0078501C">
        <w:rPr>
          <w:sz w:val="20"/>
        </w:rPr>
        <w:t>Equation 1</w:t>
      </w:r>
    </w:p>
    <w:p w14:paraId="7BBCCDEE" w14:textId="77777777" w:rsidR="00CF30CB" w:rsidRPr="0078501C" w:rsidRDefault="00CF30CB" w:rsidP="00CF30CB">
      <w:pPr>
        <w:tabs>
          <w:tab w:val="left" w:pos="450"/>
        </w:tabs>
        <w:jc w:val="both"/>
        <w:rPr>
          <w:sz w:val="20"/>
        </w:rPr>
      </w:pPr>
    </w:p>
    <w:bookmarkEnd w:id="174"/>
    <w:p w14:paraId="15350C70" w14:textId="77777777" w:rsidR="00CF30CB" w:rsidRPr="0078501C" w:rsidRDefault="00CF30CB" w:rsidP="00CF30CB">
      <w:pPr>
        <w:jc w:val="both"/>
        <w:rPr>
          <w:sz w:val="18"/>
          <w:szCs w:val="18"/>
        </w:rPr>
      </w:pPr>
      <m:oMathPara>
        <m:oMathParaPr>
          <m:jc m:val="left"/>
        </m:oMathParaPr>
        <m:oMath>
          <m:r>
            <w:rPr>
              <w:rFonts w:ascii="Cambria Math" w:hAnsi="Cambria Math"/>
              <w:sz w:val="18"/>
              <w:szCs w:val="18"/>
            </w:rPr>
            <m:t xml:space="preserve">SO2 Emissions </m:t>
          </m:r>
          <m:d>
            <m:dPr>
              <m:ctrlPr>
                <w:rPr>
                  <w:rFonts w:ascii="Cambria Math" w:hAnsi="Cambria Math"/>
                  <w:i/>
                  <w:sz w:val="18"/>
                  <w:szCs w:val="18"/>
                </w:rPr>
              </m:ctrlPr>
            </m:dPr>
            <m:e>
              <m:r>
                <w:rPr>
                  <w:rFonts w:ascii="Cambria Math" w:hAnsi="Cambria Math"/>
                  <w:sz w:val="18"/>
                  <w:szCs w:val="18"/>
                </w:rPr>
                <m:t>tons per month</m:t>
              </m:r>
            </m:e>
          </m:d>
          <m:r>
            <w:rPr>
              <w:rFonts w:ascii="Cambria Math" w:hAnsi="Cambria Math"/>
              <w:sz w:val="18"/>
              <w:szCs w:val="18"/>
            </w:rPr>
            <m:t>=</m:t>
          </m:r>
          <m:f>
            <m:fPr>
              <m:ctrlPr>
                <w:rPr>
                  <w:rFonts w:ascii="Cambria Math" w:hAnsi="Cambria Math"/>
                  <w:i/>
                  <w:sz w:val="18"/>
                  <w:szCs w:val="18"/>
                </w:rPr>
              </m:ctrlPr>
            </m:fPr>
            <m:num>
              <m:r>
                <w:rPr>
                  <w:rFonts w:ascii="Cambria Math" w:hAnsi="Cambria Math"/>
                  <w:sz w:val="18"/>
                  <w:szCs w:val="18"/>
                </w:rPr>
                <m:t xml:space="preserve"> (</m:t>
              </m:r>
              <m:r>
                <m:rPr>
                  <m:sty m:val="bi"/>
                </m:rPr>
                <w:rPr>
                  <w:rFonts w:ascii="Cambria Math" w:hAnsi="Cambria Math"/>
                  <w:sz w:val="18"/>
                  <w:szCs w:val="18"/>
                </w:rPr>
                <m:t>X</m:t>
              </m:r>
              <m:r>
                <w:rPr>
                  <w:rFonts w:ascii="Cambria Math" w:hAnsi="Cambria Math"/>
                  <w:sz w:val="18"/>
                  <w:szCs w:val="18"/>
                </w:rPr>
                <m:t xml:space="preserve"> scf </m:t>
              </m:r>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m:num>
            <m:den>
              <m:r>
                <w:rPr>
                  <w:rFonts w:ascii="Cambria Math" w:hAnsi="Cambria Math"/>
                  <w:sz w:val="18"/>
                  <w:szCs w:val="18"/>
                </w:rPr>
                <m:t>MMcf LFG</m:t>
              </m:r>
            </m:den>
          </m:f>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1.1733 mols S</m:t>
              </m:r>
            </m:num>
            <m:den>
              <m:sSup>
                <m:sSupPr>
                  <m:ctrlPr>
                    <w:rPr>
                      <w:rFonts w:ascii="Cambria Math" w:hAnsi="Cambria Math"/>
                      <w:i/>
                      <w:sz w:val="18"/>
                      <w:szCs w:val="18"/>
                    </w:rPr>
                  </m:ctrlPr>
                </m:sSupPr>
                <m:e>
                  <m:r>
                    <w:rPr>
                      <w:rFonts w:ascii="Cambria Math" w:hAnsi="Cambria Math"/>
                      <w:sz w:val="18"/>
                      <w:szCs w:val="18"/>
                    </w:rPr>
                    <m:t>1 ft</m:t>
                  </m:r>
                </m:e>
                <m:sup>
                  <m:r>
                    <w:rPr>
                      <w:rFonts w:ascii="Cambria Math" w:hAnsi="Cambria Math"/>
                      <w:sz w:val="18"/>
                      <w:szCs w:val="18"/>
                    </w:rPr>
                    <m:t>3</m:t>
                  </m:r>
                </m:sup>
              </m:sSup>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34.08 grams</m:t>
              </m:r>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m:num>
            <m:den>
              <m:r>
                <w:rPr>
                  <w:rFonts w:ascii="Cambria Math" w:hAnsi="Cambria Math"/>
                  <w:sz w:val="18"/>
                  <w:szCs w:val="18"/>
                </w:rPr>
                <m:t>1 mol S</m:t>
              </m:r>
            </m:den>
          </m:f>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1 lb</m:t>
              </m:r>
            </m:num>
            <m:den>
              <m:r>
                <w:rPr>
                  <w:rFonts w:ascii="Cambria Math" w:hAnsi="Cambria Math"/>
                  <w:sz w:val="18"/>
                  <w:szCs w:val="18"/>
                </w:rPr>
                <m:t xml:space="preserve">453.59 grams </m:t>
              </m:r>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1 ton</m:t>
              </m:r>
            </m:num>
            <m:den>
              <m:r>
                <w:rPr>
                  <w:rFonts w:ascii="Cambria Math" w:hAnsi="Cambria Math"/>
                  <w:sz w:val="18"/>
                  <w:szCs w:val="18"/>
                </w:rPr>
                <m:t>2,000 lbs</m:t>
              </m:r>
            </m:den>
          </m:f>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1.88 S</m:t>
              </m:r>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m:num>
            <m:den>
              <m:sSub>
                <m:sSubPr>
                  <m:ctrlPr>
                    <w:rPr>
                      <w:rFonts w:ascii="Cambria Math" w:hAnsi="Cambria Math"/>
                      <w:i/>
                      <w:sz w:val="18"/>
                      <w:szCs w:val="18"/>
                    </w:rPr>
                  </m:ctrlPr>
                </m:sSubPr>
                <m:e>
                  <m:r>
                    <w:rPr>
                      <w:rFonts w:ascii="Cambria Math" w:hAnsi="Cambria Math"/>
                      <w:sz w:val="18"/>
                      <w:szCs w:val="18"/>
                    </w:rPr>
                    <m:t>H</m:t>
                  </m:r>
                </m:e>
                <m:sub>
                  <m:r>
                    <w:rPr>
                      <w:rFonts w:ascii="Cambria Math" w:hAnsi="Cambria Math"/>
                      <w:sz w:val="18"/>
                      <w:szCs w:val="18"/>
                    </w:rPr>
                    <m:t>2</m:t>
                  </m:r>
                </m:sub>
              </m:sSub>
              <m:r>
                <w:rPr>
                  <w:rFonts w:ascii="Cambria Math" w:hAnsi="Cambria Math"/>
                  <w:sz w:val="18"/>
                  <w:szCs w:val="18"/>
                </w:rPr>
                <m:t>S</m:t>
              </m:r>
            </m:den>
          </m:f>
          <m:r>
            <w:rPr>
              <w:rFonts w:ascii="Cambria Math" w:hAnsi="Cambria Math"/>
              <w:sz w:val="18"/>
              <w:szCs w:val="18"/>
            </w:rPr>
            <m:t xml:space="preserve">MW×LFG </m:t>
          </m:r>
        </m:oMath>
      </m:oMathPara>
    </w:p>
    <w:p w14:paraId="2F2AEA99" w14:textId="77777777" w:rsidR="00CF30CB" w:rsidRPr="0078501C" w:rsidRDefault="00CF30CB" w:rsidP="00CF30CB">
      <w:pPr>
        <w:rPr>
          <w:sz w:val="20"/>
        </w:rPr>
      </w:pPr>
    </w:p>
    <w:p w14:paraId="1C76B51E" w14:textId="77777777" w:rsidR="00CF30CB" w:rsidRPr="0078501C" w:rsidRDefault="00CF30CB" w:rsidP="00CF30CB">
      <w:pPr>
        <w:ind w:firstLine="720"/>
        <w:jc w:val="both"/>
        <w:rPr>
          <w:rFonts w:ascii="Cambria Math" w:eastAsiaTheme="minorEastAsia" w:hAnsi="Cambria Math"/>
          <w:sz w:val="18"/>
          <w:szCs w:val="18"/>
        </w:rPr>
      </w:pPr>
      <w:r w:rsidRPr="0078501C">
        <w:rPr>
          <w:rFonts w:ascii="Cambria Math" w:eastAsiaTheme="minorEastAsia" w:hAnsi="Cambria Math"/>
          <w:sz w:val="18"/>
          <w:szCs w:val="18"/>
        </w:rPr>
        <w:t>Where:</w:t>
      </w:r>
    </w:p>
    <w:p w14:paraId="110F08F5" w14:textId="77777777" w:rsidR="00CF30CB" w:rsidRPr="0078501C" w:rsidRDefault="00CF30CB" w:rsidP="00CF30CB">
      <w:pPr>
        <w:ind w:firstLine="720"/>
        <w:jc w:val="both"/>
        <w:rPr>
          <w:rFonts w:ascii="Cambria Math" w:eastAsiaTheme="minorEastAsia" w:hAnsi="Cambria Math"/>
          <w:sz w:val="18"/>
          <w:szCs w:val="18"/>
        </w:rPr>
      </w:pPr>
      <w:r w:rsidRPr="0078501C">
        <w:rPr>
          <w:rFonts w:ascii="Cambria Math" w:eastAsiaTheme="minorEastAsia" w:hAnsi="Cambria Math"/>
          <w:b/>
          <w:bCs/>
          <w:sz w:val="18"/>
          <w:szCs w:val="18"/>
        </w:rPr>
        <w:t xml:space="preserve">X </w:t>
      </w:r>
      <w:r w:rsidRPr="0078501C">
        <w:rPr>
          <w:rFonts w:ascii="Cambria Math" w:eastAsiaTheme="minorEastAsia" w:hAnsi="Cambria Math"/>
          <w:sz w:val="18"/>
          <w:szCs w:val="18"/>
        </w:rPr>
        <w:t>= ppm sulfur content, as H</w:t>
      </w:r>
      <w:r w:rsidRPr="0078501C">
        <w:rPr>
          <w:rFonts w:ascii="Cambria Math" w:eastAsiaTheme="minorEastAsia" w:hAnsi="Cambria Math"/>
          <w:sz w:val="18"/>
          <w:szCs w:val="18"/>
          <w:vertAlign w:val="subscript"/>
        </w:rPr>
        <w:t>2</w:t>
      </w:r>
      <w:r w:rsidRPr="0078501C">
        <w:rPr>
          <w:rFonts w:ascii="Cambria Math" w:eastAsiaTheme="minorEastAsia" w:hAnsi="Cambria Math"/>
          <w:sz w:val="18"/>
          <w:szCs w:val="18"/>
        </w:rPr>
        <w:t>S</w:t>
      </w:r>
    </w:p>
    <w:p w14:paraId="08D7564E" w14:textId="77777777" w:rsidR="00CF30CB" w:rsidRPr="0078501C" w:rsidRDefault="00CF30CB" w:rsidP="00CF30CB">
      <w:pPr>
        <w:ind w:firstLine="720"/>
        <w:jc w:val="both"/>
        <w:rPr>
          <w:rFonts w:ascii="Cambria Math" w:eastAsiaTheme="minorEastAsia" w:hAnsi="Cambria Math"/>
          <w:sz w:val="18"/>
          <w:szCs w:val="18"/>
        </w:rPr>
      </w:pPr>
      <w:r w:rsidRPr="0078501C">
        <w:rPr>
          <w:rFonts w:ascii="Cambria Math" w:eastAsiaTheme="minorEastAsia" w:hAnsi="Cambria Math"/>
          <w:sz w:val="18"/>
          <w:szCs w:val="18"/>
        </w:rPr>
        <w:t>S = Sulfur</w:t>
      </w:r>
    </w:p>
    <w:p w14:paraId="4816A3C2" w14:textId="77777777" w:rsidR="00CF30CB" w:rsidRPr="0078501C" w:rsidRDefault="00CF30CB" w:rsidP="00CF30CB">
      <w:pPr>
        <w:ind w:firstLine="720"/>
        <w:jc w:val="both"/>
        <w:rPr>
          <w:rFonts w:ascii="Cambria Math" w:eastAsiaTheme="minorEastAsia" w:hAnsi="Cambria Math"/>
          <w:sz w:val="18"/>
          <w:szCs w:val="18"/>
        </w:rPr>
      </w:pPr>
      <w:r w:rsidRPr="0078501C">
        <w:rPr>
          <w:rFonts w:ascii="Cambria Math" w:eastAsiaTheme="minorEastAsia" w:hAnsi="Cambria Math"/>
          <w:sz w:val="18"/>
          <w:szCs w:val="18"/>
        </w:rPr>
        <w:t>MW = Molecular Weight of SO</w:t>
      </w:r>
      <w:r w:rsidRPr="0078501C">
        <w:rPr>
          <w:rFonts w:ascii="Cambria Math" w:eastAsiaTheme="minorEastAsia" w:hAnsi="Cambria Math"/>
          <w:sz w:val="18"/>
          <w:szCs w:val="18"/>
          <w:vertAlign w:val="subscript"/>
        </w:rPr>
        <w:t>2</w:t>
      </w:r>
      <w:r w:rsidRPr="0078501C">
        <w:rPr>
          <w:rFonts w:ascii="Cambria Math" w:eastAsiaTheme="minorEastAsia" w:hAnsi="Cambria Math"/>
          <w:sz w:val="18"/>
          <w:szCs w:val="18"/>
        </w:rPr>
        <w:t xml:space="preserve"> to H</w:t>
      </w:r>
      <w:r w:rsidRPr="0078501C">
        <w:rPr>
          <w:rFonts w:ascii="Cambria Math" w:eastAsiaTheme="minorEastAsia" w:hAnsi="Cambria Math"/>
          <w:sz w:val="18"/>
          <w:szCs w:val="18"/>
          <w:vertAlign w:val="subscript"/>
        </w:rPr>
        <w:t>2</w:t>
      </w:r>
      <w:r w:rsidRPr="0078501C">
        <w:rPr>
          <w:rFonts w:ascii="Cambria Math" w:eastAsiaTheme="minorEastAsia" w:hAnsi="Cambria Math"/>
          <w:sz w:val="18"/>
          <w:szCs w:val="18"/>
        </w:rPr>
        <w:t>S</w:t>
      </w:r>
    </w:p>
    <w:p w14:paraId="279536E0" w14:textId="77777777" w:rsidR="00CF30CB" w:rsidRPr="0078501C" w:rsidRDefault="00CF30CB" w:rsidP="00CF30CB">
      <w:pPr>
        <w:ind w:firstLine="720"/>
        <w:jc w:val="both"/>
        <w:rPr>
          <w:rFonts w:ascii="Cambria Math" w:eastAsiaTheme="minorEastAsia" w:hAnsi="Cambria Math"/>
          <w:sz w:val="18"/>
          <w:szCs w:val="18"/>
        </w:rPr>
      </w:pPr>
      <w:r w:rsidRPr="0078501C">
        <w:rPr>
          <w:rFonts w:ascii="Cambria Math" w:eastAsiaTheme="minorEastAsia" w:hAnsi="Cambria Math"/>
          <w:sz w:val="18"/>
          <w:szCs w:val="18"/>
        </w:rPr>
        <w:t>LFG</w:t>
      </w:r>
      <w:r w:rsidRPr="0078501C">
        <w:rPr>
          <w:rFonts w:ascii="Cambria Math" w:eastAsiaTheme="minorEastAsia" w:hAnsi="Cambria Math"/>
          <w:sz w:val="18"/>
          <w:szCs w:val="18"/>
          <w:vertAlign w:val="subscript"/>
        </w:rPr>
        <w:t>monthly</w:t>
      </w:r>
      <w:r w:rsidRPr="0078501C">
        <w:rPr>
          <w:rFonts w:ascii="Cambria Math" w:eastAsiaTheme="minorEastAsia" w:hAnsi="Cambria Math"/>
          <w:sz w:val="18"/>
          <w:szCs w:val="18"/>
        </w:rPr>
        <w:t xml:space="preserve"> = Actual Landfill Gas Usage per month (ft</w:t>
      </w:r>
      <w:r w:rsidRPr="0078501C">
        <w:rPr>
          <w:rFonts w:ascii="Cambria Math" w:eastAsiaTheme="minorEastAsia" w:hAnsi="Cambria Math"/>
          <w:sz w:val="18"/>
          <w:szCs w:val="18"/>
          <w:vertAlign w:val="superscript"/>
        </w:rPr>
        <w:t>3</w:t>
      </w:r>
      <w:r w:rsidRPr="0078501C">
        <w:rPr>
          <w:rFonts w:ascii="Cambria Math" w:eastAsiaTheme="minorEastAsia" w:hAnsi="Cambria Math"/>
          <w:sz w:val="18"/>
          <w:szCs w:val="18"/>
        </w:rPr>
        <w:t>/month)</w:t>
      </w:r>
    </w:p>
    <w:p w14:paraId="2266EA58" w14:textId="77777777" w:rsidR="00CF30CB" w:rsidRPr="0078501C" w:rsidRDefault="00CF30CB" w:rsidP="00CF30CB">
      <w:pPr>
        <w:ind w:firstLine="720"/>
        <w:jc w:val="both"/>
        <w:rPr>
          <w:rFonts w:ascii="Cambria Math" w:eastAsiaTheme="minorEastAsia" w:hAnsi="Cambria Math"/>
          <w:sz w:val="20"/>
        </w:rPr>
      </w:pPr>
    </w:p>
    <w:p w14:paraId="6AAD5992" w14:textId="77777777" w:rsidR="00CF30CB" w:rsidRPr="0078501C" w:rsidRDefault="00CF30CB" w:rsidP="00CF30CB">
      <w:pPr>
        <w:tabs>
          <w:tab w:val="left" w:pos="450"/>
        </w:tabs>
        <w:jc w:val="both"/>
        <w:rPr>
          <w:sz w:val="20"/>
        </w:rPr>
      </w:pPr>
      <w:r w:rsidRPr="0078501C">
        <w:rPr>
          <w:sz w:val="20"/>
        </w:rPr>
        <w:t>Equation 2</w:t>
      </w:r>
    </w:p>
    <w:p w14:paraId="17523379" w14:textId="77777777" w:rsidR="00CF30CB" w:rsidRPr="0078501C" w:rsidRDefault="00CF30CB" w:rsidP="00CF30CB">
      <w:pPr>
        <w:rPr>
          <w:sz w:val="18"/>
          <w:szCs w:val="18"/>
        </w:rPr>
      </w:pPr>
    </w:p>
    <w:p w14:paraId="478D5EFB" w14:textId="77777777" w:rsidR="00CF30CB" w:rsidRPr="0078501C" w:rsidRDefault="00CF30CB" w:rsidP="00CF30CB">
      <w:pPr>
        <w:jc w:val="both"/>
        <w:rPr>
          <w:rFonts w:eastAsiaTheme="minorEastAsia"/>
          <w:sz w:val="18"/>
          <w:szCs w:val="18"/>
        </w:rPr>
      </w:pPr>
      <m:oMathPara>
        <m:oMathParaPr>
          <m:jc m:val="left"/>
        </m:oMathParaPr>
        <m:oMath>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m:r>
            <w:rPr>
              <w:rFonts w:ascii="Cambria Math" w:hAnsi="Cambria Math"/>
              <w:sz w:val="18"/>
              <w:szCs w:val="18"/>
            </w:rPr>
            <m:t xml:space="preserve"> Emission Factor </m:t>
          </m:r>
          <m:d>
            <m:dPr>
              <m:ctrlPr>
                <w:rPr>
                  <w:rFonts w:ascii="Cambria Math" w:hAnsi="Cambria Math"/>
                  <w:i/>
                  <w:sz w:val="18"/>
                  <w:szCs w:val="18"/>
                </w:rPr>
              </m:ctrlPr>
            </m:dPr>
            <m:e>
              <m:r>
                <w:rPr>
                  <w:rFonts w:ascii="Cambria Math" w:hAnsi="Cambria Math"/>
                  <w:sz w:val="18"/>
                  <w:szCs w:val="18"/>
                </w:rPr>
                <m:t>lbs</m:t>
              </m:r>
              <m:f>
                <m:fPr>
                  <m:ctrlPr>
                    <w:rPr>
                      <w:rFonts w:ascii="Cambria Math" w:hAnsi="Cambria Math"/>
                      <w:i/>
                      <w:sz w:val="18"/>
                      <w:szCs w:val="18"/>
                    </w:rPr>
                  </m:ctrlPr>
                </m:fPr>
                <m:num>
                  <m:r>
                    <w:rPr>
                      <w:rFonts w:ascii="Cambria Math" w:hAnsi="Cambria Math"/>
                      <w:sz w:val="18"/>
                      <w:szCs w:val="18"/>
                    </w:rPr>
                    <m:t>S</m:t>
                  </m:r>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m:num>
                <m:den>
                  <m:r>
                    <w:rPr>
                      <w:rFonts w:ascii="Cambria Math" w:hAnsi="Cambria Math"/>
                      <w:sz w:val="18"/>
                      <w:szCs w:val="18"/>
                    </w:rPr>
                    <m:t>MMcf</m:t>
                  </m:r>
                </m:den>
              </m:f>
              <m:r>
                <w:rPr>
                  <w:rFonts w:ascii="Cambria Math" w:hAnsi="Cambria Math"/>
                  <w:sz w:val="18"/>
                  <w:szCs w:val="18"/>
                </w:rPr>
                <m:t>LFG</m:t>
              </m:r>
            </m:e>
          </m:d>
          <m:r>
            <w:rPr>
              <w:rFonts w:ascii="Cambria Math" w:hAnsi="Cambria Math"/>
              <w:sz w:val="18"/>
              <w:szCs w:val="18"/>
            </w:rPr>
            <m:t>=</m:t>
          </m:r>
          <m:f>
            <m:fPr>
              <m:ctrlPr>
                <w:rPr>
                  <w:rFonts w:ascii="Cambria Math" w:hAnsi="Cambria Math"/>
                  <w:i/>
                  <w:sz w:val="18"/>
                  <w:szCs w:val="18"/>
                </w:rPr>
              </m:ctrlPr>
            </m:fPr>
            <m:num>
              <m:f>
                <m:fPr>
                  <m:ctrlPr>
                    <w:rPr>
                      <w:rFonts w:ascii="Cambria Math" w:hAnsi="Cambria Math"/>
                      <w:i/>
                      <w:sz w:val="18"/>
                      <w:szCs w:val="18"/>
                    </w:rPr>
                  </m:ctrlPr>
                </m:fPr>
                <m:num>
                  <m:r>
                    <w:rPr>
                      <w:rFonts w:ascii="Cambria Math" w:hAnsi="Cambria Math"/>
                      <w:sz w:val="18"/>
                      <w:szCs w:val="18"/>
                    </w:rPr>
                    <m:t xml:space="preserve"> </m:t>
                  </m:r>
                  <m:d>
                    <m:dPr>
                      <m:ctrlPr>
                        <w:rPr>
                          <w:rFonts w:ascii="Cambria Math" w:hAnsi="Cambria Math"/>
                          <w:i/>
                          <w:sz w:val="18"/>
                          <w:szCs w:val="18"/>
                        </w:rPr>
                      </m:ctrlPr>
                    </m:dPr>
                    <m:e>
                      <w:bookmarkStart w:id="175" w:name="_Hlk19112001"/>
                      <m:r>
                        <m:rPr>
                          <m:sty m:val="bi"/>
                        </m:rPr>
                        <w:rPr>
                          <w:rFonts w:ascii="Cambria Math" w:hAnsi="Cambria Math"/>
                          <w:sz w:val="18"/>
                          <w:szCs w:val="18"/>
                        </w:rPr>
                        <m:t>X</m:t>
                      </m:r>
                      <m:r>
                        <w:rPr>
                          <w:rFonts w:ascii="Cambria Math" w:hAnsi="Cambria Math"/>
                          <w:sz w:val="18"/>
                          <w:szCs w:val="18"/>
                        </w:rPr>
                        <m:t xml:space="preserve"> scf </m:t>
                      </m:r>
                      <w:bookmarkStart w:id="176" w:name="_Hlk19107916"/>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w:bookmarkEnd w:id="175"/>
                      <w:bookmarkEnd w:id="176"/>
                    </m:e>
                  </m:d>
                </m:num>
                <m:den>
                  <w:bookmarkStart w:id="177" w:name="_Hlk19107646"/>
                  <m:r>
                    <w:rPr>
                      <w:rFonts w:ascii="Cambria Math" w:hAnsi="Cambria Math"/>
                      <w:sz w:val="18"/>
                      <w:szCs w:val="18"/>
                    </w:rPr>
                    <m:t>MMcf LFG</m:t>
                  </m:r>
                  <w:bookmarkEnd w:id="177"/>
                  <m:r>
                    <w:rPr>
                      <w:rFonts w:ascii="Cambria Math" w:hAnsi="Cambria Math"/>
                      <w:sz w:val="18"/>
                      <w:szCs w:val="18"/>
                    </w:rPr>
                    <m:t xml:space="preserve"> </m:t>
                  </m:r>
                </m:den>
              </m:f>
              <m:r>
                <w:rPr>
                  <w:rFonts w:ascii="Cambria Math" w:hAnsi="Cambria Math"/>
                  <w:sz w:val="18"/>
                  <w:szCs w:val="18"/>
                </w:rPr>
                <m:t xml:space="preserve"> ×</m:t>
              </m:r>
              <m:f>
                <m:fPr>
                  <m:ctrlPr>
                    <w:rPr>
                      <w:rFonts w:ascii="Cambria Math" w:hAnsi="Cambria Math"/>
                      <w:i/>
                      <w:sz w:val="18"/>
                      <w:szCs w:val="18"/>
                    </w:rPr>
                  </m:ctrlPr>
                </m:fPr>
                <m:num>
                  <m:r>
                    <w:rPr>
                      <w:rFonts w:ascii="Cambria Math" w:hAnsi="Cambria Math"/>
                      <w:sz w:val="18"/>
                      <w:szCs w:val="18"/>
                    </w:rPr>
                    <m:t>1 scf S</m:t>
                  </m:r>
                  <w:bookmarkStart w:id="178" w:name="_Hlk19107952"/>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w:bookmarkEnd w:id="178"/>
                </m:num>
                <m:den>
                  <m:r>
                    <w:rPr>
                      <w:rFonts w:ascii="Cambria Math" w:hAnsi="Cambria Math"/>
                      <w:sz w:val="18"/>
                      <w:szCs w:val="18"/>
                    </w:rPr>
                    <m:t xml:space="preserve">scf </m:t>
                  </m:r>
                  <m:sSub>
                    <m:sSubPr>
                      <m:ctrlPr>
                        <w:rPr>
                          <w:rFonts w:ascii="Cambria Math" w:hAnsi="Cambria Math"/>
                          <w:i/>
                          <w:sz w:val="18"/>
                          <w:szCs w:val="18"/>
                        </w:rPr>
                      </m:ctrlPr>
                    </m:sSubPr>
                    <m:e>
                      <m:r>
                        <w:rPr>
                          <w:rFonts w:ascii="Cambria Math" w:hAnsi="Cambria Math"/>
                          <w:sz w:val="18"/>
                          <w:szCs w:val="18"/>
                        </w:rPr>
                        <m:t xml:space="preserve"> H</m:t>
                      </m:r>
                    </m:e>
                    <m:sub>
                      <m:r>
                        <w:rPr>
                          <w:rFonts w:ascii="Cambria Math" w:hAnsi="Cambria Math"/>
                          <w:sz w:val="18"/>
                          <w:szCs w:val="18"/>
                        </w:rPr>
                        <m:t>2</m:t>
                      </m:r>
                    </m:sub>
                  </m:sSub>
                  <m:r>
                    <w:rPr>
                      <w:rFonts w:ascii="Cambria Math" w:hAnsi="Cambria Math"/>
                      <w:sz w:val="18"/>
                      <w:szCs w:val="18"/>
                    </w:rPr>
                    <m:t>S</m:t>
                  </m:r>
                </m:den>
              </m:f>
              <m:r>
                <w:rPr>
                  <w:rFonts w:ascii="Cambria Math" w:hAnsi="Cambria Math"/>
                  <w:sz w:val="18"/>
                  <w:szCs w:val="18"/>
                </w:rPr>
                <m:t xml:space="preserve"> × </m:t>
              </m:r>
              <m:f>
                <m:fPr>
                  <m:ctrlPr>
                    <w:rPr>
                      <w:rFonts w:ascii="Cambria Math" w:hAnsi="Cambria Math"/>
                      <w:i/>
                      <w:sz w:val="18"/>
                      <w:szCs w:val="18"/>
                    </w:rPr>
                  </m:ctrlPr>
                </m:fPr>
                <m:num>
                  <m:r>
                    <w:rPr>
                      <w:rFonts w:ascii="Cambria Math" w:hAnsi="Cambria Math"/>
                      <w:sz w:val="18"/>
                      <w:szCs w:val="18"/>
                    </w:rPr>
                    <m:t>64.06 lb S</m:t>
                  </m:r>
                  <m:sSub>
                    <m:sSubPr>
                      <m:ctrlPr>
                        <w:rPr>
                          <w:rFonts w:ascii="Cambria Math" w:hAnsi="Cambria Math"/>
                          <w:i/>
                          <w:sz w:val="18"/>
                          <w:szCs w:val="18"/>
                        </w:rPr>
                      </m:ctrlPr>
                    </m:sSubPr>
                    <m:e>
                      <m:r>
                        <w:rPr>
                          <w:rFonts w:ascii="Cambria Math" w:hAnsi="Cambria Math"/>
                          <w:sz w:val="18"/>
                          <w:szCs w:val="18"/>
                        </w:rPr>
                        <m:t>O</m:t>
                      </m:r>
                    </m:e>
                    <m:sub>
                      <m:r>
                        <w:rPr>
                          <w:rFonts w:ascii="Cambria Math" w:hAnsi="Cambria Math"/>
                          <w:sz w:val="18"/>
                          <w:szCs w:val="18"/>
                        </w:rPr>
                        <m:t>2</m:t>
                      </m:r>
                    </m:sub>
                  </m:sSub>
                </m:num>
                <m:den>
                  <m:r>
                    <w:rPr>
                      <w:rFonts w:ascii="Cambria Math" w:hAnsi="Cambria Math"/>
                      <w:sz w:val="18"/>
                      <w:szCs w:val="18"/>
                    </w:rPr>
                    <m:t>mol</m:t>
                  </m:r>
                </m:den>
              </m:f>
            </m:num>
            <m:den>
              <m:f>
                <m:fPr>
                  <m:ctrlPr>
                    <w:rPr>
                      <w:rFonts w:ascii="Cambria Math" w:hAnsi="Cambria Math"/>
                      <w:i/>
                      <w:sz w:val="18"/>
                      <w:szCs w:val="18"/>
                    </w:rPr>
                  </m:ctrlPr>
                </m:fPr>
                <m:num>
                  <m:r>
                    <w:rPr>
                      <w:rFonts w:ascii="Cambria Math" w:hAnsi="Cambria Math"/>
                      <w:sz w:val="18"/>
                      <w:szCs w:val="18"/>
                    </w:rPr>
                    <m:t xml:space="preserve">385 </m:t>
                  </m:r>
                  <m:sSup>
                    <m:sSupPr>
                      <m:ctrlPr>
                        <w:rPr>
                          <w:rFonts w:ascii="Cambria Math" w:hAnsi="Cambria Math"/>
                          <w:i/>
                          <w:sz w:val="18"/>
                          <w:szCs w:val="18"/>
                        </w:rPr>
                      </m:ctrlPr>
                    </m:sSupPr>
                    <m:e>
                      <m:r>
                        <w:rPr>
                          <w:rFonts w:ascii="Cambria Math" w:hAnsi="Cambria Math"/>
                          <w:sz w:val="18"/>
                          <w:szCs w:val="18"/>
                        </w:rPr>
                        <m:t>ft</m:t>
                      </m:r>
                    </m:e>
                    <m:sup>
                      <m:r>
                        <w:rPr>
                          <w:rFonts w:ascii="Cambria Math" w:hAnsi="Cambria Math"/>
                          <w:sz w:val="18"/>
                          <w:szCs w:val="18"/>
                        </w:rPr>
                        <m:t>3</m:t>
                      </m:r>
                    </m:sup>
                  </m:sSup>
                </m:num>
                <m:den>
                  <m:r>
                    <w:rPr>
                      <w:rFonts w:ascii="Cambria Math" w:hAnsi="Cambria Math"/>
                      <w:sz w:val="18"/>
                      <w:szCs w:val="18"/>
                    </w:rPr>
                    <m:t xml:space="preserve">mol </m:t>
                  </m:r>
                </m:den>
              </m:f>
            </m:den>
          </m:f>
        </m:oMath>
      </m:oMathPara>
    </w:p>
    <w:p w14:paraId="15819B9A" w14:textId="77777777" w:rsidR="00CF30CB" w:rsidRPr="0078501C" w:rsidRDefault="00CF30CB" w:rsidP="00CF30CB">
      <w:pPr>
        <w:jc w:val="both"/>
        <w:rPr>
          <w:rFonts w:ascii="Cambria Math" w:eastAsiaTheme="minorEastAsia" w:hAnsi="Cambria Math"/>
          <w:sz w:val="18"/>
          <w:szCs w:val="18"/>
        </w:rPr>
      </w:pPr>
      <w:bookmarkStart w:id="179" w:name="_Hlk19111950"/>
    </w:p>
    <w:p w14:paraId="283B234F" w14:textId="77777777" w:rsidR="00CF30CB" w:rsidRPr="0078501C" w:rsidRDefault="00CF30CB" w:rsidP="00CF30CB">
      <w:pPr>
        <w:jc w:val="both"/>
        <w:rPr>
          <w:rFonts w:ascii="Cambria Math" w:eastAsiaTheme="minorEastAsia" w:hAnsi="Cambria Math"/>
          <w:sz w:val="18"/>
          <w:szCs w:val="18"/>
        </w:rPr>
      </w:pPr>
      <w:r w:rsidRPr="0078501C">
        <w:rPr>
          <w:rFonts w:ascii="Cambria Math" w:eastAsiaTheme="minorEastAsia" w:hAnsi="Cambria Math"/>
          <w:sz w:val="18"/>
          <w:szCs w:val="18"/>
        </w:rPr>
        <w:t>Where:</w:t>
      </w:r>
    </w:p>
    <w:p w14:paraId="7B3ACA83" w14:textId="33085F1F" w:rsidR="007B27EB" w:rsidRDefault="00CF30CB" w:rsidP="00D767A0">
      <w:pPr>
        <w:jc w:val="both"/>
        <w:rPr>
          <w:sz w:val="20"/>
        </w:rPr>
      </w:pPr>
      <w:r w:rsidRPr="0078501C">
        <w:rPr>
          <w:rFonts w:ascii="Cambria Math" w:eastAsiaTheme="minorEastAsia" w:hAnsi="Cambria Math"/>
          <w:sz w:val="18"/>
          <w:szCs w:val="18"/>
        </w:rPr>
        <w:t xml:space="preserve"> </w:t>
      </w:r>
      <w:r w:rsidRPr="0078501C">
        <w:rPr>
          <w:rFonts w:ascii="Cambria Math" w:eastAsiaTheme="minorEastAsia" w:hAnsi="Cambria Math"/>
          <w:b/>
          <w:bCs/>
          <w:sz w:val="18"/>
          <w:szCs w:val="18"/>
        </w:rPr>
        <w:t xml:space="preserve">X </w:t>
      </w:r>
      <w:r w:rsidRPr="0078501C">
        <w:rPr>
          <w:rFonts w:ascii="Cambria Math" w:eastAsiaTheme="minorEastAsia" w:hAnsi="Cambria Math"/>
          <w:sz w:val="18"/>
          <w:szCs w:val="18"/>
        </w:rPr>
        <w:t>= ppm sulfur content, as H</w:t>
      </w:r>
      <w:r w:rsidRPr="0078501C">
        <w:rPr>
          <w:rFonts w:ascii="Cambria Math" w:eastAsiaTheme="minorEastAsia" w:hAnsi="Cambria Math"/>
          <w:sz w:val="18"/>
          <w:szCs w:val="18"/>
          <w:vertAlign w:val="subscript"/>
        </w:rPr>
        <w:t>2</w:t>
      </w:r>
      <w:r w:rsidRPr="0078501C">
        <w:rPr>
          <w:rFonts w:ascii="Cambria Math" w:eastAsiaTheme="minorEastAsia" w:hAnsi="Cambria Math"/>
          <w:sz w:val="18"/>
          <w:szCs w:val="18"/>
        </w:rPr>
        <w:t>S</w:t>
      </w:r>
      <w:r w:rsidR="00D767A0">
        <w:rPr>
          <w:rFonts w:ascii="Cambria Math" w:eastAsiaTheme="minorEastAsia" w:hAnsi="Cambria Math"/>
          <w:sz w:val="18"/>
          <w:szCs w:val="18"/>
        </w:rPr>
        <w:t xml:space="preserve">   </w:t>
      </w:r>
      <w:bookmarkEnd w:id="179"/>
      <w:r w:rsidR="007B27EB">
        <w:rPr>
          <w:sz w:val="20"/>
        </w:rPr>
        <w:br w:type="page"/>
      </w:r>
    </w:p>
    <w:p w14:paraId="5A4ECE10" w14:textId="77777777" w:rsidR="00A935B0" w:rsidRPr="00B77C68" w:rsidRDefault="00A935B0" w:rsidP="004F09CF">
      <w:pPr>
        <w:jc w:val="both"/>
        <w:rPr>
          <w:sz w:val="20"/>
        </w:rPr>
      </w:pPr>
    </w:p>
    <w:p w14:paraId="19781015" w14:textId="2D0928D7" w:rsidR="00C60E84" w:rsidRPr="00FC1F2C" w:rsidRDefault="00C60E84" w:rsidP="004F09CF">
      <w:pPr>
        <w:pStyle w:val="Heading2"/>
        <w:numPr>
          <w:ilvl w:val="0"/>
          <w:numId w:val="0"/>
        </w:numPr>
        <w:jc w:val="both"/>
        <w:rPr>
          <w:b w:val="0"/>
          <w:sz w:val="22"/>
          <w:szCs w:val="22"/>
        </w:rPr>
      </w:pPr>
      <w:bookmarkStart w:id="180" w:name="_Toc382035381"/>
      <w:bookmarkStart w:id="181" w:name="_Toc382726630"/>
      <w:bookmarkStart w:id="182" w:name="_Toc382726705"/>
      <w:bookmarkStart w:id="183" w:name="_Toc382726784"/>
      <w:bookmarkStart w:id="184" w:name="_Toc387818190"/>
      <w:bookmarkStart w:id="185" w:name="_Toc390499900"/>
      <w:bookmarkStart w:id="186" w:name="_Toc390500329"/>
      <w:bookmarkStart w:id="187" w:name="_Toc390504382"/>
      <w:bookmarkStart w:id="188" w:name="_Toc390570172"/>
      <w:bookmarkStart w:id="189" w:name="_Toc391182906"/>
      <w:bookmarkStart w:id="190" w:name="_Toc437238970"/>
      <w:bookmarkStart w:id="191" w:name="_Toc451333047"/>
      <w:bookmarkStart w:id="192" w:name="_Toc158273296"/>
      <w:r w:rsidRPr="00461D22">
        <w:rPr>
          <w:sz w:val="22"/>
          <w:szCs w:val="22"/>
        </w:rPr>
        <w:t>Appendix 8</w:t>
      </w:r>
      <w:r w:rsidR="00CF30CB">
        <w:rPr>
          <w:sz w:val="22"/>
          <w:szCs w:val="22"/>
        </w:rPr>
        <w:t>-2</w:t>
      </w:r>
      <w:r w:rsidRPr="00461D22">
        <w:rPr>
          <w:sz w:val="22"/>
          <w:szCs w:val="22"/>
        </w:rPr>
        <w:t>.  Reporting</w:t>
      </w:r>
      <w:bookmarkEnd w:id="172"/>
      <w:bookmarkEnd w:id="173"/>
      <w:bookmarkEnd w:id="180"/>
      <w:bookmarkEnd w:id="181"/>
      <w:bookmarkEnd w:id="182"/>
      <w:bookmarkEnd w:id="183"/>
      <w:bookmarkEnd w:id="184"/>
      <w:bookmarkEnd w:id="185"/>
      <w:bookmarkEnd w:id="186"/>
      <w:bookmarkEnd w:id="187"/>
      <w:bookmarkEnd w:id="188"/>
      <w:bookmarkEnd w:id="189"/>
      <w:bookmarkEnd w:id="190"/>
      <w:bookmarkEnd w:id="191"/>
      <w:bookmarkEnd w:id="192"/>
    </w:p>
    <w:p w14:paraId="2E0DBF49" w14:textId="77777777" w:rsidR="00C60E84" w:rsidRPr="00B77C68" w:rsidRDefault="00C60E84" w:rsidP="004F09CF">
      <w:pPr>
        <w:jc w:val="both"/>
        <w:rPr>
          <w:sz w:val="20"/>
        </w:rPr>
      </w:pPr>
    </w:p>
    <w:p w14:paraId="60701C33"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7F6B1B6" w14:textId="77777777" w:rsidR="00C60E84" w:rsidRPr="0080590E" w:rsidRDefault="00C60E84" w:rsidP="004F09CF">
      <w:pPr>
        <w:jc w:val="both"/>
        <w:rPr>
          <w:sz w:val="20"/>
        </w:rPr>
      </w:pPr>
    </w:p>
    <w:p w14:paraId="09C8B350"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402948BB" w14:textId="77777777" w:rsidR="00C60E84" w:rsidRPr="0080590E" w:rsidRDefault="00C60E84" w:rsidP="004F09CF">
      <w:pPr>
        <w:jc w:val="both"/>
        <w:rPr>
          <w:sz w:val="20"/>
        </w:rPr>
      </w:pPr>
    </w:p>
    <w:p w14:paraId="0AD81377" w14:textId="77777777" w:rsidR="00C60E84" w:rsidRPr="00FC1F2C" w:rsidRDefault="00C60E84" w:rsidP="004F09CF">
      <w:pPr>
        <w:jc w:val="both"/>
        <w:rPr>
          <w:sz w:val="20"/>
        </w:rPr>
      </w:pPr>
      <w:r w:rsidRPr="00B77C68">
        <w:rPr>
          <w:b/>
          <w:sz w:val="20"/>
        </w:rPr>
        <w:t>B.  Other Reporting</w:t>
      </w:r>
    </w:p>
    <w:p w14:paraId="1E6F746E" w14:textId="77777777" w:rsidR="00C60E84" w:rsidRPr="00B77C68" w:rsidRDefault="00C60E84" w:rsidP="004F09CF">
      <w:pPr>
        <w:jc w:val="both"/>
        <w:rPr>
          <w:sz w:val="20"/>
        </w:rPr>
      </w:pPr>
    </w:p>
    <w:p w14:paraId="0CE8C06A"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56"/>
      <w:bookmarkEnd w:id="157"/>
      <w:bookmarkEnd w:id="158"/>
      <w:bookmarkEnd w:id="159"/>
      <w:bookmarkEnd w:id="160"/>
      <w:bookmarkEnd w:id="161"/>
      <w:bookmarkEnd w:id="162"/>
      <w:bookmarkEnd w:id="163"/>
    </w:p>
    <w:sectPr w:rsidR="00DC3CDB" w:rsidSect="00723C92">
      <w:headerReference w:type="default" r:id="rId21"/>
      <w:headerReference w:type="first" r:id="rId22"/>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B9C2" w14:textId="77777777" w:rsidR="006F7963" w:rsidRDefault="006F7963">
      <w:r>
        <w:separator/>
      </w:r>
    </w:p>
    <w:p w14:paraId="3621340C" w14:textId="77777777" w:rsidR="006F7963" w:rsidRDefault="006F7963"/>
  </w:endnote>
  <w:endnote w:type="continuationSeparator" w:id="0">
    <w:p w14:paraId="6CA2EB23" w14:textId="77777777" w:rsidR="006F7963" w:rsidRDefault="006F7963">
      <w:r>
        <w:continuationSeparator/>
      </w:r>
    </w:p>
    <w:p w14:paraId="41237CE0" w14:textId="77777777" w:rsidR="006F7963" w:rsidRDefault="006F7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1DB4"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447135" w14:textId="77777777" w:rsidR="00F11B78" w:rsidRDefault="00F11B78" w:rsidP="00BD6C4A">
    <w:pPr>
      <w:pStyle w:val="Footer"/>
      <w:ind w:right="360"/>
    </w:pPr>
  </w:p>
  <w:p w14:paraId="0FB7F0E6"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AE72F" w14:textId="689CEC44" w:rsidR="00F11B78" w:rsidRPr="007B27EB" w:rsidRDefault="00F11B78" w:rsidP="007B27EB">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7B3D" w14:textId="693C5398" w:rsidR="00657517" w:rsidRDefault="00657517" w:rsidP="00657517">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4</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29</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81D75" w14:textId="77777777" w:rsidR="006F7963" w:rsidRDefault="006F7963">
      <w:r>
        <w:separator/>
      </w:r>
    </w:p>
    <w:p w14:paraId="7F6EF5FB" w14:textId="77777777" w:rsidR="006F7963" w:rsidRDefault="006F7963"/>
  </w:footnote>
  <w:footnote w:type="continuationSeparator" w:id="0">
    <w:p w14:paraId="4164E963" w14:textId="77777777" w:rsidR="006F7963" w:rsidRDefault="006F7963">
      <w:r>
        <w:continuationSeparator/>
      </w:r>
    </w:p>
    <w:p w14:paraId="575A5ADF" w14:textId="77777777" w:rsidR="006F7963" w:rsidRDefault="006F7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05F58" w14:textId="77777777" w:rsidR="00F11B78" w:rsidRDefault="00F11B78">
    <w:pPr>
      <w:pStyle w:val="Header"/>
    </w:pPr>
  </w:p>
  <w:p w14:paraId="4A06938D"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02890" w14:textId="49297268" w:rsidR="00F11B78" w:rsidRPr="00D40E09" w:rsidRDefault="00C76825" w:rsidP="0053709D">
    <w:pPr>
      <w:rPr>
        <w:rFonts w:cs="Arial"/>
        <w:sz w:val="20"/>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0E748D" w:rsidRPr="00D40E09">
      <w:rPr>
        <w:b/>
        <w:sz w:val="24"/>
        <w:szCs w:val="24"/>
      </w:rPr>
      <w:tab/>
    </w:r>
    <w:r w:rsidR="00F11B78" w:rsidRPr="00D40E09">
      <w:rPr>
        <w:sz w:val="28"/>
      </w:rPr>
      <w:tab/>
    </w:r>
    <w:r w:rsidR="006F7963" w:rsidRPr="00D40E09">
      <w:rPr>
        <w:sz w:val="28"/>
      </w:rPr>
      <w:tab/>
    </w:r>
    <w:r w:rsidR="00F11B78" w:rsidRPr="00D40E09">
      <w:rPr>
        <w:rFonts w:cs="Arial"/>
        <w:sz w:val="20"/>
      </w:rPr>
      <w:t>ROP No:  MI-ROP-</w:t>
    </w:r>
    <w:bookmarkStart w:id="14" w:name="bSRN4"/>
    <w:bookmarkEnd w:id="14"/>
    <w:r w:rsidR="006F7963" w:rsidRPr="00D40E09">
      <w:rPr>
        <w:rFonts w:cs="Arial"/>
        <w:sz w:val="20"/>
      </w:rPr>
      <w:t>N1324</w:t>
    </w:r>
    <w:r w:rsidR="00F11B78" w:rsidRPr="00D40E09">
      <w:rPr>
        <w:rFonts w:cs="Arial"/>
        <w:sz w:val="20"/>
      </w:rPr>
      <w:t>-</w:t>
    </w:r>
    <w:bookmarkStart w:id="15" w:name="bIssueYear3"/>
    <w:bookmarkEnd w:id="15"/>
    <w:r w:rsidR="006F7963" w:rsidRPr="00D40E09">
      <w:rPr>
        <w:rFonts w:cs="Arial"/>
        <w:sz w:val="20"/>
      </w:rPr>
      <w:t>20</w:t>
    </w:r>
    <w:r w:rsidR="000E748D" w:rsidRPr="00D40E09">
      <w:rPr>
        <w:rFonts w:cs="Arial"/>
        <w:sz w:val="20"/>
      </w:rPr>
      <w:t>23</w:t>
    </w:r>
    <w:r w:rsidR="00955E1E" w:rsidRPr="00D40E09">
      <w:rPr>
        <w:rFonts w:cs="Arial"/>
        <w:sz w:val="20"/>
      </w:rPr>
      <w:t>a</w:t>
    </w:r>
  </w:p>
  <w:p w14:paraId="51C0E5F7" w14:textId="1AD1E41F" w:rsidR="00F11B78" w:rsidRPr="00D40E09" w:rsidRDefault="00F11B78" w:rsidP="002332C3">
    <w:pPr>
      <w:pStyle w:val="Header"/>
      <w:tabs>
        <w:tab w:val="clear" w:pos="4320"/>
        <w:tab w:val="clear" w:pos="8640"/>
        <w:tab w:val="left" w:pos="6660"/>
      </w:tabs>
      <w:rPr>
        <w:rFonts w:cs="Arial"/>
        <w:sz w:val="20"/>
      </w:rPr>
    </w:pPr>
    <w:r w:rsidRPr="00D40E09">
      <w:rPr>
        <w:rFonts w:cs="Arial"/>
        <w:sz w:val="20"/>
      </w:rPr>
      <w:tab/>
    </w:r>
    <w:r w:rsidRPr="00D40E09">
      <w:rPr>
        <w:rFonts w:cs="Arial"/>
        <w:sz w:val="20"/>
      </w:rPr>
      <w:tab/>
      <w:t xml:space="preserve">Expiration Date:  </w:t>
    </w:r>
    <w:bookmarkStart w:id="16" w:name="bExpireDate2"/>
    <w:bookmarkEnd w:id="16"/>
    <w:r w:rsidR="000E748D" w:rsidRPr="00D40E09">
      <w:rPr>
        <w:rFonts w:cs="Arial"/>
        <w:sz w:val="20"/>
      </w:rPr>
      <w:t xml:space="preserve">June </w:t>
    </w:r>
    <w:r w:rsidR="00772114" w:rsidRPr="00D40E09">
      <w:rPr>
        <w:rFonts w:cs="Arial"/>
        <w:sz w:val="20"/>
      </w:rPr>
      <w:t>5</w:t>
    </w:r>
    <w:r w:rsidR="000E748D" w:rsidRPr="00D40E09">
      <w:rPr>
        <w:rFonts w:cs="Arial"/>
        <w:sz w:val="20"/>
      </w:rPr>
      <w:t>, 2028</w:t>
    </w:r>
  </w:p>
  <w:p w14:paraId="704323C6" w14:textId="10F8C132" w:rsidR="00F11B78" w:rsidRPr="00D40E09" w:rsidRDefault="00F11B78" w:rsidP="00B63D7A">
    <w:pPr>
      <w:pStyle w:val="Header"/>
      <w:tabs>
        <w:tab w:val="clear" w:pos="8640"/>
        <w:tab w:val="left" w:pos="6660"/>
      </w:tabs>
      <w:rPr>
        <w:sz w:val="20"/>
      </w:rPr>
    </w:pPr>
    <w:r w:rsidRPr="00D40E09">
      <w:rPr>
        <w:sz w:val="20"/>
      </w:rPr>
      <w:tab/>
    </w:r>
    <w:r w:rsidRPr="00D40E09">
      <w:rPr>
        <w:sz w:val="20"/>
      </w:rPr>
      <w:tab/>
    </w:r>
    <w:r w:rsidRPr="00D40E09">
      <w:rPr>
        <w:sz w:val="20"/>
      </w:rPr>
      <w:tab/>
      <w:t>PTI No:  MI-PTI</w:t>
    </w:r>
    <w:bookmarkStart w:id="17" w:name="bIssueYear4"/>
    <w:bookmarkStart w:id="18" w:name="bSRN5"/>
    <w:bookmarkEnd w:id="17"/>
    <w:bookmarkEnd w:id="18"/>
    <w:r w:rsidR="006F7963" w:rsidRPr="00D40E09">
      <w:rPr>
        <w:sz w:val="20"/>
      </w:rPr>
      <w:t>-N1324</w:t>
    </w:r>
    <w:r w:rsidR="00541363" w:rsidRPr="00D40E09">
      <w:rPr>
        <w:sz w:val="20"/>
      </w:rPr>
      <w:t>-</w:t>
    </w:r>
    <w:r w:rsidR="006F7963" w:rsidRPr="00D40E09">
      <w:rPr>
        <w:sz w:val="20"/>
      </w:rPr>
      <w:t>20</w:t>
    </w:r>
    <w:r w:rsidR="000E748D" w:rsidRPr="00D40E09">
      <w:rPr>
        <w:sz w:val="20"/>
      </w:rPr>
      <w:t>23</w:t>
    </w:r>
    <w:r w:rsidR="00955E1E" w:rsidRPr="00D40E09">
      <w:rPr>
        <w:sz w:val="20"/>
      </w:rPr>
      <w:t>a</w:t>
    </w:r>
  </w:p>
  <w:p w14:paraId="5AC0441C" w14:textId="77777777" w:rsidR="00B63D7A" w:rsidRPr="00D40E09"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E668" w14:textId="6DBAE1FF" w:rsidR="00955E1E" w:rsidRPr="003D1327" w:rsidRDefault="00955E1E" w:rsidP="00955E1E">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6A16C" w14:textId="59CC2874" w:rsidR="00B526CE" w:rsidRPr="00D40E09" w:rsidRDefault="00C76825" w:rsidP="00B526CE">
    <w:pPr>
      <w:rPr>
        <w:rFonts w:cs="Arial"/>
        <w:sz w:val="20"/>
      </w:rPr>
    </w:pPr>
    <w:r>
      <w:rPr>
        <w:b/>
      </w:rPr>
      <w:tab/>
    </w:r>
    <w:r>
      <w:rPr>
        <w:b/>
      </w:rPr>
      <w:tab/>
    </w:r>
    <w:r>
      <w:rPr>
        <w:b/>
      </w:rPr>
      <w:tab/>
    </w:r>
    <w:r>
      <w:rPr>
        <w:b/>
      </w:rPr>
      <w:tab/>
    </w:r>
    <w:r>
      <w:rPr>
        <w:b/>
      </w:rPr>
      <w:tab/>
    </w:r>
    <w:r>
      <w:rPr>
        <w:b/>
      </w:rPr>
      <w:tab/>
    </w:r>
    <w:r>
      <w:rPr>
        <w:b/>
      </w:rPr>
      <w:tab/>
    </w:r>
    <w:r w:rsidR="00244F84" w:rsidRPr="00D40E09">
      <w:rPr>
        <w:b/>
        <w:sz w:val="24"/>
        <w:szCs w:val="24"/>
      </w:rPr>
      <w:tab/>
    </w:r>
    <w:r w:rsidR="00244F84" w:rsidRPr="00D40E09">
      <w:rPr>
        <w:b/>
        <w:sz w:val="24"/>
        <w:szCs w:val="24"/>
      </w:rPr>
      <w:tab/>
    </w:r>
    <w:r w:rsidR="00B526CE" w:rsidRPr="00D40E09">
      <w:rPr>
        <w:sz w:val="28"/>
      </w:rPr>
      <w:tab/>
    </w:r>
    <w:r w:rsidR="00B526CE" w:rsidRPr="00D40E09">
      <w:rPr>
        <w:rFonts w:cs="Arial"/>
        <w:sz w:val="20"/>
      </w:rPr>
      <w:t>ROP No:  MI-ROP-N1324-20</w:t>
    </w:r>
    <w:r w:rsidR="00244F84" w:rsidRPr="00D40E09">
      <w:rPr>
        <w:rFonts w:cs="Arial"/>
        <w:sz w:val="20"/>
      </w:rPr>
      <w:t>23</w:t>
    </w:r>
    <w:r w:rsidR="00955E1E" w:rsidRPr="00D40E09">
      <w:rPr>
        <w:rFonts w:cs="Arial"/>
        <w:sz w:val="20"/>
      </w:rPr>
      <w:t>a</w:t>
    </w:r>
  </w:p>
  <w:p w14:paraId="2CAB7B36" w14:textId="70F4DB78" w:rsidR="00B526CE" w:rsidRPr="00D40E09" w:rsidRDefault="00B526CE" w:rsidP="00B526CE">
    <w:pPr>
      <w:pStyle w:val="Header"/>
      <w:tabs>
        <w:tab w:val="clear" w:pos="4320"/>
        <w:tab w:val="clear" w:pos="8640"/>
      </w:tabs>
      <w:ind w:left="2160" w:firstLine="720"/>
      <w:rPr>
        <w:rFonts w:cs="Arial"/>
        <w:sz w:val="20"/>
      </w:rPr>
    </w:pPr>
    <w:r w:rsidRPr="00D40E09">
      <w:rPr>
        <w:rFonts w:cs="Arial"/>
        <w:sz w:val="24"/>
        <w:szCs w:val="24"/>
      </w:rPr>
      <w:t>Section 1 – South Kent Landfill</w:t>
    </w:r>
    <w:r w:rsidRPr="00D40E09">
      <w:rPr>
        <w:rFonts w:cs="Arial"/>
        <w:sz w:val="20"/>
      </w:rPr>
      <w:tab/>
    </w:r>
    <w:r w:rsidRPr="00D40E09">
      <w:rPr>
        <w:rFonts w:cs="Arial"/>
        <w:sz w:val="20"/>
      </w:rPr>
      <w:tab/>
      <w:t xml:space="preserve">Expiration Date:  </w:t>
    </w:r>
    <w:r w:rsidR="00244F84" w:rsidRPr="00D40E09">
      <w:rPr>
        <w:rFonts w:cs="Arial"/>
        <w:sz w:val="20"/>
      </w:rPr>
      <w:t xml:space="preserve">June </w:t>
    </w:r>
    <w:r w:rsidR="00772114" w:rsidRPr="00D40E09">
      <w:rPr>
        <w:rFonts w:cs="Arial"/>
        <w:sz w:val="20"/>
      </w:rPr>
      <w:t>5</w:t>
    </w:r>
    <w:r w:rsidR="00244F84" w:rsidRPr="00D40E09">
      <w:rPr>
        <w:rFonts w:cs="Arial"/>
        <w:sz w:val="20"/>
      </w:rPr>
      <w:t>, 2028</w:t>
    </w:r>
  </w:p>
  <w:p w14:paraId="49A28B53" w14:textId="0FDCC367" w:rsidR="00B526CE" w:rsidRPr="00D40E09" w:rsidRDefault="00B526CE" w:rsidP="00B526CE">
    <w:pPr>
      <w:pStyle w:val="Header"/>
      <w:tabs>
        <w:tab w:val="clear" w:pos="8640"/>
        <w:tab w:val="left" w:pos="6660"/>
      </w:tabs>
      <w:rPr>
        <w:sz w:val="20"/>
      </w:rPr>
    </w:pPr>
    <w:r w:rsidRPr="00D40E09">
      <w:rPr>
        <w:sz w:val="20"/>
      </w:rPr>
      <w:tab/>
    </w:r>
    <w:r w:rsidRPr="00D40E09">
      <w:rPr>
        <w:sz w:val="20"/>
      </w:rPr>
      <w:tab/>
    </w:r>
    <w:r w:rsidRPr="00D40E09">
      <w:rPr>
        <w:sz w:val="20"/>
      </w:rPr>
      <w:tab/>
      <w:t>PTI No:  MI-PTI-N1324-20</w:t>
    </w:r>
    <w:r w:rsidR="00244F84" w:rsidRPr="00D40E09">
      <w:rPr>
        <w:sz w:val="20"/>
      </w:rPr>
      <w:t>23</w:t>
    </w:r>
    <w:r w:rsidR="00955E1E" w:rsidRPr="00D40E09">
      <w:rPr>
        <w:sz w:val="20"/>
      </w:rPr>
      <w:t>a</w:t>
    </w:r>
  </w:p>
  <w:p w14:paraId="6A7DA150" w14:textId="77777777" w:rsidR="00A70004" w:rsidRPr="00D40E09" w:rsidRDefault="00A70004" w:rsidP="00A700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71939" w14:textId="61A90B2B" w:rsidR="00A70004" w:rsidRPr="00D40E09" w:rsidRDefault="00C76825" w:rsidP="00A70004">
    <w:pPr>
      <w:rPr>
        <w:rFonts w:cs="Arial"/>
        <w:sz w:val="20"/>
      </w:rPr>
    </w:pPr>
    <w:r>
      <w:rPr>
        <w:b/>
      </w:rPr>
      <w:tab/>
    </w:r>
    <w:r>
      <w:rPr>
        <w:b/>
      </w:rPr>
      <w:tab/>
    </w:r>
    <w:r>
      <w:rPr>
        <w:b/>
      </w:rPr>
      <w:tab/>
    </w:r>
    <w:r>
      <w:rPr>
        <w:b/>
      </w:rPr>
      <w:tab/>
    </w:r>
    <w:r>
      <w:rPr>
        <w:b/>
      </w:rPr>
      <w:tab/>
    </w:r>
    <w:r>
      <w:rPr>
        <w:b/>
      </w:rPr>
      <w:tab/>
    </w:r>
    <w:r>
      <w:rPr>
        <w:b/>
      </w:rPr>
      <w:tab/>
    </w:r>
    <w:r w:rsidR="000E748D" w:rsidRPr="00D40E09">
      <w:rPr>
        <w:b/>
        <w:sz w:val="24"/>
        <w:szCs w:val="24"/>
      </w:rPr>
      <w:tab/>
    </w:r>
    <w:r w:rsidR="000E748D" w:rsidRPr="00D40E09">
      <w:rPr>
        <w:b/>
        <w:sz w:val="24"/>
        <w:szCs w:val="24"/>
      </w:rPr>
      <w:tab/>
    </w:r>
    <w:r w:rsidR="00A70004" w:rsidRPr="00D40E09">
      <w:rPr>
        <w:sz w:val="28"/>
      </w:rPr>
      <w:tab/>
    </w:r>
    <w:r w:rsidR="00A70004" w:rsidRPr="00D40E09">
      <w:rPr>
        <w:rFonts w:cs="Arial"/>
        <w:sz w:val="20"/>
      </w:rPr>
      <w:t>ROP No:  MI-ROP-N1324-20</w:t>
    </w:r>
    <w:r w:rsidR="000E748D" w:rsidRPr="00D40E09">
      <w:rPr>
        <w:rFonts w:cs="Arial"/>
        <w:sz w:val="20"/>
      </w:rPr>
      <w:t>23</w:t>
    </w:r>
    <w:r w:rsidR="00955E1E" w:rsidRPr="00D40E09">
      <w:rPr>
        <w:rFonts w:cs="Arial"/>
        <w:sz w:val="20"/>
      </w:rPr>
      <w:t>a</w:t>
    </w:r>
  </w:p>
  <w:p w14:paraId="410F7ABF" w14:textId="1EA950D0" w:rsidR="00A70004" w:rsidRPr="00D40E09" w:rsidRDefault="00A70004" w:rsidP="007C042C">
    <w:pPr>
      <w:pStyle w:val="Header"/>
      <w:tabs>
        <w:tab w:val="clear" w:pos="4320"/>
        <w:tab w:val="clear" w:pos="8640"/>
      </w:tabs>
      <w:ind w:left="2160" w:firstLine="720"/>
      <w:rPr>
        <w:rFonts w:cs="Arial"/>
        <w:sz w:val="20"/>
      </w:rPr>
    </w:pPr>
    <w:r w:rsidRPr="00D40E09">
      <w:rPr>
        <w:rFonts w:cs="Arial"/>
        <w:sz w:val="24"/>
        <w:szCs w:val="24"/>
      </w:rPr>
      <w:t>Section 1 – South Kent Landfill</w:t>
    </w:r>
    <w:r w:rsidRPr="00D40E09">
      <w:rPr>
        <w:rFonts w:cs="Arial"/>
        <w:sz w:val="20"/>
      </w:rPr>
      <w:tab/>
    </w:r>
    <w:r w:rsidRPr="00D40E09">
      <w:rPr>
        <w:rFonts w:cs="Arial"/>
        <w:sz w:val="20"/>
      </w:rPr>
      <w:tab/>
      <w:t xml:space="preserve">Expiration Date:  </w:t>
    </w:r>
    <w:r w:rsidR="00244F84" w:rsidRPr="00D40E09">
      <w:rPr>
        <w:rFonts w:cs="Arial"/>
        <w:sz w:val="20"/>
      </w:rPr>
      <w:t xml:space="preserve">June </w:t>
    </w:r>
    <w:r w:rsidR="00772114" w:rsidRPr="00D40E09">
      <w:rPr>
        <w:rFonts w:cs="Arial"/>
        <w:sz w:val="20"/>
      </w:rPr>
      <w:t>5</w:t>
    </w:r>
    <w:r w:rsidR="00244F84" w:rsidRPr="00D40E09">
      <w:rPr>
        <w:rFonts w:cs="Arial"/>
        <w:sz w:val="20"/>
      </w:rPr>
      <w:t>, 2028</w:t>
    </w:r>
  </w:p>
  <w:p w14:paraId="09E4BF77" w14:textId="0319AE29" w:rsidR="00A70004" w:rsidRPr="00D40E09" w:rsidRDefault="00A70004" w:rsidP="00A70004">
    <w:pPr>
      <w:pStyle w:val="Header"/>
      <w:tabs>
        <w:tab w:val="clear" w:pos="8640"/>
        <w:tab w:val="left" w:pos="6660"/>
      </w:tabs>
      <w:rPr>
        <w:sz w:val="20"/>
      </w:rPr>
    </w:pPr>
    <w:r w:rsidRPr="00D40E09">
      <w:rPr>
        <w:sz w:val="20"/>
      </w:rPr>
      <w:tab/>
    </w:r>
    <w:r w:rsidRPr="00D40E09">
      <w:rPr>
        <w:sz w:val="20"/>
      </w:rPr>
      <w:tab/>
    </w:r>
    <w:r w:rsidRPr="00D40E09">
      <w:rPr>
        <w:sz w:val="20"/>
      </w:rPr>
      <w:tab/>
      <w:t>PTI No:  MI-PTI-N1324-20</w:t>
    </w:r>
    <w:r w:rsidR="000E748D" w:rsidRPr="00D40E09">
      <w:rPr>
        <w:sz w:val="20"/>
      </w:rPr>
      <w:t>23</w:t>
    </w:r>
    <w:r w:rsidR="00955E1E" w:rsidRPr="00D40E09">
      <w:rPr>
        <w:sz w:val="20"/>
      </w:rPr>
      <w:t>a</w:t>
    </w:r>
  </w:p>
  <w:p w14:paraId="522AE794" w14:textId="5302E77A" w:rsidR="00A70004" w:rsidRPr="00A70004" w:rsidRDefault="00A70004" w:rsidP="00A700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BD56" w14:textId="21A2950A" w:rsidR="006A7DAA" w:rsidRPr="00333B37" w:rsidRDefault="00C76825" w:rsidP="006A7DAA">
    <w:pPr>
      <w:rPr>
        <w:rFonts w:cs="Arial"/>
        <w:sz w:val="20"/>
      </w:rPr>
    </w:pPr>
    <w:r>
      <w:rPr>
        <w:b/>
      </w:rPr>
      <w:tab/>
    </w:r>
    <w:r>
      <w:rPr>
        <w:b/>
      </w:rPr>
      <w:tab/>
    </w:r>
    <w:r>
      <w:rPr>
        <w:b/>
      </w:rPr>
      <w:tab/>
    </w:r>
    <w:r>
      <w:rPr>
        <w:b/>
      </w:rPr>
      <w:tab/>
    </w:r>
    <w:r>
      <w:rPr>
        <w:b/>
      </w:rPr>
      <w:tab/>
    </w:r>
    <w:r>
      <w:rPr>
        <w:b/>
      </w:rPr>
      <w:tab/>
    </w:r>
    <w:r>
      <w:rPr>
        <w:b/>
      </w:rPr>
      <w:tab/>
    </w:r>
    <w:r w:rsidR="00244F84" w:rsidRPr="00333B37">
      <w:rPr>
        <w:b/>
        <w:sz w:val="24"/>
        <w:szCs w:val="24"/>
      </w:rPr>
      <w:tab/>
    </w:r>
    <w:r w:rsidR="006A7DAA" w:rsidRPr="00333B37">
      <w:rPr>
        <w:sz w:val="28"/>
      </w:rPr>
      <w:tab/>
    </w:r>
    <w:r w:rsidR="00333B37" w:rsidRPr="00333B37">
      <w:rPr>
        <w:sz w:val="28"/>
      </w:rPr>
      <w:tab/>
    </w:r>
    <w:r w:rsidR="006A7DAA" w:rsidRPr="00333B37">
      <w:rPr>
        <w:rFonts w:cs="Arial"/>
        <w:sz w:val="20"/>
      </w:rPr>
      <w:t xml:space="preserve">ROP No:  </w:t>
    </w:r>
    <w:bookmarkStart w:id="193" w:name="_Hlk152920133"/>
    <w:r w:rsidR="006A7DAA" w:rsidRPr="00333B37">
      <w:rPr>
        <w:rFonts w:cs="Arial"/>
        <w:sz w:val="20"/>
      </w:rPr>
      <w:t>MI-ROP-N1324-20</w:t>
    </w:r>
    <w:r w:rsidR="00244F84" w:rsidRPr="00333B37">
      <w:rPr>
        <w:rFonts w:cs="Arial"/>
        <w:sz w:val="20"/>
      </w:rPr>
      <w:t>23</w:t>
    </w:r>
    <w:r w:rsidR="00955E1E" w:rsidRPr="00333B37">
      <w:rPr>
        <w:rFonts w:cs="Arial"/>
        <w:sz w:val="20"/>
      </w:rPr>
      <w:t>a</w:t>
    </w:r>
    <w:bookmarkEnd w:id="193"/>
  </w:p>
  <w:p w14:paraId="5B154004" w14:textId="5093D144" w:rsidR="006A7DAA" w:rsidRPr="00333B37" w:rsidRDefault="006A7DAA" w:rsidP="006A7DAA">
    <w:pPr>
      <w:pStyle w:val="Header"/>
      <w:tabs>
        <w:tab w:val="clear" w:pos="4320"/>
        <w:tab w:val="clear" w:pos="8640"/>
      </w:tabs>
      <w:ind w:left="720" w:firstLine="720"/>
      <w:rPr>
        <w:rFonts w:cs="Arial"/>
        <w:sz w:val="20"/>
      </w:rPr>
    </w:pPr>
    <w:r w:rsidRPr="00333B37">
      <w:rPr>
        <w:rFonts w:cs="Arial"/>
        <w:szCs w:val="22"/>
      </w:rPr>
      <w:t xml:space="preserve">  Section 2 – Energy Developments Byron Center, LLC</w:t>
    </w:r>
    <w:r w:rsidRPr="00333B37">
      <w:rPr>
        <w:rFonts w:cs="Arial"/>
        <w:sz w:val="20"/>
      </w:rPr>
      <w:tab/>
      <w:t xml:space="preserve">Expiration Date:  </w:t>
    </w:r>
    <w:r w:rsidR="00244F84" w:rsidRPr="00333B37">
      <w:rPr>
        <w:rFonts w:cs="Arial"/>
        <w:sz w:val="20"/>
      </w:rPr>
      <w:t xml:space="preserve">June </w:t>
    </w:r>
    <w:r w:rsidR="00772114" w:rsidRPr="00333B37">
      <w:rPr>
        <w:rFonts w:cs="Arial"/>
        <w:sz w:val="20"/>
      </w:rPr>
      <w:t>5</w:t>
    </w:r>
    <w:r w:rsidR="00244F84" w:rsidRPr="00333B37">
      <w:rPr>
        <w:rFonts w:cs="Arial"/>
        <w:sz w:val="20"/>
      </w:rPr>
      <w:t>, 2028</w:t>
    </w:r>
  </w:p>
  <w:p w14:paraId="5945C6FF" w14:textId="2EE382BD" w:rsidR="006A7DAA" w:rsidRPr="00333B37" w:rsidRDefault="006A7DAA" w:rsidP="006A7DAA">
    <w:pPr>
      <w:pStyle w:val="Header"/>
      <w:tabs>
        <w:tab w:val="clear" w:pos="8640"/>
        <w:tab w:val="left" w:pos="6660"/>
      </w:tabs>
      <w:rPr>
        <w:sz w:val="20"/>
      </w:rPr>
    </w:pPr>
    <w:r w:rsidRPr="00333B37">
      <w:rPr>
        <w:sz w:val="20"/>
      </w:rPr>
      <w:tab/>
    </w:r>
    <w:r w:rsidRPr="00333B37">
      <w:rPr>
        <w:sz w:val="20"/>
      </w:rPr>
      <w:tab/>
    </w:r>
    <w:r w:rsidRPr="00333B37">
      <w:rPr>
        <w:sz w:val="20"/>
      </w:rPr>
      <w:tab/>
      <w:t>PTI No:  MI-PTI-N1324-20</w:t>
    </w:r>
    <w:r w:rsidR="00244F84" w:rsidRPr="00333B37">
      <w:rPr>
        <w:sz w:val="20"/>
      </w:rPr>
      <w:t>23</w:t>
    </w:r>
    <w:r w:rsidR="00955E1E" w:rsidRPr="00333B37">
      <w:rPr>
        <w:sz w:val="20"/>
      </w:rPr>
      <w:t>a</w:t>
    </w:r>
  </w:p>
  <w:p w14:paraId="64F013E7" w14:textId="77777777" w:rsidR="006A7DAA" w:rsidRPr="00333B37" w:rsidRDefault="006A7DAA" w:rsidP="006A7DA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0C9F" w14:textId="65AC7EED" w:rsidR="00B01A77" w:rsidRPr="00333B37" w:rsidRDefault="00C76825" w:rsidP="00A70004">
    <w:pPr>
      <w:rPr>
        <w:rFonts w:cs="Arial"/>
        <w:sz w:val="20"/>
      </w:rPr>
    </w:pPr>
    <w:r>
      <w:rPr>
        <w:b/>
      </w:rPr>
      <w:tab/>
    </w:r>
    <w:r>
      <w:rPr>
        <w:b/>
      </w:rPr>
      <w:tab/>
    </w:r>
    <w:r>
      <w:rPr>
        <w:b/>
      </w:rPr>
      <w:tab/>
    </w:r>
    <w:r>
      <w:rPr>
        <w:b/>
      </w:rPr>
      <w:tab/>
    </w:r>
    <w:r>
      <w:rPr>
        <w:b/>
      </w:rPr>
      <w:tab/>
    </w:r>
    <w:r>
      <w:rPr>
        <w:b/>
      </w:rPr>
      <w:tab/>
    </w:r>
    <w:r>
      <w:rPr>
        <w:b/>
      </w:rPr>
      <w:tab/>
    </w:r>
    <w:r w:rsidR="00244F84" w:rsidRPr="00333B37">
      <w:rPr>
        <w:b/>
        <w:sz w:val="24"/>
        <w:szCs w:val="24"/>
      </w:rPr>
      <w:tab/>
    </w:r>
    <w:r w:rsidR="00244F84" w:rsidRPr="00333B37">
      <w:rPr>
        <w:b/>
        <w:sz w:val="24"/>
        <w:szCs w:val="24"/>
      </w:rPr>
      <w:tab/>
    </w:r>
    <w:r w:rsidR="00B01A77" w:rsidRPr="00333B37">
      <w:rPr>
        <w:sz w:val="28"/>
      </w:rPr>
      <w:tab/>
    </w:r>
    <w:r w:rsidR="00B01A77" w:rsidRPr="00333B37">
      <w:rPr>
        <w:rFonts w:cs="Arial"/>
        <w:sz w:val="20"/>
      </w:rPr>
      <w:t>ROP No:  MI-ROP-N1324-20</w:t>
    </w:r>
    <w:r w:rsidR="00244F84" w:rsidRPr="00333B37">
      <w:rPr>
        <w:rFonts w:cs="Arial"/>
        <w:sz w:val="20"/>
      </w:rPr>
      <w:t>23</w:t>
    </w:r>
    <w:r w:rsidR="00955E1E" w:rsidRPr="00333B37">
      <w:rPr>
        <w:rFonts w:cs="Arial"/>
        <w:sz w:val="20"/>
      </w:rPr>
      <w:t>a</w:t>
    </w:r>
  </w:p>
  <w:p w14:paraId="04770748" w14:textId="4CAA4EB9" w:rsidR="00B01A77" w:rsidRPr="00333B37" w:rsidRDefault="00B01A77" w:rsidP="00B01A77">
    <w:pPr>
      <w:pStyle w:val="Header"/>
      <w:tabs>
        <w:tab w:val="clear" w:pos="4320"/>
        <w:tab w:val="clear" w:pos="8640"/>
      </w:tabs>
      <w:ind w:left="720" w:firstLine="720"/>
      <w:rPr>
        <w:rFonts w:cs="Arial"/>
        <w:sz w:val="20"/>
      </w:rPr>
    </w:pPr>
    <w:r w:rsidRPr="00333B37">
      <w:rPr>
        <w:rFonts w:cs="Arial"/>
        <w:szCs w:val="22"/>
      </w:rPr>
      <w:t xml:space="preserve">  Section 2 – Energy Developments Byron Center, LLC</w:t>
    </w:r>
    <w:r w:rsidRPr="00333B37">
      <w:rPr>
        <w:rFonts w:cs="Arial"/>
        <w:sz w:val="20"/>
      </w:rPr>
      <w:tab/>
      <w:t xml:space="preserve">Expiration Date:  </w:t>
    </w:r>
    <w:r w:rsidR="00244F84" w:rsidRPr="00333B37">
      <w:rPr>
        <w:rFonts w:cs="Arial"/>
        <w:sz w:val="20"/>
      </w:rPr>
      <w:t xml:space="preserve">June </w:t>
    </w:r>
    <w:r w:rsidR="00772114" w:rsidRPr="00333B37">
      <w:rPr>
        <w:rFonts w:cs="Arial"/>
        <w:sz w:val="20"/>
      </w:rPr>
      <w:t>5</w:t>
    </w:r>
    <w:r w:rsidR="00244F84" w:rsidRPr="00333B37">
      <w:rPr>
        <w:rFonts w:cs="Arial"/>
        <w:sz w:val="20"/>
      </w:rPr>
      <w:t>, 2028</w:t>
    </w:r>
  </w:p>
  <w:p w14:paraId="655F0EA0" w14:textId="16546AE3" w:rsidR="00B01A77" w:rsidRPr="00333B37" w:rsidRDefault="00B01A77" w:rsidP="00A70004">
    <w:pPr>
      <w:pStyle w:val="Header"/>
      <w:tabs>
        <w:tab w:val="clear" w:pos="8640"/>
        <w:tab w:val="left" w:pos="6660"/>
      </w:tabs>
      <w:rPr>
        <w:sz w:val="20"/>
      </w:rPr>
    </w:pPr>
    <w:r w:rsidRPr="00333B37">
      <w:rPr>
        <w:sz w:val="20"/>
      </w:rPr>
      <w:tab/>
    </w:r>
    <w:r w:rsidRPr="00333B37">
      <w:rPr>
        <w:sz w:val="20"/>
      </w:rPr>
      <w:tab/>
    </w:r>
    <w:r w:rsidRPr="00333B37">
      <w:rPr>
        <w:sz w:val="20"/>
      </w:rPr>
      <w:tab/>
      <w:t>PTI No:  MI-PTI-N1324-20</w:t>
    </w:r>
    <w:r w:rsidR="00244F84" w:rsidRPr="00333B37">
      <w:rPr>
        <w:sz w:val="20"/>
      </w:rPr>
      <w:t>23</w:t>
    </w:r>
    <w:r w:rsidR="00955E1E" w:rsidRPr="00333B37">
      <w:rPr>
        <w:sz w:val="20"/>
      </w:rPr>
      <w:t>a</w:t>
    </w:r>
  </w:p>
  <w:p w14:paraId="0AC0F62E" w14:textId="77777777" w:rsidR="00B01A77" w:rsidRPr="00A70004" w:rsidRDefault="00B01A77" w:rsidP="00A7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BB442C"/>
    <w:multiLevelType w:val="hybridMultilevel"/>
    <w:tmpl w:val="19F07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76C78AF"/>
    <w:multiLevelType w:val="hybridMultilevel"/>
    <w:tmpl w:val="0EAEA2B0"/>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CD40CF14">
      <w:start w:val="1"/>
      <w:numFmt w:val="lowerLetter"/>
      <w:lvlText w:val="%3."/>
      <w:lvlJc w:val="left"/>
      <w:pPr>
        <w:ind w:left="2160" w:hanging="180"/>
      </w:pPr>
      <w:rPr>
        <w:rFonts w:ascii="Arial"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F30D2"/>
    <w:multiLevelType w:val="hybridMultilevel"/>
    <w:tmpl w:val="68482052"/>
    <w:lvl w:ilvl="0" w:tplc="B60C579A">
      <w:start w:val="4"/>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8E43B45"/>
    <w:multiLevelType w:val="hybridMultilevel"/>
    <w:tmpl w:val="A2B8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9353EF"/>
    <w:multiLevelType w:val="hybridMultilevel"/>
    <w:tmpl w:val="27AC365E"/>
    <w:lvl w:ilvl="0" w:tplc="258231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3D216E"/>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16A3094"/>
    <w:multiLevelType w:val="hybridMultilevel"/>
    <w:tmpl w:val="4224D572"/>
    <w:lvl w:ilvl="0" w:tplc="258231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841CC3"/>
    <w:multiLevelType w:val="multilevel"/>
    <w:tmpl w:val="9256516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DC3EC0"/>
    <w:multiLevelType w:val="hybridMultilevel"/>
    <w:tmpl w:val="11C4D884"/>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43D1517"/>
    <w:multiLevelType w:val="hybridMultilevel"/>
    <w:tmpl w:val="7472C6E6"/>
    <w:lvl w:ilvl="0" w:tplc="EFAC532A">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4703410"/>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15A927CE"/>
    <w:multiLevelType w:val="hybridMultilevel"/>
    <w:tmpl w:val="EF645E84"/>
    <w:lvl w:ilvl="0" w:tplc="C8365F28">
      <w:start w:val="3"/>
      <w:numFmt w:val="decimal"/>
      <w:lvlText w:val="%1."/>
      <w:lvlJc w:val="left"/>
      <w:pPr>
        <w:tabs>
          <w:tab w:val="num" w:pos="0"/>
        </w:tabs>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6F441DF"/>
    <w:multiLevelType w:val="hybridMultilevel"/>
    <w:tmpl w:val="47ACD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17442FD0"/>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A821BA9"/>
    <w:multiLevelType w:val="hybridMultilevel"/>
    <w:tmpl w:val="F64A1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9C7DC3"/>
    <w:multiLevelType w:val="hybridMultilevel"/>
    <w:tmpl w:val="177EBD1E"/>
    <w:lvl w:ilvl="0" w:tplc="E2568524">
      <w:start w:val="1"/>
      <w:numFmt w:val="lowerLetter"/>
      <w:lvlText w:val="%1."/>
      <w:lvlJc w:val="left"/>
      <w:pPr>
        <w:tabs>
          <w:tab w:val="num" w:pos="720"/>
        </w:tabs>
        <w:ind w:left="1080" w:hanging="360"/>
      </w:pPr>
      <w:rPr>
        <w:rFonts w:hint="default"/>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ABE19D1"/>
    <w:multiLevelType w:val="hybridMultilevel"/>
    <w:tmpl w:val="A2B81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AC47751"/>
    <w:multiLevelType w:val="hybridMultilevel"/>
    <w:tmpl w:val="BCCC70FC"/>
    <w:lvl w:ilvl="0" w:tplc="FFFFFFFF">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CF115B"/>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4481ABA"/>
    <w:multiLevelType w:val="hybridMultilevel"/>
    <w:tmpl w:val="1F566EBC"/>
    <w:lvl w:ilvl="0" w:tplc="B7D850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9473D80"/>
    <w:multiLevelType w:val="hybridMultilevel"/>
    <w:tmpl w:val="4CAA8446"/>
    <w:lvl w:ilvl="0" w:tplc="94B8FF0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EC322A5"/>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2F5E5EB0"/>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099093B"/>
    <w:multiLevelType w:val="multilevel"/>
    <w:tmpl w:val="94E454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31D33689"/>
    <w:multiLevelType w:val="hybridMultilevel"/>
    <w:tmpl w:val="133086C8"/>
    <w:lvl w:ilvl="0" w:tplc="3CBA25D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80F4D30"/>
    <w:multiLevelType w:val="hybridMultilevel"/>
    <w:tmpl w:val="C46855B8"/>
    <w:lvl w:ilvl="0" w:tplc="E80A8A26">
      <w:start w:val="1"/>
      <w:numFmt w:val="decimal"/>
      <w:lvlText w:val="%1."/>
      <w:lvlJc w:val="left"/>
      <w:pPr>
        <w:ind w:left="780" w:hanging="360"/>
      </w:pPr>
      <w:rPr>
        <w:b w:val="0"/>
        <w:bCs/>
      </w:r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9" w15:restartNumberingAfterBreak="0">
    <w:nsid w:val="3AFA35E5"/>
    <w:multiLevelType w:val="hybridMultilevel"/>
    <w:tmpl w:val="97EE2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3CD7541C"/>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41535029"/>
    <w:multiLevelType w:val="multilevel"/>
    <w:tmpl w:val="9256516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420209EC"/>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30434C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6B26B70"/>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8" w15:restartNumberingAfterBreak="0">
    <w:nsid w:val="47110C27"/>
    <w:multiLevelType w:val="hybridMultilevel"/>
    <w:tmpl w:val="382E97BE"/>
    <w:lvl w:ilvl="0" w:tplc="EA02FC14">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9161F01"/>
    <w:multiLevelType w:val="hybridMultilevel"/>
    <w:tmpl w:val="989E6118"/>
    <w:lvl w:ilvl="0" w:tplc="3CECA06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4CCC607A"/>
    <w:multiLevelType w:val="hybridMultilevel"/>
    <w:tmpl w:val="0AF24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D9627FE"/>
    <w:multiLevelType w:val="hybridMultilevel"/>
    <w:tmpl w:val="073CE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53244289"/>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4BB5A4C"/>
    <w:multiLevelType w:val="multilevel"/>
    <w:tmpl w:val="445AA4D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15:restartNumberingAfterBreak="0">
    <w:nsid w:val="54F92225"/>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58254780"/>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15:restartNumberingAfterBreak="0">
    <w:nsid w:val="5AE26B8F"/>
    <w:multiLevelType w:val="hybridMultilevel"/>
    <w:tmpl w:val="39749C3E"/>
    <w:lvl w:ilvl="0" w:tplc="3252BEF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D346CB7"/>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5D7B042E"/>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8" w15:restartNumberingAfterBreak="0">
    <w:nsid w:val="616D6C50"/>
    <w:multiLevelType w:val="hybridMultilevel"/>
    <w:tmpl w:val="C6F67CD2"/>
    <w:lvl w:ilvl="0" w:tplc="F00C9F1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621D2CB9"/>
    <w:multiLevelType w:val="hybridMultilevel"/>
    <w:tmpl w:val="C9B2668E"/>
    <w:lvl w:ilvl="0" w:tplc="75024D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64D05ADE"/>
    <w:multiLevelType w:val="hybridMultilevel"/>
    <w:tmpl w:val="47ACD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69A6882"/>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690C482C"/>
    <w:multiLevelType w:val="hybridMultilevel"/>
    <w:tmpl w:val="2D1A9274"/>
    <w:lvl w:ilvl="0" w:tplc="0F5C959A">
      <w:start w:val="1"/>
      <w:numFmt w:val="decimal"/>
      <w:lvlText w:val="%1."/>
      <w:lvlJc w:val="left"/>
      <w:pPr>
        <w:ind w:left="72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9484DE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6AD37091"/>
    <w:multiLevelType w:val="multilevel"/>
    <w:tmpl w:val="9256516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sz w:val="20"/>
        <w:szCs w:val="2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6E224BB1"/>
    <w:multiLevelType w:val="hybridMultilevel"/>
    <w:tmpl w:val="C730F5F0"/>
    <w:lvl w:ilvl="0" w:tplc="FFFFFFFF">
      <w:start w:val="1"/>
      <w:numFmt w:val="decimal"/>
      <w:lvlText w:val="%1."/>
      <w:lvlJc w:val="left"/>
      <w:pPr>
        <w:ind w:left="780" w:hanging="360"/>
      </w:pPr>
      <w:rPr>
        <w:b w:val="0"/>
        <w:bCs/>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89"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08D288D"/>
    <w:multiLevelType w:val="hybridMultilevel"/>
    <w:tmpl w:val="CDE0BA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1B16992"/>
    <w:multiLevelType w:val="hybridMultilevel"/>
    <w:tmpl w:val="29C4896C"/>
    <w:lvl w:ilvl="0" w:tplc="6BF4E28E">
      <w:start w:val="1"/>
      <w:numFmt w:val="lowerLetter"/>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767F2C22"/>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9F327CD"/>
    <w:multiLevelType w:val="hybridMultilevel"/>
    <w:tmpl w:val="CF4C3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A6E1869"/>
    <w:multiLevelType w:val="hybridMultilevel"/>
    <w:tmpl w:val="A9FCAC46"/>
    <w:lvl w:ilvl="0" w:tplc="A50E8B5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7C7E3500"/>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E973189"/>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7F652094"/>
    <w:multiLevelType w:val="multilevel"/>
    <w:tmpl w:val="445AA4D4"/>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57748917">
    <w:abstractNumId w:val="5"/>
  </w:num>
  <w:num w:numId="2" w16cid:durableId="733160280">
    <w:abstractNumId w:val="97"/>
  </w:num>
  <w:num w:numId="3" w16cid:durableId="1793203425">
    <w:abstractNumId w:val="30"/>
  </w:num>
  <w:num w:numId="4" w16cid:durableId="592590066">
    <w:abstractNumId w:val="67"/>
  </w:num>
  <w:num w:numId="5" w16cid:durableId="1078676477">
    <w:abstractNumId w:val="4"/>
  </w:num>
  <w:num w:numId="6" w16cid:durableId="1548178984">
    <w:abstractNumId w:val="100"/>
  </w:num>
  <w:num w:numId="7" w16cid:durableId="101415255">
    <w:abstractNumId w:val="64"/>
  </w:num>
  <w:num w:numId="8" w16cid:durableId="820929793">
    <w:abstractNumId w:val="84"/>
  </w:num>
  <w:num w:numId="9" w16cid:durableId="912856303">
    <w:abstractNumId w:val="27"/>
  </w:num>
  <w:num w:numId="10" w16cid:durableId="667754937">
    <w:abstractNumId w:val="52"/>
  </w:num>
  <w:num w:numId="11" w16cid:durableId="1687563618">
    <w:abstractNumId w:val="68"/>
  </w:num>
  <w:num w:numId="12" w16cid:durableId="2098356328">
    <w:abstractNumId w:val="95"/>
  </w:num>
  <w:num w:numId="13" w16cid:durableId="1992053875">
    <w:abstractNumId w:val="83"/>
  </w:num>
  <w:num w:numId="14" w16cid:durableId="1189028639">
    <w:abstractNumId w:val="20"/>
  </w:num>
  <w:num w:numId="15" w16cid:durableId="157037888">
    <w:abstractNumId w:val="91"/>
  </w:num>
  <w:num w:numId="16" w16cid:durableId="1448696112">
    <w:abstractNumId w:val="42"/>
  </w:num>
  <w:num w:numId="17" w16cid:durableId="1650787811">
    <w:abstractNumId w:val="80"/>
  </w:num>
  <w:num w:numId="18" w16cid:durableId="41834921">
    <w:abstractNumId w:val="77"/>
  </w:num>
  <w:num w:numId="19" w16cid:durableId="782728701">
    <w:abstractNumId w:val="22"/>
  </w:num>
  <w:num w:numId="20" w16cid:durableId="886255954">
    <w:abstractNumId w:val="50"/>
  </w:num>
  <w:num w:numId="21" w16cid:durableId="1567301083">
    <w:abstractNumId w:val="53"/>
  </w:num>
  <w:num w:numId="22" w16cid:durableId="1310357958">
    <w:abstractNumId w:val="0"/>
  </w:num>
  <w:num w:numId="23" w16cid:durableId="476725903">
    <w:abstractNumId w:val="66"/>
  </w:num>
  <w:num w:numId="24" w16cid:durableId="1384059791">
    <w:abstractNumId w:val="61"/>
  </w:num>
  <w:num w:numId="25" w16cid:durableId="498228016">
    <w:abstractNumId w:val="63"/>
  </w:num>
  <w:num w:numId="26" w16cid:durableId="1871648630">
    <w:abstractNumId w:val="14"/>
  </w:num>
  <w:num w:numId="27" w16cid:durableId="1835219579">
    <w:abstractNumId w:val="65"/>
  </w:num>
  <w:num w:numId="28" w16cid:durableId="290868116">
    <w:abstractNumId w:val="36"/>
  </w:num>
  <w:num w:numId="29" w16cid:durableId="1633246656">
    <w:abstractNumId w:val="2"/>
  </w:num>
  <w:num w:numId="30" w16cid:durableId="1169255340">
    <w:abstractNumId w:val="59"/>
  </w:num>
  <w:num w:numId="31" w16cid:durableId="748423155">
    <w:abstractNumId w:val="92"/>
  </w:num>
  <w:num w:numId="32" w16cid:durableId="1208833092">
    <w:abstractNumId w:val="34"/>
  </w:num>
  <w:num w:numId="33" w16cid:durableId="1813131124">
    <w:abstractNumId w:val="21"/>
  </w:num>
  <w:num w:numId="34" w16cid:durableId="668412011">
    <w:abstractNumId w:val="103"/>
  </w:num>
  <w:num w:numId="35" w16cid:durableId="1403410516">
    <w:abstractNumId w:val="71"/>
  </w:num>
  <w:num w:numId="36" w16cid:durableId="2006082919">
    <w:abstractNumId w:val="85"/>
  </w:num>
  <w:num w:numId="37" w16cid:durableId="1915623872">
    <w:abstractNumId w:val="45"/>
  </w:num>
  <w:num w:numId="38" w16cid:durableId="12723928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02542583">
    <w:abstractNumId w:val="16"/>
  </w:num>
  <w:num w:numId="40" w16cid:durableId="283851643">
    <w:abstractNumId w:val="39"/>
  </w:num>
  <w:num w:numId="41" w16cid:durableId="1893341760">
    <w:abstractNumId w:val="81"/>
  </w:num>
  <w:num w:numId="42" w16cid:durableId="978681093">
    <w:abstractNumId w:val="98"/>
  </w:num>
  <w:num w:numId="43" w16cid:durableId="46733619">
    <w:abstractNumId w:val="23"/>
  </w:num>
  <w:num w:numId="44" w16cid:durableId="1796101856">
    <w:abstractNumId w:val="25"/>
  </w:num>
  <w:num w:numId="45" w16cid:durableId="701856462">
    <w:abstractNumId w:val="12"/>
  </w:num>
  <w:num w:numId="46" w16cid:durableId="926305108">
    <w:abstractNumId w:val="19"/>
  </w:num>
  <w:num w:numId="47" w16cid:durableId="136722308">
    <w:abstractNumId w:val="41"/>
  </w:num>
  <w:num w:numId="48" w16cid:durableId="256180643">
    <w:abstractNumId w:val="9"/>
  </w:num>
  <w:num w:numId="49" w16cid:durableId="1989632139">
    <w:abstractNumId w:val="10"/>
  </w:num>
  <w:num w:numId="50" w16cid:durableId="83185594">
    <w:abstractNumId w:val="79"/>
  </w:num>
  <w:num w:numId="51" w16cid:durableId="2032341773">
    <w:abstractNumId w:val="78"/>
  </w:num>
  <w:num w:numId="52" w16cid:durableId="72549852">
    <w:abstractNumId w:val="57"/>
  </w:num>
  <w:num w:numId="53" w16cid:durableId="1407343069">
    <w:abstractNumId w:val="96"/>
  </w:num>
  <w:num w:numId="54" w16cid:durableId="705368647">
    <w:abstractNumId w:val="73"/>
  </w:num>
  <w:num w:numId="55" w16cid:durableId="36441674">
    <w:abstractNumId w:val="101"/>
  </w:num>
  <w:num w:numId="56" w16cid:durableId="546915178">
    <w:abstractNumId w:val="56"/>
  </w:num>
  <w:num w:numId="57" w16cid:durableId="1589579393">
    <w:abstractNumId w:val="54"/>
  </w:num>
  <w:num w:numId="58" w16cid:durableId="1736467382">
    <w:abstractNumId w:val="75"/>
  </w:num>
  <w:num w:numId="59" w16cid:durableId="87888445">
    <w:abstractNumId w:val="76"/>
  </w:num>
  <w:num w:numId="60" w16cid:durableId="282999911">
    <w:abstractNumId w:val="32"/>
  </w:num>
  <w:num w:numId="61" w16cid:durableId="439222520">
    <w:abstractNumId w:val="102"/>
  </w:num>
  <w:num w:numId="62" w16cid:durableId="692465404">
    <w:abstractNumId w:val="72"/>
  </w:num>
  <w:num w:numId="63" w16cid:durableId="344673917">
    <w:abstractNumId w:val="17"/>
  </w:num>
  <w:num w:numId="64" w16cid:durableId="558438653">
    <w:abstractNumId w:val="26"/>
  </w:num>
  <w:num w:numId="65" w16cid:durableId="1878468349">
    <w:abstractNumId w:val="51"/>
  </w:num>
  <w:num w:numId="66" w16cid:durableId="1933932990">
    <w:abstractNumId w:val="86"/>
  </w:num>
  <w:num w:numId="67" w16cid:durableId="1187787712">
    <w:abstractNumId w:val="69"/>
  </w:num>
  <w:num w:numId="68" w16cid:durableId="114175667">
    <w:abstractNumId w:val="82"/>
  </w:num>
  <w:num w:numId="69" w16cid:durableId="848568492">
    <w:abstractNumId w:val="11"/>
  </w:num>
  <w:num w:numId="70" w16cid:durableId="530143361">
    <w:abstractNumId w:val="13"/>
  </w:num>
  <w:num w:numId="71" w16cid:durableId="666707133">
    <w:abstractNumId w:val="87"/>
  </w:num>
  <w:num w:numId="72" w16cid:durableId="1583634991">
    <w:abstractNumId w:val="43"/>
  </w:num>
  <w:num w:numId="73" w16cid:durableId="634719374">
    <w:abstractNumId w:val="58"/>
  </w:num>
  <w:num w:numId="74" w16cid:durableId="1691837192">
    <w:abstractNumId w:val="93"/>
  </w:num>
  <w:num w:numId="75" w16cid:durableId="893584191">
    <w:abstractNumId w:val="37"/>
  </w:num>
  <w:num w:numId="76" w16cid:durableId="614366573">
    <w:abstractNumId w:val="44"/>
  </w:num>
  <w:num w:numId="77" w16cid:durableId="531768708">
    <w:abstractNumId w:val="1"/>
  </w:num>
  <w:num w:numId="78" w16cid:durableId="2123184069">
    <w:abstractNumId w:val="46"/>
  </w:num>
  <w:num w:numId="79" w16cid:durableId="1132596338">
    <w:abstractNumId w:val="8"/>
  </w:num>
  <w:num w:numId="80" w16cid:durableId="432019769">
    <w:abstractNumId w:val="47"/>
  </w:num>
  <w:num w:numId="81" w16cid:durableId="1409888977">
    <w:abstractNumId w:val="15"/>
  </w:num>
  <w:num w:numId="82" w16cid:durableId="749277217">
    <w:abstractNumId w:val="35"/>
  </w:num>
  <w:num w:numId="83" w16cid:durableId="1668633841">
    <w:abstractNumId w:val="24"/>
  </w:num>
  <w:num w:numId="84" w16cid:durableId="1773210049">
    <w:abstractNumId w:val="94"/>
  </w:num>
  <w:num w:numId="85" w16cid:durableId="1384937701">
    <w:abstractNumId w:val="18"/>
  </w:num>
  <w:num w:numId="86" w16cid:durableId="1173109835">
    <w:abstractNumId w:val="70"/>
  </w:num>
  <w:num w:numId="87" w16cid:durableId="1062946934">
    <w:abstractNumId w:val="6"/>
  </w:num>
  <w:num w:numId="88" w16cid:durableId="566762380">
    <w:abstractNumId w:val="28"/>
  </w:num>
  <w:num w:numId="89" w16cid:durableId="2098088152">
    <w:abstractNumId w:val="38"/>
  </w:num>
  <w:num w:numId="90" w16cid:durableId="1298729176">
    <w:abstractNumId w:val="89"/>
  </w:num>
  <w:num w:numId="91" w16cid:durableId="1816792902">
    <w:abstractNumId w:val="29"/>
  </w:num>
  <w:num w:numId="92" w16cid:durableId="703406295">
    <w:abstractNumId w:val="55"/>
  </w:num>
  <w:num w:numId="93" w16cid:durableId="373038961">
    <w:abstractNumId w:val="31"/>
  </w:num>
  <w:num w:numId="94" w16cid:durableId="1639913672">
    <w:abstractNumId w:val="40"/>
  </w:num>
  <w:num w:numId="95" w16cid:durableId="1738241419">
    <w:abstractNumId w:val="33"/>
  </w:num>
  <w:num w:numId="96" w16cid:durableId="1475174564">
    <w:abstractNumId w:val="62"/>
  </w:num>
  <w:num w:numId="97" w16cid:durableId="1231118095">
    <w:abstractNumId w:val="99"/>
  </w:num>
  <w:num w:numId="98" w16cid:durableId="1089038622">
    <w:abstractNumId w:val="3"/>
  </w:num>
  <w:num w:numId="99" w16cid:durableId="536549849">
    <w:abstractNumId w:val="60"/>
  </w:num>
  <w:num w:numId="100" w16cid:durableId="953443640">
    <w:abstractNumId w:val="90"/>
  </w:num>
  <w:num w:numId="101" w16cid:durableId="589654628">
    <w:abstractNumId w:val="74"/>
  </w:num>
  <w:num w:numId="102" w16cid:durableId="804933206">
    <w:abstractNumId w:val="48"/>
  </w:num>
  <w:num w:numId="103" w16cid:durableId="1901476579">
    <w:abstractNumId w:val="88"/>
  </w:num>
  <w:num w:numId="104" w16cid:durableId="1245994063">
    <w:abstractNumId w:val="49"/>
  </w:num>
  <w:num w:numId="105" w16cid:durableId="630134388">
    <w:abstractNumId w:val="7"/>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ULVW8BJWsZxSveQbUJYEBUxqtDAZMXCN46Wi+Yu/JyLXCC0fNaiIsXQrYmFa2x/Wmd7njMmOaK2EaC0lvxn3nw==" w:salt="2wtqe9c/PC61M/MVO8Mpg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63"/>
    <w:rsid w:val="000000B9"/>
    <w:rsid w:val="000067DD"/>
    <w:rsid w:val="00006871"/>
    <w:rsid w:val="000069B5"/>
    <w:rsid w:val="00006A4E"/>
    <w:rsid w:val="00006F92"/>
    <w:rsid w:val="000112F8"/>
    <w:rsid w:val="0001217C"/>
    <w:rsid w:val="00012E33"/>
    <w:rsid w:val="00014082"/>
    <w:rsid w:val="00017C7B"/>
    <w:rsid w:val="00017E74"/>
    <w:rsid w:val="00021E1F"/>
    <w:rsid w:val="00021F93"/>
    <w:rsid w:val="00024091"/>
    <w:rsid w:val="000243E8"/>
    <w:rsid w:val="00025A80"/>
    <w:rsid w:val="000278E5"/>
    <w:rsid w:val="0002792B"/>
    <w:rsid w:val="000317CC"/>
    <w:rsid w:val="000363C9"/>
    <w:rsid w:val="000363E8"/>
    <w:rsid w:val="000369CC"/>
    <w:rsid w:val="00040921"/>
    <w:rsid w:val="0004217B"/>
    <w:rsid w:val="00044CCA"/>
    <w:rsid w:val="00045EBF"/>
    <w:rsid w:val="000507AD"/>
    <w:rsid w:val="000509C6"/>
    <w:rsid w:val="000538EC"/>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4C30"/>
    <w:rsid w:val="000862E3"/>
    <w:rsid w:val="00086D5F"/>
    <w:rsid w:val="000902EF"/>
    <w:rsid w:val="00090A25"/>
    <w:rsid w:val="00091444"/>
    <w:rsid w:val="00091F01"/>
    <w:rsid w:val="00092B8A"/>
    <w:rsid w:val="000944A9"/>
    <w:rsid w:val="00094571"/>
    <w:rsid w:val="000948B0"/>
    <w:rsid w:val="00095B77"/>
    <w:rsid w:val="00096F29"/>
    <w:rsid w:val="000972F1"/>
    <w:rsid w:val="000A016A"/>
    <w:rsid w:val="000A0751"/>
    <w:rsid w:val="000A1060"/>
    <w:rsid w:val="000A1F25"/>
    <w:rsid w:val="000A26FD"/>
    <w:rsid w:val="000A3C74"/>
    <w:rsid w:val="000A43CE"/>
    <w:rsid w:val="000A51F8"/>
    <w:rsid w:val="000A6722"/>
    <w:rsid w:val="000B3A18"/>
    <w:rsid w:val="000B59E4"/>
    <w:rsid w:val="000B5B9C"/>
    <w:rsid w:val="000B692A"/>
    <w:rsid w:val="000B6ACC"/>
    <w:rsid w:val="000B6B0D"/>
    <w:rsid w:val="000B75E7"/>
    <w:rsid w:val="000C03A7"/>
    <w:rsid w:val="000C1DDB"/>
    <w:rsid w:val="000C30AC"/>
    <w:rsid w:val="000C3C52"/>
    <w:rsid w:val="000C3E2B"/>
    <w:rsid w:val="000C3F1E"/>
    <w:rsid w:val="000C414F"/>
    <w:rsid w:val="000C550F"/>
    <w:rsid w:val="000C7C7F"/>
    <w:rsid w:val="000D0959"/>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48D"/>
    <w:rsid w:val="000E756D"/>
    <w:rsid w:val="000F036D"/>
    <w:rsid w:val="000F14DA"/>
    <w:rsid w:val="000F23D6"/>
    <w:rsid w:val="000F2439"/>
    <w:rsid w:val="000F256D"/>
    <w:rsid w:val="000F3188"/>
    <w:rsid w:val="000F32FF"/>
    <w:rsid w:val="000F479C"/>
    <w:rsid w:val="000F4B60"/>
    <w:rsid w:val="000F67EE"/>
    <w:rsid w:val="0010097A"/>
    <w:rsid w:val="00100B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5B7D"/>
    <w:rsid w:val="001375CA"/>
    <w:rsid w:val="00143E55"/>
    <w:rsid w:val="0014500E"/>
    <w:rsid w:val="00146AA5"/>
    <w:rsid w:val="00151027"/>
    <w:rsid w:val="001515E9"/>
    <w:rsid w:val="00152BC7"/>
    <w:rsid w:val="00152C77"/>
    <w:rsid w:val="00153FA5"/>
    <w:rsid w:val="00154BE3"/>
    <w:rsid w:val="00156668"/>
    <w:rsid w:val="001570B9"/>
    <w:rsid w:val="00157816"/>
    <w:rsid w:val="00160359"/>
    <w:rsid w:val="00161CF0"/>
    <w:rsid w:val="00162A6E"/>
    <w:rsid w:val="0016301E"/>
    <w:rsid w:val="001632B0"/>
    <w:rsid w:val="001648B5"/>
    <w:rsid w:val="001656C0"/>
    <w:rsid w:val="00166017"/>
    <w:rsid w:val="001671A4"/>
    <w:rsid w:val="001673B4"/>
    <w:rsid w:val="00167F81"/>
    <w:rsid w:val="00171611"/>
    <w:rsid w:val="00171C8C"/>
    <w:rsid w:val="00171CB6"/>
    <w:rsid w:val="0017221D"/>
    <w:rsid w:val="0017445C"/>
    <w:rsid w:val="001758FC"/>
    <w:rsid w:val="0017594B"/>
    <w:rsid w:val="001761C5"/>
    <w:rsid w:val="001769F5"/>
    <w:rsid w:val="00176B94"/>
    <w:rsid w:val="00176FFF"/>
    <w:rsid w:val="00177D27"/>
    <w:rsid w:val="00180C7F"/>
    <w:rsid w:val="0018372C"/>
    <w:rsid w:val="001838ED"/>
    <w:rsid w:val="00186EBC"/>
    <w:rsid w:val="001873A7"/>
    <w:rsid w:val="001877F3"/>
    <w:rsid w:val="00190ABB"/>
    <w:rsid w:val="00196614"/>
    <w:rsid w:val="001973B2"/>
    <w:rsid w:val="001A1D50"/>
    <w:rsid w:val="001A30DB"/>
    <w:rsid w:val="001A3AAD"/>
    <w:rsid w:val="001A3AEA"/>
    <w:rsid w:val="001A6C24"/>
    <w:rsid w:val="001A6E44"/>
    <w:rsid w:val="001A702B"/>
    <w:rsid w:val="001B0781"/>
    <w:rsid w:val="001B0B54"/>
    <w:rsid w:val="001B2916"/>
    <w:rsid w:val="001B383F"/>
    <w:rsid w:val="001B3DC0"/>
    <w:rsid w:val="001B53FC"/>
    <w:rsid w:val="001B5ACB"/>
    <w:rsid w:val="001B5E34"/>
    <w:rsid w:val="001C374F"/>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5772"/>
    <w:rsid w:val="00211E57"/>
    <w:rsid w:val="00216128"/>
    <w:rsid w:val="0022115A"/>
    <w:rsid w:val="00221386"/>
    <w:rsid w:val="0022171F"/>
    <w:rsid w:val="002229D7"/>
    <w:rsid w:val="00226013"/>
    <w:rsid w:val="002266D2"/>
    <w:rsid w:val="00230346"/>
    <w:rsid w:val="002309BE"/>
    <w:rsid w:val="00231889"/>
    <w:rsid w:val="002325C7"/>
    <w:rsid w:val="00232A18"/>
    <w:rsid w:val="002332C3"/>
    <w:rsid w:val="00233961"/>
    <w:rsid w:val="00233E3B"/>
    <w:rsid w:val="00233E61"/>
    <w:rsid w:val="00234667"/>
    <w:rsid w:val="0023479A"/>
    <w:rsid w:val="00235B98"/>
    <w:rsid w:val="002373B3"/>
    <w:rsid w:val="002413B2"/>
    <w:rsid w:val="00241B5D"/>
    <w:rsid w:val="002425DC"/>
    <w:rsid w:val="002428A3"/>
    <w:rsid w:val="00244F84"/>
    <w:rsid w:val="00244FD5"/>
    <w:rsid w:val="002465A7"/>
    <w:rsid w:val="00250450"/>
    <w:rsid w:val="00251830"/>
    <w:rsid w:val="00252EB9"/>
    <w:rsid w:val="00254B38"/>
    <w:rsid w:val="00255675"/>
    <w:rsid w:val="0025601A"/>
    <w:rsid w:val="00256C88"/>
    <w:rsid w:val="0026033F"/>
    <w:rsid w:val="002635B0"/>
    <w:rsid w:val="00266A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6406"/>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4DE5"/>
    <w:rsid w:val="002E6E40"/>
    <w:rsid w:val="002E6E9A"/>
    <w:rsid w:val="002F1A73"/>
    <w:rsid w:val="002F1AAA"/>
    <w:rsid w:val="002F2615"/>
    <w:rsid w:val="002F307C"/>
    <w:rsid w:val="002F4C64"/>
    <w:rsid w:val="002F4C9E"/>
    <w:rsid w:val="002F7DA7"/>
    <w:rsid w:val="0030089A"/>
    <w:rsid w:val="003033E1"/>
    <w:rsid w:val="003035A1"/>
    <w:rsid w:val="00304085"/>
    <w:rsid w:val="003042E2"/>
    <w:rsid w:val="00304770"/>
    <w:rsid w:val="00304852"/>
    <w:rsid w:val="003051A1"/>
    <w:rsid w:val="003052C8"/>
    <w:rsid w:val="0030591B"/>
    <w:rsid w:val="0031053F"/>
    <w:rsid w:val="003113BF"/>
    <w:rsid w:val="00311B78"/>
    <w:rsid w:val="003163DA"/>
    <w:rsid w:val="0031787E"/>
    <w:rsid w:val="0032188A"/>
    <w:rsid w:val="00322F56"/>
    <w:rsid w:val="00324B98"/>
    <w:rsid w:val="003255D2"/>
    <w:rsid w:val="00327430"/>
    <w:rsid w:val="0033042D"/>
    <w:rsid w:val="00330626"/>
    <w:rsid w:val="003316BA"/>
    <w:rsid w:val="00333ABA"/>
    <w:rsid w:val="00333B37"/>
    <w:rsid w:val="00336588"/>
    <w:rsid w:val="00336ADE"/>
    <w:rsid w:val="003373CE"/>
    <w:rsid w:val="00337A45"/>
    <w:rsid w:val="003412FB"/>
    <w:rsid w:val="003425FD"/>
    <w:rsid w:val="003428F7"/>
    <w:rsid w:val="00344576"/>
    <w:rsid w:val="0034744B"/>
    <w:rsid w:val="003514C1"/>
    <w:rsid w:val="0035266C"/>
    <w:rsid w:val="00352CC0"/>
    <w:rsid w:val="00352EE6"/>
    <w:rsid w:val="00353B30"/>
    <w:rsid w:val="0035451F"/>
    <w:rsid w:val="0035455C"/>
    <w:rsid w:val="00354B88"/>
    <w:rsid w:val="003557AC"/>
    <w:rsid w:val="003613B8"/>
    <w:rsid w:val="003625C7"/>
    <w:rsid w:val="003626B7"/>
    <w:rsid w:val="003633AD"/>
    <w:rsid w:val="003647B9"/>
    <w:rsid w:val="00366101"/>
    <w:rsid w:val="00370280"/>
    <w:rsid w:val="00371AEB"/>
    <w:rsid w:val="00372E7C"/>
    <w:rsid w:val="00374A95"/>
    <w:rsid w:val="003757DF"/>
    <w:rsid w:val="00375AE2"/>
    <w:rsid w:val="0038082B"/>
    <w:rsid w:val="00381BBF"/>
    <w:rsid w:val="00382004"/>
    <w:rsid w:val="00384E08"/>
    <w:rsid w:val="00385F1E"/>
    <w:rsid w:val="00385FF4"/>
    <w:rsid w:val="0039080E"/>
    <w:rsid w:val="00391FD9"/>
    <w:rsid w:val="003922C1"/>
    <w:rsid w:val="00392956"/>
    <w:rsid w:val="00393A6F"/>
    <w:rsid w:val="00395AB3"/>
    <w:rsid w:val="00395ADE"/>
    <w:rsid w:val="00395F98"/>
    <w:rsid w:val="00396734"/>
    <w:rsid w:val="003968B8"/>
    <w:rsid w:val="003A0E4B"/>
    <w:rsid w:val="003A2782"/>
    <w:rsid w:val="003A28DA"/>
    <w:rsid w:val="003A327D"/>
    <w:rsid w:val="003A4268"/>
    <w:rsid w:val="003A52A1"/>
    <w:rsid w:val="003A6802"/>
    <w:rsid w:val="003B1CC9"/>
    <w:rsid w:val="003B3AB8"/>
    <w:rsid w:val="003B4A42"/>
    <w:rsid w:val="003B5C33"/>
    <w:rsid w:val="003B5FEF"/>
    <w:rsid w:val="003C19DE"/>
    <w:rsid w:val="003C2679"/>
    <w:rsid w:val="003C4678"/>
    <w:rsid w:val="003C6E52"/>
    <w:rsid w:val="003C71D8"/>
    <w:rsid w:val="003D1052"/>
    <w:rsid w:val="003D1327"/>
    <w:rsid w:val="003D1761"/>
    <w:rsid w:val="003D35F5"/>
    <w:rsid w:val="003D3E97"/>
    <w:rsid w:val="003D4984"/>
    <w:rsid w:val="003D5D3B"/>
    <w:rsid w:val="003D6E3F"/>
    <w:rsid w:val="003D753E"/>
    <w:rsid w:val="003E2836"/>
    <w:rsid w:val="003E4A18"/>
    <w:rsid w:val="003F2BFC"/>
    <w:rsid w:val="003F3CAB"/>
    <w:rsid w:val="003F4905"/>
    <w:rsid w:val="003F5BE8"/>
    <w:rsid w:val="00402F46"/>
    <w:rsid w:val="004032B7"/>
    <w:rsid w:val="004037A2"/>
    <w:rsid w:val="00405462"/>
    <w:rsid w:val="00405CB3"/>
    <w:rsid w:val="00406A16"/>
    <w:rsid w:val="00407EFE"/>
    <w:rsid w:val="0041064E"/>
    <w:rsid w:val="00412B32"/>
    <w:rsid w:val="004132A7"/>
    <w:rsid w:val="00415A04"/>
    <w:rsid w:val="00415C8A"/>
    <w:rsid w:val="00416304"/>
    <w:rsid w:val="00420094"/>
    <w:rsid w:val="004249DD"/>
    <w:rsid w:val="00425031"/>
    <w:rsid w:val="004255EC"/>
    <w:rsid w:val="0042617B"/>
    <w:rsid w:val="00427891"/>
    <w:rsid w:val="00430A3C"/>
    <w:rsid w:val="00431A42"/>
    <w:rsid w:val="00431EA0"/>
    <w:rsid w:val="0043250B"/>
    <w:rsid w:val="00434344"/>
    <w:rsid w:val="00435A6A"/>
    <w:rsid w:val="004377EE"/>
    <w:rsid w:val="00440957"/>
    <w:rsid w:val="00440C26"/>
    <w:rsid w:val="00441C3B"/>
    <w:rsid w:val="00442B4A"/>
    <w:rsid w:val="00442BF0"/>
    <w:rsid w:val="00445C28"/>
    <w:rsid w:val="004465A7"/>
    <w:rsid w:val="00446BF1"/>
    <w:rsid w:val="00447540"/>
    <w:rsid w:val="00447D64"/>
    <w:rsid w:val="00447DF3"/>
    <w:rsid w:val="00450590"/>
    <w:rsid w:val="004507AD"/>
    <w:rsid w:val="00453E0B"/>
    <w:rsid w:val="004544ED"/>
    <w:rsid w:val="004568E6"/>
    <w:rsid w:val="00456F47"/>
    <w:rsid w:val="004614AC"/>
    <w:rsid w:val="00461D22"/>
    <w:rsid w:val="00461E40"/>
    <w:rsid w:val="00462A82"/>
    <w:rsid w:val="004649EF"/>
    <w:rsid w:val="004651D3"/>
    <w:rsid w:val="00466618"/>
    <w:rsid w:val="00471A1B"/>
    <w:rsid w:val="00473020"/>
    <w:rsid w:val="00474174"/>
    <w:rsid w:val="004747E9"/>
    <w:rsid w:val="00477689"/>
    <w:rsid w:val="0048100A"/>
    <w:rsid w:val="004825B1"/>
    <w:rsid w:val="00486140"/>
    <w:rsid w:val="004869AC"/>
    <w:rsid w:val="004875CB"/>
    <w:rsid w:val="00491F9E"/>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1D16"/>
    <w:rsid w:val="004B2105"/>
    <w:rsid w:val="004B34D9"/>
    <w:rsid w:val="004B3E39"/>
    <w:rsid w:val="004B4509"/>
    <w:rsid w:val="004B4632"/>
    <w:rsid w:val="004B5DBD"/>
    <w:rsid w:val="004B6755"/>
    <w:rsid w:val="004C1BC6"/>
    <w:rsid w:val="004C1D64"/>
    <w:rsid w:val="004C3288"/>
    <w:rsid w:val="004C656A"/>
    <w:rsid w:val="004C69F6"/>
    <w:rsid w:val="004C6AB6"/>
    <w:rsid w:val="004C6C0D"/>
    <w:rsid w:val="004C7900"/>
    <w:rsid w:val="004D007B"/>
    <w:rsid w:val="004D2084"/>
    <w:rsid w:val="004D269A"/>
    <w:rsid w:val="004D349F"/>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2FC3"/>
    <w:rsid w:val="005032BF"/>
    <w:rsid w:val="005035AE"/>
    <w:rsid w:val="00504297"/>
    <w:rsid w:val="0050707C"/>
    <w:rsid w:val="005106DA"/>
    <w:rsid w:val="00510B93"/>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09D"/>
    <w:rsid w:val="0053776A"/>
    <w:rsid w:val="00540068"/>
    <w:rsid w:val="00541363"/>
    <w:rsid w:val="005413FB"/>
    <w:rsid w:val="005420E5"/>
    <w:rsid w:val="0054228C"/>
    <w:rsid w:val="00542992"/>
    <w:rsid w:val="00543087"/>
    <w:rsid w:val="00543E18"/>
    <w:rsid w:val="005440E9"/>
    <w:rsid w:val="00545309"/>
    <w:rsid w:val="00545CF1"/>
    <w:rsid w:val="0054654A"/>
    <w:rsid w:val="00552DA6"/>
    <w:rsid w:val="005537F2"/>
    <w:rsid w:val="00553DDF"/>
    <w:rsid w:val="0055416A"/>
    <w:rsid w:val="005557AD"/>
    <w:rsid w:val="005562A9"/>
    <w:rsid w:val="00556652"/>
    <w:rsid w:val="005570CA"/>
    <w:rsid w:val="005638CA"/>
    <w:rsid w:val="00563986"/>
    <w:rsid w:val="005644AF"/>
    <w:rsid w:val="00565415"/>
    <w:rsid w:val="005704F4"/>
    <w:rsid w:val="00570FD5"/>
    <w:rsid w:val="0057321C"/>
    <w:rsid w:val="005735C7"/>
    <w:rsid w:val="00573DEA"/>
    <w:rsid w:val="00574246"/>
    <w:rsid w:val="00576AAA"/>
    <w:rsid w:val="00577783"/>
    <w:rsid w:val="00580207"/>
    <w:rsid w:val="005834F1"/>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397C"/>
    <w:rsid w:val="005C5D89"/>
    <w:rsid w:val="005C6844"/>
    <w:rsid w:val="005C6E7E"/>
    <w:rsid w:val="005D1295"/>
    <w:rsid w:val="005D1D39"/>
    <w:rsid w:val="005D236B"/>
    <w:rsid w:val="005D2B82"/>
    <w:rsid w:val="005D41CA"/>
    <w:rsid w:val="005D48FB"/>
    <w:rsid w:val="005D4D92"/>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600524"/>
    <w:rsid w:val="0060170F"/>
    <w:rsid w:val="00604FCD"/>
    <w:rsid w:val="006065E2"/>
    <w:rsid w:val="00606A98"/>
    <w:rsid w:val="0060772E"/>
    <w:rsid w:val="00611D4F"/>
    <w:rsid w:val="00612289"/>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3AC8"/>
    <w:rsid w:val="00644572"/>
    <w:rsid w:val="00644DF8"/>
    <w:rsid w:val="00646B80"/>
    <w:rsid w:val="00646EB0"/>
    <w:rsid w:val="00650A8F"/>
    <w:rsid w:val="00651081"/>
    <w:rsid w:val="0065116B"/>
    <w:rsid w:val="00652842"/>
    <w:rsid w:val="00655DC0"/>
    <w:rsid w:val="00656AC0"/>
    <w:rsid w:val="00657517"/>
    <w:rsid w:val="006615E2"/>
    <w:rsid w:val="0066534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5C8C"/>
    <w:rsid w:val="0069709D"/>
    <w:rsid w:val="006A089D"/>
    <w:rsid w:val="006A0EED"/>
    <w:rsid w:val="006A342B"/>
    <w:rsid w:val="006A483A"/>
    <w:rsid w:val="006A4D4F"/>
    <w:rsid w:val="006A5183"/>
    <w:rsid w:val="006A5920"/>
    <w:rsid w:val="006A66DA"/>
    <w:rsid w:val="006A7DAA"/>
    <w:rsid w:val="006B0A08"/>
    <w:rsid w:val="006B1CD6"/>
    <w:rsid w:val="006B2072"/>
    <w:rsid w:val="006B20AC"/>
    <w:rsid w:val="006B25AE"/>
    <w:rsid w:val="006B36F4"/>
    <w:rsid w:val="006B4E48"/>
    <w:rsid w:val="006B55A1"/>
    <w:rsid w:val="006B5620"/>
    <w:rsid w:val="006B6A43"/>
    <w:rsid w:val="006B6FBE"/>
    <w:rsid w:val="006C01BA"/>
    <w:rsid w:val="006C1682"/>
    <w:rsid w:val="006C17DA"/>
    <w:rsid w:val="006C185F"/>
    <w:rsid w:val="006C3B67"/>
    <w:rsid w:val="006C3B8F"/>
    <w:rsid w:val="006C3DDE"/>
    <w:rsid w:val="006C5810"/>
    <w:rsid w:val="006C59C3"/>
    <w:rsid w:val="006C5AFF"/>
    <w:rsid w:val="006D2A71"/>
    <w:rsid w:val="006D2EFC"/>
    <w:rsid w:val="006D36C8"/>
    <w:rsid w:val="006D3AD9"/>
    <w:rsid w:val="006D3CE2"/>
    <w:rsid w:val="006D4ED5"/>
    <w:rsid w:val="006D6436"/>
    <w:rsid w:val="006D6F24"/>
    <w:rsid w:val="006D7B66"/>
    <w:rsid w:val="006E1DFC"/>
    <w:rsid w:val="006E2C19"/>
    <w:rsid w:val="006E30A7"/>
    <w:rsid w:val="006E3417"/>
    <w:rsid w:val="006E3639"/>
    <w:rsid w:val="006E3F82"/>
    <w:rsid w:val="006E53B4"/>
    <w:rsid w:val="006E7E8E"/>
    <w:rsid w:val="006F0E96"/>
    <w:rsid w:val="006F1CF6"/>
    <w:rsid w:val="006F2C46"/>
    <w:rsid w:val="006F37A6"/>
    <w:rsid w:val="006F4A84"/>
    <w:rsid w:val="006F555B"/>
    <w:rsid w:val="006F5D35"/>
    <w:rsid w:val="006F7963"/>
    <w:rsid w:val="006F7D79"/>
    <w:rsid w:val="007014BE"/>
    <w:rsid w:val="007017D5"/>
    <w:rsid w:val="00702EE5"/>
    <w:rsid w:val="00704653"/>
    <w:rsid w:val="00705C70"/>
    <w:rsid w:val="00707254"/>
    <w:rsid w:val="0071499D"/>
    <w:rsid w:val="007149DE"/>
    <w:rsid w:val="00720265"/>
    <w:rsid w:val="007235AE"/>
    <w:rsid w:val="00723774"/>
    <w:rsid w:val="00723C92"/>
    <w:rsid w:val="00724BA5"/>
    <w:rsid w:val="0072540F"/>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60A01"/>
    <w:rsid w:val="00765F1A"/>
    <w:rsid w:val="00766B07"/>
    <w:rsid w:val="007701F8"/>
    <w:rsid w:val="00770C80"/>
    <w:rsid w:val="00770D74"/>
    <w:rsid w:val="007713F1"/>
    <w:rsid w:val="007718C6"/>
    <w:rsid w:val="00771AD4"/>
    <w:rsid w:val="00772114"/>
    <w:rsid w:val="007721E9"/>
    <w:rsid w:val="007743F0"/>
    <w:rsid w:val="00774B98"/>
    <w:rsid w:val="00775BB9"/>
    <w:rsid w:val="00781174"/>
    <w:rsid w:val="00784B66"/>
    <w:rsid w:val="00784CFD"/>
    <w:rsid w:val="00785E06"/>
    <w:rsid w:val="00785EAC"/>
    <w:rsid w:val="007862A7"/>
    <w:rsid w:val="007863B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32B1"/>
    <w:rsid w:val="007A4554"/>
    <w:rsid w:val="007A6D4F"/>
    <w:rsid w:val="007A7056"/>
    <w:rsid w:val="007A7419"/>
    <w:rsid w:val="007B116E"/>
    <w:rsid w:val="007B27EB"/>
    <w:rsid w:val="007B50A9"/>
    <w:rsid w:val="007B7BB2"/>
    <w:rsid w:val="007C042C"/>
    <w:rsid w:val="007C1C45"/>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E7399"/>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280"/>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27DA"/>
    <w:rsid w:val="00845441"/>
    <w:rsid w:val="00846376"/>
    <w:rsid w:val="008467C5"/>
    <w:rsid w:val="00846ABF"/>
    <w:rsid w:val="00846CC3"/>
    <w:rsid w:val="00846D8E"/>
    <w:rsid w:val="008471EF"/>
    <w:rsid w:val="008526A1"/>
    <w:rsid w:val="00853010"/>
    <w:rsid w:val="00854153"/>
    <w:rsid w:val="008544F3"/>
    <w:rsid w:val="00855EA0"/>
    <w:rsid w:val="0085653E"/>
    <w:rsid w:val="00857C26"/>
    <w:rsid w:val="00861233"/>
    <w:rsid w:val="0086167B"/>
    <w:rsid w:val="00861EED"/>
    <w:rsid w:val="00862334"/>
    <w:rsid w:val="008627B5"/>
    <w:rsid w:val="0086299F"/>
    <w:rsid w:val="00862ED1"/>
    <w:rsid w:val="00863111"/>
    <w:rsid w:val="008637E3"/>
    <w:rsid w:val="00864B06"/>
    <w:rsid w:val="008653C8"/>
    <w:rsid w:val="00865632"/>
    <w:rsid w:val="00871287"/>
    <w:rsid w:val="008721C5"/>
    <w:rsid w:val="0087423D"/>
    <w:rsid w:val="00875F04"/>
    <w:rsid w:val="00876F3F"/>
    <w:rsid w:val="008772A3"/>
    <w:rsid w:val="008772A6"/>
    <w:rsid w:val="00877E76"/>
    <w:rsid w:val="00882BAF"/>
    <w:rsid w:val="00882BE2"/>
    <w:rsid w:val="008834C5"/>
    <w:rsid w:val="00883E9A"/>
    <w:rsid w:val="0088504A"/>
    <w:rsid w:val="00885DE4"/>
    <w:rsid w:val="00885E17"/>
    <w:rsid w:val="00887AAA"/>
    <w:rsid w:val="00887CD2"/>
    <w:rsid w:val="00890F4A"/>
    <w:rsid w:val="00893522"/>
    <w:rsid w:val="00893890"/>
    <w:rsid w:val="00893BE8"/>
    <w:rsid w:val="00894A52"/>
    <w:rsid w:val="00896557"/>
    <w:rsid w:val="008968B6"/>
    <w:rsid w:val="0089691E"/>
    <w:rsid w:val="008969FD"/>
    <w:rsid w:val="00897669"/>
    <w:rsid w:val="008978A0"/>
    <w:rsid w:val="00897D42"/>
    <w:rsid w:val="00897DCC"/>
    <w:rsid w:val="008A4B1F"/>
    <w:rsid w:val="008A6361"/>
    <w:rsid w:val="008B472F"/>
    <w:rsid w:val="008B4F6A"/>
    <w:rsid w:val="008C1140"/>
    <w:rsid w:val="008C114E"/>
    <w:rsid w:val="008C229A"/>
    <w:rsid w:val="008C5646"/>
    <w:rsid w:val="008C57D2"/>
    <w:rsid w:val="008C5F5D"/>
    <w:rsid w:val="008C728D"/>
    <w:rsid w:val="008D145E"/>
    <w:rsid w:val="008D1C1B"/>
    <w:rsid w:val="008D6E4D"/>
    <w:rsid w:val="008E0110"/>
    <w:rsid w:val="008E1254"/>
    <w:rsid w:val="008E13FC"/>
    <w:rsid w:val="008E1ED5"/>
    <w:rsid w:val="008E226C"/>
    <w:rsid w:val="008E2DCE"/>
    <w:rsid w:val="008E2F3D"/>
    <w:rsid w:val="008E3A42"/>
    <w:rsid w:val="008E5144"/>
    <w:rsid w:val="008E62BE"/>
    <w:rsid w:val="008E64C9"/>
    <w:rsid w:val="008F1E54"/>
    <w:rsid w:val="008F20E9"/>
    <w:rsid w:val="008F24B5"/>
    <w:rsid w:val="008F2768"/>
    <w:rsid w:val="008F2796"/>
    <w:rsid w:val="008F345A"/>
    <w:rsid w:val="008F488A"/>
    <w:rsid w:val="008F5CAF"/>
    <w:rsid w:val="008F6D06"/>
    <w:rsid w:val="009017A2"/>
    <w:rsid w:val="00903257"/>
    <w:rsid w:val="00903829"/>
    <w:rsid w:val="00906093"/>
    <w:rsid w:val="009069B9"/>
    <w:rsid w:val="00906ACF"/>
    <w:rsid w:val="00906EB9"/>
    <w:rsid w:val="00911146"/>
    <w:rsid w:val="009143D6"/>
    <w:rsid w:val="00914F6A"/>
    <w:rsid w:val="009172B1"/>
    <w:rsid w:val="009174E7"/>
    <w:rsid w:val="009222BA"/>
    <w:rsid w:val="009233B2"/>
    <w:rsid w:val="00926547"/>
    <w:rsid w:val="00927270"/>
    <w:rsid w:val="00930C1A"/>
    <w:rsid w:val="00932561"/>
    <w:rsid w:val="00934EA9"/>
    <w:rsid w:val="00935D41"/>
    <w:rsid w:val="00936739"/>
    <w:rsid w:val="00937179"/>
    <w:rsid w:val="0094194F"/>
    <w:rsid w:val="009448E0"/>
    <w:rsid w:val="0094514E"/>
    <w:rsid w:val="00946B73"/>
    <w:rsid w:val="00946E9F"/>
    <w:rsid w:val="00947357"/>
    <w:rsid w:val="00950BE4"/>
    <w:rsid w:val="009539C8"/>
    <w:rsid w:val="00955616"/>
    <w:rsid w:val="00955E1E"/>
    <w:rsid w:val="00956139"/>
    <w:rsid w:val="009602B7"/>
    <w:rsid w:val="00960BD7"/>
    <w:rsid w:val="009613AF"/>
    <w:rsid w:val="00961A2F"/>
    <w:rsid w:val="0096213B"/>
    <w:rsid w:val="009628BB"/>
    <w:rsid w:val="0096474C"/>
    <w:rsid w:val="009668B9"/>
    <w:rsid w:val="00967CFC"/>
    <w:rsid w:val="00970EF4"/>
    <w:rsid w:val="00972C29"/>
    <w:rsid w:val="00974763"/>
    <w:rsid w:val="0097673C"/>
    <w:rsid w:val="00977DC9"/>
    <w:rsid w:val="00977FBE"/>
    <w:rsid w:val="00982C4B"/>
    <w:rsid w:val="0098346A"/>
    <w:rsid w:val="009839AC"/>
    <w:rsid w:val="00984444"/>
    <w:rsid w:val="00984DE6"/>
    <w:rsid w:val="00987CB3"/>
    <w:rsid w:val="009902AF"/>
    <w:rsid w:val="00990FF4"/>
    <w:rsid w:val="00991194"/>
    <w:rsid w:val="00994CA1"/>
    <w:rsid w:val="00995605"/>
    <w:rsid w:val="00995CA2"/>
    <w:rsid w:val="00997D5B"/>
    <w:rsid w:val="009A0A07"/>
    <w:rsid w:val="009A1E0F"/>
    <w:rsid w:val="009A2C08"/>
    <w:rsid w:val="009A6426"/>
    <w:rsid w:val="009B01D9"/>
    <w:rsid w:val="009B0F4B"/>
    <w:rsid w:val="009B1BD1"/>
    <w:rsid w:val="009B213B"/>
    <w:rsid w:val="009B2FEE"/>
    <w:rsid w:val="009B5BDD"/>
    <w:rsid w:val="009B70A7"/>
    <w:rsid w:val="009B716E"/>
    <w:rsid w:val="009C023E"/>
    <w:rsid w:val="009C37B0"/>
    <w:rsid w:val="009C701C"/>
    <w:rsid w:val="009D2AF0"/>
    <w:rsid w:val="009D2D4F"/>
    <w:rsid w:val="009D4360"/>
    <w:rsid w:val="009D4F1D"/>
    <w:rsid w:val="009D52E8"/>
    <w:rsid w:val="009D68B3"/>
    <w:rsid w:val="009D6C93"/>
    <w:rsid w:val="009D79FD"/>
    <w:rsid w:val="009E0535"/>
    <w:rsid w:val="009E0E8B"/>
    <w:rsid w:val="009E1CCA"/>
    <w:rsid w:val="009E201C"/>
    <w:rsid w:val="009E2176"/>
    <w:rsid w:val="009E3E6D"/>
    <w:rsid w:val="009E4068"/>
    <w:rsid w:val="009E40D6"/>
    <w:rsid w:val="009E4465"/>
    <w:rsid w:val="009E493C"/>
    <w:rsid w:val="009E5B64"/>
    <w:rsid w:val="009F43AB"/>
    <w:rsid w:val="009F50BC"/>
    <w:rsid w:val="009F5282"/>
    <w:rsid w:val="00A00686"/>
    <w:rsid w:val="00A0106D"/>
    <w:rsid w:val="00A018D7"/>
    <w:rsid w:val="00A02310"/>
    <w:rsid w:val="00A02CD0"/>
    <w:rsid w:val="00A038CE"/>
    <w:rsid w:val="00A0408D"/>
    <w:rsid w:val="00A07516"/>
    <w:rsid w:val="00A07DF9"/>
    <w:rsid w:val="00A1123E"/>
    <w:rsid w:val="00A1146D"/>
    <w:rsid w:val="00A13378"/>
    <w:rsid w:val="00A13EF6"/>
    <w:rsid w:val="00A1415D"/>
    <w:rsid w:val="00A15295"/>
    <w:rsid w:val="00A15BD1"/>
    <w:rsid w:val="00A1768D"/>
    <w:rsid w:val="00A17ABE"/>
    <w:rsid w:val="00A2087B"/>
    <w:rsid w:val="00A21FA1"/>
    <w:rsid w:val="00A23F19"/>
    <w:rsid w:val="00A23F64"/>
    <w:rsid w:val="00A24EF1"/>
    <w:rsid w:val="00A25076"/>
    <w:rsid w:val="00A34B51"/>
    <w:rsid w:val="00A34CC4"/>
    <w:rsid w:val="00A36763"/>
    <w:rsid w:val="00A40B9A"/>
    <w:rsid w:val="00A429DA"/>
    <w:rsid w:val="00A42A4F"/>
    <w:rsid w:val="00A476FA"/>
    <w:rsid w:val="00A50466"/>
    <w:rsid w:val="00A50ADF"/>
    <w:rsid w:val="00A51A3C"/>
    <w:rsid w:val="00A51EE7"/>
    <w:rsid w:val="00A52BC2"/>
    <w:rsid w:val="00A53DD3"/>
    <w:rsid w:val="00A53F9D"/>
    <w:rsid w:val="00A541FF"/>
    <w:rsid w:val="00A556BB"/>
    <w:rsid w:val="00A56F2D"/>
    <w:rsid w:val="00A61A0E"/>
    <w:rsid w:val="00A62908"/>
    <w:rsid w:val="00A63E80"/>
    <w:rsid w:val="00A6410F"/>
    <w:rsid w:val="00A64D68"/>
    <w:rsid w:val="00A6511F"/>
    <w:rsid w:val="00A6626E"/>
    <w:rsid w:val="00A66AB3"/>
    <w:rsid w:val="00A6737D"/>
    <w:rsid w:val="00A675AC"/>
    <w:rsid w:val="00A70004"/>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9C9"/>
    <w:rsid w:val="00AA3FFA"/>
    <w:rsid w:val="00AA47A9"/>
    <w:rsid w:val="00AA5561"/>
    <w:rsid w:val="00AA6190"/>
    <w:rsid w:val="00AA7C0D"/>
    <w:rsid w:val="00AA7FBB"/>
    <w:rsid w:val="00AB10F1"/>
    <w:rsid w:val="00AB2375"/>
    <w:rsid w:val="00AB38C9"/>
    <w:rsid w:val="00AB515B"/>
    <w:rsid w:val="00AB7179"/>
    <w:rsid w:val="00AB71EF"/>
    <w:rsid w:val="00AB77AC"/>
    <w:rsid w:val="00AC20F3"/>
    <w:rsid w:val="00AC29BE"/>
    <w:rsid w:val="00AC3DCD"/>
    <w:rsid w:val="00AC4C68"/>
    <w:rsid w:val="00AC5663"/>
    <w:rsid w:val="00AC614D"/>
    <w:rsid w:val="00AC6A86"/>
    <w:rsid w:val="00AD01DF"/>
    <w:rsid w:val="00AD1E74"/>
    <w:rsid w:val="00AD2F91"/>
    <w:rsid w:val="00AD441E"/>
    <w:rsid w:val="00AD4678"/>
    <w:rsid w:val="00AD4BEB"/>
    <w:rsid w:val="00AE1187"/>
    <w:rsid w:val="00AE1D84"/>
    <w:rsid w:val="00AE2FA7"/>
    <w:rsid w:val="00AE62E4"/>
    <w:rsid w:val="00AE63D6"/>
    <w:rsid w:val="00AF2521"/>
    <w:rsid w:val="00AF27E4"/>
    <w:rsid w:val="00AF328D"/>
    <w:rsid w:val="00AF4477"/>
    <w:rsid w:val="00AF4CF3"/>
    <w:rsid w:val="00AF50A8"/>
    <w:rsid w:val="00AF5D8D"/>
    <w:rsid w:val="00AF7422"/>
    <w:rsid w:val="00AF76DC"/>
    <w:rsid w:val="00AF7E93"/>
    <w:rsid w:val="00B01A77"/>
    <w:rsid w:val="00B02785"/>
    <w:rsid w:val="00B03066"/>
    <w:rsid w:val="00B04B11"/>
    <w:rsid w:val="00B0558A"/>
    <w:rsid w:val="00B06B9F"/>
    <w:rsid w:val="00B07828"/>
    <w:rsid w:val="00B10CBB"/>
    <w:rsid w:val="00B1118B"/>
    <w:rsid w:val="00B113DA"/>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5E2F"/>
    <w:rsid w:val="00B36729"/>
    <w:rsid w:val="00B3696C"/>
    <w:rsid w:val="00B37A7D"/>
    <w:rsid w:val="00B37FF3"/>
    <w:rsid w:val="00B40355"/>
    <w:rsid w:val="00B4254F"/>
    <w:rsid w:val="00B4303B"/>
    <w:rsid w:val="00B4545F"/>
    <w:rsid w:val="00B45B5B"/>
    <w:rsid w:val="00B45D76"/>
    <w:rsid w:val="00B461CD"/>
    <w:rsid w:val="00B4709B"/>
    <w:rsid w:val="00B509C2"/>
    <w:rsid w:val="00B509E8"/>
    <w:rsid w:val="00B50D4E"/>
    <w:rsid w:val="00B519F9"/>
    <w:rsid w:val="00B52466"/>
    <w:rsid w:val="00B526CE"/>
    <w:rsid w:val="00B52DB2"/>
    <w:rsid w:val="00B5447F"/>
    <w:rsid w:val="00B5524A"/>
    <w:rsid w:val="00B55DC9"/>
    <w:rsid w:val="00B56335"/>
    <w:rsid w:val="00B60FAD"/>
    <w:rsid w:val="00B62B98"/>
    <w:rsid w:val="00B639B1"/>
    <w:rsid w:val="00B63D7A"/>
    <w:rsid w:val="00B646F4"/>
    <w:rsid w:val="00B666BC"/>
    <w:rsid w:val="00B670D6"/>
    <w:rsid w:val="00B672B6"/>
    <w:rsid w:val="00B71C24"/>
    <w:rsid w:val="00B730C5"/>
    <w:rsid w:val="00B73E47"/>
    <w:rsid w:val="00B7494A"/>
    <w:rsid w:val="00B7523C"/>
    <w:rsid w:val="00B7613C"/>
    <w:rsid w:val="00B77C68"/>
    <w:rsid w:val="00B82221"/>
    <w:rsid w:val="00B83D81"/>
    <w:rsid w:val="00B84530"/>
    <w:rsid w:val="00B8547B"/>
    <w:rsid w:val="00B85BEA"/>
    <w:rsid w:val="00B86A07"/>
    <w:rsid w:val="00B86DEF"/>
    <w:rsid w:val="00B90185"/>
    <w:rsid w:val="00B9050D"/>
    <w:rsid w:val="00B920D2"/>
    <w:rsid w:val="00B93043"/>
    <w:rsid w:val="00B93ED9"/>
    <w:rsid w:val="00B9432A"/>
    <w:rsid w:val="00B965F5"/>
    <w:rsid w:val="00B96E36"/>
    <w:rsid w:val="00BA0289"/>
    <w:rsid w:val="00BA16B6"/>
    <w:rsid w:val="00BA17B3"/>
    <w:rsid w:val="00BA1DF8"/>
    <w:rsid w:val="00BA33DA"/>
    <w:rsid w:val="00BA340E"/>
    <w:rsid w:val="00BA3BFF"/>
    <w:rsid w:val="00BA4B7D"/>
    <w:rsid w:val="00BA5268"/>
    <w:rsid w:val="00BA5CC0"/>
    <w:rsid w:val="00BA695C"/>
    <w:rsid w:val="00BB022D"/>
    <w:rsid w:val="00BB103F"/>
    <w:rsid w:val="00BB1048"/>
    <w:rsid w:val="00BB13D1"/>
    <w:rsid w:val="00BB216C"/>
    <w:rsid w:val="00BB23E6"/>
    <w:rsid w:val="00BB36FE"/>
    <w:rsid w:val="00BB49FE"/>
    <w:rsid w:val="00BB6058"/>
    <w:rsid w:val="00BB7C9E"/>
    <w:rsid w:val="00BC107D"/>
    <w:rsid w:val="00BC44AA"/>
    <w:rsid w:val="00BC48B8"/>
    <w:rsid w:val="00BC48DF"/>
    <w:rsid w:val="00BC537B"/>
    <w:rsid w:val="00BC54B6"/>
    <w:rsid w:val="00BD04A1"/>
    <w:rsid w:val="00BD1F38"/>
    <w:rsid w:val="00BD2876"/>
    <w:rsid w:val="00BD6AF5"/>
    <w:rsid w:val="00BD6C4A"/>
    <w:rsid w:val="00BD6F22"/>
    <w:rsid w:val="00BD729E"/>
    <w:rsid w:val="00BE0766"/>
    <w:rsid w:val="00BE42B9"/>
    <w:rsid w:val="00BE535F"/>
    <w:rsid w:val="00BF141B"/>
    <w:rsid w:val="00BF3332"/>
    <w:rsid w:val="00BF63B0"/>
    <w:rsid w:val="00BF7CB0"/>
    <w:rsid w:val="00BF7F72"/>
    <w:rsid w:val="00C011AB"/>
    <w:rsid w:val="00C05C56"/>
    <w:rsid w:val="00C05F33"/>
    <w:rsid w:val="00C063C0"/>
    <w:rsid w:val="00C068CB"/>
    <w:rsid w:val="00C06ED7"/>
    <w:rsid w:val="00C1113C"/>
    <w:rsid w:val="00C12A10"/>
    <w:rsid w:val="00C16668"/>
    <w:rsid w:val="00C17B92"/>
    <w:rsid w:val="00C2134D"/>
    <w:rsid w:val="00C21D15"/>
    <w:rsid w:val="00C22B41"/>
    <w:rsid w:val="00C24A37"/>
    <w:rsid w:val="00C250A9"/>
    <w:rsid w:val="00C25314"/>
    <w:rsid w:val="00C26134"/>
    <w:rsid w:val="00C2618F"/>
    <w:rsid w:val="00C31A89"/>
    <w:rsid w:val="00C35218"/>
    <w:rsid w:val="00C3571F"/>
    <w:rsid w:val="00C36162"/>
    <w:rsid w:val="00C363B3"/>
    <w:rsid w:val="00C37067"/>
    <w:rsid w:val="00C401DC"/>
    <w:rsid w:val="00C401DE"/>
    <w:rsid w:val="00C40D26"/>
    <w:rsid w:val="00C416C1"/>
    <w:rsid w:val="00C423D8"/>
    <w:rsid w:val="00C43223"/>
    <w:rsid w:val="00C44C61"/>
    <w:rsid w:val="00C44E0D"/>
    <w:rsid w:val="00C45EF0"/>
    <w:rsid w:val="00C4691B"/>
    <w:rsid w:val="00C46952"/>
    <w:rsid w:val="00C4710B"/>
    <w:rsid w:val="00C5097E"/>
    <w:rsid w:val="00C50CB7"/>
    <w:rsid w:val="00C52A08"/>
    <w:rsid w:val="00C53769"/>
    <w:rsid w:val="00C53DA7"/>
    <w:rsid w:val="00C54B82"/>
    <w:rsid w:val="00C54C50"/>
    <w:rsid w:val="00C54DC5"/>
    <w:rsid w:val="00C571B3"/>
    <w:rsid w:val="00C60E84"/>
    <w:rsid w:val="00C6273C"/>
    <w:rsid w:val="00C62C62"/>
    <w:rsid w:val="00C6419A"/>
    <w:rsid w:val="00C663B0"/>
    <w:rsid w:val="00C66654"/>
    <w:rsid w:val="00C66F89"/>
    <w:rsid w:val="00C67340"/>
    <w:rsid w:val="00C67483"/>
    <w:rsid w:val="00C67826"/>
    <w:rsid w:val="00C711F7"/>
    <w:rsid w:val="00C7163E"/>
    <w:rsid w:val="00C73FB0"/>
    <w:rsid w:val="00C74DAA"/>
    <w:rsid w:val="00C74DEC"/>
    <w:rsid w:val="00C75654"/>
    <w:rsid w:val="00C75F47"/>
    <w:rsid w:val="00C76003"/>
    <w:rsid w:val="00C76825"/>
    <w:rsid w:val="00C7684F"/>
    <w:rsid w:val="00C7692A"/>
    <w:rsid w:val="00C77296"/>
    <w:rsid w:val="00C82718"/>
    <w:rsid w:val="00C8324B"/>
    <w:rsid w:val="00C83483"/>
    <w:rsid w:val="00C84B5A"/>
    <w:rsid w:val="00C87913"/>
    <w:rsid w:val="00C90601"/>
    <w:rsid w:val="00C919AF"/>
    <w:rsid w:val="00C9254A"/>
    <w:rsid w:val="00C951DB"/>
    <w:rsid w:val="00C95816"/>
    <w:rsid w:val="00C96CDF"/>
    <w:rsid w:val="00CA0EF7"/>
    <w:rsid w:val="00CA231F"/>
    <w:rsid w:val="00CA3179"/>
    <w:rsid w:val="00CA602B"/>
    <w:rsid w:val="00CA6307"/>
    <w:rsid w:val="00CA665E"/>
    <w:rsid w:val="00CB06AA"/>
    <w:rsid w:val="00CB2632"/>
    <w:rsid w:val="00CB6DFC"/>
    <w:rsid w:val="00CB7260"/>
    <w:rsid w:val="00CB7F4F"/>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1C99"/>
    <w:rsid w:val="00CF30CB"/>
    <w:rsid w:val="00CF3C14"/>
    <w:rsid w:val="00CF443E"/>
    <w:rsid w:val="00CF6A73"/>
    <w:rsid w:val="00CF6FF0"/>
    <w:rsid w:val="00CF7A04"/>
    <w:rsid w:val="00D00B1A"/>
    <w:rsid w:val="00D0206D"/>
    <w:rsid w:val="00D05BF0"/>
    <w:rsid w:val="00D06DA9"/>
    <w:rsid w:val="00D10803"/>
    <w:rsid w:val="00D13A34"/>
    <w:rsid w:val="00D140CE"/>
    <w:rsid w:val="00D1587B"/>
    <w:rsid w:val="00D160DB"/>
    <w:rsid w:val="00D16CA9"/>
    <w:rsid w:val="00D249E4"/>
    <w:rsid w:val="00D251E7"/>
    <w:rsid w:val="00D27EAA"/>
    <w:rsid w:val="00D33824"/>
    <w:rsid w:val="00D33DD8"/>
    <w:rsid w:val="00D343C1"/>
    <w:rsid w:val="00D34C61"/>
    <w:rsid w:val="00D3582A"/>
    <w:rsid w:val="00D3618D"/>
    <w:rsid w:val="00D378C1"/>
    <w:rsid w:val="00D379E5"/>
    <w:rsid w:val="00D40E09"/>
    <w:rsid w:val="00D415A6"/>
    <w:rsid w:val="00D41714"/>
    <w:rsid w:val="00D428BB"/>
    <w:rsid w:val="00D43C40"/>
    <w:rsid w:val="00D4554F"/>
    <w:rsid w:val="00D46E53"/>
    <w:rsid w:val="00D47218"/>
    <w:rsid w:val="00D50DDB"/>
    <w:rsid w:val="00D50F0D"/>
    <w:rsid w:val="00D5293E"/>
    <w:rsid w:val="00D53CE3"/>
    <w:rsid w:val="00D55B2C"/>
    <w:rsid w:val="00D55FFF"/>
    <w:rsid w:val="00D56D7E"/>
    <w:rsid w:val="00D56DE9"/>
    <w:rsid w:val="00D56F5E"/>
    <w:rsid w:val="00D57BB5"/>
    <w:rsid w:val="00D606E3"/>
    <w:rsid w:val="00D62872"/>
    <w:rsid w:val="00D64FFC"/>
    <w:rsid w:val="00D6512F"/>
    <w:rsid w:val="00D702C7"/>
    <w:rsid w:val="00D72D77"/>
    <w:rsid w:val="00D74BA6"/>
    <w:rsid w:val="00D74BBE"/>
    <w:rsid w:val="00D765AA"/>
    <w:rsid w:val="00D767A0"/>
    <w:rsid w:val="00D80937"/>
    <w:rsid w:val="00D82604"/>
    <w:rsid w:val="00D82F16"/>
    <w:rsid w:val="00D8429D"/>
    <w:rsid w:val="00D845D2"/>
    <w:rsid w:val="00D8564A"/>
    <w:rsid w:val="00D867EB"/>
    <w:rsid w:val="00D86B5E"/>
    <w:rsid w:val="00D91B0D"/>
    <w:rsid w:val="00D92541"/>
    <w:rsid w:val="00D92592"/>
    <w:rsid w:val="00D935B1"/>
    <w:rsid w:val="00D93691"/>
    <w:rsid w:val="00D93901"/>
    <w:rsid w:val="00D93AAD"/>
    <w:rsid w:val="00D96F22"/>
    <w:rsid w:val="00D97218"/>
    <w:rsid w:val="00D97437"/>
    <w:rsid w:val="00DA20DA"/>
    <w:rsid w:val="00DA5D68"/>
    <w:rsid w:val="00DA6C16"/>
    <w:rsid w:val="00DA6E9C"/>
    <w:rsid w:val="00DB0532"/>
    <w:rsid w:val="00DB1151"/>
    <w:rsid w:val="00DB1513"/>
    <w:rsid w:val="00DB2A79"/>
    <w:rsid w:val="00DB34A2"/>
    <w:rsid w:val="00DB3605"/>
    <w:rsid w:val="00DB4BB4"/>
    <w:rsid w:val="00DB4D72"/>
    <w:rsid w:val="00DB51C5"/>
    <w:rsid w:val="00DB5EB0"/>
    <w:rsid w:val="00DC22AE"/>
    <w:rsid w:val="00DC3A29"/>
    <w:rsid w:val="00DC3CDB"/>
    <w:rsid w:val="00DC44C7"/>
    <w:rsid w:val="00DC5758"/>
    <w:rsid w:val="00DD09C1"/>
    <w:rsid w:val="00DD1B48"/>
    <w:rsid w:val="00DD3183"/>
    <w:rsid w:val="00DD3E9B"/>
    <w:rsid w:val="00DD4C73"/>
    <w:rsid w:val="00DD60BA"/>
    <w:rsid w:val="00DE0229"/>
    <w:rsid w:val="00DE02EC"/>
    <w:rsid w:val="00DE144B"/>
    <w:rsid w:val="00DE297F"/>
    <w:rsid w:val="00DE3E0D"/>
    <w:rsid w:val="00DE4576"/>
    <w:rsid w:val="00DE6094"/>
    <w:rsid w:val="00DE62B0"/>
    <w:rsid w:val="00DF0078"/>
    <w:rsid w:val="00DF0348"/>
    <w:rsid w:val="00DF42B7"/>
    <w:rsid w:val="00DF47A8"/>
    <w:rsid w:val="00DF5FD6"/>
    <w:rsid w:val="00DF65F0"/>
    <w:rsid w:val="00DF6609"/>
    <w:rsid w:val="00DF71E4"/>
    <w:rsid w:val="00DF7564"/>
    <w:rsid w:val="00E023A3"/>
    <w:rsid w:val="00E02B07"/>
    <w:rsid w:val="00E03236"/>
    <w:rsid w:val="00E06733"/>
    <w:rsid w:val="00E07623"/>
    <w:rsid w:val="00E10E00"/>
    <w:rsid w:val="00E12C93"/>
    <w:rsid w:val="00E12DE3"/>
    <w:rsid w:val="00E12F2B"/>
    <w:rsid w:val="00E14632"/>
    <w:rsid w:val="00E154FB"/>
    <w:rsid w:val="00E16194"/>
    <w:rsid w:val="00E174A2"/>
    <w:rsid w:val="00E20681"/>
    <w:rsid w:val="00E21333"/>
    <w:rsid w:val="00E24CD5"/>
    <w:rsid w:val="00E26CC0"/>
    <w:rsid w:val="00E27FD2"/>
    <w:rsid w:val="00E31F00"/>
    <w:rsid w:val="00E33412"/>
    <w:rsid w:val="00E3386C"/>
    <w:rsid w:val="00E342EC"/>
    <w:rsid w:val="00E40166"/>
    <w:rsid w:val="00E414B8"/>
    <w:rsid w:val="00E4393D"/>
    <w:rsid w:val="00E45E0A"/>
    <w:rsid w:val="00E52AB7"/>
    <w:rsid w:val="00E53654"/>
    <w:rsid w:val="00E55356"/>
    <w:rsid w:val="00E57258"/>
    <w:rsid w:val="00E61A10"/>
    <w:rsid w:val="00E64BE3"/>
    <w:rsid w:val="00E652C3"/>
    <w:rsid w:val="00E6685E"/>
    <w:rsid w:val="00E716C1"/>
    <w:rsid w:val="00E71DBD"/>
    <w:rsid w:val="00E7223C"/>
    <w:rsid w:val="00E735E6"/>
    <w:rsid w:val="00E77875"/>
    <w:rsid w:val="00E77CD4"/>
    <w:rsid w:val="00E8021E"/>
    <w:rsid w:val="00E8104C"/>
    <w:rsid w:val="00E854AF"/>
    <w:rsid w:val="00E86D67"/>
    <w:rsid w:val="00E8750C"/>
    <w:rsid w:val="00E908E1"/>
    <w:rsid w:val="00E91170"/>
    <w:rsid w:val="00E91673"/>
    <w:rsid w:val="00E91DCA"/>
    <w:rsid w:val="00E9403E"/>
    <w:rsid w:val="00E96293"/>
    <w:rsid w:val="00E96657"/>
    <w:rsid w:val="00E9713D"/>
    <w:rsid w:val="00E9747D"/>
    <w:rsid w:val="00EA119B"/>
    <w:rsid w:val="00EA2214"/>
    <w:rsid w:val="00EA3673"/>
    <w:rsid w:val="00EA4CA7"/>
    <w:rsid w:val="00EA5104"/>
    <w:rsid w:val="00EA65AF"/>
    <w:rsid w:val="00EB07C5"/>
    <w:rsid w:val="00EB1238"/>
    <w:rsid w:val="00EB2721"/>
    <w:rsid w:val="00EB3149"/>
    <w:rsid w:val="00EB4D10"/>
    <w:rsid w:val="00EB528C"/>
    <w:rsid w:val="00EB71BA"/>
    <w:rsid w:val="00EC07BA"/>
    <w:rsid w:val="00EC0D12"/>
    <w:rsid w:val="00EC0DF3"/>
    <w:rsid w:val="00EC0E43"/>
    <w:rsid w:val="00EC13EB"/>
    <w:rsid w:val="00EC2AC8"/>
    <w:rsid w:val="00EC33D6"/>
    <w:rsid w:val="00EC5C6F"/>
    <w:rsid w:val="00EC6F89"/>
    <w:rsid w:val="00EC707E"/>
    <w:rsid w:val="00EC708F"/>
    <w:rsid w:val="00EC78AB"/>
    <w:rsid w:val="00ED0849"/>
    <w:rsid w:val="00ED0AFD"/>
    <w:rsid w:val="00ED23B5"/>
    <w:rsid w:val="00ED2592"/>
    <w:rsid w:val="00ED3803"/>
    <w:rsid w:val="00ED3A23"/>
    <w:rsid w:val="00ED4D9A"/>
    <w:rsid w:val="00ED4DC6"/>
    <w:rsid w:val="00ED551C"/>
    <w:rsid w:val="00ED5563"/>
    <w:rsid w:val="00ED5DFA"/>
    <w:rsid w:val="00ED74CC"/>
    <w:rsid w:val="00ED7FCD"/>
    <w:rsid w:val="00EE02F9"/>
    <w:rsid w:val="00EE0427"/>
    <w:rsid w:val="00EE0A91"/>
    <w:rsid w:val="00EE2588"/>
    <w:rsid w:val="00EE57C0"/>
    <w:rsid w:val="00EE5F4E"/>
    <w:rsid w:val="00EE6065"/>
    <w:rsid w:val="00EE62DF"/>
    <w:rsid w:val="00EE6970"/>
    <w:rsid w:val="00EE7B45"/>
    <w:rsid w:val="00EF0FA9"/>
    <w:rsid w:val="00EF1674"/>
    <w:rsid w:val="00EF26C1"/>
    <w:rsid w:val="00EF394B"/>
    <w:rsid w:val="00EF3E6B"/>
    <w:rsid w:val="00EF4242"/>
    <w:rsid w:val="00F00341"/>
    <w:rsid w:val="00F00B0C"/>
    <w:rsid w:val="00F00CCC"/>
    <w:rsid w:val="00F0356E"/>
    <w:rsid w:val="00F04327"/>
    <w:rsid w:val="00F049D4"/>
    <w:rsid w:val="00F04B01"/>
    <w:rsid w:val="00F05449"/>
    <w:rsid w:val="00F056D0"/>
    <w:rsid w:val="00F06373"/>
    <w:rsid w:val="00F11B78"/>
    <w:rsid w:val="00F1304F"/>
    <w:rsid w:val="00F15F33"/>
    <w:rsid w:val="00F164F1"/>
    <w:rsid w:val="00F16767"/>
    <w:rsid w:val="00F16F5D"/>
    <w:rsid w:val="00F203C1"/>
    <w:rsid w:val="00F20EDE"/>
    <w:rsid w:val="00F21983"/>
    <w:rsid w:val="00F23328"/>
    <w:rsid w:val="00F24287"/>
    <w:rsid w:val="00F25782"/>
    <w:rsid w:val="00F259E4"/>
    <w:rsid w:val="00F2791C"/>
    <w:rsid w:val="00F30EB9"/>
    <w:rsid w:val="00F34503"/>
    <w:rsid w:val="00F35ADC"/>
    <w:rsid w:val="00F35BF3"/>
    <w:rsid w:val="00F41437"/>
    <w:rsid w:val="00F428FA"/>
    <w:rsid w:val="00F4313D"/>
    <w:rsid w:val="00F439E8"/>
    <w:rsid w:val="00F466A0"/>
    <w:rsid w:val="00F466CC"/>
    <w:rsid w:val="00F557DA"/>
    <w:rsid w:val="00F571C8"/>
    <w:rsid w:val="00F6033B"/>
    <w:rsid w:val="00F6098C"/>
    <w:rsid w:val="00F60FAF"/>
    <w:rsid w:val="00F62984"/>
    <w:rsid w:val="00F62E0D"/>
    <w:rsid w:val="00F63BA2"/>
    <w:rsid w:val="00F63FF0"/>
    <w:rsid w:val="00F64489"/>
    <w:rsid w:val="00F647A0"/>
    <w:rsid w:val="00F64D36"/>
    <w:rsid w:val="00F6543E"/>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5CDC"/>
    <w:rsid w:val="00F978DA"/>
    <w:rsid w:val="00FA0205"/>
    <w:rsid w:val="00FA25C4"/>
    <w:rsid w:val="00FB12C9"/>
    <w:rsid w:val="00FB4DB7"/>
    <w:rsid w:val="00FB52DF"/>
    <w:rsid w:val="00FB53C0"/>
    <w:rsid w:val="00FB59FD"/>
    <w:rsid w:val="00FB6540"/>
    <w:rsid w:val="00FB6AC8"/>
    <w:rsid w:val="00FB6B54"/>
    <w:rsid w:val="00FB7DFA"/>
    <w:rsid w:val="00FC1F2C"/>
    <w:rsid w:val="00FC2052"/>
    <w:rsid w:val="00FC3B20"/>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598"/>
    <w:rsid w:val="00FE0AD0"/>
    <w:rsid w:val="00FE13D0"/>
    <w:rsid w:val="00FE21BB"/>
    <w:rsid w:val="00FE2A0A"/>
    <w:rsid w:val="00FF072F"/>
    <w:rsid w:val="00FF0C68"/>
    <w:rsid w:val="00FF1399"/>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446916"/>
  <w15:chartTrackingRefBased/>
  <w15:docId w15:val="{86B8EEA9-43C9-4222-8FD6-6728C33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E02B07"/>
    <w:pPr>
      <w:tabs>
        <w:tab w:val="right" w:leader="dot" w:pos="10210"/>
      </w:tabs>
      <w:spacing w:before="120" w:after="120"/>
    </w:pPr>
    <w:rPr>
      <w:b/>
      <w:szCs w:val="22"/>
    </w:rPr>
  </w:style>
  <w:style w:type="paragraph" w:styleId="TOC2">
    <w:name w:val="toc 2"/>
    <w:basedOn w:val="Normal"/>
    <w:next w:val="Normal"/>
    <w:autoRedefine/>
    <w:uiPriority w:val="39"/>
    <w:rsid w:val="00E02B07"/>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rsid w:val="005C397C"/>
    <w:pPr>
      <w:spacing w:before="100" w:beforeAutospacing="1" w:after="100" w:afterAutospacing="1"/>
    </w:pPr>
    <w:rPr>
      <w:rFonts w:ascii="Times New Roman" w:hAnsi="Times New Roman"/>
      <w:sz w:val="24"/>
      <w:szCs w:val="24"/>
    </w:rPr>
  </w:style>
  <w:style w:type="paragraph" w:styleId="NoSpacing">
    <w:name w:val="No Spacing"/>
    <w:uiPriority w:val="1"/>
    <w:qFormat/>
    <w:rsid w:val="005C397C"/>
    <w:rPr>
      <w:rFonts w:ascii="Arial" w:hAnsi="Arial"/>
      <w:sz w:val="22"/>
    </w:rPr>
  </w:style>
  <w:style w:type="paragraph" w:customStyle="1" w:styleId="Default">
    <w:name w:val="Default"/>
    <w:rsid w:val="005C397C"/>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5C397C"/>
    <w:rPr>
      <w:rFonts w:ascii="Arial" w:hAnsi="Arial"/>
      <w:b/>
      <w:sz w:val="28"/>
    </w:rPr>
  </w:style>
  <w:style w:type="character" w:customStyle="1" w:styleId="CommentTextChar">
    <w:name w:val="Comment Text Char"/>
    <w:link w:val="CommentText"/>
    <w:uiPriority w:val="99"/>
    <w:rsid w:val="005C397C"/>
    <w:rPr>
      <w:rFonts w:ascii="Arial" w:hAnsi="Arial"/>
    </w:rPr>
  </w:style>
  <w:style w:type="paragraph" w:styleId="Revision">
    <w:name w:val="Revision"/>
    <w:hidden/>
    <w:uiPriority w:val="99"/>
    <w:semiHidden/>
    <w:rsid w:val="005C397C"/>
    <w:rPr>
      <w:rFonts w:ascii="Arial" w:hAnsi="Arial"/>
      <w:sz w:val="22"/>
    </w:rPr>
  </w:style>
  <w:style w:type="character" w:styleId="UnresolvedMention">
    <w:name w:val="Unresolved Mention"/>
    <w:uiPriority w:val="99"/>
    <w:semiHidden/>
    <w:unhideWhenUsed/>
    <w:rsid w:val="005C397C"/>
    <w:rPr>
      <w:color w:val="605E5C"/>
      <w:shd w:val="clear" w:color="auto" w:fill="E1DFDD"/>
    </w:rPr>
  </w:style>
  <w:style w:type="character" w:customStyle="1" w:styleId="ListParagraphChar">
    <w:name w:val="List Paragraph Char"/>
    <w:link w:val="ListParagraph"/>
    <w:uiPriority w:val="34"/>
    <w:locked/>
    <w:rsid w:val="005C397C"/>
    <w:rPr>
      <w:rFonts w:ascii="Arial" w:hAnsi="Arial"/>
      <w:sz w:val="22"/>
    </w:rPr>
  </w:style>
  <w:style w:type="character" w:styleId="FollowedHyperlink">
    <w:name w:val="FollowedHyperlink"/>
    <w:basedOn w:val="DefaultParagraphFont"/>
    <w:rsid w:val="006C3B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pa.gov/electronic-reporting-air-emissions/electronic-reporting-tool-ert"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epa.gov/electronic-reporting-air-emissions/compliance-and-emissions-data-reporting-interface-cedri" TargetMode="External"/><Relationship Id="rId2" Type="http://schemas.openxmlformats.org/officeDocument/2006/relationships/numbering" Target="numbering.xml"/><Relationship Id="rId16" Type="http://schemas.openxmlformats.org/officeDocument/2006/relationships/hyperlink" Target="https://cdx.epa.go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pa.gov/electronic-reporting-air-emissions/electronic-reporting-tool-ert"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dx.epa.gov/"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60</Pages>
  <Words>22809</Words>
  <Characters>127985</Characters>
  <Application>Microsoft Office Word</Application>
  <DocSecurity>0</DocSecurity>
  <Lines>1066</Lines>
  <Paragraphs>300</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150494</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 New</cp:keywords>
  <dc:description/>
  <cp:lastModifiedBy>Orent, Kelly (EGLE)</cp:lastModifiedBy>
  <cp:revision>5</cp:revision>
  <cp:lastPrinted>2002-09-24T20:30:00Z</cp:lastPrinted>
  <dcterms:created xsi:type="dcterms:W3CDTF">2024-02-02T18:39:00Z</dcterms:created>
  <dcterms:modified xsi:type="dcterms:W3CDTF">2024-02-08T13:45:00Z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