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742"/>
        <w:gridCol w:w="2358"/>
      </w:tblGrid>
      <w:tr w:rsidR="00AA0D6E" w14:paraId="0B22001C" w14:textId="77777777" w:rsidTr="00817253">
        <w:tc>
          <w:tcPr>
            <w:tcW w:w="2250" w:type="dxa"/>
          </w:tcPr>
          <w:p w14:paraId="71097D58" w14:textId="76044E37" w:rsidR="00AA0D6E" w:rsidRDefault="00FB4120" w:rsidP="00AA0D6E">
            <w:pPr>
              <w:jc w:val="center"/>
              <w:rPr>
                <w:rFonts w:ascii="Arial" w:hAnsi="Arial"/>
                <w:sz w:val="16"/>
              </w:rPr>
            </w:pPr>
            <w:r>
              <w:rPr>
                <w:rFonts w:ascii="Arial" w:hAnsi="Arial"/>
                <w:sz w:val="16"/>
              </w:rPr>
              <w:t xml:space="preserve"> </w:t>
            </w:r>
          </w:p>
        </w:tc>
        <w:tc>
          <w:tcPr>
            <w:tcW w:w="5742" w:type="dxa"/>
          </w:tcPr>
          <w:p w14:paraId="141A97F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B4500CD" w14:textId="77777777" w:rsidR="00AA0D6E" w:rsidRDefault="00AA0D6E" w:rsidP="00AA0D6E">
            <w:pPr>
              <w:jc w:val="center"/>
              <w:rPr>
                <w:rFonts w:ascii="Arial" w:hAnsi="Arial"/>
                <w:sz w:val="16"/>
              </w:rPr>
            </w:pPr>
            <w:r>
              <w:rPr>
                <w:rFonts w:ascii="Arial" w:hAnsi="Arial"/>
              </w:rPr>
              <w:t>Air Quality Division</w:t>
            </w:r>
          </w:p>
        </w:tc>
        <w:tc>
          <w:tcPr>
            <w:tcW w:w="2358" w:type="dxa"/>
          </w:tcPr>
          <w:p w14:paraId="013C8E0C" w14:textId="77777777" w:rsidR="00AA0D6E" w:rsidRDefault="00AA0D6E" w:rsidP="00AA0D6E">
            <w:pPr>
              <w:jc w:val="center"/>
              <w:rPr>
                <w:rFonts w:ascii="Arial" w:hAnsi="Arial"/>
                <w:b/>
                <w:sz w:val="24"/>
              </w:rPr>
            </w:pPr>
          </w:p>
        </w:tc>
      </w:tr>
      <w:tr w:rsidR="00AA0D6E" w14:paraId="40B5C194" w14:textId="77777777" w:rsidTr="00817253">
        <w:trPr>
          <w:cantSplit/>
          <w:trHeight w:val="146"/>
        </w:trPr>
        <w:tc>
          <w:tcPr>
            <w:tcW w:w="2250" w:type="dxa"/>
          </w:tcPr>
          <w:p w14:paraId="326AE9E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742" w:type="dxa"/>
          </w:tcPr>
          <w:p w14:paraId="4A9CC71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358" w:type="dxa"/>
          </w:tcPr>
          <w:p w14:paraId="7B8F3A1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94A2B11" w14:textId="77777777" w:rsidTr="00817253">
        <w:trPr>
          <w:cantSplit/>
          <w:trHeight w:val="145"/>
        </w:trPr>
        <w:tc>
          <w:tcPr>
            <w:tcW w:w="2250" w:type="dxa"/>
          </w:tcPr>
          <w:p w14:paraId="17D03099" w14:textId="4655234C" w:rsidR="00AA0D6E" w:rsidRPr="00910FEA" w:rsidRDefault="002D5E16" w:rsidP="00AA0D6E">
            <w:pPr>
              <w:pStyle w:val="Header"/>
              <w:jc w:val="center"/>
              <w:rPr>
                <w:rFonts w:ascii="Arial" w:hAnsi="Arial"/>
                <w:sz w:val="22"/>
                <w:szCs w:val="22"/>
              </w:rPr>
            </w:pPr>
            <w:r>
              <w:rPr>
                <w:rFonts w:ascii="Arial" w:hAnsi="Arial"/>
                <w:sz w:val="22"/>
              </w:rPr>
              <w:t>N1316</w:t>
            </w:r>
          </w:p>
        </w:tc>
        <w:tc>
          <w:tcPr>
            <w:tcW w:w="5742" w:type="dxa"/>
          </w:tcPr>
          <w:p w14:paraId="28E50B4A"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358" w:type="dxa"/>
          </w:tcPr>
          <w:p w14:paraId="75EEE814" w14:textId="1B676E8C" w:rsidR="00AA0D6E" w:rsidRPr="00910FEA" w:rsidRDefault="002D5E16" w:rsidP="00AA0D6E">
            <w:pPr>
              <w:pStyle w:val="Header"/>
              <w:jc w:val="center"/>
              <w:rPr>
                <w:rFonts w:ascii="Arial" w:hAnsi="Arial"/>
                <w:sz w:val="22"/>
                <w:szCs w:val="22"/>
              </w:rPr>
            </w:pPr>
            <w:r>
              <w:rPr>
                <w:rFonts w:ascii="Arial" w:hAnsi="Arial"/>
                <w:sz w:val="22"/>
                <w:szCs w:val="22"/>
              </w:rPr>
              <w:t>MI-ROP-N1316-20</w:t>
            </w:r>
            <w:r w:rsidR="00656266">
              <w:rPr>
                <w:rFonts w:ascii="Arial" w:hAnsi="Arial"/>
                <w:sz w:val="22"/>
                <w:szCs w:val="22"/>
              </w:rPr>
              <w:t>21</w:t>
            </w:r>
          </w:p>
        </w:tc>
      </w:tr>
    </w:tbl>
    <w:p w14:paraId="5D632947" w14:textId="77777777" w:rsidR="00AF4326" w:rsidRDefault="00AF4326">
      <w:pPr>
        <w:rPr>
          <w:rFonts w:ascii="Arial" w:hAnsi="Arial"/>
          <w:color w:val="000000"/>
          <w:sz w:val="14"/>
        </w:rPr>
      </w:pPr>
    </w:p>
    <w:p w14:paraId="40337D88" w14:textId="77777777" w:rsidR="00AF4326" w:rsidRDefault="00AF4326">
      <w:pPr>
        <w:jc w:val="center"/>
        <w:rPr>
          <w:rFonts w:ascii="Arial" w:hAnsi="Arial"/>
          <w:sz w:val="22"/>
        </w:rPr>
      </w:pPr>
    </w:p>
    <w:p w14:paraId="1263A419" w14:textId="19FB3179" w:rsidR="003D6C8F" w:rsidRPr="003D6C8F" w:rsidRDefault="00281449">
      <w:pPr>
        <w:jc w:val="center"/>
        <w:rPr>
          <w:rFonts w:ascii="Arial" w:hAnsi="Arial"/>
          <w:b/>
          <w:sz w:val="22"/>
        </w:rPr>
      </w:pPr>
      <w:proofErr w:type="spellStart"/>
      <w:r>
        <w:rPr>
          <w:rFonts w:ascii="Arial" w:hAnsi="Arial"/>
          <w:b/>
          <w:sz w:val="22"/>
        </w:rPr>
        <w:t>Mayco</w:t>
      </w:r>
      <w:proofErr w:type="spellEnd"/>
      <w:r>
        <w:rPr>
          <w:rFonts w:ascii="Arial" w:hAnsi="Arial"/>
          <w:b/>
          <w:sz w:val="22"/>
        </w:rPr>
        <w:t xml:space="preserve"> International</w:t>
      </w:r>
      <w:r w:rsidR="002D5E16">
        <w:rPr>
          <w:rFonts w:ascii="Arial" w:hAnsi="Arial"/>
          <w:b/>
          <w:sz w:val="22"/>
        </w:rPr>
        <w:t>, LLC</w:t>
      </w:r>
    </w:p>
    <w:p w14:paraId="139B16D2" w14:textId="77777777" w:rsidR="00AF4326" w:rsidRDefault="00AF4326">
      <w:pPr>
        <w:rPr>
          <w:rFonts w:ascii="Arial" w:hAnsi="Arial"/>
          <w:sz w:val="22"/>
        </w:rPr>
      </w:pPr>
    </w:p>
    <w:p w14:paraId="3FC7318F" w14:textId="77777777" w:rsidR="00AF4326" w:rsidRDefault="00AF4326">
      <w:pPr>
        <w:jc w:val="center"/>
        <w:rPr>
          <w:rFonts w:ascii="Arial" w:hAnsi="Arial"/>
          <w:sz w:val="22"/>
        </w:rPr>
      </w:pPr>
    </w:p>
    <w:p w14:paraId="57C5086D" w14:textId="71DDA8D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817253">
        <w:rPr>
          <w:rFonts w:ascii="Arial" w:hAnsi="Arial"/>
          <w:sz w:val="22"/>
        </w:rPr>
        <w:t xml:space="preserve"> </w:t>
      </w:r>
      <w:r w:rsidR="00AF4326">
        <w:rPr>
          <w:rFonts w:ascii="Arial" w:hAnsi="Arial"/>
          <w:sz w:val="22"/>
        </w:rPr>
        <w:t xml:space="preserve"> </w:t>
      </w:r>
      <w:r w:rsidR="008736D6">
        <w:rPr>
          <w:rFonts w:ascii="Arial" w:hAnsi="Arial"/>
          <w:sz w:val="22"/>
        </w:rPr>
        <w:t>N1316</w:t>
      </w:r>
    </w:p>
    <w:p w14:paraId="3CE11065" w14:textId="77777777" w:rsidR="00AF4326" w:rsidRDefault="00AF4326">
      <w:pPr>
        <w:jc w:val="center"/>
        <w:rPr>
          <w:rFonts w:ascii="Arial" w:hAnsi="Arial"/>
          <w:sz w:val="22"/>
        </w:rPr>
      </w:pPr>
    </w:p>
    <w:p w14:paraId="213EC18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F92C216" w14:textId="77777777" w:rsidR="006240B1" w:rsidRDefault="006240B1">
      <w:pPr>
        <w:jc w:val="center"/>
        <w:outlineLvl w:val="0"/>
        <w:rPr>
          <w:rFonts w:ascii="Arial" w:hAnsi="Arial"/>
          <w:sz w:val="22"/>
        </w:rPr>
      </w:pPr>
    </w:p>
    <w:p w14:paraId="3C2CBDBA" w14:textId="7C7CBCED" w:rsidR="00AF4326" w:rsidRDefault="002D5E16">
      <w:pPr>
        <w:jc w:val="center"/>
        <w:rPr>
          <w:rFonts w:ascii="Arial" w:hAnsi="Arial"/>
          <w:sz w:val="22"/>
        </w:rPr>
      </w:pPr>
      <w:r>
        <w:rPr>
          <w:rFonts w:ascii="Arial" w:hAnsi="Arial"/>
          <w:sz w:val="22"/>
        </w:rPr>
        <w:t>42400 Merrill Road</w:t>
      </w:r>
      <w:r w:rsidR="00AF4326">
        <w:rPr>
          <w:rFonts w:ascii="Arial" w:hAnsi="Arial"/>
          <w:sz w:val="22"/>
        </w:rPr>
        <w:t xml:space="preserve">, </w:t>
      </w:r>
      <w:r>
        <w:rPr>
          <w:rFonts w:ascii="Arial" w:hAnsi="Arial"/>
          <w:sz w:val="22"/>
        </w:rPr>
        <w:t>Sterling Heights</w:t>
      </w:r>
      <w:r w:rsidR="00AF4326">
        <w:rPr>
          <w:rFonts w:ascii="Arial" w:hAnsi="Arial"/>
          <w:sz w:val="22"/>
        </w:rPr>
        <w:t xml:space="preserve">, </w:t>
      </w:r>
      <w:r>
        <w:rPr>
          <w:rFonts w:ascii="Arial" w:hAnsi="Arial"/>
          <w:sz w:val="22"/>
        </w:rPr>
        <w:t>Macomb</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48314</w:t>
      </w:r>
    </w:p>
    <w:p w14:paraId="1B776C9A" w14:textId="77777777" w:rsidR="00AF4326" w:rsidRDefault="00AF4326">
      <w:pPr>
        <w:jc w:val="center"/>
        <w:rPr>
          <w:rFonts w:ascii="Arial" w:hAnsi="Arial"/>
          <w:sz w:val="22"/>
        </w:rPr>
      </w:pPr>
    </w:p>
    <w:p w14:paraId="4F8E163A" w14:textId="671AF46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2D5E16">
        <w:rPr>
          <w:rFonts w:ascii="Arial" w:hAnsi="Arial"/>
          <w:sz w:val="22"/>
        </w:rPr>
        <w:t>MI-ROP-N1316-20</w:t>
      </w:r>
      <w:r w:rsidR="00656266">
        <w:rPr>
          <w:rFonts w:ascii="Arial" w:hAnsi="Arial"/>
          <w:sz w:val="22"/>
        </w:rPr>
        <w:t>21</w:t>
      </w:r>
    </w:p>
    <w:p w14:paraId="18F79773" w14:textId="77777777" w:rsidR="00AF4326" w:rsidRDefault="00AF4326">
      <w:pPr>
        <w:ind w:left="3150"/>
        <w:rPr>
          <w:rFonts w:ascii="Arial" w:hAnsi="Arial"/>
          <w:sz w:val="22"/>
        </w:rPr>
      </w:pPr>
    </w:p>
    <w:p w14:paraId="6D79CB3A" w14:textId="6154199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0" w:name="_Hlk85037673"/>
      <w:r w:rsidR="00D7124D">
        <w:rPr>
          <w:rFonts w:ascii="Arial" w:hAnsi="Arial"/>
          <w:sz w:val="22"/>
        </w:rPr>
        <w:t>July 26, 2021</w:t>
      </w:r>
      <w:bookmarkEnd w:id="0"/>
    </w:p>
    <w:p w14:paraId="79D8B78F" w14:textId="77777777" w:rsidR="00DB5924" w:rsidRPr="007129B8" w:rsidRDefault="00DB5924">
      <w:pPr>
        <w:pStyle w:val="BodyText"/>
      </w:pPr>
    </w:p>
    <w:p w14:paraId="0A06E974" w14:textId="77777777" w:rsidR="00644884" w:rsidRDefault="00644884" w:rsidP="00DB5924">
      <w:pPr>
        <w:jc w:val="both"/>
        <w:rPr>
          <w:rFonts w:ascii="Arial" w:hAnsi="Arial"/>
          <w:sz w:val="22"/>
        </w:rPr>
      </w:pPr>
    </w:p>
    <w:p w14:paraId="4636CE66" w14:textId="77777777" w:rsidR="00644884" w:rsidRDefault="00644884" w:rsidP="00DB5924">
      <w:pPr>
        <w:jc w:val="both"/>
        <w:rPr>
          <w:rFonts w:ascii="Arial" w:hAnsi="Arial"/>
          <w:sz w:val="22"/>
        </w:rPr>
      </w:pPr>
    </w:p>
    <w:p w14:paraId="3F98EEEE" w14:textId="77777777" w:rsidR="00644884" w:rsidRDefault="00644884" w:rsidP="00DB5924">
      <w:pPr>
        <w:jc w:val="both"/>
        <w:rPr>
          <w:rFonts w:ascii="Arial" w:hAnsi="Arial"/>
          <w:sz w:val="22"/>
        </w:rPr>
      </w:pPr>
    </w:p>
    <w:p w14:paraId="6912EC1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5F70638" w14:textId="77777777" w:rsidR="00AF4326" w:rsidRDefault="00AF4326">
      <w:pPr>
        <w:rPr>
          <w:rFonts w:ascii="Arial" w:hAnsi="Arial"/>
          <w:sz w:val="22"/>
        </w:rPr>
      </w:pPr>
    </w:p>
    <w:p w14:paraId="40B6551B" w14:textId="77777777" w:rsidR="00AF4326" w:rsidRDefault="00AF4326">
      <w:pPr>
        <w:rPr>
          <w:rFonts w:ascii="Arial" w:hAnsi="Arial"/>
          <w:sz w:val="22"/>
        </w:rPr>
      </w:pPr>
    </w:p>
    <w:p w14:paraId="2DEBC094" w14:textId="77777777" w:rsidR="00AF4326" w:rsidRDefault="00AF4326">
      <w:pPr>
        <w:rPr>
          <w:rFonts w:ascii="Arial" w:hAnsi="Arial"/>
          <w:sz w:val="22"/>
        </w:rPr>
      </w:pPr>
    </w:p>
    <w:p w14:paraId="4847CA74" w14:textId="77777777" w:rsidR="00AF4326" w:rsidRDefault="00AF4326">
      <w:pPr>
        <w:rPr>
          <w:rFonts w:ascii="Arial" w:hAnsi="Arial"/>
          <w:sz w:val="22"/>
        </w:rPr>
      </w:pPr>
    </w:p>
    <w:p w14:paraId="052E9212" w14:textId="77777777" w:rsidR="00AF4326" w:rsidRDefault="00AF4326">
      <w:pPr>
        <w:rPr>
          <w:rFonts w:ascii="Arial" w:hAnsi="Arial"/>
          <w:sz w:val="22"/>
        </w:rPr>
      </w:pPr>
    </w:p>
    <w:p w14:paraId="66A66C6B" w14:textId="77777777" w:rsidR="00AF4326" w:rsidRDefault="00AF4326">
      <w:pPr>
        <w:rPr>
          <w:rFonts w:ascii="Arial" w:hAnsi="Arial"/>
          <w:sz w:val="22"/>
        </w:rPr>
      </w:pPr>
    </w:p>
    <w:p w14:paraId="199A2156" w14:textId="77777777" w:rsidR="00DB5924" w:rsidRDefault="00DB5924">
      <w:pPr>
        <w:rPr>
          <w:rFonts w:ascii="Arial" w:hAnsi="Arial"/>
          <w:sz w:val="22"/>
        </w:rPr>
      </w:pPr>
    </w:p>
    <w:p w14:paraId="48FD9943" w14:textId="77777777" w:rsidR="00DB5924" w:rsidRDefault="00DB5924">
      <w:pPr>
        <w:rPr>
          <w:rFonts w:ascii="Arial" w:hAnsi="Arial"/>
          <w:sz w:val="22"/>
        </w:rPr>
      </w:pPr>
    </w:p>
    <w:p w14:paraId="43ED81F2" w14:textId="77777777" w:rsidR="00DB5924" w:rsidRDefault="00DB5924">
      <w:pPr>
        <w:rPr>
          <w:rFonts w:ascii="Arial" w:hAnsi="Arial"/>
          <w:sz w:val="22"/>
        </w:rPr>
      </w:pPr>
    </w:p>
    <w:p w14:paraId="099EFC41" w14:textId="77777777" w:rsidR="00DB5924" w:rsidRDefault="00DB5924">
      <w:pPr>
        <w:rPr>
          <w:rFonts w:ascii="Arial" w:hAnsi="Arial"/>
          <w:sz w:val="22"/>
        </w:rPr>
      </w:pPr>
    </w:p>
    <w:p w14:paraId="33400D33" w14:textId="77777777" w:rsidR="00DB5924" w:rsidRDefault="00DB5924">
      <w:pPr>
        <w:rPr>
          <w:rFonts w:ascii="Arial" w:hAnsi="Arial"/>
          <w:sz w:val="22"/>
        </w:rPr>
      </w:pPr>
    </w:p>
    <w:p w14:paraId="3B473139" w14:textId="77777777" w:rsidR="00DB5924" w:rsidRDefault="00DB5924">
      <w:pPr>
        <w:rPr>
          <w:rFonts w:ascii="Arial" w:hAnsi="Arial"/>
          <w:sz w:val="22"/>
        </w:rPr>
      </w:pPr>
    </w:p>
    <w:p w14:paraId="35382D6D" w14:textId="77777777" w:rsidR="00DB5924" w:rsidRDefault="00DB5924">
      <w:pPr>
        <w:rPr>
          <w:rFonts w:ascii="Arial" w:hAnsi="Arial"/>
          <w:sz w:val="22"/>
        </w:rPr>
      </w:pPr>
    </w:p>
    <w:p w14:paraId="473380A5" w14:textId="77777777" w:rsidR="00DB5924" w:rsidRDefault="00DB5924">
      <w:pPr>
        <w:rPr>
          <w:rFonts w:ascii="Arial" w:hAnsi="Arial"/>
          <w:sz w:val="22"/>
        </w:rPr>
      </w:pPr>
    </w:p>
    <w:p w14:paraId="1DDB0FD0" w14:textId="77777777" w:rsidR="00AF4326" w:rsidRDefault="00AF4326">
      <w:pPr>
        <w:rPr>
          <w:rFonts w:ascii="Arial" w:hAnsi="Arial"/>
          <w:sz w:val="22"/>
        </w:rPr>
      </w:pPr>
    </w:p>
    <w:p w14:paraId="77FA582E" w14:textId="77777777" w:rsidR="00AF4326" w:rsidRDefault="00AF4326">
      <w:pPr>
        <w:rPr>
          <w:rFonts w:ascii="Arial" w:hAnsi="Arial"/>
          <w:sz w:val="22"/>
        </w:rPr>
      </w:pPr>
    </w:p>
    <w:p w14:paraId="5A15D0B3" w14:textId="77777777" w:rsidR="00AF4326" w:rsidRDefault="00AF4326">
      <w:pPr>
        <w:rPr>
          <w:rFonts w:ascii="Arial" w:hAnsi="Arial"/>
          <w:sz w:val="22"/>
        </w:rPr>
      </w:pPr>
    </w:p>
    <w:p w14:paraId="11F443C3" w14:textId="77777777" w:rsidR="00644884" w:rsidRDefault="00644884">
      <w:pPr>
        <w:rPr>
          <w:rFonts w:ascii="Arial" w:hAnsi="Arial"/>
          <w:sz w:val="22"/>
        </w:rPr>
      </w:pPr>
    </w:p>
    <w:p w14:paraId="62D8566C" w14:textId="77777777" w:rsidR="00AF4326" w:rsidRDefault="00644884" w:rsidP="00644884">
      <w:pPr>
        <w:rPr>
          <w:rFonts w:ascii="Arial" w:hAnsi="Arial"/>
          <w:sz w:val="22"/>
        </w:rPr>
      </w:pPr>
      <w:r>
        <w:rPr>
          <w:rFonts w:ascii="Arial" w:hAnsi="Arial"/>
          <w:sz w:val="22"/>
        </w:rPr>
        <w:br w:type="page"/>
      </w:r>
    </w:p>
    <w:p w14:paraId="20784B1F" w14:textId="77777777" w:rsidR="00AF4326" w:rsidRDefault="00AF4326">
      <w:pPr>
        <w:jc w:val="center"/>
        <w:outlineLvl w:val="0"/>
        <w:rPr>
          <w:rFonts w:ascii="Arial" w:hAnsi="Arial"/>
          <w:b/>
          <w:sz w:val="22"/>
        </w:rPr>
      </w:pPr>
      <w:r>
        <w:rPr>
          <w:rFonts w:ascii="Arial" w:hAnsi="Arial"/>
          <w:b/>
          <w:sz w:val="22"/>
        </w:rPr>
        <w:lastRenderedPageBreak/>
        <w:t>TABLE OF CONTENTS</w:t>
      </w:r>
    </w:p>
    <w:p w14:paraId="41A0948F" w14:textId="42EECAAD" w:rsidR="00F61246" w:rsidRDefault="00F6124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Pr>
          <w:noProof/>
        </w:rPr>
        <w:t>JULY 26, 2021 - STAFF REPORT</w:t>
      </w:r>
      <w:r>
        <w:rPr>
          <w:noProof/>
        </w:rPr>
        <w:tab/>
      </w:r>
      <w:r>
        <w:rPr>
          <w:noProof/>
        </w:rPr>
        <w:fldChar w:fldCharType="begin"/>
      </w:r>
      <w:r>
        <w:rPr>
          <w:noProof/>
        </w:rPr>
        <w:instrText xml:space="preserve"> PAGEREF _Toc90359794 \h </w:instrText>
      </w:r>
      <w:r>
        <w:rPr>
          <w:noProof/>
        </w:rPr>
      </w:r>
      <w:r>
        <w:rPr>
          <w:noProof/>
        </w:rPr>
        <w:fldChar w:fldCharType="separate"/>
      </w:r>
      <w:r>
        <w:rPr>
          <w:noProof/>
        </w:rPr>
        <w:t>3</w:t>
      </w:r>
      <w:r>
        <w:rPr>
          <w:noProof/>
        </w:rPr>
        <w:fldChar w:fldCharType="end"/>
      </w:r>
    </w:p>
    <w:p w14:paraId="48700651" w14:textId="364C2B97" w:rsidR="00F61246" w:rsidRDefault="00F61246">
      <w:pPr>
        <w:pStyle w:val="TOC1"/>
        <w:tabs>
          <w:tab w:val="right" w:pos="10214"/>
        </w:tabs>
        <w:rPr>
          <w:rFonts w:asciiTheme="minorHAnsi" w:eastAsiaTheme="minorEastAsia" w:hAnsiTheme="minorHAnsi" w:cstheme="minorBidi"/>
          <w:b w:val="0"/>
          <w:noProof/>
          <w:szCs w:val="22"/>
        </w:rPr>
      </w:pPr>
      <w:r>
        <w:rPr>
          <w:noProof/>
        </w:rPr>
        <w:t>OCTOBER 27, 2021 - STAFF REPORT ADDENDUM</w:t>
      </w:r>
      <w:r>
        <w:rPr>
          <w:noProof/>
        </w:rPr>
        <w:tab/>
      </w:r>
      <w:r>
        <w:rPr>
          <w:noProof/>
        </w:rPr>
        <w:fldChar w:fldCharType="begin"/>
      </w:r>
      <w:r>
        <w:rPr>
          <w:noProof/>
        </w:rPr>
        <w:instrText xml:space="preserve"> PAGEREF _Toc90359795 \h </w:instrText>
      </w:r>
      <w:r>
        <w:rPr>
          <w:noProof/>
        </w:rPr>
      </w:r>
      <w:r>
        <w:rPr>
          <w:noProof/>
        </w:rPr>
        <w:fldChar w:fldCharType="separate"/>
      </w:r>
      <w:r>
        <w:rPr>
          <w:noProof/>
        </w:rPr>
        <w:t>8</w:t>
      </w:r>
      <w:r>
        <w:rPr>
          <w:noProof/>
        </w:rPr>
        <w:fldChar w:fldCharType="end"/>
      </w:r>
    </w:p>
    <w:p w14:paraId="49C4B7E3" w14:textId="0CAF3F80" w:rsidR="00EE5339" w:rsidRDefault="00F61246" w:rsidP="00F61246">
      <w:pPr>
        <w:rPr>
          <w:rFonts w:ascii="Arial" w:hAnsi="Arial"/>
          <w:sz w:val="22"/>
        </w:rPr>
      </w:pPr>
      <w:r>
        <w:rPr>
          <w:rFonts w:ascii="Arial" w:hAnsi="Arial"/>
          <w:b/>
          <w:sz w:val="22"/>
        </w:rPr>
        <w:fldChar w:fldCharType="end"/>
      </w:r>
      <w:r w:rsidR="00AF4326">
        <w:rPr>
          <w:rFonts w:ascii="Arial" w:hAnsi="Arial"/>
          <w:sz w:val="22"/>
        </w:rPr>
        <w:br w:type="page"/>
      </w:r>
    </w:p>
    <w:p w14:paraId="29D78B2D" w14:textId="4D030521" w:rsidR="00F61246" w:rsidRDefault="00F61246" w:rsidP="00EE5339">
      <w:pPr>
        <w:pStyle w:val="Header"/>
        <w:tabs>
          <w:tab w:val="clear" w:pos="4320"/>
          <w:tab w:val="clear" w:pos="8640"/>
        </w:tabs>
        <w:rPr>
          <w:rFonts w:ascii="Arial" w:hAnsi="Arial"/>
          <w:sz w:val="22"/>
        </w:rPr>
      </w:pPr>
    </w:p>
    <w:p w14:paraId="07E89D48" w14:textId="77777777" w:rsidR="00F61246" w:rsidRDefault="00F61246"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322"/>
        <w:gridCol w:w="5868"/>
        <w:gridCol w:w="2374"/>
      </w:tblGrid>
      <w:tr w:rsidR="00EE5339" w14:paraId="0B8B58D1" w14:textId="77777777" w:rsidTr="00817253">
        <w:tc>
          <w:tcPr>
            <w:tcW w:w="2322" w:type="dxa"/>
          </w:tcPr>
          <w:p w14:paraId="1ACF61EC" w14:textId="77777777" w:rsidR="00EE5339" w:rsidRDefault="00EE5339" w:rsidP="00720E5F">
            <w:pPr>
              <w:jc w:val="center"/>
              <w:rPr>
                <w:rFonts w:ascii="Arial" w:hAnsi="Arial"/>
                <w:sz w:val="16"/>
              </w:rPr>
            </w:pPr>
          </w:p>
        </w:tc>
        <w:tc>
          <w:tcPr>
            <w:tcW w:w="5868" w:type="dxa"/>
          </w:tcPr>
          <w:p w14:paraId="20EC6823" w14:textId="1BA40348" w:rsidR="00EE5339" w:rsidRDefault="00817253" w:rsidP="00EE5339">
            <w:pPr>
              <w:ind w:left="-292" w:right="-54"/>
              <w:jc w:val="center"/>
              <w:rPr>
                <w:rFonts w:ascii="Arial" w:hAnsi="Arial"/>
              </w:rPr>
            </w:pPr>
            <w:r>
              <w:rPr>
                <w:rFonts w:ascii="Arial" w:hAnsi="Arial"/>
              </w:rPr>
              <w:t xml:space="preserve">    </w:t>
            </w:r>
            <w:r w:rsidR="00EE5339">
              <w:rPr>
                <w:rFonts w:ascii="Arial" w:hAnsi="Arial"/>
              </w:rPr>
              <w:t>Michigan Department of Environment, Great Lakes, and Energy</w:t>
            </w:r>
          </w:p>
          <w:p w14:paraId="2863D28B" w14:textId="77777777" w:rsidR="00EE5339" w:rsidRDefault="00EE5339" w:rsidP="00720E5F">
            <w:pPr>
              <w:jc w:val="center"/>
              <w:rPr>
                <w:rFonts w:ascii="Arial" w:hAnsi="Arial"/>
                <w:sz w:val="16"/>
              </w:rPr>
            </w:pPr>
            <w:r>
              <w:rPr>
                <w:rFonts w:ascii="Arial" w:hAnsi="Arial"/>
              </w:rPr>
              <w:t>Air Quality Division</w:t>
            </w:r>
          </w:p>
        </w:tc>
        <w:tc>
          <w:tcPr>
            <w:tcW w:w="2374" w:type="dxa"/>
          </w:tcPr>
          <w:p w14:paraId="1890F172" w14:textId="77777777" w:rsidR="00EE5339" w:rsidRDefault="00EE5339" w:rsidP="00EE5339">
            <w:pPr>
              <w:ind w:left="-73"/>
              <w:jc w:val="center"/>
              <w:rPr>
                <w:rFonts w:ascii="Arial" w:hAnsi="Arial"/>
                <w:sz w:val="16"/>
              </w:rPr>
            </w:pPr>
          </w:p>
        </w:tc>
      </w:tr>
      <w:tr w:rsidR="00EE5339" w14:paraId="2DA4F93B" w14:textId="77777777" w:rsidTr="00817253">
        <w:trPr>
          <w:cantSplit/>
          <w:trHeight w:val="333"/>
        </w:trPr>
        <w:tc>
          <w:tcPr>
            <w:tcW w:w="2322" w:type="dxa"/>
          </w:tcPr>
          <w:p w14:paraId="7BDAF874"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68" w:type="dxa"/>
          </w:tcPr>
          <w:p w14:paraId="1A7A72A1"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668C40F6"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4F8380AA" w14:textId="77777777" w:rsidTr="00817253">
        <w:trPr>
          <w:cantSplit/>
          <w:trHeight w:val="428"/>
        </w:trPr>
        <w:tc>
          <w:tcPr>
            <w:tcW w:w="2322" w:type="dxa"/>
            <w:tcBorders>
              <w:bottom w:val="nil"/>
            </w:tcBorders>
          </w:tcPr>
          <w:p w14:paraId="2CFA1A6F" w14:textId="24DD1779" w:rsidR="00EE5339" w:rsidRPr="00910FEA" w:rsidRDefault="002D5E16" w:rsidP="00720E5F">
            <w:pPr>
              <w:pStyle w:val="Header"/>
              <w:jc w:val="center"/>
              <w:rPr>
                <w:rFonts w:ascii="Arial" w:hAnsi="Arial"/>
                <w:sz w:val="22"/>
                <w:szCs w:val="22"/>
              </w:rPr>
            </w:pPr>
            <w:r>
              <w:rPr>
                <w:rFonts w:ascii="Arial" w:hAnsi="Arial"/>
                <w:sz w:val="22"/>
                <w:szCs w:val="22"/>
              </w:rPr>
              <w:t>N1316</w:t>
            </w:r>
          </w:p>
        </w:tc>
        <w:tc>
          <w:tcPr>
            <w:tcW w:w="5868" w:type="dxa"/>
            <w:tcBorders>
              <w:bottom w:val="nil"/>
            </w:tcBorders>
          </w:tcPr>
          <w:p w14:paraId="6F8F2AED" w14:textId="2EA9C6F7" w:rsidR="00EE5339" w:rsidRPr="0057400E" w:rsidRDefault="00A83B3A" w:rsidP="00720E5F">
            <w:pPr>
              <w:pStyle w:val="Heading1"/>
              <w:spacing w:before="120"/>
              <w:rPr>
                <w:sz w:val="22"/>
                <w:szCs w:val="22"/>
              </w:rPr>
            </w:pPr>
            <w:bookmarkStart w:id="1" w:name="_Toc183429900"/>
            <w:bookmarkStart w:id="2" w:name="_Toc183430200"/>
            <w:bookmarkStart w:id="3" w:name="_Toc86161495"/>
            <w:bookmarkStart w:id="4" w:name="_Toc90359794"/>
            <w:r>
              <w:rPr>
                <w:sz w:val="22"/>
                <w:szCs w:val="22"/>
              </w:rPr>
              <w:t>JULY 26, 2021</w:t>
            </w:r>
            <w:r w:rsidR="00EE5339" w:rsidRPr="00983014">
              <w:rPr>
                <w:sz w:val="22"/>
                <w:szCs w:val="22"/>
              </w:rPr>
              <w:t xml:space="preserve"> </w:t>
            </w:r>
            <w:r w:rsidR="00EE5339">
              <w:rPr>
                <w:sz w:val="22"/>
                <w:szCs w:val="22"/>
              </w:rPr>
              <w:t>- S</w:t>
            </w:r>
            <w:r w:rsidR="00EE5339" w:rsidRPr="0057400E">
              <w:rPr>
                <w:sz w:val="22"/>
                <w:szCs w:val="22"/>
              </w:rPr>
              <w:t>TAFF REPORT</w:t>
            </w:r>
            <w:bookmarkEnd w:id="1"/>
            <w:bookmarkEnd w:id="2"/>
            <w:bookmarkEnd w:id="3"/>
            <w:bookmarkEnd w:id="4"/>
          </w:p>
        </w:tc>
        <w:tc>
          <w:tcPr>
            <w:tcW w:w="2374" w:type="dxa"/>
            <w:tcBorders>
              <w:bottom w:val="nil"/>
            </w:tcBorders>
          </w:tcPr>
          <w:p w14:paraId="626ECB8B" w14:textId="49429A15" w:rsidR="00EE5339" w:rsidRPr="00910FEA" w:rsidRDefault="002D5E16" w:rsidP="00720E5F">
            <w:pPr>
              <w:pStyle w:val="Header"/>
              <w:jc w:val="center"/>
              <w:rPr>
                <w:rFonts w:ascii="Arial" w:hAnsi="Arial"/>
                <w:b/>
                <w:sz w:val="22"/>
                <w:szCs w:val="22"/>
              </w:rPr>
            </w:pPr>
            <w:r>
              <w:rPr>
                <w:rFonts w:ascii="Arial" w:hAnsi="Arial"/>
                <w:sz w:val="22"/>
                <w:szCs w:val="22"/>
              </w:rPr>
              <w:t>MI-ROP-N1316-20</w:t>
            </w:r>
            <w:r w:rsidR="00656266">
              <w:rPr>
                <w:rFonts w:ascii="Arial" w:hAnsi="Arial"/>
                <w:sz w:val="22"/>
                <w:szCs w:val="22"/>
              </w:rPr>
              <w:t>21</w:t>
            </w:r>
          </w:p>
        </w:tc>
      </w:tr>
    </w:tbl>
    <w:p w14:paraId="02EBEC8D" w14:textId="77777777" w:rsidR="00AF4326" w:rsidRPr="00CB60BD" w:rsidRDefault="00AF4326" w:rsidP="00EE5339">
      <w:pPr>
        <w:pStyle w:val="Header"/>
        <w:tabs>
          <w:tab w:val="clear" w:pos="4320"/>
          <w:tab w:val="clear" w:pos="8640"/>
        </w:tabs>
        <w:rPr>
          <w:rFonts w:ascii="Arial" w:hAnsi="Arial"/>
          <w:sz w:val="22"/>
        </w:rPr>
      </w:pPr>
    </w:p>
    <w:p w14:paraId="2FDE9B31" w14:textId="77777777" w:rsidR="00AF4326" w:rsidRPr="00290754" w:rsidRDefault="00AF4326">
      <w:pPr>
        <w:rPr>
          <w:rFonts w:ascii="Arial" w:hAnsi="Arial" w:cs="Arial"/>
          <w:b/>
          <w:sz w:val="22"/>
          <w:szCs w:val="22"/>
          <w:u w:val="single"/>
        </w:rPr>
      </w:pPr>
      <w:bookmarkStart w:id="5" w:name="_Toc480946816"/>
      <w:bookmarkStart w:id="6" w:name="_Toc482691111"/>
      <w:r w:rsidRPr="00290754">
        <w:rPr>
          <w:rFonts w:ascii="Arial" w:hAnsi="Arial" w:cs="Arial"/>
          <w:b/>
          <w:sz w:val="22"/>
          <w:szCs w:val="22"/>
          <w:u w:val="single"/>
        </w:rPr>
        <w:t>Purpose</w:t>
      </w:r>
      <w:bookmarkEnd w:id="5"/>
      <w:bookmarkEnd w:id="6"/>
    </w:p>
    <w:p w14:paraId="09F46299" w14:textId="77777777" w:rsidR="00AF4326" w:rsidRPr="00290754" w:rsidRDefault="00AF4326">
      <w:pPr>
        <w:jc w:val="both"/>
        <w:rPr>
          <w:rFonts w:ascii="Arial" w:hAnsi="Arial" w:cs="Arial"/>
          <w:sz w:val="22"/>
          <w:szCs w:val="22"/>
        </w:rPr>
      </w:pPr>
    </w:p>
    <w:p w14:paraId="7F77501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F493BC8" w14:textId="77777777" w:rsidR="00DB5924" w:rsidRPr="00290754" w:rsidRDefault="00DB5924" w:rsidP="00167B85">
      <w:pPr>
        <w:jc w:val="both"/>
        <w:rPr>
          <w:rFonts w:ascii="Arial" w:hAnsi="Arial" w:cs="Arial"/>
          <w:sz w:val="22"/>
          <w:szCs w:val="22"/>
        </w:rPr>
      </w:pPr>
    </w:p>
    <w:p w14:paraId="57873A0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9C903BD" w14:textId="77777777" w:rsidR="00DB5924" w:rsidRPr="00290754" w:rsidRDefault="00DB5924" w:rsidP="00DB5924">
      <w:pPr>
        <w:rPr>
          <w:rFonts w:ascii="Arial" w:hAnsi="Arial" w:cs="Arial"/>
          <w:sz w:val="22"/>
          <w:szCs w:val="22"/>
        </w:rPr>
      </w:pPr>
    </w:p>
    <w:p w14:paraId="2FA15F86" w14:textId="77777777" w:rsidR="00AF4326" w:rsidRPr="00290754" w:rsidRDefault="00AF4326">
      <w:pPr>
        <w:rPr>
          <w:rFonts w:ascii="Arial" w:hAnsi="Arial" w:cs="Arial"/>
          <w:b/>
          <w:sz w:val="22"/>
          <w:szCs w:val="22"/>
          <w:u w:val="single"/>
        </w:rPr>
      </w:pPr>
      <w:bookmarkStart w:id="7" w:name="_Toc480946817"/>
      <w:bookmarkStart w:id="8" w:name="_Toc482691112"/>
      <w:r w:rsidRPr="00290754">
        <w:rPr>
          <w:rFonts w:ascii="Arial" w:hAnsi="Arial" w:cs="Arial"/>
          <w:b/>
          <w:sz w:val="22"/>
          <w:szCs w:val="22"/>
          <w:u w:val="single"/>
        </w:rPr>
        <w:t>General Information</w:t>
      </w:r>
      <w:bookmarkEnd w:id="7"/>
      <w:bookmarkEnd w:id="8"/>
    </w:p>
    <w:p w14:paraId="5CDA66E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3A19C6C" w14:textId="77777777">
        <w:tc>
          <w:tcPr>
            <w:tcW w:w="5040" w:type="dxa"/>
          </w:tcPr>
          <w:p w14:paraId="41A99F5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35322D4" w14:textId="54A5A282" w:rsidR="001159B4" w:rsidRDefault="00281449">
            <w:pPr>
              <w:rPr>
                <w:rFonts w:ascii="Arial" w:hAnsi="Arial" w:cs="Arial"/>
                <w:sz w:val="22"/>
                <w:szCs w:val="22"/>
              </w:rPr>
            </w:pPr>
            <w:bookmarkStart w:id="9" w:name="_Hlk84959978"/>
            <w:proofErr w:type="spellStart"/>
            <w:r>
              <w:rPr>
                <w:rFonts w:ascii="Arial" w:hAnsi="Arial" w:cs="Arial"/>
                <w:sz w:val="22"/>
                <w:szCs w:val="22"/>
              </w:rPr>
              <w:t>Mayco</w:t>
            </w:r>
            <w:proofErr w:type="spellEnd"/>
            <w:r>
              <w:rPr>
                <w:rFonts w:ascii="Arial" w:hAnsi="Arial" w:cs="Arial"/>
                <w:sz w:val="22"/>
                <w:szCs w:val="22"/>
              </w:rPr>
              <w:t xml:space="preserve"> International</w:t>
            </w:r>
            <w:r w:rsidR="00FE7CE2">
              <w:rPr>
                <w:rFonts w:ascii="Arial" w:hAnsi="Arial" w:cs="Arial"/>
                <w:sz w:val="22"/>
                <w:szCs w:val="22"/>
              </w:rPr>
              <w:t>, LLC</w:t>
            </w:r>
          </w:p>
          <w:bookmarkEnd w:id="9"/>
          <w:p w14:paraId="476BDE68" w14:textId="1F41FB89" w:rsidR="001159B4" w:rsidRDefault="00FE7CE2">
            <w:pPr>
              <w:rPr>
                <w:rFonts w:ascii="Arial" w:hAnsi="Arial" w:cs="Arial"/>
                <w:sz w:val="22"/>
                <w:szCs w:val="22"/>
              </w:rPr>
            </w:pPr>
            <w:r>
              <w:rPr>
                <w:rFonts w:ascii="Arial" w:hAnsi="Arial" w:cs="Arial"/>
                <w:sz w:val="22"/>
                <w:szCs w:val="22"/>
              </w:rPr>
              <w:t>42400 Merrill Road</w:t>
            </w:r>
          </w:p>
          <w:p w14:paraId="104008E3" w14:textId="25C425C9" w:rsidR="00AF4326" w:rsidRPr="00290754" w:rsidRDefault="00FE7CE2">
            <w:pPr>
              <w:rPr>
                <w:rFonts w:ascii="Arial" w:hAnsi="Arial" w:cs="Arial"/>
                <w:sz w:val="22"/>
                <w:szCs w:val="22"/>
              </w:rPr>
            </w:pPr>
            <w:r>
              <w:rPr>
                <w:rFonts w:ascii="Arial" w:hAnsi="Arial" w:cs="Arial"/>
                <w:sz w:val="22"/>
                <w:szCs w:val="22"/>
              </w:rPr>
              <w:t>Sterling Heights</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48314</w:t>
            </w:r>
            <w:r w:rsidR="00AF4326" w:rsidRPr="00290754">
              <w:rPr>
                <w:rFonts w:ascii="Arial" w:hAnsi="Arial" w:cs="Arial"/>
                <w:sz w:val="22"/>
                <w:szCs w:val="22"/>
              </w:rPr>
              <w:t xml:space="preserve"> </w:t>
            </w:r>
          </w:p>
        </w:tc>
      </w:tr>
      <w:tr w:rsidR="00AF4326" w:rsidRPr="00290754" w14:paraId="31E9E9C7" w14:textId="77777777" w:rsidTr="00177285">
        <w:trPr>
          <w:trHeight w:val="273"/>
        </w:trPr>
        <w:tc>
          <w:tcPr>
            <w:tcW w:w="5040" w:type="dxa"/>
          </w:tcPr>
          <w:p w14:paraId="69FA984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DB19D3C" w14:textId="27694367" w:rsidR="00AF4326" w:rsidRPr="00290754" w:rsidRDefault="00FE7CE2">
            <w:pPr>
              <w:rPr>
                <w:rFonts w:ascii="Arial" w:hAnsi="Arial" w:cs="Arial"/>
                <w:sz w:val="22"/>
                <w:szCs w:val="22"/>
              </w:rPr>
            </w:pPr>
            <w:r>
              <w:rPr>
                <w:rFonts w:ascii="Arial" w:hAnsi="Arial" w:cs="Arial"/>
                <w:sz w:val="22"/>
                <w:szCs w:val="22"/>
              </w:rPr>
              <w:t>N1316</w:t>
            </w:r>
          </w:p>
        </w:tc>
      </w:tr>
      <w:tr w:rsidR="00AF4326" w:rsidRPr="00290754" w14:paraId="63F52F98" w14:textId="77777777">
        <w:tc>
          <w:tcPr>
            <w:tcW w:w="5040" w:type="dxa"/>
          </w:tcPr>
          <w:p w14:paraId="75BA4F1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779BA85" w14:textId="3E45B4B1" w:rsidR="00AF4326" w:rsidRPr="00290754" w:rsidRDefault="00FE7CE2">
            <w:pPr>
              <w:rPr>
                <w:rFonts w:ascii="Arial" w:hAnsi="Arial" w:cs="Arial"/>
                <w:sz w:val="22"/>
                <w:szCs w:val="22"/>
              </w:rPr>
            </w:pPr>
            <w:r>
              <w:rPr>
                <w:rFonts w:ascii="Arial" w:hAnsi="Arial" w:cs="Arial"/>
                <w:sz w:val="22"/>
                <w:szCs w:val="22"/>
              </w:rPr>
              <w:t>326199</w:t>
            </w:r>
          </w:p>
        </w:tc>
      </w:tr>
      <w:tr w:rsidR="00AF4326" w:rsidRPr="00290754" w14:paraId="560D4B36" w14:textId="77777777">
        <w:tc>
          <w:tcPr>
            <w:tcW w:w="5040" w:type="dxa"/>
          </w:tcPr>
          <w:p w14:paraId="502FCBA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4A4EC62" w14:textId="102E370A" w:rsidR="00AF4326" w:rsidRPr="00290754" w:rsidRDefault="00FE7CE2">
            <w:pPr>
              <w:rPr>
                <w:rFonts w:ascii="Arial" w:hAnsi="Arial" w:cs="Arial"/>
                <w:sz w:val="22"/>
                <w:szCs w:val="22"/>
              </w:rPr>
            </w:pPr>
            <w:r>
              <w:rPr>
                <w:rFonts w:ascii="Arial" w:hAnsi="Arial" w:cs="Arial"/>
                <w:sz w:val="22"/>
                <w:szCs w:val="22"/>
              </w:rPr>
              <w:t>1</w:t>
            </w:r>
          </w:p>
        </w:tc>
      </w:tr>
      <w:tr w:rsidR="00647809" w:rsidRPr="00290754" w14:paraId="68C6FE6B" w14:textId="77777777">
        <w:tc>
          <w:tcPr>
            <w:tcW w:w="5040" w:type="dxa"/>
          </w:tcPr>
          <w:p w14:paraId="570B27C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201592D" w14:textId="6991E9B3" w:rsidR="00647809" w:rsidRDefault="00FE7CE2">
            <w:pPr>
              <w:rPr>
                <w:rFonts w:ascii="Arial" w:hAnsi="Arial" w:cs="Arial"/>
                <w:sz w:val="22"/>
                <w:szCs w:val="22"/>
              </w:rPr>
            </w:pPr>
            <w:r>
              <w:rPr>
                <w:rFonts w:ascii="Arial" w:hAnsi="Arial" w:cs="Arial"/>
                <w:sz w:val="22"/>
                <w:szCs w:val="22"/>
              </w:rPr>
              <w:t>Renewal</w:t>
            </w:r>
          </w:p>
        </w:tc>
      </w:tr>
      <w:tr w:rsidR="00AF4326" w:rsidRPr="00290754" w14:paraId="007D6C2E" w14:textId="77777777">
        <w:tc>
          <w:tcPr>
            <w:tcW w:w="5040" w:type="dxa"/>
          </w:tcPr>
          <w:p w14:paraId="351B3E5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1345A69" w14:textId="44AE3450" w:rsidR="00AF4326" w:rsidRPr="00290754" w:rsidRDefault="00FE7CE2">
            <w:pPr>
              <w:rPr>
                <w:rFonts w:ascii="Arial" w:hAnsi="Arial" w:cs="Arial"/>
                <w:sz w:val="22"/>
                <w:szCs w:val="22"/>
              </w:rPr>
            </w:pPr>
            <w:r>
              <w:rPr>
                <w:rFonts w:ascii="Arial" w:hAnsi="Arial" w:cs="Arial"/>
                <w:sz w:val="22"/>
                <w:szCs w:val="22"/>
              </w:rPr>
              <w:t>202000088</w:t>
            </w:r>
          </w:p>
        </w:tc>
      </w:tr>
      <w:tr w:rsidR="00AF4326" w:rsidRPr="00290754" w14:paraId="15D93B47" w14:textId="77777777">
        <w:tc>
          <w:tcPr>
            <w:tcW w:w="5040" w:type="dxa"/>
          </w:tcPr>
          <w:p w14:paraId="66ABC1E7"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63AA6AA" w14:textId="1EB6B914" w:rsidR="00AF4326" w:rsidRPr="00290754" w:rsidRDefault="00FE7CE2">
            <w:pPr>
              <w:rPr>
                <w:rFonts w:ascii="Arial" w:hAnsi="Arial" w:cs="Arial"/>
                <w:sz w:val="22"/>
                <w:szCs w:val="22"/>
              </w:rPr>
            </w:pPr>
            <w:r>
              <w:rPr>
                <w:rFonts w:ascii="Arial" w:hAnsi="Arial" w:cs="Arial"/>
                <w:sz w:val="22"/>
                <w:szCs w:val="22"/>
              </w:rPr>
              <w:t xml:space="preserve">Nick </w:t>
            </w:r>
            <w:proofErr w:type="spellStart"/>
            <w:r>
              <w:rPr>
                <w:rFonts w:ascii="Arial" w:hAnsi="Arial" w:cs="Arial"/>
                <w:sz w:val="22"/>
                <w:szCs w:val="22"/>
              </w:rPr>
              <w:t>Demiro</w:t>
            </w:r>
            <w:proofErr w:type="spellEnd"/>
            <w:r w:rsidR="00CF37B7">
              <w:rPr>
                <w:rFonts w:ascii="Arial" w:hAnsi="Arial" w:cs="Arial"/>
                <w:sz w:val="22"/>
                <w:szCs w:val="22"/>
              </w:rPr>
              <w:t xml:space="preserve">, </w:t>
            </w:r>
            <w:r>
              <w:rPr>
                <w:rFonts w:ascii="Arial" w:hAnsi="Arial" w:cs="Arial"/>
                <w:sz w:val="22"/>
                <w:szCs w:val="22"/>
              </w:rPr>
              <w:t>President</w:t>
            </w:r>
          </w:p>
          <w:p w14:paraId="7318B4B3" w14:textId="0DA3207B" w:rsidR="00AF4326" w:rsidRPr="00290754" w:rsidRDefault="00FE7CE2">
            <w:pPr>
              <w:rPr>
                <w:rFonts w:ascii="Arial" w:hAnsi="Arial" w:cs="Arial"/>
                <w:sz w:val="22"/>
                <w:szCs w:val="22"/>
              </w:rPr>
            </w:pPr>
            <w:r>
              <w:rPr>
                <w:rFonts w:ascii="Arial" w:hAnsi="Arial" w:cs="Arial"/>
                <w:sz w:val="22"/>
                <w:szCs w:val="22"/>
              </w:rPr>
              <w:t>586-803-6021</w:t>
            </w:r>
          </w:p>
        </w:tc>
      </w:tr>
      <w:tr w:rsidR="00AF4326" w:rsidRPr="00290754" w14:paraId="51FCE112" w14:textId="77777777">
        <w:tc>
          <w:tcPr>
            <w:tcW w:w="5040" w:type="dxa"/>
          </w:tcPr>
          <w:p w14:paraId="49C3DD3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A09AF29" w14:textId="513A7D18" w:rsidR="00AF4326" w:rsidRPr="00290754" w:rsidRDefault="00FE7CE2">
            <w:pPr>
              <w:rPr>
                <w:rFonts w:ascii="Arial" w:hAnsi="Arial" w:cs="Arial"/>
                <w:sz w:val="22"/>
                <w:szCs w:val="22"/>
              </w:rPr>
            </w:pPr>
            <w:r>
              <w:rPr>
                <w:rFonts w:ascii="Arial" w:hAnsi="Arial" w:cs="Arial"/>
                <w:sz w:val="22"/>
                <w:szCs w:val="22"/>
              </w:rPr>
              <w:t>Remilando Pinga</w:t>
            </w:r>
            <w:r w:rsidR="00AF4326" w:rsidRPr="00290754">
              <w:rPr>
                <w:rFonts w:ascii="Arial" w:hAnsi="Arial" w:cs="Arial"/>
                <w:sz w:val="22"/>
                <w:szCs w:val="22"/>
              </w:rPr>
              <w:t xml:space="preserve">, </w:t>
            </w:r>
            <w:r>
              <w:rPr>
                <w:rFonts w:ascii="Arial" w:hAnsi="Arial" w:cs="Arial"/>
                <w:sz w:val="22"/>
                <w:szCs w:val="22"/>
              </w:rPr>
              <w:t>Senior Environmental Engineer</w:t>
            </w:r>
          </w:p>
          <w:p w14:paraId="6091BC97" w14:textId="23F6C3E3" w:rsidR="00AF4326" w:rsidRPr="00290754" w:rsidRDefault="00FE7CE2">
            <w:pPr>
              <w:rPr>
                <w:rFonts w:ascii="Arial" w:hAnsi="Arial" w:cs="Arial"/>
                <w:sz w:val="22"/>
                <w:szCs w:val="22"/>
              </w:rPr>
            </w:pPr>
            <w:r>
              <w:rPr>
                <w:rFonts w:ascii="Arial" w:hAnsi="Arial" w:cs="Arial"/>
                <w:sz w:val="22"/>
                <w:szCs w:val="22"/>
              </w:rPr>
              <w:t>586-854-4697</w:t>
            </w:r>
          </w:p>
        </w:tc>
      </w:tr>
      <w:tr w:rsidR="00AF4326" w:rsidRPr="00290754" w14:paraId="10FC7487" w14:textId="77777777">
        <w:tc>
          <w:tcPr>
            <w:tcW w:w="5040" w:type="dxa"/>
          </w:tcPr>
          <w:p w14:paraId="6D533ED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D9D9226" w14:textId="0EB870B9" w:rsidR="00AF4326" w:rsidRPr="00290754" w:rsidRDefault="00FE7CE2">
            <w:pPr>
              <w:rPr>
                <w:rFonts w:ascii="Arial" w:hAnsi="Arial" w:cs="Arial"/>
                <w:sz w:val="22"/>
                <w:szCs w:val="22"/>
              </w:rPr>
            </w:pPr>
            <w:r>
              <w:rPr>
                <w:rFonts w:ascii="Arial" w:hAnsi="Arial" w:cs="Arial"/>
                <w:sz w:val="22"/>
                <w:szCs w:val="22"/>
              </w:rPr>
              <w:t>May 11, 2020</w:t>
            </w:r>
          </w:p>
        </w:tc>
      </w:tr>
      <w:tr w:rsidR="00AF4326" w:rsidRPr="00290754" w14:paraId="61419633" w14:textId="77777777">
        <w:trPr>
          <w:trHeight w:val="165"/>
        </w:trPr>
        <w:tc>
          <w:tcPr>
            <w:tcW w:w="5040" w:type="dxa"/>
          </w:tcPr>
          <w:p w14:paraId="400F25C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02908C1" w14:textId="5BA44A56" w:rsidR="00AF4326" w:rsidRPr="00290754" w:rsidRDefault="00FE7CE2">
            <w:pPr>
              <w:rPr>
                <w:rFonts w:ascii="Arial" w:hAnsi="Arial" w:cs="Arial"/>
                <w:sz w:val="22"/>
                <w:szCs w:val="22"/>
              </w:rPr>
            </w:pPr>
            <w:r>
              <w:rPr>
                <w:rFonts w:ascii="Arial" w:hAnsi="Arial" w:cs="Arial"/>
                <w:sz w:val="22"/>
                <w:szCs w:val="22"/>
              </w:rPr>
              <w:t>May 26, 2020</w:t>
            </w:r>
          </w:p>
        </w:tc>
      </w:tr>
      <w:tr w:rsidR="00AF4326" w:rsidRPr="00290754" w14:paraId="46F8F117" w14:textId="77777777" w:rsidTr="000C2864">
        <w:trPr>
          <w:trHeight w:val="282"/>
        </w:trPr>
        <w:tc>
          <w:tcPr>
            <w:tcW w:w="5040" w:type="dxa"/>
          </w:tcPr>
          <w:p w14:paraId="2C2C044F"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FAE261D" w14:textId="12D307F9" w:rsidR="00AF4326" w:rsidRPr="00290754" w:rsidRDefault="00FE7CE2">
            <w:pPr>
              <w:rPr>
                <w:rFonts w:ascii="Arial" w:hAnsi="Arial" w:cs="Arial"/>
                <w:sz w:val="22"/>
                <w:szCs w:val="22"/>
              </w:rPr>
            </w:pPr>
            <w:r>
              <w:rPr>
                <w:rFonts w:ascii="Arial" w:hAnsi="Arial" w:cs="Arial"/>
                <w:sz w:val="22"/>
                <w:szCs w:val="22"/>
              </w:rPr>
              <w:t>Yes</w:t>
            </w:r>
          </w:p>
        </w:tc>
      </w:tr>
      <w:tr w:rsidR="00AF4326" w:rsidRPr="00290754" w14:paraId="6FA5541C" w14:textId="77777777">
        <w:trPr>
          <w:trHeight w:val="165"/>
        </w:trPr>
        <w:tc>
          <w:tcPr>
            <w:tcW w:w="5040" w:type="dxa"/>
          </w:tcPr>
          <w:p w14:paraId="5745CEE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C20568E" w14:textId="210A0C53" w:rsidR="00AF4326" w:rsidRPr="00290754" w:rsidRDefault="00122437">
            <w:pPr>
              <w:rPr>
                <w:rFonts w:ascii="Arial" w:hAnsi="Arial" w:cs="Arial"/>
                <w:sz w:val="22"/>
                <w:szCs w:val="22"/>
              </w:rPr>
            </w:pPr>
            <w:r>
              <w:rPr>
                <w:rFonts w:ascii="Arial" w:hAnsi="Arial" w:cs="Arial"/>
                <w:sz w:val="22"/>
                <w:szCs w:val="22"/>
              </w:rPr>
              <w:t>July 26, 2021</w:t>
            </w:r>
          </w:p>
        </w:tc>
      </w:tr>
      <w:tr w:rsidR="00AF4326" w:rsidRPr="00290754" w14:paraId="07CBD1FC" w14:textId="77777777">
        <w:tc>
          <w:tcPr>
            <w:tcW w:w="5040" w:type="dxa"/>
          </w:tcPr>
          <w:p w14:paraId="34989DC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DEA7D0A" w14:textId="28E09D85" w:rsidR="00AF4326" w:rsidRPr="00290754" w:rsidRDefault="00D7124D">
            <w:pPr>
              <w:rPr>
                <w:rFonts w:ascii="Arial" w:hAnsi="Arial" w:cs="Arial"/>
                <w:sz w:val="22"/>
                <w:szCs w:val="22"/>
              </w:rPr>
            </w:pPr>
            <w:r>
              <w:rPr>
                <w:rFonts w:ascii="Arial" w:hAnsi="Arial" w:cs="Arial"/>
                <w:sz w:val="22"/>
                <w:szCs w:val="22"/>
              </w:rPr>
              <w:t>August 25, 2021</w:t>
            </w:r>
          </w:p>
        </w:tc>
      </w:tr>
    </w:tbl>
    <w:p w14:paraId="314372DC" w14:textId="77777777" w:rsidR="00AF4326" w:rsidRPr="00CB60BD" w:rsidRDefault="00AF4326">
      <w:pPr>
        <w:rPr>
          <w:rFonts w:ascii="Arial" w:hAnsi="Arial" w:cs="Arial"/>
          <w:sz w:val="22"/>
          <w:szCs w:val="22"/>
        </w:rPr>
      </w:pPr>
    </w:p>
    <w:p w14:paraId="3FE3D6FC" w14:textId="77777777" w:rsidR="00100B5C"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p>
    <w:p w14:paraId="074F066B" w14:textId="77777777" w:rsidR="00100B5C" w:rsidRDefault="00100B5C">
      <w:pPr>
        <w:rPr>
          <w:rFonts w:ascii="Arial" w:hAnsi="Arial" w:cs="Arial"/>
          <w:b/>
          <w:sz w:val="22"/>
          <w:szCs w:val="22"/>
          <w:u w:val="single"/>
        </w:rPr>
      </w:pPr>
    </w:p>
    <w:p w14:paraId="039A3240" w14:textId="22BB523F" w:rsidR="00AF4326" w:rsidRPr="00290754" w:rsidRDefault="00AF4326">
      <w:pPr>
        <w:rPr>
          <w:rFonts w:ascii="Arial" w:hAnsi="Arial" w:cs="Arial"/>
          <w:b/>
          <w:sz w:val="22"/>
          <w:szCs w:val="22"/>
          <w:u w:val="single"/>
        </w:rPr>
      </w:pPr>
      <w:r w:rsidRPr="00290754">
        <w:rPr>
          <w:rFonts w:ascii="Arial" w:hAnsi="Arial" w:cs="Arial"/>
          <w:b/>
          <w:sz w:val="22"/>
          <w:szCs w:val="22"/>
          <w:u w:val="single"/>
        </w:rPr>
        <w:t>Source Description</w:t>
      </w:r>
      <w:bookmarkEnd w:id="10"/>
      <w:bookmarkEnd w:id="11"/>
    </w:p>
    <w:p w14:paraId="4D8669F0" w14:textId="77777777" w:rsidR="00AF4326" w:rsidRPr="00290754" w:rsidRDefault="00AF4326">
      <w:pPr>
        <w:rPr>
          <w:rFonts w:ascii="Arial" w:hAnsi="Arial" w:cs="Arial"/>
          <w:sz w:val="22"/>
          <w:szCs w:val="22"/>
        </w:rPr>
      </w:pPr>
    </w:p>
    <w:p w14:paraId="39EAACA2" w14:textId="17C3BFA1" w:rsidR="00FE7CE2" w:rsidRPr="0045277B" w:rsidRDefault="000C2864" w:rsidP="00FE7CE2">
      <w:pPr>
        <w:jc w:val="both"/>
        <w:rPr>
          <w:rFonts w:ascii="Arial" w:hAnsi="Arial" w:cs="Arial"/>
          <w:sz w:val="22"/>
          <w:szCs w:val="22"/>
        </w:rPr>
      </w:pPr>
      <w:proofErr w:type="spellStart"/>
      <w:r w:rsidRPr="000C2864">
        <w:rPr>
          <w:rFonts w:ascii="Arial" w:hAnsi="Arial" w:cs="Arial"/>
          <w:sz w:val="22"/>
          <w:szCs w:val="22"/>
        </w:rPr>
        <w:t>Mayco</w:t>
      </w:r>
      <w:proofErr w:type="spellEnd"/>
      <w:r w:rsidRPr="000C2864">
        <w:rPr>
          <w:rFonts w:ascii="Arial" w:hAnsi="Arial" w:cs="Arial"/>
          <w:sz w:val="22"/>
          <w:szCs w:val="22"/>
        </w:rPr>
        <w:t xml:space="preserve"> International, LLC</w:t>
      </w:r>
      <w:r w:rsidR="00FE7CE2" w:rsidRPr="0045277B">
        <w:rPr>
          <w:rFonts w:ascii="Arial" w:hAnsi="Arial" w:cs="Arial"/>
          <w:sz w:val="22"/>
          <w:szCs w:val="22"/>
        </w:rPr>
        <w:t xml:space="preserve">, a Tier I supplier and manufacturer of interior and exterior automotive and non-automotive plastic parts, is located in </w:t>
      </w:r>
      <w:r w:rsidR="00162CB9">
        <w:rPr>
          <w:rFonts w:ascii="Arial" w:hAnsi="Arial" w:cs="Arial"/>
          <w:sz w:val="22"/>
          <w:szCs w:val="22"/>
        </w:rPr>
        <w:t xml:space="preserve">Macomb County in </w:t>
      </w:r>
      <w:r w:rsidR="00FE7CE2" w:rsidRPr="0045277B">
        <w:rPr>
          <w:rFonts w:ascii="Arial" w:hAnsi="Arial" w:cs="Arial"/>
          <w:sz w:val="22"/>
          <w:szCs w:val="22"/>
        </w:rPr>
        <w:t>an industrial/commercial site at 42400 Merrill Road, Sterling Heights, Michigan</w:t>
      </w:r>
      <w:r w:rsidR="00FE7CE2">
        <w:rPr>
          <w:rFonts w:ascii="Arial" w:hAnsi="Arial" w:cs="Arial"/>
          <w:sz w:val="22"/>
          <w:szCs w:val="22"/>
        </w:rPr>
        <w:t>.</w:t>
      </w:r>
      <w:r w:rsidR="00D64024">
        <w:rPr>
          <w:rFonts w:ascii="Arial" w:hAnsi="Arial" w:cs="Arial"/>
          <w:sz w:val="22"/>
          <w:szCs w:val="22"/>
        </w:rPr>
        <w:t xml:space="preserve">  </w:t>
      </w:r>
      <w:r w:rsidR="00FE7CE2" w:rsidRPr="0045277B">
        <w:rPr>
          <w:rFonts w:ascii="Arial" w:hAnsi="Arial" w:cs="Arial"/>
          <w:sz w:val="22"/>
          <w:szCs w:val="22"/>
        </w:rPr>
        <w:t xml:space="preserve">Operations at the </w:t>
      </w:r>
      <w:r w:rsidR="00FE7CE2">
        <w:rPr>
          <w:rFonts w:ascii="Arial" w:hAnsi="Arial" w:cs="Arial"/>
          <w:sz w:val="22"/>
          <w:szCs w:val="22"/>
        </w:rPr>
        <w:t xml:space="preserve">facility </w:t>
      </w:r>
      <w:r w:rsidR="00FE7CE2" w:rsidRPr="0045277B">
        <w:rPr>
          <w:rFonts w:ascii="Arial" w:hAnsi="Arial" w:cs="Arial"/>
          <w:sz w:val="22"/>
          <w:szCs w:val="22"/>
        </w:rPr>
        <w:t>consist mainly of injection molding and thermoforming of plastic components</w:t>
      </w:r>
      <w:r w:rsidR="00FE7CE2">
        <w:rPr>
          <w:rFonts w:ascii="Arial" w:hAnsi="Arial" w:cs="Arial"/>
          <w:sz w:val="22"/>
          <w:szCs w:val="22"/>
        </w:rPr>
        <w:t>,</w:t>
      </w:r>
      <w:r w:rsidR="00FE7CE2" w:rsidRPr="0045277B">
        <w:rPr>
          <w:rFonts w:ascii="Arial" w:hAnsi="Arial" w:cs="Arial"/>
          <w:sz w:val="22"/>
          <w:szCs w:val="22"/>
        </w:rPr>
        <w:t xml:space="preserve"> interior automotive components assembly</w:t>
      </w:r>
      <w:r w:rsidR="00FE7CE2">
        <w:rPr>
          <w:rFonts w:ascii="Arial" w:hAnsi="Arial" w:cs="Arial"/>
          <w:sz w:val="22"/>
          <w:szCs w:val="22"/>
        </w:rPr>
        <w:t>,</w:t>
      </w:r>
      <w:r w:rsidR="00FE7CE2" w:rsidRPr="0045277B">
        <w:rPr>
          <w:rFonts w:ascii="Arial" w:hAnsi="Arial" w:cs="Arial"/>
          <w:sz w:val="22"/>
          <w:szCs w:val="22"/>
        </w:rPr>
        <w:t xml:space="preserve"> and plastic parts surface coating. </w:t>
      </w:r>
      <w:r w:rsidR="00D64024">
        <w:rPr>
          <w:rFonts w:ascii="Arial" w:hAnsi="Arial" w:cs="Arial"/>
          <w:sz w:val="22"/>
          <w:szCs w:val="22"/>
        </w:rPr>
        <w:t xml:space="preserve"> </w:t>
      </w:r>
      <w:r w:rsidR="00FE7CE2" w:rsidRPr="0045277B">
        <w:rPr>
          <w:rFonts w:ascii="Arial" w:hAnsi="Arial" w:cs="Arial"/>
          <w:sz w:val="22"/>
          <w:szCs w:val="22"/>
        </w:rPr>
        <w:t xml:space="preserve">The plastic parts </w:t>
      </w:r>
      <w:r w:rsidR="00FE7CE2">
        <w:rPr>
          <w:rFonts w:ascii="Arial" w:hAnsi="Arial" w:cs="Arial"/>
          <w:sz w:val="22"/>
          <w:szCs w:val="22"/>
        </w:rPr>
        <w:t xml:space="preserve">surface </w:t>
      </w:r>
      <w:r w:rsidR="00FE7CE2" w:rsidRPr="0045277B">
        <w:rPr>
          <w:rFonts w:ascii="Arial" w:hAnsi="Arial" w:cs="Arial"/>
          <w:sz w:val="22"/>
          <w:szCs w:val="22"/>
        </w:rPr>
        <w:t xml:space="preserve">coating is primarily </w:t>
      </w:r>
      <w:r w:rsidR="00FE7CE2">
        <w:rPr>
          <w:rFonts w:ascii="Arial" w:hAnsi="Arial" w:cs="Arial"/>
          <w:sz w:val="22"/>
          <w:szCs w:val="22"/>
        </w:rPr>
        <w:t xml:space="preserve">conducted </w:t>
      </w:r>
      <w:r w:rsidR="00FE7CE2" w:rsidRPr="0045277B">
        <w:rPr>
          <w:rFonts w:ascii="Arial" w:hAnsi="Arial" w:cs="Arial"/>
          <w:sz w:val="22"/>
          <w:szCs w:val="22"/>
        </w:rPr>
        <w:t xml:space="preserve">in </w:t>
      </w:r>
      <w:r w:rsidR="00FE7CE2">
        <w:rPr>
          <w:rFonts w:ascii="Arial" w:hAnsi="Arial" w:cs="Arial"/>
          <w:sz w:val="22"/>
          <w:szCs w:val="22"/>
        </w:rPr>
        <w:t xml:space="preserve">four </w:t>
      </w:r>
      <w:r w:rsidR="00FE7CE2" w:rsidRPr="0045277B">
        <w:rPr>
          <w:rFonts w:ascii="Arial" w:hAnsi="Arial" w:cs="Arial"/>
          <w:sz w:val="22"/>
          <w:szCs w:val="22"/>
        </w:rPr>
        <w:t xml:space="preserve">automated paint spray booths. </w:t>
      </w:r>
      <w:r w:rsidR="00FE7CE2">
        <w:rPr>
          <w:rFonts w:ascii="Arial" w:hAnsi="Arial" w:cs="Arial"/>
          <w:sz w:val="22"/>
          <w:szCs w:val="22"/>
        </w:rPr>
        <w:t xml:space="preserve"> </w:t>
      </w:r>
      <w:bookmarkStart w:id="12" w:name="_Hlk68116449"/>
      <w:r w:rsidR="00FE7CE2" w:rsidRPr="0045277B">
        <w:rPr>
          <w:rFonts w:ascii="Arial" w:hAnsi="Arial" w:cs="Arial"/>
          <w:sz w:val="22"/>
          <w:szCs w:val="22"/>
        </w:rPr>
        <w:t xml:space="preserve">Some </w:t>
      </w:r>
      <w:r w:rsidR="00FE7CE2">
        <w:rPr>
          <w:rFonts w:ascii="Arial" w:hAnsi="Arial" w:cs="Arial"/>
          <w:sz w:val="22"/>
          <w:szCs w:val="22"/>
        </w:rPr>
        <w:t xml:space="preserve">of </w:t>
      </w:r>
      <w:r w:rsidR="00FE7CE2" w:rsidRPr="0045277B">
        <w:rPr>
          <w:rFonts w:ascii="Arial" w:hAnsi="Arial" w:cs="Arial"/>
          <w:sz w:val="22"/>
          <w:szCs w:val="22"/>
        </w:rPr>
        <w:t>spray coating</w:t>
      </w:r>
      <w:r w:rsidR="00C27DE8">
        <w:rPr>
          <w:rFonts w:ascii="Arial" w:hAnsi="Arial" w:cs="Arial"/>
          <w:sz w:val="22"/>
          <w:szCs w:val="22"/>
        </w:rPr>
        <w:t xml:space="preserve"> activities</w:t>
      </w:r>
      <w:r w:rsidR="00FE7CE2" w:rsidRPr="0045277B">
        <w:rPr>
          <w:rFonts w:ascii="Arial" w:hAnsi="Arial" w:cs="Arial"/>
          <w:sz w:val="22"/>
          <w:szCs w:val="22"/>
        </w:rPr>
        <w:t xml:space="preserve"> </w:t>
      </w:r>
      <w:r w:rsidR="00FE7CE2">
        <w:rPr>
          <w:rFonts w:ascii="Arial" w:hAnsi="Arial" w:cs="Arial"/>
          <w:sz w:val="22"/>
          <w:szCs w:val="22"/>
        </w:rPr>
        <w:t>occur in</w:t>
      </w:r>
      <w:r w:rsidR="00FE7CE2" w:rsidRPr="0045277B">
        <w:rPr>
          <w:rFonts w:ascii="Arial" w:hAnsi="Arial" w:cs="Arial"/>
          <w:sz w:val="22"/>
          <w:szCs w:val="22"/>
        </w:rPr>
        <w:t xml:space="preserve"> </w:t>
      </w:r>
      <w:r w:rsidR="00817253">
        <w:rPr>
          <w:rFonts w:ascii="Arial" w:hAnsi="Arial" w:cs="Arial"/>
          <w:sz w:val="22"/>
          <w:szCs w:val="22"/>
        </w:rPr>
        <w:t>two</w:t>
      </w:r>
      <w:r w:rsidR="00D64024">
        <w:rPr>
          <w:rFonts w:ascii="Arial" w:hAnsi="Arial" w:cs="Arial"/>
          <w:sz w:val="22"/>
          <w:szCs w:val="22"/>
        </w:rPr>
        <w:t xml:space="preserve"> </w:t>
      </w:r>
      <w:r w:rsidR="00FE7CE2" w:rsidRPr="0045277B">
        <w:rPr>
          <w:rFonts w:ascii="Arial" w:hAnsi="Arial" w:cs="Arial"/>
          <w:sz w:val="22"/>
          <w:szCs w:val="22"/>
        </w:rPr>
        <w:t>manual paint spray booths</w:t>
      </w:r>
      <w:r w:rsidR="00B4314C">
        <w:rPr>
          <w:rFonts w:ascii="Arial" w:hAnsi="Arial" w:cs="Arial"/>
          <w:sz w:val="22"/>
          <w:szCs w:val="22"/>
        </w:rPr>
        <w:t xml:space="preserve"> while a sample booth was removed in 2017</w:t>
      </w:r>
      <w:r w:rsidR="00FE7CE2" w:rsidRPr="0045277B">
        <w:rPr>
          <w:rFonts w:ascii="Arial" w:hAnsi="Arial" w:cs="Arial"/>
          <w:sz w:val="22"/>
          <w:szCs w:val="22"/>
        </w:rPr>
        <w:t>.</w:t>
      </w:r>
      <w:bookmarkEnd w:id="12"/>
      <w:r w:rsidR="009B655F">
        <w:rPr>
          <w:rFonts w:ascii="Arial" w:hAnsi="Arial" w:cs="Arial"/>
          <w:sz w:val="22"/>
          <w:szCs w:val="22"/>
        </w:rPr>
        <w:t xml:space="preserve">  </w:t>
      </w:r>
      <w:r w:rsidR="00403944" w:rsidRPr="0045277B">
        <w:rPr>
          <w:rFonts w:ascii="Arial" w:hAnsi="Arial" w:cs="Arial"/>
          <w:sz w:val="22"/>
          <w:szCs w:val="22"/>
        </w:rPr>
        <w:t>Both water-based and solvent-based coatings are used.</w:t>
      </w:r>
      <w:r w:rsidR="00403944">
        <w:rPr>
          <w:rFonts w:ascii="Arial" w:hAnsi="Arial" w:cs="Arial"/>
          <w:sz w:val="22"/>
          <w:szCs w:val="22"/>
        </w:rPr>
        <w:t xml:space="preserve">  </w:t>
      </w:r>
      <w:r w:rsidR="00FE7CE2" w:rsidRPr="0045277B">
        <w:rPr>
          <w:rFonts w:ascii="Arial" w:hAnsi="Arial" w:cs="Arial"/>
          <w:sz w:val="22"/>
          <w:szCs w:val="22"/>
        </w:rPr>
        <w:t>As an economical and safer environmental solution to painting, some plastic parts use colored resins in the injection molding to produce a mold-in-color plastic part.</w:t>
      </w:r>
      <w:r w:rsidR="00FE7CE2">
        <w:rPr>
          <w:rFonts w:ascii="Arial" w:hAnsi="Arial" w:cs="Arial"/>
          <w:sz w:val="22"/>
          <w:szCs w:val="22"/>
        </w:rPr>
        <w:t xml:space="preserve">  </w:t>
      </w:r>
      <w:r w:rsidR="00403944">
        <w:rPr>
          <w:rFonts w:ascii="Arial" w:hAnsi="Arial" w:cs="Arial"/>
          <w:sz w:val="22"/>
          <w:szCs w:val="22"/>
        </w:rPr>
        <w:t>An adhesive spray line was recently added at the facility.</w:t>
      </w:r>
      <w:r w:rsidR="00403944" w:rsidRPr="0045277B">
        <w:rPr>
          <w:rFonts w:ascii="Arial" w:hAnsi="Arial" w:cs="Arial"/>
          <w:sz w:val="22"/>
          <w:szCs w:val="22"/>
        </w:rPr>
        <w:t xml:space="preserve"> </w:t>
      </w:r>
      <w:r w:rsidR="00403944">
        <w:rPr>
          <w:rFonts w:ascii="Arial" w:hAnsi="Arial" w:cs="Arial"/>
          <w:sz w:val="22"/>
          <w:szCs w:val="22"/>
        </w:rPr>
        <w:t xml:space="preserve"> </w:t>
      </w:r>
      <w:r w:rsidR="00FE7CE2">
        <w:rPr>
          <w:rFonts w:ascii="Arial" w:hAnsi="Arial" w:cs="Arial"/>
          <w:sz w:val="22"/>
          <w:szCs w:val="22"/>
        </w:rPr>
        <w:t>The emissions from these processes consist mainly of volatile organic compounds (VOCs) and hazardous air pollutants (HAPs).</w:t>
      </w:r>
    </w:p>
    <w:p w14:paraId="7AEDA83A" w14:textId="77777777" w:rsidR="00FE7CE2" w:rsidRPr="0045277B" w:rsidRDefault="00FE7CE2" w:rsidP="00FE7CE2">
      <w:pPr>
        <w:jc w:val="both"/>
        <w:rPr>
          <w:rFonts w:ascii="Arial" w:hAnsi="Arial" w:cs="Arial"/>
          <w:sz w:val="22"/>
          <w:szCs w:val="22"/>
        </w:rPr>
      </w:pPr>
    </w:p>
    <w:p w14:paraId="29BDF4A9" w14:textId="3B1332C9" w:rsidR="00AF4326" w:rsidRDefault="00FE7CE2" w:rsidP="008E765A">
      <w:pPr>
        <w:jc w:val="both"/>
        <w:rPr>
          <w:rFonts w:ascii="Arial" w:hAnsi="Arial" w:cs="Arial"/>
          <w:sz w:val="22"/>
          <w:szCs w:val="22"/>
        </w:rPr>
      </w:pPr>
      <w:r w:rsidRPr="0045277B">
        <w:rPr>
          <w:rFonts w:ascii="Arial" w:hAnsi="Arial" w:cs="Arial"/>
          <w:sz w:val="22"/>
          <w:szCs w:val="22"/>
        </w:rPr>
        <w:t xml:space="preserve">The facility </w:t>
      </w:r>
      <w:r w:rsidR="00496031">
        <w:rPr>
          <w:rFonts w:ascii="Arial" w:hAnsi="Arial" w:cs="Arial"/>
          <w:sz w:val="22"/>
          <w:szCs w:val="22"/>
        </w:rPr>
        <w:t>is permitted to operate</w:t>
      </w:r>
      <w:r w:rsidRPr="0045277B">
        <w:rPr>
          <w:rFonts w:ascii="Arial" w:hAnsi="Arial" w:cs="Arial"/>
          <w:sz w:val="22"/>
          <w:szCs w:val="22"/>
        </w:rPr>
        <w:t xml:space="preserve"> </w:t>
      </w:r>
      <w:r w:rsidR="00496031">
        <w:rPr>
          <w:rFonts w:ascii="Arial" w:hAnsi="Arial" w:cs="Arial"/>
          <w:sz w:val="22"/>
          <w:szCs w:val="22"/>
        </w:rPr>
        <w:t xml:space="preserve">a </w:t>
      </w:r>
      <w:r w:rsidR="00496031" w:rsidRPr="0045277B">
        <w:rPr>
          <w:rFonts w:ascii="Arial" w:hAnsi="Arial" w:cs="Arial"/>
          <w:sz w:val="22"/>
          <w:szCs w:val="22"/>
        </w:rPr>
        <w:t>burn off oven with afterburner control</w:t>
      </w:r>
      <w:r w:rsidR="00496031">
        <w:rPr>
          <w:rFonts w:ascii="Arial" w:hAnsi="Arial" w:cs="Arial"/>
          <w:sz w:val="22"/>
          <w:szCs w:val="22"/>
        </w:rPr>
        <w:t xml:space="preserve">.  In addition, the facility </w:t>
      </w:r>
      <w:r w:rsidRPr="0045277B">
        <w:rPr>
          <w:rFonts w:ascii="Arial" w:hAnsi="Arial" w:cs="Arial"/>
          <w:sz w:val="22"/>
          <w:szCs w:val="22"/>
        </w:rPr>
        <w:t xml:space="preserve">operates the following </w:t>
      </w:r>
      <w:r>
        <w:rPr>
          <w:rFonts w:ascii="Arial" w:hAnsi="Arial" w:cs="Arial"/>
          <w:sz w:val="22"/>
          <w:szCs w:val="22"/>
        </w:rPr>
        <w:t>equipment</w:t>
      </w:r>
      <w:r w:rsidRPr="0045277B">
        <w:rPr>
          <w:rFonts w:ascii="Arial" w:hAnsi="Arial" w:cs="Arial"/>
          <w:sz w:val="22"/>
          <w:szCs w:val="22"/>
        </w:rPr>
        <w:t xml:space="preserve">: flexible polyurethane foam production, cold solvent cleaners, emergency electric generators, and natural gas-fired space and water heaters. </w:t>
      </w:r>
    </w:p>
    <w:p w14:paraId="386591DD" w14:textId="77777777" w:rsidR="00FE7CE2" w:rsidRPr="00290754" w:rsidRDefault="00FE7CE2">
      <w:pPr>
        <w:rPr>
          <w:rFonts w:ascii="Arial" w:hAnsi="Arial" w:cs="Arial"/>
          <w:sz w:val="22"/>
          <w:szCs w:val="22"/>
        </w:rPr>
      </w:pPr>
    </w:p>
    <w:p w14:paraId="775FB608" w14:textId="158D762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FE7CE2">
        <w:rPr>
          <w:rFonts w:ascii="Arial" w:hAnsi="Arial" w:cs="Arial"/>
          <w:b/>
          <w:sz w:val="22"/>
          <w:szCs w:val="22"/>
        </w:rPr>
        <w:t>2020</w:t>
      </w:r>
      <w:r w:rsidR="00AF4326" w:rsidRPr="00290754">
        <w:rPr>
          <w:rFonts w:ascii="Arial" w:hAnsi="Arial" w:cs="Arial"/>
          <w:sz w:val="22"/>
          <w:szCs w:val="22"/>
        </w:rPr>
        <w:t>.</w:t>
      </w:r>
    </w:p>
    <w:p w14:paraId="2DD74B6A" w14:textId="77777777" w:rsidR="00AF4326" w:rsidRPr="00290754" w:rsidRDefault="00AF4326">
      <w:pPr>
        <w:rPr>
          <w:rFonts w:ascii="Arial" w:hAnsi="Arial" w:cs="Arial"/>
          <w:sz w:val="22"/>
          <w:szCs w:val="22"/>
        </w:rPr>
      </w:pPr>
    </w:p>
    <w:p w14:paraId="3774FAC0"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DC4580A" w14:textId="77777777" w:rsidR="00F734C6" w:rsidRPr="00290754" w:rsidRDefault="00F734C6" w:rsidP="00F734C6">
      <w:pPr>
        <w:jc w:val="center"/>
        <w:rPr>
          <w:rFonts w:ascii="Arial" w:hAnsi="Arial" w:cs="Arial"/>
          <w:sz w:val="22"/>
          <w:szCs w:val="22"/>
        </w:rPr>
      </w:pPr>
    </w:p>
    <w:tbl>
      <w:tblPr>
        <w:tblW w:w="10170"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4909"/>
      </w:tblGrid>
      <w:tr w:rsidR="00F734C6" w:rsidRPr="00290754" w14:paraId="328F9668" w14:textId="77777777" w:rsidTr="006F6E34">
        <w:trPr>
          <w:tblHeader/>
        </w:trPr>
        <w:tc>
          <w:tcPr>
            <w:tcW w:w="5261" w:type="dxa"/>
            <w:shd w:val="pct10" w:color="auto" w:fill="auto"/>
          </w:tcPr>
          <w:p w14:paraId="10724BA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09" w:type="dxa"/>
            <w:shd w:val="pct10" w:color="auto" w:fill="auto"/>
          </w:tcPr>
          <w:p w14:paraId="0BCC2AB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51BDB53" w14:textId="77777777" w:rsidTr="006F6E34">
        <w:tc>
          <w:tcPr>
            <w:tcW w:w="5261" w:type="dxa"/>
          </w:tcPr>
          <w:p w14:paraId="4989EB2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4909" w:type="dxa"/>
          </w:tcPr>
          <w:p w14:paraId="4B0EE2B3" w14:textId="0036D6E0" w:rsidR="00F734C6" w:rsidRPr="00290754" w:rsidRDefault="00FE7CE2" w:rsidP="00E63937">
            <w:pPr>
              <w:jc w:val="center"/>
              <w:rPr>
                <w:rFonts w:ascii="Arial" w:hAnsi="Arial" w:cs="Arial"/>
                <w:sz w:val="22"/>
                <w:szCs w:val="22"/>
              </w:rPr>
            </w:pPr>
            <w:r>
              <w:rPr>
                <w:rFonts w:ascii="Arial" w:hAnsi="Arial" w:cs="Arial"/>
                <w:sz w:val="22"/>
                <w:szCs w:val="22"/>
              </w:rPr>
              <w:t>0.29</w:t>
            </w:r>
          </w:p>
        </w:tc>
      </w:tr>
      <w:tr w:rsidR="00F734C6" w:rsidRPr="00290754" w14:paraId="4871154B" w14:textId="77777777" w:rsidTr="006F6E34">
        <w:tc>
          <w:tcPr>
            <w:tcW w:w="5261" w:type="dxa"/>
          </w:tcPr>
          <w:p w14:paraId="68B9C103"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4909" w:type="dxa"/>
          </w:tcPr>
          <w:p w14:paraId="392E8355" w14:textId="78C4E755" w:rsidR="00F734C6" w:rsidRPr="00290754" w:rsidRDefault="00FE7CE2" w:rsidP="00E63937">
            <w:pPr>
              <w:jc w:val="center"/>
              <w:rPr>
                <w:rFonts w:ascii="Arial" w:hAnsi="Arial" w:cs="Arial"/>
                <w:sz w:val="22"/>
                <w:szCs w:val="22"/>
              </w:rPr>
            </w:pPr>
            <w:r>
              <w:rPr>
                <w:rFonts w:ascii="Arial" w:hAnsi="Arial" w:cs="Arial"/>
                <w:sz w:val="22"/>
                <w:szCs w:val="22"/>
              </w:rPr>
              <w:t>0.00</w:t>
            </w:r>
          </w:p>
        </w:tc>
      </w:tr>
      <w:tr w:rsidR="00F734C6" w:rsidRPr="00290754" w14:paraId="4794BE18" w14:textId="77777777" w:rsidTr="006F6E34">
        <w:tc>
          <w:tcPr>
            <w:tcW w:w="5261" w:type="dxa"/>
          </w:tcPr>
          <w:p w14:paraId="354AA7A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4909" w:type="dxa"/>
          </w:tcPr>
          <w:p w14:paraId="0C0F71FD" w14:textId="51DB1AAF" w:rsidR="00F734C6" w:rsidRPr="00290754" w:rsidRDefault="00FE7CE2" w:rsidP="00E63937">
            <w:pPr>
              <w:jc w:val="center"/>
              <w:rPr>
                <w:rFonts w:ascii="Arial" w:hAnsi="Arial" w:cs="Arial"/>
                <w:sz w:val="22"/>
                <w:szCs w:val="22"/>
              </w:rPr>
            </w:pPr>
            <w:r>
              <w:rPr>
                <w:rFonts w:ascii="Arial" w:hAnsi="Arial" w:cs="Arial"/>
                <w:sz w:val="22"/>
                <w:szCs w:val="22"/>
              </w:rPr>
              <w:t>1.36</w:t>
            </w:r>
          </w:p>
        </w:tc>
      </w:tr>
      <w:tr w:rsidR="00F734C6" w:rsidRPr="00290754" w14:paraId="58314CDC" w14:textId="77777777" w:rsidTr="006F6E34">
        <w:tc>
          <w:tcPr>
            <w:tcW w:w="5261" w:type="dxa"/>
          </w:tcPr>
          <w:p w14:paraId="304D67A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4909" w:type="dxa"/>
          </w:tcPr>
          <w:p w14:paraId="248D34DA" w14:textId="48933D38" w:rsidR="00F734C6" w:rsidRPr="00290754" w:rsidRDefault="00FE7CE2" w:rsidP="00E63937">
            <w:pPr>
              <w:jc w:val="center"/>
              <w:rPr>
                <w:rFonts w:ascii="Arial" w:hAnsi="Arial" w:cs="Arial"/>
                <w:sz w:val="22"/>
                <w:szCs w:val="22"/>
              </w:rPr>
            </w:pPr>
            <w:r>
              <w:rPr>
                <w:rFonts w:ascii="Arial" w:hAnsi="Arial" w:cs="Arial"/>
                <w:sz w:val="22"/>
                <w:szCs w:val="22"/>
              </w:rPr>
              <w:t>0.69</w:t>
            </w:r>
          </w:p>
        </w:tc>
      </w:tr>
      <w:tr w:rsidR="00F734C6" w:rsidRPr="00290754" w14:paraId="4F88849C" w14:textId="77777777" w:rsidTr="006F6E34">
        <w:tc>
          <w:tcPr>
            <w:tcW w:w="5261" w:type="dxa"/>
          </w:tcPr>
          <w:p w14:paraId="765E809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4909" w:type="dxa"/>
          </w:tcPr>
          <w:p w14:paraId="2277230E" w14:textId="0893F783" w:rsidR="00F734C6" w:rsidRPr="00290754" w:rsidRDefault="00FE7CE2" w:rsidP="00E63937">
            <w:pPr>
              <w:jc w:val="center"/>
              <w:rPr>
                <w:rFonts w:ascii="Arial" w:hAnsi="Arial" w:cs="Arial"/>
                <w:sz w:val="22"/>
                <w:szCs w:val="22"/>
              </w:rPr>
            </w:pPr>
            <w:r>
              <w:rPr>
                <w:rFonts w:ascii="Arial" w:hAnsi="Arial" w:cs="Arial"/>
                <w:sz w:val="22"/>
                <w:szCs w:val="22"/>
              </w:rPr>
              <w:t>0.09</w:t>
            </w:r>
          </w:p>
        </w:tc>
      </w:tr>
      <w:tr w:rsidR="00F734C6" w:rsidRPr="00290754" w14:paraId="687CB040" w14:textId="77777777" w:rsidTr="006F6E34">
        <w:tc>
          <w:tcPr>
            <w:tcW w:w="5261" w:type="dxa"/>
          </w:tcPr>
          <w:p w14:paraId="43543B2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4909" w:type="dxa"/>
          </w:tcPr>
          <w:p w14:paraId="116EF369" w14:textId="3A5AC5F1" w:rsidR="00F734C6" w:rsidRPr="00290754" w:rsidRDefault="00FE7CE2" w:rsidP="00E63937">
            <w:pPr>
              <w:jc w:val="center"/>
              <w:rPr>
                <w:rFonts w:ascii="Arial" w:hAnsi="Arial" w:cs="Arial"/>
                <w:sz w:val="22"/>
                <w:szCs w:val="22"/>
              </w:rPr>
            </w:pPr>
            <w:r>
              <w:rPr>
                <w:rFonts w:ascii="Arial" w:hAnsi="Arial" w:cs="Arial"/>
                <w:sz w:val="22"/>
                <w:szCs w:val="22"/>
              </w:rPr>
              <w:t>2.39</w:t>
            </w:r>
          </w:p>
        </w:tc>
      </w:tr>
    </w:tbl>
    <w:p w14:paraId="7397DD24" w14:textId="77777777" w:rsidR="00F734C6" w:rsidRPr="00CB60BD" w:rsidRDefault="00F734C6" w:rsidP="00F734C6">
      <w:pPr>
        <w:rPr>
          <w:rFonts w:ascii="Arial" w:hAnsi="Arial" w:cs="Arial"/>
          <w:sz w:val="22"/>
          <w:szCs w:val="22"/>
        </w:rPr>
      </w:pPr>
    </w:p>
    <w:p w14:paraId="240B9329" w14:textId="21A1C219" w:rsidR="00F734C6" w:rsidRPr="00F734C6" w:rsidRDefault="00F734C6" w:rsidP="006F6E34">
      <w:pPr>
        <w:jc w:val="both"/>
        <w:rPr>
          <w:rFonts w:ascii="Arial" w:hAnsi="Arial" w:cs="Arial"/>
          <w:sz w:val="22"/>
          <w:szCs w:val="22"/>
        </w:rPr>
      </w:pPr>
      <w:bookmarkStart w:id="13" w:name="_Hlk90359152"/>
      <w:r w:rsidRPr="00F734C6">
        <w:rPr>
          <w:rFonts w:ascii="Arial" w:hAnsi="Arial" w:cs="Arial"/>
          <w:sz w:val="22"/>
          <w:szCs w:val="22"/>
        </w:rPr>
        <w:t xml:space="preserve">The following table lists Hazardous Air Pollutant emissions as calculated for the year </w:t>
      </w:r>
      <w:bookmarkStart w:id="14" w:name="Text28"/>
      <w:r w:rsidR="006F6E34">
        <w:rPr>
          <w:rFonts w:ascii="Arial" w:hAnsi="Arial" w:cs="Arial"/>
          <w:noProof/>
          <w:sz w:val="22"/>
          <w:szCs w:val="22"/>
        </w:rPr>
        <w:t>2020</w:t>
      </w:r>
      <w:bookmarkEnd w:id="14"/>
      <w:r w:rsidRPr="00F734C6">
        <w:rPr>
          <w:rFonts w:ascii="Arial" w:hAnsi="Arial" w:cs="Arial"/>
          <w:sz w:val="22"/>
          <w:szCs w:val="22"/>
        </w:rPr>
        <w:t xml:space="preserve"> by </w:t>
      </w:r>
      <w:bookmarkStart w:id="15" w:name="Text29"/>
      <w:r w:rsidR="006F6E34">
        <w:rPr>
          <w:rFonts w:ascii="Arial" w:hAnsi="Arial" w:cs="Arial"/>
          <w:noProof/>
          <w:sz w:val="22"/>
          <w:szCs w:val="22"/>
        </w:rPr>
        <w:t>Mayco International</w:t>
      </w:r>
      <w:bookmarkEnd w:id="15"/>
      <w:r w:rsidR="00FB4120">
        <w:rPr>
          <w:rFonts w:ascii="Arial" w:hAnsi="Arial" w:cs="Arial"/>
          <w:noProof/>
          <w:sz w:val="22"/>
          <w:szCs w:val="22"/>
        </w:rPr>
        <w:t>, LLC</w:t>
      </w:r>
      <w:r w:rsidRPr="00F734C6">
        <w:rPr>
          <w:rFonts w:ascii="Arial" w:hAnsi="Arial" w:cs="Arial"/>
          <w:sz w:val="22"/>
          <w:szCs w:val="22"/>
        </w:rPr>
        <w:t>:</w:t>
      </w:r>
    </w:p>
    <w:bookmarkEnd w:id="13"/>
    <w:p w14:paraId="6B1940B7" w14:textId="77777777" w:rsidR="00F734C6" w:rsidRPr="00100B5C" w:rsidRDefault="00F734C6" w:rsidP="00F734C6">
      <w:pPr>
        <w:rPr>
          <w:rFonts w:ascii="Arial" w:hAnsi="Arial" w:cs="Arial"/>
          <w:sz w:val="16"/>
          <w:szCs w:val="16"/>
        </w:rPr>
      </w:pPr>
    </w:p>
    <w:tbl>
      <w:tblPr>
        <w:tblW w:w="1017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4909"/>
      </w:tblGrid>
      <w:tr w:rsidR="00F734C6" w:rsidRPr="00F734C6" w14:paraId="11D8541C" w14:textId="77777777" w:rsidTr="009C0236">
        <w:tc>
          <w:tcPr>
            <w:tcW w:w="5261" w:type="dxa"/>
            <w:shd w:val="clear" w:color="auto" w:fill="D9D9D9"/>
          </w:tcPr>
          <w:p w14:paraId="42D4AEDB"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4909" w:type="dxa"/>
            <w:shd w:val="clear" w:color="auto" w:fill="D9D9D9"/>
          </w:tcPr>
          <w:p w14:paraId="7444E37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924BF16" w14:textId="77777777" w:rsidTr="009C0236">
        <w:tc>
          <w:tcPr>
            <w:tcW w:w="5261" w:type="dxa"/>
            <w:shd w:val="clear" w:color="auto" w:fill="FFFFFF"/>
          </w:tcPr>
          <w:p w14:paraId="331F690D" w14:textId="19409B8C" w:rsidR="00F734C6" w:rsidRPr="00F734C6" w:rsidRDefault="00BA09E9" w:rsidP="00E63937">
            <w:pPr>
              <w:rPr>
                <w:rFonts w:ascii="Arial" w:hAnsi="Arial" w:cs="Arial"/>
                <w:sz w:val="22"/>
                <w:szCs w:val="22"/>
              </w:rPr>
            </w:pPr>
            <w:r>
              <w:rPr>
                <w:rFonts w:ascii="Arial" w:hAnsi="Arial" w:cs="Arial"/>
                <w:sz w:val="22"/>
                <w:szCs w:val="22"/>
              </w:rPr>
              <w:t>H</w:t>
            </w:r>
            <w:r w:rsidR="00A9511D">
              <w:rPr>
                <w:rFonts w:ascii="Arial" w:hAnsi="Arial" w:cs="Arial"/>
                <w:sz w:val="22"/>
                <w:szCs w:val="22"/>
              </w:rPr>
              <w:t>exane</w:t>
            </w:r>
          </w:p>
        </w:tc>
        <w:tc>
          <w:tcPr>
            <w:tcW w:w="4909" w:type="dxa"/>
            <w:shd w:val="clear" w:color="auto" w:fill="FFFFFF"/>
          </w:tcPr>
          <w:p w14:paraId="570DD803" w14:textId="53EF2B6E" w:rsidR="00F734C6" w:rsidRPr="00F734C6" w:rsidRDefault="00A9511D" w:rsidP="00E63937">
            <w:pPr>
              <w:jc w:val="center"/>
              <w:rPr>
                <w:rFonts w:ascii="Arial" w:hAnsi="Arial" w:cs="Arial"/>
                <w:b/>
                <w:sz w:val="22"/>
                <w:szCs w:val="22"/>
              </w:rPr>
            </w:pPr>
            <w:r>
              <w:rPr>
                <w:rFonts w:ascii="Arial" w:hAnsi="Arial" w:cs="Arial"/>
                <w:b/>
                <w:sz w:val="22"/>
                <w:szCs w:val="22"/>
              </w:rPr>
              <w:t>.25</w:t>
            </w:r>
          </w:p>
        </w:tc>
      </w:tr>
      <w:tr w:rsidR="00F734C6" w:rsidRPr="00F734C6" w14:paraId="74A8946E" w14:textId="77777777" w:rsidTr="009C0236">
        <w:tc>
          <w:tcPr>
            <w:tcW w:w="5261" w:type="dxa"/>
            <w:shd w:val="clear" w:color="auto" w:fill="FFFFFF"/>
          </w:tcPr>
          <w:p w14:paraId="21C37A39" w14:textId="227D9077" w:rsidR="00F734C6" w:rsidRPr="00F734C6" w:rsidRDefault="00BA09E9" w:rsidP="00E63937">
            <w:pPr>
              <w:rPr>
                <w:rFonts w:ascii="Arial" w:hAnsi="Arial" w:cs="Arial"/>
                <w:sz w:val="22"/>
                <w:szCs w:val="22"/>
              </w:rPr>
            </w:pPr>
            <w:r>
              <w:rPr>
                <w:rFonts w:ascii="Arial" w:hAnsi="Arial" w:cs="Arial"/>
                <w:sz w:val="22"/>
                <w:szCs w:val="22"/>
              </w:rPr>
              <w:t>G</w:t>
            </w:r>
            <w:r w:rsidR="00A9511D">
              <w:rPr>
                <w:rFonts w:ascii="Arial" w:hAnsi="Arial" w:cs="Arial"/>
                <w:sz w:val="22"/>
                <w:szCs w:val="22"/>
              </w:rPr>
              <w:t xml:space="preserve">lycol </w:t>
            </w:r>
            <w:r>
              <w:rPr>
                <w:rFonts w:ascii="Arial" w:hAnsi="Arial" w:cs="Arial"/>
                <w:sz w:val="22"/>
                <w:szCs w:val="22"/>
              </w:rPr>
              <w:t>E</w:t>
            </w:r>
            <w:r w:rsidR="00A9511D">
              <w:rPr>
                <w:rFonts w:ascii="Arial" w:hAnsi="Arial" w:cs="Arial"/>
                <w:sz w:val="22"/>
                <w:szCs w:val="22"/>
              </w:rPr>
              <w:t>thers</w:t>
            </w:r>
          </w:p>
        </w:tc>
        <w:tc>
          <w:tcPr>
            <w:tcW w:w="4909" w:type="dxa"/>
            <w:shd w:val="clear" w:color="auto" w:fill="FFFFFF"/>
          </w:tcPr>
          <w:p w14:paraId="63349E44" w14:textId="5D583563" w:rsidR="00F734C6" w:rsidRPr="00F734C6" w:rsidRDefault="00A9511D" w:rsidP="00E63937">
            <w:pPr>
              <w:jc w:val="center"/>
              <w:rPr>
                <w:rFonts w:ascii="Arial" w:hAnsi="Arial" w:cs="Arial"/>
                <w:b/>
                <w:sz w:val="22"/>
                <w:szCs w:val="22"/>
              </w:rPr>
            </w:pPr>
            <w:r>
              <w:rPr>
                <w:rFonts w:ascii="Arial" w:hAnsi="Arial" w:cs="Arial"/>
                <w:b/>
                <w:sz w:val="22"/>
                <w:szCs w:val="22"/>
              </w:rPr>
              <w:t>.00013</w:t>
            </w:r>
          </w:p>
        </w:tc>
      </w:tr>
      <w:tr w:rsidR="00F734C6" w:rsidRPr="00F734C6" w14:paraId="27C1F751" w14:textId="77777777" w:rsidTr="009C0236">
        <w:tc>
          <w:tcPr>
            <w:tcW w:w="5261" w:type="dxa"/>
            <w:shd w:val="clear" w:color="auto" w:fill="FFFFFF"/>
          </w:tcPr>
          <w:p w14:paraId="0253383A" w14:textId="1C04F0F5" w:rsidR="00F734C6" w:rsidRPr="00F734C6" w:rsidRDefault="00A9511D" w:rsidP="00E63937">
            <w:pPr>
              <w:rPr>
                <w:rFonts w:ascii="Arial" w:hAnsi="Arial" w:cs="Arial"/>
                <w:sz w:val="22"/>
                <w:szCs w:val="22"/>
              </w:rPr>
            </w:pPr>
            <w:r>
              <w:rPr>
                <w:rFonts w:ascii="Arial" w:hAnsi="Arial" w:cs="Arial"/>
                <w:sz w:val="22"/>
                <w:szCs w:val="22"/>
              </w:rPr>
              <w:t>MDI</w:t>
            </w:r>
          </w:p>
        </w:tc>
        <w:tc>
          <w:tcPr>
            <w:tcW w:w="4909" w:type="dxa"/>
            <w:shd w:val="clear" w:color="auto" w:fill="FFFFFF"/>
          </w:tcPr>
          <w:p w14:paraId="4DA0AAB6" w14:textId="049CA041" w:rsidR="00F734C6" w:rsidRPr="00F734C6" w:rsidRDefault="00A9511D" w:rsidP="00E63937">
            <w:pPr>
              <w:jc w:val="center"/>
              <w:rPr>
                <w:rFonts w:ascii="Arial" w:hAnsi="Arial" w:cs="Arial"/>
                <w:b/>
                <w:sz w:val="22"/>
                <w:szCs w:val="22"/>
              </w:rPr>
            </w:pPr>
            <w:r>
              <w:rPr>
                <w:rFonts w:ascii="Arial" w:hAnsi="Arial" w:cs="Arial"/>
                <w:b/>
                <w:sz w:val="22"/>
                <w:szCs w:val="22"/>
              </w:rPr>
              <w:t>.0012</w:t>
            </w:r>
          </w:p>
        </w:tc>
      </w:tr>
      <w:tr w:rsidR="00D7124D" w:rsidRPr="00F734C6" w14:paraId="0E5E5179" w14:textId="77777777" w:rsidTr="009C0236">
        <w:tc>
          <w:tcPr>
            <w:tcW w:w="5261" w:type="dxa"/>
            <w:tcBorders>
              <w:top w:val="single" w:sz="6" w:space="0" w:color="auto"/>
              <w:bottom w:val="double" w:sz="4" w:space="0" w:color="auto"/>
            </w:tcBorders>
            <w:shd w:val="clear" w:color="auto" w:fill="FFFFFF"/>
          </w:tcPr>
          <w:p w14:paraId="1E3B4D22" w14:textId="3A113375" w:rsidR="00D7124D" w:rsidRPr="00F734C6" w:rsidRDefault="00D7124D" w:rsidP="00E63937">
            <w:pPr>
              <w:rPr>
                <w:rFonts w:ascii="Arial" w:hAnsi="Arial" w:cs="Arial"/>
                <w:sz w:val="22"/>
                <w:szCs w:val="22"/>
              </w:rPr>
            </w:pPr>
            <w:r w:rsidRPr="00F734C6">
              <w:rPr>
                <w:rFonts w:ascii="Arial" w:hAnsi="Arial" w:cs="Arial"/>
                <w:b/>
                <w:sz w:val="22"/>
                <w:szCs w:val="22"/>
              </w:rPr>
              <w:t>Total Hazardous Air Pollutants (HAPs)</w:t>
            </w:r>
          </w:p>
        </w:tc>
        <w:tc>
          <w:tcPr>
            <w:tcW w:w="4909" w:type="dxa"/>
            <w:tcBorders>
              <w:top w:val="single" w:sz="6" w:space="0" w:color="auto"/>
              <w:bottom w:val="double" w:sz="4" w:space="0" w:color="auto"/>
            </w:tcBorders>
            <w:shd w:val="clear" w:color="auto" w:fill="FFFFFF"/>
          </w:tcPr>
          <w:p w14:paraId="640AD370" w14:textId="40EFD018" w:rsidR="00D7124D" w:rsidRPr="00F734C6" w:rsidRDefault="00D7124D" w:rsidP="00E63937">
            <w:pPr>
              <w:jc w:val="center"/>
              <w:rPr>
                <w:rFonts w:ascii="Arial" w:hAnsi="Arial" w:cs="Arial"/>
                <w:b/>
                <w:sz w:val="22"/>
                <w:szCs w:val="22"/>
              </w:rPr>
            </w:pPr>
            <w:r>
              <w:rPr>
                <w:rFonts w:ascii="Arial" w:hAnsi="Arial" w:cs="Arial"/>
                <w:b/>
                <w:sz w:val="22"/>
                <w:szCs w:val="22"/>
              </w:rPr>
              <w:t>0.3</w:t>
            </w:r>
          </w:p>
        </w:tc>
      </w:tr>
    </w:tbl>
    <w:p w14:paraId="25DCD407"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DF86271" w14:textId="67155A86" w:rsidR="00665B09" w:rsidRDefault="00665B09" w:rsidP="00665B09">
      <w:pPr>
        <w:spacing w:before="240"/>
        <w:jc w:val="both"/>
        <w:rPr>
          <w:rFonts w:ascii="Arial" w:hAnsi="Arial" w:cs="Arial"/>
          <w:sz w:val="22"/>
          <w:szCs w:val="22"/>
        </w:rPr>
      </w:pPr>
      <w:r>
        <w:rPr>
          <w:rFonts w:ascii="Arial" w:hAnsi="Arial" w:cs="Arial"/>
          <w:sz w:val="22"/>
          <w:szCs w:val="22"/>
        </w:rPr>
        <w:t>In addition to the pollutants listed above, the</w:t>
      </w:r>
      <w:r w:rsidR="00500BB9">
        <w:rPr>
          <w:rFonts w:ascii="Arial" w:hAnsi="Arial" w:cs="Arial"/>
          <w:sz w:val="22"/>
          <w:szCs w:val="22"/>
        </w:rPr>
        <w:t xml:space="preserve"> facility submitted</w:t>
      </w:r>
      <w:r>
        <w:rPr>
          <w:rFonts w:ascii="Arial" w:hAnsi="Arial" w:cs="Arial"/>
          <w:sz w:val="22"/>
          <w:szCs w:val="22"/>
        </w:rPr>
        <w:t xml:space="preserve"> potential to emit</w:t>
      </w:r>
      <w:r w:rsidR="00500BB9">
        <w:rPr>
          <w:rFonts w:ascii="Arial" w:hAnsi="Arial" w:cs="Arial"/>
          <w:sz w:val="22"/>
          <w:szCs w:val="22"/>
        </w:rPr>
        <w:t xml:space="preserve"> calculations</w:t>
      </w:r>
      <w:r>
        <w:rPr>
          <w:rFonts w:ascii="Arial" w:hAnsi="Arial" w:cs="Arial"/>
          <w:sz w:val="22"/>
          <w:szCs w:val="22"/>
        </w:rPr>
        <w:t xml:space="preserve"> of Greenhouse Gases (GHG)</w:t>
      </w:r>
      <w:r w:rsidR="00500BB9">
        <w:rPr>
          <w:rFonts w:ascii="Arial" w:hAnsi="Arial" w:cs="Arial"/>
          <w:sz w:val="22"/>
          <w:szCs w:val="22"/>
        </w:rPr>
        <w:t xml:space="preserve"> emissions</w:t>
      </w:r>
      <w:r>
        <w:rPr>
          <w:rFonts w:ascii="Arial" w:hAnsi="Arial" w:cs="Arial"/>
          <w:sz w:val="22"/>
          <w:szCs w:val="22"/>
        </w:rPr>
        <w:t xml:space="preserve"> in tons per year</w:t>
      </w:r>
      <w:r w:rsidR="00D77E5F">
        <w:rPr>
          <w:rFonts w:ascii="Arial" w:hAnsi="Arial" w:cs="Arial"/>
          <w:sz w:val="22"/>
          <w:szCs w:val="22"/>
        </w:rPr>
        <w:t xml:space="preserve"> (tpy)</w:t>
      </w:r>
      <w:r>
        <w:rPr>
          <w:rFonts w:ascii="Arial" w:hAnsi="Arial" w:cs="Arial"/>
          <w:sz w:val="22"/>
          <w:szCs w:val="22"/>
        </w:rPr>
        <w:t xml:space="preserve"> of CO2e (</w:t>
      </w:r>
      <w:r w:rsidRPr="001560EF">
        <w:rPr>
          <w:rFonts w:ascii="Arial" w:hAnsi="Arial" w:cs="Arial"/>
          <w:sz w:val="22"/>
          <w:szCs w:val="22"/>
        </w:rPr>
        <w:t>carbon dioxide equivalents</w:t>
      </w:r>
      <w:r>
        <w:rPr>
          <w:rFonts w:ascii="Arial" w:hAnsi="Arial" w:cs="Arial"/>
          <w:sz w:val="22"/>
          <w:szCs w:val="22"/>
        </w:rPr>
        <w:t xml:space="preserve">) </w:t>
      </w:r>
      <w:r w:rsidR="00500BB9">
        <w:rPr>
          <w:rFonts w:ascii="Arial" w:hAnsi="Arial" w:cs="Arial"/>
          <w:sz w:val="22"/>
          <w:szCs w:val="22"/>
        </w:rPr>
        <w:t>at slightly over 34,000</w:t>
      </w:r>
      <w:r w:rsidR="00D77E5F">
        <w:rPr>
          <w:rFonts w:ascii="Arial" w:hAnsi="Arial" w:cs="Arial"/>
          <w:sz w:val="22"/>
          <w:szCs w:val="22"/>
        </w:rPr>
        <w:t xml:space="preserve"> tpy</w:t>
      </w:r>
      <w:r w:rsidR="00500BB9">
        <w:rPr>
          <w:rFonts w:ascii="Arial" w:hAnsi="Arial" w:cs="Arial"/>
          <w:sz w:val="22"/>
          <w:szCs w:val="22"/>
        </w:rPr>
        <w:t xml:space="preserve">, which is </w:t>
      </w:r>
      <w:r w:rsidRPr="00370EE9">
        <w:rPr>
          <w:rFonts w:ascii="Arial" w:hAnsi="Arial" w:cs="Arial"/>
          <w:sz w:val="22"/>
          <w:szCs w:val="22"/>
        </w:rPr>
        <w:t>less than 100,000</w:t>
      </w:r>
      <w:r w:rsidR="00D77E5F">
        <w:rPr>
          <w:rFonts w:ascii="Arial" w:hAnsi="Arial" w:cs="Arial"/>
          <w:sz w:val="22"/>
          <w:szCs w:val="22"/>
        </w:rPr>
        <w:t xml:space="preserve"> tpy</w:t>
      </w:r>
      <w:r w:rsidRPr="00370EE9">
        <w:rPr>
          <w:rFonts w:ascii="Arial" w:hAnsi="Arial" w:cs="Arial"/>
          <w:sz w:val="22"/>
          <w:szCs w:val="22"/>
        </w:rPr>
        <w:t xml:space="preserve">.  </w:t>
      </w:r>
      <w:r w:rsidRPr="001560EF">
        <w:rPr>
          <w:rFonts w:ascii="Arial" w:hAnsi="Arial" w:cs="Arial"/>
          <w:sz w:val="22"/>
          <w:szCs w:val="22"/>
        </w:rPr>
        <w:t>CO2e is a calculation of the combined global warming potentials of six G</w:t>
      </w:r>
      <w:r>
        <w:rPr>
          <w:rFonts w:ascii="Arial" w:hAnsi="Arial" w:cs="Arial"/>
          <w:sz w:val="22"/>
          <w:szCs w:val="22"/>
        </w:rPr>
        <w:t>H</w:t>
      </w:r>
      <w:r w:rsidRPr="001560EF">
        <w:rPr>
          <w:rFonts w:ascii="Arial" w:hAnsi="Arial" w:cs="Arial"/>
          <w:sz w:val="22"/>
          <w:szCs w:val="22"/>
        </w:rPr>
        <w:t>G (carbon dioxide, methane, nitrous oxide, hydrofluorocarbons</w:t>
      </w:r>
      <w:r>
        <w:rPr>
          <w:rFonts w:ascii="Arial" w:hAnsi="Arial" w:cs="Arial"/>
          <w:sz w:val="22"/>
          <w:szCs w:val="22"/>
        </w:rPr>
        <w:t>, perfluorocarbons, and sulfur hexafluoride).</w:t>
      </w:r>
    </w:p>
    <w:p w14:paraId="4AAD2CEE" w14:textId="77777777" w:rsidR="00665B09" w:rsidRDefault="00665B09" w:rsidP="00167B85">
      <w:pPr>
        <w:jc w:val="both"/>
        <w:rPr>
          <w:rFonts w:ascii="Arial" w:hAnsi="Arial" w:cs="Arial"/>
          <w:sz w:val="22"/>
          <w:szCs w:val="22"/>
        </w:rPr>
      </w:pPr>
    </w:p>
    <w:p w14:paraId="6C8076C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75A7855" w14:textId="7DB5EDF1" w:rsidR="00100B5C" w:rsidRDefault="00100B5C">
      <w:pPr>
        <w:rPr>
          <w:rFonts w:ascii="Arial" w:hAnsi="Arial" w:cs="Arial"/>
          <w:sz w:val="22"/>
          <w:szCs w:val="22"/>
        </w:rPr>
      </w:pPr>
      <w:r>
        <w:rPr>
          <w:rFonts w:ascii="Arial" w:hAnsi="Arial" w:cs="Arial"/>
          <w:sz w:val="22"/>
          <w:szCs w:val="22"/>
        </w:rPr>
        <w:br w:type="page"/>
      </w:r>
    </w:p>
    <w:p w14:paraId="04C7110D" w14:textId="2B2459FD" w:rsidR="00AF4326" w:rsidRPr="00290754" w:rsidRDefault="00AF4326">
      <w:pPr>
        <w:rPr>
          <w:rFonts w:ascii="Arial" w:hAnsi="Arial" w:cs="Arial"/>
          <w:b/>
          <w:sz w:val="22"/>
          <w:szCs w:val="22"/>
          <w:u w:val="single"/>
        </w:rPr>
      </w:pPr>
      <w:bookmarkStart w:id="16" w:name="_Toc480946819"/>
      <w:bookmarkStart w:id="17" w:name="_Toc482691114"/>
      <w:r w:rsidRPr="00290754">
        <w:rPr>
          <w:rFonts w:ascii="Arial" w:hAnsi="Arial" w:cs="Arial"/>
          <w:b/>
          <w:sz w:val="22"/>
          <w:szCs w:val="22"/>
          <w:u w:val="single"/>
        </w:rPr>
        <w:lastRenderedPageBreak/>
        <w:t>Regulatory Analysis</w:t>
      </w:r>
      <w:bookmarkEnd w:id="16"/>
      <w:bookmarkEnd w:id="17"/>
    </w:p>
    <w:p w14:paraId="63E5CDBA" w14:textId="77777777" w:rsidR="00AF4326" w:rsidRPr="005A6987" w:rsidRDefault="00AF4326" w:rsidP="00167B85">
      <w:pPr>
        <w:jc w:val="both"/>
        <w:rPr>
          <w:rFonts w:ascii="Arial" w:hAnsi="Arial" w:cs="Arial"/>
          <w:sz w:val="22"/>
          <w:szCs w:val="22"/>
        </w:rPr>
      </w:pPr>
    </w:p>
    <w:p w14:paraId="021246A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22CD4E7" w14:textId="77777777" w:rsidR="000F73C3" w:rsidRDefault="000F73C3" w:rsidP="000F73C3">
      <w:pPr>
        <w:jc w:val="both"/>
        <w:outlineLvl w:val="0"/>
        <w:rPr>
          <w:rFonts w:ascii="Arial" w:hAnsi="Arial" w:cs="Arial"/>
          <w:sz w:val="22"/>
          <w:szCs w:val="22"/>
        </w:rPr>
      </w:pPr>
    </w:p>
    <w:p w14:paraId="4832B1ED" w14:textId="600F1AD0" w:rsidR="000F73C3" w:rsidRDefault="0037654D" w:rsidP="000F73C3">
      <w:pPr>
        <w:jc w:val="both"/>
        <w:rPr>
          <w:rFonts w:ascii="Arial" w:hAnsi="Arial" w:cs="Arial"/>
          <w:sz w:val="22"/>
          <w:szCs w:val="22"/>
        </w:rPr>
      </w:pPr>
      <w:r>
        <w:rPr>
          <w:rFonts w:ascii="Arial" w:hAnsi="Arial" w:cs="Arial"/>
          <w:sz w:val="22"/>
          <w:szCs w:val="22"/>
        </w:rPr>
        <w:t>Macomb</w:t>
      </w:r>
      <w:r w:rsidRPr="00A458A7">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w:t>
      </w:r>
      <w:r w:rsidR="005D03A1" w:rsidRPr="005D03A1">
        <w:rPr>
          <w:rFonts w:ascii="Arial" w:hAnsi="Arial" w:cs="Arial"/>
          <w:sz w:val="22"/>
          <w:szCs w:val="22"/>
        </w:rPr>
        <w:t xml:space="preserve"> </w:t>
      </w:r>
      <w:r w:rsidR="005D03A1">
        <w:rPr>
          <w:rFonts w:ascii="Arial" w:hAnsi="Arial" w:cs="Arial"/>
          <w:sz w:val="22"/>
          <w:szCs w:val="22"/>
        </w:rPr>
        <w:t>eight</w:t>
      </w:r>
      <w:r w:rsidR="005D03A1" w:rsidRPr="00A458A7">
        <w:rPr>
          <w:rFonts w:ascii="Arial" w:hAnsi="Arial" w:cs="Arial"/>
          <w:sz w:val="22"/>
          <w:szCs w:val="22"/>
        </w:rPr>
        <w:t>-hour</w:t>
      </w:r>
      <w:r w:rsidR="000F73C3" w:rsidRPr="00A458A7">
        <w:rPr>
          <w:rFonts w:ascii="Arial" w:hAnsi="Arial" w:cs="Arial"/>
          <w:sz w:val="22"/>
          <w:szCs w:val="22"/>
        </w:rPr>
        <w:t xml:space="preserve"> </w:t>
      </w:r>
      <w:r w:rsidR="005D03A1">
        <w:rPr>
          <w:rFonts w:ascii="Arial" w:hAnsi="Arial" w:cs="Arial"/>
          <w:sz w:val="22"/>
          <w:szCs w:val="22"/>
        </w:rPr>
        <w:t>Ozone</w:t>
      </w:r>
      <w:r w:rsidR="000F73C3">
        <w:rPr>
          <w:rFonts w:ascii="Arial" w:hAnsi="Arial" w:cs="Arial"/>
          <w:sz w:val="22"/>
          <w:szCs w:val="22"/>
        </w:rPr>
        <w:t xml:space="preserve"> standard</w:t>
      </w:r>
      <w:r w:rsidR="000F73C3" w:rsidRPr="00A458A7">
        <w:rPr>
          <w:rFonts w:ascii="Arial" w:hAnsi="Arial" w:cs="Arial"/>
          <w:sz w:val="22"/>
          <w:szCs w:val="22"/>
        </w:rPr>
        <w:t>.</w:t>
      </w:r>
    </w:p>
    <w:p w14:paraId="5BE0B952" w14:textId="77777777" w:rsidR="00675B1A" w:rsidRPr="008A0FF1" w:rsidRDefault="00675B1A" w:rsidP="00D95EB4">
      <w:pPr>
        <w:jc w:val="both"/>
        <w:rPr>
          <w:rFonts w:ascii="Arial" w:hAnsi="Arial" w:cs="Arial"/>
          <w:sz w:val="22"/>
          <w:szCs w:val="22"/>
        </w:rPr>
      </w:pPr>
    </w:p>
    <w:p w14:paraId="73714460" w14:textId="2B9DB0CE" w:rsidR="000F73C3" w:rsidRDefault="000F73C3" w:rsidP="007136B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965430">
        <w:rPr>
          <w:rFonts w:ascii="Arial" w:hAnsi="Arial" w:cs="Arial"/>
          <w:sz w:val="22"/>
          <w:szCs w:val="22"/>
        </w:rPr>
        <w:t xml:space="preserve"> </w:t>
      </w:r>
      <w:r w:rsidRPr="00167B85">
        <w:rPr>
          <w:rFonts w:ascii="Arial" w:hAnsi="Arial" w:cs="Arial"/>
          <w:sz w:val="22"/>
          <w:szCs w:val="22"/>
        </w:rPr>
        <w:t xml:space="preserve">the potential to emit </w:t>
      </w:r>
      <w:bookmarkStart w:id="18" w:name="Pollutant_dropdown2"/>
      <w:r w:rsidR="00F734C6">
        <w:rPr>
          <w:rFonts w:ascii="Arial" w:hAnsi="Arial" w:cs="Arial"/>
          <w:sz w:val="22"/>
          <w:szCs w:val="22"/>
        </w:rPr>
        <w:t xml:space="preserve">of </w:t>
      </w:r>
      <w:bookmarkEnd w:id="18"/>
      <w:r w:rsidR="00965430">
        <w:rPr>
          <w:rFonts w:ascii="Arial" w:hAnsi="Arial" w:cs="Arial"/>
          <w:sz w:val="22"/>
          <w:szCs w:val="22"/>
        </w:rPr>
        <w:t>Volatile Organic Compounds (VOC)</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7136B0">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5B5903E5" w14:textId="77777777" w:rsidR="00CB43FA" w:rsidRPr="008A0FF1" w:rsidRDefault="00CB43FA" w:rsidP="000F73C3">
      <w:pPr>
        <w:jc w:val="both"/>
        <w:rPr>
          <w:rFonts w:ascii="Arial" w:hAnsi="Arial" w:cs="Arial"/>
          <w:sz w:val="22"/>
          <w:szCs w:val="22"/>
        </w:rPr>
      </w:pPr>
    </w:p>
    <w:p w14:paraId="25065EF2" w14:textId="1D193B59" w:rsidR="000634DE" w:rsidRPr="00575034" w:rsidRDefault="000F73C3" w:rsidP="000634DE">
      <w:pPr>
        <w:jc w:val="both"/>
        <w:rPr>
          <w:rFonts w:ascii="Arial" w:hAnsi="Arial" w:cs="Arial"/>
          <w:color w:val="FF0000"/>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w:t>
      </w:r>
      <w:r w:rsidR="000634DE" w:rsidRPr="00290754">
        <w:rPr>
          <w:rFonts w:ascii="Arial" w:hAnsi="Arial" w:cs="Arial"/>
          <w:sz w:val="22"/>
          <w:szCs w:val="22"/>
        </w:rPr>
        <w:t>in regard to</w:t>
      </w:r>
      <w:r w:rsidRPr="0029075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0634DE">
        <w:rPr>
          <w:rFonts w:ascii="Arial" w:hAnsi="Arial" w:cs="Arial"/>
          <w:sz w:val="22"/>
          <w:szCs w:val="22"/>
        </w:rPr>
        <w:t>VOCs</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0634DE">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0F68D6E5" w14:textId="77777777" w:rsidR="000F73C3" w:rsidRPr="00290754" w:rsidRDefault="000F73C3" w:rsidP="000F73C3">
      <w:pPr>
        <w:jc w:val="both"/>
        <w:rPr>
          <w:rFonts w:ascii="Arial" w:hAnsi="Arial" w:cs="Arial"/>
          <w:sz w:val="22"/>
          <w:szCs w:val="22"/>
        </w:rPr>
      </w:pPr>
    </w:p>
    <w:p w14:paraId="317A6977" w14:textId="77777777" w:rsidR="005F36A5" w:rsidRPr="005F36A5" w:rsidRDefault="00A96606" w:rsidP="00817253">
      <w:pPr>
        <w:jc w:val="both"/>
        <w:rPr>
          <w:rFonts w:ascii="Arial" w:hAnsi="Arial" w:cs="Arial"/>
          <w:sz w:val="22"/>
          <w:szCs w:val="22"/>
        </w:rPr>
      </w:pPr>
      <w:r>
        <w:rPr>
          <w:rFonts w:ascii="Arial" w:hAnsi="Arial" w:cs="Arial"/>
          <w:sz w:val="22"/>
          <w:szCs w:val="22"/>
        </w:rPr>
        <w:t>T</w:t>
      </w:r>
      <w:r w:rsidR="00AE2F18">
        <w:rPr>
          <w:rFonts w:ascii="Arial" w:hAnsi="Arial" w:cs="Arial"/>
          <w:sz w:val="22"/>
          <w:szCs w:val="22"/>
        </w:rPr>
        <w:t xml:space="preserve">he cold solvent cleaners, manual paint spray booths, emergency generators, </w:t>
      </w:r>
      <w:r w:rsidR="000C1A7B">
        <w:rPr>
          <w:rFonts w:ascii="Arial" w:hAnsi="Arial" w:cs="Arial"/>
          <w:sz w:val="22"/>
          <w:szCs w:val="22"/>
        </w:rPr>
        <w:t xml:space="preserve">glue application, </w:t>
      </w:r>
      <w:r w:rsidR="00AE2F18">
        <w:rPr>
          <w:rFonts w:ascii="Arial" w:hAnsi="Arial" w:cs="Arial"/>
          <w:sz w:val="22"/>
          <w:szCs w:val="22"/>
        </w:rPr>
        <w:t>and flexible polyurethane foam production</w:t>
      </w:r>
      <w:r w:rsidR="000C1A7B">
        <w:rPr>
          <w:rFonts w:ascii="Arial" w:hAnsi="Arial" w:cs="Arial"/>
          <w:sz w:val="22"/>
          <w:szCs w:val="22"/>
        </w:rPr>
        <w:t xml:space="preserve"> </w:t>
      </w:r>
      <w:r>
        <w:rPr>
          <w:rFonts w:ascii="Arial" w:hAnsi="Arial" w:cs="Arial"/>
          <w:sz w:val="22"/>
          <w:szCs w:val="22"/>
        </w:rPr>
        <w:t>are</w:t>
      </w:r>
      <w:r w:rsidR="000F73C3" w:rsidRPr="00F15946">
        <w:rPr>
          <w:rFonts w:ascii="Arial" w:hAnsi="Arial" w:cs="Arial"/>
          <w:sz w:val="22"/>
          <w:szCs w:val="22"/>
        </w:rPr>
        <w:t xml:space="preserve"> exempt from </w:t>
      </w:r>
      <w:r>
        <w:rPr>
          <w:rFonts w:ascii="Arial" w:hAnsi="Arial" w:cs="Arial"/>
          <w:sz w:val="22"/>
          <w:szCs w:val="22"/>
        </w:rPr>
        <w:t>Permit to Install</w:t>
      </w:r>
      <w:r w:rsidR="000F73C3" w:rsidRPr="00F15946">
        <w:rPr>
          <w:rFonts w:ascii="Arial" w:hAnsi="Arial" w:cs="Arial"/>
          <w:sz w:val="22"/>
          <w:szCs w:val="22"/>
        </w:rPr>
        <w:t xml:space="preserve"> requirements</w:t>
      </w:r>
      <w:r>
        <w:rPr>
          <w:rFonts w:ascii="Arial" w:hAnsi="Arial" w:cs="Arial"/>
          <w:sz w:val="22"/>
          <w:szCs w:val="22"/>
        </w:rPr>
        <w:t>.</w:t>
      </w:r>
      <w:r w:rsidR="000C1A7B">
        <w:rPr>
          <w:rFonts w:ascii="Arial" w:hAnsi="Arial" w:cs="Arial"/>
          <w:sz w:val="22"/>
          <w:szCs w:val="22"/>
        </w:rPr>
        <w:t xml:space="preserve">  The cold solvent cleaners are exempt under Rule 281</w:t>
      </w:r>
      <w:r w:rsidR="00BA29FE">
        <w:rPr>
          <w:rFonts w:ascii="Arial" w:hAnsi="Arial" w:cs="Arial"/>
          <w:sz w:val="22"/>
          <w:szCs w:val="22"/>
        </w:rPr>
        <w:t>(2)</w:t>
      </w:r>
      <w:r w:rsidR="000C1A7B">
        <w:rPr>
          <w:rFonts w:ascii="Arial" w:hAnsi="Arial" w:cs="Arial"/>
          <w:sz w:val="22"/>
          <w:szCs w:val="22"/>
        </w:rPr>
        <w:t>(h); the manual paint spray booths under Rule 287</w:t>
      </w:r>
      <w:r w:rsidR="00BA29FE">
        <w:rPr>
          <w:rFonts w:ascii="Arial" w:hAnsi="Arial" w:cs="Arial"/>
          <w:sz w:val="22"/>
          <w:szCs w:val="22"/>
        </w:rPr>
        <w:t>(2)</w:t>
      </w:r>
      <w:r w:rsidR="000C1A7B">
        <w:rPr>
          <w:rFonts w:ascii="Arial" w:hAnsi="Arial" w:cs="Arial"/>
          <w:sz w:val="22"/>
          <w:szCs w:val="22"/>
        </w:rPr>
        <w:t>(c); emergency generators under Rule 285</w:t>
      </w:r>
      <w:r w:rsidR="00BA29FE">
        <w:rPr>
          <w:rFonts w:ascii="Arial" w:hAnsi="Arial" w:cs="Arial"/>
          <w:sz w:val="22"/>
          <w:szCs w:val="22"/>
        </w:rPr>
        <w:t>(2)</w:t>
      </w:r>
      <w:r w:rsidR="000C1A7B">
        <w:rPr>
          <w:rFonts w:ascii="Arial" w:hAnsi="Arial" w:cs="Arial"/>
          <w:sz w:val="22"/>
          <w:szCs w:val="22"/>
        </w:rPr>
        <w:t>(g); the glue application and flexible polyurethane foam production under Rule 290.</w:t>
      </w:r>
      <w:r w:rsidR="000F73C3" w:rsidRPr="00F15946">
        <w:rPr>
          <w:rFonts w:ascii="Arial" w:hAnsi="Arial" w:cs="Arial"/>
          <w:sz w:val="22"/>
          <w:szCs w:val="22"/>
        </w:rPr>
        <w:t xml:space="preserve">  </w:t>
      </w:r>
      <w:r w:rsidR="005F36A5" w:rsidRPr="005F36A5">
        <w:rPr>
          <w:rFonts w:ascii="Arial" w:hAnsi="Arial" w:cs="Arial"/>
          <w:sz w:val="22"/>
          <w:szCs w:val="22"/>
        </w:rPr>
        <w:t>The AQD’s Rules 287 and 290 were revised on December 20, 2016.  FGRULE287(2)(c) and FGRULE290 are flexible group tables created for emission units subject to these rules.  Emission units installed before December 20, 2016, can comply with the requirements of Rule 287 and Rule 290 in effect at the time of installation or modification as identified in the tables.  However, emission units installed or modified on or after December 20, 2016, must comply with the requirements of the current rules as outlined in the tables.</w:t>
      </w:r>
    </w:p>
    <w:p w14:paraId="4408BD1F" w14:textId="402CCCF4" w:rsidR="000F73C3" w:rsidRDefault="007E23B4" w:rsidP="00817253">
      <w:pPr>
        <w:jc w:val="both"/>
        <w:rPr>
          <w:rFonts w:ascii="Arial" w:hAnsi="Arial" w:cs="Arial"/>
          <w:sz w:val="22"/>
          <w:szCs w:val="22"/>
        </w:rPr>
      </w:pPr>
      <w:r>
        <w:rPr>
          <w:rFonts w:ascii="Arial" w:hAnsi="Arial" w:cs="Arial"/>
          <w:sz w:val="22"/>
          <w:szCs w:val="22"/>
        </w:rPr>
        <w:t xml:space="preserve"> </w:t>
      </w:r>
    </w:p>
    <w:p w14:paraId="21778DBB" w14:textId="1F483E01" w:rsidR="007E23B4" w:rsidRPr="00290754" w:rsidRDefault="007E23B4" w:rsidP="007E23B4">
      <w:pPr>
        <w:jc w:val="both"/>
        <w:outlineLvl w:val="0"/>
        <w:rPr>
          <w:rFonts w:ascii="Arial" w:hAnsi="Arial" w:cs="Arial"/>
          <w:sz w:val="22"/>
          <w:szCs w:val="22"/>
        </w:rPr>
      </w:pPr>
      <w:r>
        <w:rPr>
          <w:rFonts w:ascii="Arial" w:hAnsi="Arial" w:cs="Arial"/>
          <w:sz w:val="22"/>
          <w:szCs w:val="22"/>
        </w:rPr>
        <w:t>EUDIESELGEN3 at t</w:t>
      </w:r>
      <w:r w:rsidRPr="00290754">
        <w:rPr>
          <w:rFonts w:ascii="Arial" w:hAnsi="Arial" w:cs="Arial"/>
          <w:sz w:val="22"/>
          <w:szCs w:val="22"/>
        </w:rPr>
        <w:t>he stationary source</w:t>
      </w:r>
      <w:r w:rsidR="00220919">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Stationary Compression Ignition Internal Combustion 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IIII</w:t>
      </w:r>
      <w:r w:rsidRPr="00290754">
        <w:rPr>
          <w:rFonts w:ascii="Arial" w:hAnsi="Arial" w:cs="Arial"/>
          <w:sz w:val="22"/>
          <w:szCs w:val="22"/>
        </w:rPr>
        <w:t>.</w:t>
      </w:r>
      <w:r>
        <w:rPr>
          <w:rFonts w:ascii="Arial" w:hAnsi="Arial" w:cs="Arial"/>
          <w:sz w:val="22"/>
          <w:szCs w:val="22"/>
        </w:rPr>
        <w:t xml:space="preserve"> </w:t>
      </w:r>
    </w:p>
    <w:p w14:paraId="028510E9" w14:textId="77777777" w:rsidR="007E23B4" w:rsidRPr="000F367D" w:rsidRDefault="007E23B4" w:rsidP="007E23B4">
      <w:pPr>
        <w:jc w:val="both"/>
        <w:rPr>
          <w:rFonts w:ascii="Arial" w:hAnsi="Arial" w:cs="Arial"/>
        </w:rPr>
      </w:pPr>
    </w:p>
    <w:p w14:paraId="45E6632E" w14:textId="65A99564" w:rsidR="007E23B4" w:rsidRPr="00290754" w:rsidRDefault="007E23B4" w:rsidP="007E23B4">
      <w:pPr>
        <w:jc w:val="both"/>
        <w:rPr>
          <w:rFonts w:ascii="Arial" w:hAnsi="Arial" w:cs="Arial"/>
          <w:b/>
          <w:sz w:val="22"/>
          <w:szCs w:val="22"/>
        </w:rPr>
      </w:pPr>
      <w:bookmarkStart w:id="19" w:name="_Hlk68025116"/>
      <w:r>
        <w:rPr>
          <w:rFonts w:ascii="Arial" w:hAnsi="Arial" w:cs="Arial"/>
          <w:sz w:val="22"/>
          <w:szCs w:val="22"/>
        </w:rPr>
        <w:t>EUDIESELGEN1, EUDIESELGEN2</w:t>
      </w:r>
      <w:bookmarkEnd w:id="19"/>
      <w:r>
        <w:rPr>
          <w:rFonts w:ascii="Arial" w:hAnsi="Arial" w:cs="Arial"/>
          <w:sz w:val="22"/>
          <w:szCs w:val="22"/>
        </w:rPr>
        <w:t>, EUDIESELGEN3, and EU</w:t>
      </w:r>
      <w:r w:rsidR="000A662C">
        <w:rPr>
          <w:rFonts w:ascii="Arial" w:hAnsi="Arial" w:cs="Arial"/>
          <w:sz w:val="22"/>
          <w:szCs w:val="22"/>
        </w:rPr>
        <w:t>NATGASGEN</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Stationary 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r>
        <w:rPr>
          <w:rFonts w:ascii="Arial" w:hAnsi="Arial" w:cs="Arial"/>
          <w:sz w:val="22"/>
          <w:szCs w:val="22"/>
        </w:rPr>
        <w:t xml:space="preserve"> </w:t>
      </w:r>
      <w:r w:rsidR="000A662C">
        <w:rPr>
          <w:rFonts w:ascii="Arial" w:hAnsi="Arial" w:cs="Arial"/>
          <w:sz w:val="22"/>
          <w:szCs w:val="22"/>
        </w:rPr>
        <w:t xml:space="preserve"> </w:t>
      </w:r>
      <w:r>
        <w:rPr>
          <w:rFonts w:ascii="Arial" w:hAnsi="Arial" w:cs="Arial"/>
          <w:sz w:val="22"/>
          <w:szCs w:val="22"/>
        </w:rPr>
        <w:t>The</w:t>
      </w:r>
      <w:r w:rsidR="0019511D">
        <w:rPr>
          <w:rFonts w:ascii="Arial" w:hAnsi="Arial" w:cs="Arial"/>
          <w:sz w:val="22"/>
          <w:szCs w:val="22"/>
        </w:rPr>
        <w:t xml:space="preserve"> three diesel and one natural gas</w:t>
      </w:r>
      <w:r w:rsidR="00BA29FE">
        <w:rPr>
          <w:rFonts w:ascii="Arial" w:hAnsi="Arial" w:cs="Arial"/>
          <w:sz w:val="22"/>
          <w:szCs w:val="22"/>
        </w:rPr>
        <w:t xml:space="preserve"> fired</w:t>
      </w:r>
      <w:r>
        <w:rPr>
          <w:rFonts w:ascii="Arial" w:hAnsi="Arial" w:cs="Arial"/>
          <w:sz w:val="22"/>
          <w:szCs w:val="22"/>
        </w:rPr>
        <w:t xml:space="preserve"> emergency generators are</w:t>
      </w:r>
      <w:r w:rsidR="00BA29FE">
        <w:rPr>
          <w:rFonts w:ascii="Arial" w:hAnsi="Arial" w:cs="Arial"/>
          <w:sz w:val="22"/>
          <w:szCs w:val="22"/>
        </w:rPr>
        <w:t xml:space="preserve"> rated</w:t>
      </w:r>
      <w:r>
        <w:rPr>
          <w:rFonts w:ascii="Arial" w:hAnsi="Arial" w:cs="Arial"/>
          <w:sz w:val="22"/>
          <w:szCs w:val="22"/>
        </w:rPr>
        <w:t xml:space="preserve"> less than 10 MM BTU/hr</w:t>
      </w:r>
      <w:r w:rsidR="00BA29FE">
        <w:rPr>
          <w:rFonts w:ascii="Arial" w:hAnsi="Arial" w:cs="Arial"/>
          <w:sz w:val="22"/>
          <w:szCs w:val="22"/>
        </w:rPr>
        <w:t>.</w:t>
      </w:r>
      <w:r>
        <w:rPr>
          <w:rFonts w:ascii="Arial" w:hAnsi="Arial" w:cs="Arial"/>
          <w:sz w:val="22"/>
          <w:szCs w:val="22"/>
        </w:rPr>
        <w:t xml:space="preserve"> and exempt</w:t>
      </w:r>
      <w:r w:rsidR="00BA29FE">
        <w:rPr>
          <w:rFonts w:ascii="Arial" w:hAnsi="Arial" w:cs="Arial"/>
          <w:sz w:val="22"/>
          <w:szCs w:val="22"/>
        </w:rPr>
        <w:t xml:space="preserve"> from permit to install requirements</w:t>
      </w:r>
      <w:r>
        <w:rPr>
          <w:rFonts w:ascii="Arial" w:hAnsi="Arial" w:cs="Arial"/>
          <w:sz w:val="22"/>
          <w:szCs w:val="22"/>
        </w:rPr>
        <w:t xml:space="preserve"> under Rule 285</w:t>
      </w:r>
      <w:r w:rsidR="00BA29FE">
        <w:rPr>
          <w:rFonts w:ascii="Arial" w:hAnsi="Arial" w:cs="Arial"/>
          <w:sz w:val="22"/>
          <w:szCs w:val="22"/>
        </w:rPr>
        <w:t>(2)</w:t>
      </w:r>
      <w:r>
        <w:rPr>
          <w:rFonts w:ascii="Arial" w:hAnsi="Arial" w:cs="Arial"/>
          <w:sz w:val="22"/>
          <w:szCs w:val="22"/>
        </w:rPr>
        <w:t>(g).</w:t>
      </w:r>
      <w:r w:rsidR="00DF0CBA">
        <w:rPr>
          <w:rFonts w:ascii="Arial" w:hAnsi="Arial" w:cs="Arial"/>
          <w:sz w:val="22"/>
          <w:szCs w:val="22"/>
        </w:rPr>
        <w:t xml:space="preserve">  For EUDIESELGEN3</w:t>
      </w:r>
      <w:r w:rsidR="00C61CE4">
        <w:rPr>
          <w:rFonts w:ascii="Arial" w:hAnsi="Arial" w:cs="Arial"/>
          <w:sz w:val="22"/>
          <w:szCs w:val="22"/>
        </w:rPr>
        <w:t xml:space="preserve"> and to </w:t>
      </w:r>
      <w:r w:rsidR="00DF0CBA">
        <w:rPr>
          <w:rFonts w:ascii="Arial" w:hAnsi="Arial" w:cs="Arial"/>
          <w:sz w:val="22"/>
          <w:szCs w:val="22"/>
        </w:rPr>
        <w:t>compl</w:t>
      </w:r>
      <w:r w:rsidR="00C61CE4">
        <w:rPr>
          <w:rFonts w:ascii="Arial" w:hAnsi="Arial" w:cs="Arial"/>
          <w:sz w:val="22"/>
          <w:szCs w:val="22"/>
        </w:rPr>
        <w:t>y</w:t>
      </w:r>
      <w:r w:rsidR="00DF0CBA">
        <w:rPr>
          <w:rFonts w:ascii="Arial" w:hAnsi="Arial" w:cs="Arial"/>
          <w:sz w:val="22"/>
          <w:szCs w:val="22"/>
        </w:rPr>
        <w:t xml:space="preserve"> with </w:t>
      </w:r>
      <w:r w:rsidR="00100B5C">
        <w:rPr>
          <w:rFonts w:ascii="Arial" w:hAnsi="Arial" w:cs="Arial"/>
          <w:sz w:val="22"/>
          <w:szCs w:val="22"/>
        </w:rPr>
        <w:t xml:space="preserve">40 CFR </w:t>
      </w:r>
      <w:r w:rsidR="00DF0CBA">
        <w:rPr>
          <w:rFonts w:ascii="Arial" w:hAnsi="Arial" w:cs="Arial"/>
          <w:sz w:val="22"/>
          <w:szCs w:val="22"/>
        </w:rPr>
        <w:t>63.6590(c)</w:t>
      </w:r>
      <w:r w:rsidR="00C61CE4">
        <w:rPr>
          <w:rFonts w:ascii="Arial" w:hAnsi="Arial" w:cs="Arial"/>
          <w:sz w:val="22"/>
          <w:szCs w:val="22"/>
        </w:rPr>
        <w:t>, the engine must comply with 40 CFR 60 Subpart IIII.</w:t>
      </w:r>
      <w:r w:rsidR="000A662C">
        <w:rPr>
          <w:rFonts w:ascii="Arial" w:hAnsi="Arial" w:cs="Arial"/>
          <w:sz w:val="22"/>
          <w:szCs w:val="22"/>
        </w:rPr>
        <w:t xml:space="preserve">  </w:t>
      </w:r>
      <w:bookmarkStart w:id="20" w:name="_Hlk68120005"/>
      <w:r w:rsidR="000A662C">
        <w:rPr>
          <w:rFonts w:ascii="Arial" w:hAnsi="Arial" w:cs="Arial"/>
          <w:sz w:val="22"/>
          <w:szCs w:val="22"/>
        </w:rPr>
        <w:t>EUDIESELGEN1 and EUDIESELGEN2 are emission units under FGCIEMGENS</w:t>
      </w:r>
      <w:r w:rsidR="00043C3B">
        <w:rPr>
          <w:rFonts w:ascii="Arial" w:hAnsi="Arial" w:cs="Arial"/>
          <w:sz w:val="22"/>
          <w:szCs w:val="22"/>
        </w:rPr>
        <w:t>.  EUNATGASGEN is</w:t>
      </w:r>
      <w:r w:rsidR="00A96606">
        <w:rPr>
          <w:rFonts w:ascii="Arial" w:hAnsi="Arial" w:cs="Arial"/>
          <w:sz w:val="22"/>
          <w:szCs w:val="22"/>
        </w:rPr>
        <w:t xml:space="preserve"> a separate</w:t>
      </w:r>
      <w:r w:rsidR="00043C3B">
        <w:rPr>
          <w:rFonts w:ascii="Arial" w:hAnsi="Arial" w:cs="Arial"/>
          <w:sz w:val="22"/>
          <w:szCs w:val="22"/>
        </w:rPr>
        <w:t xml:space="preserve"> emission unit </w:t>
      </w:r>
      <w:r w:rsidR="00A96606">
        <w:rPr>
          <w:rFonts w:ascii="Arial" w:hAnsi="Arial" w:cs="Arial"/>
          <w:sz w:val="22"/>
          <w:szCs w:val="22"/>
        </w:rPr>
        <w:t>in this ROP that is only subject to the applicable requirements of 40 CFR Part 63, Subpart ZZZZ</w:t>
      </w:r>
      <w:r w:rsidR="00043C3B">
        <w:rPr>
          <w:rFonts w:ascii="Arial" w:hAnsi="Arial" w:cs="Arial"/>
          <w:sz w:val="22"/>
          <w:szCs w:val="22"/>
        </w:rPr>
        <w:t>.</w:t>
      </w:r>
    </w:p>
    <w:p w14:paraId="3277BFD2" w14:textId="77777777" w:rsidR="007E23B4" w:rsidRPr="000F367D" w:rsidRDefault="007E23B4" w:rsidP="007E23B4">
      <w:pPr>
        <w:jc w:val="both"/>
        <w:rPr>
          <w:rFonts w:ascii="Arial" w:hAnsi="Arial" w:cs="Arial"/>
          <w:b/>
        </w:rPr>
      </w:pPr>
    </w:p>
    <w:bookmarkEnd w:id="20"/>
    <w:p w14:paraId="3706992E" w14:textId="1D47C36A" w:rsidR="007E23B4" w:rsidRDefault="007E23B4" w:rsidP="007E23B4">
      <w:pPr>
        <w:jc w:val="both"/>
        <w:outlineLvl w:val="0"/>
        <w:rPr>
          <w:rFonts w:ascii="Arial" w:hAnsi="Arial" w:cs="Arial"/>
          <w:sz w:val="22"/>
          <w:szCs w:val="22"/>
        </w:rPr>
      </w:pPr>
      <w:r>
        <w:rPr>
          <w:rFonts w:ascii="Arial" w:hAnsi="Arial" w:cs="Arial"/>
          <w:sz w:val="22"/>
          <w:szCs w:val="22"/>
        </w:rPr>
        <w:t xml:space="preserve">EUPLASTICS, </w:t>
      </w:r>
      <w:bookmarkStart w:id="21" w:name="_Hlk68012461"/>
      <w:r>
        <w:rPr>
          <w:rFonts w:ascii="Arial" w:hAnsi="Arial" w:cs="Arial"/>
          <w:sz w:val="22"/>
          <w:szCs w:val="22"/>
        </w:rPr>
        <w:t xml:space="preserve">EUSPRAYBOOTH1, and </w:t>
      </w:r>
      <w:r w:rsidR="00C61CE4">
        <w:rPr>
          <w:rFonts w:ascii="Arial" w:hAnsi="Arial" w:cs="Arial"/>
          <w:sz w:val="22"/>
          <w:szCs w:val="22"/>
        </w:rPr>
        <w:t>EUSPRAYBOOTH</w:t>
      </w:r>
      <w:bookmarkEnd w:id="21"/>
      <w:r w:rsidR="00DF72CA">
        <w:rPr>
          <w:rFonts w:ascii="Arial" w:hAnsi="Arial" w:cs="Arial"/>
          <w:sz w:val="22"/>
          <w:szCs w:val="22"/>
        </w:rPr>
        <w:t>2</w:t>
      </w:r>
      <w:r>
        <w:rPr>
          <w:rFonts w:ascii="Arial" w:hAnsi="Arial" w:cs="Arial"/>
          <w:sz w:val="22"/>
          <w:szCs w:val="22"/>
        </w:rPr>
        <w:t xml:space="preserve">, at the stationary source are subject to the </w:t>
      </w:r>
      <w:r w:rsidRPr="00A556A7">
        <w:rPr>
          <w:rFonts w:ascii="Arial" w:hAnsi="Arial" w:cs="Arial"/>
          <w:sz w:val="22"/>
          <w:szCs w:val="22"/>
        </w:rPr>
        <w:t>National Emission Standards for Hazardous Air Pollutants for Surface Coating of Plastic Parts and Products</w:t>
      </w:r>
      <w:r>
        <w:rPr>
          <w:rFonts w:ascii="Arial" w:hAnsi="Arial" w:cs="Arial"/>
          <w:sz w:val="22"/>
          <w:szCs w:val="22"/>
        </w:rPr>
        <w:t xml:space="preserve"> promulgated in </w:t>
      </w:r>
      <w:bookmarkStart w:id="22" w:name="_Hlk68008227"/>
      <w:r>
        <w:rPr>
          <w:rFonts w:ascii="Arial" w:hAnsi="Arial" w:cs="Arial"/>
          <w:sz w:val="22"/>
          <w:szCs w:val="22"/>
        </w:rPr>
        <w:t>40 CFR Part 63, Subparts A and PPPP</w:t>
      </w:r>
      <w:bookmarkEnd w:id="22"/>
      <w:r>
        <w:rPr>
          <w:rFonts w:ascii="Arial" w:hAnsi="Arial" w:cs="Arial"/>
          <w:sz w:val="22"/>
          <w:szCs w:val="22"/>
        </w:rPr>
        <w:t>.  The coating lines, including associated activities such as surface preparation, cleaning, mixing, and storage, if they are directly related to the application of the coating, are subject to this standard.</w:t>
      </w:r>
      <w:r w:rsidR="000A662C">
        <w:rPr>
          <w:rFonts w:ascii="Arial" w:hAnsi="Arial" w:cs="Arial"/>
          <w:sz w:val="22"/>
          <w:szCs w:val="22"/>
        </w:rPr>
        <w:t xml:space="preserve">  </w:t>
      </w:r>
      <w:r w:rsidR="00001EBA" w:rsidRPr="00001EBA">
        <w:rPr>
          <w:rFonts w:ascii="Arial" w:hAnsi="Arial" w:cs="Arial"/>
          <w:sz w:val="22"/>
          <w:szCs w:val="22"/>
        </w:rPr>
        <w:t xml:space="preserve">EUSPRAYBOOTH1 and EUSPRAYBOOTH2 are emission units under FGRULE287(2)(c).  </w:t>
      </w:r>
      <w:r w:rsidR="00B30D9F">
        <w:rPr>
          <w:rFonts w:ascii="Arial" w:hAnsi="Arial" w:cs="Arial"/>
          <w:sz w:val="22"/>
          <w:szCs w:val="22"/>
        </w:rPr>
        <w:t>EUFLEXFORM and EUGLUEROBOT</w:t>
      </w:r>
      <w:r w:rsidR="00001EBA">
        <w:rPr>
          <w:rFonts w:ascii="Arial" w:hAnsi="Arial" w:cs="Arial"/>
          <w:sz w:val="22"/>
          <w:szCs w:val="22"/>
        </w:rPr>
        <w:t>, emission units under FGRULE290,</w:t>
      </w:r>
      <w:r w:rsidR="00B30D9F">
        <w:rPr>
          <w:rFonts w:ascii="Arial" w:hAnsi="Arial" w:cs="Arial"/>
          <w:sz w:val="22"/>
          <w:szCs w:val="22"/>
        </w:rPr>
        <w:t xml:space="preserve"> </w:t>
      </w:r>
      <w:r w:rsidR="00480091">
        <w:rPr>
          <w:rFonts w:ascii="Arial" w:hAnsi="Arial" w:cs="Arial"/>
          <w:sz w:val="22"/>
          <w:szCs w:val="22"/>
        </w:rPr>
        <w:t xml:space="preserve">appeared to be exempt from the applicable requirements of 40 CFR Part 63, Subparts A and PPPP per </w:t>
      </w:r>
      <w:r w:rsidR="00100B5C">
        <w:rPr>
          <w:rFonts w:ascii="Arial" w:hAnsi="Arial" w:cs="Arial"/>
          <w:sz w:val="22"/>
          <w:szCs w:val="22"/>
        </w:rPr>
        <w:t xml:space="preserve">40 CFR </w:t>
      </w:r>
      <w:r w:rsidR="00480091">
        <w:rPr>
          <w:rFonts w:ascii="Arial" w:hAnsi="Arial" w:cs="Arial"/>
          <w:sz w:val="22"/>
          <w:szCs w:val="22"/>
        </w:rPr>
        <w:t>63.4481(a).</w:t>
      </w:r>
      <w:r w:rsidR="00D3722B">
        <w:rPr>
          <w:rFonts w:ascii="Arial" w:hAnsi="Arial" w:cs="Arial"/>
          <w:sz w:val="22"/>
          <w:szCs w:val="22"/>
        </w:rPr>
        <w:t xml:space="preserve">  </w:t>
      </w:r>
      <w:r w:rsidR="000A662C">
        <w:rPr>
          <w:rFonts w:ascii="Arial" w:hAnsi="Arial" w:cs="Arial"/>
          <w:sz w:val="22"/>
          <w:szCs w:val="22"/>
        </w:rPr>
        <w:t xml:space="preserve">Any future emission units in FGRULE290 will be subject to the emission standards if engaged in surface coating of plastic parts.   </w:t>
      </w:r>
    </w:p>
    <w:p w14:paraId="65207393" w14:textId="6AE3CE5D" w:rsidR="00100B5C" w:rsidRDefault="00100B5C">
      <w:pPr>
        <w:rPr>
          <w:rFonts w:ascii="Arial" w:hAnsi="Arial" w:cs="Arial"/>
          <w:sz w:val="22"/>
          <w:szCs w:val="22"/>
        </w:rPr>
      </w:pPr>
      <w:r>
        <w:rPr>
          <w:rFonts w:ascii="Arial" w:hAnsi="Arial" w:cs="Arial"/>
          <w:sz w:val="22"/>
          <w:szCs w:val="22"/>
        </w:rPr>
        <w:br w:type="page"/>
      </w:r>
    </w:p>
    <w:p w14:paraId="19D8D792" w14:textId="3B2E0A23" w:rsidR="007E23B4" w:rsidRDefault="004B09C8" w:rsidP="007E23B4">
      <w:pPr>
        <w:jc w:val="both"/>
        <w:outlineLvl w:val="0"/>
        <w:rPr>
          <w:rFonts w:ascii="Arial" w:hAnsi="Arial" w:cs="Arial"/>
          <w:sz w:val="22"/>
          <w:szCs w:val="22"/>
        </w:rPr>
      </w:pPr>
      <w:r>
        <w:rPr>
          <w:rFonts w:ascii="Arial" w:hAnsi="Arial" w:cs="Arial"/>
          <w:sz w:val="22"/>
          <w:szCs w:val="22"/>
        </w:rPr>
        <w:lastRenderedPageBreak/>
        <w:t>C</w:t>
      </w:r>
      <w:r w:rsidR="007E23B4">
        <w:rPr>
          <w:rFonts w:ascii="Arial" w:hAnsi="Arial" w:cs="Arial"/>
          <w:sz w:val="22"/>
          <w:szCs w:val="22"/>
        </w:rPr>
        <w:t xml:space="preserve">onsent </w:t>
      </w:r>
      <w:r>
        <w:rPr>
          <w:rFonts w:ascii="Arial" w:hAnsi="Arial" w:cs="Arial"/>
          <w:sz w:val="22"/>
          <w:szCs w:val="22"/>
        </w:rPr>
        <w:t>O</w:t>
      </w:r>
      <w:r w:rsidR="007E23B4">
        <w:rPr>
          <w:rFonts w:ascii="Arial" w:hAnsi="Arial" w:cs="Arial"/>
          <w:sz w:val="22"/>
          <w:szCs w:val="22"/>
        </w:rPr>
        <w:t xml:space="preserve">rder, CO AQD No. 3-2010, dated February 3, 2010, was entered into between NJT Enterprises, LLC and the AQD to resolve violations of 40 CFR Part 63, Subpart PPPP.  </w:t>
      </w:r>
      <w:r>
        <w:rPr>
          <w:rFonts w:ascii="Arial" w:hAnsi="Arial" w:cs="Arial"/>
          <w:sz w:val="22"/>
          <w:szCs w:val="22"/>
        </w:rPr>
        <w:t>T</w:t>
      </w:r>
      <w:r w:rsidR="007E23B4">
        <w:rPr>
          <w:rFonts w:ascii="Arial" w:hAnsi="Arial" w:cs="Arial"/>
          <w:sz w:val="22"/>
          <w:szCs w:val="22"/>
        </w:rPr>
        <w:t>he consent order</w:t>
      </w:r>
      <w:r>
        <w:rPr>
          <w:rFonts w:ascii="Arial" w:hAnsi="Arial" w:cs="Arial"/>
          <w:sz w:val="22"/>
          <w:szCs w:val="22"/>
        </w:rPr>
        <w:t xml:space="preserve"> was terminated on April 14, 2017</w:t>
      </w:r>
      <w:r w:rsidR="00A162F2">
        <w:rPr>
          <w:rFonts w:ascii="Arial" w:hAnsi="Arial" w:cs="Arial"/>
          <w:sz w:val="22"/>
          <w:szCs w:val="22"/>
        </w:rPr>
        <w:t>.  As part of the ROP renewal process,</w:t>
      </w:r>
      <w:r>
        <w:rPr>
          <w:rFonts w:ascii="Arial" w:hAnsi="Arial" w:cs="Arial"/>
          <w:sz w:val="22"/>
          <w:szCs w:val="22"/>
        </w:rPr>
        <w:t xml:space="preserve"> all references to this consent order</w:t>
      </w:r>
      <w:r w:rsidR="00A162F2">
        <w:rPr>
          <w:rFonts w:ascii="Arial" w:hAnsi="Arial" w:cs="Arial"/>
          <w:sz w:val="22"/>
          <w:szCs w:val="22"/>
        </w:rPr>
        <w:t>, as</w:t>
      </w:r>
      <w:r>
        <w:rPr>
          <w:rFonts w:ascii="Arial" w:hAnsi="Arial" w:cs="Arial"/>
          <w:sz w:val="22"/>
          <w:szCs w:val="22"/>
        </w:rPr>
        <w:t xml:space="preserve"> </w:t>
      </w:r>
      <w:r w:rsidR="00A162F2">
        <w:rPr>
          <w:rFonts w:ascii="Arial" w:hAnsi="Arial" w:cs="Arial"/>
          <w:sz w:val="22"/>
          <w:szCs w:val="22"/>
        </w:rPr>
        <w:t xml:space="preserve">contained </w:t>
      </w:r>
      <w:r>
        <w:rPr>
          <w:rFonts w:ascii="Arial" w:hAnsi="Arial" w:cs="Arial"/>
          <w:sz w:val="22"/>
          <w:szCs w:val="22"/>
        </w:rPr>
        <w:t xml:space="preserve">in the previous </w:t>
      </w:r>
      <w:bookmarkStart w:id="23" w:name="_Hlk68009171"/>
      <w:r>
        <w:rPr>
          <w:rFonts w:ascii="Arial" w:hAnsi="Arial" w:cs="Arial"/>
          <w:sz w:val="22"/>
          <w:szCs w:val="22"/>
        </w:rPr>
        <w:t>ROP No. MI-ROP</w:t>
      </w:r>
      <w:r w:rsidR="00A162F2">
        <w:rPr>
          <w:rFonts w:ascii="Arial" w:hAnsi="Arial" w:cs="Arial"/>
          <w:sz w:val="22"/>
          <w:szCs w:val="22"/>
        </w:rPr>
        <w:t>-N1316-2010</w:t>
      </w:r>
      <w:bookmarkEnd w:id="23"/>
      <w:r w:rsidR="00A162F2">
        <w:rPr>
          <w:rFonts w:ascii="Arial" w:hAnsi="Arial" w:cs="Arial"/>
          <w:sz w:val="22"/>
          <w:szCs w:val="22"/>
        </w:rPr>
        <w:t>, w</w:t>
      </w:r>
      <w:r w:rsidR="000F6A6D">
        <w:rPr>
          <w:rFonts w:ascii="Arial" w:hAnsi="Arial" w:cs="Arial"/>
          <w:sz w:val="22"/>
          <w:szCs w:val="22"/>
        </w:rPr>
        <w:t>ere</w:t>
      </w:r>
      <w:r w:rsidR="00D3722B">
        <w:rPr>
          <w:rFonts w:ascii="Arial" w:hAnsi="Arial" w:cs="Arial"/>
          <w:sz w:val="22"/>
          <w:szCs w:val="22"/>
        </w:rPr>
        <w:t xml:space="preserve"> </w:t>
      </w:r>
      <w:r w:rsidR="00D55A2B">
        <w:rPr>
          <w:rFonts w:ascii="Arial" w:hAnsi="Arial" w:cs="Arial"/>
          <w:sz w:val="22"/>
          <w:szCs w:val="22"/>
        </w:rPr>
        <w:t>removed</w:t>
      </w:r>
      <w:r w:rsidR="00D3722B">
        <w:rPr>
          <w:rFonts w:ascii="Arial" w:hAnsi="Arial" w:cs="Arial"/>
          <w:sz w:val="22"/>
          <w:szCs w:val="22"/>
        </w:rPr>
        <w:t xml:space="preserve"> in</w:t>
      </w:r>
      <w:r w:rsidR="00A162F2">
        <w:rPr>
          <w:rFonts w:ascii="Arial" w:hAnsi="Arial" w:cs="Arial"/>
          <w:sz w:val="22"/>
          <w:szCs w:val="22"/>
        </w:rPr>
        <w:t xml:space="preserve"> ROP No. MI-ROP-N1316-2021</w:t>
      </w:r>
      <w:r w:rsidR="007E23B4">
        <w:rPr>
          <w:rFonts w:ascii="Arial" w:hAnsi="Arial" w:cs="Arial"/>
          <w:sz w:val="22"/>
          <w:szCs w:val="22"/>
        </w:rPr>
        <w:t>.</w:t>
      </w:r>
    </w:p>
    <w:p w14:paraId="2ED2B19D" w14:textId="77777777" w:rsidR="007E23B4" w:rsidRPr="000F367D" w:rsidRDefault="007E23B4" w:rsidP="007E23B4">
      <w:pPr>
        <w:jc w:val="both"/>
        <w:rPr>
          <w:rFonts w:ascii="Arial" w:hAnsi="Arial" w:cs="Arial"/>
        </w:rPr>
      </w:pPr>
    </w:p>
    <w:p w14:paraId="63F4A901" w14:textId="77777777" w:rsidR="007E23B4" w:rsidRDefault="007E23B4" w:rsidP="007E23B4">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C046474" w14:textId="77777777" w:rsidR="007E23B4" w:rsidRPr="000F367D" w:rsidRDefault="007E23B4" w:rsidP="007E23B4">
      <w:pPr>
        <w:rPr>
          <w:rFonts w:ascii="Arial" w:hAnsi="Arial" w:cs="Arial"/>
        </w:rPr>
      </w:pPr>
    </w:p>
    <w:p w14:paraId="0F8E8EDC" w14:textId="77777777" w:rsidR="007E23B4" w:rsidRPr="00CC7CF8" w:rsidRDefault="007E23B4" w:rsidP="00100B5C">
      <w:pPr>
        <w:autoSpaceDE w:val="0"/>
        <w:autoSpaceDN w:val="0"/>
        <w:adjustRightInd w:val="0"/>
        <w:jc w:val="both"/>
        <w:rPr>
          <w:rFonts w:ascii="Arial" w:hAnsi="Arial" w:cs="Arial"/>
          <w:sz w:val="22"/>
          <w:szCs w:val="22"/>
        </w:rPr>
      </w:pPr>
      <w:r>
        <w:rPr>
          <w:rFonts w:ascii="Arial" w:hAnsi="Arial" w:cs="Arial"/>
          <w:sz w:val="22"/>
          <w:szCs w:val="22"/>
        </w:rPr>
        <w:t xml:space="preserve">No emission units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32090CB2" w14:textId="77777777" w:rsidR="000F73C3" w:rsidRPr="004E13FD" w:rsidRDefault="000F73C3" w:rsidP="000F73C3">
      <w:pPr>
        <w:jc w:val="both"/>
        <w:rPr>
          <w:rFonts w:ascii="Arial" w:hAnsi="Arial" w:cs="Arial"/>
          <w:sz w:val="22"/>
          <w:szCs w:val="22"/>
        </w:rPr>
      </w:pPr>
    </w:p>
    <w:p w14:paraId="2038DBC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0538C2D" w14:textId="77777777" w:rsidR="000F73C3" w:rsidRDefault="000F73C3" w:rsidP="000F73C3">
      <w:pPr>
        <w:jc w:val="both"/>
        <w:rPr>
          <w:rFonts w:ascii="Arial" w:hAnsi="Arial" w:cs="Arial"/>
          <w:sz w:val="22"/>
          <w:szCs w:val="22"/>
        </w:rPr>
      </w:pPr>
    </w:p>
    <w:p w14:paraId="603566F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BBD3DDE" w14:textId="77777777" w:rsidR="000F73C3" w:rsidRPr="00290754" w:rsidRDefault="000F73C3" w:rsidP="000F73C3">
      <w:pPr>
        <w:jc w:val="both"/>
        <w:rPr>
          <w:rFonts w:ascii="Arial" w:hAnsi="Arial" w:cs="Arial"/>
          <w:sz w:val="22"/>
          <w:szCs w:val="22"/>
        </w:rPr>
      </w:pPr>
    </w:p>
    <w:p w14:paraId="25FB69C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0C42FCE" w14:textId="77777777" w:rsidR="002B11E3" w:rsidRPr="00BC4F1E" w:rsidRDefault="002B11E3" w:rsidP="000F73C3">
      <w:pPr>
        <w:jc w:val="both"/>
        <w:rPr>
          <w:rFonts w:ascii="Arial" w:hAnsi="Arial" w:cs="Arial"/>
          <w:sz w:val="22"/>
          <w:szCs w:val="22"/>
        </w:rPr>
      </w:pPr>
    </w:p>
    <w:p w14:paraId="016A95F5" w14:textId="45CAB15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w:t>
      </w:r>
      <w:smartTag w:uri="urn:schemas-microsoft-com:office:smarttags" w:element="stockticker">
        <w:r w:rsidR="00D37CC5" w:rsidRPr="00D37CC5">
          <w:rPr>
            <w:rFonts w:ascii="Arial" w:hAnsi="Arial" w:cs="Arial"/>
            <w:bCs/>
            <w:sz w:val="22"/>
          </w:rPr>
          <w:t xml:space="preserve"> </w:t>
        </w:r>
        <w:r w:rsidR="00D37CC5" w:rsidRPr="00962036">
          <w:rPr>
            <w:rFonts w:ascii="Arial" w:hAnsi="Arial" w:cs="Arial"/>
            <w:bCs/>
            <w:sz w:val="22"/>
          </w:rPr>
          <w:t>ROP</w:t>
        </w:r>
      </w:smartTag>
      <w:r w:rsidR="00D37CC5" w:rsidRPr="00962036">
        <w:rPr>
          <w:rFonts w:ascii="Arial" w:hAnsi="Arial" w:cs="Arial"/>
          <w:bCs/>
          <w:sz w:val="22"/>
        </w:rPr>
        <w:t xml:space="preserve"> No. </w:t>
      </w:r>
      <w:r w:rsidR="00D37CC5">
        <w:rPr>
          <w:rFonts w:ascii="Arial" w:hAnsi="Arial" w:cs="Arial"/>
          <w:bCs/>
          <w:sz w:val="22"/>
        </w:rPr>
        <w:t>MI-ROP-N1316-2021</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1077A3F"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0CF5E1DB" w14:textId="77777777" w:rsidTr="00100B5C">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46E9A89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7E23B4" w:rsidRPr="00290754" w14:paraId="08D069A6" w14:textId="77777777" w:rsidTr="00100B5C">
        <w:tc>
          <w:tcPr>
            <w:tcW w:w="2688" w:type="dxa"/>
            <w:tcBorders>
              <w:left w:val="double" w:sz="4" w:space="0" w:color="auto"/>
            </w:tcBorders>
          </w:tcPr>
          <w:p w14:paraId="4168AFCA" w14:textId="35005247" w:rsidR="007E23B4" w:rsidRPr="00290754" w:rsidRDefault="007E23B4" w:rsidP="00817253">
            <w:pPr>
              <w:jc w:val="center"/>
              <w:rPr>
                <w:rFonts w:ascii="Arial" w:hAnsi="Arial" w:cs="Arial"/>
                <w:sz w:val="22"/>
                <w:szCs w:val="22"/>
              </w:rPr>
            </w:pPr>
            <w:r>
              <w:rPr>
                <w:rFonts w:ascii="Arial" w:hAnsi="Arial" w:cs="Arial"/>
                <w:sz w:val="22"/>
                <w:szCs w:val="22"/>
              </w:rPr>
              <w:t>830-87C</w:t>
            </w:r>
          </w:p>
        </w:tc>
        <w:tc>
          <w:tcPr>
            <w:tcW w:w="2565" w:type="dxa"/>
          </w:tcPr>
          <w:p w14:paraId="682CB059" w14:textId="73069190" w:rsidR="007E23B4" w:rsidRPr="00290754" w:rsidRDefault="007E23B4" w:rsidP="00817253">
            <w:pPr>
              <w:jc w:val="center"/>
              <w:rPr>
                <w:rFonts w:ascii="Arial" w:hAnsi="Arial" w:cs="Arial"/>
                <w:sz w:val="22"/>
                <w:szCs w:val="22"/>
              </w:rPr>
            </w:pPr>
            <w:r>
              <w:rPr>
                <w:rFonts w:ascii="Arial" w:hAnsi="Arial" w:cs="Arial"/>
                <w:sz w:val="22"/>
                <w:szCs w:val="22"/>
              </w:rPr>
              <w:t>830-87D</w:t>
            </w:r>
          </w:p>
        </w:tc>
        <w:tc>
          <w:tcPr>
            <w:tcW w:w="2565" w:type="dxa"/>
          </w:tcPr>
          <w:p w14:paraId="1576299D" w14:textId="6C70A9A7" w:rsidR="007E23B4" w:rsidRPr="00290754" w:rsidRDefault="007E23B4" w:rsidP="00817253">
            <w:pPr>
              <w:jc w:val="center"/>
              <w:rPr>
                <w:rFonts w:ascii="Arial" w:hAnsi="Arial" w:cs="Arial"/>
                <w:sz w:val="22"/>
                <w:szCs w:val="22"/>
              </w:rPr>
            </w:pPr>
            <w:r>
              <w:rPr>
                <w:rFonts w:ascii="Arial" w:hAnsi="Arial" w:cs="Arial"/>
                <w:sz w:val="22"/>
                <w:szCs w:val="22"/>
              </w:rPr>
              <w:t>105-03A</w:t>
            </w:r>
          </w:p>
        </w:tc>
        <w:tc>
          <w:tcPr>
            <w:tcW w:w="2565" w:type="dxa"/>
            <w:tcBorders>
              <w:right w:val="double" w:sz="4" w:space="0" w:color="auto"/>
            </w:tcBorders>
          </w:tcPr>
          <w:p w14:paraId="7127395C" w14:textId="02339D2F" w:rsidR="007E23B4" w:rsidRPr="00290754" w:rsidRDefault="007E23B4" w:rsidP="00817253">
            <w:pPr>
              <w:jc w:val="center"/>
              <w:rPr>
                <w:rFonts w:ascii="Arial" w:hAnsi="Arial" w:cs="Arial"/>
                <w:sz w:val="22"/>
                <w:szCs w:val="22"/>
              </w:rPr>
            </w:pPr>
            <w:r>
              <w:rPr>
                <w:rFonts w:ascii="Arial" w:hAnsi="Arial" w:cs="Arial"/>
                <w:sz w:val="22"/>
                <w:szCs w:val="22"/>
              </w:rPr>
              <w:t>108-04</w:t>
            </w:r>
          </w:p>
        </w:tc>
      </w:tr>
    </w:tbl>
    <w:p w14:paraId="1CA52607" w14:textId="77777777" w:rsidR="000F73C3" w:rsidRDefault="000F73C3" w:rsidP="000F73C3">
      <w:pPr>
        <w:rPr>
          <w:rFonts w:ascii="Arial" w:hAnsi="Arial" w:cs="Arial"/>
          <w:sz w:val="22"/>
          <w:szCs w:val="22"/>
        </w:rPr>
      </w:pPr>
    </w:p>
    <w:p w14:paraId="06B08E5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E50A6F9" w14:textId="77777777" w:rsidR="000F73C3" w:rsidRPr="00DA122E" w:rsidRDefault="000F73C3" w:rsidP="000F73C3">
      <w:pPr>
        <w:rPr>
          <w:rFonts w:ascii="Arial" w:hAnsi="Arial" w:cs="Arial"/>
          <w:sz w:val="22"/>
          <w:szCs w:val="22"/>
        </w:rPr>
      </w:pPr>
    </w:p>
    <w:p w14:paraId="0E71E9C0" w14:textId="723283DD" w:rsidR="000F73C3" w:rsidRDefault="000F73C3" w:rsidP="007E23B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6F9A23C" w14:textId="77777777" w:rsidR="007E23B4" w:rsidRPr="00420850" w:rsidRDefault="007E23B4" w:rsidP="007E23B4">
      <w:pPr>
        <w:jc w:val="both"/>
        <w:rPr>
          <w:rFonts w:ascii="Arial" w:hAnsi="Arial" w:cs="Arial"/>
          <w:sz w:val="22"/>
          <w:szCs w:val="22"/>
        </w:rPr>
      </w:pPr>
    </w:p>
    <w:p w14:paraId="43211D5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86EEA4B" w14:textId="77777777" w:rsidR="000F73C3" w:rsidRPr="00D122B6" w:rsidRDefault="000F73C3" w:rsidP="000F73C3">
      <w:pPr>
        <w:rPr>
          <w:rFonts w:ascii="Arial" w:hAnsi="Arial" w:cs="Arial"/>
          <w:sz w:val="22"/>
          <w:szCs w:val="22"/>
        </w:rPr>
      </w:pPr>
    </w:p>
    <w:p w14:paraId="021F23B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FAA604C" w14:textId="77777777" w:rsidR="000F73C3" w:rsidRPr="00D122B6" w:rsidRDefault="000F73C3" w:rsidP="000F73C3">
      <w:pPr>
        <w:rPr>
          <w:rFonts w:ascii="Arial" w:hAnsi="Arial" w:cs="Arial"/>
          <w:sz w:val="22"/>
          <w:szCs w:val="22"/>
        </w:rPr>
      </w:pPr>
    </w:p>
    <w:p w14:paraId="463D39A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5D87CD4" w14:textId="77777777" w:rsidR="000F73C3" w:rsidRPr="00290754" w:rsidRDefault="000F73C3" w:rsidP="000F73C3">
      <w:pPr>
        <w:rPr>
          <w:rFonts w:ascii="Arial" w:hAnsi="Arial" w:cs="Arial"/>
          <w:sz w:val="22"/>
          <w:szCs w:val="22"/>
        </w:rPr>
      </w:pPr>
    </w:p>
    <w:p w14:paraId="34B06F8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FD29F05"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2025"/>
      </w:tblGrid>
      <w:tr w:rsidR="000F73C3" w:rsidRPr="00290754" w14:paraId="7B241B76" w14:textId="77777777" w:rsidTr="00100B5C">
        <w:trPr>
          <w:tblHeader/>
        </w:trPr>
        <w:tc>
          <w:tcPr>
            <w:tcW w:w="2381" w:type="dxa"/>
            <w:tcBorders>
              <w:top w:val="double" w:sz="6" w:space="0" w:color="auto"/>
              <w:bottom w:val="double" w:sz="6" w:space="0" w:color="auto"/>
              <w:right w:val="single" w:sz="6" w:space="0" w:color="auto"/>
            </w:tcBorders>
            <w:shd w:val="pct10" w:color="auto" w:fill="auto"/>
          </w:tcPr>
          <w:p w14:paraId="1E2B34CC"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A952F8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84C46F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14A9F1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6C5DB6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F7F7C3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18CC92B0"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7E23B4" w:rsidRPr="00290754" w14:paraId="618DBFBD" w14:textId="77777777" w:rsidTr="00100B5C">
        <w:tc>
          <w:tcPr>
            <w:tcW w:w="2381" w:type="dxa"/>
          </w:tcPr>
          <w:p w14:paraId="26C3575D" w14:textId="6C418E85" w:rsidR="007E23B4" w:rsidRPr="00290754" w:rsidRDefault="007E23B4" w:rsidP="007E23B4">
            <w:pPr>
              <w:rPr>
                <w:rFonts w:ascii="Arial" w:hAnsi="Arial" w:cs="Arial"/>
                <w:sz w:val="22"/>
                <w:szCs w:val="22"/>
              </w:rPr>
            </w:pPr>
            <w:r>
              <w:rPr>
                <w:rFonts w:ascii="Arial" w:hAnsi="Arial" w:cs="Arial"/>
                <w:sz w:val="22"/>
                <w:szCs w:val="22"/>
              </w:rPr>
              <w:t>EUMISCNGEQ</w:t>
            </w:r>
          </w:p>
        </w:tc>
        <w:tc>
          <w:tcPr>
            <w:tcW w:w="3870" w:type="dxa"/>
          </w:tcPr>
          <w:p w14:paraId="2EFB5D95" w14:textId="30F8F138" w:rsidR="007E23B4" w:rsidRPr="00290754" w:rsidRDefault="007E23B4" w:rsidP="007E23B4">
            <w:pPr>
              <w:rPr>
                <w:rFonts w:ascii="Arial" w:hAnsi="Arial" w:cs="Arial"/>
                <w:sz w:val="22"/>
                <w:szCs w:val="22"/>
              </w:rPr>
            </w:pPr>
            <w:r>
              <w:rPr>
                <w:rFonts w:ascii="Arial" w:hAnsi="Arial" w:cs="Arial"/>
                <w:sz w:val="22"/>
                <w:szCs w:val="22"/>
              </w:rPr>
              <w:t>Natural gas-fired units for space and water heating, ranging from 60,000 BTU/hr. up to 350,000 BTU/hr.</w:t>
            </w:r>
          </w:p>
        </w:tc>
        <w:tc>
          <w:tcPr>
            <w:tcW w:w="2025" w:type="dxa"/>
          </w:tcPr>
          <w:p w14:paraId="7C41EBF3" w14:textId="79CFCE4B" w:rsidR="007E23B4" w:rsidRPr="00290754" w:rsidRDefault="007E23B4" w:rsidP="007E23B4">
            <w:pPr>
              <w:jc w:val="center"/>
              <w:rPr>
                <w:rFonts w:ascii="Arial" w:hAnsi="Arial" w:cs="Arial"/>
                <w:sz w:val="22"/>
                <w:szCs w:val="22"/>
              </w:rPr>
            </w:pPr>
            <w:r>
              <w:rPr>
                <w:rFonts w:ascii="Arial" w:hAnsi="Arial" w:cs="Arial"/>
                <w:sz w:val="22"/>
                <w:szCs w:val="22"/>
              </w:rPr>
              <w:t>Rule 212(4)(</w:t>
            </w:r>
            <w:r w:rsidR="00E07796">
              <w:rPr>
                <w:rFonts w:ascii="Arial" w:hAnsi="Arial" w:cs="Arial"/>
                <w:sz w:val="22"/>
                <w:szCs w:val="22"/>
              </w:rPr>
              <w:t>c</w:t>
            </w:r>
            <w:r>
              <w:rPr>
                <w:rFonts w:ascii="Arial" w:hAnsi="Arial" w:cs="Arial"/>
                <w:sz w:val="22"/>
                <w:szCs w:val="22"/>
              </w:rPr>
              <w:t>)</w:t>
            </w:r>
          </w:p>
        </w:tc>
        <w:tc>
          <w:tcPr>
            <w:tcW w:w="2025" w:type="dxa"/>
          </w:tcPr>
          <w:p w14:paraId="0805CCC8" w14:textId="0CDFF7AC" w:rsidR="007E23B4" w:rsidRPr="00290754" w:rsidRDefault="007E23B4" w:rsidP="007E23B4">
            <w:pPr>
              <w:jc w:val="center"/>
              <w:rPr>
                <w:rFonts w:ascii="Arial" w:hAnsi="Arial" w:cs="Arial"/>
                <w:sz w:val="22"/>
                <w:szCs w:val="22"/>
              </w:rPr>
            </w:pPr>
            <w:r>
              <w:rPr>
                <w:rFonts w:ascii="Arial" w:hAnsi="Arial" w:cs="Arial"/>
                <w:sz w:val="22"/>
                <w:szCs w:val="22"/>
              </w:rPr>
              <w:t>Rule 282</w:t>
            </w:r>
            <w:r w:rsidR="007B6227">
              <w:rPr>
                <w:rFonts w:ascii="Arial" w:hAnsi="Arial" w:cs="Arial"/>
                <w:sz w:val="22"/>
                <w:szCs w:val="22"/>
              </w:rPr>
              <w:t>(2)</w:t>
            </w:r>
            <w:r>
              <w:rPr>
                <w:rFonts w:ascii="Arial" w:hAnsi="Arial" w:cs="Arial"/>
                <w:sz w:val="22"/>
                <w:szCs w:val="22"/>
              </w:rPr>
              <w:t>(b)(</w:t>
            </w:r>
            <w:proofErr w:type="spellStart"/>
            <w:r>
              <w:rPr>
                <w:rFonts w:ascii="Arial" w:hAnsi="Arial" w:cs="Arial"/>
                <w:sz w:val="22"/>
                <w:szCs w:val="22"/>
              </w:rPr>
              <w:t>i</w:t>
            </w:r>
            <w:proofErr w:type="spellEnd"/>
            <w:r>
              <w:rPr>
                <w:rFonts w:ascii="Arial" w:hAnsi="Arial" w:cs="Arial"/>
                <w:sz w:val="22"/>
                <w:szCs w:val="22"/>
              </w:rPr>
              <w:t>)</w:t>
            </w:r>
          </w:p>
        </w:tc>
      </w:tr>
    </w:tbl>
    <w:p w14:paraId="3E1BB3A0" w14:textId="0BE15497" w:rsidR="00100B5C" w:rsidRDefault="00100B5C" w:rsidP="000F73C3">
      <w:pPr>
        <w:rPr>
          <w:rFonts w:ascii="Arial" w:hAnsi="Arial" w:cs="Arial"/>
          <w:sz w:val="22"/>
          <w:szCs w:val="22"/>
        </w:rPr>
      </w:pPr>
    </w:p>
    <w:p w14:paraId="5E76D961" w14:textId="77777777" w:rsidR="00100B5C" w:rsidRDefault="00100B5C">
      <w:pPr>
        <w:rPr>
          <w:rFonts w:ascii="Arial" w:hAnsi="Arial" w:cs="Arial"/>
          <w:sz w:val="22"/>
          <w:szCs w:val="22"/>
        </w:rPr>
      </w:pPr>
      <w:r>
        <w:rPr>
          <w:rFonts w:ascii="Arial" w:hAnsi="Arial" w:cs="Arial"/>
          <w:sz w:val="22"/>
          <w:szCs w:val="22"/>
        </w:rPr>
        <w:br w:type="page"/>
      </w:r>
    </w:p>
    <w:p w14:paraId="47C6D4A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14:paraId="31D99244" w14:textId="77777777" w:rsidR="000F73C3" w:rsidRPr="00290754" w:rsidRDefault="000F73C3" w:rsidP="000F73C3">
      <w:pPr>
        <w:rPr>
          <w:rFonts w:ascii="Arial" w:hAnsi="Arial" w:cs="Arial"/>
          <w:sz w:val="22"/>
          <w:szCs w:val="22"/>
        </w:rPr>
      </w:pPr>
    </w:p>
    <w:p w14:paraId="2169005E" w14:textId="326E1FDB" w:rsidR="000F73C3" w:rsidRDefault="000F73C3" w:rsidP="00D7124D">
      <w:pPr>
        <w:jc w:val="both"/>
        <w:rPr>
          <w:rFonts w:ascii="Arial" w:hAnsi="Arial" w:cs="Arial"/>
          <w:sz w:val="22"/>
          <w:szCs w:val="22"/>
        </w:rPr>
      </w:pPr>
      <w:r w:rsidRPr="00D7124D">
        <w:rPr>
          <w:rFonts w:ascii="Arial" w:hAnsi="Arial" w:cs="Arial"/>
          <w:sz w:val="22"/>
          <w:szCs w:val="22"/>
        </w:rPr>
        <w:t xml:space="preserve">This </w:t>
      </w:r>
      <w:r w:rsidR="00B008B3" w:rsidRPr="00D7124D">
        <w:rPr>
          <w:rFonts w:ascii="Arial" w:hAnsi="Arial" w:cs="Arial"/>
          <w:sz w:val="22"/>
          <w:szCs w:val="22"/>
        </w:rPr>
        <w:t xml:space="preserve">draft </w:t>
      </w:r>
      <w:r w:rsidR="00956132" w:rsidRPr="00D7124D">
        <w:rPr>
          <w:rFonts w:ascii="Arial" w:hAnsi="Arial" w:cs="Arial"/>
          <w:sz w:val="22"/>
          <w:szCs w:val="22"/>
        </w:rPr>
        <w:t>ROP</w:t>
      </w:r>
      <w:r w:rsidRPr="00D7124D">
        <w:rPr>
          <w:rFonts w:ascii="Arial" w:hAnsi="Arial" w:cs="Arial"/>
          <w:sz w:val="22"/>
          <w:szCs w:val="22"/>
        </w:rPr>
        <w:t xml:space="preserve"> does not contain any terms and/or conditions that the AQD and the applicant did not agree upon pursuant to Rule 214(2).</w:t>
      </w:r>
      <w:r w:rsidR="00880972" w:rsidRPr="00D7124D">
        <w:rPr>
          <w:rFonts w:ascii="Arial" w:hAnsi="Arial" w:cs="Arial"/>
          <w:sz w:val="22"/>
          <w:szCs w:val="22"/>
        </w:rPr>
        <w:t xml:space="preserve"> </w:t>
      </w:r>
    </w:p>
    <w:p w14:paraId="45C8E15C" w14:textId="77777777" w:rsidR="00D7124D" w:rsidRPr="00290754" w:rsidRDefault="00D7124D" w:rsidP="00D7124D">
      <w:pPr>
        <w:jc w:val="both"/>
        <w:rPr>
          <w:rFonts w:ascii="Arial" w:hAnsi="Arial" w:cs="Arial"/>
          <w:sz w:val="22"/>
          <w:szCs w:val="22"/>
        </w:rPr>
      </w:pPr>
    </w:p>
    <w:p w14:paraId="543FE43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22342E3" w14:textId="77777777" w:rsidR="000F73C3" w:rsidRPr="00EC0D9E" w:rsidRDefault="000F73C3" w:rsidP="000F73C3">
      <w:pPr>
        <w:rPr>
          <w:rFonts w:ascii="Arial" w:hAnsi="Arial" w:cs="Arial"/>
          <w:sz w:val="22"/>
          <w:szCs w:val="22"/>
        </w:rPr>
      </w:pPr>
    </w:p>
    <w:p w14:paraId="7920E33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DBA3C46" w14:textId="77777777" w:rsidR="000F73C3" w:rsidRDefault="000F73C3" w:rsidP="000F73C3">
      <w:pPr>
        <w:jc w:val="both"/>
        <w:rPr>
          <w:rFonts w:ascii="Arial" w:hAnsi="Arial" w:cs="Arial"/>
          <w:sz w:val="22"/>
          <w:szCs w:val="22"/>
        </w:rPr>
      </w:pPr>
    </w:p>
    <w:p w14:paraId="6CA754B8" w14:textId="77777777" w:rsidR="000F73C3" w:rsidRPr="00290754" w:rsidRDefault="000F73C3" w:rsidP="000F73C3">
      <w:pPr>
        <w:jc w:val="both"/>
        <w:rPr>
          <w:rFonts w:ascii="Arial" w:hAnsi="Arial" w:cs="Arial"/>
          <w:b/>
          <w:sz w:val="22"/>
          <w:szCs w:val="22"/>
          <w:u w:val="single"/>
        </w:rPr>
      </w:pPr>
      <w:bookmarkStart w:id="24" w:name="_Hlk68120479"/>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bookmarkEnd w:id="24"/>
    </w:p>
    <w:p w14:paraId="6A6A0A75" w14:textId="77777777" w:rsidR="000F73C3" w:rsidRPr="00290754" w:rsidRDefault="000F73C3" w:rsidP="000F73C3">
      <w:pPr>
        <w:jc w:val="both"/>
        <w:rPr>
          <w:rFonts w:ascii="Arial" w:hAnsi="Arial" w:cs="Arial"/>
          <w:sz w:val="22"/>
          <w:szCs w:val="22"/>
        </w:rPr>
      </w:pPr>
    </w:p>
    <w:p w14:paraId="01200ED6" w14:textId="71E1561A" w:rsidR="008D5EA8" w:rsidRDefault="000F73C3" w:rsidP="0073634E">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B94BEC">
        <w:rPr>
          <w:rFonts w:ascii="Arial" w:hAnsi="Arial" w:cs="Arial"/>
          <w:sz w:val="22"/>
          <w:szCs w:val="22"/>
        </w:rPr>
        <w:t xml:space="preserve"> Joyce Zhu</w:t>
      </w:r>
      <w:r w:rsidRPr="00290754">
        <w:rPr>
          <w:rFonts w:ascii="Arial" w:hAnsi="Arial" w:cs="Arial"/>
          <w:sz w:val="22"/>
          <w:szCs w:val="22"/>
        </w:rPr>
        <w:t xml:space="preserve">, </w:t>
      </w:r>
      <w:r w:rsidR="00B94BEC">
        <w:rPr>
          <w:rFonts w:ascii="Arial" w:hAnsi="Arial" w:cs="Arial"/>
          <w:sz w:val="22"/>
          <w:szCs w:val="22"/>
        </w:rPr>
        <w:t xml:space="preserve">Southeast Michigan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CB11CD4" w14:textId="77777777" w:rsidR="008D5EA8" w:rsidRDefault="008D5EA8">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8D5EA8" w14:paraId="104B5061" w14:textId="77777777" w:rsidTr="0073634E">
        <w:tc>
          <w:tcPr>
            <w:tcW w:w="2250" w:type="dxa"/>
          </w:tcPr>
          <w:p w14:paraId="0D240E89" w14:textId="77777777" w:rsidR="008D5EA8" w:rsidRDefault="008D5EA8" w:rsidP="001F29E7">
            <w:pPr>
              <w:jc w:val="center"/>
              <w:rPr>
                <w:rFonts w:ascii="Arial" w:hAnsi="Arial"/>
                <w:sz w:val="16"/>
              </w:rPr>
            </w:pPr>
          </w:p>
        </w:tc>
        <w:tc>
          <w:tcPr>
            <w:tcW w:w="5670" w:type="dxa"/>
          </w:tcPr>
          <w:p w14:paraId="3B4E6567" w14:textId="77777777" w:rsidR="008D5EA8" w:rsidRDefault="008D5EA8" w:rsidP="001F29E7">
            <w:pPr>
              <w:ind w:left="-108" w:right="-140"/>
              <w:jc w:val="center"/>
              <w:rPr>
                <w:rFonts w:ascii="Arial" w:hAnsi="Arial"/>
              </w:rPr>
            </w:pPr>
            <w:r>
              <w:rPr>
                <w:rFonts w:ascii="Arial" w:hAnsi="Arial"/>
              </w:rPr>
              <w:t>Michigan Department of Environment, Great Lakes, and Energy</w:t>
            </w:r>
          </w:p>
          <w:p w14:paraId="4994ECC5" w14:textId="77777777" w:rsidR="008D5EA8" w:rsidRDefault="008D5EA8" w:rsidP="001F29E7">
            <w:pPr>
              <w:jc w:val="center"/>
              <w:rPr>
                <w:rFonts w:ascii="Arial" w:hAnsi="Arial"/>
                <w:sz w:val="16"/>
              </w:rPr>
            </w:pPr>
            <w:r>
              <w:rPr>
                <w:rFonts w:ascii="Arial" w:hAnsi="Arial"/>
              </w:rPr>
              <w:t>Air Quality Division</w:t>
            </w:r>
          </w:p>
        </w:tc>
        <w:tc>
          <w:tcPr>
            <w:tcW w:w="2430" w:type="dxa"/>
          </w:tcPr>
          <w:p w14:paraId="714C1EED" w14:textId="77777777" w:rsidR="008D5EA8" w:rsidRDefault="008D5EA8" w:rsidP="001F29E7">
            <w:pPr>
              <w:jc w:val="center"/>
              <w:rPr>
                <w:rFonts w:ascii="Arial" w:hAnsi="Arial"/>
                <w:b/>
                <w:sz w:val="24"/>
              </w:rPr>
            </w:pPr>
          </w:p>
        </w:tc>
      </w:tr>
      <w:tr w:rsidR="008D5EA8" w14:paraId="7BB44D17" w14:textId="77777777" w:rsidTr="0073634E">
        <w:trPr>
          <w:cantSplit/>
          <w:trHeight w:val="146"/>
        </w:trPr>
        <w:tc>
          <w:tcPr>
            <w:tcW w:w="2250" w:type="dxa"/>
          </w:tcPr>
          <w:p w14:paraId="34574A78" w14:textId="77777777" w:rsidR="008D5EA8" w:rsidRPr="00DB5924" w:rsidRDefault="008D5EA8"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3D09E09" w14:textId="77777777" w:rsidR="008D5EA8" w:rsidRDefault="008D5EA8" w:rsidP="001F29E7">
            <w:pPr>
              <w:pStyle w:val="Header"/>
              <w:jc w:val="center"/>
              <w:rPr>
                <w:rFonts w:ascii="Arial" w:hAnsi="Arial"/>
                <w:b/>
                <w:sz w:val="28"/>
              </w:rPr>
            </w:pPr>
            <w:r>
              <w:rPr>
                <w:rFonts w:ascii="Arial" w:hAnsi="Arial"/>
                <w:b/>
                <w:sz w:val="28"/>
              </w:rPr>
              <w:t>RENEWABLE OPERATING PERMIT</w:t>
            </w:r>
          </w:p>
        </w:tc>
        <w:tc>
          <w:tcPr>
            <w:tcW w:w="2430" w:type="dxa"/>
          </w:tcPr>
          <w:p w14:paraId="454B7AD6" w14:textId="77777777" w:rsidR="008D5EA8" w:rsidRPr="00DB5924" w:rsidRDefault="008D5EA8"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D5EA8" w14:paraId="62B6179D" w14:textId="77777777" w:rsidTr="0073634E">
        <w:trPr>
          <w:cantSplit/>
          <w:trHeight w:val="145"/>
        </w:trPr>
        <w:tc>
          <w:tcPr>
            <w:tcW w:w="2250" w:type="dxa"/>
          </w:tcPr>
          <w:p w14:paraId="4EFE5408" w14:textId="1DBBE608" w:rsidR="008D5EA8" w:rsidRPr="00910FEA" w:rsidRDefault="00122437" w:rsidP="001F29E7">
            <w:pPr>
              <w:pStyle w:val="Header"/>
              <w:jc w:val="center"/>
              <w:rPr>
                <w:rFonts w:ascii="Arial" w:hAnsi="Arial"/>
                <w:sz w:val="22"/>
                <w:szCs w:val="22"/>
              </w:rPr>
            </w:pPr>
            <w:r>
              <w:rPr>
                <w:rFonts w:ascii="Arial" w:hAnsi="Arial"/>
                <w:sz w:val="22"/>
              </w:rPr>
              <w:t>N1316</w:t>
            </w:r>
          </w:p>
        </w:tc>
        <w:tc>
          <w:tcPr>
            <w:tcW w:w="5670" w:type="dxa"/>
          </w:tcPr>
          <w:p w14:paraId="0DEA874F" w14:textId="352AAD7E" w:rsidR="008D5EA8" w:rsidRPr="003D3F6C" w:rsidRDefault="0073634E" w:rsidP="003D3F6C">
            <w:pPr>
              <w:pStyle w:val="Heading1"/>
              <w:spacing w:before="120"/>
              <w:rPr>
                <w:sz w:val="22"/>
                <w:szCs w:val="22"/>
              </w:rPr>
            </w:pPr>
            <w:bookmarkStart w:id="25" w:name="_Toc86161496"/>
            <w:bookmarkStart w:id="26" w:name="_Toc90359795"/>
            <w:r>
              <w:rPr>
                <w:sz w:val="22"/>
                <w:szCs w:val="22"/>
              </w:rPr>
              <w:t>OCTOBER 2</w:t>
            </w:r>
            <w:r w:rsidR="006C7C69">
              <w:rPr>
                <w:sz w:val="22"/>
                <w:szCs w:val="22"/>
              </w:rPr>
              <w:t>7</w:t>
            </w:r>
            <w:r w:rsidR="00122437">
              <w:rPr>
                <w:sz w:val="22"/>
                <w:szCs w:val="22"/>
              </w:rPr>
              <w:t>, 2021</w:t>
            </w:r>
            <w:r w:rsidR="008D5EA8" w:rsidRPr="003D3F6C">
              <w:rPr>
                <w:sz w:val="22"/>
                <w:szCs w:val="22"/>
              </w:rPr>
              <w:t xml:space="preserve"> - STAFF REPORT ADDENDUM</w:t>
            </w:r>
            <w:bookmarkEnd w:id="25"/>
            <w:bookmarkEnd w:id="26"/>
          </w:p>
        </w:tc>
        <w:tc>
          <w:tcPr>
            <w:tcW w:w="2430" w:type="dxa"/>
          </w:tcPr>
          <w:p w14:paraId="7955915A" w14:textId="3652910F" w:rsidR="008D5EA8" w:rsidRPr="00910FEA" w:rsidRDefault="00122437" w:rsidP="001F29E7">
            <w:pPr>
              <w:pStyle w:val="Header"/>
              <w:jc w:val="center"/>
              <w:rPr>
                <w:rFonts w:ascii="Arial" w:hAnsi="Arial"/>
                <w:sz w:val="22"/>
                <w:szCs w:val="22"/>
              </w:rPr>
            </w:pPr>
            <w:r>
              <w:rPr>
                <w:rFonts w:ascii="Arial" w:hAnsi="Arial"/>
                <w:sz w:val="22"/>
                <w:szCs w:val="22"/>
              </w:rPr>
              <w:t>MI-ROP-N1316-20</w:t>
            </w:r>
            <w:r w:rsidR="00656266">
              <w:rPr>
                <w:rFonts w:ascii="Arial" w:hAnsi="Arial"/>
                <w:sz w:val="22"/>
                <w:szCs w:val="22"/>
              </w:rPr>
              <w:t>21</w:t>
            </w:r>
            <w:r w:rsidRPr="00910FEA">
              <w:rPr>
                <w:rFonts w:ascii="Arial" w:hAnsi="Arial"/>
                <w:sz w:val="22"/>
                <w:szCs w:val="22"/>
              </w:rPr>
              <w:t xml:space="preserve"> </w:t>
            </w:r>
          </w:p>
        </w:tc>
      </w:tr>
    </w:tbl>
    <w:p w14:paraId="7EB4CDDA" w14:textId="77777777" w:rsidR="008D5EA8" w:rsidRDefault="008D5EA8">
      <w:pPr>
        <w:pStyle w:val="Header"/>
        <w:tabs>
          <w:tab w:val="clear" w:pos="4320"/>
          <w:tab w:val="clear" w:pos="8640"/>
        </w:tabs>
        <w:rPr>
          <w:rFonts w:ascii="Arial" w:hAnsi="Arial"/>
          <w:sz w:val="18"/>
        </w:rPr>
      </w:pPr>
    </w:p>
    <w:p w14:paraId="794A3301" w14:textId="77777777" w:rsidR="008D5EA8" w:rsidRDefault="008D5EA8">
      <w:pPr>
        <w:rPr>
          <w:rFonts w:ascii="Arial" w:hAnsi="Arial"/>
          <w:sz w:val="22"/>
        </w:rPr>
      </w:pPr>
    </w:p>
    <w:p w14:paraId="2E93B5A9" w14:textId="77777777" w:rsidR="008D5EA8" w:rsidRDefault="008D5EA8">
      <w:pPr>
        <w:rPr>
          <w:rFonts w:ascii="Arial" w:hAnsi="Arial"/>
          <w:b/>
          <w:sz w:val="22"/>
          <w:u w:val="single"/>
        </w:rPr>
      </w:pPr>
      <w:bookmarkStart w:id="27" w:name="_Toc482691122"/>
      <w:r>
        <w:rPr>
          <w:rFonts w:ascii="Arial" w:hAnsi="Arial"/>
          <w:b/>
          <w:sz w:val="22"/>
          <w:u w:val="single"/>
        </w:rPr>
        <w:t>Purpose</w:t>
      </w:r>
      <w:bookmarkEnd w:id="27"/>
    </w:p>
    <w:p w14:paraId="73ACD774" w14:textId="77777777" w:rsidR="008D5EA8" w:rsidRDefault="008D5EA8">
      <w:pPr>
        <w:rPr>
          <w:rFonts w:ascii="Arial" w:hAnsi="Arial"/>
          <w:sz w:val="22"/>
        </w:rPr>
      </w:pPr>
    </w:p>
    <w:p w14:paraId="48D26CC9" w14:textId="5F71EA81" w:rsidR="008D5EA8" w:rsidRDefault="008D5EA8">
      <w:pPr>
        <w:jc w:val="both"/>
        <w:rPr>
          <w:rFonts w:ascii="Arial" w:hAnsi="Arial"/>
          <w:sz w:val="22"/>
        </w:rPr>
      </w:pPr>
      <w:r>
        <w:rPr>
          <w:rFonts w:ascii="Arial" w:hAnsi="Arial"/>
          <w:sz w:val="22"/>
        </w:rPr>
        <w:t xml:space="preserve">A Staff Report dated </w:t>
      </w:r>
      <w:r w:rsidR="00122437">
        <w:rPr>
          <w:rFonts w:ascii="Arial" w:hAnsi="Arial"/>
          <w:sz w:val="22"/>
        </w:rPr>
        <w:t>July 26,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122437">
        <w:rPr>
          <w:rFonts w:ascii="Arial" w:hAnsi="Arial"/>
          <w:sz w:val="22"/>
        </w:rPr>
        <w:t>30-day public</w:t>
      </w:r>
      <w:r>
        <w:rPr>
          <w:rFonts w:ascii="Arial" w:hAnsi="Arial"/>
          <w:sz w:val="22"/>
        </w:rPr>
        <w:t xml:space="preserve"> comment period as described in </w:t>
      </w:r>
      <w:r w:rsidR="00122437">
        <w:rPr>
          <w:rFonts w:ascii="Arial" w:hAnsi="Arial"/>
          <w:sz w:val="22"/>
        </w:rPr>
        <w:t>Rule 214(3)</w:t>
      </w:r>
      <w:r>
        <w:rPr>
          <w:rFonts w:ascii="Arial" w:hAnsi="Arial"/>
          <w:sz w:val="22"/>
        </w:rPr>
        <w:t xml:space="preserve">.  In addition, this addendum describes any changes to the </w:t>
      </w:r>
      <w:r w:rsidR="00122437">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BA4275F" w14:textId="77777777" w:rsidR="008D5EA8" w:rsidRDefault="008D5EA8">
      <w:pPr>
        <w:rPr>
          <w:rFonts w:ascii="Arial" w:hAnsi="Arial"/>
          <w:sz w:val="22"/>
        </w:rPr>
      </w:pPr>
    </w:p>
    <w:p w14:paraId="738744DF" w14:textId="77777777" w:rsidR="008D5EA8" w:rsidRDefault="008D5EA8">
      <w:pPr>
        <w:rPr>
          <w:rFonts w:ascii="Arial" w:hAnsi="Arial"/>
          <w:b/>
          <w:sz w:val="22"/>
          <w:u w:val="single"/>
        </w:rPr>
      </w:pPr>
      <w:r>
        <w:rPr>
          <w:rFonts w:ascii="Arial" w:hAnsi="Arial"/>
          <w:b/>
          <w:sz w:val="22"/>
          <w:u w:val="single"/>
        </w:rPr>
        <w:t>General Information</w:t>
      </w:r>
    </w:p>
    <w:p w14:paraId="276A054A" w14:textId="77777777" w:rsidR="008D5EA8" w:rsidRDefault="008D5EA8">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665"/>
      </w:tblGrid>
      <w:tr w:rsidR="00122437" w14:paraId="38D02635" w14:textId="77777777" w:rsidTr="0073634E">
        <w:tc>
          <w:tcPr>
            <w:tcW w:w="4595" w:type="dxa"/>
          </w:tcPr>
          <w:p w14:paraId="2959BF7A" w14:textId="77777777" w:rsidR="00122437" w:rsidRDefault="00122437" w:rsidP="00122437">
            <w:pPr>
              <w:tabs>
                <w:tab w:val="left" w:pos="3424"/>
              </w:tabs>
              <w:rPr>
                <w:rFonts w:ascii="Arial" w:hAnsi="Arial"/>
                <w:sz w:val="22"/>
              </w:rPr>
            </w:pPr>
            <w:r>
              <w:rPr>
                <w:rFonts w:ascii="Arial" w:hAnsi="Arial"/>
                <w:sz w:val="22"/>
              </w:rPr>
              <w:t>Responsible Official:</w:t>
            </w:r>
          </w:p>
        </w:tc>
        <w:tc>
          <w:tcPr>
            <w:tcW w:w="5665" w:type="dxa"/>
          </w:tcPr>
          <w:p w14:paraId="2CE58A36" w14:textId="77777777" w:rsidR="00122437" w:rsidRPr="00290754" w:rsidRDefault="00122437" w:rsidP="00122437">
            <w:pPr>
              <w:rPr>
                <w:rFonts w:ascii="Arial" w:hAnsi="Arial" w:cs="Arial"/>
                <w:sz w:val="22"/>
                <w:szCs w:val="22"/>
              </w:rPr>
            </w:pPr>
            <w:r>
              <w:rPr>
                <w:rFonts w:ascii="Arial" w:hAnsi="Arial" w:cs="Arial"/>
                <w:sz w:val="22"/>
                <w:szCs w:val="22"/>
              </w:rPr>
              <w:t xml:space="preserve">Nick </w:t>
            </w:r>
            <w:proofErr w:type="spellStart"/>
            <w:r>
              <w:rPr>
                <w:rFonts w:ascii="Arial" w:hAnsi="Arial" w:cs="Arial"/>
                <w:sz w:val="22"/>
                <w:szCs w:val="22"/>
              </w:rPr>
              <w:t>Demiro</w:t>
            </w:r>
            <w:proofErr w:type="spellEnd"/>
            <w:r>
              <w:rPr>
                <w:rFonts w:ascii="Arial" w:hAnsi="Arial" w:cs="Arial"/>
                <w:sz w:val="22"/>
                <w:szCs w:val="22"/>
              </w:rPr>
              <w:t>, President</w:t>
            </w:r>
          </w:p>
          <w:p w14:paraId="4B19D368" w14:textId="7CF4169A" w:rsidR="00122437" w:rsidRDefault="00122437" w:rsidP="00122437">
            <w:pPr>
              <w:rPr>
                <w:rFonts w:ascii="Arial" w:hAnsi="Arial"/>
                <w:sz w:val="22"/>
              </w:rPr>
            </w:pPr>
            <w:r>
              <w:rPr>
                <w:rFonts w:ascii="Arial" w:hAnsi="Arial" w:cs="Arial"/>
                <w:sz w:val="22"/>
                <w:szCs w:val="22"/>
              </w:rPr>
              <w:t>586-803-6021</w:t>
            </w:r>
          </w:p>
        </w:tc>
      </w:tr>
      <w:tr w:rsidR="008D5EA8" w14:paraId="295FBC42" w14:textId="77777777" w:rsidTr="0073634E">
        <w:tc>
          <w:tcPr>
            <w:tcW w:w="4595" w:type="dxa"/>
          </w:tcPr>
          <w:p w14:paraId="24568889" w14:textId="77777777" w:rsidR="008D5EA8" w:rsidRDefault="008D5EA8">
            <w:pPr>
              <w:rPr>
                <w:rFonts w:ascii="Arial" w:hAnsi="Arial"/>
                <w:sz w:val="22"/>
              </w:rPr>
            </w:pPr>
            <w:r>
              <w:rPr>
                <w:rFonts w:ascii="Arial" w:hAnsi="Arial"/>
                <w:sz w:val="22"/>
              </w:rPr>
              <w:t>AQD Contact:</w:t>
            </w:r>
          </w:p>
        </w:tc>
        <w:tc>
          <w:tcPr>
            <w:tcW w:w="5665" w:type="dxa"/>
          </w:tcPr>
          <w:p w14:paraId="38A88529" w14:textId="77777777" w:rsidR="00122437" w:rsidRPr="00290754" w:rsidRDefault="00122437" w:rsidP="00122437">
            <w:pPr>
              <w:rPr>
                <w:rFonts w:ascii="Arial" w:hAnsi="Arial" w:cs="Arial"/>
                <w:sz w:val="22"/>
                <w:szCs w:val="22"/>
              </w:rPr>
            </w:pPr>
            <w:r>
              <w:rPr>
                <w:rFonts w:ascii="Arial" w:hAnsi="Arial" w:cs="Arial"/>
                <w:sz w:val="22"/>
                <w:szCs w:val="22"/>
              </w:rPr>
              <w:t>Remilando Pinga</w:t>
            </w:r>
            <w:r w:rsidRPr="00290754">
              <w:rPr>
                <w:rFonts w:ascii="Arial" w:hAnsi="Arial" w:cs="Arial"/>
                <w:sz w:val="22"/>
                <w:szCs w:val="22"/>
              </w:rPr>
              <w:t xml:space="preserve">, </w:t>
            </w:r>
            <w:r>
              <w:rPr>
                <w:rFonts w:ascii="Arial" w:hAnsi="Arial" w:cs="Arial"/>
                <w:sz w:val="22"/>
                <w:szCs w:val="22"/>
              </w:rPr>
              <w:t>Senior Environmental Engineer</w:t>
            </w:r>
          </w:p>
          <w:p w14:paraId="4AF80EE1" w14:textId="61E06C83" w:rsidR="008D5EA8" w:rsidRDefault="00122437" w:rsidP="00122437">
            <w:pPr>
              <w:rPr>
                <w:rFonts w:ascii="Arial" w:hAnsi="Arial"/>
                <w:sz w:val="22"/>
              </w:rPr>
            </w:pPr>
            <w:r>
              <w:rPr>
                <w:rFonts w:ascii="Arial" w:hAnsi="Arial" w:cs="Arial"/>
                <w:sz w:val="22"/>
                <w:szCs w:val="22"/>
              </w:rPr>
              <w:t xml:space="preserve">586-854-4697 </w:t>
            </w:r>
          </w:p>
        </w:tc>
      </w:tr>
    </w:tbl>
    <w:p w14:paraId="58C606BE" w14:textId="77777777" w:rsidR="008D5EA8" w:rsidRDefault="008D5EA8">
      <w:pPr>
        <w:jc w:val="both"/>
        <w:rPr>
          <w:rFonts w:ascii="Arial" w:hAnsi="Arial"/>
          <w:sz w:val="22"/>
        </w:rPr>
      </w:pPr>
    </w:p>
    <w:p w14:paraId="3FFD8DE6" w14:textId="77777777" w:rsidR="008D5EA8" w:rsidRDefault="008D5EA8">
      <w:pPr>
        <w:rPr>
          <w:rFonts w:ascii="Arial" w:hAnsi="Arial"/>
          <w:b/>
          <w:sz w:val="22"/>
          <w:u w:val="single"/>
        </w:rPr>
      </w:pPr>
      <w:bookmarkStart w:id="28" w:name="_Toc482691123"/>
      <w:r>
        <w:rPr>
          <w:rFonts w:ascii="Arial" w:hAnsi="Arial"/>
          <w:b/>
          <w:sz w:val="22"/>
          <w:u w:val="single"/>
        </w:rPr>
        <w:t>Summary of Pertinent Comments</w:t>
      </w:r>
      <w:bookmarkEnd w:id="28"/>
    </w:p>
    <w:p w14:paraId="7D399973" w14:textId="77777777" w:rsidR="008D5EA8" w:rsidRDefault="008D5EA8">
      <w:pPr>
        <w:rPr>
          <w:rFonts w:ascii="Arial" w:hAnsi="Arial"/>
          <w:b/>
          <w:sz w:val="22"/>
          <w:u w:val="single"/>
        </w:rPr>
      </w:pPr>
    </w:p>
    <w:p w14:paraId="7F2B5B8B" w14:textId="116106C0" w:rsidR="008D5EA8" w:rsidRDefault="005F3C3D" w:rsidP="0073634E">
      <w:pPr>
        <w:jc w:val="both"/>
        <w:rPr>
          <w:rFonts w:ascii="Arial" w:hAnsi="Arial"/>
          <w:sz w:val="22"/>
        </w:rPr>
      </w:pPr>
      <w:r>
        <w:rPr>
          <w:rFonts w:ascii="Arial" w:hAnsi="Arial"/>
          <w:sz w:val="22"/>
        </w:rPr>
        <w:t>The company’s consultant, Stephanie Jarrett of Fishbeck, provided comments during the 30-day comment period.  The comments were attached to an email dated August 24, 2021.</w:t>
      </w:r>
      <w:r w:rsidR="00250942">
        <w:rPr>
          <w:rFonts w:ascii="Arial" w:hAnsi="Arial"/>
          <w:sz w:val="22"/>
        </w:rPr>
        <w:t xml:space="preserve">  Below are the </w:t>
      </w:r>
      <w:r w:rsidR="002E29E1">
        <w:rPr>
          <w:rFonts w:ascii="Arial" w:hAnsi="Arial"/>
          <w:sz w:val="22"/>
        </w:rPr>
        <w:t xml:space="preserve">summary of </w:t>
      </w:r>
      <w:r w:rsidR="00250942">
        <w:rPr>
          <w:rFonts w:ascii="Arial" w:hAnsi="Arial"/>
          <w:sz w:val="22"/>
        </w:rPr>
        <w:t>company comments:</w:t>
      </w:r>
    </w:p>
    <w:p w14:paraId="33F82E13" w14:textId="249FBC1E" w:rsidR="00D93855" w:rsidRDefault="00D93855" w:rsidP="0073634E">
      <w:pPr>
        <w:jc w:val="both"/>
        <w:rPr>
          <w:rFonts w:ascii="Arial" w:hAnsi="Arial"/>
          <w:sz w:val="22"/>
        </w:rPr>
      </w:pPr>
    </w:p>
    <w:p w14:paraId="0AB37479" w14:textId="3620734C" w:rsidR="00250942" w:rsidRPr="0073634E" w:rsidRDefault="002E29E1" w:rsidP="0073634E">
      <w:pPr>
        <w:pStyle w:val="ListParagraph"/>
        <w:numPr>
          <w:ilvl w:val="0"/>
          <w:numId w:val="13"/>
        </w:numPr>
        <w:jc w:val="both"/>
        <w:rPr>
          <w:rFonts w:ascii="Arial" w:hAnsi="Arial"/>
          <w:sz w:val="22"/>
        </w:rPr>
      </w:pPr>
      <w:r w:rsidRPr="00D93855">
        <w:rPr>
          <w:rFonts w:ascii="Arial" w:hAnsi="Arial"/>
          <w:sz w:val="22"/>
        </w:rPr>
        <w:t xml:space="preserve">Request to remove “monthly 12-month rolling time period” recordkeeping requirement for </w:t>
      </w:r>
      <w:bookmarkStart w:id="29" w:name="_Hlk85455832"/>
      <w:r w:rsidRPr="00D93855">
        <w:rPr>
          <w:rFonts w:ascii="Arial" w:hAnsi="Arial"/>
          <w:sz w:val="22"/>
        </w:rPr>
        <w:t>EUDIESELGEN3</w:t>
      </w:r>
      <w:r w:rsidR="00EE3D0E">
        <w:rPr>
          <w:rFonts w:ascii="Arial" w:hAnsi="Arial"/>
          <w:sz w:val="22"/>
        </w:rPr>
        <w:t xml:space="preserve"> (VI.4)</w:t>
      </w:r>
      <w:bookmarkEnd w:id="29"/>
      <w:r w:rsidRPr="00D93855">
        <w:rPr>
          <w:rFonts w:ascii="Arial" w:hAnsi="Arial"/>
          <w:sz w:val="22"/>
        </w:rPr>
        <w:t>.</w:t>
      </w:r>
      <w:r w:rsidR="00D93855">
        <w:rPr>
          <w:rFonts w:ascii="Arial" w:hAnsi="Arial"/>
          <w:sz w:val="22"/>
        </w:rPr>
        <w:t xml:space="preserve"> </w:t>
      </w:r>
    </w:p>
    <w:p w14:paraId="6809F651" w14:textId="364E2FD3" w:rsidR="00D93855" w:rsidRDefault="00EE3D0E" w:rsidP="0073634E">
      <w:pPr>
        <w:pStyle w:val="ListParagraph"/>
        <w:numPr>
          <w:ilvl w:val="0"/>
          <w:numId w:val="13"/>
        </w:numPr>
        <w:jc w:val="both"/>
        <w:rPr>
          <w:rFonts w:ascii="Arial" w:hAnsi="Arial"/>
          <w:sz w:val="22"/>
        </w:rPr>
      </w:pPr>
      <w:r w:rsidRPr="0073634E">
        <w:rPr>
          <w:rFonts w:ascii="Arial" w:hAnsi="Arial"/>
          <w:sz w:val="22"/>
        </w:rPr>
        <w:t xml:space="preserve">In EUDIESELGEN3 (VI.6), request to remove the reference to “certification records”.  </w:t>
      </w:r>
    </w:p>
    <w:p w14:paraId="728D79CF" w14:textId="04B555A9" w:rsidR="00A228E4" w:rsidRPr="0073634E" w:rsidRDefault="00EE3D0E" w:rsidP="0073634E">
      <w:pPr>
        <w:pStyle w:val="ListParagraph"/>
        <w:numPr>
          <w:ilvl w:val="0"/>
          <w:numId w:val="13"/>
        </w:numPr>
        <w:jc w:val="both"/>
        <w:rPr>
          <w:rFonts w:ascii="Arial" w:hAnsi="Arial"/>
          <w:sz w:val="22"/>
        </w:rPr>
      </w:pPr>
      <w:r w:rsidRPr="0073634E">
        <w:rPr>
          <w:rFonts w:ascii="Arial" w:hAnsi="Arial"/>
          <w:sz w:val="22"/>
        </w:rPr>
        <w:t>In EUDIESELGEN3 (VI.7), request to delete the entire condition</w:t>
      </w:r>
      <w:r w:rsidR="00A228E4" w:rsidRPr="0073634E">
        <w:rPr>
          <w:rFonts w:ascii="Arial" w:hAnsi="Arial"/>
          <w:sz w:val="22"/>
        </w:rPr>
        <w:t>:</w:t>
      </w:r>
      <w:r w:rsidR="0073634E">
        <w:rPr>
          <w:rFonts w:ascii="Arial" w:hAnsi="Arial"/>
          <w:sz w:val="22"/>
        </w:rPr>
        <w:t xml:space="preserve"> </w:t>
      </w:r>
      <w:r w:rsidR="00A228E4" w:rsidRPr="0073634E">
        <w:rPr>
          <w:rFonts w:ascii="Arial" w:hAnsi="Arial"/>
          <w:sz w:val="22"/>
        </w:rPr>
        <w:t xml:space="preserve"> “</w:t>
      </w:r>
      <w:r w:rsidR="00A228E4" w:rsidRPr="0073634E">
        <w:rPr>
          <w:rFonts w:ascii="Arial" w:hAnsi="Arial" w:cs="Arial"/>
          <w:sz w:val="22"/>
          <w:szCs w:val="22"/>
        </w:rPr>
        <w:t xml:space="preserve">The permittee shall monitor and record, in a satisfactory manner, the diesel fuel usage rate for EUDIESELGEN3 on a monthly and 12-month rolling time period basis.  The permittee shall keep all records on file and make them available to the Department upon request.  </w:t>
      </w:r>
      <w:r w:rsidR="00A228E4" w:rsidRPr="0073634E">
        <w:rPr>
          <w:rFonts w:ascii="Arial" w:hAnsi="Arial" w:cs="Arial"/>
          <w:b/>
          <w:sz w:val="22"/>
          <w:szCs w:val="22"/>
        </w:rPr>
        <w:t>(R 336.1202, R 336.1213(3))”.</w:t>
      </w:r>
    </w:p>
    <w:p w14:paraId="1246D91F" w14:textId="4A76A276" w:rsidR="00DD7239" w:rsidRDefault="00DD7239" w:rsidP="0073634E">
      <w:pPr>
        <w:pStyle w:val="ListParagraph"/>
        <w:numPr>
          <w:ilvl w:val="0"/>
          <w:numId w:val="13"/>
        </w:numPr>
        <w:jc w:val="both"/>
        <w:rPr>
          <w:rFonts w:ascii="Arial" w:hAnsi="Arial"/>
          <w:sz w:val="22"/>
        </w:rPr>
      </w:pPr>
      <w:r>
        <w:rPr>
          <w:rFonts w:ascii="Arial" w:hAnsi="Arial"/>
          <w:sz w:val="22"/>
        </w:rPr>
        <w:t xml:space="preserve">In </w:t>
      </w:r>
      <w:r w:rsidRPr="00D93855">
        <w:rPr>
          <w:rFonts w:ascii="Arial" w:hAnsi="Arial"/>
          <w:sz w:val="22"/>
        </w:rPr>
        <w:t>EU</w:t>
      </w:r>
      <w:r>
        <w:rPr>
          <w:rFonts w:ascii="Arial" w:hAnsi="Arial"/>
          <w:sz w:val="22"/>
        </w:rPr>
        <w:t xml:space="preserve">NATGASGEN (VI.4), request to remove “monthly” recordkeeping requirement.  </w:t>
      </w:r>
    </w:p>
    <w:p w14:paraId="44436FD2" w14:textId="458AE516" w:rsidR="00DD7239" w:rsidRDefault="00DD7239" w:rsidP="0073634E">
      <w:pPr>
        <w:pStyle w:val="ListParagraph"/>
        <w:numPr>
          <w:ilvl w:val="0"/>
          <w:numId w:val="13"/>
        </w:numPr>
        <w:jc w:val="both"/>
        <w:rPr>
          <w:rFonts w:ascii="Arial" w:hAnsi="Arial"/>
          <w:sz w:val="22"/>
        </w:rPr>
      </w:pPr>
      <w:r>
        <w:rPr>
          <w:rFonts w:ascii="Arial" w:hAnsi="Arial"/>
          <w:sz w:val="22"/>
        </w:rPr>
        <w:t>In FGMACT (I.</w:t>
      </w:r>
      <w:r w:rsidR="00A228E4">
        <w:rPr>
          <w:rFonts w:ascii="Arial" w:hAnsi="Arial"/>
          <w:sz w:val="22"/>
        </w:rPr>
        <w:t>3</w:t>
      </w:r>
      <w:r>
        <w:rPr>
          <w:rFonts w:ascii="Arial" w:hAnsi="Arial"/>
          <w:sz w:val="22"/>
        </w:rPr>
        <w:t>)</w:t>
      </w:r>
      <w:r w:rsidR="0029650D">
        <w:rPr>
          <w:rFonts w:ascii="Arial" w:hAnsi="Arial"/>
          <w:sz w:val="22"/>
        </w:rPr>
        <w:t>, request to remove the entire row of organic HAP 0.</w:t>
      </w:r>
      <w:r w:rsidR="0029650D" w:rsidRPr="009046F3">
        <w:rPr>
          <w:rFonts w:ascii="Arial" w:hAnsi="Arial"/>
          <w:sz w:val="22"/>
        </w:rPr>
        <w:t>22 lb./lb. of coat</w:t>
      </w:r>
      <w:r w:rsidR="0029650D">
        <w:rPr>
          <w:rFonts w:ascii="Arial" w:hAnsi="Arial"/>
          <w:sz w:val="22"/>
        </w:rPr>
        <w:t xml:space="preserve">ing solids applicable requirement for reconstructed Thermoplastic Olefin (TPO) Coating.  </w:t>
      </w:r>
    </w:p>
    <w:p w14:paraId="2B4CFFA6" w14:textId="19DDC95E" w:rsidR="00A228E4" w:rsidRPr="00A228E4" w:rsidRDefault="0029650D" w:rsidP="0073634E">
      <w:pPr>
        <w:pStyle w:val="ListParagraph"/>
        <w:numPr>
          <w:ilvl w:val="0"/>
          <w:numId w:val="13"/>
        </w:numPr>
        <w:tabs>
          <w:tab w:val="left" w:pos="360"/>
        </w:tabs>
        <w:jc w:val="both"/>
        <w:rPr>
          <w:rFonts w:ascii="Arial" w:hAnsi="Arial"/>
        </w:rPr>
      </w:pPr>
      <w:bookmarkStart w:id="30" w:name="_Hlk85460841"/>
      <w:r w:rsidRPr="00A228E4">
        <w:rPr>
          <w:rFonts w:ascii="Arial" w:hAnsi="Arial"/>
          <w:sz w:val="22"/>
        </w:rPr>
        <w:t xml:space="preserve">In FGMACT (V.2), request to remove </w:t>
      </w:r>
      <w:bookmarkEnd w:id="30"/>
      <w:r w:rsidRPr="00A228E4">
        <w:rPr>
          <w:rFonts w:ascii="Arial" w:hAnsi="Arial"/>
          <w:sz w:val="22"/>
        </w:rPr>
        <w:t>the entire condition</w:t>
      </w:r>
      <w:r w:rsidR="00A228E4" w:rsidRPr="00A228E4">
        <w:rPr>
          <w:rFonts w:ascii="Arial" w:hAnsi="Arial"/>
          <w:sz w:val="22"/>
        </w:rPr>
        <w:t>:</w:t>
      </w:r>
      <w:r w:rsidR="0073634E">
        <w:rPr>
          <w:rFonts w:ascii="Arial" w:hAnsi="Arial"/>
          <w:sz w:val="22"/>
        </w:rPr>
        <w:t xml:space="preserve"> </w:t>
      </w:r>
      <w:r w:rsidR="00A228E4" w:rsidRPr="00A228E4">
        <w:rPr>
          <w:rFonts w:ascii="Arial" w:hAnsi="Arial"/>
          <w:sz w:val="22"/>
        </w:rPr>
        <w:t xml:space="preserve"> “</w:t>
      </w:r>
      <w:r w:rsidR="00A228E4" w:rsidRPr="00FE1393">
        <w:rPr>
          <w:rFonts w:ascii="Arial" w:hAnsi="Arial" w:cs="Arial"/>
          <w:sz w:val="22"/>
          <w:szCs w:val="22"/>
        </w:rPr>
        <w:t>The HAP content of any coating, catalyst, solvent, etc., as applied and as received shall be determined using manufacturer’s formulation data.  Upon request of the AQD District Supervisor, the manufacturer’s HAP formulation data shall be verified using EPA Test Method 311.</w:t>
      </w:r>
      <w:r w:rsidR="00A228E4" w:rsidRPr="00FE1393">
        <w:rPr>
          <w:rFonts w:ascii="Arial" w:hAnsi="Arial" w:cs="Arial"/>
          <w:sz w:val="22"/>
          <w:szCs w:val="22"/>
          <w:vertAlign w:val="superscript"/>
        </w:rPr>
        <w:t>2</w:t>
      </w:r>
      <w:r w:rsidR="00A228E4" w:rsidRPr="00FE1393">
        <w:rPr>
          <w:rFonts w:ascii="Arial" w:hAnsi="Arial" w:cs="Arial"/>
          <w:sz w:val="22"/>
          <w:szCs w:val="22"/>
        </w:rPr>
        <w:t xml:space="preserve"> </w:t>
      </w:r>
      <w:r w:rsidR="0073634E">
        <w:rPr>
          <w:rFonts w:ascii="Arial" w:hAnsi="Arial" w:cs="Arial"/>
          <w:sz w:val="22"/>
          <w:szCs w:val="22"/>
        </w:rPr>
        <w:t xml:space="preserve"> </w:t>
      </w:r>
      <w:r w:rsidR="00A228E4" w:rsidRPr="00FE1393">
        <w:rPr>
          <w:rFonts w:ascii="Arial" w:hAnsi="Arial" w:cs="Arial"/>
          <w:b/>
          <w:bCs/>
          <w:sz w:val="22"/>
          <w:szCs w:val="22"/>
        </w:rPr>
        <w:t>(</w:t>
      </w:r>
      <w:bookmarkStart w:id="31" w:name="_Hlk75791128"/>
      <w:r w:rsidR="00A228E4" w:rsidRPr="00FE1393">
        <w:rPr>
          <w:rFonts w:ascii="Arial" w:hAnsi="Arial"/>
          <w:b/>
          <w:sz w:val="22"/>
          <w:szCs w:val="22"/>
        </w:rPr>
        <w:t xml:space="preserve">R 336.1213(3), </w:t>
      </w:r>
      <w:bookmarkEnd w:id="31"/>
      <w:r w:rsidR="00A228E4" w:rsidRPr="00FE1393">
        <w:rPr>
          <w:rFonts w:ascii="Arial" w:hAnsi="Arial" w:cs="Arial"/>
          <w:b/>
          <w:bCs/>
          <w:sz w:val="22"/>
          <w:szCs w:val="22"/>
        </w:rPr>
        <w:t>4</w:t>
      </w:r>
      <w:r w:rsidR="00A228E4" w:rsidRPr="00FE1393">
        <w:rPr>
          <w:rFonts w:ascii="Arial" w:hAnsi="Arial" w:cs="Arial"/>
          <w:b/>
          <w:sz w:val="22"/>
          <w:szCs w:val="22"/>
        </w:rPr>
        <w:t xml:space="preserve">0 </w:t>
      </w:r>
      <w:r w:rsidR="00A228E4" w:rsidRPr="00FE1393">
        <w:rPr>
          <w:rFonts w:ascii="Arial" w:hAnsi="Arial" w:cs="Arial"/>
          <w:b/>
          <w:color w:val="000000"/>
          <w:sz w:val="22"/>
          <w:szCs w:val="22"/>
        </w:rPr>
        <w:t>CFR Part 63, Subpart PPPP,</w:t>
      </w:r>
      <w:r w:rsidR="00A228E4" w:rsidRPr="00FE1393">
        <w:rPr>
          <w:rFonts w:ascii="Arial" w:hAnsi="Arial" w:cs="Arial"/>
          <w:b/>
          <w:sz w:val="22"/>
          <w:szCs w:val="22"/>
        </w:rPr>
        <w:t xml:space="preserve"> </w:t>
      </w:r>
      <w:r w:rsidR="00A228E4" w:rsidRPr="00FE1393">
        <w:rPr>
          <w:rFonts w:ascii="Arial" w:hAnsi="Arial"/>
          <w:b/>
          <w:bCs/>
          <w:sz w:val="22"/>
          <w:szCs w:val="22"/>
        </w:rPr>
        <w:t>40 CFR 63</w:t>
      </w:r>
      <w:r w:rsidR="00A228E4" w:rsidRPr="00FE1393">
        <w:rPr>
          <w:rFonts w:ascii="Arial" w:hAnsi="Arial" w:cs="Arial"/>
          <w:b/>
          <w:bCs/>
          <w:sz w:val="22"/>
          <w:szCs w:val="22"/>
        </w:rPr>
        <w:t>.</w:t>
      </w:r>
      <w:r w:rsidR="00A228E4" w:rsidRPr="00FE1393">
        <w:rPr>
          <w:rFonts w:ascii="Arial" w:hAnsi="Arial" w:cs="Arial"/>
          <w:b/>
          <w:sz w:val="22"/>
          <w:szCs w:val="22"/>
        </w:rPr>
        <w:t>4530(b))”</w:t>
      </w:r>
    </w:p>
    <w:p w14:paraId="0951A977" w14:textId="283F6AA3" w:rsidR="0029650D" w:rsidRDefault="00A228E4" w:rsidP="0073634E">
      <w:pPr>
        <w:pStyle w:val="ListParagraph"/>
        <w:numPr>
          <w:ilvl w:val="0"/>
          <w:numId w:val="13"/>
        </w:numPr>
        <w:jc w:val="both"/>
        <w:rPr>
          <w:rFonts w:ascii="Arial" w:hAnsi="Arial"/>
          <w:sz w:val="22"/>
        </w:rPr>
      </w:pPr>
      <w:r w:rsidRPr="00A228E4">
        <w:rPr>
          <w:rFonts w:ascii="Arial" w:hAnsi="Arial"/>
          <w:sz w:val="22"/>
        </w:rPr>
        <w:t>In FGMACT (V</w:t>
      </w:r>
      <w:r w:rsidR="007E2A04">
        <w:rPr>
          <w:rFonts w:ascii="Arial" w:hAnsi="Arial"/>
          <w:sz w:val="22"/>
        </w:rPr>
        <w:t>I</w:t>
      </w:r>
      <w:r w:rsidRPr="00A228E4">
        <w:rPr>
          <w:rFonts w:ascii="Arial" w:hAnsi="Arial"/>
          <w:sz w:val="22"/>
        </w:rPr>
        <w:t>.</w:t>
      </w:r>
      <w:r>
        <w:rPr>
          <w:rFonts w:ascii="Arial" w:hAnsi="Arial"/>
          <w:sz w:val="22"/>
        </w:rPr>
        <w:t>3</w:t>
      </w:r>
      <w:r w:rsidRPr="00A228E4">
        <w:rPr>
          <w:rFonts w:ascii="Arial" w:hAnsi="Arial"/>
          <w:sz w:val="22"/>
        </w:rPr>
        <w:t>), request to remove</w:t>
      </w:r>
      <w:r w:rsidR="007E2A04">
        <w:rPr>
          <w:rFonts w:ascii="Arial" w:hAnsi="Arial"/>
          <w:sz w:val="22"/>
        </w:rPr>
        <w:t>: “</w:t>
      </w:r>
      <w:r w:rsidR="007E2A04" w:rsidRPr="007E2A04">
        <w:rPr>
          <w:rFonts w:ascii="Arial" w:hAnsi="Arial"/>
          <w:sz w:val="22"/>
        </w:rPr>
        <w:t>The permittee shall maintain a current listing from the manufacturer of the chemical composition of each material (i.e., coating, catalyst, solvent, etc.), including the weight percent of each component</w:t>
      </w:r>
      <w:r w:rsidR="007E2A04">
        <w:rPr>
          <w:rFonts w:ascii="Arial" w:hAnsi="Arial"/>
          <w:sz w:val="22"/>
        </w:rPr>
        <w:t>”</w:t>
      </w:r>
      <w:r w:rsidR="007E2A04" w:rsidRPr="007E2A04">
        <w:rPr>
          <w:rFonts w:ascii="Arial" w:hAnsi="Arial"/>
          <w:sz w:val="22"/>
        </w:rPr>
        <w:t xml:space="preserve">.  </w:t>
      </w:r>
    </w:p>
    <w:p w14:paraId="23EAC888" w14:textId="14092668" w:rsidR="007E2A04" w:rsidRDefault="007E2A04" w:rsidP="0073634E">
      <w:pPr>
        <w:pStyle w:val="ListParagraph"/>
        <w:numPr>
          <w:ilvl w:val="0"/>
          <w:numId w:val="13"/>
        </w:numPr>
        <w:jc w:val="both"/>
        <w:rPr>
          <w:rFonts w:ascii="Arial" w:hAnsi="Arial"/>
          <w:sz w:val="22"/>
        </w:rPr>
      </w:pPr>
      <w:r w:rsidRPr="00A228E4">
        <w:rPr>
          <w:rFonts w:ascii="Arial" w:hAnsi="Arial"/>
          <w:sz w:val="22"/>
        </w:rPr>
        <w:t>In FG</w:t>
      </w:r>
      <w:r>
        <w:rPr>
          <w:rFonts w:ascii="Arial" w:hAnsi="Arial"/>
          <w:sz w:val="22"/>
        </w:rPr>
        <w:t>CIEMGENS</w:t>
      </w:r>
      <w:r w:rsidRPr="00A228E4">
        <w:rPr>
          <w:rFonts w:ascii="Arial" w:hAnsi="Arial"/>
          <w:sz w:val="22"/>
        </w:rPr>
        <w:t xml:space="preserve"> (V</w:t>
      </w:r>
      <w:r>
        <w:rPr>
          <w:rFonts w:ascii="Arial" w:hAnsi="Arial"/>
          <w:sz w:val="22"/>
        </w:rPr>
        <w:t>I</w:t>
      </w:r>
      <w:r w:rsidRPr="00A228E4">
        <w:rPr>
          <w:rFonts w:ascii="Arial" w:hAnsi="Arial"/>
          <w:sz w:val="22"/>
        </w:rPr>
        <w:t>.</w:t>
      </w:r>
      <w:r>
        <w:rPr>
          <w:rFonts w:ascii="Arial" w:hAnsi="Arial"/>
          <w:sz w:val="22"/>
        </w:rPr>
        <w:t>4</w:t>
      </w:r>
      <w:r w:rsidRPr="00A228E4">
        <w:rPr>
          <w:rFonts w:ascii="Arial" w:hAnsi="Arial"/>
          <w:sz w:val="22"/>
        </w:rPr>
        <w:t>), request to remove</w:t>
      </w:r>
      <w:r>
        <w:rPr>
          <w:rFonts w:ascii="Arial" w:hAnsi="Arial"/>
          <w:sz w:val="22"/>
        </w:rPr>
        <w:t xml:space="preserve"> “monthly” recordkeeping requirement.  </w:t>
      </w:r>
    </w:p>
    <w:p w14:paraId="55D6D08A" w14:textId="40A46509" w:rsidR="003F1752" w:rsidRPr="00E94CD2" w:rsidRDefault="007E2A04" w:rsidP="0073634E">
      <w:pPr>
        <w:pStyle w:val="ListParagraph"/>
        <w:numPr>
          <w:ilvl w:val="0"/>
          <w:numId w:val="13"/>
        </w:numPr>
        <w:jc w:val="both"/>
        <w:rPr>
          <w:rFonts w:ascii="Arial" w:hAnsi="Arial"/>
          <w:bCs/>
          <w:sz w:val="22"/>
        </w:rPr>
      </w:pPr>
      <w:r w:rsidRPr="00A228E4">
        <w:rPr>
          <w:rFonts w:ascii="Arial" w:hAnsi="Arial"/>
          <w:sz w:val="22"/>
        </w:rPr>
        <w:t xml:space="preserve">In </w:t>
      </w:r>
      <w:bookmarkStart w:id="32" w:name="_Hlk85488002"/>
      <w:r w:rsidRPr="00A228E4">
        <w:rPr>
          <w:rFonts w:ascii="Arial" w:hAnsi="Arial"/>
          <w:sz w:val="22"/>
        </w:rPr>
        <w:t>FG</w:t>
      </w:r>
      <w:r>
        <w:rPr>
          <w:rFonts w:ascii="Arial" w:hAnsi="Arial"/>
          <w:sz w:val="22"/>
        </w:rPr>
        <w:t>CIEMGENS</w:t>
      </w:r>
      <w:r w:rsidRPr="00A228E4">
        <w:rPr>
          <w:rFonts w:ascii="Arial" w:hAnsi="Arial"/>
          <w:sz w:val="22"/>
        </w:rPr>
        <w:t xml:space="preserve"> (V</w:t>
      </w:r>
      <w:r>
        <w:rPr>
          <w:rFonts w:ascii="Arial" w:hAnsi="Arial"/>
          <w:sz w:val="22"/>
        </w:rPr>
        <w:t>I</w:t>
      </w:r>
      <w:r w:rsidRPr="00A228E4">
        <w:rPr>
          <w:rFonts w:ascii="Arial" w:hAnsi="Arial"/>
          <w:sz w:val="22"/>
        </w:rPr>
        <w:t>.</w:t>
      </w:r>
      <w:r>
        <w:rPr>
          <w:rFonts w:ascii="Arial" w:hAnsi="Arial"/>
          <w:sz w:val="22"/>
        </w:rPr>
        <w:t>5</w:t>
      </w:r>
      <w:r w:rsidRPr="00A228E4">
        <w:rPr>
          <w:rFonts w:ascii="Arial" w:hAnsi="Arial"/>
          <w:sz w:val="22"/>
        </w:rPr>
        <w:t>)</w:t>
      </w:r>
      <w:bookmarkEnd w:id="32"/>
      <w:r w:rsidRPr="00A228E4">
        <w:rPr>
          <w:rFonts w:ascii="Arial" w:hAnsi="Arial"/>
          <w:sz w:val="22"/>
        </w:rPr>
        <w:t>, request to remove</w:t>
      </w:r>
      <w:r>
        <w:rPr>
          <w:rFonts w:ascii="Arial" w:hAnsi="Arial"/>
          <w:sz w:val="22"/>
        </w:rPr>
        <w:t xml:space="preserve"> the entire condition</w:t>
      </w:r>
      <w:r w:rsidR="00FE1393">
        <w:rPr>
          <w:rFonts w:ascii="Arial" w:hAnsi="Arial"/>
          <w:sz w:val="22"/>
        </w:rPr>
        <w:t>:</w:t>
      </w:r>
      <w:r w:rsidR="0073634E">
        <w:rPr>
          <w:rFonts w:ascii="Arial" w:hAnsi="Arial"/>
          <w:sz w:val="22"/>
        </w:rPr>
        <w:t xml:space="preserve">  </w:t>
      </w:r>
      <w:r w:rsidR="00FE1393">
        <w:rPr>
          <w:rFonts w:ascii="Arial" w:hAnsi="Arial"/>
          <w:sz w:val="22"/>
        </w:rPr>
        <w:t>“</w:t>
      </w:r>
      <w:r w:rsidR="00FE1393" w:rsidRPr="00FE1393">
        <w:rPr>
          <w:rFonts w:ascii="Arial" w:hAnsi="Arial"/>
          <w:sz w:val="22"/>
        </w:rPr>
        <w:t xml:space="preserve">The permittee shall keep, in a satisfactory manner, fuel supplier certification records or fuel sample test data, for each delivery of diesel fuel oil used in FGCIEMGENS, demonstrating that the fuel meets the requirement of SC ll.1.  The certification or test data shall include the name of the oil supplier or laboratory, the sulfur content, and cetane index or aromatic content of the fuel oil.  The permittee shall keep all records on file and make them available to the department upon request.  </w:t>
      </w:r>
      <w:r w:rsidR="00FE1393" w:rsidRPr="00FE1393">
        <w:rPr>
          <w:rFonts w:ascii="Arial" w:hAnsi="Arial"/>
          <w:b/>
          <w:bCs/>
          <w:sz w:val="22"/>
        </w:rPr>
        <w:t>(</w:t>
      </w:r>
      <w:r w:rsidR="00FE1393" w:rsidRPr="00FE1393">
        <w:rPr>
          <w:rFonts w:ascii="Arial" w:hAnsi="Arial"/>
          <w:b/>
          <w:sz w:val="22"/>
        </w:rPr>
        <w:t>40 CFR 1090.305)</w:t>
      </w:r>
      <w:r w:rsidR="00FE1393">
        <w:rPr>
          <w:rFonts w:ascii="Arial" w:hAnsi="Arial"/>
          <w:b/>
          <w:sz w:val="22"/>
        </w:rPr>
        <w:t>”</w:t>
      </w:r>
    </w:p>
    <w:p w14:paraId="1A9001CD" w14:textId="77777777" w:rsidR="005F3C3D" w:rsidRDefault="005F3C3D" w:rsidP="0073634E">
      <w:pPr>
        <w:rPr>
          <w:rFonts w:ascii="Arial" w:hAnsi="Arial"/>
          <w:b/>
          <w:sz w:val="22"/>
        </w:rPr>
      </w:pPr>
    </w:p>
    <w:p w14:paraId="3D63E233" w14:textId="5BBBD459" w:rsidR="008D5EA8" w:rsidRDefault="008D5EA8">
      <w:pPr>
        <w:rPr>
          <w:rFonts w:ascii="Arial" w:hAnsi="Arial"/>
          <w:b/>
          <w:sz w:val="22"/>
          <w:u w:val="single"/>
        </w:rPr>
      </w:pPr>
      <w:bookmarkStart w:id="33" w:name="_Toc482691124"/>
      <w:r>
        <w:rPr>
          <w:rFonts w:ascii="Arial" w:hAnsi="Arial"/>
          <w:b/>
          <w:sz w:val="22"/>
          <w:u w:val="single"/>
        </w:rPr>
        <w:lastRenderedPageBreak/>
        <w:t xml:space="preserve">Changes to the </w:t>
      </w:r>
      <w:r w:rsidR="005F3C3D">
        <w:rPr>
          <w:rFonts w:ascii="Arial" w:hAnsi="Arial" w:cs="Arial"/>
          <w:b/>
          <w:sz w:val="22"/>
          <w:szCs w:val="22"/>
          <w:u w:val="single"/>
        </w:rPr>
        <w:t>July 26, 2021</w:t>
      </w:r>
      <w:r>
        <w:rPr>
          <w:rFonts w:ascii="Arial" w:hAnsi="Arial"/>
          <w:b/>
          <w:sz w:val="22"/>
          <w:u w:val="single"/>
        </w:rPr>
        <w:t xml:space="preserve"> </w:t>
      </w:r>
      <w:r w:rsidR="005F3C3D">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3"/>
    </w:p>
    <w:p w14:paraId="56ED8A59" w14:textId="2FF58634" w:rsidR="000F73C3" w:rsidRDefault="000F73C3" w:rsidP="000F73C3">
      <w:pPr>
        <w:jc w:val="both"/>
        <w:rPr>
          <w:rFonts w:ascii="Arial" w:hAnsi="Arial"/>
          <w:sz w:val="22"/>
        </w:rPr>
      </w:pPr>
    </w:p>
    <w:p w14:paraId="2B6827FB" w14:textId="6304E8BB" w:rsidR="00935E26" w:rsidRDefault="00E94CD2" w:rsidP="000F73C3">
      <w:pPr>
        <w:jc w:val="both"/>
        <w:rPr>
          <w:rFonts w:ascii="Arial" w:hAnsi="Arial"/>
          <w:sz w:val="22"/>
        </w:rPr>
      </w:pPr>
      <w:r>
        <w:rPr>
          <w:rFonts w:ascii="Arial" w:hAnsi="Arial"/>
          <w:sz w:val="22"/>
        </w:rPr>
        <w:t xml:space="preserve">After </w:t>
      </w:r>
      <w:r w:rsidR="005439F6">
        <w:rPr>
          <w:rFonts w:ascii="Arial" w:hAnsi="Arial"/>
          <w:sz w:val="22"/>
        </w:rPr>
        <w:t xml:space="preserve">a </w:t>
      </w:r>
      <w:r>
        <w:rPr>
          <w:rFonts w:ascii="Arial" w:hAnsi="Arial"/>
          <w:sz w:val="22"/>
        </w:rPr>
        <w:t xml:space="preserve">review </w:t>
      </w:r>
      <w:r w:rsidR="005439F6">
        <w:rPr>
          <w:rFonts w:ascii="Arial" w:hAnsi="Arial"/>
          <w:sz w:val="22"/>
        </w:rPr>
        <w:t xml:space="preserve">process </w:t>
      </w:r>
      <w:r>
        <w:rPr>
          <w:rFonts w:ascii="Arial" w:hAnsi="Arial"/>
          <w:sz w:val="22"/>
        </w:rPr>
        <w:t xml:space="preserve">of the above comments, AQD staff provided the responses below to the above comments: </w:t>
      </w:r>
    </w:p>
    <w:p w14:paraId="4DCCF7C1" w14:textId="4B497DA8" w:rsidR="00E94CD2" w:rsidRDefault="00E94CD2" w:rsidP="000F73C3">
      <w:pPr>
        <w:jc w:val="both"/>
        <w:rPr>
          <w:rFonts w:ascii="Arial" w:hAnsi="Arial"/>
          <w:sz w:val="22"/>
        </w:rPr>
      </w:pPr>
    </w:p>
    <w:p w14:paraId="30C28781" w14:textId="2C20735F" w:rsidR="00C06AC7" w:rsidRDefault="005439F6" w:rsidP="0073634E">
      <w:pPr>
        <w:pStyle w:val="ListParagraph"/>
        <w:numPr>
          <w:ilvl w:val="0"/>
          <w:numId w:val="15"/>
        </w:numPr>
        <w:ind w:left="360"/>
        <w:jc w:val="both"/>
        <w:rPr>
          <w:rFonts w:ascii="Arial" w:hAnsi="Arial"/>
          <w:sz w:val="22"/>
        </w:rPr>
      </w:pPr>
      <w:r>
        <w:rPr>
          <w:rFonts w:ascii="Arial" w:hAnsi="Arial"/>
          <w:sz w:val="22"/>
        </w:rPr>
        <w:t xml:space="preserve">No change.  </w:t>
      </w:r>
      <w:bookmarkStart w:id="34" w:name="_Hlk85478530"/>
      <w:r>
        <w:rPr>
          <w:rFonts w:ascii="Arial" w:hAnsi="Arial"/>
          <w:sz w:val="22"/>
        </w:rPr>
        <w:t>The monthly recordkeeping requirement</w:t>
      </w:r>
      <w:r w:rsidR="00C06AC7">
        <w:rPr>
          <w:rFonts w:ascii="Arial" w:hAnsi="Arial"/>
          <w:sz w:val="22"/>
        </w:rPr>
        <w:t xml:space="preserve"> is part of the template internally approved for use by AQD staff</w:t>
      </w:r>
      <w:r w:rsidR="00D56E8E">
        <w:rPr>
          <w:rFonts w:ascii="Arial" w:hAnsi="Arial"/>
          <w:sz w:val="22"/>
        </w:rPr>
        <w:t xml:space="preserve"> and necessary requirement</w:t>
      </w:r>
      <w:r w:rsidR="00C06AC7">
        <w:rPr>
          <w:rFonts w:ascii="Arial" w:hAnsi="Arial"/>
          <w:sz w:val="22"/>
        </w:rPr>
        <w:t xml:space="preserve">.  </w:t>
      </w:r>
      <w:r w:rsidR="00D56E8E">
        <w:rPr>
          <w:rFonts w:ascii="Arial" w:hAnsi="Arial"/>
          <w:sz w:val="22"/>
        </w:rPr>
        <w:t>It</w:t>
      </w:r>
      <w:r w:rsidR="00C06AC7">
        <w:rPr>
          <w:rFonts w:ascii="Arial" w:hAnsi="Arial"/>
          <w:sz w:val="22"/>
        </w:rPr>
        <w:t xml:space="preserve"> helps ensure compliance with the yearly limit at any given month.</w:t>
      </w:r>
    </w:p>
    <w:bookmarkEnd w:id="34"/>
    <w:p w14:paraId="5D667F01" w14:textId="73F6CF30" w:rsidR="00E94CD2" w:rsidRDefault="00C06AC7" w:rsidP="0073634E">
      <w:pPr>
        <w:pStyle w:val="ListParagraph"/>
        <w:numPr>
          <w:ilvl w:val="0"/>
          <w:numId w:val="15"/>
        </w:numPr>
        <w:ind w:left="360"/>
        <w:jc w:val="both"/>
        <w:rPr>
          <w:rFonts w:ascii="Arial" w:hAnsi="Arial"/>
          <w:sz w:val="22"/>
        </w:rPr>
      </w:pPr>
      <w:r>
        <w:rPr>
          <w:rFonts w:ascii="Arial" w:hAnsi="Arial"/>
          <w:sz w:val="22"/>
        </w:rPr>
        <w:t>No change.  The “certification records” is also part of the template and necessary or permittee shall provide fuel sample test data as alternative.</w:t>
      </w:r>
    </w:p>
    <w:p w14:paraId="449E2A02" w14:textId="3E9391F6" w:rsidR="00C06AC7" w:rsidRDefault="00D56E8E" w:rsidP="0073634E">
      <w:pPr>
        <w:pStyle w:val="ListParagraph"/>
        <w:numPr>
          <w:ilvl w:val="0"/>
          <w:numId w:val="15"/>
        </w:numPr>
        <w:ind w:left="360"/>
        <w:jc w:val="both"/>
        <w:rPr>
          <w:rFonts w:ascii="Arial" w:hAnsi="Arial"/>
          <w:sz w:val="22"/>
        </w:rPr>
      </w:pPr>
      <w:r>
        <w:rPr>
          <w:rFonts w:ascii="Arial" w:hAnsi="Arial"/>
          <w:sz w:val="22"/>
        </w:rPr>
        <w:t xml:space="preserve">No change.  The diesel fuel usage rate recordkeeping is necessary </w:t>
      </w:r>
      <w:r w:rsidR="002B07E1">
        <w:rPr>
          <w:rFonts w:ascii="Arial" w:hAnsi="Arial"/>
          <w:sz w:val="22"/>
        </w:rPr>
        <w:t>as an alternative method to calculate, and cross-check reported hours of operation for the engine.  As a major source, it also ensures data is available to determine compliance with MAERS reporting requirements.</w:t>
      </w:r>
    </w:p>
    <w:p w14:paraId="38384879" w14:textId="77777777" w:rsidR="002B07E1" w:rsidRDefault="002B07E1" w:rsidP="0073634E">
      <w:pPr>
        <w:pStyle w:val="ListParagraph"/>
        <w:numPr>
          <w:ilvl w:val="0"/>
          <w:numId w:val="15"/>
        </w:numPr>
        <w:ind w:left="360"/>
        <w:jc w:val="both"/>
        <w:rPr>
          <w:rFonts w:ascii="Arial" w:hAnsi="Arial"/>
          <w:sz w:val="22"/>
        </w:rPr>
      </w:pPr>
      <w:r>
        <w:rPr>
          <w:rFonts w:ascii="Arial" w:hAnsi="Arial"/>
          <w:sz w:val="22"/>
        </w:rPr>
        <w:t>No change.  The monthly recordkeeping requirement is part of the template internally approved for use by AQD staff and necessary requirement.  It helps ensure compliance with the yearly limit at any given month.</w:t>
      </w:r>
    </w:p>
    <w:p w14:paraId="504FA5D2" w14:textId="714F5136" w:rsidR="002B07E1" w:rsidRDefault="00537B3E" w:rsidP="0073634E">
      <w:pPr>
        <w:pStyle w:val="ListParagraph"/>
        <w:numPr>
          <w:ilvl w:val="0"/>
          <w:numId w:val="15"/>
        </w:numPr>
        <w:ind w:left="360"/>
        <w:jc w:val="both"/>
        <w:rPr>
          <w:rFonts w:ascii="Arial" w:hAnsi="Arial"/>
          <w:sz w:val="22"/>
        </w:rPr>
      </w:pPr>
      <w:r>
        <w:rPr>
          <w:rFonts w:ascii="Arial" w:hAnsi="Arial"/>
          <w:sz w:val="22"/>
        </w:rPr>
        <w:t>No change.  This applicable requirement was added pursuant to 40 CFR Part 63 Subpart PPPP requirement, to ensure compliance with the lower 0.22 lb./lb. of coating solids emission</w:t>
      </w:r>
      <w:r w:rsidR="00AF7F05">
        <w:rPr>
          <w:rFonts w:ascii="Arial" w:hAnsi="Arial"/>
          <w:sz w:val="22"/>
        </w:rPr>
        <w:t xml:space="preserve"> rate</w:t>
      </w:r>
      <w:r>
        <w:rPr>
          <w:rFonts w:ascii="Arial" w:hAnsi="Arial"/>
          <w:sz w:val="22"/>
        </w:rPr>
        <w:t xml:space="preserve"> limit if a reconstruction occurs at the facility for any existing Thermoplastic Olefin (TPO) Coating.</w:t>
      </w:r>
      <w:r w:rsidR="00AF7F05">
        <w:rPr>
          <w:rFonts w:ascii="Arial" w:hAnsi="Arial"/>
          <w:sz w:val="22"/>
        </w:rPr>
        <w:t xml:space="preserve">  </w:t>
      </w:r>
      <w:r>
        <w:rPr>
          <w:rFonts w:ascii="Arial" w:hAnsi="Arial"/>
          <w:sz w:val="22"/>
        </w:rPr>
        <w:t>The permittee</w:t>
      </w:r>
      <w:r w:rsidR="00AF7F05">
        <w:rPr>
          <w:rFonts w:ascii="Arial" w:hAnsi="Arial"/>
          <w:sz w:val="22"/>
        </w:rPr>
        <w:t xml:space="preserve"> may unknowingly conduct reconstruction without first obtaining a State Permit to Install or inform the Administrator, thus be subject to the lower emission rate limit.</w:t>
      </w:r>
      <w:r>
        <w:rPr>
          <w:rFonts w:ascii="Arial" w:hAnsi="Arial"/>
          <w:sz w:val="22"/>
        </w:rPr>
        <w:t xml:space="preserve"> </w:t>
      </w:r>
      <w:r w:rsidR="00AF7F05">
        <w:rPr>
          <w:rFonts w:ascii="Arial" w:hAnsi="Arial"/>
          <w:sz w:val="22"/>
        </w:rPr>
        <w:t xml:space="preserve"> </w:t>
      </w:r>
    </w:p>
    <w:p w14:paraId="0BCA4A01" w14:textId="6111C058" w:rsidR="00A5302D" w:rsidRDefault="005B5A67" w:rsidP="0073634E">
      <w:pPr>
        <w:pStyle w:val="ListParagraph"/>
        <w:numPr>
          <w:ilvl w:val="0"/>
          <w:numId w:val="15"/>
        </w:numPr>
        <w:ind w:left="360"/>
        <w:jc w:val="both"/>
        <w:rPr>
          <w:rFonts w:ascii="Arial" w:hAnsi="Arial"/>
          <w:sz w:val="22"/>
        </w:rPr>
      </w:pPr>
      <w:r>
        <w:rPr>
          <w:rFonts w:ascii="Arial" w:hAnsi="Arial"/>
          <w:sz w:val="22"/>
        </w:rPr>
        <w:t>No change</w:t>
      </w:r>
      <w:r w:rsidR="00A5302D">
        <w:rPr>
          <w:rFonts w:ascii="Arial" w:hAnsi="Arial"/>
          <w:sz w:val="22"/>
        </w:rPr>
        <w:t xml:space="preserve">.  This condition </w:t>
      </w:r>
      <w:r>
        <w:rPr>
          <w:rFonts w:ascii="Arial" w:hAnsi="Arial"/>
          <w:sz w:val="22"/>
        </w:rPr>
        <w:t>originally came from an NSR permit and necessary to establish method of determining and/or when verifying actual HAP content of coatings</w:t>
      </w:r>
      <w:r w:rsidR="00A5302D">
        <w:rPr>
          <w:rFonts w:ascii="Arial" w:hAnsi="Arial"/>
          <w:sz w:val="22"/>
        </w:rPr>
        <w:t xml:space="preserve">.  </w:t>
      </w:r>
    </w:p>
    <w:p w14:paraId="0AEB686D" w14:textId="34038449" w:rsidR="00AF7F05" w:rsidRDefault="005B5A67" w:rsidP="0073634E">
      <w:pPr>
        <w:pStyle w:val="ListParagraph"/>
        <w:numPr>
          <w:ilvl w:val="0"/>
          <w:numId w:val="15"/>
        </w:numPr>
        <w:ind w:left="360"/>
        <w:jc w:val="both"/>
        <w:rPr>
          <w:rFonts w:ascii="Arial" w:hAnsi="Arial"/>
          <w:sz w:val="22"/>
        </w:rPr>
      </w:pPr>
      <w:r>
        <w:rPr>
          <w:rFonts w:ascii="Arial" w:hAnsi="Arial"/>
          <w:sz w:val="22"/>
        </w:rPr>
        <w:t>No change</w:t>
      </w:r>
      <w:r w:rsidR="00A5302D">
        <w:rPr>
          <w:rFonts w:ascii="Arial" w:hAnsi="Arial"/>
          <w:sz w:val="22"/>
        </w:rPr>
        <w:t>.  This condition</w:t>
      </w:r>
      <w:r>
        <w:rPr>
          <w:rFonts w:ascii="Arial" w:hAnsi="Arial"/>
          <w:sz w:val="22"/>
        </w:rPr>
        <w:t xml:space="preserve"> also came from the same NSR permit and necessary to</w:t>
      </w:r>
      <w:r w:rsidR="00433530">
        <w:rPr>
          <w:rFonts w:ascii="Arial" w:hAnsi="Arial"/>
          <w:sz w:val="22"/>
        </w:rPr>
        <w:t xml:space="preserve"> reinforce the </w:t>
      </w:r>
      <w:r w:rsidR="003914E2">
        <w:rPr>
          <w:rFonts w:ascii="Arial" w:hAnsi="Arial" w:cs="Arial"/>
          <w:sz w:val="22"/>
        </w:rPr>
        <w:t xml:space="preserve">40 CFR </w:t>
      </w:r>
      <w:r w:rsidR="00433530" w:rsidRPr="00433530">
        <w:rPr>
          <w:rFonts w:ascii="Arial" w:hAnsi="Arial"/>
          <w:bCs/>
          <w:sz w:val="22"/>
        </w:rPr>
        <w:t>63.4530(b)</w:t>
      </w:r>
      <w:r w:rsidR="00433530">
        <w:rPr>
          <w:rFonts w:ascii="Arial" w:hAnsi="Arial"/>
          <w:bCs/>
          <w:sz w:val="22"/>
        </w:rPr>
        <w:t xml:space="preserve"> recordkeeping requirement</w:t>
      </w:r>
      <w:r w:rsidR="007D5AE5">
        <w:rPr>
          <w:rFonts w:ascii="Arial" w:hAnsi="Arial" w:cs="Arial"/>
          <w:sz w:val="22"/>
        </w:rPr>
        <w:t>.</w:t>
      </w:r>
      <w:r w:rsidR="00A5302D">
        <w:rPr>
          <w:rFonts w:ascii="Arial" w:hAnsi="Arial"/>
          <w:sz w:val="22"/>
        </w:rPr>
        <w:t xml:space="preserve"> </w:t>
      </w:r>
      <w:r w:rsidR="00C27A37">
        <w:rPr>
          <w:rFonts w:ascii="Arial" w:hAnsi="Arial"/>
          <w:sz w:val="22"/>
        </w:rPr>
        <w:t xml:space="preserve"> </w:t>
      </w:r>
    </w:p>
    <w:p w14:paraId="771D7EB2" w14:textId="77777777" w:rsidR="000D56F9" w:rsidRDefault="000D56F9" w:rsidP="0073634E">
      <w:pPr>
        <w:pStyle w:val="ListParagraph"/>
        <w:numPr>
          <w:ilvl w:val="0"/>
          <w:numId w:val="15"/>
        </w:numPr>
        <w:ind w:left="360"/>
        <w:jc w:val="both"/>
        <w:rPr>
          <w:rFonts w:ascii="Arial" w:hAnsi="Arial"/>
          <w:sz w:val="22"/>
        </w:rPr>
      </w:pPr>
      <w:r>
        <w:rPr>
          <w:rFonts w:ascii="Arial" w:hAnsi="Arial"/>
          <w:sz w:val="22"/>
        </w:rPr>
        <w:t>No change.  The monthly recordkeeping requirement is part of the template internally approved for use by AQD staff and necessary requirement.  It helps ensure compliance with the yearly limit at any given month.</w:t>
      </w:r>
    </w:p>
    <w:p w14:paraId="0077166C" w14:textId="77777777" w:rsidR="008736D6" w:rsidRDefault="008736D6" w:rsidP="0073634E">
      <w:pPr>
        <w:pStyle w:val="ListParagraph"/>
        <w:numPr>
          <w:ilvl w:val="0"/>
          <w:numId w:val="15"/>
        </w:numPr>
        <w:ind w:left="360"/>
        <w:jc w:val="both"/>
        <w:rPr>
          <w:rFonts w:ascii="Arial" w:hAnsi="Arial"/>
          <w:sz w:val="22"/>
        </w:rPr>
      </w:pPr>
      <w:r>
        <w:rPr>
          <w:rFonts w:ascii="Arial" w:hAnsi="Arial"/>
          <w:sz w:val="22"/>
        </w:rPr>
        <w:t xml:space="preserve">No change.  This applicable requirement is necessary to show compliance with </w:t>
      </w:r>
      <w:r w:rsidRPr="00A228E4">
        <w:rPr>
          <w:rFonts w:ascii="Arial" w:hAnsi="Arial"/>
          <w:sz w:val="22"/>
        </w:rPr>
        <w:t>FG</w:t>
      </w:r>
      <w:r>
        <w:rPr>
          <w:rFonts w:ascii="Arial" w:hAnsi="Arial"/>
          <w:sz w:val="22"/>
        </w:rPr>
        <w:t>CIEMGENS</w:t>
      </w:r>
      <w:r w:rsidRPr="00A228E4">
        <w:rPr>
          <w:rFonts w:ascii="Arial" w:hAnsi="Arial"/>
          <w:sz w:val="22"/>
        </w:rPr>
        <w:t xml:space="preserve"> (</w:t>
      </w:r>
      <w:r>
        <w:rPr>
          <w:rFonts w:ascii="Arial" w:hAnsi="Arial"/>
          <w:sz w:val="22"/>
        </w:rPr>
        <w:t>II</w:t>
      </w:r>
      <w:r w:rsidRPr="00A228E4">
        <w:rPr>
          <w:rFonts w:ascii="Arial" w:hAnsi="Arial"/>
          <w:sz w:val="22"/>
        </w:rPr>
        <w:t>.</w:t>
      </w:r>
      <w:r>
        <w:rPr>
          <w:rFonts w:ascii="Arial" w:hAnsi="Arial"/>
          <w:sz w:val="22"/>
        </w:rPr>
        <w:t>1</w:t>
      </w:r>
      <w:r w:rsidRPr="00A228E4">
        <w:rPr>
          <w:rFonts w:ascii="Arial" w:hAnsi="Arial"/>
          <w:sz w:val="22"/>
        </w:rPr>
        <w:t>)</w:t>
      </w:r>
      <w:r>
        <w:rPr>
          <w:rFonts w:ascii="Arial" w:hAnsi="Arial"/>
          <w:sz w:val="22"/>
        </w:rPr>
        <w:t xml:space="preserve">.  </w:t>
      </w:r>
    </w:p>
    <w:p w14:paraId="3E7AD5D3" w14:textId="77777777" w:rsidR="008736D6" w:rsidRDefault="008736D6" w:rsidP="0073634E">
      <w:pPr>
        <w:jc w:val="both"/>
        <w:rPr>
          <w:rFonts w:ascii="Arial" w:hAnsi="Arial"/>
          <w:sz w:val="22"/>
        </w:rPr>
      </w:pPr>
    </w:p>
    <w:p w14:paraId="279B2E3D" w14:textId="0A42C48C" w:rsidR="00C27A37" w:rsidRPr="008736D6" w:rsidRDefault="008736D6" w:rsidP="0073634E">
      <w:pPr>
        <w:jc w:val="both"/>
        <w:rPr>
          <w:rFonts w:ascii="Arial" w:hAnsi="Arial"/>
          <w:sz w:val="22"/>
        </w:rPr>
      </w:pPr>
      <w:r w:rsidRPr="008736D6">
        <w:rPr>
          <w:rFonts w:ascii="Arial" w:hAnsi="Arial"/>
          <w:sz w:val="22"/>
        </w:rPr>
        <w:t xml:space="preserve"> </w:t>
      </w:r>
    </w:p>
    <w:p w14:paraId="0931D94D" w14:textId="586A08EE" w:rsidR="00935E26" w:rsidRDefault="00935E26" w:rsidP="0073634E">
      <w:pPr>
        <w:jc w:val="both"/>
        <w:rPr>
          <w:rFonts w:ascii="Arial" w:hAnsi="Arial"/>
          <w:sz w:val="22"/>
        </w:rPr>
      </w:pPr>
    </w:p>
    <w:p w14:paraId="76E587DF" w14:textId="77777777" w:rsidR="00935E26" w:rsidRDefault="00935E26" w:rsidP="0073634E">
      <w:pPr>
        <w:jc w:val="both"/>
        <w:rPr>
          <w:rFonts w:ascii="Arial" w:hAnsi="Arial" w:cs="Arial"/>
          <w:sz w:val="22"/>
          <w:szCs w:val="22"/>
        </w:rPr>
      </w:pPr>
    </w:p>
    <w:sectPr w:rsidR="00935E26">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2604" w14:textId="77777777" w:rsidR="00D903FA" w:rsidRDefault="00D903FA">
      <w:r>
        <w:separator/>
      </w:r>
    </w:p>
  </w:endnote>
  <w:endnote w:type="continuationSeparator" w:id="0">
    <w:p w14:paraId="436DE4EF" w14:textId="77777777" w:rsidR="00D903FA" w:rsidRDefault="00D9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BAAC" w14:textId="77777777" w:rsidR="00817253" w:rsidRDefault="00817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96C0" w14:textId="77777777" w:rsidR="00220919" w:rsidRPr="00F847D5" w:rsidRDefault="0022091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658B" w14:textId="77777777" w:rsidR="00220919" w:rsidRPr="00F847D5" w:rsidRDefault="0022091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E3E7" w14:textId="77777777" w:rsidR="00D903FA" w:rsidRDefault="00D903FA">
      <w:r>
        <w:separator/>
      </w:r>
    </w:p>
  </w:footnote>
  <w:footnote w:type="continuationSeparator" w:id="0">
    <w:p w14:paraId="68310F8B" w14:textId="77777777" w:rsidR="00D903FA" w:rsidRDefault="00D9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6B64" w14:textId="77777777" w:rsidR="00817253" w:rsidRDefault="00817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F7F5" w14:textId="77777777" w:rsidR="00817253" w:rsidRDefault="00817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529B" w14:textId="77777777" w:rsidR="00220919" w:rsidRPr="00666157" w:rsidRDefault="00220919">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221CA"/>
    <w:multiLevelType w:val="hybridMultilevel"/>
    <w:tmpl w:val="8322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A7169"/>
    <w:multiLevelType w:val="hybridMultilevel"/>
    <w:tmpl w:val="55203190"/>
    <w:lvl w:ilvl="0" w:tplc="DC1CD4AA">
      <w:start w:val="1"/>
      <w:numFmt w:val="decimal"/>
      <w:lvlText w:val="%1."/>
      <w:lvlJc w:val="left"/>
      <w:pPr>
        <w:tabs>
          <w:tab w:val="num" w:pos="1440"/>
        </w:tabs>
        <w:ind w:left="144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35B1135"/>
    <w:multiLevelType w:val="hybridMultilevel"/>
    <w:tmpl w:val="9DDC7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11"/>
  </w:num>
  <w:num w:numId="5">
    <w:abstractNumId w:val="6"/>
  </w:num>
  <w:num w:numId="6">
    <w:abstractNumId w:val="8"/>
  </w:num>
  <w:num w:numId="7">
    <w:abstractNumId w:val="12"/>
  </w:num>
  <w:num w:numId="8">
    <w:abstractNumId w:val="10"/>
  </w:num>
  <w:num w:numId="9">
    <w:abstractNumId w:val="13"/>
  </w:num>
  <w:num w:numId="10">
    <w:abstractNumId w:val="14"/>
  </w:num>
  <w:num w:numId="11">
    <w:abstractNumId w:val="2"/>
  </w:num>
  <w:num w:numId="12">
    <w:abstractNumId w:val="4"/>
  </w:num>
  <w:num w:numId="13">
    <w:abstractNumId w:val="9"/>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sDC1NDIyNjAztzBQ0lEKTi0uzszPAykwqgUAIejqjywAAAA="/>
  </w:docVars>
  <w:rsids>
    <w:rsidRoot w:val="0066535B"/>
    <w:rsid w:val="0000071F"/>
    <w:rsid w:val="00001EBA"/>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3C3B"/>
    <w:rsid w:val="00044E0B"/>
    <w:rsid w:val="00045214"/>
    <w:rsid w:val="0004693A"/>
    <w:rsid w:val="00053310"/>
    <w:rsid w:val="00057978"/>
    <w:rsid w:val="00060FD0"/>
    <w:rsid w:val="000634DE"/>
    <w:rsid w:val="00070B20"/>
    <w:rsid w:val="00071180"/>
    <w:rsid w:val="00076AEC"/>
    <w:rsid w:val="00082A06"/>
    <w:rsid w:val="00083979"/>
    <w:rsid w:val="00086493"/>
    <w:rsid w:val="000901C4"/>
    <w:rsid w:val="0009079D"/>
    <w:rsid w:val="000A3504"/>
    <w:rsid w:val="000A463D"/>
    <w:rsid w:val="000A662C"/>
    <w:rsid w:val="000B78C9"/>
    <w:rsid w:val="000C1A7B"/>
    <w:rsid w:val="000C1E62"/>
    <w:rsid w:val="000C2864"/>
    <w:rsid w:val="000C35CB"/>
    <w:rsid w:val="000C4F65"/>
    <w:rsid w:val="000C7F27"/>
    <w:rsid w:val="000D56F9"/>
    <w:rsid w:val="000D6F52"/>
    <w:rsid w:val="000E1BBC"/>
    <w:rsid w:val="000E2E4F"/>
    <w:rsid w:val="000E2E60"/>
    <w:rsid w:val="000E43A8"/>
    <w:rsid w:val="000E73AD"/>
    <w:rsid w:val="000E781D"/>
    <w:rsid w:val="000F32F4"/>
    <w:rsid w:val="000F6A6D"/>
    <w:rsid w:val="000F73C3"/>
    <w:rsid w:val="001002E3"/>
    <w:rsid w:val="00100562"/>
    <w:rsid w:val="00100B5C"/>
    <w:rsid w:val="00102B51"/>
    <w:rsid w:val="0010361E"/>
    <w:rsid w:val="001111DD"/>
    <w:rsid w:val="00111DE5"/>
    <w:rsid w:val="00113B82"/>
    <w:rsid w:val="001159B4"/>
    <w:rsid w:val="00115DF5"/>
    <w:rsid w:val="00122437"/>
    <w:rsid w:val="00123005"/>
    <w:rsid w:val="0012305E"/>
    <w:rsid w:val="001269C0"/>
    <w:rsid w:val="001301E9"/>
    <w:rsid w:val="00135426"/>
    <w:rsid w:val="00137218"/>
    <w:rsid w:val="001423DD"/>
    <w:rsid w:val="001429D1"/>
    <w:rsid w:val="00142DA1"/>
    <w:rsid w:val="00142E85"/>
    <w:rsid w:val="0014659D"/>
    <w:rsid w:val="001466BD"/>
    <w:rsid w:val="001466CA"/>
    <w:rsid w:val="00153D66"/>
    <w:rsid w:val="00154568"/>
    <w:rsid w:val="00161412"/>
    <w:rsid w:val="00161D0E"/>
    <w:rsid w:val="00162CB9"/>
    <w:rsid w:val="001647D7"/>
    <w:rsid w:val="00167B85"/>
    <w:rsid w:val="00172178"/>
    <w:rsid w:val="001723A8"/>
    <w:rsid w:val="00172BD9"/>
    <w:rsid w:val="00175DF5"/>
    <w:rsid w:val="00177285"/>
    <w:rsid w:val="001801BE"/>
    <w:rsid w:val="00182993"/>
    <w:rsid w:val="00185993"/>
    <w:rsid w:val="0018712D"/>
    <w:rsid w:val="001900AD"/>
    <w:rsid w:val="00191106"/>
    <w:rsid w:val="0019511D"/>
    <w:rsid w:val="001A21E9"/>
    <w:rsid w:val="001A6D8D"/>
    <w:rsid w:val="001B5B40"/>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095A"/>
    <w:rsid w:val="00220919"/>
    <w:rsid w:val="00222544"/>
    <w:rsid w:val="002229BE"/>
    <w:rsid w:val="00226144"/>
    <w:rsid w:val="00226BBE"/>
    <w:rsid w:val="0022752F"/>
    <w:rsid w:val="002315E7"/>
    <w:rsid w:val="00231A25"/>
    <w:rsid w:val="0023247F"/>
    <w:rsid w:val="00237F04"/>
    <w:rsid w:val="00240431"/>
    <w:rsid w:val="00250171"/>
    <w:rsid w:val="00250942"/>
    <w:rsid w:val="00251166"/>
    <w:rsid w:val="0025199F"/>
    <w:rsid w:val="002519D9"/>
    <w:rsid w:val="00252680"/>
    <w:rsid w:val="00255E2E"/>
    <w:rsid w:val="00262557"/>
    <w:rsid w:val="002728F4"/>
    <w:rsid w:val="00273E90"/>
    <w:rsid w:val="002744B8"/>
    <w:rsid w:val="002745BB"/>
    <w:rsid w:val="00281449"/>
    <w:rsid w:val="00283DF7"/>
    <w:rsid w:val="00284660"/>
    <w:rsid w:val="002903A5"/>
    <w:rsid w:val="00290754"/>
    <w:rsid w:val="002920A4"/>
    <w:rsid w:val="00295FBF"/>
    <w:rsid w:val="002961E7"/>
    <w:rsid w:val="0029650D"/>
    <w:rsid w:val="002A2CD3"/>
    <w:rsid w:val="002A418D"/>
    <w:rsid w:val="002A48ED"/>
    <w:rsid w:val="002A4D61"/>
    <w:rsid w:val="002A55C8"/>
    <w:rsid w:val="002A5B17"/>
    <w:rsid w:val="002B074D"/>
    <w:rsid w:val="002B07E1"/>
    <w:rsid w:val="002B092A"/>
    <w:rsid w:val="002B11E3"/>
    <w:rsid w:val="002B4B0E"/>
    <w:rsid w:val="002B5D3B"/>
    <w:rsid w:val="002B7F84"/>
    <w:rsid w:val="002C0333"/>
    <w:rsid w:val="002C652F"/>
    <w:rsid w:val="002D06FC"/>
    <w:rsid w:val="002D10C6"/>
    <w:rsid w:val="002D148E"/>
    <w:rsid w:val="002D5E16"/>
    <w:rsid w:val="002D6ACE"/>
    <w:rsid w:val="002E0E12"/>
    <w:rsid w:val="002E0F1F"/>
    <w:rsid w:val="002E29E1"/>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20A"/>
    <w:rsid w:val="003533D0"/>
    <w:rsid w:val="00354260"/>
    <w:rsid w:val="00355F38"/>
    <w:rsid w:val="00363292"/>
    <w:rsid w:val="003637D0"/>
    <w:rsid w:val="0036784E"/>
    <w:rsid w:val="00371521"/>
    <w:rsid w:val="00372E82"/>
    <w:rsid w:val="003741D7"/>
    <w:rsid w:val="0037654D"/>
    <w:rsid w:val="00376F31"/>
    <w:rsid w:val="00377200"/>
    <w:rsid w:val="00377850"/>
    <w:rsid w:val="00383482"/>
    <w:rsid w:val="00383DD1"/>
    <w:rsid w:val="00383E34"/>
    <w:rsid w:val="00385544"/>
    <w:rsid w:val="00387A7B"/>
    <w:rsid w:val="003914E2"/>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BE2"/>
    <w:rsid w:val="003E3ECF"/>
    <w:rsid w:val="003E54BC"/>
    <w:rsid w:val="003E6F49"/>
    <w:rsid w:val="003F16E7"/>
    <w:rsid w:val="003F1752"/>
    <w:rsid w:val="003F18CA"/>
    <w:rsid w:val="003F318D"/>
    <w:rsid w:val="0040112A"/>
    <w:rsid w:val="00402D14"/>
    <w:rsid w:val="00403632"/>
    <w:rsid w:val="00403944"/>
    <w:rsid w:val="004039E8"/>
    <w:rsid w:val="00411971"/>
    <w:rsid w:val="004127B6"/>
    <w:rsid w:val="00416172"/>
    <w:rsid w:val="00425C80"/>
    <w:rsid w:val="004266E1"/>
    <w:rsid w:val="00433530"/>
    <w:rsid w:val="004338A4"/>
    <w:rsid w:val="00433BF1"/>
    <w:rsid w:val="00433C6D"/>
    <w:rsid w:val="00436CA9"/>
    <w:rsid w:val="00441393"/>
    <w:rsid w:val="00443561"/>
    <w:rsid w:val="00444D94"/>
    <w:rsid w:val="00444F0F"/>
    <w:rsid w:val="00445883"/>
    <w:rsid w:val="00446DEA"/>
    <w:rsid w:val="00451C04"/>
    <w:rsid w:val="004541F4"/>
    <w:rsid w:val="00455F45"/>
    <w:rsid w:val="004628A4"/>
    <w:rsid w:val="004670B5"/>
    <w:rsid w:val="00470765"/>
    <w:rsid w:val="00474ADF"/>
    <w:rsid w:val="00474C32"/>
    <w:rsid w:val="00475BD8"/>
    <w:rsid w:val="00477C93"/>
    <w:rsid w:val="00480091"/>
    <w:rsid w:val="00481F2F"/>
    <w:rsid w:val="0048277E"/>
    <w:rsid w:val="00482E94"/>
    <w:rsid w:val="00485373"/>
    <w:rsid w:val="00485F9B"/>
    <w:rsid w:val="00491EF2"/>
    <w:rsid w:val="0049200A"/>
    <w:rsid w:val="00493484"/>
    <w:rsid w:val="00493C7B"/>
    <w:rsid w:val="004948C1"/>
    <w:rsid w:val="00496031"/>
    <w:rsid w:val="0049608F"/>
    <w:rsid w:val="004A6FD2"/>
    <w:rsid w:val="004B09C8"/>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0BB9"/>
    <w:rsid w:val="00502068"/>
    <w:rsid w:val="0050260F"/>
    <w:rsid w:val="00506F9E"/>
    <w:rsid w:val="0050744F"/>
    <w:rsid w:val="005122AD"/>
    <w:rsid w:val="0051664A"/>
    <w:rsid w:val="005204BA"/>
    <w:rsid w:val="005224A0"/>
    <w:rsid w:val="00532985"/>
    <w:rsid w:val="0053606A"/>
    <w:rsid w:val="00537997"/>
    <w:rsid w:val="00537B3E"/>
    <w:rsid w:val="005426C1"/>
    <w:rsid w:val="005439F6"/>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034"/>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5A67"/>
    <w:rsid w:val="005B7870"/>
    <w:rsid w:val="005C4415"/>
    <w:rsid w:val="005C6DFC"/>
    <w:rsid w:val="005D03A1"/>
    <w:rsid w:val="005D0722"/>
    <w:rsid w:val="005D2E6F"/>
    <w:rsid w:val="005D3DDD"/>
    <w:rsid w:val="005E2621"/>
    <w:rsid w:val="005E5143"/>
    <w:rsid w:val="005E7221"/>
    <w:rsid w:val="005F1B8C"/>
    <w:rsid w:val="005F1FFC"/>
    <w:rsid w:val="005F36A5"/>
    <w:rsid w:val="005F3C3D"/>
    <w:rsid w:val="005F7B48"/>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178"/>
    <w:rsid w:val="00656266"/>
    <w:rsid w:val="00656E14"/>
    <w:rsid w:val="00660CFE"/>
    <w:rsid w:val="00660FC2"/>
    <w:rsid w:val="0066535B"/>
    <w:rsid w:val="00665986"/>
    <w:rsid w:val="00665B09"/>
    <w:rsid w:val="00666157"/>
    <w:rsid w:val="00667959"/>
    <w:rsid w:val="00670DC2"/>
    <w:rsid w:val="00672218"/>
    <w:rsid w:val="00675B1A"/>
    <w:rsid w:val="0067631D"/>
    <w:rsid w:val="00676680"/>
    <w:rsid w:val="00676CAB"/>
    <w:rsid w:val="00680643"/>
    <w:rsid w:val="00683CEC"/>
    <w:rsid w:val="00684786"/>
    <w:rsid w:val="0068541F"/>
    <w:rsid w:val="00690FF9"/>
    <w:rsid w:val="00693CE2"/>
    <w:rsid w:val="006962C6"/>
    <w:rsid w:val="0069759E"/>
    <w:rsid w:val="006978FD"/>
    <w:rsid w:val="00697E2F"/>
    <w:rsid w:val="006A2CA7"/>
    <w:rsid w:val="006A43CB"/>
    <w:rsid w:val="006B4DBB"/>
    <w:rsid w:val="006B7EC5"/>
    <w:rsid w:val="006C0886"/>
    <w:rsid w:val="006C5DF1"/>
    <w:rsid w:val="006C7C69"/>
    <w:rsid w:val="006D0C64"/>
    <w:rsid w:val="006D57EE"/>
    <w:rsid w:val="006D7383"/>
    <w:rsid w:val="006E04EE"/>
    <w:rsid w:val="006E3E47"/>
    <w:rsid w:val="006F1886"/>
    <w:rsid w:val="006F61D2"/>
    <w:rsid w:val="006F6E34"/>
    <w:rsid w:val="00701F63"/>
    <w:rsid w:val="0070306D"/>
    <w:rsid w:val="00703588"/>
    <w:rsid w:val="00703F50"/>
    <w:rsid w:val="0070616B"/>
    <w:rsid w:val="00710154"/>
    <w:rsid w:val="00710F06"/>
    <w:rsid w:val="007129B8"/>
    <w:rsid w:val="007136B0"/>
    <w:rsid w:val="007140AB"/>
    <w:rsid w:val="00715C10"/>
    <w:rsid w:val="00716DF1"/>
    <w:rsid w:val="007174AF"/>
    <w:rsid w:val="00720743"/>
    <w:rsid w:val="00720789"/>
    <w:rsid w:val="0072087F"/>
    <w:rsid w:val="00720E5F"/>
    <w:rsid w:val="007248FE"/>
    <w:rsid w:val="00726518"/>
    <w:rsid w:val="00735DA9"/>
    <w:rsid w:val="0073634E"/>
    <w:rsid w:val="00736652"/>
    <w:rsid w:val="00740674"/>
    <w:rsid w:val="00742DEE"/>
    <w:rsid w:val="00743A66"/>
    <w:rsid w:val="007460BC"/>
    <w:rsid w:val="0074639E"/>
    <w:rsid w:val="00746F0A"/>
    <w:rsid w:val="0075342F"/>
    <w:rsid w:val="00757C4A"/>
    <w:rsid w:val="00760484"/>
    <w:rsid w:val="00762A17"/>
    <w:rsid w:val="00770784"/>
    <w:rsid w:val="00773C90"/>
    <w:rsid w:val="00777549"/>
    <w:rsid w:val="007805D9"/>
    <w:rsid w:val="00781399"/>
    <w:rsid w:val="007870F6"/>
    <w:rsid w:val="0079109F"/>
    <w:rsid w:val="007953B2"/>
    <w:rsid w:val="00795CB5"/>
    <w:rsid w:val="00795D6C"/>
    <w:rsid w:val="00796375"/>
    <w:rsid w:val="00796F90"/>
    <w:rsid w:val="007A22BD"/>
    <w:rsid w:val="007A6504"/>
    <w:rsid w:val="007A77F1"/>
    <w:rsid w:val="007B199C"/>
    <w:rsid w:val="007B41C7"/>
    <w:rsid w:val="007B565A"/>
    <w:rsid w:val="007B6227"/>
    <w:rsid w:val="007C0501"/>
    <w:rsid w:val="007C2B15"/>
    <w:rsid w:val="007C416D"/>
    <w:rsid w:val="007C66EE"/>
    <w:rsid w:val="007C7308"/>
    <w:rsid w:val="007D067F"/>
    <w:rsid w:val="007D09D9"/>
    <w:rsid w:val="007D3294"/>
    <w:rsid w:val="007D429F"/>
    <w:rsid w:val="007D4663"/>
    <w:rsid w:val="007D5AE5"/>
    <w:rsid w:val="007D7915"/>
    <w:rsid w:val="007E0BD7"/>
    <w:rsid w:val="007E23B4"/>
    <w:rsid w:val="007E2987"/>
    <w:rsid w:val="007E2A04"/>
    <w:rsid w:val="007E39D1"/>
    <w:rsid w:val="007F3C6F"/>
    <w:rsid w:val="007F3FBA"/>
    <w:rsid w:val="007F62B1"/>
    <w:rsid w:val="007F73D0"/>
    <w:rsid w:val="00800330"/>
    <w:rsid w:val="00805D25"/>
    <w:rsid w:val="00813FB1"/>
    <w:rsid w:val="00817253"/>
    <w:rsid w:val="00820982"/>
    <w:rsid w:val="00827EF4"/>
    <w:rsid w:val="00833053"/>
    <w:rsid w:val="008407C2"/>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678C1"/>
    <w:rsid w:val="00871CAB"/>
    <w:rsid w:val="008736D6"/>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5EA8"/>
    <w:rsid w:val="008D7CDB"/>
    <w:rsid w:val="008E1371"/>
    <w:rsid w:val="008E1AD6"/>
    <w:rsid w:val="008E5110"/>
    <w:rsid w:val="008E5C4C"/>
    <w:rsid w:val="008E5EC0"/>
    <w:rsid w:val="008E71A2"/>
    <w:rsid w:val="008E765A"/>
    <w:rsid w:val="008F142A"/>
    <w:rsid w:val="008F69B6"/>
    <w:rsid w:val="0090224B"/>
    <w:rsid w:val="00903A1A"/>
    <w:rsid w:val="009046F3"/>
    <w:rsid w:val="00905F9C"/>
    <w:rsid w:val="00906AE8"/>
    <w:rsid w:val="00906D69"/>
    <w:rsid w:val="009108A8"/>
    <w:rsid w:val="00910D69"/>
    <w:rsid w:val="00910FEA"/>
    <w:rsid w:val="009158BE"/>
    <w:rsid w:val="00923129"/>
    <w:rsid w:val="00923ADB"/>
    <w:rsid w:val="00923ED1"/>
    <w:rsid w:val="00935E26"/>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5430"/>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A6F3D"/>
    <w:rsid w:val="009B2268"/>
    <w:rsid w:val="009B3617"/>
    <w:rsid w:val="009B655F"/>
    <w:rsid w:val="009C0236"/>
    <w:rsid w:val="009C19C6"/>
    <w:rsid w:val="009C4E62"/>
    <w:rsid w:val="009C5CE5"/>
    <w:rsid w:val="009C76F1"/>
    <w:rsid w:val="009D0C37"/>
    <w:rsid w:val="009D31C0"/>
    <w:rsid w:val="009D5EBC"/>
    <w:rsid w:val="009E10CB"/>
    <w:rsid w:val="009E2122"/>
    <w:rsid w:val="009E4796"/>
    <w:rsid w:val="009F584A"/>
    <w:rsid w:val="00A0363B"/>
    <w:rsid w:val="00A04B84"/>
    <w:rsid w:val="00A05E44"/>
    <w:rsid w:val="00A11DC0"/>
    <w:rsid w:val="00A1416F"/>
    <w:rsid w:val="00A15A87"/>
    <w:rsid w:val="00A162F2"/>
    <w:rsid w:val="00A16A4A"/>
    <w:rsid w:val="00A21F9D"/>
    <w:rsid w:val="00A228E4"/>
    <w:rsid w:val="00A27D2C"/>
    <w:rsid w:val="00A30B26"/>
    <w:rsid w:val="00A30B5F"/>
    <w:rsid w:val="00A320C2"/>
    <w:rsid w:val="00A37849"/>
    <w:rsid w:val="00A4048D"/>
    <w:rsid w:val="00A40DFE"/>
    <w:rsid w:val="00A444F3"/>
    <w:rsid w:val="00A458A7"/>
    <w:rsid w:val="00A479C2"/>
    <w:rsid w:val="00A5302D"/>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3B3A"/>
    <w:rsid w:val="00A85B58"/>
    <w:rsid w:val="00A8755E"/>
    <w:rsid w:val="00A94AEF"/>
    <w:rsid w:val="00A9511D"/>
    <w:rsid w:val="00A96606"/>
    <w:rsid w:val="00A9700A"/>
    <w:rsid w:val="00AA0D6E"/>
    <w:rsid w:val="00AA4AB0"/>
    <w:rsid w:val="00AB074D"/>
    <w:rsid w:val="00AB1054"/>
    <w:rsid w:val="00AB1DA1"/>
    <w:rsid w:val="00AB5A05"/>
    <w:rsid w:val="00AC069D"/>
    <w:rsid w:val="00AC0D86"/>
    <w:rsid w:val="00AC5456"/>
    <w:rsid w:val="00AD1428"/>
    <w:rsid w:val="00AD6437"/>
    <w:rsid w:val="00AD65E5"/>
    <w:rsid w:val="00AD697A"/>
    <w:rsid w:val="00AD754F"/>
    <w:rsid w:val="00AD792D"/>
    <w:rsid w:val="00AE061E"/>
    <w:rsid w:val="00AE1678"/>
    <w:rsid w:val="00AE2622"/>
    <w:rsid w:val="00AE2ED9"/>
    <w:rsid w:val="00AE2F18"/>
    <w:rsid w:val="00AE5528"/>
    <w:rsid w:val="00AF10F4"/>
    <w:rsid w:val="00AF4326"/>
    <w:rsid w:val="00AF5CDE"/>
    <w:rsid w:val="00AF7F05"/>
    <w:rsid w:val="00B008B3"/>
    <w:rsid w:val="00B03D3A"/>
    <w:rsid w:val="00B17134"/>
    <w:rsid w:val="00B17711"/>
    <w:rsid w:val="00B20017"/>
    <w:rsid w:val="00B20A6D"/>
    <w:rsid w:val="00B2681D"/>
    <w:rsid w:val="00B30D9F"/>
    <w:rsid w:val="00B3117B"/>
    <w:rsid w:val="00B333DF"/>
    <w:rsid w:val="00B336B9"/>
    <w:rsid w:val="00B37F1A"/>
    <w:rsid w:val="00B4314C"/>
    <w:rsid w:val="00B43497"/>
    <w:rsid w:val="00B434E8"/>
    <w:rsid w:val="00B45992"/>
    <w:rsid w:val="00B474F9"/>
    <w:rsid w:val="00B50C3F"/>
    <w:rsid w:val="00B547BF"/>
    <w:rsid w:val="00B54C93"/>
    <w:rsid w:val="00B55DA0"/>
    <w:rsid w:val="00B63414"/>
    <w:rsid w:val="00B66B39"/>
    <w:rsid w:val="00B72733"/>
    <w:rsid w:val="00B73643"/>
    <w:rsid w:val="00B83795"/>
    <w:rsid w:val="00B91559"/>
    <w:rsid w:val="00B922A0"/>
    <w:rsid w:val="00B94BEC"/>
    <w:rsid w:val="00BA09E9"/>
    <w:rsid w:val="00BA29FE"/>
    <w:rsid w:val="00BA40DE"/>
    <w:rsid w:val="00BB20D6"/>
    <w:rsid w:val="00BB3412"/>
    <w:rsid w:val="00BB4D1B"/>
    <w:rsid w:val="00BB6928"/>
    <w:rsid w:val="00BC4F1E"/>
    <w:rsid w:val="00BC5143"/>
    <w:rsid w:val="00BD0797"/>
    <w:rsid w:val="00BD0E65"/>
    <w:rsid w:val="00BD1497"/>
    <w:rsid w:val="00BD2DFE"/>
    <w:rsid w:val="00BD7123"/>
    <w:rsid w:val="00BE0200"/>
    <w:rsid w:val="00BE5F90"/>
    <w:rsid w:val="00C0589B"/>
    <w:rsid w:val="00C06AC7"/>
    <w:rsid w:val="00C113BC"/>
    <w:rsid w:val="00C12BAA"/>
    <w:rsid w:val="00C164A0"/>
    <w:rsid w:val="00C205E5"/>
    <w:rsid w:val="00C23A6C"/>
    <w:rsid w:val="00C24C83"/>
    <w:rsid w:val="00C260E0"/>
    <w:rsid w:val="00C27A37"/>
    <w:rsid w:val="00C27DE8"/>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1CE4"/>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8708E"/>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01AA"/>
    <w:rsid w:val="00CD32D9"/>
    <w:rsid w:val="00CD3E7C"/>
    <w:rsid w:val="00CD6A10"/>
    <w:rsid w:val="00CD71F7"/>
    <w:rsid w:val="00CE1538"/>
    <w:rsid w:val="00CE218F"/>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3722B"/>
    <w:rsid w:val="00D37CC5"/>
    <w:rsid w:val="00D42E06"/>
    <w:rsid w:val="00D43A9A"/>
    <w:rsid w:val="00D43EB9"/>
    <w:rsid w:val="00D5459C"/>
    <w:rsid w:val="00D55A2B"/>
    <w:rsid w:val="00D56E8E"/>
    <w:rsid w:val="00D57666"/>
    <w:rsid w:val="00D57EFB"/>
    <w:rsid w:val="00D63D29"/>
    <w:rsid w:val="00D64024"/>
    <w:rsid w:val="00D7124D"/>
    <w:rsid w:val="00D75A5C"/>
    <w:rsid w:val="00D75CF1"/>
    <w:rsid w:val="00D77E5F"/>
    <w:rsid w:val="00D81EA9"/>
    <w:rsid w:val="00D84FCD"/>
    <w:rsid w:val="00D903FA"/>
    <w:rsid w:val="00D91784"/>
    <w:rsid w:val="00D917CF"/>
    <w:rsid w:val="00D923A0"/>
    <w:rsid w:val="00D93855"/>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28E9"/>
    <w:rsid w:val="00DD2FAD"/>
    <w:rsid w:val="00DD4D4E"/>
    <w:rsid w:val="00DD7239"/>
    <w:rsid w:val="00DE392C"/>
    <w:rsid w:val="00DE39D5"/>
    <w:rsid w:val="00DE6BD6"/>
    <w:rsid w:val="00DE6E0D"/>
    <w:rsid w:val="00DF00D6"/>
    <w:rsid w:val="00DF0CBA"/>
    <w:rsid w:val="00DF46AD"/>
    <w:rsid w:val="00DF6578"/>
    <w:rsid w:val="00DF72CA"/>
    <w:rsid w:val="00DF7BBC"/>
    <w:rsid w:val="00E01E9D"/>
    <w:rsid w:val="00E037E8"/>
    <w:rsid w:val="00E07796"/>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236F"/>
    <w:rsid w:val="00E562DC"/>
    <w:rsid w:val="00E63937"/>
    <w:rsid w:val="00E64008"/>
    <w:rsid w:val="00E66734"/>
    <w:rsid w:val="00E73943"/>
    <w:rsid w:val="00E73A29"/>
    <w:rsid w:val="00E74066"/>
    <w:rsid w:val="00E766C7"/>
    <w:rsid w:val="00E81954"/>
    <w:rsid w:val="00E8317B"/>
    <w:rsid w:val="00E84291"/>
    <w:rsid w:val="00E854CE"/>
    <w:rsid w:val="00E907F1"/>
    <w:rsid w:val="00E94CD2"/>
    <w:rsid w:val="00E94CDE"/>
    <w:rsid w:val="00E960AC"/>
    <w:rsid w:val="00EA38D1"/>
    <w:rsid w:val="00EA42F9"/>
    <w:rsid w:val="00EB17D6"/>
    <w:rsid w:val="00EC093E"/>
    <w:rsid w:val="00EC0D9E"/>
    <w:rsid w:val="00EC142A"/>
    <w:rsid w:val="00EC23F8"/>
    <w:rsid w:val="00EC528A"/>
    <w:rsid w:val="00ED11B4"/>
    <w:rsid w:val="00ED4100"/>
    <w:rsid w:val="00ED6114"/>
    <w:rsid w:val="00EE0520"/>
    <w:rsid w:val="00EE3D0E"/>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1246"/>
    <w:rsid w:val="00F64196"/>
    <w:rsid w:val="00F65467"/>
    <w:rsid w:val="00F72008"/>
    <w:rsid w:val="00F72107"/>
    <w:rsid w:val="00F734C6"/>
    <w:rsid w:val="00F73A59"/>
    <w:rsid w:val="00F77AFD"/>
    <w:rsid w:val="00F81A72"/>
    <w:rsid w:val="00F847D5"/>
    <w:rsid w:val="00F86609"/>
    <w:rsid w:val="00F875B5"/>
    <w:rsid w:val="00F900ED"/>
    <w:rsid w:val="00F92EE5"/>
    <w:rsid w:val="00F94A05"/>
    <w:rsid w:val="00FA1313"/>
    <w:rsid w:val="00FA1935"/>
    <w:rsid w:val="00FA1D2A"/>
    <w:rsid w:val="00FA2904"/>
    <w:rsid w:val="00FA5FE2"/>
    <w:rsid w:val="00FA7A36"/>
    <w:rsid w:val="00FB0184"/>
    <w:rsid w:val="00FB0FCF"/>
    <w:rsid w:val="00FB4120"/>
    <w:rsid w:val="00FB49C9"/>
    <w:rsid w:val="00FB73B1"/>
    <w:rsid w:val="00FC0176"/>
    <w:rsid w:val="00FC0EC2"/>
    <w:rsid w:val="00FC27C3"/>
    <w:rsid w:val="00FC5534"/>
    <w:rsid w:val="00FC56E5"/>
    <w:rsid w:val="00FC649A"/>
    <w:rsid w:val="00FD5C7C"/>
    <w:rsid w:val="00FD6000"/>
    <w:rsid w:val="00FE1393"/>
    <w:rsid w:val="00FE17B0"/>
    <w:rsid w:val="00FE1C9B"/>
    <w:rsid w:val="00FE58E7"/>
    <w:rsid w:val="00FE6510"/>
    <w:rsid w:val="00FE78B6"/>
    <w:rsid w:val="00FE7CE2"/>
    <w:rsid w:val="00FE7DBC"/>
    <w:rsid w:val="00FF0DCD"/>
    <w:rsid w:val="00FF2BEF"/>
    <w:rsid w:val="00FF31C5"/>
    <w:rsid w:val="00FF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BABB885"/>
  <w15:chartTrackingRefBased/>
  <w15:docId w15:val="{9DC8AF22-8050-4282-A772-F90BFB1B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D93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4C98-20C0-49A9-B817-B6F45998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2825</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18841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Pinga, Remilando (DEQ)</dc:creator>
  <cp:keywords>AQD-AIR-ROP-TITLE V, Staff Report</cp:keywords>
  <dc:description>SharePoint Program Category: ROP Related Templates</dc:description>
  <cp:lastModifiedBy>Ciavattone, Deborah (EGLE)</cp:lastModifiedBy>
  <cp:revision>2</cp:revision>
  <cp:lastPrinted>2013-10-29T20:42:00Z</cp:lastPrinted>
  <dcterms:created xsi:type="dcterms:W3CDTF">2021-12-14T13:44:00Z</dcterms:created>
  <dcterms:modified xsi:type="dcterms:W3CDTF">2021-12-14T13:44:00Z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2021-03-29T19:43:27Z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87544d8e-d9ca-4265-86ad-457dcf4a042a</vt:lpwstr>
  </property>
  <property fmtid="{D5CDD505-2E9C-101B-9397-08002B2CF9AE}" pid="8" name="MSIP_Label_3a2fed65-62e7-46ea-af74-187e0c17143a_ContentBits">
    <vt:lpwstr>0</vt:lpwstr>
  </property>
</Properties>
</file>