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580AEC5" w14:textId="77777777" w:rsidTr="00A9750A">
        <w:tc>
          <w:tcPr>
            <w:tcW w:w="810" w:type="dxa"/>
          </w:tcPr>
          <w:p w14:paraId="6C9F6260" w14:textId="77777777" w:rsidR="005E5399" w:rsidRDefault="005E5399">
            <w:pPr>
              <w:jc w:val="center"/>
              <w:rPr>
                <w:sz w:val="16"/>
              </w:rPr>
            </w:pPr>
          </w:p>
        </w:tc>
        <w:tc>
          <w:tcPr>
            <w:tcW w:w="9000" w:type="dxa"/>
          </w:tcPr>
          <w:p w14:paraId="398DFA15"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6BFBF30" w14:textId="77777777" w:rsidR="005E5399" w:rsidRDefault="00012E33">
            <w:pPr>
              <w:spacing w:before="20" w:after="20"/>
              <w:jc w:val="center"/>
              <w:rPr>
                <w:sz w:val="16"/>
              </w:rPr>
            </w:pPr>
            <w:r w:rsidRPr="00012E33">
              <w:rPr>
                <w:b/>
                <w:sz w:val="24"/>
                <w:szCs w:val="24"/>
              </w:rPr>
              <w:t>AIR QUALITY DIVISION</w:t>
            </w:r>
          </w:p>
        </w:tc>
        <w:tc>
          <w:tcPr>
            <w:tcW w:w="720" w:type="dxa"/>
          </w:tcPr>
          <w:p w14:paraId="551659D2" w14:textId="77777777" w:rsidR="005E5399" w:rsidRDefault="005E5399">
            <w:pPr>
              <w:jc w:val="center"/>
              <w:rPr>
                <w:b/>
                <w:sz w:val="24"/>
              </w:rPr>
            </w:pPr>
          </w:p>
        </w:tc>
      </w:tr>
      <w:tr w:rsidR="005E5399" w14:paraId="5E56693B" w14:textId="77777777" w:rsidTr="00A9750A">
        <w:trPr>
          <w:cantSplit/>
          <w:trHeight w:val="146"/>
        </w:trPr>
        <w:tc>
          <w:tcPr>
            <w:tcW w:w="10530" w:type="dxa"/>
            <w:gridSpan w:val="3"/>
          </w:tcPr>
          <w:p w14:paraId="44BDA178" w14:textId="77777777" w:rsidR="00C7692A" w:rsidRPr="006B4E48" w:rsidRDefault="00C7692A" w:rsidP="00C2618F">
            <w:pPr>
              <w:jc w:val="center"/>
              <w:rPr>
                <w:szCs w:val="22"/>
              </w:rPr>
            </w:pPr>
          </w:p>
          <w:p w14:paraId="39E853A2" w14:textId="6D45454F"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DD5C08">
              <w:rPr>
                <w:szCs w:val="22"/>
              </w:rPr>
              <w:t>January 18, 2024</w:t>
            </w:r>
          </w:p>
          <w:p w14:paraId="20DD3BEE" w14:textId="77777777" w:rsidR="006B4E48" w:rsidRPr="00927270" w:rsidRDefault="006B4E48" w:rsidP="00C2618F">
            <w:pPr>
              <w:jc w:val="center"/>
              <w:rPr>
                <w:szCs w:val="22"/>
              </w:rPr>
            </w:pPr>
          </w:p>
          <w:p w14:paraId="6250D746" w14:textId="77777777" w:rsidR="00C2618F" w:rsidRPr="00927270" w:rsidRDefault="00C2618F" w:rsidP="00C2618F">
            <w:pPr>
              <w:jc w:val="center"/>
              <w:rPr>
                <w:szCs w:val="22"/>
              </w:rPr>
            </w:pPr>
            <w:r w:rsidRPr="00927270">
              <w:rPr>
                <w:szCs w:val="22"/>
              </w:rPr>
              <w:t>ISSUED TO</w:t>
            </w:r>
          </w:p>
          <w:p w14:paraId="525F9303" w14:textId="77777777" w:rsidR="00C2618F" w:rsidRPr="00927270" w:rsidRDefault="00C2618F" w:rsidP="00C2618F">
            <w:pPr>
              <w:jc w:val="center"/>
              <w:rPr>
                <w:szCs w:val="22"/>
              </w:rPr>
            </w:pPr>
          </w:p>
          <w:p w14:paraId="3E464E50" w14:textId="77777777" w:rsidR="000E6750" w:rsidRDefault="000E6750" w:rsidP="00B9050D">
            <w:pPr>
              <w:jc w:val="center"/>
              <w:rPr>
                <w:b/>
                <w:szCs w:val="22"/>
              </w:rPr>
            </w:pPr>
            <w:bookmarkStart w:id="0" w:name="bCompanyName"/>
            <w:r>
              <w:rPr>
                <w:b/>
                <w:szCs w:val="22"/>
              </w:rPr>
              <w:t xml:space="preserve">Woodland Meadows RDF </w:t>
            </w:r>
          </w:p>
          <w:p w14:paraId="08A8C2BF" w14:textId="4D43D4C4" w:rsidR="000E6750" w:rsidRDefault="000E6750" w:rsidP="00B9050D">
            <w:pPr>
              <w:jc w:val="center"/>
              <w:rPr>
                <w:b/>
                <w:szCs w:val="22"/>
              </w:rPr>
            </w:pPr>
            <w:r>
              <w:rPr>
                <w:b/>
                <w:szCs w:val="22"/>
              </w:rPr>
              <w:t xml:space="preserve">and </w:t>
            </w:r>
          </w:p>
          <w:p w14:paraId="3797BA39" w14:textId="7E373CD5" w:rsidR="00B9050D" w:rsidRPr="00745818" w:rsidRDefault="000E6750" w:rsidP="00B9050D">
            <w:pPr>
              <w:jc w:val="center"/>
              <w:rPr>
                <w:b/>
                <w:szCs w:val="22"/>
              </w:rPr>
            </w:pPr>
            <w:r>
              <w:rPr>
                <w:b/>
                <w:szCs w:val="22"/>
              </w:rPr>
              <w:t xml:space="preserve">Ameresco Woodland Meadows </w:t>
            </w:r>
            <w:r w:rsidR="00991B7B">
              <w:rPr>
                <w:b/>
                <w:szCs w:val="22"/>
              </w:rPr>
              <w:t>Romulus</w:t>
            </w:r>
            <w:r>
              <w:rPr>
                <w:b/>
                <w:szCs w:val="22"/>
              </w:rPr>
              <w:t xml:space="preserve"> LLC</w:t>
            </w:r>
          </w:p>
          <w:bookmarkEnd w:id="0"/>
          <w:p w14:paraId="52CFF845" w14:textId="77777777" w:rsidR="00C2618F" w:rsidRPr="00927270" w:rsidRDefault="00C2618F" w:rsidP="00C2618F">
            <w:pPr>
              <w:jc w:val="center"/>
              <w:rPr>
                <w:szCs w:val="22"/>
              </w:rPr>
            </w:pPr>
          </w:p>
          <w:p w14:paraId="0F74478F" w14:textId="1D8985EB" w:rsidR="00C2618F" w:rsidRDefault="00C2618F" w:rsidP="00C2618F">
            <w:pPr>
              <w:jc w:val="center"/>
              <w:rPr>
                <w:szCs w:val="22"/>
              </w:rPr>
            </w:pPr>
            <w:r w:rsidRPr="00927270">
              <w:rPr>
                <w:szCs w:val="22"/>
              </w:rPr>
              <w:t xml:space="preserve">State Registration Number (SRN):  </w:t>
            </w:r>
            <w:bookmarkStart w:id="1" w:name="bSRN"/>
            <w:r w:rsidR="00D63BCC">
              <w:rPr>
                <w:szCs w:val="22"/>
              </w:rPr>
              <w:t>M</w:t>
            </w:r>
            <w:r w:rsidR="000E6750">
              <w:rPr>
                <w:szCs w:val="22"/>
              </w:rPr>
              <w:t>4449</w:t>
            </w:r>
            <w:bookmarkEnd w:id="1"/>
          </w:p>
          <w:p w14:paraId="7AEA0047" w14:textId="77777777" w:rsidR="00807634" w:rsidRPr="00927270" w:rsidRDefault="00807634" w:rsidP="00C2618F">
            <w:pPr>
              <w:jc w:val="center"/>
              <w:rPr>
                <w:szCs w:val="22"/>
              </w:rPr>
            </w:pPr>
          </w:p>
          <w:p w14:paraId="7E19A0FF" w14:textId="77777777" w:rsidR="00C2618F" w:rsidRPr="00927270" w:rsidRDefault="00C2618F" w:rsidP="00C2618F">
            <w:pPr>
              <w:jc w:val="center"/>
              <w:rPr>
                <w:szCs w:val="22"/>
              </w:rPr>
            </w:pPr>
            <w:r w:rsidRPr="00927270">
              <w:rPr>
                <w:szCs w:val="22"/>
              </w:rPr>
              <w:t>LOCATED AT</w:t>
            </w:r>
          </w:p>
          <w:p w14:paraId="3842448F" w14:textId="77777777" w:rsidR="002B29E9" w:rsidRPr="00927270" w:rsidRDefault="002B29E9" w:rsidP="002B29E9">
            <w:pPr>
              <w:jc w:val="center"/>
              <w:rPr>
                <w:szCs w:val="22"/>
              </w:rPr>
            </w:pPr>
          </w:p>
          <w:p w14:paraId="63C54872" w14:textId="0E6C30AE" w:rsidR="00D33AC2" w:rsidRDefault="00D33AC2" w:rsidP="002B29E9">
            <w:pPr>
              <w:jc w:val="center"/>
              <w:rPr>
                <w:szCs w:val="22"/>
              </w:rPr>
            </w:pPr>
            <w:bookmarkStart w:id="2" w:name="bStreetAddress"/>
            <w:bookmarkEnd w:id="2"/>
            <w:r w:rsidRPr="00D33AC2">
              <w:rPr>
                <w:szCs w:val="22"/>
              </w:rPr>
              <w:t xml:space="preserve">5900 Hannan </w:t>
            </w:r>
            <w:r w:rsidR="00CC1BFF" w:rsidRPr="00D33AC2">
              <w:rPr>
                <w:szCs w:val="22"/>
              </w:rPr>
              <w:t>Road, Wayne</w:t>
            </w:r>
            <w:r>
              <w:rPr>
                <w:szCs w:val="22"/>
              </w:rPr>
              <w:t>, Wayne County,</w:t>
            </w:r>
            <w:r w:rsidRPr="00D33AC2">
              <w:rPr>
                <w:szCs w:val="22"/>
              </w:rPr>
              <w:t xml:space="preserve"> Michigan 48184 and </w:t>
            </w:r>
            <w:bookmarkStart w:id="3" w:name="bCity"/>
            <w:bookmarkEnd w:id="3"/>
          </w:p>
          <w:p w14:paraId="614CE768" w14:textId="5B52519B" w:rsidR="005E5399" w:rsidRPr="00D33AC2" w:rsidRDefault="00D33AC2" w:rsidP="002B29E9">
            <w:pPr>
              <w:jc w:val="center"/>
              <w:rPr>
                <w:rFonts w:cs="Arial"/>
                <w:szCs w:val="22"/>
              </w:rPr>
            </w:pPr>
            <w:r w:rsidRPr="00D33AC2">
              <w:rPr>
                <w:rFonts w:cs="Arial"/>
                <w:szCs w:val="22"/>
              </w:rPr>
              <w:t>4620 Hannan Road</w:t>
            </w:r>
            <w:r>
              <w:rPr>
                <w:rFonts w:cs="Arial"/>
                <w:szCs w:val="22"/>
              </w:rPr>
              <w:t>,</w:t>
            </w:r>
            <w:r w:rsidRPr="00D33AC2">
              <w:rPr>
                <w:rFonts w:cs="Arial"/>
                <w:szCs w:val="22"/>
              </w:rPr>
              <w:t xml:space="preserve"> Canton, </w:t>
            </w:r>
            <w:r>
              <w:rPr>
                <w:rFonts w:cs="Arial"/>
                <w:szCs w:val="22"/>
              </w:rPr>
              <w:t xml:space="preserve">Wayne County, </w:t>
            </w:r>
            <w:r w:rsidRPr="00D33AC2">
              <w:rPr>
                <w:rFonts w:cs="Arial"/>
                <w:szCs w:val="22"/>
              </w:rPr>
              <w:t>Michigan 48188</w:t>
            </w:r>
            <w:bookmarkStart w:id="4" w:name="bZip"/>
            <w:bookmarkEnd w:id="4"/>
          </w:p>
        </w:tc>
      </w:tr>
      <w:tr w:rsidR="00C2618F" w:rsidRPr="001838ED" w14:paraId="55175315"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CD7503F" w14:textId="77777777" w:rsidR="00C2618F" w:rsidRPr="006F2C46" w:rsidRDefault="00C2618F" w:rsidP="001838ED">
            <w:pPr>
              <w:jc w:val="center"/>
              <w:rPr>
                <w:szCs w:val="22"/>
              </w:rPr>
            </w:pPr>
          </w:p>
          <w:p w14:paraId="7B2E5075" w14:textId="77777777" w:rsidR="00C2618F" w:rsidRPr="001838ED" w:rsidRDefault="00C2618F" w:rsidP="001838ED">
            <w:pPr>
              <w:jc w:val="center"/>
              <w:rPr>
                <w:b/>
                <w:sz w:val="28"/>
              </w:rPr>
            </w:pPr>
            <w:r w:rsidRPr="001838ED">
              <w:rPr>
                <w:b/>
                <w:sz w:val="28"/>
              </w:rPr>
              <w:t>RENEWABLE OPERATING PERMIT</w:t>
            </w:r>
          </w:p>
          <w:p w14:paraId="3AD194F6" w14:textId="77777777" w:rsidR="00C2618F" w:rsidRPr="001838ED" w:rsidRDefault="00C2618F" w:rsidP="001838ED">
            <w:pPr>
              <w:ind w:left="3240"/>
              <w:rPr>
                <w:sz w:val="24"/>
              </w:rPr>
            </w:pPr>
          </w:p>
          <w:p w14:paraId="154C6FF8" w14:textId="5898B22C"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D63BCC">
              <w:rPr>
                <w:sz w:val="24"/>
              </w:rPr>
              <w:t>M</w:t>
            </w:r>
            <w:r w:rsidR="000E6750">
              <w:rPr>
                <w:sz w:val="24"/>
              </w:rPr>
              <w:t>4449</w:t>
            </w:r>
            <w:r w:rsidR="004032B7" w:rsidRPr="001838ED">
              <w:rPr>
                <w:sz w:val="24"/>
              </w:rPr>
              <w:t>-</w:t>
            </w:r>
            <w:bookmarkStart w:id="6" w:name="bIssueYear"/>
            <w:bookmarkEnd w:id="6"/>
            <w:r w:rsidR="000E6750">
              <w:rPr>
                <w:sz w:val="24"/>
              </w:rPr>
              <w:t>20</w:t>
            </w:r>
            <w:r w:rsidR="00DD5C08">
              <w:rPr>
                <w:sz w:val="24"/>
              </w:rPr>
              <w:t>24</w:t>
            </w:r>
          </w:p>
          <w:p w14:paraId="30704553" w14:textId="77777777" w:rsidR="00C2618F" w:rsidRPr="001838ED" w:rsidRDefault="00C2618F" w:rsidP="001838ED">
            <w:pPr>
              <w:ind w:left="3240"/>
              <w:rPr>
                <w:sz w:val="24"/>
              </w:rPr>
            </w:pPr>
          </w:p>
          <w:p w14:paraId="5E205EE3" w14:textId="5B2E0FA0" w:rsidR="00C2618F" w:rsidRPr="001838ED" w:rsidRDefault="00C2618F" w:rsidP="001838ED">
            <w:pPr>
              <w:ind w:left="2880" w:firstLine="720"/>
              <w:rPr>
                <w:sz w:val="24"/>
                <w:szCs w:val="24"/>
              </w:rPr>
            </w:pPr>
            <w:r w:rsidRPr="001838ED">
              <w:rPr>
                <w:sz w:val="24"/>
              </w:rPr>
              <w:t>Expiration Date:</w:t>
            </w:r>
            <w:r w:rsidRPr="001838ED">
              <w:rPr>
                <w:sz w:val="24"/>
              </w:rPr>
              <w:tab/>
            </w:r>
            <w:r w:rsidR="00DD5C08">
              <w:rPr>
                <w:sz w:val="24"/>
              </w:rPr>
              <w:t>January 18, 2029</w:t>
            </w:r>
          </w:p>
          <w:p w14:paraId="1AE50D39" w14:textId="77777777" w:rsidR="0025601A" w:rsidRPr="001838ED" w:rsidRDefault="0025601A" w:rsidP="001838ED">
            <w:pPr>
              <w:ind w:left="2880" w:firstLine="360"/>
              <w:rPr>
                <w:sz w:val="24"/>
              </w:rPr>
            </w:pPr>
          </w:p>
          <w:p w14:paraId="37694BAE" w14:textId="77777777" w:rsidR="00DD5C08"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6039069E" w14:textId="56BB9DD5"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DD5C08">
              <w:rPr>
                <w:sz w:val="24"/>
                <w:szCs w:val="24"/>
              </w:rPr>
              <w:t>July 18, 2027 and July 19, 2028</w:t>
            </w:r>
          </w:p>
          <w:p w14:paraId="04C68942" w14:textId="77777777" w:rsidR="00DF47A8" w:rsidRPr="001838ED" w:rsidRDefault="00DF47A8" w:rsidP="00DF47A8">
            <w:pPr>
              <w:rPr>
                <w:sz w:val="24"/>
              </w:rPr>
            </w:pPr>
          </w:p>
          <w:p w14:paraId="4F8C514A"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ADB263D" w14:textId="77777777" w:rsidR="00C2618F" w:rsidRDefault="00C2618F" w:rsidP="00C2618F">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C2618F" w14:paraId="6A009962" w14:textId="77777777" w:rsidTr="00250D02">
        <w:tc>
          <w:tcPr>
            <w:tcW w:w="10620" w:type="dxa"/>
            <w:shd w:val="clear" w:color="auto" w:fill="auto"/>
          </w:tcPr>
          <w:p w14:paraId="4456FBA7" w14:textId="77777777" w:rsidR="00461E40" w:rsidRPr="006F2C46" w:rsidRDefault="00461E40" w:rsidP="0025601A">
            <w:pPr>
              <w:jc w:val="center"/>
              <w:rPr>
                <w:b/>
                <w:szCs w:val="22"/>
              </w:rPr>
            </w:pPr>
          </w:p>
          <w:p w14:paraId="58011B7F" w14:textId="77777777" w:rsidR="005D5FBE" w:rsidRDefault="0058429B" w:rsidP="0025601A">
            <w:pPr>
              <w:jc w:val="center"/>
              <w:rPr>
                <w:b/>
                <w:sz w:val="28"/>
                <w:szCs w:val="28"/>
              </w:rPr>
            </w:pPr>
            <w:r>
              <w:rPr>
                <w:b/>
                <w:sz w:val="28"/>
                <w:szCs w:val="28"/>
              </w:rPr>
              <w:t>SOURCE-WIDE PERMIT TO INSTALL</w:t>
            </w:r>
          </w:p>
          <w:p w14:paraId="3D88AB35" w14:textId="66EE4458" w:rsidR="0058429B" w:rsidRPr="009E40D6" w:rsidRDefault="0058429B" w:rsidP="0025601A">
            <w:pPr>
              <w:jc w:val="center"/>
              <w:rPr>
                <w:sz w:val="24"/>
                <w:szCs w:val="24"/>
              </w:rPr>
            </w:pPr>
          </w:p>
          <w:p w14:paraId="3F1CE273" w14:textId="29C24C5A"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D63BCC">
              <w:rPr>
                <w:sz w:val="24"/>
                <w:szCs w:val="24"/>
              </w:rPr>
              <w:t>M</w:t>
            </w:r>
            <w:r w:rsidR="000E6750">
              <w:rPr>
                <w:sz w:val="24"/>
                <w:szCs w:val="24"/>
              </w:rPr>
              <w:t>4449</w:t>
            </w:r>
            <w:r w:rsidR="000D5F06">
              <w:rPr>
                <w:sz w:val="24"/>
                <w:szCs w:val="24"/>
              </w:rPr>
              <w:t>-</w:t>
            </w:r>
            <w:bookmarkStart w:id="9" w:name="bIssueYear2"/>
            <w:bookmarkEnd w:id="9"/>
            <w:r w:rsidR="000E6750">
              <w:rPr>
                <w:sz w:val="24"/>
                <w:szCs w:val="24"/>
              </w:rPr>
              <w:t>20</w:t>
            </w:r>
            <w:r w:rsidR="00DD5C08">
              <w:rPr>
                <w:sz w:val="24"/>
                <w:szCs w:val="24"/>
              </w:rPr>
              <w:t>24</w:t>
            </w:r>
          </w:p>
          <w:p w14:paraId="52283995" w14:textId="77777777" w:rsidR="00C2618F" w:rsidRPr="006F2C46" w:rsidRDefault="00C2618F" w:rsidP="0025601A">
            <w:pPr>
              <w:jc w:val="center"/>
              <w:rPr>
                <w:sz w:val="24"/>
                <w:szCs w:val="24"/>
              </w:rPr>
            </w:pPr>
          </w:p>
          <w:p w14:paraId="6C35E0DE"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340944CE" w14:textId="77777777" w:rsidR="00DC44C7" w:rsidRDefault="00BC48DF" w:rsidP="0039226E">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62A16482" w14:textId="77777777" w:rsidR="00233961" w:rsidRDefault="00233961" w:rsidP="0039226E">
      <w:pPr>
        <w:rPr>
          <w:szCs w:val="22"/>
        </w:rPr>
      </w:pPr>
    </w:p>
    <w:p w14:paraId="6499A89D" w14:textId="77777777" w:rsidR="006F2C46" w:rsidRDefault="006F2C46" w:rsidP="0039226E">
      <w:pPr>
        <w:rPr>
          <w:szCs w:val="22"/>
        </w:rPr>
      </w:pPr>
    </w:p>
    <w:p w14:paraId="27545CE1" w14:textId="77777777" w:rsidR="002332C3" w:rsidRPr="006A1190" w:rsidRDefault="00AB2375" w:rsidP="0039226E">
      <w:pPr>
        <w:rPr>
          <w:szCs w:val="22"/>
        </w:rPr>
      </w:pPr>
      <w:r w:rsidRPr="006A1190">
        <w:rPr>
          <w:szCs w:val="22"/>
        </w:rPr>
        <w:t>______________________________________</w:t>
      </w:r>
    </w:p>
    <w:p w14:paraId="6A7BEFCA" w14:textId="62AB0D74" w:rsidR="002F4C64" w:rsidRPr="0097673C" w:rsidRDefault="002C4156" w:rsidP="00862ED1">
      <w:pPr>
        <w:rPr>
          <w:b/>
          <w:sz w:val="18"/>
        </w:rPr>
      </w:pPr>
      <w:bookmarkStart w:id="10" w:name="bDS"/>
      <w:bookmarkEnd w:id="10"/>
      <w:r>
        <w:rPr>
          <w:szCs w:val="22"/>
        </w:rPr>
        <w:t>Julie Brunner, ROP Central Unit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2FAB003C" w14:textId="77777777" w:rsidR="002F4C64" w:rsidRDefault="002F4C64" w:rsidP="002F4C64"/>
    <w:p w14:paraId="793CFB4B" w14:textId="5730A51A" w:rsidR="008700BA"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56470407" w:history="1">
        <w:r w:rsidR="008700BA" w:rsidRPr="00801EA7">
          <w:rPr>
            <w:rStyle w:val="Hyperlink"/>
            <w:noProof/>
          </w:rPr>
          <w:t>AUTHORITY AND ENFORCEABILITY</w:t>
        </w:r>
        <w:r w:rsidR="008700BA">
          <w:rPr>
            <w:noProof/>
            <w:webHidden/>
          </w:rPr>
          <w:tab/>
        </w:r>
        <w:r w:rsidR="008700BA">
          <w:rPr>
            <w:noProof/>
            <w:webHidden/>
          </w:rPr>
          <w:fldChar w:fldCharType="begin"/>
        </w:r>
        <w:r w:rsidR="008700BA">
          <w:rPr>
            <w:noProof/>
            <w:webHidden/>
          </w:rPr>
          <w:instrText xml:space="preserve"> PAGEREF _Toc156470407 \h </w:instrText>
        </w:r>
        <w:r w:rsidR="008700BA">
          <w:rPr>
            <w:noProof/>
            <w:webHidden/>
          </w:rPr>
        </w:r>
        <w:r w:rsidR="008700BA">
          <w:rPr>
            <w:noProof/>
            <w:webHidden/>
          </w:rPr>
          <w:fldChar w:fldCharType="separate"/>
        </w:r>
        <w:r w:rsidR="008700BA">
          <w:rPr>
            <w:noProof/>
            <w:webHidden/>
          </w:rPr>
          <w:t>4</w:t>
        </w:r>
        <w:r w:rsidR="008700BA">
          <w:rPr>
            <w:noProof/>
            <w:webHidden/>
          </w:rPr>
          <w:fldChar w:fldCharType="end"/>
        </w:r>
      </w:hyperlink>
    </w:p>
    <w:p w14:paraId="33815D17" w14:textId="610D396D" w:rsidR="008700BA" w:rsidRDefault="00CD3689">
      <w:pPr>
        <w:pStyle w:val="TOC1"/>
        <w:rPr>
          <w:rFonts w:asciiTheme="minorHAnsi" w:eastAsiaTheme="minorEastAsia" w:hAnsiTheme="minorHAnsi" w:cstheme="minorBidi"/>
          <w:b w:val="0"/>
          <w:noProof/>
          <w:kern w:val="2"/>
          <w14:ligatures w14:val="standardContextual"/>
        </w:rPr>
      </w:pPr>
      <w:hyperlink w:anchor="_Toc156470408" w:history="1">
        <w:r w:rsidR="008700BA" w:rsidRPr="00801EA7">
          <w:rPr>
            <w:rStyle w:val="Hyperlink"/>
            <w:noProof/>
          </w:rPr>
          <w:t>SECTION 1 - Woodland Meadows RDF</w:t>
        </w:r>
        <w:r w:rsidR="008700BA">
          <w:rPr>
            <w:noProof/>
            <w:webHidden/>
          </w:rPr>
          <w:tab/>
        </w:r>
        <w:r w:rsidR="008700BA">
          <w:rPr>
            <w:noProof/>
            <w:webHidden/>
          </w:rPr>
          <w:fldChar w:fldCharType="begin"/>
        </w:r>
        <w:r w:rsidR="008700BA">
          <w:rPr>
            <w:noProof/>
            <w:webHidden/>
          </w:rPr>
          <w:instrText xml:space="preserve"> PAGEREF _Toc156470408 \h </w:instrText>
        </w:r>
        <w:r w:rsidR="008700BA">
          <w:rPr>
            <w:noProof/>
            <w:webHidden/>
          </w:rPr>
        </w:r>
        <w:r w:rsidR="008700BA">
          <w:rPr>
            <w:noProof/>
            <w:webHidden/>
          </w:rPr>
          <w:fldChar w:fldCharType="separate"/>
        </w:r>
        <w:r w:rsidR="008700BA">
          <w:rPr>
            <w:noProof/>
            <w:webHidden/>
          </w:rPr>
          <w:t>5</w:t>
        </w:r>
        <w:r w:rsidR="008700BA">
          <w:rPr>
            <w:noProof/>
            <w:webHidden/>
          </w:rPr>
          <w:fldChar w:fldCharType="end"/>
        </w:r>
      </w:hyperlink>
    </w:p>
    <w:p w14:paraId="04DD041D" w14:textId="50F0BDF3" w:rsidR="008700BA" w:rsidRDefault="00CD3689">
      <w:pPr>
        <w:pStyle w:val="TOC1"/>
        <w:rPr>
          <w:rFonts w:asciiTheme="minorHAnsi" w:eastAsiaTheme="minorEastAsia" w:hAnsiTheme="minorHAnsi" w:cstheme="minorBidi"/>
          <w:b w:val="0"/>
          <w:noProof/>
          <w:kern w:val="2"/>
          <w14:ligatures w14:val="standardContextual"/>
        </w:rPr>
      </w:pPr>
      <w:hyperlink w:anchor="_Toc156470409" w:history="1">
        <w:r w:rsidR="008700BA" w:rsidRPr="00801EA7">
          <w:rPr>
            <w:rStyle w:val="Hyperlink"/>
            <w:noProof/>
          </w:rPr>
          <w:t>A.  GENERAL CONDITIONS</w:t>
        </w:r>
        <w:r w:rsidR="008700BA">
          <w:rPr>
            <w:noProof/>
            <w:webHidden/>
          </w:rPr>
          <w:tab/>
        </w:r>
        <w:r w:rsidR="008700BA">
          <w:rPr>
            <w:noProof/>
            <w:webHidden/>
          </w:rPr>
          <w:fldChar w:fldCharType="begin"/>
        </w:r>
        <w:r w:rsidR="008700BA">
          <w:rPr>
            <w:noProof/>
            <w:webHidden/>
          </w:rPr>
          <w:instrText xml:space="preserve"> PAGEREF _Toc156470409 \h </w:instrText>
        </w:r>
        <w:r w:rsidR="008700BA">
          <w:rPr>
            <w:noProof/>
            <w:webHidden/>
          </w:rPr>
        </w:r>
        <w:r w:rsidR="008700BA">
          <w:rPr>
            <w:noProof/>
            <w:webHidden/>
          </w:rPr>
          <w:fldChar w:fldCharType="separate"/>
        </w:r>
        <w:r w:rsidR="008700BA">
          <w:rPr>
            <w:noProof/>
            <w:webHidden/>
          </w:rPr>
          <w:t>6</w:t>
        </w:r>
        <w:r w:rsidR="008700BA">
          <w:rPr>
            <w:noProof/>
            <w:webHidden/>
          </w:rPr>
          <w:fldChar w:fldCharType="end"/>
        </w:r>
      </w:hyperlink>
    </w:p>
    <w:p w14:paraId="2DF38E53" w14:textId="46882404" w:rsidR="008700BA" w:rsidRDefault="00CD3689">
      <w:pPr>
        <w:pStyle w:val="TOC2"/>
        <w:rPr>
          <w:rFonts w:asciiTheme="minorHAnsi" w:eastAsiaTheme="minorEastAsia" w:hAnsiTheme="minorHAnsi" w:cstheme="minorBidi"/>
          <w:noProof/>
          <w:kern w:val="2"/>
          <w14:ligatures w14:val="standardContextual"/>
        </w:rPr>
      </w:pPr>
      <w:hyperlink w:anchor="_Toc156470410" w:history="1">
        <w:r w:rsidR="008700BA" w:rsidRPr="00801EA7">
          <w:rPr>
            <w:rStyle w:val="Hyperlink"/>
            <w:noProof/>
          </w:rPr>
          <w:t>Permit Enforceability</w:t>
        </w:r>
        <w:r w:rsidR="008700BA">
          <w:rPr>
            <w:noProof/>
            <w:webHidden/>
          </w:rPr>
          <w:tab/>
        </w:r>
        <w:r w:rsidR="008700BA">
          <w:rPr>
            <w:noProof/>
            <w:webHidden/>
          </w:rPr>
          <w:fldChar w:fldCharType="begin"/>
        </w:r>
        <w:r w:rsidR="008700BA">
          <w:rPr>
            <w:noProof/>
            <w:webHidden/>
          </w:rPr>
          <w:instrText xml:space="preserve"> PAGEREF _Toc156470410 \h </w:instrText>
        </w:r>
        <w:r w:rsidR="008700BA">
          <w:rPr>
            <w:noProof/>
            <w:webHidden/>
          </w:rPr>
        </w:r>
        <w:r w:rsidR="008700BA">
          <w:rPr>
            <w:noProof/>
            <w:webHidden/>
          </w:rPr>
          <w:fldChar w:fldCharType="separate"/>
        </w:r>
        <w:r w:rsidR="008700BA">
          <w:rPr>
            <w:noProof/>
            <w:webHidden/>
          </w:rPr>
          <w:t>6</w:t>
        </w:r>
        <w:r w:rsidR="008700BA">
          <w:rPr>
            <w:noProof/>
            <w:webHidden/>
          </w:rPr>
          <w:fldChar w:fldCharType="end"/>
        </w:r>
      </w:hyperlink>
    </w:p>
    <w:p w14:paraId="73A7CC0F" w14:textId="67E8CF9C" w:rsidR="008700BA" w:rsidRDefault="00CD3689">
      <w:pPr>
        <w:pStyle w:val="TOC2"/>
        <w:rPr>
          <w:rFonts w:asciiTheme="minorHAnsi" w:eastAsiaTheme="minorEastAsia" w:hAnsiTheme="minorHAnsi" w:cstheme="minorBidi"/>
          <w:noProof/>
          <w:kern w:val="2"/>
          <w14:ligatures w14:val="standardContextual"/>
        </w:rPr>
      </w:pPr>
      <w:hyperlink w:anchor="_Toc156470411" w:history="1">
        <w:r w:rsidR="008700BA" w:rsidRPr="00801EA7">
          <w:rPr>
            <w:rStyle w:val="Hyperlink"/>
            <w:noProof/>
          </w:rPr>
          <w:t>General Provisions</w:t>
        </w:r>
        <w:r w:rsidR="008700BA">
          <w:rPr>
            <w:noProof/>
            <w:webHidden/>
          </w:rPr>
          <w:tab/>
        </w:r>
        <w:r w:rsidR="008700BA">
          <w:rPr>
            <w:noProof/>
            <w:webHidden/>
          </w:rPr>
          <w:fldChar w:fldCharType="begin"/>
        </w:r>
        <w:r w:rsidR="008700BA">
          <w:rPr>
            <w:noProof/>
            <w:webHidden/>
          </w:rPr>
          <w:instrText xml:space="preserve"> PAGEREF _Toc156470411 \h </w:instrText>
        </w:r>
        <w:r w:rsidR="008700BA">
          <w:rPr>
            <w:noProof/>
            <w:webHidden/>
          </w:rPr>
        </w:r>
        <w:r w:rsidR="008700BA">
          <w:rPr>
            <w:noProof/>
            <w:webHidden/>
          </w:rPr>
          <w:fldChar w:fldCharType="separate"/>
        </w:r>
        <w:r w:rsidR="008700BA">
          <w:rPr>
            <w:noProof/>
            <w:webHidden/>
          </w:rPr>
          <w:t>6</w:t>
        </w:r>
        <w:r w:rsidR="008700BA">
          <w:rPr>
            <w:noProof/>
            <w:webHidden/>
          </w:rPr>
          <w:fldChar w:fldCharType="end"/>
        </w:r>
      </w:hyperlink>
    </w:p>
    <w:p w14:paraId="074C475A" w14:textId="584FABE8" w:rsidR="008700BA" w:rsidRDefault="00CD3689">
      <w:pPr>
        <w:pStyle w:val="TOC2"/>
        <w:rPr>
          <w:rFonts w:asciiTheme="minorHAnsi" w:eastAsiaTheme="minorEastAsia" w:hAnsiTheme="minorHAnsi" w:cstheme="minorBidi"/>
          <w:noProof/>
          <w:kern w:val="2"/>
          <w14:ligatures w14:val="standardContextual"/>
        </w:rPr>
      </w:pPr>
      <w:hyperlink w:anchor="_Toc156470412" w:history="1">
        <w:r w:rsidR="008700BA" w:rsidRPr="00801EA7">
          <w:rPr>
            <w:rStyle w:val="Hyperlink"/>
            <w:noProof/>
          </w:rPr>
          <w:t>Equipment &amp; Design</w:t>
        </w:r>
        <w:r w:rsidR="008700BA">
          <w:rPr>
            <w:noProof/>
            <w:webHidden/>
          </w:rPr>
          <w:tab/>
        </w:r>
        <w:r w:rsidR="008700BA">
          <w:rPr>
            <w:noProof/>
            <w:webHidden/>
          </w:rPr>
          <w:fldChar w:fldCharType="begin"/>
        </w:r>
        <w:r w:rsidR="008700BA">
          <w:rPr>
            <w:noProof/>
            <w:webHidden/>
          </w:rPr>
          <w:instrText xml:space="preserve"> PAGEREF _Toc156470412 \h </w:instrText>
        </w:r>
        <w:r w:rsidR="008700BA">
          <w:rPr>
            <w:noProof/>
            <w:webHidden/>
          </w:rPr>
        </w:r>
        <w:r w:rsidR="008700BA">
          <w:rPr>
            <w:noProof/>
            <w:webHidden/>
          </w:rPr>
          <w:fldChar w:fldCharType="separate"/>
        </w:r>
        <w:r w:rsidR="008700BA">
          <w:rPr>
            <w:noProof/>
            <w:webHidden/>
          </w:rPr>
          <w:t>7</w:t>
        </w:r>
        <w:r w:rsidR="008700BA">
          <w:rPr>
            <w:noProof/>
            <w:webHidden/>
          </w:rPr>
          <w:fldChar w:fldCharType="end"/>
        </w:r>
      </w:hyperlink>
    </w:p>
    <w:p w14:paraId="1459EA64" w14:textId="12F12509" w:rsidR="008700BA" w:rsidRDefault="00CD3689">
      <w:pPr>
        <w:pStyle w:val="TOC2"/>
        <w:rPr>
          <w:rFonts w:asciiTheme="minorHAnsi" w:eastAsiaTheme="minorEastAsia" w:hAnsiTheme="minorHAnsi" w:cstheme="minorBidi"/>
          <w:noProof/>
          <w:kern w:val="2"/>
          <w14:ligatures w14:val="standardContextual"/>
        </w:rPr>
      </w:pPr>
      <w:hyperlink w:anchor="_Toc156470413" w:history="1">
        <w:r w:rsidR="008700BA" w:rsidRPr="00801EA7">
          <w:rPr>
            <w:rStyle w:val="Hyperlink"/>
            <w:noProof/>
          </w:rPr>
          <w:t>Emission Limits</w:t>
        </w:r>
        <w:r w:rsidR="008700BA">
          <w:rPr>
            <w:noProof/>
            <w:webHidden/>
          </w:rPr>
          <w:tab/>
        </w:r>
        <w:r w:rsidR="008700BA">
          <w:rPr>
            <w:noProof/>
            <w:webHidden/>
          </w:rPr>
          <w:fldChar w:fldCharType="begin"/>
        </w:r>
        <w:r w:rsidR="008700BA">
          <w:rPr>
            <w:noProof/>
            <w:webHidden/>
          </w:rPr>
          <w:instrText xml:space="preserve"> PAGEREF _Toc156470413 \h </w:instrText>
        </w:r>
        <w:r w:rsidR="008700BA">
          <w:rPr>
            <w:noProof/>
            <w:webHidden/>
          </w:rPr>
        </w:r>
        <w:r w:rsidR="008700BA">
          <w:rPr>
            <w:noProof/>
            <w:webHidden/>
          </w:rPr>
          <w:fldChar w:fldCharType="separate"/>
        </w:r>
        <w:r w:rsidR="008700BA">
          <w:rPr>
            <w:noProof/>
            <w:webHidden/>
          </w:rPr>
          <w:t>7</w:t>
        </w:r>
        <w:r w:rsidR="008700BA">
          <w:rPr>
            <w:noProof/>
            <w:webHidden/>
          </w:rPr>
          <w:fldChar w:fldCharType="end"/>
        </w:r>
      </w:hyperlink>
    </w:p>
    <w:p w14:paraId="5881B5A0" w14:textId="65787CDB" w:rsidR="008700BA" w:rsidRDefault="00CD3689">
      <w:pPr>
        <w:pStyle w:val="TOC2"/>
        <w:rPr>
          <w:rFonts w:asciiTheme="minorHAnsi" w:eastAsiaTheme="minorEastAsia" w:hAnsiTheme="minorHAnsi" w:cstheme="minorBidi"/>
          <w:noProof/>
          <w:kern w:val="2"/>
          <w14:ligatures w14:val="standardContextual"/>
        </w:rPr>
      </w:pPr>
      <w:hyperlink w:anchor="_Toc156470414" w:history="1">
        <w:r w:rsidR="008700BA" w:rsidRPr="00801EA7">
          <w:rPr>
            <w:rStyle w:val="Hyperlink"/>
            <w:noProof/>
          </w:rPr>
          <w:t>Testing/Sampling</w:t>
        </w:r>
        <w:r w:rsidR="008700BA">
          <w:rPr>
            <w:noProof/>
            <w:webHidden/>
          </w:rPr>
          <w:tab/>
        </w:r>
        <w:r w:rsidR="008700BA">
          <w:rPr>
            <w:noProof/>
            <w:webHidden/>
          </w:rPr>
          <w:fldChar w:fldCharType="begin"/>
        </w:r>
        <w:r w:rsidR="008700BA">
          <w:rPr>
            <w:noProof/>
            <w:webHidden/>
          </w:rPr>
          <w:instrText xml:space="preserve"> PAGEREF _Toc156470414 \h </w:instrText>
        </w:r>
        <w:r w:rsidR="008700BA">
          <w:rPr>
            <w:noProof/>
            <w:webHidden/>
          </w:rPr>
        </w:r>
        <w:r w:rsidR="008700BA">
          <w:rPr>
            <w:noProof/>
            <w:webHidden/>
          </w:rPr>
          <w:fldChar w:fldCharType="separate"/>
        </w:r>
        <w:r w:rsidR="008700BA">
          <w:rPr>
            <w:noProof/>
            <w:webHidden/>
          </w:rPr>
          <w:t>7</w:t>
        </w:r>
        <w:r w:rsidR="008700BA">
          <w:rPr>
            <w:noProof/>
            <w:webHidden/>
          </w:rPr>
          <w:fldChar w:fldCharType="end"/>
        </w:r>
      </w:hyperlink>
    </w:p>
    <w:p w14:paraId="032196EB" w14:textId="0951B701" w:rsidR="008700BA" w:rsidRDefault="00CD3689">
      <w:pPr>
        <w:pStyle w:val="TOC2"/>
        <w:rPr>
          <w:rFonts w:asciiTheme="minorHAnsi" w:eastAsiaTheme="minorEastAsia" w:hAnsiTheme="minorHAnsi" w:cstheme="minorBidi"/>
          <w:noProof/>
          <w:kern w:val="2"/>
          <w14:ligatures w14:val="standardContextual"/>
        </w:rPr>
      </w:pPr>
      <w:hyperlink w:anchor="_Toc156470415" w:history="1">
        <w:r w:rsidR="008700BA" w:rsidRPr="00801EA7">
          <w:rPr>
            <w:rStyle w:val="Hyperlink"/>
            <w:noProof/>
          </w:rPr>
          <w:t>Monitoring/Recordkeeping</w:t>
        </w:r>
        <w:r w:rsidR="008700BA">
          <w:rPr>
            <w:noProof/>
            <w:webHidden/>
          </w:rPr>
          <w:tab/>
        </w:r>
        <w:r w:rsidR="008700BA">
          <w:rPr>
            <w:noProof/>
            <w:webHidden/>
          </w:rPr>
          <w:fldChar w:fldCharType="begin"/>
        </w:r>
        <w:r w:rsidR="008700BA">
          <w:rPr>
            <w:noProof/>
            <w:webHidden/>
          </w:rPr>
          <w:instrText xml:space="preserve"> PAGEREF _Toc156470415 \h </w:instrText>
        </w:r>
        <w:r w:rsidR="008700BA">
          <w:rPr>
            <w:noProof/>
            <w:webHidden/>
          </w:rPr>
        </w:r>
        <w:r w:rsidR="008700BA">
          <w:rPr>
            <w:noProof/>
            <w:webHidden/>
          </w:rPr>
          <w:fldChar w:fldCharType="separate"/>
        </w:r>
        <w:r w:rsidR="008700BA">
          <w:rPr>
            <w:noProof/>
            <w:webHidden/>
          </w:rPr>
          <w:t>8</w:t>
        </w:r>
        <w:r w:rsidR="008700BA">
          <w:rPr>
            <w:noProof/>
            <w:webHidden/>
          </w:rPr>
          <w:fldChar w:fldCharType="end"/>
        </w:r>
      </w:hyperlink>
    </w:p>
    <w:p w14:paraId="3AA7560A" w14:textId="133D88CA" w:rsidR="008700BA" w:rsidRDefault="00CD3689">
      <w:pPr>
        <w:pStyle w:val="TOC2"/>
        <w:rPr>
          <w:rFonts w:asciiTheme="minorHAnsi" w:eastAsiaTheme="minorEastAsia" w:hAnsiTheme="minorHAnsi" w:cstheme="minorBidi"/>
          <w:noProof/>
          <w:kern w:val="2"/>
          <w14:ligatures w14:val="standardContextual"/>
        </w:rPr>
      </w:pPr>
      <w:hyperlink w:anchor="_Toc156470416" w:history="1">
        <w:r w:rsidR="008700BA" w:rsidRPr="00801EA7">
          <w:rPr>
            <w:rStyle w:val="Hyperlink"/>
            <w:noProof/>
          </w:rPr>
          <w:t>Certification &amp; Reporting</w:t>
        </w:r>
        <w:r w:rsidR="008700BA">
          <w:rPr>
            <w:noProof/>
            <w:webHidden/>
          </w:rPr>
          <w:tab/>
        </w:r>
        <w:r w:rsidR="008700BA">
          <w:rPr>
            <w:noProof/>
            <w:webHidden/>
          </w:rPr>
          <w:fldChar w:fldCharType="begin"/>
        </w:r>
        <w:r w:rsidR="008700BA">
          <w:rPr>
            <w:noProof/>
            <w:webHidden/>
          </w:rPr>
          <w:instrText xml:space="preserve"> PAGEREF _Toc156470416 \h </w:instrText>
        </w:r>
        <w:r w:rsidR="008700BA">
          <w:rPr>
            <w:noProof/>
            <w:webHidden/>
          </w:rPr>
        </w:r>
        <w:r w:rsidR="008700BA">
          <w:rPr>
            <w:noProof/>
            <w:webHidden/>
          </w:rPr>
          <w:fldChar w:fldCharType="separate"/>
        </w:r>
        <w:r w:rsidR="008700BA">
          <w:rPr>
            <w:noProof/>
            <w:webHidden/>
          </w:rPr>
          <w:t>8</w:t>
        </w:r>
        <w:r w:rsidR="008700BA">
          <w:rPr>
            <w:noProof/>
            <w:webHidden/>
          </w:rPr>
          <w:fldChar w:fldCharType="end"/>
        </w:r>
      </w:hyperlink>
    </w:p>
    <w:p w14:paraId="409C9EF8" w14:textId="6480AD1D" w:rsidR="008700BA" w:rsidRDefault="00CD3689">
      <w:pPr>
        <w:pStyle w:val="TOC2"/>
        <w:rPr>
          <w:rFonts w:asciiTheme="minorHAnsi" w:eastAsiaTheme="minorEastAsia" w:hAnsiTheme="minorHAnsi" w:cstheme="minorBidi"/>
          <w:noProof/>
          <w:kern w:val="2"/>
          <w14:ligatures w14:val="standardContextual"/>
        </w:rPr>
      </w:pPr>
      <w:hyperlink w:anchor="_Toc156470417" w:history="1">
        <w:r w:rsidR="008700BA" w:rsidRPr="00801EA7">
          <w:rPr>
            <w:rStyle w:val="Hyperlink"/>
            <w:noProof/>
          </w:rPr>
          <w:t>Permit Shield</w:t>
        </w:r>
        <w:r w:rsidR="008700BA">
          <w:rPr>
            <w:noProof/>
            <w:webHidden/>
          </w:rPr>
          <w:tab/>
        </w:r>
        <w:r w:rsidR="008700BA">
          <w:rPr>
            <w:noProof/>
            <w:webHidden/>
          </w:rPr>
          <w:fldChar w:fldCharType="begin"/>
        </w:r>
        <w:r w:rsidR="008700BA">
          <w:rPr>
            <w:noProof/>
            <w:webHidden/>
          </w:rPr>
          <w:instrText xml:space="preserve"> PAGEREF _Toc156470417 \h </w:instrText>
        </w:r>
        <w:r w:rsidR="008700BA">
          <w:rPr>
            <w:noProof/>
            <w:webHidden/>
          </w:rPr>
        </w:r>
        <w:r w:rsidR="008700BA">
          <w:rPr>
            <w:noProof/>
            <w:webHidden/>
          </w:rPr>
          <w:fldChar w:fldCharType="separate"/>
        </w:r>
        <w:r w:rsidR="008700BA">
          <w:rPr>
            <w:noProof/>
            <w:webHidden/>
          </w:rPr>
          <w:t>9</w:t>
        </w:r>
        <w:r w:rsidR="008700BA">
          <w:rPr>
            <w:noProof/>
            <w:webHidden/>
          </w:rPr>
          <w:fldChar w:fldCharType="end"/>
        </w:r>
      </w:hyperlink>
    </w:p>
    <w:p w14:paraId="538B58B3" w14:textId="756ABBB7" w:rsidR="008700BA" w:rsidRDefault="00CD3689">
      <w:pPr>
        <w:pStyle w:val="TOC2"/>
        <w:rPr>
          <w:rFonts w:asciiTheme="minorHAnsi" w:eastAsiaTheme="minorEastAsia" w:hAnsiTheme="minorHAnsi" w:cstheme="minorBidi"/>
          <w:noProof/>
          <w:kern w:val="2"/>
          <w14:ligatures w14:val="standardContextual"/>
        </w:rPr>
      </w:pPr>
      <w:hyperlink w:anchor="_Toc156470418" w:history="1">
        <w:r w:rsidR="008700BA" w:rsidRPr="00801EA7">
          <w:rPr>
            <w:rStyle w:val="Hyperlink"/>
            <w:noProof/>
          </w:rPr>
          <w:t>Revisions</w:t>
        </w:r>
        <w:r w:rsidR="008700BA">
          <w:rPr>
            <w:noProof/>
            <w:webHidden/>
          </w:rPr>
          <w:tab/>
        </w:r>
        <w:r w:rsidR="008700BA">
          <w:rPr>
            <w:noProof/>
            <w:webHidden/>
          </w:rPr>
          <w:fldChar w:fldCharType="begin"/>
        </w:r>
        <w:r w:rsidR="008700BA">
          <w:rPr>
            <w:noProof/>
            <w:webHidden/>
          </w:rPr>
          <w:instrText xml:space="preserve"> PAGEREF _Toc156470418 \h </w:instrText>
        </w:r>
        <w:r w:rsidR="008700BA">
          <w:rPr>
            <w:noProof/>
            <w:webHidden/>
          </w:rPr>
        </w:r>
        <w:r w:rsidR="008700BA">
          <w:rPr>
            <w:noProof/>
            <w:webHidden/>
          </w:rPr>
          <w:fldChar w:fldCharType="separate"/>
        </w:r>
        <w:r w:rsidR="008700BA">
          <w:rPr>
            <w:noProof/>
            <w:webHidden/>
          </w:rPr>
          <w:t>10</w:t>
        </w:r>
        <w:r w:rsidR="008700BA">
          <w:rPr>
            <w:noProof/>
            <w:webHidden/>
          </w:rPr>
          <w:fldChar w:fldCharType="end"/>
        </w:r>
      </w:hyperlink>
    </w:p>
    <w:p w14:paraId="23D6A53E" w14:textId="622B1526" w:rsidR="008700BA" w:rsidRDefault="00CD3689">
      <w:pPr>
        <w:pStyle w:val="TOC2"/>
        <w:rPr>
          <w:rFonts w:asciiTheme="minorHAnsi" w:eastAsiaTheme="minorEastAsia" w:hAnsiTheme="minorHAnsi" w:cstheme="minorBidi"/>
          <w:noProof/>
          <w:kern w:val="2"/>
          <w14:ligatures w14:val="standardContextual"/>
        </w:rPr>
      </w:pPr>
      <w:hyperlink w:anchor="_Toc156470419" w:history="1">
        <w:r w:rsidR="008700BA" w:rsidRPr="00801EA7">
          <w:rPr>
            <w:rStyle w:val="Hyperlink"/>
            <w:noProof/>
          </w:rPr>
          <w:t>Reopenings</w:t>
        </w:r>
        <w:r w:rsidR="008700BA">
          <w:rPr>
            <w:noProof/>
            <w:webHidden/>
          </w:rPr>
          <w:tab/>
        </w:r>
        <w:r w:rsidR="008700BA">
          <w:rPr>
            <w:noProof/>
            <w:webHidden/>
          </w:rPr>
          <w:fldChar w:fldCharType="begin"/>
        </w:r>
        <w:r w:rsidR="008700BA">
          <w:rPr>
            <w:noProof/>
            <w:webHidden/>
          </w:rPr>
          <w:instrText xml:space="preserve"> PAGEREF _Toc156470419 \h </w:instrText>
        </w:r>
        <w:r w:rsidR="008700BA">
          <w:rPr>
            <w:noProof/>
            <w:webHidden/>
          </w:rPr>
        </w:r>
        <w:r w:rsidR="008700BA">
          <w:rPr>
            <w:noProof/>
            <w:webHidden/>
          </w:rPr>
          <w:fldChar w:fldCharType="separate"/>
        </w:r>
        <w:r w:rsidR="008700BA">
          <w:rPr>
            <w:noProof/>
            <w:webHidden/>
          </w:rPr>
          <w:t>10</w:t>
        </w:r>
        <w:r w:rsidR="008700BA">
          <w:rPr>
            <w:noProof/>
            <w:webHidden/>
          </w:rPr>
          <w:fldChar w:fldCharType="end"/>
        </w:r>
      </w:hyperlink>
    </w:p>
    <w:p w14:paraId="7C8E09AC" w14:textId="52A5BF2E" w:rsidR="008700BA" w:rsidRDefault="00CD3689">
      <w:pPr>
        <w:pStyle w:val="TOC2"/>
        <w:rPr>
          <w:rFonts w:asciiTheme="minorHAnsi" w:eastAsiaTheme="minorEastAsia" w:hAnsiTheme="minorHAnsi" w:cstheme="minorBidi"/>
          <w:noProof/>
          <w:kern w:val="2"/>
          <w14:ligatures w14:val="standardContextual"/>
        </w:rPr>
      </w:pPr>
      <w:hyperlink w:anchor="_Toc156470420" w:history="1">
        <w:r w:rsidR="008700BA" w:rsidRPr="00801EA7">
          <w:rPr>
            <w:rStyle w:val="Hyperlink"/>
            <w:noProof/>
          </w:rPr>
          <w:t>Renewals</w:t>
        </w:r>
        <w:r w:rsidR="008700BA">
          <w:rPr>
            <w:noProof/>
            <w:webHidden/>
          </w:rPr>
          <w:tab/>
        </w:r>
        <w:r w:rsidR="008700BA">
          <w:rPr>
            <w:noProof/>
            <w:webHidden/>
          </w:rPr>
          <w:fldChar w:fldCharType="begin"/>
        </w:r>
        <w:r w:rsidR="008700BA">
          <w:rPr>
            <w:noProof/>
            <w:webHidden/>
          </w:rPr>
          <w:instrText xml:space="preserve"> PAGEREF _Toc156470420 \h </w:instrText>
        </w:r>
        <w:r w:rsidR="008700BA">
          <w:rPr>
            <w:noProof/>
            <w:webHidden/>
          </w:rPr>
        </w:r>
        <w:r w:rsidR="008700BA">
          <w:rPr>
            <w:noProof/>
            <w:webHidden/>
          </w:rPr>
          <w:fldChar w:fldCharType="separate"/>
        </w:r>
        <w:r w:rsidR="008700BA">
          <w:rPr>
            <w:noProof/>
            <w:webHidden/>
          </w:rPr>
          <w:t>11</w:t>
        </w:r>
        <w:r w:rsidR="008700BA">
          <w:rPr>
            <w:noProof/>
            <w:webHidden/>
          </w:rPr>
          <w:fldChar w:fldCharType="end"/>
        </w:r>
      </w:hyperlink>
    </w:p>
    <w:p w14:paraId="7015F6A1" w14:textId="083CBB49" w:rsidR="008700BA" w:rsidRDefault="00CD3689">
      <w:pPr>
        <w:pStyle w:val="TOC2"/>
        <w:rPr>
          <w:rFonts w:asciiTheme="minorHAnsi" w:eastAsiaTheme="minorEastAsia" w:hAnsiTheme="minorHAnsi" w:cstheme="minorBidi"/>
          <w:noProof/>
          <w:kern w:val="2"/>
          <w14:ligatures w14:val="standardContextual"/>
        </w:rPr>
      </w:pPr>
      <w:hyperlink w:anchor="_Toc156470421" w:history="1">
        <w:r w:rsidR="008700BA" w:rsidRPr="00801EA7">
          <w:rPr>
            <w:rStyle w:val="Hyperlink"/>
            <w:bCs/>
            <w:noProof/>
          </w:rPr>
          <w:t>Stratospheric Ozone Protection</w:t>
        </w:r>
        <w:r w:rsidR="008700BA">
          <w:rPr>
            <w:noProof/>
            <w:webHidden/>
          </w:rPr>
          <w:tab/>
        </w:r>
        <w:r w:rsidR="008700BA">
          <w:rPr>
            <w:noProof/>
            <w:webHidden/>
          </w:rPr>
          <w:fldChar w:fldCharType="begin"/>
        </w:r>
        <w:r w:rsidR="008700BA">
          <w:rPr>
            <w:noProof/>
            <w:webHidden/>
          </w:rPr>
          <w:instrText xml:space="preserve"> PAGEREF _Toc156470421 \h </w:instrText>
        </w:r>
        <w:r w:rsidR="008700BA">
          <w:rPr>
            <w:noProof/>
            <w:webHidden/>
          </w:rPr>
        </w:r>
        <w:r w:rsidR="008700BA">
          <w:rPr>
            <w:noProof/>
            <w:webHidden/>
          </w:rPr>
          <w:fldChar w:fldCharType="separate"/>
        </w:r>
        <w:r w:rsidR="008700BA">
          <w:rPr>
            <w:noProof/>
            <w:webHidden/>
          </w:rPr>
          <w:t>11</w:t>
        </w:r>
        <w:r w:rsidR="008700BA">
          <w:rPr>
            <w:noProof/>
            <w:webHidden/>
          </w:rPr>
          <w:fldChar w:fldCharType="end"/>
        </w:r>
      </w:hyperlink>
    </w:p>
    <w:p w14:paraId="15A3751A" w14:textId="750A998C" w:rsidR="008700BA" w:rsidRDefault="00CD3689">
      <w:pPr>
        <w:pStyle w:val="TOC2"/>
        <w:rPr>
          <w:rFonts w:asciiTheme="minorHAnsi" w:eastAsiaTheme="minorEastAsia" w:hAnsiTheme="minorHAnsi" w:cstheme="minorBidi"/>
          <w:noProof/>
          <w:kern w:val="2"/>
          <w14:ligatures w14:val="standardContextual"/>
        </w:rPr>
      </w:pPr>
      <w:hyperlink w:anchor="_Toc156470422" w:history="1">
        <w:r w:rsidR="008700BA" w:rsidRPr="00801EA7">
          <w:rPr>
            <w:rStyle w:val="Hyperlink"/>
            <w:bCs/>
            <w:noProof/>
          </w:rPr>
          <w:t>Risk Management Plan</w:t>
        </w:r>
        <w:r w:rsidR="008700BA">
          <w:rPr>
            <w:noProof/>
            <w:webHidden/>
          </w:rPr>
          <w:tab/>
        </w:r>
        <w:r w:rsidR="008700BA">
          <w:rPr>
            <w:noProof/>
            <w:webHidden/>
          </w:rPr>
          <w:fldChar w:fldCharType="begin"/>
        </w:r>
        <w:r w:rsidR="008700BA">
          <w:rPr>
            <w:noProof/>
            <w:webHidden/>
          </w:rPr>
          <w:instrText xml:space="preserve"> PAGEREF _Toc156470422 \h </w:instrText>
        </w:r>
        <w:r w:rsidR="008700BA">
          <w:rPr>
            <w:noProof/>
            <w:webHidden/>
          </w:rPr>
        </w:r>
        <w:r w:rsidR="008700BA">
          <w:rPr>
            <w:noProof/>
            <w:webHidden/>
          </w:rPr>
          <w:fldChar w:fldCharType="separate"/>
        </w:r>
        <w:r w:rsidR="008700BA">
          <w:rPr>
            <w:noProof/>
            <w:webHidden/>
          </w:rPr>
          <w:t>11</w:t>
        </w:r>
        <w:r w:rsidR="008700BA">
          <w:rPr>
            <w:noProof/>
            <w:webHidden/>
          </w:rPr>
          <w:fldChar w:fldCharType="end"/>
        </w:r>
      </w:hyperlink>
    </w:p>
    <w:p w14:paraId="3AD02E9A" w14:textId="7AC98978" w:rsidR="008700BA" w:rsidRDefault="00CD3689">
      <w:pPr>
        <w:pStyle w:val="TOC2"/>
        <w:rPr>
          <w:rFonts w:asciiTheme="minorHAnsi" w:eastAsiaTheme="minorEastAsia" w:hAnsiTheme="minorHAnsi" w:cstheme="minorBidi"/>
          <w:noProof/>
          <w:kern w:val="2"/>
          <w14:ligatures w14:val="standardContextual"/>
        </w:rPr>
      </w:pPr>
      <w:hyperlink w:anchor="_Toc156470423" w:history="1">
        <w:r w:rsidR="008700BA" w:rsidRPr="00801EA7">
          <w:rPr>
            <w:rStyle w:val="Hyperlink"/>
            <w:bCs/>
            <w:noProof/>
          </w:rPr>
          <w:t>Emission Trading</w:t>
        </w:r>
        <w:r w:rsidR="008700BA">
          <w:rPr>
            <w:noProof/>
            <w:webHidden/>
          </w:rPr>
          <w:tab/>
        </w:r>
        <w:r w:rsidR="008700BA">
          <w:rPr>
            <w:noProof/>
            <w:webHidden/>
          </w:rPr>
          <w:fldChar w:fldCharType="begin"/>
        </w:r>
        <w:r w:rsidR="008700BA">
          <w:rPr>
            <w:noProof/>
            <w:webHidden/>
          </w:rPr>
          <w:instrText xml:space="preserve"> PAGEREF _Toc156470423 \h </w:instrText>
        </w:r>
        <w:r w:rsidR="008700BA">
          <w:rPr>
            <w:noProof/>
            <w:webHidden/>
          </w:rPr>
        </w:r>
        <w:r w:rsidR="008700BA">
          <w:rPr>
            <w:noProof/>
            <w:webHidden/>
          </w:rPr>
          <w:fldChar w:fldCharType="separate"/>
        </w:r>
        <w:r w:rsidR="008700BA">
          <w:rPr>
            <w:noProof/>
            <w:webHidden/>
          </w:rPr>
          <w:t>11</w:t>
        </w:r>
        <w:r w:rsidR="008700BA">
          <w:rPr>
            <w:noProof/>
            <w:webHidden/>
          </w:rPr>
          <w:fldChar w:fldCharType="end"/>
        </w:r>
      </w:hyperlink>
    </w:p>
    <w:p w14:paraId="5F98A0B6" w14:textId="494B2564" w:rsidR="008700BA" w:rsidRDefault="00CD3689">
      <w:pPr>
        <w:pStyle w:val="TOC2"/>
        <w:rPr>
          <w:rFonts w:asciiTheme="minorHAnsi" w:eastAsiaTheme="minorEastAsia" w:hAnsiTheme="minorHAnsi" w:cstheme="minorBidi"/>
          <w:noProof/>
          <w:kern w:val="2"/>
          <w14:ligatures w14:val="standardContextual"/>
        </w:rPr>
      </w:pPr>
      <w:hyperlink w:anchor="_Toc156470424" w:history="1">
        <w:r w:rsidR="008700BA" w:rsidRPr="00801EA7">
          <w:rPr>
            <w:rStyle w:val="Hyperlink"/>
            <w:bCs/>
            <w:noProof/>
          </w:rPr>
          <w:t>Permit to Install (PTI)</w:t>
        </w:r>
        <w:r w:rsidR="008700BA">
          <w:rPr>
            <w:noProof/>
            <w:webHidden/>
          </w:rPr>
          <w:tab/>
        </w:r>
        <w:r w:rsidR="008700BA">
          <w:rPr>
            <w:noProof/>
            <w:webHidden/>
          </w:rPr>
          <w:fldChar w:fldCharType="begin"/>
        </w:r>
        <w:r w:rsidR="008700BA">
          <w:rPr>
            <w:noProof/>
            <w:webHidden/>
          </w:rPr>
          <w:instrText xml:space="preserve"> PAGEREF _Toc156470424 \h </w:instrText>
        </w:r>
        <w:r w:rsidR="008700BA">
          <w:rPr>
            <w:noProof/>
            <w:webHidden/>
          </w:rPr>
        </w:r>
        <w:r w:rsidR="008700BA">
          <w:rPr>
            <w:noProof/>
            <w:webHidden/>
          </w:rPr>
          <w:fldChar w:fldCharType="separate"/>
        </w:r>
        <w:r w:rsidR="008700BA">
          <w:rPr>
            <w:noProof/>
            <w:webHidden/>
          </w:rPr>
          <w:t>12</w:t>
        </w:r>
        <w:r w:rsidR="008700BA">
          <w:rPr>
            <w:noProof/>
            <w:webHidden/>
          </w:rPr>
          <w:fldChar w:fldCharType="end"/>
        </w:r>
      </w:hyperlink>
    </w:p>
    <w:p w14:paraId="7D5A4CFE" w14:textId="43F535F3" w:rsidR="008700BA" w:rsidRDefault="00CD3689">
      <w:pPr>
        <w:pStyle w:val="TOC1"/>
        <w:rPr>
          <w:rFonts w:asciiTheme="minorHAnsi" w:eastAsiaTheme="minorEastAsia" w:hAnsiTheme="minorHAnsi" w:cstheme="minorBidi"/>
          <w:b w:val="0"/>
          <w:noProof/>
          <w:kern w:val="2"/>
          <w14:ligatures w14:val="standardContextual"/>
        </w:rPr>
      </w:pPr>
      <w:hyperlink w:anchor="_Toc156470425" w:history="1">
        <w:r w:rsidR="008700BA" w:rsidRPr="00801EA7">
          <w:rPr>
            <w:rStyle w:val="Hyperlink"/>
            <w:noProof/>
          </w:rPr>
          <w:t>B.  SOURCE-WIDE CONDITIONS</w:t>
        </w:r>
        <w:r w:rsidR="008700BA">
          <w:rPr>
            <w:noProof/>
            <w:webHidden/>
          </w:rPr>
          <w:tab/>
        </w:r>
        <w:r w:rsidR="008700BA">
          <w:rPr>
            <w:noProof/>
            <w:webHidden/>
          </w:rPr>
          <w:fldChar w:fldCharType="begin"/>
        </w:r>
        <w:r w:rsidR="008700BA">
          <w:rPr>
            <w:noProof/>
            <w:webHidden/>
          </w:rPr>
          <w:instrText xml:space="preserve"> PAGEREF _Toc156470425 \h </w:instrText>
        </w:r>
        <w:r w:rsidR="008700BA">
          <w:rPr>
            <w:noProof/>
            <w:webHidden/>
          </w:rPr>
        </w:r>
        <w:r w:rsidR="008700BA">
          <w:rPr>
            <w:noProof/>
            <w:webHidden/>
          </w:rPr>
          <w:fldChar w:fldCharType="separate"/>
        </w:r>
        <w:r w:rsidR="008700BA">
          <w:rPr>
            <w:noProof/>
            <w:webHidden/>
          </w:rPr>
          <w:t>13</w:t>
        </w:r>
        <w:r w:rsidR="008700BA">
          <w:rPr>
            <w:noProof/>
            <w:webHidden/>
          </w:rPr>
          <w:fldChar w:fldCharType="end"/>
        </w:r>
      </w:hyperlink>
    </w:p>
    <w:p w14:paraId="0C48952D" w14:textId="6E3E48EF" w:rsidR="008700BA" w:rsidRDefault="00CD3689">
      <w:pPr>
        <w:pStyle w:val="TOC1"/>
        <w:rPr>
          <w:rFonts w:asciiTheme="minorHAnsi" w:eastAsiaTheme="minorEastAsia" w:hAnsiTheme="minorHAnsi" w:cstheme="minorBidi"/>
          <w:b w:val="0"/>
          <w:noProof/>
          <w:kern w:val="2"/>
          <w14:ligatures w14:val="standardContextual"/>
        </w:rPr>
      </w:pPr>
      <w:hyperlink w:anchor="_Toc156470426" w:history="1">
        <w:r w:rsidR="008700BA" w:rsidRPr="00801EA7">
          <w:rPr>
            <w:rStyle w:val="Hyperlink"/>
            <w:noProof/>
          </w:rPr>
          <w:t>C.  EMISSION UNIT SPECIAL CONDITIONS</w:t>
        </w:r>
        <w:r w:rsidR="008700BA">
          <w:rPr>
            <w:noProof/>
            <w:webHidden/>
          </w:rPr>
          <w:tab/>
        </w:r>
        <w:r w:rsidR="008700BA">
          <w:rPr>
            <w:noProof/>
            <w:webHidden/>
          </w:rPr>
          <w:fldChar w:fldCharType="begin"/>
        </w:r>
        <w:r w:rsidR="008700BA">
          <w:rPr>
            <w:noProof/>
            <w:webHidden/>
          </w:rPr>
          <w:instrText xml:space="preserve"> PAGEREF _Toc156470426 \h </w:instrText>
        </w:r>
        <w:r w:rsidR="008700BA">
          <w:rPr>
            <w:noProof/>
            <w:webHidden/>
          </w:rPr>
        </w:r>
        <w:r w:rsidR="008700BA">
          <w:rPr>
            <w:noProof/>
            <w:webHidden/>
          </w:rPr>
          <w:fldChar w:fldCharType="separate"/>
        </w:r>
        <w:r w:rsidR="008700BA">
          <w:rPr>
            <w:noProof/>
            <w:webHidden/>
          </w:rPr>
          <w:t>14</w:t>
        </w:r>
        <w:r w:rsidR="008700BA">
          <w:rPr>
            <w:noProof/>
            <w:webHidden/>
          </w:rPr>
          <w:fldChar w:fldCharType="end"/>
        </w:r>
      </w:hyperlink>
    </w:p>
    <w:p w14:paraId="578F9E36" w14:textId="3B84E8C4" w:rsidR="008700BA" w:rsidRDefault="00CD3689">
      <w:pPr>
        <w:pStyle w:val="TOC2"/>
        <w:rPr>
          <w:rFonts w:asciiTheme="minorHAnsi" w:eastAsiaTheme="minorEastAsia" w:hAnsiTheme="minorHAnsi" w:cstheme="minorBidi"/>
          <w:noProof/>
          <w:kern w:val="2"/>
          <w14:ligatures w14:val="standardContextual"/>
        </w:rPr>
      </w:pPr>
      <w:hyperlink w:anchor="_Toc156470427" w:history="1">
        <w:r w:rsidR="008700BA" w:rsidRPr="00801EA7">
          <w:rPr>
            <w:rStyle w:val="Hyperlink"/>
            <w:noProof/>
          </w:rPr>
          <w:t>EMISSION UNIT SUMMARY TABLE</w:t>
        </w:r>
        <w:r w:rsidR="008700BA">
          <w:rPr>
            <w:noProof/>
            <w:webHidden/>
          </w:rPr>
          <w:tab/>
        </w:r>
        <w:r w:rsidR="008700BA">
          <w:rPr>
            <w:noProof/>
            <w:webHidden/>
          </w:rPr>
          <w:fldChar w:fldCharType="begin"/>
        </w:r>
        <w:r w:rsidR="008700BA">
          <w:rPr>
            <w:noProof/>
            <w:webHidden/>
          </w:rPr>
          <w:instrText xml:space="preserve"> PAGEREF _Toc156470427 \h </w:instrText>
        </w:r>
        <w:r w:rsidR="008700BA">
          <w:rPr>
            <w:noProof/>
            <w:webHidden/>
          </w:rPr>
        </w:r>
        <w:r w:rsidR="008700BA">
          <w:rPr>
            <w:noProof/>
            <w:webHidden/>
          </w:rPr>
          <w:fldChar w:fldCharType="separate"/>
        </w:r>
        <w:r w:rsidR="008700BA">
          <w:rPr>
            <w:noProof/>
            <w:webHidden/>
          </w:rPr>
          <w:t>14</w:t>
        </w:r>
        <w:r w:rsidR="008700BA">
          <w:rPr>
            <w:noProof/>
            <w:webHidden/>
          </w:rPr>
          <w:fldChar w:fldCharType="end"/>
        </w:r>
      </w:hyperlink>
    </w:p>
    <w:p w14:paraId="3BB566AB" w14:textId="47BCA547" w:rsidR="008700BA" w:rsidRDefault="00CD3689">
      <w:pPr>
        <w:pStyle w:val="TOC2"/>
        <w:rPr>
          <w:rFonts w:asciiTheme="minorHAnsi" w:eastAsiaTheme="minorEastAsia" w:hAnsiTheme="minorHAnsi" w:cstheme="minorBidi"/>
          <w:noProof/>
          <w:kern w:val="2"/>
          <w14:ligatures w14:val="standardContextual"/>
        </w:rPr>
      </w:pPr>
      <w:hyperlink w:anchor="_Toc156470428" w:history="1">
        <w:r w:rsidR="008700BA" w:rsidRPr="00801EA7">
          <w:rPr>
            <w:rStyle w:val="Hyperlink"/>
            <w:noProof/>
          </w:rPr>
          <w:t>EULANDFILL-ASBESTOS</w:t>
        </w:r>
        <w:r w:rsidR="008700BA">
          <w:rPr>
            <w:noProof/>
            <w:webHidden/>
          </w:rPr>
          <w:tab/>
        </w:r>
        <w:r w:rsidR="008700BA">
          <w:rPr>
            <w:noProof/>
            <w:webHidden/>
          </w:rPr>
          <w:fldChar w:fldCharType="begin"/>
        </w:r>
        <w:r w:rsidR="008700BA">
          <w:rPr>
            <w:noProof/>
            <w:webHidden/>
          </w:rPr>
          <w:instrText xml:space="preserve"> PAGEREF _Toc156470428 \h </w:instrText>
        </w:r>
        <w:r w:rsidR="008700BA">
          <w:rPr>
            <w:noProof/>
            <w:webHidden/>
          </w:rPr>
        </w:r>
        <w:r w:rsidR="008700BA">
          <w:rPr>
            <w:noProof/>
            <w:webHidden/>
          </w:rPr>
          <w:fldChar w:fldCharType="separate"/>
        </w:r>
        <w:r w:rsidR="008700BA">
          <w:rPr>
            <w:noProof/>
            <w:webHidden/>
          </w:rPr>
          <w:t>16</w:t>
        </w:r>
        <w:r w:rsidR="008700BA">
          <w:rPr>
            <w:noProof/>
            <w:webHidden/>
          </w:rPr>
          <w:fldChar w:fldCharType="end"/>
        </w:r>
      </w:hyperlink>
    </w:p>
    <w:p w14:paraId="39307AEC" w14:textId="5A9BACCD" w:rsidR="008700BA" w:rsidRDefault="00CD3689">
      <w:pPr>
        <w:pStyle w:val="TOC1"/>
        <w:rPr>
          <w:rFonts w:asciiTheme="minorHAnsi" w:eastAsiaTheme="minorEastAsia" w:hAnsiTheme="minorHAnsi" w:cstheme="minorBidi"/>
          <w:b w:val="0"/>
          <w:noProof/>
          <w:kern w:val="2"/>
          <w14:ligatures w14:val="standardContextual"/>
        </w:rPr>
      </w:pPr>
      <w:hyperlink w:anchor="_Toc156470429" w:history="1">
        <w:r w:rsidR="008700BA" w:rsidRPr="00801EA7">
          <w:rPr>
            <w:rStyle w:val="Hyperlink"/>
            <w:noProof/>
          </w:rPr>
          <w:t>D.  FLEXIBLE GROUP SPECIAL CONDITIONS</w:t>
        </w:r>
        <w:r w:rsidR="008700BA">
          <w:rPr>
            <w:noProof/>
            <w:webHidden/>
          </w:rPr>
          <w:tab/>
        </w:r>
        <w:r w:rsidR="008700BA">
          <w:rPr>
            <w:noProof/>
            <w:webHidden/>
          </w:rPr>
          <w:fldChar w:fldCharType="begin"/>
        </w:r>
        <w:r w:rsidR="008700BA">
          <w:rPr>
            <w:noProof/>
            <w:webHidden/>
          </w:rPr>
          <w:instrText xml:space="preserve"> PAGEREF _Toc156470429 \h </w:instrText>
        </w:r>
        <w:r w:rsidR="008700BA">
          <w:rPr>
            <w:noProof/>
            <w:webHidden/>
          </w:rPr>
        </w:r>
        <w:r w:rsidR="008700BA">
          <w:rPr>
            <w:noProof/>
            <w:webHidden/>
          </w:rPr>
          <w:fldChar w:fldCharType="separate"/>
        </w:r>
        <w:r w:rsidR="008700BA">
          <w:rPr>
            <w:noProof/>
            <w:webHidden/>
          </w:rPr>
          <w:t>20</w:t>
        </w:r>
        <w:r w:rsidR="008700BA">
          <w:rPr>
            <w:noProof/>
            <w:webHidden/>
          </w:rPr>
          <w:fldChar w:fldCharType="end"/>
        </w:r>
      </w:hyperlink>
    </w:p>
    <w:p w14:paraId="13E8908B" w14:textId="26F9D052" w:rsidR="008700BA" w:rsidRDefault="00CD3689">
      <w:pPr>
        <w:pStyle w:val="TOC2"/>
        <w:rPr>
          <w:rFonts w:asciiTheme="minorHAnsi" w:eastAsiaTheme="minorEastAsia" w:hAnsiTheme="minorHAnsi" w:cstheme="minorBidi"/>
          <w:noProof/>
          <w:kern w:val="2"/>
          <w14:ligatures w14:val="standardContextual"/>
        </w:rPr>
      </w:pPr>
      <w:hyperlink w:anchor="_Toc156470430" w:history="1">
        <w:r w:rsidR="008700BA" w:rsidRPr="00801EA7">
          <w:rPr>
            <w:rStyle w:val="Hyperlink"/>
            <w:bCs/>
            <w:noProof/>
          </w:rPr>
          <w:t>FLEXIBLE GROUP SUMMARY TABLE</w:t>
        </w:r>
        <w:r w:rsidR="008700BA">
          <w:rPr>
            <w:noProof/>
            <w:webHidden/>
          </w:rPr>
          <w:tab/>
        </w:r>
        <w:r w:rsidR="008700BA">
          <w:rPr>
            <w:noProof/>
            <w:webHidden/>
          </w:rPr>
          <w:fldChar w:fldCharType="begin"/>
        </w:r>
        <w:r w:rsidR="008700BA">
          <w:rPr>
            <w:noProof/>
            <w:webHidden/>
          </w:rPr>
          <w:instrText xml:space="preserve"> PAGEREF _Toc156470430 \h </w:instrText>
        </w:r>
        <w:r w:rsidR="008700BA">
          <w:rPr>
            <w:noProof/>
            <w:webHidden/>
          </w:rPr>
        </w:r>
        <w:r w:rsidR="008700BA">
          <w:rPr>
            <w:noProof/>
            <w:webHidden/>
          </w:rPr>
          <w:fldChar w:fldCharType="separate"/>
        </w:r>
        <w:r w:rsidR="008700BA">
          <w:rPr>
            <w:noProof/>
            <w:webHidden/>
          </w:rPr>
          <w:t>20</w:t>
        </w:r>
        <w:r w:rsidR="008700BA">
          <w:rPr>
            <w:noProof/>
            <w:webHidden/>
          </w:rPr>
          <w:fldChar w:fldCharType="end"/>
        </w:r>
      </w:hyperlink>
    </w:p>
    <w:p w14:paraId="5BFDF20C" w14:textId="1425975D" w:rsidR="008700BA" w:rsidRDefault="00CD3689">
      <w:pPr>
        <w:pStyle w:val="TOC2"/>
        <w:rPr>
          <w:rFonts w:asciiTheme="minorHAnsi" w:eastAsiaTheme="minorEastAsia" w:hAnsiTheme="minorHAnsi" w:cstheme="minorBidi"/>
          <w:noProof/>
          <w:kern w:val="2"/>
          <w14:ligatures w14:val="standardContextual"/>
        </w:rPr>
      </w:pPr>
      <w:hyperlink w:anchor="_Toc156470431" w:history="1">
        <w:r w:rsidR="008700BA" w:rsidRPr="00801EA7">
          <w:rPr>
            <w:rStyle w:val="Hyperlink"/>
            <w:noProof/>
          </w:rPr>
          <w:t>FGLANDFILL-XXX</w:t>
        </w:r>
        <w:r w:rsidR="008700BA">
          <w:rPr>
            <w:noProof/>
            <w:webHidden/>
          </w:rPr>
          <w:tab/>
        </w:r>
        <w:r w:rsidR="008700BA">
          <w:rPr>
            <w:noProof/>
            <w:webHidden/>
          </w:rPr>
          <w:fldChar w:fldCharType="begin"/>
        </w:r>
        <w:r w:rsidR="008700BA">
          <w:rPr>
            <w:noProof/>
            <w:webHidden/>
          </w:rPr>
          <w:instrText xml:space="preserve"> PAGEREF _Toc156470431 \h </w:instrText>
        </w:r>
        <w:r w:rsidR="008700BA">
          <w:rPr>
            <w:noProof/>
            <w:webHidden/>
          </w:rPr>
        </w:r>
        <w:r w:rsidR="008700BA">
          <w:rPr>
            <w:noProof/>
            <w:webHidden/>
          </w:rPr>
          <w:fldChar w:fldCharType="separate"/>
        </w:r>
        <w:r w:rsidR="008700BA">
          <w:rPr>
            <w:noProof/>
            <w:webHidden/>
          </w:rPr>
          <w:t>22</w:t>
        </w:r>
        <w:r w:rsidR="008700BA">
          <w:rPr>
            <w:noProof/>
            <w:webHidden/>
          </w:rPr>
          <w:fldChar w:fldCharType="end"/>
        </w:r>
      </w:hyperlink>
    </w:p>
    <w:p w14:paraId="383B9020" w14:textId="7A0885D5" w:rsidR="008700BA" w:rsidRDefault="00CD3689">
      <w:pPr>
        <w:pStyle w:val="TOC2"/>
        <w:rPr>
          <w:rFonts w:asciiTheme="minorHAnsi" w:eastAsiaTheme="minorEastAsia" w:hAnsiTheme="minorHAnsi" w:cstheme="minorBidi"/>
          <w:noProof/>
          <w:kern w:val="2"/>
          <w14:ligatures w14:val="standardContextual"/>
        </w:rPr>
      </w:pPr>
      <w:hyperlink w:anchor="_Toc156470432" w:history="1">
        <w:r w:rsidR="008700BA" w:rsidRPr="00801EA7">
          <w:rPr>
            <w:rStyle w:val="Hyperlink"/>
            <w:noProof/>
          </w:rPr>
          <w:t>FGLANDFILL-AAAA</w:t>
        </w:r>
        <w:r w:rsidR="008700BA">
          <w:rPr>
            <w:noProof/>
            <w:webHidden/>
          </w:rPr>
          <w:tab/>
        </w:r>
        <w:r w:rsidR="008700BA">
          <w:rPr>
            <w:noProof/>
            <w:webHidden/>
          </w:rPr>
          <w:fldChar w:fldCharType="begin"/>
        </w:r>
        <w:r w:rsidR="008700BA">
          <w:rPr>
            <w:noProof/>
            <w:webHidden/>
          </w:rPr>
          <w:instrText xml:space="preserve"> PAGEREF _Toc156470432 \h </w:instrText>
        </w:r>
        <w:r w:rsidR="008700BA">
          <w:rPr>
            <w:noProof/>
            <w:webHidden/>
          </w:rPr>
        </w:r>
        <w:r w:rsidR="008700BA">
          <w:rPr>
            <w:noProof/>
            <w:webHidden/>
          </w:rPr>
          <w:fldChar w:fldCharType="separate"/>
        </w:r>
        <w:r w:rsidR="008700BA">
          <w:rPr>
            <w:noProof/>
            <w:webHidden/>
          </w:rPr>
          <w:t>26</w:t>
        </w:r>
        <w:r w:rsidR="008700BA">
          <w:rPr>
            <w:noProof/>
            <w:webHidden/>
          </w:rPr>
          <w:fldChar w:fldCharType="end"/>
        </w:r>
      </w:hyperlink>
    </w:p>
    <w:p w14:paraId="6014E654" w14:textId="2CB274AC" w:rsidR="008700BA" w:rsidRDefault="00CD3689">
      <w:pPr>
        <w:pStyle w:val="TOC2"/>
        <w:rPr>
          <w:rFonts w:asciiTheme="minorHAnsi" w:eastAsiaTheme="minorEastAsia" w:hAnsiTheme="minorHAnsi" w:cstheme="minorBidi"/>
          <w:noProof/>
          <w:kern w:val="2"/>
          <w14:ligatures w14:val="standardContextual"/>
        </w:rPr>
      </w:pPr>
      <w:hyperlink w:anchor="_Toc156470433" w:history="1">
        <w:r w:rsidR="008700BA" w:rsidRPr="00801EA7">
          <w:rPr>
            <w:rStyle w:val="Hyperlink"/>
            <w:noProof/>
          </w:rPr>
          <w:t>FGACTIVECOLL-XXX</w:t>
        </w:r>
        <w:r w:rsidR="008700BA">
          <w:rPr>
            <w:noProof/>
            <w:webHidden/>
          </w:rPr>
          <w:tab/>
        </w:r>
        <w:r w:rsidR="008700BA">
          <w:rPr>
            <w:noProof/>
            <w:webHidden/>
          </w:rPr>
          <w:fldChar w:fldCharType="begin"/>
        </w:r>
        <w:r w:rsidR="008700BA">
          <w:rPr>
            <w:noProof/>
            <w:webHidden/>
          </w:rPr>
          <w:instrText xml:space="preserve"> PAGEREF _Toc156470433 \h </w:instrText>
        </w:r>
        <w:r w:rsidR="008700BA">
          <w:rPr>
            <w:noProof/>
            <w:webHidden/>
          </w:rPr>
        </w:r>
        <w:r w:rsidR="008700BA">
          <w:rPr>
            <w:noProof/>
            <w:webHidden/>
          </w:rPr>
          <w:fldChar w:fldCharType="separate"/>
        </w:r>
        <w:r w:rsidR="008700BA">
          <w:rPr>
            <w:noProof/>
            <w:webHidden/>
          </w:rPr>
          <w:t>32</w:t>
        </w:r>
        <w:r w:rsidR="008700BA">
          <w:rPr>
            <w:noProof/>
            <w:webHidden/>
          </w:rPr>
          <w:fldChar w:fldCharType="end"/>
        </w:r>
      </w:hyperlink>
    </w:p>
    <w:p w14:paraId="1CD50207" w14:textId="138E6D6B" w:rsidR="008700BA" w:rsidRDefault="00CD3689">
      <w:pPr>
        <w:pStyle w:val="TOC2"/>
        <w:rPr>
          <w:rFonts w:asciiTheme="minorHAnsi" w:eastAsiaTheme="minorEastAsia" w:hAnsiTheme="minorHAnsi" w:cstheme="minorBidi"/>
          <w:noProof/>
          <w:kern w:val="2"/>
          <w14:ligatures w14:val="standardContextual"/>
        </w:rPr>
      </w:pPr>
      <w:hyperlink w:anchor="_Toc156470434" w:history="1">
        <w:r w:rsidR="008700BA" w:rsidRPr="00801EA7">
          <w:rPr>
            <w:rStyle w:val="Hyperlink"/>
            <w:noProof/>
          </w:rPr>
          <w:t>FGACTIVECOLL-AAAA</w:t>
        </w:r>
        <w:r w:rsidR="008700BA">
          <w:rPr>
            <w:noProof/>
            <w:webHidden/>
          </w:rPr>
          <w:tab/>
        </w:r>
        <w:r w:rsidR="008700BA">
          <w:rPr>
            <w:noProof/>
            <w:webHidden/>
          </w:rPr>
          <w:fldChar w:fldCharType="begin"/>
        </w:r>
        <w:r w:rsidR="008700BA">
          <w:rPr>
            <w:noProof/>
            <w:webHidden/>
          </w:rPr>
          <w:instrText xml:space="preserve"> PAGEREF _Toc156470434 \h </w:instrText>
        </w:r>
        <w:r w:rsidR="008700BA">
          <w:rPr>
            <w:noProof/>
            <w:webHidden/>
          </w:rPr>
        </w:r>
        <w:r w:rsidR="008700BA">
          <w:rPr>
            <w:noProof/>
            <w:webHidden/>
          </w:rPr>
          <w:fldChar w:fldCharType="separate"/>
        </w:r>
        <w:r w:rsidR="008700BA">
          <w:rPr>
            <w:noProof/>
            <w:webHidden/>
          </w:rPr>
          <w:t>36</w:t>
        </w:r>
        <w:r w:rsidR="008700BA">
          <w:rPr>
            <w:noProof/>
            <w:webHidden/>
          </w:rPr>
          <w:fldChar w:fldCharType="end"/>
        </w:r>
      </w:hyperlink>
    </w:p>
    <w:p w14:paraId="32BB9465" w14:textId="38F83596" w:rsidR="008700BA" w:rsidRDefault="00CD3689">
      <w:pPr>
        <w:pStyle w:val="TOC2"/>
        <w:rPr>
          <w:rFonts w:asciiTheme="minorHAnsi" w:eastAsiaTheme="minorEastAsia" w:hAnsiTheme="minorHAnsi" w:cstheme="minorBidi"/>
          <w:noProof/>
          <w:kern w:val="2"/>
          <w14:ligatures w14:val="standardContextual"/>
        </w:rPr>
      </w:pPr>
      <w:hyperlink w:anchor="_Toc156470435" w:history="1">
        <w:r w:rsidR="008700BA" w:rsidRPr="00801EA7">
          <w:rPr>
            <w:rStyle w:val="Hyperlink"/>
            <w:noProof/>
          </w:rPr>
          <w:t>FGOPENFLARE-XXX-1</w:t>
        </w:r>
        <w:r w:rsidR="008700BA">
          <w:rPr>
            <w:noProof/>
            <w:webHidden/>
          </w:rPr>
          <w:tab/>
        </w:r>
        <w:r w:rsidR="008700BA">
          <w:rPr>
            <w:noProof/>
            <w:webHidden/>
          </w:rPr>
          <w:fldChar w:fldCharType="begin"/>
        </w:r>
        <w:r w:rsidR="008700BA">
          <w:rPr>
            <w:noProof/>
            <w:webHidden/>
          </w:rPr>
          <w:instrText xml:space="preserve"> PAGEREF _Toc156470435 \h </w:instrText>
        </w:r>
        <w:r w:rsidR="008700BA">
          <w:rPr>
            <w:noProof/>
            <w:webHidden/>
          </w:rPr>
        </w:r>
        <w:r w:rsidR="008700BA">
          <w:rPr>
            <w:noProof/>
            <w:webHidden/>
          </w:rPr>
          <w:fldChar w:fldCharType="separate"/>
        </w:r>
        <w:r w:rsidR="008700BA">
          <w:rPr>
            <w:noProof/>
            <w:webHidden/>
          </w:rPr>
          <w:t>44</w:t>
        </w:r>
        <w:r w:rsidR="008700BA">
          <w:rPr>
            <w:noProof/>
            <w:webHidden/>
          </w:rPr>
          <w:fldChar w:fldCharType="end"/>
        </w:r>
      </w:hyperlink>
    </w:p>
    <w:p w14:paraId="6138B5F7" w14:textId="57F55CB6" w:rsidR="008700BA" w:rsidRDefault="00CD3689">
      <w:pPr>
        <w:pStyle w:val="TOC2"/>
        <w:rPr>
          <w:rFonts w:asciiTheme="minorHAnsi" w:eastAsiaTheme="minorEastAsia" w:hAnsiTheme="minorHAnsi" w:cstheme="minorBidi"/>
          <w:noProof/>
          <w:kern w:val="2"/>
          <w14:ligatures w14:val="standardContextual"/>
        </w:rPr>
      </w:pPr>
      <w:hyperlink w:anchor="_Toc156470436" w:history="1">
        <w:r w:rsidR="008700BA" w:rsidRPr="00801EA7">
          <w:rPr>
            <w:rStyle w:val="Hyperlink"/>
            <w:noProof/>
          </w:rPr>
          <w:t>FGOPENFLARE-AAAA-1</w:t>
        </w:r>
        <w:r w:rsidR="008700BA">
          <w:rPr>
            <w:noProof/>
            <w:webHidden/>
          </w:rPr>
          <w:tab/>
        </w:r>
        <w:r w:rsidR="008700BA">
          <w:rPr>
            <w:noProof/>
            <w:webHidden/>
          </w:rPr>
          <w:fldChar w:fldCharType="begin"/>
        </w:r>
        <w:r w:rsidR="008700BA">
          <w:rPr>
            <w:noProof/>
            <w:webHidden/>
          </w:rPr>
          <w:instrText xml:space="preserve"> PAGEREF _Toc156470436 \h </w:instrText>
        </w:r>
        <w:r w:rsidR="008700BA">
          <w:rPr>
            <w:noProof/>
            <w:webHidden/>
          </w:rPr>
        </w:r>
        <w:r w:rsidR="008700BA">
          <w:rPr>
            <w:noProof/>
            <w:webHidden/>
          </w:rPr>
          <w:fldChar w:fldCharType="separate"/>
        </w:r>
        <w:r w:rsidR="008700BA">
          <w:rPr>
            <w:noProof/>
            <w:webHidden/>
          </w:rPr>
          <w:t>47</w:t>
        </w:r>
        <w:r w:rsidR="008700BA">
          <w:rPr>
            <w:noProof/>
            <w:webHidden/>
          </w:rPr>
          <w:fldChar w:fldCharType="end"/>
        </w:r>
      </w:hyperlink>
    </w:p>
    <w:p w14:paraId="57A9A550" w14:textId="793577BA" w:rsidR="008700BA" w:rsidRDefault="00CD3689">
      <w:pPr>
        <w:pStyle w:val="TOC2"/>
        <w:rPr>
          <w:rFonts w:asciiTheme="minorHAnsi" w:eastAsiaTheme="minorEastAsia" w:hAnsiTheme="minorHAnsi" w:cstheme="minorBidi"/>
          <w:noProof/>
          <w:kern w:val="2"/>
          <w14:ligatures w14:val="standardContextual"/>
        </w:rPr>
      </w:pPr>
      <w:hyperlink w:anchor="_Toc156470437" w:history="1">
        <w:r w:rsidR="008700BA" w:rsidRPr="00801EA7">
          <w:rPr>
            <w:rStyle w:val="Hyperlink"/>
            <w:noProof/>
          </w:rPr>
          <w:t>FGENCLOSEDFLARE-XXX-1</w:t>
        </w:r>
        <w:r w:rsidR="008700BA">
          <w:rPr>
            <w:noProof/>
            <w:webHidden/>
          </w:rPr>
          <w:tab/>
        </w:r>
        <w:r w:rsidR="008700BA">
          <w:rPr>
            <w:noProof/>
            <w:webHidden/>
          </w:rPr>
          <w:fldChar w:fldCharType="begin"/>
        </w:r>
        <w:r w:rsidR="008700BA">
          <w:rPr>
            <w:noProof/>
            <w:webHidden/>
          </w:rPr>
          <w:instrText xml:space="preserve"> PAGEREF _Toc156470437 \h </w:instrText>
        </w:r>
        <w:r w:rsidR="008700BA">
          <w:rPr>
            <w:noProof/>
            <w:webHidden/>
          </w:rPr>
        </w:r>
        <w:r w:rsidR="008700BA">
          <w:rPr>
            <w:noProof/>
            <w:webHidden/>
          </w:rPr>
          <w:fldChar w:fldCharType="separate"/>
        </w:r>
        <w:r w:rsidR="008700BA">
          <w:rPr>
            <w:noProof/>
            <w:webHidden/>
          </w:rPr>
          <w:t>50</w:t>
        </w:r>
        <w:r w:rsidR="008700BA">
          <w:rPr>
            <w:noProof/>
            <w:webHidden/>
          </w:rPr>
          <w:fldChar w:fldCharType="end"/>
        </w:r>
      </w:hyperlink>
    </w:p>
    <w:p w14:paraId="2237CD13" w14:textId="60BFA33A" w:rsidR="008700BA" w:rsidRDefault="00CD3689">
      <w:pPr>
        <w:pStyle w:val="TOC2"/>
        <w:rPr>
          <w:rFonts w:asciiTheme="minorHAnsi" w:eastAsiaTheme="minorEastAsia" w:hAnsiTheme="minorHAnsi" w:cstheme="minorBidi"/>
          <w:noProof/>
          <w:kern w:val="2"/>
          <w14:ligatures w14:val="standardContextual"/>
        </w:rPr>
      </w:pPr>
      <w:hyperlink w:anchor="_Toc156470438" w:history="1">
        <w:r w:rsidR="008700BA" w:rsidRPr="00801EA7">
          <w:rPr>
            <w:rStyle w:val="Hyperlink"/>
            <w:noProof/>
          </w:rPr>
          <w:t>FGENCLOSEDFLARE-AAAA-1</w:t>
        </w:r>
        <w:r w:rsidR="008700BA">
          <w:rPr>
            <w:noProof/>
            <w:webHidden/>
          </w:rPr>
          <w:tab/>
        </w:r>
        <w:r w:rsidR="008700BA">
          <w:rPr>
            <w:noProof/>
            <w:webHidden/>
          </w:rPr>
          <w:fldChar w:fldCharType="begin"/>
        </w:r>
        <w:r w:rsidR="008700BA">
          <w:rPr>
            <w:noProof/>
            <w:webHidden/>
          </w:rPr>
          <w:instrText xml:space="preserve"> PAGEREF _Toc156470438 \h </w:instrText>
        </w:r>
        <w:r w:rsidR="008700BA">
          <w:rPr>
            <w:noProof/>
            <w:webHidden/>
          </w:rPr>
        </w:r>
        <w:r w:rsidR="008700BA">
          <w:rPr>
            <w:noProof/>
            <w:webHidden/>
          </w:rPr>
          <w:fldChar w:fldCharType="separate"/>
        </w:r>
        <w:r w:rsidR="008700BA">
          <w:rPr>
            <w:noProof/>
            <w:webHidden/>
          </w:rPr>
          <w:t>53</w:t>
        </w:r>
        <w:r w:rsidR="008700BA">
          <w:rPr>
            <w:noProof/>
            <w:webHidden/>
          </w:rPr>
          <w:fldChar w:fldCharType="end"/>
        </w:r>
      </w:hyperlink>
    </w:p>
    <w:p w14:paraId="51C311AA" w14:textId="3D88F703" w:rsidR="008700BA" w:rsidRDefault="00CD3689">
      <w:pPr>
        <w:pStyle w:val="TOC2"/>
        <w:rPr>
          <w:rFonts w:asciiTheme="minorHAnsi" w:eastAsiaTheme="minorEastAsia" w:hAnsiTheme="minorHAnsi" w:cstheme="minorBidi"/>
          <w:noProof/>
          <w:kern w:val="2"/>
          <w14:ligatures w14:val="standardContextual"/>
        </w:rPr>
      </w:pPr>
      <w:hyperlink w:anchor="_Toc156470439" w:history="1">
        <w:r w:rsidR="008700BA" w:rsidRPr="00801EA7">
          <w:rPr>
            <w:rStyle w:val="Hyperlink"/>
            <w:bCs/>
            <w:iCs/>
            <w:noProof/>
          </w:rPr>
          <w:t>FGCOLDCLEANERS</w:t>
        </w:r>
        <w:r w:rsidR="008700BA">
          <w:rPr>
            <w:noProof/>
            <w:webHidden/>
          </w:rPr>
          <w:tab/>
        </w:r>
        <w:r w:rsidR="008700BA">
          <w:rPr>
            <w:noProof/>
            <w:webHidden/>
          </w:rPr>
          <w:fldChar w:fldCharType="begin"/>
        </w:r>
        <w:r w:rsidR="008700BA">
          <w:rPr>
            <w:noProof/>
            <w:webHidden/>
          </w:rPr>
          <w:instrText xml:space="preserve"> PAGEREF _Toc156470439 \h </w:instrText>
        </w:r>
        <w:r w:rsidR="008700BA">
          <w:rPr>
            <w:noProof/>
            <w:webHidden/>
          </w:rPr>
        </w:r>
        <w:r w:rsidR="008700BA">
          <w:rPr>
            <w:noProof/>
            <w:webHidden/>
          </w:rPr>
          <w:fldChar w:fldCharType="separate"/>
        </w:r>
        <w:r w:rsidR="008700BA">
          <w:rPr>
            <w:noProof/>
            <w:webHidden/>
          </w:rPr>
          <w:t>57</w:t>
        </w:r>
        <w:r w:rsidR="008700BA">
          <w:rPr>
            <w:noProof/>
            <w:webHidden/>
          </w:rPr>
          <w:fldChar w:fldCharType="end"/>
        </w:r>
      </w:hyperlink>
    </w:p>
    <w:p w14:paraId="438996B3" w14:textId="508A899E" w:rsidR="008700BA" w:rsidRDefault="00CD3689">
      <w:pPr>
        <w:pStyle w:val="TOC1"/>
        <w:rPr>
          <w:rFonts w:asciiTheme="minorHAnsi" w:eastAsiaTheme="minorEastAsia" w:hAnsiTheme="minorHAnsi" w:cstheme="minorBidi"/>
          <w:b w:val="0"/>
          <w:noProof/>
          <w:kern w:val="2"/>
          <w14:ligatures w14:val="standardContextual"/>
        </w:rPr>
      </w:pPr>
      <w:hyperlink w:anchor="_Toc156470440" w:history="1">
        <w:r w:rsidR="008700BA" w:rsidRPr="00801EA7">
          <w:rPr>
            <w:rStyle w:val="Hyperlink"/>
            <w:noProof/>
          </w:rPr>
          <w:t>E.  NON-APPLICABLE REQUIREMENTS</w:t>
        </w:r>
        <w:r w:rsidR="008700BA">
          <w:rPr>
            <w:noProof/>
            <w:webHidden/>
          </w:rPr>
          <w:tab/>
        </w:r>
        <w:r w:rsidR="008700BA">
          <w:rPr>
            <w:noProof/>
            <w:webHidden/>
          </w:rPr>
          <w:fldChar w:fldCharType="begin"/>
        </w:r>
        <w:r w:rsidR="008700BA">
          <w:rPr>
            <w:noProof/>
            <w:webHidden/>
          </w:rPr>
          <w:instrText xml:space="preserve"> PAGEREF _Toc156470440 \h </w:instrText>
        </w:r>
        <w:r w:rsidR="008700BA">
          <w:rPr>
            <w:noProof/>
            <w:webHidden/>
          </w:rPr>
        </w:r>
        <w:r w:rsidR="008700BA">
          <w:rPr>
            <w:noProof/>
            <w:webHidden/>
          </w:rPr>
          <w:fldChar w:fldCharType="separate"/>
        </w:r>
        <w:r w:rsidR="008700BA">
          <w:rPr>
            <w:noProof/>
            <w:webHidden/>
          </w:rPr>
          <w:t>60</w:t>
        </w:r>
        <w:r w:rsidR="008700BA">
          <w:rPr>
            <w:noProof/>
            <w:webHidden/>
          </w:rPr>
          <w:fldChar w:fldCharType="end"/>
        </w:r>
      </w:hyperlink>
    </w:p>
    <w:p w14:paraId="1067391B" w14:textId="4B91B530" w:rsidR="008700BA" w:rsidRDefault="00CD3689">
      <w:pPr>
        <w:pStyle w:val="TOC1"/>
        <w:rPr>
          <w:rFonts w:asciiTheme="minorHAnsi" w:eastAsiaTheme="minorEastAsia" w:hAnsiTheme="minorHAnsi" w:cstheme="minorBidi"/>
          <w:b w:val="0"/>
          <w:noProof/>
          <w:kern w:val="2"/>
          <w14:ligatures w14:val="standardContextual"/>
        </w:rPr>
      </w:pPr>
      <w:hyperlink w:anchor="_Toc156470441" w:history="1">
        <w:r w:rsidR="008700BA" w:rsidRPr="00801EA7">
          <w:rPr>
            <w:rStyle w:val="Hyperlink"/>
            <w:noProof/>
            <w:kern w:val="28"/>
          </w:rPr>
          <w:t>APPENDICES</w:t>
        </w:r>
        <w:r w:rsidR="008700BA">
          <w:rPr>
            <w:noProof/>
            <w:webHidden/>
          </w:rPr>
          <w:tab/>
        </w:r>
        <w:r w:rsidR="008700BA">
          <w:rPr>
            <w:noProof/>
            <w:webHidden/>
          </w:rPr>
          <w:fldChar w:fldCharType="begin"/>
        </w:r>
        <w:r w:rsidR="008700BA">
          <w:rPr>
            <w:noProof/>
            <w:webHidden/>
          </w:rPr>
          <w:instrText xml:space="preserve"> PAGEREF _Toc156470441 \h </w:instrText>
        </w:r>
        <w:r w:rsidR="008700BA">
          <w:rPr>
            <w:noProof/>
            <w:webHidden/>
          </w:rPr>
        </w:r>
        <w:r w:rsidR="008700BA">
          <w:rPr>
            <w:noProof/>
            <w:webHidden/>
          </w:rPr>
          <w:fldChar w:fldCharType="separate"/>
        </w:r>
        <w:r w:rsidR="008700BA">
          <w:rPr>
            <w:noProof/>
            <w:webHidden/>
          </w:rPr>
          <w:t>61</w:t>
        </w:r>
        <w:r w:rsidR="008700BA">
          <w:rPr>
            <w:noProof/>
            <w:webHidden/>
          </w:rPr>
          <w:fldChar w:fldCharType="end"/>
        </w:r>
      </w:hyperlink>
    </w:p>
    <w:p w14:paraId="63067FBF" w14:textId="1AD53799" w:rsidR="008700BA" w:rsidRDefault="00CD3689">
      <w:pPr>
        <w:pStyle w:val="TOC2"/>
        <w:rPr>
          <w:rFonts w:asciiTheme="minorHAnsi" w:eastAsiaTheme="minorEastAsia" w:hAnsiTheme="minorHAnsi" w:cstheme="minorBidi"/>
          <w:noProof/>
          <w:kern w:val="2"/>
          <w14:ligatures w14:val="standardContextual"/>
        </w:rPr>
      </w:pPr>
      <w:hyperlink w:anchor="_Toc156470442" w:history="1">
        <w:r w:rsidR="008700BA" w:rsidRPr="00801EA7">
          <w:rPr>
            <w:rStyle w:val="Hyperlink"/>
            <w:noProof/>
          </w:rPr>
          <w:t>Appendix 1-1.  Acronyms and Abbreviations</w:t>
        </w:r>
        <w:r w:rsidR="008700BA">
          <w:rPr>
            <w:noProof/>
            <w:webHidden/>
          </w:rPr>
          <w:tab/>
        </w:r>
        <w:r w:rsidR="008700BA">
          <w:rPr>
            <w:noProof/>
            <w:webHidden/>
          </w:rPr>
          <w:fldChar w:fldCharType="begin"/>
        </w:r>
        <w:r w:rsidR="008700BA">
          <w:rPr>
            <w:noProof/>
            <w:webHidden/>
          </w:rPr>
          <w:instrText xml:space="preserve"> PAGEREF _Toc156470442 \h </w:instrText>
        </w:r>
        <w:r w:rsidR="008700BA">
          <w:rPr>
            <w:noProof/>
            <w:webHidden/>
          </w:rPr>
        </w:r>
        <w:r w:rsidR="008700BA">
          <w:rPr>
            <w:noProof/>
            <w:webHidden/>
          </w:rPr>
          <w:fldChar w:fldCharType="separate"/>
        </w:r>
        <w:r w:rsidR="008700BA">
          <w:rPr>
            <w:noProof/>
            <w:webHidden/>
          </w:rPr>
          <w:t>61</w:t>
        </w:r>
        <w:r w:rsidR="008700BA">
          <w:rPr>
            <w:noProof/>
            <w:webHidden/>
          </w:rPr>
          <w:fldChar w:fldCharType="end"/>
        </w:r>
      </w:hyperlink>
    </w:p>
    <w:p w14:paraId="0B5FB268" w14:textId="4D74AE8B" w:rsidR="008700BA" w:rsidRDefault="00CD3689">
      <w:pPr>
        <w:pStyle w:val="TOC2"/>
        <w:rPr>
          <w:rFonts w:asciiTheme="minorHAnsi" w:eastAsiaTheme="minorEastAsia" w:hAnsiTheme="minorHAnsi" w:cstheme="minorBidi"/>
          <w:noProof/>
          <w:kern w:val="2"/>
          <w14:ligatures w14:val="standardContextual"/>
        </w:rPr>
      </w:pPr>
      <w:hyperlink w:anchor="_Toc156470443" w:history="1">
        <w:r w:rsidR="008700BA" w:rsidRPr="00801EA7">
          <w:rPr>
            <w:rStyle w:val="Hyperlink"/>
            <w:bCs/>
            <w:noProof/>
          </w:rPr>
          <w:t>Appendix 2-1.  Schedule of Compliance</w:t>
        </w:r>
        <w:r w:rsidR="008700BA">
          <w:rPr>
            <w:noProof/>
            <w:webHidden/>
          </w:rPr>
          <w:tab/>
        </w:r>
        <w:r w:rsidR="008700BA">
          <w:rPr>
            <w:noProof/>
            <w:webHidden/>
          </w:rPr>
          <w:fldChar w:fldCharType="begin"/>
        </w:r>
        <w:r w:rsidR="008700BA">
          <w:rPr>
            <w:noProof/>
            <w:webHidden/>
          </w:rPr>
          <w:instrText xml:space="preserve"> PAGEREF _Toc156470443 \h </w:instrText>
        </w:r>
        <w:r w:rsidR="008700BA">
          <w:rPr>
            <w:noProof/>
            <w:webHidden/>
          </w:rPr>
        </w:r>
        <w:r w:rsidR="008700BA">
          <w:rPr>
            <w:noProof/>
            <w:webHidden/>
          </w:rPr>
          <w:fldChar w:fldCharType="separate"/>
        </w:r>
        <w:r w:rsidR="008700BA">
          <w:rPr>
            <w:noProof/>
            <w:webHidden/>
          </w:rPr>
          <w:t>62</w:t>
        </w:r>
        <w:r w:rsidR="008700BA">
          <w:rPr>
            <w:noProof/>
            <w:webHidden/>
          </w:rPr>
          <w:fldChar w:fldCharType="end"/>
        </w:r>
      </w:hyperlink>
    </w:p>
    <w:p w14:paraId="714C0876" w14:textId="1B9B00FD" w:rsidR="008700BA" w:rsidRDefault="00CD3689">
      <w:pPr>
        <w:pStyle w:val="TOC2"/>
        <w:rPr>
          <w:rFonts w:asciiTheme="minorHAnsi" w:eastAsiaTheme="minorEastAsia" w:hAnsiTheme="minorHAnsi" w:cstheme="minorBidi"/>
          <w:noProof/>
          <w:kern w:val="2"/>
          <w14:ligatures w14:val="standardContextual"/>
        </w:rPr>
      </w:pPr>
      <w:hyperlink w:anchor="_Toc156470444" w:history="1">
        <w:r w:rsidR="008700BA" w:rsidRPr="00801EA7">
          <w:rPr>
            <w:rStyle w:val="Hyperlink"/>
            <w:noProof/>
          </w:rPr>
          <w:t>Appendix 3-1.  Monitoring Requirements</w:t>
        </w:r>
        <w:r w:rsidR="008700BA">
          <w:rPr>
            <w:noProof/>
            <w:webHidden/>
          </w:rPr>
          <w:tab/>
        </w:r>
        <w:r w:rsidR="008700BA">
          <w:rPr>
            <w:noProof/>
            <w:webHidden/>
          </w:rPr>
          <w:fldChar w:fldCharType="begin"/>
        </w:r>
        <w:r w:rsidR="008700BA">
          <w:rPr>
            <w:noProof/>
            <w:webHidden/>
          </w:rPr>
          <w:instrText xml:space="preserve"> PAGEREF _Toc156470444 \h </w:instrText>
        </w:r>
        <w:r w:rsidR="008700BA">
          <w:rPr>
            <w:noProof/>
            <w:webHidden/>
          </w:rPr>
        </w:r>
        <w:r w:rsidR="008700BA">
          <w:rPr>
            <w:noProof/>
            <w:webHidden/>
          </w:rPr>
          <w:fldChar w:fldCharType="separate"/>
        </w:r>
        <w:r w:rsidR="008700BA">
          <w:rPr>
            <w:noProof/>
            <w:webHidden/>
          </w:rPr>
          <w:t>62</w:t>
        </w:r>
        <w:r w:rsidR="008700BA">
          <w:rPr>
            <w:noProof/>
            <w:webHidden/>
          </w:rPr>
          <w:fldChar w:fldCharType="end"/>
        </w:r>
      </w:hyperlink>
    </w:p>
    <w:p w14:paraId="0CED780D" w14:textId="3BE21287" w:rsidR="008700BA" w:rsidRDefault="00CD3689">
      <w:pPr>
        <w:pStyle w:val="TOC2"/>
        <w:rPr>
          <w:rFonts w:asciiTheme="minorHAnsi" w:eastAsiaTheme="minorEastAsia" w:hAnsiTheme="minorHAnsi" w:cstheme="minorBidi"/>
          <w:noProof/>
          <w:kern w:val="2"/>
          <w14:ligatures w14:val="standardContextual"/>
        </w:rPr>
      </w:pPr>
      <w:hyperlink w:anchor="_Toc156470445" w:history="1">
        <w:r w:rsidR="008700BA" w:rsidRPr="00801EA7">
          <w:rPr>
            <w:rStyle w:val="Hyperlink"/>
            <w:noProof/>
          </w:rPr>
          <w:t>Appendix 4-1.  Recordkeeping</w:t>
        </w:r>
        <w:r w:rsidR="008700BA">
          <w:rPr>
            <w:noProof/>
            <w:webHidden/>
          </w:rPr>
          <w:tab/>
        </w:r>
        <w:r w:rsidR="008700BA">
          <w:rPr>
            <w:noProof/>
            <w:webHidden/>
          </w:rPr>
          <w:fldChar w:fldCharType="begin"/>
        </w:r>
        <w:r w:rsidR="008700BA">
          <w:rPr>
            <w:noProof/>
            <w:webHidden/>
          </w:rPr>
          <w:instrText xml:space="preserve"> PAGEREF _Toc156470445 \h </w:instrText>
        </w:r>
        <w:r w:rsidR="008700BA">
          <w:rPr>
            <w:noProof/>
            <w:webHidden/>
          </w:rPr>
        </w:r>
        <w:r w:rsidR="008700BA">
          <w:rPr>
            <w:noProof/>
            <w:webHidden/>
          </w:rPr>
          <w:fldChar w:fldCharType="separate"/>
        </w:r>
        <w:r w:rsidR="008700BA">
          <w:rPr>
            <w:noProof/>
            <w:webHidden/>
          </w:rPr>
          <w:t>62</w:t>
        </w:r>
        <w:r w:rsidR="008700BA">
          <w:rPr>
            <w:noProof/>
            <w:webHidden/>
          </w:rPr>
          <w:fldChar w:fldCharType="end"/>
        </w:r>
      </w:hyperlink>
    </w:p>
    <w:p w14:paraId="0D2354D5" w14:textId="54D05507" w:rsidR="008700BA" w:rsidRDefault="00CD3689">
      <w:pPr>
        <w:pStyle w:val="TOC2"/>
        <w:rPr>
          <w:rFonts w:asciiTheme="minorHAnsi" w:eastAsiaTheme="minorEastAsia" w:hAnsiTheme="minorHAnsi" w:cstheme="minorBidi"/>
          <w:noProof/>
          <w:kern w:val="2"/>
          <w14:ligatures w14:val="standardContextual"/>
        </w:rPr>
      </w:pPr>
      <w:hyperlink w:anchor="_Toc156470446" w:history="1">
        <w:r w:rsidR="008700BA" w:rsidRPr="00801EA7">
          <w:rPr>
            <w:rStyle w:val="Hyperlink"/>
            <w:noProof/>
          </w:rPr>
          <w:t>Appendix 5-1.  Testing Procedures</w:t>
        </w:r>
        <w:r w:rsidR="008700BA">
          <w:rPr>
            <w:noProof/>
            <w:webHidden/>
          </w:rPr>
          <w:tab/>
        </w:r>
        <w:r w:rsidR="008700BA">
          <w:rPr>
            <w:noProof/>
            <w:webHidden/>
          </w:rPr>
          <w:fldChar w:fldCharType="begin"/>
        </w:r>
        <w:r w:rsidR="008700BA">
          <w:rPr>
            <w:noProof/>
            <w:webHidden/>
          </w:rPr>
          <w:instrText xml:space="preserve"> PAGEREF _Toc156470446 \h </w:instrText>
        </w:r>
        <w:r w:rsidR="008700BA">
          <w:rPr>
            <w:noProof/>
            <w:webHidden/>
          </w:rPr>
        </w:r>
        <w:r w:rsidR="008700BA">
          <w:rPr>
            <w:noProof/>
            <w:webHidden/>
          </w:rPr>
          <w:fldChar w:fldCharType="separate"/>
        </w:r>
        <w:r w:rsidR="008700BA">
          <w:rPr>
            <w:noProof/>
            <w:webHidden/>
          </w:rPr>
          <w:t>62</w:t>
        </w:r>
        <w:r w:rsidR="008700BA">
          <w:rPr>
            <w:noProof/>
            <w:webHidden/>
          </w:rPr>
          <w:fldChar w:fldCharType="end"/>
        </w:r>
      </w:hyperlink>
    </w:p>
    <w:p w14:paraId="1F7A1525" w14:textId="4A42F640" w:rsidR="008700BA" w:rsidRDefault="00CD3689">
      <w:pPr>
        <w:pStyle w:val="TOC2"/>
        <w:rPr>
          <w:rFonts w:asciiTheme="minorHAnsi" w:eastAsiaTheme="minorEastAsia" w:hAnsiTheme="minorHAnsi" w:cstheme="minorBidi"/>
          <w:noProof/>
          <w:kern w:val="2"/>
          <w14:ligatures w14:val="standardContextual"/>
        </w:rPr>
      </w:pPr>
      <w:hyperlink w:anchor="_Toc156470447" w:history="1">
        <w:r w:rsidR="008700BA" w:rsidRPr="00801EA7">
          <w:rPr>
            <w:rStyle w:val="Hyperlink"/>
            <w:noProof/>
          </w:rPr>
          <w:t>Appendix 6-1.  Permits to Install</w:t>
        </w:r>
        <w:r w:rsidR="008700BA">
          <w:rPr>
            <w:noProof/>
            <w:webHidden/>
          </w:rPr>
          <w:tab/>
        </w:r>
        <w:r w:rsidR="008700BA">
          <w:rPr>
            <w:noProof/>
            <w:webHidden/>
          </w:rPr>
          <w:fldChar w:fldCharType="begin"/>
        </w:r>
        <w:r w:rsidR="008700BA">
          <w:rPr>
            <w:noProof/>
            <w:webHidden/>
          </w:rPr>
          <w:instrText xml:space="preserve"> PAGEREF _Toc156470447 \h </w:instrText>
        </w:r>
        <w:r w:rsidR="008700BA">
          <w:rPr>
            <w:noProof/>
            <w:webHidden/>
          </w:rPr>
        </w:r>
        <w:r w:rsidR="008700BA">
          <w:rPr>
            <w:noProof/>
            <w:webHidden/>
          </w:rPr>
          <w:fldChar w:fldCharType="separate"/>
        </w:r>
        <w:r w:rsidR="008700BA">
          <w:rPr>
            <w:noProof/>
            <w:webHidden/>
          </w:rPr>
          <w:t>62</w:t>
        </w:r>
        <w:r w:rsidR="008700BA">
          <w:rPr>
            <w:noProof/>
            <w:webHidden/>
          </w:rPr>
          <w:fldChar w:fldCharType="end"/>
        </w:r>
      </w:hyperlink>
    </w:p>
    <w:p w14:paraId="2989F4E6" w14:textId="06800500" w:rsidR="008700BA" w:rsidRDefault="00CD3689">
      <w:pPr>
        <w:pStyle w:val="TOC2"/>
        <w:rPr>
          <w:rFonts w:asciiTheme="minorHAnsi" w:eastAsiaTheme="minorEastAsia" w:hAnsiTheme="minorHAnsi" w:cstheme="minorBidi"/>
          <w:noProof/>
          <w:kern w:val="2"/>
          <w14:ligatures w14:val="standardContextual"/>
        </w:rPr>
      </w:pPr>
      <w:hyperlink w:anchor="_Toc156470448" w:history="1">
        <w:r w:rsidR="008700BA" w:rsidRPr="00801EA7">
          <w:rPr>
            <w:rStyle w:val="Hyperlink"/>
            <w:noProof/>
          </w:rPr>
          <w:t>Appendix 7-1.  Emission Calculations</w:t>
        </w:r>
        <w:r w:rsidR="008700BA">
          <w:rPr>
            <w:noProof/>
            <w:webHidden/>
          </w:rPr>
          <w:tab/>
        </w:r>
        <w:r w:rsidR="008700BA">
          <w:rPr>
            <w:noProof/>
            <w:webHidden/>
          </w:rPr>
          <w:fldChar w:fldCharType="begin"/>
        </w:r>
        <w:r w:rsidR="008700BA">
          <w:rPr>
            <w:noProof/>
            <w:webHidden/>
          </w:rPr>
          <w:instrText xml:space="preserve"> PAGEREF _Toc156470448 \h </w:instrText>
        </w:r>
        <w:r w:rsidR="008700BA">
          <w:rPr>
            <w:noProof/>
            <w:webHidden/>
          </w:rPr>
        </w:r>
        <w:r w:rsidR="008700BA">
          <w:rPr>
            <w:noProof/>
            <w:webHidden/>
          </w:rPr>
          <w:fldChar w:fldCharType="separate"/>
        </w:r>
        <w:r w:rsidR="008700BA">
          <w:rPr>
            <w:noProof/>
            <w:webHidden/>
          </w:rPr>
          <w:t>62</w:t>
        </w:r>
        <w:r w:rsidR="008700BA">
          <w:rPr>
            <w:noProof/>
            <w:webHidden/>
          </w:rPr>
          <w:fldChar w:fldCharType="end"/>
        </w:r>
      </w:hyperlink>
    </w:p>
    <w:p w14:paraId="2C84E7D5" w14:textId="459CFA01" w:rsidR="008700BA" w:rsidRDefault="00CD3689">
      <w:pPr>
        <w:pStyle w:val="TOC2"/>
        <w:rPr>
          <w:rFonts w:asciiTheme="minorHAnsi" w:eastAsiaTheme="minorEastAsia" w:hAnsiTheme="minorHAnsi" w:cstheme="minorBidi"/>
          <w:noProof/>
          <w:kern w:val="2"/>
          <w14:ligatures w14:val="standardContextual"/>
        </w:rPr>
      </w:pPr>
      <w:hyperlink w:anchor="_Toc156470449" w:history="1">
        <w:r w:rsidR="008700BA" w:rsidRPr="00801EA7">
          <w:rPr>
            <w:rStyle w:val="Hyperlink"/>
            <w:noProof/>
          </w:rPr>
          <w:t>Appendix 8-1.  Reporting</w:t>
        </w:r>
        <w:r w:rsidR="008700BA">
          <w:rPr>
            <w:noProof/>
            <w:webHidden/>
          </w:rPr>
          <w:tab/>
        </w:r>
        <w:r w:rsidR="008700BA">
          <w:rPr>
            <w:noProof/>
            <w:webHidden/>
          </w:rPr>
          <w:fldChar w:fldCharType="begin"/>
        </w:r>
        <w:r w:rsidR="008700BA">
          <w:rPr>
            <w:noProof/>
            <w:webHidden/>
          </w:rPr>
          <w:instrText xml:space="preserve"> PAGEREF _Toc156470449 \h </w:instrText>
        </w:r>
        <w:r w:rsidR="008700BA">
          <w:rPr>
            <w:noProof/>
            <w:webHidden/>
          </w:rPr>
        </w:r>
        <w:r w:rsidR="008700BA">
          <w:rPr>
            <w:noProof/>
            <w:webHidden/>
          </w:rPr>
          <w:fldChar w:fldCharType="separate"/>
        </w:r>
        <w:r w:rsidR="008700BA">
          <w:rPr>
            <w:noProof/>
            <w:webHidden/>
          </w:rPr>
          <w:t>66</w:t>
        </w:r>
        <w:r w:rsidR="008700BA">
          <w:rPr>
            <w:noProof/>
            <w:webHidden/>
          </w:rPr>
          <w:fldChar w:fldCharType="end"/>
        </w:r>
      </w:hyperlink>
    </w:p>
    <w:p w14:paraId="01BEACC6" w14:textId="07B10AD1" w:rsidR="008700BA" w:rsidRDefault="00CD3689">
      <w:pPr>
        <w:pStyle w:val="TOC1"/>
        <w:rPr>
          <w:rFonts w:asciiTheme="minorHAnsi" w:eastAsiaTheme="minorEastAsia" w:hAnsiTheme="minorHAnsi" w:cstheme="minorBidi"/>
          <w:b w:val="0"/>
          <w:noProof/>
          <w:kern w:val="2"/>
          <w14:ligatures w14:val="standardContextual"/>
        </w:rPr>
      </w:pPr>
      <w:hyperlink w:anchor="_Toc156470450" w:history="1">
        <w:r w:rsidR="008700BA" w:rsidRPr="00801EA7">
          <w:rPr>
            <w:rStyle w:val="Hyperlink"/>
            <w:noProof/>
          </w:rPr>
          <w:t>SECTION 2 – Ameresco Woodland Meadows Romulus LLC</w:t>
        </w:r>
        <w:r w:rsidR="008700BA">
          <w:rPr>
            <w:noProof/>
            <w:webHidden/>
          </w:rPr>
          <w:tab/>
        </w:r>
        <w:r w:rsidR="008700BA">
          <w:rPr>
            <w:noProof/>
            <w:webHidden/>
          </w:rPr>
          <w:fldChar w:fldCharType="begin"/>
        </w:r>
        <w:r w:rsidR="008700BA">
          <w:rPr>
            <w:noProof/>
            <w:webHidden/>
          </w:rPr>
          <w:instrText xml:space="preserve"> PAGEREF _Toc156470450 \h </w:instrText>
        </w:r>
        <w:r w:rsidR="008700BA">
          <w:rPr>
            <w:noProof/>
            <w:webHidden/>
          </w:rPr>
        </w:r>
        <w:r w:rsidR="008700BA">
          <w:rPr>
            <w:noProof/>
            <w:webHidden/>
          </w:rPr>
          <w:fldChar w:fldCharType="separate"/>
        </w:r>
        <w:r w:rsidR="008700BA">
          <w:rPr>
            <w:noProof/>
            <w:webHidden/>
          </w:rPr>
          <w:t>67</w:t>
        </w:r>
        <w:r w:rsidR="008700BA">
          <w:rPr>
            <w:noProof/>
            <w:webHidden/>
          </w:rPr>
          <w:fldChar w:fldCharType="end"/>
        </w:r>
      </w:hyperlink>
    </w:p>
    <w:p w14:paraId="0AF6EBF8" w14:textId="56823640" w:rsidR="008700BA" w:rsidRDefault="00CD3689">
      <w:pPr>
        <w:pStyle w:val="TOC1"/>
        <w:rPr>
          <w:rFonts w:asciiTheme="minorHAnsi" w:eastAsiaTheme="minorEastAsia" w:hAnsiTheme="minorHAnsi" w:cstheme="minorBidi"/>
          <w:b w:val="0"/>
          <w:noProof/>
          <w:kern w:val="2"/>
          <w14:ligatures w14:val="standardContextual"/>
        </w:rPr>
      </w:pPr>
      <w:hyperlink w:anchor="_Toc156470451" w:history="1">
        <w:r w:rsidR="008700BA" w:rsidRPr="00801EA7">
          <w:rPr>
            <w:rStyle w:val="Hyperlink"/>
            <w:noProof/>
          </w:rPr>
          <w:t>A.  GENERAL CONDITIONS</w:t>
        </w:r>
        <w:r w:rsidR="008700BA">
          <w:rPr>
            <w:noProof/>
            <w:webHidden/>
          </w:rPr>
          <w:tab/>
        </w:r>
        <w:r w:rsidR="008700BA">
          <w:rPr>
            <w:noProof/>
            <w:webHidden/>
          </w:rPr>
          <w:fldChar w:fldCharType="begin"/>
        </w:r>
        <w:r w:rsidR="008700BA">
          <w:rPr>
            <w:noProof/>
            <w:webHidden/>
          </w:rPr>
          <w:instrText xml:space="preserve"> PAGEREF _Toc156470451 \h </w:instrText>
        </w:r>
        <w:r w:rsidR="008700BA">
          <w:rPr>
            <w:noProof/>
            <w:webHidden/>
          </w:rPr>
        </w:r>
        <w:r w:rsidR="008700BA">
          <w:rPr>
            <w:noProof/>
            <w:webHidden/>
          </w:rPr>
          <w:fldChar w:fldCharType="separate"/>
        </w:r>
        <w:r w:rsidR="008700BA">
          <w:rPr>
            <w:noProof/>
            <w:webHidden/>
          </w:rPr>
          <w:t>68</w:t>
        </w:r>
        <w:r w:rsidR="008700BA">
          <w:rPr>
            <w:noProof/>
            <w:webHidden/>
          </w:rPr>
          <w:fldChar w:fldCharType="end"/>
        </w:r>
      </w:hyperlink>
    </w:p>
    <w:p w14:paraId="3DC739E0" w14:textId="366A6464" w:rsidR="008700BA" w:rsidRDefault="00CD3689">
      <w:pPr>
        <w:pStyle w:val="TOC2"/>
        <w:rPr>
          <w:rFonts w:asciiTheme="minorHAnsi" w:eastAsiaTheme="minorEastAsia" w:hAnsiTheme="minorHAnsi" w:cstheme="minorBidi"/>
          <w:noProof/>
          <w:kern w:val="2"/>
          <w14:ligatures w14:val="standardContextual"/>
        </w:rPr>
      </w:pPr>
      <w:hyperlink w:anchor="_Toc156470452" w:history="1">
        <w:r w:rsidR="008700BA" w:rsidRPr="00801EA7">
          <w:rPr>
            <w:rStyle w:val="Hyperlink"/>
            <w:noProof/>
          </w:rPr>
          <w:t>Permit Enforceability</w:t>
        </w:r>
        <w:r w:rsidR="008700BA">
          <w:rPr>
            <w:noProof/>
            <w:webHidden/>
          </w:rPr>
          <w:tab/>
        </w:r>
        <w:r w:rsidR="008700BA">
          <w:rPr>
            <w:noProof/>
            <w:webHidden/>
          </w:rPr>
          <w:fldChar w:fldCharType="begin"/>
        </w:r>
        <w:r w:rsidR="008700BA">
          <w:rPr>
            <w:noProof/>
            <w:webHidden/>
          </w:rPr>
          <w:instrText xml:space="preserve"> PAGEREF _Toc156470452 \h </w:instrText>
        </w:r>
        <w:r w:rsidR="008700BA">
          <w:rPr>
            <w:noProof/>
            <w:webHidden/>
          </w:rPr>
        </w:r>
        <w:r w:rsidR="008700BA">
          <w:rPr>
            <w:noProof/>
            <w:webHidden/>
          </w:rPr>
          <w:fldChar w:fldCharType="separate"/>
        </w:r>
        <w:r w:rsidR="008700BA">
          <w:rPr>
            <w:noProof/>
            <w:webHidden/>
          </w:rPr>
          <w:t>68</w:t>
        </w:r>
        <w:r w:rsidR="008700BA">
          <w:rPr>
            <w:noProof/>
            <w:webHidden/>
          </w:rPr>
          <w:fldChar w:fldCharType="end"/>
        </w:r>
      </w:hyperlink>
    </w:p>
    <w:p w14:paraId="1F041A5D" w14:textId="0A8993DC" w:rsidR="008700BA" w:rsidRDefault="00CD3689">
      <w:pPr>
        <w:pStyle w:val="TOC2"/>
        <w:rPr>
          <w:rFonts w:asciiTheme="minorHAnsi" w:eastAsiaTheme="minorEastAsia" w:hAnsiTheme="minorHAnsi" w:cstheme="minorBidi"/>
          <w:noProof/>
          <w:kern w:val="2"/>
          <w14:ligatures w14:val="standardContextual"/>
        </w:rPr>
      </w:pPr>
      <w:hyperlink w:anchor="_Toc156470453" w:history="1">
        <w:r w:rsidR="008700BA" w:rsidRPr="00801EA7">
          <w:rPr>
            <w:rStyle w:val="Hyperlink"/>
            <w:noProof/>
          </w:rPr>
          <w:t>General Provisions</w:t>
        </w:r>
        <w:r w:rsidR="008700BA">
          <w:rPr>
            <w:noProof/>
            <w:webHidden/>
          </w:rPr>
          <w:tab/>
        </w:r>
        <w:r w:rsidR="008700BA">
          <w:rPr>
            <w:noProof/>
            <w:webHidden/>
          </w:rPr>
          <w:fldChar w:fldCharType="begin"/>
        </w:r>
        <w:r w:rsidR="008700BA">
          <w:rPr>
            <w:noProof/>
            <w:webHidden/>
          </w:rPr>
          <w:instrText xml:space="preserve"> PAGEREF _Toc156470453 \h </w:instrText>
        </w:r>
        <w:r w:rsidR="008700BA">
          <w:rPr>
            <w:noProof/>
            <w:webHidden/>
          </w:rPr>
        </w:r>
        <w:r w:rsidR="008700BA">
          <w:rPr>
            <w:noProof/>
            <w:webHidden/>
          </w:rPr>
          <w:fldChar w:fldCharType="separate"/>
        </w:r>
        <w:r w:rsidR="008700BA">
          <w:rPr>
            <w:noProof/>
            <w:webHidden/>
          </w:rPr>
          <w:t>68</w:t>
        </w:r>
        <w:r w:rsidR="008700BA">
          <w:rPr>
            <w:noProof/>
            <w:webHidden/>
          </w:rPr>
          <w:fldChar w:fldCharType="end"/>
        </w:r>
      </w:hyperlink>
    </w:p>
    <w:p w14:paraId="7B741DB9" w14:textId="76C076E3" w:rsidR="008700BA" w:rsidRDefault="00CD3689">
      <w:pPr>
        <w:pStyle w:val="TOC2"/>
        <w:rPr>
          <w:rFonts w:asciiTheme="minorHAnsi" w:eastAsiaTheme="minorEastAsia" w:hAnsiTheme="minorHAnsi" w:cstheme="minorBidi"/>
          <w:noProof/>
          <w:kern w:val="2"/>
          <w14:ligatures w14:val="standardContextual"/>
        </w:rPr>
      </w:pPr>
      <w:hyperlink w:anchor="_Toc156470454" w:history="1">
        <w:r w:rsidR="008700BA" w:rsidRPr="00801EA7">
          <w:rPr>
            <w:rStyle w:val="Hyperlink"/>
            <w:noProof/>
          </w:rPr>
          <w:t>Equipment &amp; Design</w:t>
        </w:r>
        <w:r w:rsidR="008700BA">
          <w:rPr>
            <w:noProof/>
            <w:webHidden/>
          </w:rPr>
          <w:tab/>
        </w:r>
        <w:r w:rsidR="008700BA">
          <w:rPr>
            <w:noProof/>
            <w:webHidden/>
          </w:rPr>
          <w:fldChar w:fldCharType="begin"/>
        </w:r>
        <w:r w:rsidR="008700BA">
          <w:rPr>
            <w:noProof/>
            <w:webHidden/>
          </w:rPr>
          <w:instrText xml:space="preserve"> PAGEREF _Toc156470454 \h </w:instrText>
        </w:r>
        <w:r w:rsidR="008700BA">
          <w:rPr>
            <w:noProof/>
            <w:webHidden/>
          </w:rPr>
        </w:r>
        <w:r w:rsidR="008700BA">
          <w:rPr>
            <w:noProof/>
            <w:webHidden/>
          </w:rPr>
          <w:fldChar w:fldCharType="separate"/>
        </w:r>
        <w:r w:rsidR="008700BA">
          <w:rPr>
            <w:noProof/>
            <w:webHidden/>
          </w:rPr>
          <w:t>69</w:t>
        </w:r>
        <w:r w:rsidR="008700BA">
          <w:rPr>
            <w:noProof/>
            <w:webHidden/>
          </w:rPr>
          <w:fldChar w:fldCharType="end"/>
        </w:r>
      </w:hyperlink>
    </w:p>
    <w:p w14:paraId="30A54E66" w14:textId="423308C7" w:rsidR="008700BA" w:rsidRDefault="00CD3689">
      <w:pPr>
        <w:pStyle w:val="TOC2"/>
        <w:rPr>
          <w:rFonts w:asciiTheme="minorHAnsi" w:eastAsiaTheme="minorEastAsia" w:hAnsiTheme="minorHAnsi" w:cstheme="minorBidi"/>
          <w:noProof/>
          <w:kern w:val="2"/>
          <w14:ligatures w14:val="standardContextual"/>
        </w:rPr>
      </w:pPr>
      <w:hyperlink w:anchor="_Toc156470455" w:history="1">
        <w:r w:rsidR="008700BA" w:rsidRPr="00801EA7">
          <w:rPr>
            <w:rStyle w:val="Hyperlink"/>
            <w:noProof/>
          </w:rPr>
          <w:t>Emission Limits</w:t>
        </w:r>
        <w:r w:rsidR="008700BA">
          <w:rPr>
            <w:noProof/>
            <w:webHidden/>
          </w:rPr>
          <w:tab/>
        </w:r>
        <w:r w:rsidR="008700BA">
          <w:rPr>
            <w:noProof/>
            <w:webHidden/>
          </w:rPr>
          <w:fldChar w:fldCharType="begin"/>
        </w:r>
        <w:r w:rsidR="008700BA">
          <w:rPr>
            <w:noProof/>
            <w:webHidden/>
          </w:rPr>
          <w:instrText xml:space="preserve"> PAGEREF _Toc156470455 \h </w:instrText>
        </w:r>
        <w:r w:rsidR="008700BA">
          <w:rPr>
            <w:noProof/>
            <w:webHidden/>
          </w:rPr>
        </w:r>
        <w:r w:rsidR="008700BA">
          <w:rPr>
            <w:noProof/>
            <w:webHidden/>
          </w:rPr>
          <w:fldChar w:fldCharType="separate"/>
        </w:r>
        <w:r w:rsidR="008700BA">
          <w:rPr>
            <w:noProof/>
            <w:webHidden/>
          </w:rPr>
          <w:t>69</w:t>
        </w:r>
        <w:r w:rsidR="008700BA">
          <w:rPr>
            <w:noProof/>
            <w:webHidden/>
          </w:rPr>
          <w:fldChar w:fldCharType="end"/>
        </w:r>
      </w:hyperlink>
    </w:p>
    <w:p w14:paraId="50BD7333" w14:textId="48C92FBB" w:rsidR="008700BA" w:rsidRDefault="00CD3689">
      <w:pPr>
        <w:pStyle w:val="TOC2"/>
        <w:rPr>
          <w:rFonts w:asciiTheme="minorHAnsi" w:eastAsiaTheme="minorEastAsia" w:hAnsiTheme="minorHAnsi" w:cstheme="minorBidi"/>
          <w:noProof/>
          <w:kern w:val="2"/>
          <w14:ligatures w14:val="standardContextual"/>
        </w:rPr>
      </w:pPr>
      <w:hyperlink w:anchor="_Toc156470456" w:history="1">
        <w:r w:rsidR="008700BA" w:rsidRPr="00801EA7">
          <w:rPr>
            <w:rStyle w:val="Hyperlink"/>
            <w:noProof/>
          </w:rPr>
          <w:t>Testing/Sampling</w:t>
        </w:r>
        <w:r w:rsidR="008700BA">
          <w:rPr>
            <w:noProof/>
            <w:webHidden/>
          </w:rPr>
          <w:tab/>
        </w:r>
        <w:r w:rsidR="008700BA">
          <w:rPr>
            <w:noProof/>
            <w:webHidden/>
          </w:rPr>
          <w:fldChar w:fldCharType="begin"/>
        </w:r>
        <w:r w:rsidR="008700BA">
          <w:rPr>
            <w:noProof/>
            <w:webHidden/>
          </w:rPr>
          <w:instrText xml:space="preserve"> PAGEREF _Toc156470456 \h </w:instrText>
        </w:r>
        <w:r w:rsidR="008700BA">
          <w:rPr>
            <w:noProof/>
            <w:webHidden/>
          </w:rPr>
        </w:r>
        <w:r w:rsidR="008700BA">
          <w:rPr>
            <w:noProof/>
            <w:webHidden/>
          </w:rPr>
          <w:fldChar w:fldCharType="separate"/>
        </w:r>
        <w:r w:rsidR="008700BA">
          <w:rPr>
            <w:noProof/>
            <w:webHidden/>
          </w:rPr>
          <w:t>69</w:t>
        </w:r>
        <w:r w:rsidR="008700BA">
          <w:rPr>
            <w:noProof/>
            <w:webHidden/>
          </w:rPr>
          <w:fldChar w:fldCharType="end"/>
        </w:r>
      </w:hyperlink>
    </w:p>
    <w:p w14:paraId="0EF944B2" w14:textId="7317FFF3" w:rsidR="008700BA" w:rsidRDefault="00CD3689">
      <w:pPr>
        <w:pStyle w:val="TOC2"/>
        <w:rPr>
          <w:rFonts w:asciiTheme="minorHAnsi" w:eastAsiaTheme="minorEastAsia" w:hAnsiTheme="minorHAnsi" w:cstheme="minorBidi"/>
          <w:noProof/>
          <w:kern w:val="2"/>
          <w14:ligatures w14:val="standardContextual"/>
        </w:rPr>
      </w:pPr>
      <w:hyperlink w:anchor="_Toc156470457" w:history="1">
        <w:r w:rsidR="008700BA" w:rsidRPr="00801EA7">
          <w:rPr>
            <w:rStyle w:val="Hyperlink"/>
            <w:noProof/>
          </w:rPr>
          <w:t>Monitoring/Recordkeeping</w:t>
        </w:r>
        <w:r w:rsidR="008700BA">
          <w:rPr>
            <w:noProof/>
            <w:webHidden/>
          </w:rPr>
          <w:tab/>
        </w:r>
        <w:r w:rsidR="008700BA">
          <w:rPr>
            <w:noProof/>
            <w:webHidden/>
          </w:rPr>
          <w:fldChar w:fldCharType="begin"/>
        </w:r>
        <w:r w:rsidR="008700BA">
          <w:rPr>
            <w:noProof/>
            <w:webHidden/>
          </w:rPr>
          <w:instrText xml:space="preserve"> PAGEREF _Toc156470457 \h </w:instrText>
        </w:r>
        <w:r w:rsidR="008700BA">
          <w:rPr>
            <w:noProof/>
            <w:webHidden/>
          </w:rPr>
        </w:r>
        <w:r w:rsidR="008700BA">
          <w:rPr>
            <w:noProof/>
            <w:webHidden/>
          </w:rPr>
          <w:fldChar w:fldCharType="separate"/>
        </w:r>
        <w:r w:rsidR="008700BA">
          <w:rPr>
            <w:noProof/>
            <w:webHidden/>
          </w:rPr>
          <w:t>70</w:t>
        </w:r>
        <w:r w:rsidR="008700BA">
          <w:rPr>
            <w:noProof/>
            <w:webHidden/>
          </w:rPr>
          <w:fldChar w:fldCharType="end"/>
        </w:r>
      </w:hyperlink>
    </w:p>
    <w:p w14:paraId="0BCD19FD" w14:textId="4BA9AA98" w:rsidR="008700BA" w:rsidRDefault="00CD3689">
      <w:pPr>
        <w:pStyle w:val="TOC2"/>
        <w:rPr>
          <w:rFonts w:asciiTheme="minorHAnsi" w:eastAsiaTheme="minorEastAsia" w:hAnsiTheme="minorHAnsi" w:cstheme="minorBidi"/>
          <w:noProof/>
          <w:kern w:val="2"/>
          <w14:ligatures w14:val="standardContextual"/>
        </w:rPr>
      </w:pPr>
      <w:hyperlink w:anchor="_Toc156470458" w:history="1">
        <w:r w:rsidR="008700BA" w:rsidRPr="00801EA7">
          <w:rPr>
            <w:rStyle w:val="Hyperlink"/>
            <w:noProof/>
          </w:rPr>
          <w:t>Certification &amp; Reporting</w:t>
        </w:r>
        <w:r w:rsidR="008700BA">
          <w:rPr>
            <w:noProof/>
            <w:webHidden/>
          </w:rPr>
          <w:tab/>
        </w:r>
        <w:r w:rsidR="008700BA">
          <w:rPr>
            <w:noProof/>
            <w:webHidden/>
          </w:rPr>
          <w:fldChar w:fldCharType="begin"/>
        </w:r>
        <w:r w:rsidR="008700BA">
          <w:rPr>
            <w:noProof/>
            <w:webHidden/>
          </w:rPr>
          <w:instrText xml:space="preserve"> PAGEREF _Toc156470458 \h </w:instrText>
        </w:r>
        <w:r w:rsidR="008700BA">
          <w:rPr>
            <w:noProof/>
            <w:webHidden/>
          </w:rPr>
        </w:r>
        <w:r w:rsidR="008700BA">
          <w:rPr>
            <w:noProof/>
            <w:webHidden/>
          </w:rPr>
          <w:fldChar w:fldCharType="separate"/>
        </w:r>
        <w:r w:rsidR="008700BA">
          <w:rPr>
            <w:noProof/>
            <w:webHidden/>
          </w:rPr>
          <w:t>70</w:t>
        </w:r>
        <w:r w:rsidR="008700BA">
          <w:rPr>
            <w:noProof/>
            <w:webHidden/>
          </w:rPr>
          <w:fldChar w:fldCharType="end"/>
        </w:r>
      </w:hyperlink>
    </w:p>
    <w:p w14:paraId="566AB0A9" w14:textId="7D72EED1" w:rsidR="008700BA" w:rsidRDefault="00CD3689">
      <w:pPr>
        <w:pStyle w:val="TOC2"/>
        <w:rPr>
          <w:rFonts w:asciiTheme="minorHAnsi" w:eastAsiaTheme="minorEastAsia" w:hAnsiTheme="minorHAnsi" w:cstheme="minorBidi"/>
          <w:noProof/>
          <w:kern w:val="2"/>
          <w14:ligatures w14:val="standardContextual"/>
        </w:rPr>
      </w:pPr>
      <w:hyperlink w:anchor="_Toc156470459" w:history="1">
        <w:r w:rsidR="008700BA" w:rsidRPr="00801EA7">
          <w:rPr>
            <w:rStyle w:val="Hyperlink"/>
            <w:noProof/>
          </w:rPr>
          <w:t>Permit Shield</w:t>
        </w:r>
        <w:r w:rsidR="008700BA">
          <w:rPr>
            <w:noProof/>
            <w:webHidden/>
          </w:rPr>
          <w:tab/>
        </w:r>
        <w:r w:rsidR="008700BA">
          <w:rPr>
            <w:noProof/>
            <w:webHidden/>
          </w:rPr>
          <w:fldChar w:fldCharType="begin"/>
        </w:r>
        <w:r w:rsidR="008700BA">
          <w:rPr>
            <w:noProof/>
            <w:webHidden/>
          </w:rPr>
          <w:instrText xml:space="preserve"> PAGEREF _Toc156470459 \h </w:instrText>
        </w:r>
        <w:r w:rsidR="008700BA">
          <w:rPr>
            <w:noProof/>
            <w:webHidden/>
          </w:rPr>
        </w:r>
        <w:r w:rsidR="008700BA">
          <w:rPr>
            <w:noProof/>
            <w:webHidden/>
          </w:rPr>
          <w:fldChar w:fldCharType="separate"/>
        </w:r>
        <w:r w:rsidR="008700BA">
          <w:rPr>
            <w:noProof/>
            <w:webHidden/>
          </w:rPr>
          <w:t>71</w:t>
        </w:r>
        <w:r w:rsidR="008700BA">
          <w:rPr>
            <w:noProof/>
            <w:webHidden/>
          </w:rPr>
          <w:fldChar w:fldCharType="end"/>
        </w:r>
      </w:hyperlink>
    </w:p>
    <w:p w14:paraId="5608349C" w14:textId="315F3F77" w:rsidR="008700BA" w:rsidRDefault="00CD3689">
      <w:pPr>
        <w:pStyle w:val="TOC2"/>
        <w:rPr>
          <w:rFonts w:asciiTheme="minorHAnsi" w:eastAsiaTheme="minorEastAsia" w:hAnsiTheme="minorHAnsi" w:cstheme="minorBidi"/>
          <w:noProof/>
          <w:kern w:val="2"/>
          <w14:ligatures w14:val="standardContextual"/>
        </w:rPr>
      </w:pPr>
      <w:hyperlink w:anchor="_Toc156470460" w:history="1">
        <w:r w:rsidR="008700BA" w:rsidRPr="00801EA7">
          <w:rPr>
            <w:rStyle w:val="Hyperlink"/>
            <w:noProof/>
          </w:rPr>
          <w:t>Revisions</w:t>
        </w:r>
        <w:r w:rsidR="008700BA">
          <w:rPr>
            <w:noProof/>
            <w:webHidden/>
          </w:rPr>
          <w:tab/>
        </w:r>
        <w:r w:rsidR="008700BA">
          <w:rPr>
            <w:noProof/>
            <w:webHidden/>
          </w:rPr>
          <w:fldChar w:fldCharType="begin"/>
        </w:r>
        <w:r w:rsidR="008700BA">
          <w:rPr>
            <w:noProof/>
            <w:webHidden/>
          </w:rPr>
          <w:instrText xml:space="preserve"> PAGEREF _Toc156470460 \h </w:instrText>
        </w:r>
        <w:r w:rsidR="008700BA">
          <w:rPr>
            <w:noProof/>
            <w:webHidden/>
          </w:rPr>
        </w:r>
        <w:r w:rsidR="008700BA">
          <w:rPr>
            <w:noProof/>
            <w:webHidden/>
          </w:rPr>
          <w:fldChar w:fldCharType="separate"/>
        </w:r>
        <w:r w:rsidR="008700BA">
          <w:rPr>
            <w:noProof/>
            <w:webHidden/>
          </w:rPr>
          <w:t>72</w:t>
        </w:r>
        <w:r w:rsidR="008700BA">
          <w:rPr>
            <w:noProof/>
            <w:webHidden/>
          </w:rPr>
          <w:fldChar w:fldCharType="end"/>
        </w:r>
      </w:hyperlink>
    </w:p>
    <w:p w14:paraId="13D7301F" w14:textId="64C4E8CF" w:rsidR="008700BA" w:rsidRDefault="00CD3689">
      <w:pPr>
        <w:pStyle w:val="TOC2"/>
        <w:rPr>
          <w:rFonts w:asciiTheme="minorHAnsi" w:eastAsiaTheme="minorEastAsia" w:hAnsiTheme="minorHAnsi" w:cstheme="minorBidi"/>
          <w:noProof/>
          <w:kern w:val="2"/>
          <w14:ligatures w14:val="standardContextual"/>
        </w:rPr>
      </w:pPr>
      <w:hyperlink w:anchor="_Toc156470461" w:history="1">
        <w:r w:rsidR="008700BA" w:rsidRPr="00801EA7">
          <w:rPr>
            <w:rStyle w:val="Hyperlink"/>
            <w:noProof/>
          </w:rPr>
          <w:t>Reopenings</w:t>
        </w:r>
        <w:r w:rsidR="008700BA">
          <w:rPr>
            <w:noProof/>
            <w:webHidden/>
          </w:rPr>
          <w:tab/>
        </w:r>
        <w:r w:rsidR="008700BA">
          <w:rPr>
            <w:noProof/>
            <w:webHidden/>
          </w:rPr>
          <w:fldChar w:fldCharType="begin"/>
        </w:r>
        <w:r w:rsidR="008700BA">
          <w:rPr>
            <w:noProof/>
            <w:webHidden/>
          </w:rPr>
          <w:instrText xml:space="preserve"> PAGEREF _Toc156470461 \h </w:instrText>
        </w:r>
        <w:r w:rsidR="008700BA">
          <w:rPr>
            <w:noProof/>
            <w:webHidden/>
          </w:rPr>
        </w:r>
        <w:r w:rsidR="008700BA">
          <w:rPr>
            <w:noProof/>
            <w:webHidden/>
          </w:rPr>
          <w:fldChar w:fldCharType="separate"/>
        </w:r>
        <w:r w:rsidR="008700BA">
          <w:rPr>
            <w:noProof/>
            <w:webHidden/>
          </w:rPr>
          <w:t>72</w:t>
        </w:r>
        <w:r w:rsidR="008700BA">
          <w:rPr>
            <w:noProof/>
            <w:webHidden/>
          </w:rPr>
          <w:fldChar w:fldCharType="end"/>
        </w:r>
      </w:hyperlink>
    </w:p>
    <w:p w14:paraId="415DDADF" w14:textId="43C8B9D3" w:rsidR="008700BA" w:rsidRDefault="00CD3689">
      <w:pPr>
        <w:pStyle w:val="TOC2"/>
        <w:rPr>
          <w:rFonts w:asciiTheme="minorHAnsi" w:eastAsiaTheme="minorEastAsia" w:hAnsiTheme="minorHAnsi" w:cstheme="minorBidi"/>
          <w:noProof/>
          <w:kern w:val="2"/>
          <w14:ligatures w14:val="standardContextual"/>
        </w:rPr>
      </w:pPr>
      <w:hyperlink w:anchor="_Toc156470462" w:history="1">
        <w:r w:rsidR="008700BA" w:rsidRPr="00801EA7">
          <w:rPr>
            <w:rStyle w:val="Hyperlink"/>
            <w:noProof/>
          </w:rPr>
          <w:t>Renewals</w:t>
        </w:r>
        <w:r w:rsidR="008700BA">
          <w:rPr>
            <w:noProof/>
            <w:webHidden/>
          </w:rPr>
          <w:tab/>
        </w:r>
        <w:r w:rsidR="008700BA">
          <w:rPr>
            <w:noProof/>
            <w:webHidden/>
          </w:rPr>
          <w:fldChar w:fldCharType="begin"/>
        </w:r>
        <w:r w:rsidR="008700BA">
          <w:rPr>
            <w:noProof/>
            <w:webHidden/>
          </w:rPr>
          <w:instrText xml:space="preserve"> PAGEREF _Toc156470462 \h </w:instrText>
        </w:r>
        <w:r w:rsidR="008700BA">
          <w:rPr>
            <w:noProof/>
            <w:webHidden/>
          </w:rPr>
        </w:r>
        <w:r w:rsidR="008700BA">
          <w:rPr>
            <w:noProof/>
            <w:webHidden/>
          </w:rPr>
          <w:fldChar w:fldCharType="separate"/>
        </w:r>
        <w:r w:rsidR="008700BA">
          <w:rPr>
            <w:noProof/>
            <w:webHidden/>
          </w:rPr>
          <w:t>73</w:t>
        </w:r>
        <w:r w:rsidR="008700BA">
          <w:rPr>
            <w:noProof/>
            <w:webHidden/>
          </w:rPr>
          <w:fldChar w:fldCharType="end"/>
        </w:r>
      </w:hyperlink>
    </w:p>
    <w:p w14:paraId="48A26D09" w14:textId="16E249AA" w:rsidR="008700BA" w:rsidRDefault="00CD3689">
      <w:pPr>
        <w:pStyle w:val="TOC2"/>
        <w:rPr>
          <w:rFonts w:asciiTheme="minorHAnsi" w:eastAsiaTheme="minorEastAsia" w:hAnsiTheme="minorHAnsi" w:cstheme="minorBidi"/>
          <w:noProof/>
          <w:kern w:val="2"/>
          <w14:ligatures w14:val="standardContextual"/>
        </w:rPr>
      </w:pPr>
      <w:hyperlink w:anchor="_Toc156470463" w:history="1">
        <w:r w:rsidR="008700BA" w:rsidRPr="00801EA7">
          <w:rPr>
            <w:rStyle w:val="Hyperlink"/>
            <w:bCs/>
            <w:noProof/>
          </w:rPr>
          <w:t>Stratospheric Ozone Protection</w:t>
        </w:r>
        <w:r w:rsidR="008700BA">
          <w:rPr>
            <w:noProof/>
            <w:webHidden/>
          </w:rPr>
          <w:tab/>
        </w:r>
        <w:r w:rsidR="008700BA">
          <w:rPr>
            <w:noProof/>
            <w:webHidden/>
          </w:rPr>
          <w:fldChar w:fldCharType="begin"/>
        </w:r>
        <w:r w:rsidR="008700BA">
          <w:rPr>
            <w:noProof/>
            <w:webHidden/>
          </w:rPr>
          <w:instrText xml:space="preserve"> PAGEREF _Toc156470463 \h </w:instrText>
        </w:r>
        <w:r w:rsidR="008700BA">
          <w:rPr>
            <w:noProof/>
            <w:webHidden/>
          </w:rPr>
        </w:r>
        <w:r w:rsidR="008700BA">
          <w:rPr>
            <w:noProof/>
            <w:webHidden/>
          </w:rPr>
          <w:fldChar w:fldCharType="separate"/>
        </w:r>
        <w:r w:rsidR="008700BA">
          <w:rPr>
            <w:noProof/>
            <w:webHidden/>
          </w:rPr>
          <w:t>73</w:t>
        </w:r>
        <w:r w:rsidR="008700BA">
          <w:rPr>
            <w:noProof/>
            <w:webHidden/>
          </w:rPr>
          <w:fldChar w:fldCharType="end"/>
        </w:r>
      </w:hyperlink>
    </w:p>
    <w:p w14:paraId="1A3DCBD0" w14:textId="7B36EF3B" w:rsidR="008700BA" w:rsidRDefault="00CD3689">
      <w:pPr>
        <w:pStyle w:val="TOC2"/>
        <w:rPr>
          <w:rFonts w:asciiTheme="minorHAnsi" w:eastAsiaTheme="minorEastAsia" w:hAnsiTheme="minorHAnsi" w:cstheme="minorBidi"/>
          <w:noProof/>
          <w:kern w:val="2"/>
          <w14:ligatures w14:val="standardContextual"/>
        </w:rPr>
      </w:pPr>
      <w:hyperlink w:anchor="_Toc156470464" w:history="1">
        <w:r w:rsidR="008700BA" w:rsidRPr="00801EA7">
          <w:rPr>
            <w:rStyle w:val="Hyperlink"/>
            <w:bCs/>
            <w:noProof/>
          </w:rPr>
          <w:t>Risk Management Plan</w:t>
        </w:r>
        <w:r w:rsidR="008700BA">
          <w:rPr>
            <w:noProof/>
            <w:webHidden/>
          </w:rPr>
          <w:tab/>
        </w:r>
        <w:r w:rsidR="008700BA">
          <w:rPr>
            <w:noProof/>
            <w:webHidden/>
          </w:rPr>
          <w:fldChar w:fldCharType="begin"/>
        </w:r>
        <w:r w:rsidR="008700BA">
          <w:rPr>
            <w:noProof/>
            <w:webHidden/>
          </w:rPr>
          <w:instrText xml:space="preserve"> PAGEREF _Toc156470464 \h </w:instrText>
        </w:r>
        <w:r w:rsidR="008700BA">
          <w:rPr>
            <w:noProof/>
            <w:webHidden/>
          </w:rPr>
        </w:r>
        <w:r w:rsidR="008700BA">
          <w:rPr>
            <w:noProof/>
            <w:webHidden/>
          </w:rPr>
          <w:fldChar w:fldCharType="separate"/>
        </w:r>
        <w:r w:rsidR="008700BA">
          <w:rPr>
            <w:noProof/>
            <w:webHidden/>
          </w:rPr>
          <w:t>73</w:t>
        </w:r>
        <w:r w:rsidR="008700BA">
          <w:rPr>
            <w:noProof/>
            <w:webHidden/>
          </w:rPr>
          <w:fldChar w:fldCharType="end"/>
        </w:r>
      </w:hyperlink>
    </w:p>
    <w:p w14:paraId="4FC0A05C" w14:textId="33645759" w:rsidR="008700BA" w:rsidRDefault="00CD3689">
      <w:pPr>
        <w:pStyle w:val="TOC2"/>
        <w:rPr>
          <w:rFonts w:asciiTheme="minorHAnsi" w:eastAsiaTheme="minorEastAsia" w:hAnsiTheme="minorHAnsi" w:cstheme="minorBidi"/>
          <w:noProof/>
          <w:kern w:val="2"/>
          <w14:ligatures w14:val="standardContextual"/>
        </w:rPr>
      </w:pPr>
      <w:hyperlink w:anchor="_Toc156470465" w:history="1">
        <w:r w:rsidR="008700BA" w:rsidRPr="00801EA7">
          <w:rPr>
            <w:rStyle w:val="Hyperlink"/>
            <w:bCs/>
            <w:noProof/>
          </w:rPr>
          <w:t>Emission Trading</w:t>
        </w:r>
        <w:r w:rsidR="008700BA">
          <w:rPr>
            <w:noProof/>
            <w:webHidden/>
          </w:rPr>
          <w:tab/>
        </w:r>
        <w:r w:rsidR="008700BA">
          <w:rPr>
            <w:noProof/>
            <w:webHidden/>
          </w:rPr>
          <w:fldChar w:fldCharType="begin"/>
        </w:r>
        <w:r w:rsidR="008700BA">
          <w:rPr>
            <w:noProof/>
            <w:webHidden/>
          </w:rPr>
          <w:instrText xml:space="preserve"> PAGEREF _Toc156470465 \h </w:instrText>
        </w:r>
        <w:r w:rsidR="008700BA">
          <w:rPr>
            <w:noProof/>
            <w:webHidden/>
          </w:rPr>
        </w:r>
        <w:r w:rsidR="008700BA">
          <w:rPr>
            <w:noProof/>
            <w:webHidden/>
          </w:rPr>
          <w:fldChar w:fldCharType="separate"/>
        </w:r>
        <w:r w:rsidR="008700BA">
          <w:rPr>
            <w:noProof/>
            <w:webHidden/>
          </w:rPr>
          <w:t>73</w:t>
        </w:r>
        <w:r w:rsidR="008700BA">
          <w:rPr>
            <w:noProof/>
            <w:webHidden/>
          </w:rPr>
          <w:fldChar w:fldCharType="end"/>
        </w:r>
      </w:hyperlink>
    </w:p>
    <w:p w14:paraId="2BD4D34C" w14:textId="67C17982" w:rsidR="008700BA" w:rsidRDefault="00CD3689">
      <w:pPr>
        <w:pStyle w:val="TOC2"/>
        <w:rPr>
          <w:rFonts w:asciiTheme="minorHAnsi" w:eastAsiaTheme="minorEastAsia" w:hAnsiTheme="minorHAnsi" w:cstheme="minorBidi"/>
          <w:noProof/>
          <w:kern w:val="2"/>
          <w14:ligatures w14:val="standardContextual"/>
        </w:rPr>
      </w:pPr>
      <w:hyperlink w:anchor="_Toc156470466" w:history="1">
        <w:r w:rsidR="008700BA" w:rsidRPr="00801EA7">
          <w:rPr>
            <w:rStyle w:val="Hyperlink"/>
            <w:bCs/>
            <w:noProof/>
          </w:rPr>
          <w:t>Permit to Install (PTI)</w:t>
        </w:r>
        <w:r w:rsidR="008700BA">
          <w:rPr>
            <w:noProof/>
            <w:webHidden/>
          </w:rPr>
          <w:tab/>
        </w:r>
        <w:r w:rsidR="008700BA">
          <w:rPr>
            <w:noProof/>
            <w:webHidden/>
          </w:rPr>
          <w:fldChar w:fldCharType="begin"/>
        </w:r>
        <w:r w:rsidR="008700BA">
          <w:rPr>
            <w:noProof/>
            <w:webHidden/>
          </w:rPr>
          <w:instrText xml:space="preserve"> PAGEREF _Toc156470466 \h </w:instrText>
        </w:r>
        <w:r w:rsidR="008700BA">
          <w:rPr>
            <w:noProof/>
            <w:webHidden/>
          </w:rPr>
        </w:r>
        <w:r w:rsidR="008700BA">
          <w:rPr>
            <w:noProof/>
            <w:webHidden/>
          </w:rPr>
          <w:fldChar w:fldCharType="separate"/>
        </w:r>
        <w:r w:rsidR="008700BA">
          <w:rPr>
            <w:noProof/>
            <w:webHidden/>
          </w:rPr>
          <w:t>74</w:t>
        </w:r>
        <w:r w:rsidR="008700BA">
          <w:rPr>
            <w:noProof/>
            <w:webHidden/>
          </w:rPr>
          <w:fldChar w:fldCharType="end"/>
        </w:r>
      </w:hyperlink>
    </w:p>
    <w:p w14:paraId="1EBAD757" w14:textId="513F4BA6" w:rsidR="008700BA" w:rsidRDefault="00CD3689">
      <w:pPr>
        <w:pStyle w:val="TOC1"/>
        <w:rPr>
          <w:rFonts w:asciiTheme="minorHAnsi" w:eastAsiaTheme="minorEastAsia" w:hAnsiTheme="minorHAnsi" w:cstheme="minorBidi"/>
          <w:b w:val="0"/>
          <w:noProof/>
          <w:kern w:val="2"/>
          <w14:ligatures w14:val="standardContextual"/>
        </w:rPr>
      </w:pPr>
      <w:hyperlink w:anchor="_Toc156470467" w:history="1">
        <w:r w:rsidR="008700BA" w:rsidRPr="00801EA7">
          <w:rPr>
            <w:rStyle w:val="Hyperlink"/>
            <w:noProof/>
          </w:rPr>
          <w:t>B.  SOURCE-WIDE CONDITIONS</w:t>
        </w:r>
        <w:r w:rsidR="008700BA">
          <w:rPr>
            <w:noProof/>
            <w:webHidden/>
          </w:rPr>
          <w:tab/>
        </w:r>
        <w:r w:rsidR="008700BA">
          <w:rPr>
            <w:noProof/>
            <w:webHidden/>
          </w:rPr>
          <w:fldChar w:fldCharType="begin"/>
        </w:r>
        <w:r w:rsidR="008700BA">
          <w:rPr>
            <w:noProof/>
            <w:webHidden/>
          </w:rPr>
          <w:instrText xml:space="preserve"> PAGEREF _Toc156470467 \h </w:instrText>
        </w:r>
        <w:r w:rsidR="008700BA">
          <w:rPr>
            <w:noProof/>
            <w:webHidden/>
          </w:rPr>
        </w:r>
        <w:r w:rsidR="008700BA">
          <w:rPr>
            <w:noProof/>
            <w:webHidden/>
          </w:rPr>
          <w:fldChar w:fldCharType="separate"/>
        </w:r>
        <w:r w:rsidR="008700BA">
          <w:rPr>
            <w:noProof/>
            <w:webHidden/>
          </w:rPr>
          <w:t>75</w:t>
        </w:r>
        <w:r w:rsidR="008700BA">
          <w:rPr>
            <w:noProof/>
            <w:webHidden/>
          </w:rPr>
          <w:fldChar w:fldCharType="end"/>
        </w:r>
      </w:hyperlink>
    </w:p>
    <w:p w14:paraId="00E3D816" w14:textId="2C06CAFF" w:rsidR="008700BA" w:rsidRDefault="00CD3689">
      <w:pPr>
        <w:pStyle w:val="TOC1"/>
        <w:rPr>
          <w:rFonts w:asciiTheme="minorHAnsi" w:eastAsiaTheme="minorEastAsia" w:hAnsiTheme="minorHAnsi" w:cstheme="minorBidi"/>
          <w:b w:val="0"/>
          <w:noProof/>
          <w:kern w:val="2"/>
          <w14:ligatures w14:val="standardContextual"/>
        </w:rPr>
      </w:pPr>
      <w:hyperlink w:anchor="_Toc156470468" w:history="1">
        <w:r w:rsidR="008700BA" w:rsidRPr="00801EA7">
          <w:rPr>
            <w:rStyle w:val="Hyperlink"/>
            <w:noProof/>
          </w:rPr>
          <w:t>C.  EMISSION UNIT SPECIAL CONDITIONS</w:t>
        </w:r>
        <w:r w:rsidR="008700BA">
          <w:rPr>
            <w:noProof/>
            <w:webHidden/>
          </w:rPr>
          <w:tab/>
        </w:r>
        <w:r w:rsidR="008700BA">
          <w:rPr>
            <w:noProof/>
            <w:webHidden/>
          </w:rPr>
          <w:fldChar w:fldCharType="begin"/>
        </w:r>
        <w:r w:rsidR="008700BA">
          <w:rPr>
            <w:noProof/>
            <w:webHidden/>
          </w:rPr>
          <w:instrText xml:space="preserve"> PAGEREF _Toc156470468 \h </w:instrText>
        </w:r>
        <w:r w:rsidR="008700BA">
          <w:rPr>
            <w:noProof/>
            <w:webHidden/>
          </w:rPr>
        </w:r>
        <w:r w:rsidR="008700BA">
          <w:rPr>
            <w:noProof/>
            <w:webHidden/>
          </w:rPr>
          <w:fldChar w:fldCharType="separate"/>
        </w:r>
        <w:r w:rsidR="008700BA">
          <w:rPr>
            <w:noProof/>
            <w:webHidden/>
          </w:rPr>
          <w:t>76</w:t>
        </w:r>
        <w:r w:rsidR="008700BA">
          <w:rPr>
            <w:noProof/>
            <w:webHidden/>
          </w:rPr>
          <w:fldChar w:fldCharType="end"/>
        </w:r>
      </w:hyperlink>
    </w:p>
    <w:p w14:paraId="3FE56F4D" w14:textId="6C545EED" w:rsidR="008700BA" w:rsidRDefault="00CD3689">
      <w:pPr>
        <w:pStyle w:val="TOC2"/>
        <w:rPr>
          <w:rFonts w:asciiTheme="minorHAnsi" w:eastAsiaTheme="minorEastAsia" w:hAnsiTheme="minorHAnsi" w:cstheme="minorBidi"/>
          <w:noProof/>
          <w:kern w:val="2"/>
          <w14:ligatures w14:val="standardContextual"/>
        </w:rPr>
      </w:pPr>
      <w:hyperlink w:anchor="_Toc156470469" w:history="1">
        <w:r w:rsidR="008700BA" w:rsidRPr="00801EA7">
          <w:rPr>
            <w:rStyle w:val="Hyperlink"/>
            <w:noProof/>
          </w:rPr>
          <w:t>EMISSION UNIT SUMMARY TABLE</w:t>
        </w:r>
        <w:r w:rsidR="008700BA">
          <w:rPr>
            <w:noProof/>
            <w:webHidden/>
          </w:rPr>
          <w:tab/>
        </w:r>
        <w:r w:rsidR="008700BA">
          <w:rPr>
            <w:noProof/>
            <w:webHidden/>
          </w:rPr>
          <w:fldChar w:fldCharType="begin"/>
        </w:r>
        <w:r w:rsidR="008700BA">
          <w:rPr>
            <w:noProof/>
            <w:webHidden/>
          </w:rPr>
          <w:instrText xml:space="preserve"> PAGEREF _Toc156470469 \h </w:instrText>
        </w:r>
        <w:r w:rsidR="008700BA">
          <w:rPr>
            <w:noProof/>
            <w:webHidden/>
          </w:rPr>
        </w:r>
        <w:r w:rsidR="008700BA">
          <w:rPr>
            <w:noProof/>
            <w:webHidden/>
          </w:rPr>
          <w:fldChar w:fldCharType="separate"/>
        </w:r>
        <w:r w:rsidR="008700BA">
          <w:rPr>
            <w:noProof/>
            <w:webHidden/>
          </w:rPr>
          <w:t>76</w:t>
        </w:r>
        <w:r w:rsidR="008700BA">
          <w:rPr>
            <w:noProof/>
            <w:webHidden/>
          </w:rPr>
          <w:fldChar w:fldCharType="end"/>
        </w:r>
      </w:hyperlink>
    </w:p>
    <w:p w14:paraId="5FEBB65D" w14:textId="73E0368B" w:rsidR="008700BA" w:rsidRDefault="00CD3689">
      <w:pPr>
        <w:pStyle w:val="TOC2"/>
        <w:rPr>
          <w:rFonts w:asciiTheme="minorHAnsi" w:eastAsiaTheme="minorEastAsia" w:hAnsiTheme="minorHAnsi" w:cstheme="minorBidi"/>
          <w:noProof/>
          <w:kern w:val="2"/>
          <w14:ligatures w14:val="standardContextual"/>
        </w:rPr>
      </w:pPr>
      <w:hyperlink w:anchor="_Toc156470470" w:history="1">
        <w:r w:rsidR="008700BA" w:rsidRPr="00801EA7">
          <w:rPr>
            <w:rStyle w:val="Hyperlink"/>
            <w:bCs/>
            <w:noProof/>
          </w:rPr>
          <w:t>EUHBTUENCL</w:t>
        </w:r>
        <w:r w:rsidR="008700BA">
          <w:rPr>
            <w:noProof/>
            <w:webHidden/>
          </w:rPr>
          <w:tab/>
        </w:r>
        <w:r w:rsidR="008700BA">
          <w:rPr>
            <w:noProof/>
            <w:webHidden/>
          </w:rPr>
          <w:fldChar w:fldCharType="begin"/>
        </w:r>
        <w:r w:rsidR="008700BA">
          <w:rPr>
            <w:noProof/>
            <w:webHidden/>
          </w:rPr>
          <w:instrText xml:space="preserve"> PAGEREF _Toc156470470 \h </w:instrText>
        </w:r>
        <w:r w:rsidR="008700BA">
          <w:rPr>
            <w:noProof/>
            <w:webHidden/>
          </w:rPr>
        </w:r>
        <w:r w:rsidR="008700BA">
          <w:rPr>
            <w:noProof/>
            <w:webHidden/>
          </w:rPr>
          <w:fldChar w:fldCharType="separate"/>
        </w:r>
        <w:r w:rsidR="008700BA">
          <w:rPr>
            <w:noProof/>
            <w:webHidden/>
          </w:rPr>
          <w:t>77</w:t>
        </w:r>
        <w:r w:rsidR="008700BA">
          <w:rPr>
            <w:noProof/>
            <w:webHidden/>
          </w:rPr>
          <w:fldChar w:fldCharType="end"/>
        </w:r>
      </w:hyperlink>
    </w:p>
    <w:p w14:paraId="70BFE779" w14:textId="287FD8AF" w:rsidR="008700BA" w:rsidRDefault="00CD3689">
      <w:pPr>
        <w:pStyle w:val="TOC2"/>
        <w:rPr>
          <w:rFonts w:asciiTheme="minorHAnsi" w:eastAsiaTheme="minorEastAsia" w:hAnsiTheme="minorHAnsi" w:cstheme="minorBidi"/>
          <w:noProof/>
          <w:kern w:val="2"/>
          <w14:ligatures w14:val="standardContextual"/>
        </w:rPr>
      </w:pPr>
      <w:hyperlink w:anchor="_Toc156470471" w:history="1">
        <w:r w:rsidR="008700BA" w:rsidRPr="00801EA7">
          <w:rPr>
            <w:rStyle w:val="Hyperlink"/>
            <w:bCs/>
            <w:noProof/>
          </w:rPr>
          <w:t>EUHBTUOPEN</w:t>
        </w:r>
        <w:r w:rsidR="008700BA">
          <w:rPr>
            <w:noProof/>
            <w:webHidden/>
          </w:rPr>
          <w:tab/>
        </w:r>
        <w:r w:rsidR="008700BA">
          <w:rPr>
            <w:noProof/>
            <w:webHidden/>
          </w:rPr>
          <w:fldChar w:fldCharType="begin"/>
        </w:r>
        <w:r w:rsidR="008700BA">
          <w:rPr>
            <w:noProof/>
            <w:webHidden/>
          </w:rPr>
          <w:instrText xml:space="preserve"> PAGEREF _Toc156470471 \h </w:instrText>
        </w:r>
        <w:r w:rsidR="008700BA">
          <w:rPr>
            <w:noProof/>
            <w:webHidden/>
          </w:rPr>
        </w:r>
        <w:r w:rsidR="008700BA">
          <w:rPr>
            <w:noProof/>
            <w:webHidden/>
          </w:rPr>
          <w:fldChar w:fldCharType="separate"/>
        </w:r>
        <w:r w:rsidR="008700BA">
          <w:rPr>
            <w:noProof/>
            <w:webHidden/>
          </w:rPr>
          <w:t>81</w:t>
        </w:r>
        <w:r w:rsidR="008700BA">
          <w:rPr>
            <w:noProof/>
            <w:webHidden/>
          </w:rPr>
          <w:fldChar w:fldCharType="end"/>
        </w:r>
      </w:hyperlink>
    </w:p>
    <w:p w14:paraId="0D1FF70F" w14:textId="4A6466E4" w:rsidR="008700BA" w:rsidRDefault="00CD3689">
      <w:pPr>
        <w:pStyle w:val="TOC1"/>
        <w:rPr>
          <w:rFonts w:asciiTheme="minorHAnsi" w:eastAsiaTheme="minorEastAsia" w:hAnsiTheme="minorHAnsi" w:cstheme="minorBidi"/>
          <w:b w:val="0"/>
          <w:noProof/>
          <w:kern w:val="2"/>
          <w14:ligatures w14:val="standardContextual"/>
        </w:rPr>
      </w:pPr>
      <w:hyperlink w:anchor="_Toc156470472" w:history="1">
        <w:r w:rsidR="008700BA" w:rsidRPr="00801EA7">
          <w:rPr>
            <w:rStyle w:val="Hyperlink"/>
            <w:noProof/>
          </w:rPr>
          <w:t>D.  FLEXIBLE GROUP SPECIAL CONDITIONS</w:t>
        </w:r>
        <w:r w:rsidR="008700BA">
          <w:rPr>
            <w:noProof/>
            <w:webHidden/>
          </w:rPr>
          <w:tab/>
        </w:r>
        <w:r w:rsidR="008700BA">
          <w:rPr>
            <w:noProof/>
            <w:webHidden/>
          </w:rPr>
          <w:fldChar w:fldCharType="begin"/>
        </w:r>
        <w:r w:rsidR="008700BA">
          <w:rPr>
            <w:noProof/>
            <w:webHidden/>
          </w:rPr>
          <w:instrText xml:space="preserve"> PAGEREF _Toc156470472 \h </w:instrText>
        </w:r>
        <w:r w:rsidR="008700BA">
          <w:rPr>
            <w:noProof/>
            <w:webHidden/>
          </w:rPr>
        </w:r>
        <w:r w:rsidR="008700BA">
          <w:rPr>
            <w:noProof/>
            <w:webHidden/>
          </w:rPr>
          <w:fldChar w:fldCharType="separate"/>
        </w:r>
        <w:r w:rsidR="008700BA">
          <w:rPr>
            <w:noProof/>
            <w:webHidden/>
          </w:rPr>
          <w:t>85</w:t>
        </w:r>
        <w:r w:rsidR="008700BA">
          <w:rPr>
            <w:noProof/>
            <w:webHidden/>
          </w:rPr>
          <w:fldChar w:fldCharType="end"/>
        </w:r>
      </w:hyperlink>
    </w:p>
    <w:p w14:paraId="1E55B5B8" w14:textId="2A859013" w:rsidR="008700BA" w:rsidRDefault="00CD3689">
      <w:pPr>
        <w:pStyle w:val="TOC2"/>
        <w:rPr>
          <w:rFonts w:asciiTheme="minorHAnsi" w:eastAsiaTheme="minorEastAsia" w:hAnsiTheme="minorHAnsi" w:cstheme="minorBidi"/>
          <w:noProof/>
          <w:kern w:val="2"/>
          <w14:ligatures w14:val="standardContextual"/>
        </w:rPr>
      </w:pPr>
      <w:hyperlink w:anchor="_Toc156470473" w:history="1">
        <w:r w:rsidR="008700BA" w:rsidRPr="00801EA7">
          <w:rPr>
            <w:rStyle w:val="Hyperlink"/>
            <w:bCs/>
            <w:noProof/>
          </w:rPr>
          <w:t>FLEXIBLE GROUP SUMMARY TABLE</w:t>
        </w:r>
        <w:r w:rsidR="008700BA">
          <w:rPr>
            <w:noProof/>
            <w:webHidden/>
          </w:rPr>
          <w:tab/>
        </w:r>
        <w:r w:rsidR="008700BA">
          <w:rPr>
            <w:noProof/>
            <w:webHidden/>
          </w:rPr>
          <w:fldChar w:fldCharType="begin"/>
        </w:r>
        <w:r w:rsidR="008700BA">
          <w:rPr>
            <w:noProof/>
            <w:webHidden/>
          </w:rPr>
          <w:instrText xml:space="preserve"> PAGEREF _Toc156470473 \h </w:instrText>
        </w:r>
        <w:r w:rsidR="008700BA">
          <w:rPr>
            <w:noProof/>
            <w:webHidden/>
          </w:rPr>
        </w:r>
        <w:r w:rsidR="008700BA">
          <w:rPr>
            <w:noProof/>
            <w:webHidden/>
          </w:rPr>
          <w:fldChar w:fldCharType="separate"/>
        </w:r>
        <w:r w:rsidR="008700BA">
          <w:rPr>
            <w:noProof/>
            <w:webHidden/>
          </w:rPr>
          <w:t>85</w:t>
        </w:r>
        <w:r w:rsidR="008700BA">
          <w:rPr>
            <w:noProof/>
            <w:webHidden/>
          </w:rPr>
          <w:fldChar w:fldCharType="end"/>
        </w:r>
      </w:hyperlink>
    </w:p>
    <w:p w14:paraId="59292152" w14:textId="4CD768AE" w:rsidR="008700BA" w:rsidRDefault="00CD3689">
      <w:pPr>
        <w:pStyle w:val="TOC2"/>
        <w:rPr>
          <w:rFonts w:asciiTheme="minorHAnsi" w:eastAsiaTheme="minorEastAsia" w:hAnsiTheme="minorHAnsi" w:cstheme="minorBidi"/>
          <w:noProof/>
          <w:kern w:val="2"/>
          <w14:ligatures w14:val="standardContextual"/>
        </w:rPr>
      </w:pPr>
      <w:hyperlink w:anchor="_Toc156470474" w:history="1">
        <w:r w:rsidR="008700BA" w:rsidRPr="00801EA7">
          <w:rPr>
            <w:rStyle w:val="Hyperlink"/>
            <w:noProof/>
          </w:rPr>
          <w:t>FGTREATMENTSYS-XXX</w:t>
        </w:r>
        <w:r w:rsidR="008700BA">
          <w:rPr>
            <w:noProof/>
            <w:webHidden/>
          </w:rPr>
          <w:tab/>
        </w:r>
        <w:r w:rsidR="008700BA">
          <w:rPr>
            <w:noProof/>
            <w:webHidden/>
          </w:rPr>
          <w:fldChar w:fldCharType="begin"/>
        </w:r>
        <w:r w:rsidR="008700BA">
          <w:rPr>
            <w:noProof/>
            <w:webHidden/>
          </w:rPr>
          <w:instrText xml:space="preserve"> PAGEREF _Toc156470474 \h </w:instrText>
        </w:r>
        <w:r w:rsidR="008700BA">
          <w:rPr>
            <w:noProof/>
            <w:webHidden/>
          </w:rPr>
        </w:r>
        <w:r w:rsidR="008700BA">
          <w:rPr>
            <w:noProof/>
            <w:webHidden/>
          </w:rPr>
          <w:fldChar w:fldCharType="separate"/>
        </w:r>
        <w:r w:rsidR="008700BA">
          <w:rPr>
            <w:noProof/>
            <w:webHidden/>
          </w:rPr>
          <w:t>86</w:t>
        </w:r>
        <w:r w:rsidR="008700BA">
          <w:rPr>
            <w:noProof/>
            <w:webHidden/>
          </w:rPr>
          <w:fldChar w:fldCharType="end"/>
        </w:r>
      </w:hyperlink>
    </w:p>
    <w:p w14:paraId="19F01996" w14:textId="6B85793E" w:rsidR="008700BA" w:rsidRDefault="00CD3689">
      <w:pPr>
        <w:pStyle w:val="TOC2"/>
        <w:rPr>
          <w:rFonts w:asciiTheme="minorHAnsi" w:eastAsiaTheme="minorEastAsia" w:hAnsiTheme="minorHAnsi" w:cstheme="minorBidi"/>
          <w:noProof/>
          <w:kern w:val="2"/>
          <w14:ligatures w14:val="standardContextual"/>
        </w:rPr>
      </w:pPr>
      <w:hyperlink w:anchor="_Toc156470475" w:history="1">
        <w:r w:rsidR="008700BA" w:rsidRPr="00801EA7">
          <w:rPr>
            <w:rStyle w:val="Hyperlink"/>
            <w:noProof/>
          </w:rPr>
          <w:t>FGTREATMENTSYS-AAAA</w:t>
        </w:r>
        <w:r w:rsidR="008700BA">
          <w:rPr>
            <w:noProof/>
            <w:webHidden/>
          </w:rPr>
          <w:tab/>
        </w:r>
        <w:r w:rsidR="008700BA">
          <w:rPr>
            <w:noProof/>
            <w:webHidden/>
          </w:rPr>
          <w:fldChar w:fldCharType="begin"/>
        </w:r>
        <w:r w:rsidR="008700BA">
          <w:rPr>
            <w:noProof/>
            <w:webHidden/>
          </w:rPr>
          <w:instrText xml:space="preserve"> PAGEREF _Toc156470475 \h </w:instrText>
        </w:r>
        <w:r w:rsidR="008700BA">
          <w:rPr>
            <w:noProof/>
            <w:webHidden/>
          </w:rPr>
        </w:r>
        <w:r w:rsidR="008700BA">
          <w:rPr>
            <w:noProof/>
            <w:webHidden/>
          </w:rPr>
          <w:fldChar w:fldCharType="separate"/>
        </w:r>
        <w:r w:rsidR="008700BA">
          <w:rPr>
            <w:noProof/>
            <w:webHidden/>
          </w:rPr>
          <w:t>88</w:t>
        </w:r>
        <w:r w:rsidR="008700BA">
          <w:rPr>
            <w:noProof/>
            <w:webHidden/>
          </w:rPr>
          <w:fldChar w:fldCharType="end"/>
        </w:r>
      </w:hyperlink>
    </w:p>
    <w:p w14:paraId="2B125E51" w14:textId="36F4D776" w:rsidR="008700BA" w:rsidRDefault="00CD3689">
      <w:pPr>
        <w:pStyle w:val="TOC2"/>
        <w:rPr>
          <w:rFonts w:asciiTheme="minorHAnsi" w:eastAsiaTheme="minorEastAsia" w:hAnsiTheme="minorHAnsi" w:cstheme="minorBidi"/>
          <w:noProof/>
          <w:kern w:val="2"/>
          <w14:ligatures w14:val="standardContextual"/>
        </w:rPr>
      </w:pPr>
      <w:hyperlink w:anchor="_Toc156470476" w:history="1">
        <w:r w:rsidR="008700BA" w:rsidRPr="00801EA7">
          <w:rPr>
            <w:rStyle w:val="Hyperlink"/>
            <w:noProof/>
          </w:rPr>
          <w:t>FGOPENFLARE-XXX-2</w:t>
        </w:r>
        <w:r w:rsidR="008700BA">
          <w:rPr>
            <w:noProof/>
            <w:webHidden/>
          </w:rPr>
          <w:tab/>
        </w:r>
        <w:r w:rsidR="008700BA">
          <w:rPr>
            <w:noProof/>
            <w:webHidden/>
          </w:rPr>
          <w:fldChar w:fldCharType="begin"/>
        </w:r>
        <w:r w:rsidR="008700BA">
          <w:rPr>
            <w:noProof/>
            <w:webHidden/>
          </w:rPr>
          <w:instrText xml:space="preserve"> PAGEREF _Toc156470476 \h </w:instrText>
        </w:r>
        <w:r w:rsidR="008700BA">
          <w:rPr>
            <w:noProof/>
            <w:webHidden/>
          </w:rPr>
        </w:r>
        <w:r w:rsidR="008700BA">
          <w:rPr>
            <w:noProof/>
            <w:webHidden/>
          </w:rPr>
          <w:fldChar w:fldCharType="separate"/>
        </w:r>
        <w:r w:rsidR="008700BA">
          <w:rPr>
            <w:noProof/>
            <w:webHidden/>
          </w:rPr>
          <w:t>91</w:t>
        </w:r>
        <w:r w:rsidR="008700BA">
          <w:rPr>
            <w:noProof/>
            <w:webHidden/>
          </w:rPr>
          <w:fldChar w:fldCharType="end"/>
        </w:r>
      </w:hyperlink>
    </w:p>
    <w:p w14:paraId="7AB9268F" w14:textId="76EBB25B" w:rsidR="008700BA" w:rsidRDefault="00CD3689">
      <w:pPr>
        <w:pStyle w:val="TOC2"/>
        <w:rPr>
          <w:rFonts w:asciiTheme="minorHAnsi" w:eastAsiaTheme="minorEastAsia" w:hAnsiTheme="minorHAnsi" w:cstheme="minorBidi"/>
          <w:noProof/>
          <w:kern w:val="2"/>
          <w14:ligatures w14:val="standardContextual"/>
        </w:rPr>
      </w:pPr>
      <w:hyperlink w:anchor="_Toc156470477" w:history="1">
        <w:r w:rsidR="008700BA" w:rsidRPr="00801EA7">
          <w:rPr>
            <w:rStyle w:val="Hyperlink"/>
            <w:noProof/>
          </w:rPr>
          <w:t>FGOPENFLARE-AAAA-2</w:t>
        </w:r>
        <w:r w:rsidR="008700BA">
          <w:rPr>
            <w:noProof/>
            <w:webHidden/>
          </w:rPr>
          <w:tab/>
        </w:r>
        <w:r w:rsidR="008700BA">
          <w:rPr>
            <w:noProof/>
            <w:webHidden/>
          </w:rPr>
          <w:fldChar w:fldCharType="begin"/>
        </w:r>
        <w:r w:rsidR="008700BA">
          <w:rPr>
            <w:noProof/>
            <w:webHidden/>
          </w:rPr>
          <w:instrText xml:space="preserve"> PAGEREF _Toc156470477 \h </w:instrText>
        </w:r>
        <w:r w:rsidR="008700BA">
          <w:rPr>
            <w:noProof/>
            <w:webHidden/>
          </w:rPr>
        </w:r>
        <w:r w:rsidR="008700BA">
          <w:rPr>
            <w:noProof/>
            <w:webHidden/>
          </w:rPr>
          <w:fldChar w:fldCharType="separate"/>
        </w:r>
        <w:r w:rsidR="008700BA">
          <w:rPr>
            <w:noProof/>
            <w:webHidden/>
          </w:rPr>
          <w:t>94</w:t>
        </w:r>
        <w:r w:rsidR="008700BA">
          <w:rPr>
            <w:noProof/>
            <w:webHidden/>
          </w:rPr>
          <w:fldChar w:fldCharType="end"/>
        </w:r>
      </w:hyperlink>
    </w:p>
    <w:p w14:paraId="2C0933B0" w14:textId="5B19414D" w:rsidR="008700BA" w:rsidRDefault="00CD3689">
      <w:pPr>
        <w:pStyle w:val="TOC2"/>
        <w:rPr>
          <w:rFonts w:asciiTheme="minorHAnsi" w:eastAsiaTheme="minorEastAsia" w:hAnsiTheme="minorHAnsi" w:cstheme="minorBidi"/>
          <w:noProof/>
          <w:kern w:val="2"/>
          <w14:ligatures w14:val="standardContextual"/>
        </w:rPr>
      </w:pPr>
      <w:hyperlink w:anchor="_Toc156470478" w:history="1">
        <w:r w:rsidR="008700BA" w:rsidRPr="00801EA7">
          <w:rPr>
            <w:rStyle w:val="Hyperlink"/>
            <w:noProof/>
          </w:rPr>
          <w:t>FGENCLOSEDFLARE-XXX-2</w:t>
        </w:r>
        <w:r w:rsidR="008700BA">
          <w:rPr>
            <w:noProof/>
            <w:webHidden/>
          </w:rPr>
          <w:tab/>
        </w:r>
        <w:r w:rsidR="008700BA">
          <w:rPr>
            <w:noProof/>
            <w:webHidden/>
          </w:rPr>
          <w:fldChar w:fldCharType="begin"/>
        </w:r>
        <w:r w:rsidR="008700BA">
          <w:rPr>
            <w:noProof/>
            <w:webHidden/>
          </w:rPr>
          <w:instrText xml:space="preserve"> PAGEREF _Toc156470478 \h </w:instrText>
        </w:r>
        <w:r w:rsidR="008700BA">
          <w:rPr>
            <w:noProof/>
            <w:webHidden/>
          </w:rPr>
        </w:r>
        <w:r w:rsidR="008700BA">
          <w:rPr>
            <w:noProof/>
            <w:webHidden/>
          </w:rPr>
          <w:fldChar w:fldCharType="separate"/>
        </w:r>
        <w:r w:rsidR="008700BA">
          <w:rPr>
            <w:noProof/>
            <w:webHidden/>
          </w:rPr>
          <w:t>97</w:t>
        </w:r>
        <w:r w:rsidR="008700BA">
          <w:rPr>
            <w:noProof/>
            <w:webHidden/>
          </w:rPr>
          <w:fldChar w:fldCharType="end"/>
        </w:r>
      </w:hyperlink>
    </w:p>
    <w:p w14:paraId="7810A49A" w14:textId="7DFC1647" w:rsidR="008700BA" w:rsidRDefault="00CD3689">
      <w:pPr>
        <w:pStyle w:val="TOC2"/>
        <w:rPr>
          <w:rFonts w:asciiTheme="minorHAnsi" w:eastAsiaTheme="minorEastAsia" w:hAnsiTheme="minorHAnsi" w:cstheme="minorBidi"/>
          <w:noProof/>
          <w:kern w:val="2"/>
          <w14:ligatures w14:val="standardContextual"/>
        </w:rPr>
      </w:pPr>
      <w:hyperlink w:anchor="_Toc156470479" w:history="1">
        <w:r w:rsidR="008700BA" w:rsidRPr="00801EA7">
          <w:rPr>
            <w:rStyle w:val="Hyperlink"/>
            <w:noProof/>
          </w:rPr>
          <w:t>FGENCLOSEDFLARE-AAAA-2</w:t>
        </w:r>
        <w:r w:rsidR="008700BA">
          <w:rPr>
            <w:noProof/>
            <w:webHidden/>
          </w:rPr>
          <w:tab/>
        </w:r>
        <w:r w:rsidR="008700BA">
          <w:rPr>
            <w:noProof/>
            <w:webHidden/>
          </w:rPr>
          <w:fldChar w:fldCharType="begin"/>
        </w:r>
        <w:r w:rsidR="008700BA">
          <w:rPr>
            <w:noProof/>
            <w:webHidden/>
          </w:rPr>
          <w:instrText xml:space="preserve"> PAGEREF _Toc156470479 \h </w:instrText>
        </w:r>
        <w:r w:rsidR="008700BA">
          <w:rPr>
            <w:noProof/>
            <w:webHidden/>
          </w:rPr>
        </w:r>
        <w:r w:rsidR="008700BA">
          <w:rPr>
            <w:noProof/>
            <w:webHidden/>
          </w:rPr>
          <w:fldChar w:fldCharType="separate"/>
        </w:r>
        <w:r w:rsidR="008700BA">
          <w:rPr>
            <w:noProof/>
            <w:webHidden/>
          </w:rPr>
          <w:t>100</w:t>
        </w:r>
        <w:r w:rsidR="008700BA">
          <w:rPr>
            <w:noProof/>
            <w:webHidden/>
          </w:rPr>
          <w:fldChar w:fldCharType="end"/>
        </w:r>
      </w:hyperlink>
    </w:p>
    <w:p w14:paraId="31879498" w14:textId="787C5241" w:rsidR="008700BA" w:rsidRDefault="00CD3689">
      <w:pPr>
        <w:pStyle w:val="TOC1"/>
        <w:rPr>
          <w:rFonts w:asciiTheme="minorHAnsi" w:eastAsiaTheme="minorEastAsia" w:hAnsiTheme="minorHAnsi" w:cstheme="minorBidi"/>
          <w:b w:val="0"/>
          <w:noProof/>
          <w:kern w:val="2"/>
          <w14:ligatures w14:val="standardContextual"/>
        </w:rPr>
      </w:pPr>
      <w:hyperlink w:anchor="_Toc156470480" w:history="1">
        <w:r w:rsidR="008700BA" w:rsidRPr="00801EA7">
          <w:rPr>
            <w:rStyle w:val="Hyperlink"/>
            <w:noProof/>
          </w:rPr>
          <w:t>E.  NON-APPLICABLE REQUIREMENTS</w:t>
        </w:r>
        <w:r w:rsidR="008700BA">
          <w:rPr>
            <w:noProof/>
            <w:webHidden/>
          </w:rPr>
          <w:tab/>
        </w:r>
        <w:r w:rsidR="008700BA">
          <w:rPr>
            <w:noProof/>
            <w:webHidden/>
          </w:rPr>
          <w:fldChar w:fldCharType="begin"/>
        </w:r>
        <w:r w:rsidR="008700BA">
          <w:rPr>
            <w:noProof/>
            <w:webHidden/>
          </w:rPr>
          <w:instrText xml:space="preserve"> PAGEREF _Toc156470480 \h </w:instrText>
        </w:r>
        <w:r w:rsidR="008700BA">
          <w:rPr>
            <w:noProof/>
            <w:webHidden/>
          </w:rPr>
        </w:r>
        <w:r w:rsidR="008700BA">
          <w:rPr>
            <w:noProof/>
            <w:webHidden/>
          </w:rPr>
          <w:fldChar w:fldCharType="separate"/>
        </w:r>
        <w:r w:rsidR="008700BA">
          <w:rPr>
            <w:noProof/>
            <w:webHidden/>
          </w:rPr>
          <w:t>104</w:t>
        </w:r>
        <w:r w:rsidR="008700BA">
          <w:rPr>
            <w:noProof/>
            <w:webHidden/>
          </w:rPr>
          <w:fldChar w:fldCharType="end"/>
        </w:r>
      </w:hyperlink>
    </w:p>
    <w:p w14:paraId="395C4D62" w14:textId="25B2CEEE" w:rsidR="008700BA" w:rsidRDefault="00CD3689">
      <w:pPr>
        <w:pStyle w:val="TOC1"/>
        <w:rPr>
          <w:rFonts w:asciiTheme="minorHAnsi" w:eastAsiaTheme="minorEastAsia" w:hAnsiTheme="minorHAnsi" w:cstheme="minorBidi"/>
          <w:b w:val="0"/>
          <w:noProof/>
          <w:kern w:val="2"/>
          <w14:ligatures w14:val="standardContextual"/>
        </w:rPr>
      </w:pPr>
      <w:hyperlink w:anchor="_Toc156470481" w:history="1">
        <w:r w:rsidR="008700BA" w:rsidRPr="00801EA7">
          <w:rPr>
            <w:rStyle w:val="Hyperlink"/>
            <w:noProof/>
            <w:kern w:val="28"/>
          </w:rPr>
          <w:t>APPENDICES</w:t>
        </w:r>
        <w:r w:rsidR="008700BA">
          <w:rPr>
            <w:noProof/>
            <w:webHidden/>
          </w:rPr>
          <w:tab/>
        </w:r>
        <w:r w:rsidR="008700BA">
          <w:rPr>
            <w:noProof/>
            <w:webHidden/>
          </w:rPr>
          <w:fldChar w:fldCharType="begin"/>
        </w:r>
        <w:r w:rsidR="008700BA">
          <w:rPr>
            <w:noProof/>
            <w:webHidden/>
          </w:rPr>
          <w:instrText xml:space="preserve"> PAGEREF _Toc156470481 \h </w:instrText>
        </w:r>
        <w:r w:rsidR="008700BA">
          <w:rPr>
            <w:noProof/>
            <w:webHidden/>
          </w:rPr>
        </w:r>
        <w:r w:rsidR="008700BA">
          <w:rPr>
            <w:noProof/>
            <w:webHidden/>
          </w:rPr>
          <w:fldChar w:fldCharType="separate"/>
        </w:r>
        <w:r w:rsidR="008700BA">
          <w:rPr>
            <w:noProof/>
            <w:webHidden/>
          </w:rPr>
          <w:t>105</w:t>
        </w:r>
        <w:r w:rsidR="008700BA">
          <w:rPr>
            <w:noProof/>
            <w:webHidden/>
          </w:rPr>
          <w:fldChar w:fldCharType="end"/>
        </w:r>
      </w:hyperlink>
    </w:p>
    <w:p w14:paraId="25116AFD" w14:textId="009139C4" w:rsidR="008700BA" w:rsidRDefault="00CD3689">
      <w:pPr>
        <w:pStyle w:val="TOC2"/>
        <w:rPr>
          <w:rFonts w:asciiTheme="minorHAnsi" w:eastAsiaTheme="minorEastAsia" w:hAnsiTheme="minorHAnsi" w:cstheme="minorBidi"/>
          <w:noProof/>
          <w:kern w:val="2"/>
          <w14:ligatures w14:val="standardContextual"/>
        </w:rPr>
      </w:pPr>
      <w:hyperlink w:anchor="_Toc156470482" w:history="1">
        <w:r w:rsidR="008700BA" w:rsidRPr="00801EA7">
          <w:rPr>
            <w:rStyle w:val="Hyperlink"/>
            <w:noProof/>
          </w:rPr>
          <w:t>Appendix 1-2.  Acronyms and Abbreviations</w:t>
        </w:r>
        <w:r w:rsidR="008700BA">
          <w:rPr>
            <w:noProof/>
            <w:webHidden/>
          </w:rPr>
          <w:tab/>
        </w:r>
        <w:r w:rsidR="008700BA">
          <w:rPr>
            <w:noProof/>
            <w:webHidden/>
          </w:rPr>
          <w:fldChar w:fldCharType="begin"/>
        </w:r>
        <w:r w:rsidR="008700BA">
          <w:rPr>
            <w:noProof/>
            <w:webHidden/>
          </w:rPr>
          <w:instrText xml:space="preserve"> PAGEREF _Toc156470482 \h </w:instrText>
        </w:r>
        <w:r w:rsidR="008700BA">
          <w:rPr>
            <w:noProof/>
            <w:webHidden/>
          </w:rPr>
        </w:r>
        <w:r w:rsidR="008700BA">
          <w:rPr>
            <w:noProof/>
            <w:webHidden/>
          </w:rPr>
          <w:fldChar w:fldCharType="separate"/>
        </w:r>
        <w:r w:rsidR="008700BA">
          <w:rPr>
            <w:noProof/>
            <w:webHidden/>
          </w:rPr>
          <w:t>105</w:t>
        </w:r>
        <w:r w:rsidR="008700BA">
          <w:rPr>
            <w:noProof/>
            <w:webHidden/>
          </w:rPr>
          <w:fldChar w:fldCharType="end"/>
        </w:r>
      </w:hyperlink>
    </w:p>
    <w:p w14:paraId="28424334" w14:textId="1F9655FC" w:rsidR="008700BA" w:rsidRDefault="00CD3689">
      <w:pPr>
        <w:pStyle w:val="TOC2"/>
        <w:rPr>
          <w:rFonts w:asciiTheme="minorHAnsi" w:eastAsiaTheme="minorEastAsia" w:hAnsiTheme="minorHAnsi" w:cstheme="minorBidi"/>
          <w:noProof/>
          <w:kern w:val="2"/>
          <w14:ligatures w14:val="standardContextual"/>
        </w:rPr>
      </w:pPr>
      <w:hyperlink w:anchor="_Toc156470483" w:history="1">
        <w:r w:rsidR="008700BA" w:rsidRPr="00801EA7">
          <w:rPr>
            <w:rStyle w:val="Hyperlink"/>
            <w:bCs/>
            <w:noProof/>
          </w:rPr>
          <w:t>Appendix 2-2.  Schedule of Compliance</w:t>
        </w:r>
        <w:r w:rsidR="008700BA">
          <w:rPr>
            <w:noProof/>
            <w:webHidden/>
          </w:rPr>
          <w:tab/>
        </w:r>
        <w:r w:rsidR="008700BA">
          <w:rPr>
            <w:noProof/>
            <w:webHidden/>
          </w:rPr>
          <w:fldChar w:fldCharType="begin"/>
        </w:r>
        <w:r w:rsidR="008700BA">
          <w:rPr>
            <w:noProof/>
            <w:webHidden/>
          </w:rPr>
          <w:instrText xml:space="preserve"> PAGEREF _Toc156470483 \h </w:instrText>
        </w:r>
        <w:r w:rsidR="008700BA">
          <w:rPr>
            <w:noProof/>
            <w:webHidden/>
          </w:rPr>
        </w:r>
        <w:r w:rsidR="008700BA">
          <w:rPr>
            <w:noProof/>
            <w:webHidden/>
          </w:rPr>
          <w:fldChar w:fldCharType="separate"/>
        </w:r>
        <w:r w:rsidR="008700BA">
          <w:rPr>
            <w:noProof/>
            <w:webHidden/>
          </w:rPr>
          <w:t>106</w:t>
        </w:r>
        <w:r w:rsidR="008700BA">
          <w:rPr>
            <w:noProof/>
            <w:webHidden/>
          </w:rPr>
          <w:fldChar w:fldCharType="end"/>
        </w:r>
      </w:hyperlink>
    </w:p>
    <w:p w14:paraId="1118ECD2" w14:textId="4F74C868" w:rsidR="008700BA" w:rsidRDefault="00CD3689">
      <w:pPr>
        <w:pStyle w:val="TOC2"/>
        <w:rPr>
          <w:rFonts w:asciiTheme="minorHAnsi" w:eastAsiaTheme="minorEastAsia" w:hAnsiTheme="minorHAnsi" w:cstheme="minorBidi"/>
          <w:noProof/>
          <w:kern w:val="2"/>
          <w14:ligatures w14:val="standardContextual"/>
        </w:rPr>
      </w:pPr>
      <w:hyperlink w:anchor="_Toc156470484" w:history="1">
        <w:r w:rsidR="008700BA" w:rsidRPr="00801EA7">
          <w:rPr>
            <w:rStyle w:val="Hyperlink"/>
            <w:noProof/>
          </w:rPr>
          <w:t>Appendix 3-2.  Monitoring Requirements</w:t>
        </w:r>
        <w:r w:rsidR="008700BA">
          <w:rPr>
            <w:noProof/>
            <w:webHidden/>
          </w:rPr>
          <w:tab/>
        </w:r>
        <w:r w:rsidR="008700BA">
          <w:rPr>
            <w:noProof/>
            <w:webHidden/>
          </w:rPr>
          <w:fldChar w:fldCharType="begin"/>
        </w:r>
        <w:r w:rsidR="008700BA">
          <w:rPr>
            <w:noProof/>
            <w:webHidden/>
          </w:rPr>
          <w:instrText xml:space="preserve"> PAGEREF _Toc156470484 \h </w:instrText>
        </w:r>
        <w:r w:rsidR="008700BA">
          <w:rPr>
            <w:noProof/>
            <w:webHidden/>
          </w:rPr>
        </w:r>
        <w:r w:rsidR="008700BA">
          <w:rPr>
            <w:noProof/>
            <w:webHidden/>
          </w:rPr>
          <w:fldChar w:fldCharType="separate"/>
        </w:r>
        <w:r w:rsidR="008700BA">
          <w:rPr>
            <w:noProof/>
            <w:webHidden/>
          </w:rPr>
          <w:t>106</w:t>
        </w:r>
        <w:r w:rsidR="008700BA">
          <w:rPr>
            <w:noProof/>
            <w:webHidden/>
          </w:rPr>
          <w:fldChar w:fldCharType="end"/>
        </w:r>
      </w:hyperlink>
    </w:p>
    <w:p w14:paraId="04420058" w14:textId="5EFE42B9" w:rsidR="008700BA" w:rsidRDefault="00CD3689">
      <w:pPr>
        <w:pStyle w:val="TOC2"/>
        <w:rPr>
          <w:rFonts w:asciiTheme="minorHAnsi" w:eastAsiaTheme="minorEastAsia" w:hAnsiTheme="minorHAnsi" w:cstheme="minorBidi"/>
          <w:noProof/>
          <w:kern w:val="2"/>
          <w14:ligatures w14:val="standardContextual"/>
        </w:rPr>
      </w:pPr>
      <w:hyperlink w:anchor="_Toc156470485" w:history="1">
        <w:r w:rsidR="008700BA" w:rsidRPr="00801EA7">
          <w:rPr>
            <w:rStyle w:val="Hyperlink"/>
            <w:noProof/>
          </w:rPr>
          <w:t>Appendix 4-2.  Recordkeeping</w:t>
        </w:r>
        <w:r w:rsidR="008700BA">
          <w:rPr>
            <w:noProof/>
            <w:webHidden/>
          </w:rPr>
          <w:tab/>
        </w:r>
        <w:r w:rsidR="008700BA">
          <w:rPr>
            <w:noProof/>
            <w:webHidden/>
          </w:rPr>
          <w:fldChar w:fldCharType="begin"/>
        </w:r>
        <w:r w:rsidR="008700BA">
          <w:rPr>
            <w:noProof/>
            <w:webHidden/>
          </w:rPr>
          <w:instrText xml:space="preserve"> PAGEREF _Toc156470485 \h </w:instrText>
        </w:r>
        <w:r w:rsidR="008700BA">
          <w:rPr>
            <w:noProof/>
            <w:webHidden/>
          </w:rPr>
        </w:r>
        <w:r w:rsidR="008700BA">
          <w:rPr>
            <w:noProof/>
            <w:webHidden/>
          </w:rPr>
          <w:fldChar w:fldCharType="separate"/>
        </w:r>
        <w:r w:rsidR="008700BA">
          <w:rPr>
            <w:noProof/>
            <w:webHidden/>
          </w:rPr>
          <w:t>106</w:t>
        </w:r>
        <w:r w:rsidR="008700BA">
          <w:rPr>
            <w:noProof/>
            <w:webHidden/>
          </w:rPr>
          <w:fldChar w:fldCharType="end"/>
        </w:r>
      </w:hyperlink>
    </w:p>
    <w:p w14:paraId="7313F174" w14:textId="57A5511E" w:rsidR="008700BA" w:rsidRDefault="00CD3689">
      <w:pPr>
        <w:pStyle w:val="TOC2"/>
        <w:rPr>
          <w:rFonts w:asciiTheme="minorHAnsi" w:eastAsiaTheme="minorEastAsia" w:hAnsiTheme="minorHAnsi" w:cstheme="minorBidi"/>
          <w:noProof/>
          <w:kern w:val="2"/>
          <w14:ligatures w14:val="standardContextual"/>
        </w:rPr>
      </w:pPr>
      <w:hyperlink w:anchor="_Toc156470486" w:history="1">
        <w:r w:rsidR="008700BA" w:rsidRPr="00801EA7">
          <w:rPr>
            <w:rStyle w:val="Hyperlink"/>
            <w:noProof/>
          </w:rPr>
          <w:t>Appendix 5-2.  Testing Procedures</w:t>
        </w:r>
        <w:r w:rsidR="008700BA">
          <w:rPr>
            <w:noProof/>
            <w:webHidden/>
          </w:rPr>
          <w:tab/>
        </w:r>
        <w:r w:rsidR="008700BA">
          <w:rPr>
            <w:noProof/>
            <w:webHidden/>
          </w:rPr>
          <w:fldChar w:fldCharType="begin"/>
        </w:r>
        <w:r w:rsidR="008700BA">
          <w:rPr>
            <w:noProof/>
            <w:webHidden/>
          </w:rPr>
          <w:instrText xml:space="preserve"> PAGEREF _Toc156470486 \h </w:instrText>
        </w:r>
        <w:r w:rsidR="008700BA">
          <w:rPr>
            <w:noProof/>
            <w:webHidden/>
          </w:rPr>
        </w:r>
        <w:r w:rsidR="008700BA">
          <w:rPr>
            <w:noProof/>
            <w:webHidden/>
          </w:rPr>
          <w:fldChar w:fldCharType="separate"/>
        </w:r>
        <w:r w:rsidR="008700BA">
          <w:rPr>
            <w:noProof/>
            <w:webHidden/>
          </w:rPr>
          <w:t>106</w:t>
        </w:r>
        <w:r w:rsidR="008700BA">
          <w:rPr>
            <w:noProof/>
            <w:webHidden/>
          </w:rPr>
          <w:fldChar w:fldCharType="end"/>
        </w:r>
      </w:hyperlink>
    </w:p>
    <w:p w14:paraId="5F22E5E7" w14:textId="00C57B5F" w:rsidR="008700BA" w:rsidRDefault="00CD3689">
      <w:pPr>
        <w:pStyle w:val="TOC2"/>
        <w:rPr>
          <w:rFonts w:asciiTheme="minorHAnsi" w:eastAsiaTheme="minorEastAsia" w:hAnsiTheme="minorHAnsi" w:cstheme="minorBidi"/>
          <w:noProof/>
          <w:kern w:val="2"/>
          <w14:ligatures w14:val="standardContextual"/>
        </w:rPr>
      </w:pPr>
      <w:hyperlink w:anchor="_Toc156470487" w:history="1">
        <w:r w:rsidR="008700BA" w:rsidRPr="00801EA7">
          <w:rPr>
            <w:rStyle w:val="Hyperlink"/>
            <w:noProof/>
          </w:rPr>
          <w:t>Appendix 6-2.  Permits to Install</w:t>
        </w:r>
        <w:r w:rsidR="008700BA">
          <w:rPr>
            <w:noProof/>
            <w:webHidden/>
          </w:rPr>
          <w:tab/>
        </w:r>
        <w:r w:rsidR="008700BA">
          <w:rPr>
            <w:noProof/>
            <w:webHidden/>
          </w:rPr>
          <w:fldChar w:fldCharType="begin"/>
        </w:r>
        <w:r w:rsidR="008700BA">
          <w:rPr>
            <w:noProof/>
            <w:webHidden/>
          </w:rPr>
          <w:instrText xml:space="preserve"> PAGEREF _Toc156470487 \h </w:instrText>
        </w:r>
        <w:r w:rsidR="008700BA">
          <w:rPr>
            <w:noProof/>
            <w:webHidden/>
          </w:rPr>
        </w:r>
        <w:r w:rsidR="008700BA">
          <w:rPr>
            <w:noProof/>
            <w:webHidden/>
          </w:rPr>
          <w:fldChar w:fldCharType="separate"/>
        </w:r>
        <w:r w:rsidR="008700BA">
          <w:rPr>
            <w:noProof/>
            <w:webHidden/>
          </w:rPr>
          <w:t>106</w:t>
        </w:r>
        <w:r w:rsidR="008700BA">
          <w:rPr>
            <w:noProof/>
            <w:webHidden/>
          </w:rPr>
          <w:fldChar w:fldCharType="end"/>
        </w:r>
      </w:hyperlink>
    </w:p>
    <w:p w14:paraId="58DAA502" w14:textId="4897B4E0" w:rsidR="008700BA" w:rsidRDefault="00CD3689">
      <w:pPr>
        <w:pStyle w:val="TOC2"/>
        <w:rPr>
          <w:rFonts w:asciiTheme="minorHAnsi" w:eastAsiaTheme="minorEastAsia" w:hAnsiTheme="minorHAnsi" w:cstheme="minorBidi"/>
          <w:noProof/>
          <w:kern w:val="2"/>
          <w14:ligatures w14:val="standardContextual"/>
        </w:rPr>
      </w:pPr>
      <w:hyperlink w:anchor="_Toc156470488" w:history="1">
        <w:r w:rsidR="008700BA" w:rsidRPr="00801EA7">
          <w:rPr>
            <w:rStyle w:val="Hyperlink"/>
            <w:noProof/>
          </w:rPr>
          <w:t>Appendix 7-2.  Emission Calculations</w:t>
        </w:r>
        <w:r w:rsidR="008700BA">
          <w:rPr>
            <w:noProof/>
            <w:webHidden/>
          </w:rPr>
          <w:tab/>
        </w:r>
        <w:r w:rsidR="008700BA">
          <w:rPr>
            <w:noProof/>
            <w:webHidden/>
          </w:rPr>
          <w:fldChar w:fldCharType="begin"/>
        </w:r>
        <w:r w:rsidR="008700BA">
          <w:rPr>
            <w:noProof/>
            <w:webHidden/>
          </w:rPr>
          <w:instrText xml:space="preserve"> PAGEREF _Toc156470488 \h </w:instrText>
        </w:r>
        <w:r w:rsidR="008700BA">
          <w:rPr>
            <w:noProof/>
            <w:webHidden/>
          </w:rPr>
        </w:r>
        <w:r w:rsidR="008700BA">
          <w:rPr>
            <w:noProof/>
            <w:webHidden/>
          </w:rPr>
          <w:fldChar w:fldCharType="separate"/>
        </w:r>
        <w:r w:rsidR="008700BA">
          <w:rPr>
            <w:noProof/>
            <w:webHidden/>
          </w:rPr>
          <w:t>107</w:t>
        </w:r>
        <w:r w:rsidR="008700BA">
          <w:rPr>
            <w:noProof/>
            <w:webHidden/>
          </w:rPr>
          <w:fldChar w:fldCharType="end"/>
        </w:r>
      </w:hyperlink>
    </w:p>
    <w:p w14:paraId="56F9329D" w14:textId="58A14CDD" w:rsidR="008700BA" w:rsidRDefault="00CD3689">
      <w:pPr>
        <w:pStyle w:val="TOC2"/>
        <w:rPr>
          <w:rFonts w:asciiTheme="minorHAnsi" w:eastAsiaTheme="minorEastAsia" w:hAnsiTheme="minorHAnsi" w:cstheme="minorBidi"/>
          <w:noProof/>
          <w:kern w:val="2"/>
          <w14:ligatures w14:val="standardContextual"/>
        </w:rPr>
      </w:pPr>
      <w:hyperlink w:anchor="_Toc156470489" w:history="1">
        <w:r w:rsidR="008700BA" w:rsidRPr="00801EA7">
          <w:rPr>
            <w:rStyle w:val="Hyperlink"/>
            <w:noProof/>
          </w:rPr>
          <w:t>Appendix 8-2. Reporting</w:t>
        </w:r>
        <w:r w:rsidR="008700BA">
          <w:rPr>
            <w:noProof/>
            <w:webHidden/>
          </w:rPr>
          <w:tab/>
        </w:r>
        <w:r w:rsidR="008700BA">
          <w:rPr>
            <w:noProof/>
            <w:webHidden/>
          </w:rPr>
          <w:fldChar w:fldCharType="begin"/>
        </w:r>
        <w:r w:rsidR="008700BA">
          <w:rPr>
            <w:noProof/>
            <w:webHidden/>
          </w:rPr>
          <w:instrText xml:space="preserve"> PAGEREF _Toc156470489 \h </w:instrText>
        </w:r>
        <w:r w:rsidR="008700BA">
          <w:rPr>
            <w:noProof/>
            <w:webHidden/>
          </w:rPr>
        </w:r>
        <w:r w:rsidR="008700BA">
          <w:rPr>
            <w:noProof/>
            <w:webHidden/>
          </w:rPr>
          <w:fldChar w:fldCharType="separate"/>
        </w:r>
        <w:r w:rsidR="008700BA">
          <w:rPr>
            <w:noProof/>
            <w:webHidden/>
          </w:rPr>
          <w:t>110</w:t>
        </w:r>
        <w:r w:rsidR="008700BA">
          <w:rPr>
            <w:noProof/>
            <w:webHidden/>
          </w:rPr>
          <w:fldChar w:fldCharType="end"/>
        </w:r>
      </w:hyperlink>
    </w:p>
    <w:p w14:paraId="6D66DA30" w14:textId="311798AA" w:rsidR="00AB2375" w:rsidRPr="006A1190" w:rsidRDefault="0053776A" w:rsidP="002F4C64">
      <w:pPr>
        <w:rPr>
          <w:szCs w:val="22"/>
        </w:rPr>
      </w:pPr>
      <w:r>
        <w:rPr>
          <w:b/>
          <w:szCs w:val="22"/>
        </w:rPr>
        <w:fldChar w:fldCharType="end"/>
      </w:r>
    </w:p>
    <w:p w14:paraId="1DCD5C99" w14:textId="77777777" w:rsidR="00FA25C4" w:rsidRDefault="00C2618F" w:rsidP="00445C28">
      <w:r>
        <w:br w:type="page"/>
      </w:r>
      <w:bookmarkStart w:id="12" w:name="_Toc1453501"/>
    </w:p>
    <w:p w14:paraId="6A66287B" w14:textId="77777777" w:rsidR="00C2618F" w:rsidRPr="00961169" w:rsidRDefault="00C2618F" w:rsidP="00CE44D8">
      <w:pPr>
        <w:pStyle w:val="Heading1"/>
      </w:pPr>
      <w:bookmarkStart w:id="13" w:name="_Toc156470407"/>
      <w:r w:rsidRPr="00961169">
        <w:lastRenderedPageBreak/>
        <w:t>A</w:t>
      </w:r>
      <w:r>
        <w:t>UTHORITY AND ENFORCEABILITY</w:t>
      </w:r>
      <w:bookmarkEnd w:id="12"/>
      <w:bookmarkEnd w:id="13"/>
    </w:p>
    <w:p w14:paraId="6C2BDAC9" w14:textId="77777777" w:rsidR="00FA25C4" w:rsidRDefault="00FA25C4" w:rsidP="00C2618F">
      <w:pPr>
        <w:jc w:val="both"/>
        <w:rPr>
          <w:szCs w:val="22"/>
        </w:rPr>
      </w:pPr>
    </w:p>
    <w:p w14:paraId="697544A2" w14:textId="77777777" w:rsidR="007718C6" w:rsidRDefault="007718C6" w:rsidP="00C2618F">
      <w:pPr>
        <w:jc w:val="both"/>
        <w:rPr>
          <w:szCs w:val="22"/>
        </w:rPr>
      </w:pPr>
    </w:p>
    <w:p w14:paraId="52D6DF2E" w14:textId="4C2F1D90"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39226E">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83CC9DF" w14:textId="77777777" w:rsidR="00C2618F" w:rsidRPr="006A1190" w:rsidRDefault="00C2618F" w:rsidP="00C2618F">
      <w:pPr>
        <w:jc w:val="both"/>
        <w:rPr>
          <w:szCs w:val="22"/>
        </w:rPr>
      </w:pPr>
    </w:p>
    <w:p w14:paraId="6F192189"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2288772" w14:textId="77777777" w:rsidR="00C2618F" w:rsidRDefault="00C2618F" w:rsidP="00C2618F">
      <w:pPr>
        <w:jc w:val="both"/>
        <w:rPr>
          <w:szCs w:val="22"/>
        </w:rPr>
      </w:pPr>
    </w:p>
    <w:p w14:paraId="57E0F1DC"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BAB6FC4" w14:textId="77777777" w:rsidR="00C2618F" w:rsidRDefault="00C2618F" w:rsidP="00C2618F">
      <w:pPr>
        <w:jc w:val="both"/>
        <w:rPr>
          <w:szCs w:val="22"/>
        </w:rPr>
      </w:pPr>
    </w:p>
    <w:p w14:paraId="2AEBB328"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F44D03C" w14:textId="77777777" w:rsidR="00C2618F" w:rsidRDefault="00C2618F" w:rsidP="00C2618F">
      <w:pPr>
        <w:jc w:val="both"/>
        <w:rPr>
          <w:rFonts w:cs="Arial"/>
          <w:szCs w:val="22"/>
        </w:rPr>
      </w:pPr>
    </w:p>
    <w:p w14:paraId="7DF56B4E"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B22838D" w14:textId="77777777" w:rsidR="00C2618F" w:rsidRPr="006A1190" w:rsidRDefault="00C2618F" w:rsidP="00C2618F">
      <w:pPr>
        <w:jc w:val="both"/>
        <w:rPr>
          <w:rFonts w:cs="Arial"/>
          <w:szCs w:val="22"/>
        </w:rPr>
      </w:pPr>
    </w:p>
    <w:p w14:paraId="061D8793" w14:textId="77777777" w:rsidR="00C2618F" w:rsidRPr="006A1190" w:rsidRDefault="00C2618F" w:rsidP="00C2618F">
      <w:pPr>
        <w:rPr>
          <w:szCs w:val="22"/>
        </w:rPr>
      </w:pPr>
    </w:p>
    <w:p w14:paraId="63739917" w14:textId="77777777" w:rsidR="000E6750" w:rsidRDefault="000E6750" w:rsidP="00C2618F">
      <w:pPr>
        <w:rPr>
          <w:szCs w:val="22"/>
        </w:rPr>
        <w:sectPr w:rsidR="000E6750" w:rsidSect="00723C92">
          <w:headerReference w:type="default" r:id="rId8"/>
          <w:footerReference w:type="even" r:id="rId9"/>
          <w:footerReference w:type="default" r:id="rId10"/>
          <w:pgSz w:w="12240" w:h="15840" w:code="1"/>
          <w:pgMar w:top="1008" w:right="1008" w:bottom="1008" w:left="1008" w:header="720" w:footer="720" w:gutter="0"/>
          <w:cols w:space="720"/>
          <w:titlePg/>
        </w:sectPr>
      </w:pPr>
    </w:p>
    <w:p w14:paraId="35E6D397" w14:textId="64C4F486" w:rsidR="002B2132" w:rsidRDefault="002B2132" w:rsidP="00C2618F">
      <w:pPr>
        <w:rPr>
          <w:szCs w:val="22"/>
        </w:rPr>
      </w:pPr>
    </w:p>
    <w:p w14:paraId="72E5AB78" w14:textId="6FEFFEEC" w:rsidR="000E6750" w:rsidRDefault="000E6750" w:rsidP="00C2618F">
      <w:pPr>
        <w:rPr>
          <w:szCs w:val="22"/>
        </w:rPr>
      </w:pPr>
    </w:p>
    <w:p w14:paraId="651385F7" w14:textId="4D7C0812" w:rsidR="000E6750" w:rsidRDefault="000E6750" w:rsidP="00C2618F">
      <w:pPr>
        <w:rPr>
          <w:szCs w:val="22"/>
        </w:rPr>
      </w:pPr>
    </w:p>
    <w:p w14:paraId="2A4E823E" w14:textId="37BA0AC4" w:rsidR="000E6750" w:rsidRPr="000E6750" w:rsidRDefault="000E6750" w:rsidP="00D63BCC">
      <w:pPr>
        <w:pStyle w:val="Heading1"/>
      </w:pPr>
      <w:bookmarkStart w:id="15" w:name="_Toc156470408"/>
      <w:r>
        <w:t>S</w:t>
      </w:r>
      <w:r w:rsidR="00915093">
        <w:t>ECTION</w:t>
      </w:r>
      <w:r>
        <w:t xml:space="preserve"> 1</w:t>
      </w:r>
      <w:r w:rsidR="005320C7">
        <w:t xml:space="preserve"> - Woodland Meadows RDF</w:t>
      </w:r>
      <w:bookmarkEnd w:id="15"/>
    </w:p>
    <w:p w14:paraId="735022BE" w14:textId="77777777" w:rsidR="0081525C" w:rsidRDefault="002B2132" w:rsidP="0081525C">
      <w:bookmarkStart w:id="16" w:name="_Toc1453503"/>
      <w:r>
        <w:br w:type="page"/>
      </w:r>
    </w:p>
    <w:p w14:paraId="6451B986" w14:textId="77777777" w:rsidR="005420E5" w:rsidRDefault="005E5399" w:rsidP="00CE44D8">
      <w:pPr>
        <w:pStyle w:val="Heading1"/>
      </w:pPr>
      <w:bookmarkStart w:id="17" w:name="_Toc156470409"/>
      <w:r>
        <w:lastRenderedPageBreak/>
        <w:t xml:space="preserve">A.  GENERAL </w:t>
      </w:r>
      <w:bookmarkEnd w:id="16"/>
      <w:r w:rsidR="00E9713D">
        <w:t>CONDITIONS</w:t>
      </w:r>
      <w:bookmarkEnd w:id="17"/>
    </w:p>
    <w:p w14:paraId="2E47361A" w14:textId="77777777" w:rsidR="00E9713D" w:rsidRPr="00E9713D" w:rsidRDefault="00E9713D" w:rsidP="00E9713D"/>
    <w:p w14:paraId="7CF356E9"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156470410"/>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E5A3630" w14:textId="77777777" w:rsidR="00D160DB" w:rsidRPr="00DF6609" w:rsidRDefault="00D160DB" w:rsidP="00D160DB">
      <w:pPr>
        <w:jc w:val="both"/>
        <w:rPr>
          <w:rFonts w:cs="Arial"/>
          <w:sz w:val="20"/>
        </w:rPr>
      </w:pPr>
    </w:p>
    <w:p w14:paraId="05DD8790"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EA654AA" w14:textId="77777777" w:rsidR="00A018D7" w:rsidRPr="00F21983" w:rsidRDefault="00A018D7" w:rsidP="00854153">
      <w:pPr>
        <w:jc w:val="both"/>
        <w:rPr>
          <w:rFonts w:cs="Arial"/>
          <w:sz w:val="20"/>
        </w:rPr>
      </w:pPr>
    </w:p>
    <w:p w14:paraId="6E0ABDD2"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D2106BE" w14:textId="77777777" w:rsidR="00F6033B" w:rsidRDefault="00F6033B" w:rsidP="0012743F">
      <w:pPr>
        <w:pStyle w:val="ListParagraph"/>
        <w:ind w:left="0"/>
        <w:rPr>
          <w:rFonts w:cs="Arial"/>
          <w:sz w:val="20"/>
        </w:rPr>
      </w:pPr>
    </w:p>
    <w:p w14:paraId="670C7EC3"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567F393"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156470411"/>
      <w:r w:rsidRPr="0075518C">
        <w:rPr>
          <w:sz w:val="22"/>
          <w:szCs w:val="22"/>
        </w:rPr>
        <w:t xml:space="preserve">General </w:t>
      </w:r>
      <w:bookmarkEnd w:id="38"/>
      <w:bookmarkEnd w:id="39"/>
      <w:r w:rsidR="00E9713D" w:rsidRPr="0075518C">
        <w:rPr>
          <w:sz w:val="22"/>
          <w:szCs w:val="22"/>
        </w:rPr>
        <w:t>Provisions</w:t>
      </w:r>
      <w:bookmarkEnd w:id="40"/>
    </w:p>
    <w:p w14:paraId="5FF84E74" w14:textId="77777777" w:rsidR="00AB10F1" w:rsidRPr="00DF6609" w:rsidRDefault="00AB10F1" w:rsidP="00AB10F1">
      <w:pPr>
        <w:jc w:val="both"/>
        <w:rPr>
          <w:rFonts w:cs="Arial"/>
          <w:sz w:val="20"/>
        </w:rPr>
      </w:pPr>
    </w:p>
    <w:p w14:paraId="53E6A23D"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1EADFCA" w14:textId="77777777" w:rsidR="00AB10F1" w:rsidRPr="00F21983" w:rsidRDefault="00AB10F1" w:rsidP="00AB10F1">
      <w:pPr>
        <w:jc w:val="both"/>
        <w:rPr>
          <w:rFonts w:cs="Arial"/>
          <w:sz w:val="20"/>
        </w:rPr>
      </w:pPr>
    </w:p>
    <w:p w14:paraId="3A983C39"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D4B2980" w14:textId="77777777" w:rsidR="00AB10F1" w:rsidRPr="00F21983" w:rsidRDefault="00AB10F1" w:rsidP="00AB10F1">
      <w:pPr>
        <w:jc w:val="both"/>
        <w:rPr>
          <w:rFonts w:cs="Arial"/>
          <w:sz w:val="20"/>
        </w:rPr>
      </w:pPr>
    </w:p>
    <w:p w14:paraId="478408B0"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F4E2513" w14:textId="77777777" w:rsidR="008D6E4D" w:rsidRPr="00F21983" w:rsidRDefault="008D6E4D" w:rsidP="00AB10F1">
      <w:pPr>
        <w:jc w:val="both"/>
        <w:rPr>
          <w:rFonts w:cs="Arial"/>
          <w:sz w:val="20"/>
        </w:rPr>
      </w:pPr>
    </w:p>
    <w:p w14:paraId="63F11B46"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3B0304F"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93A256A"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6B9F767"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754DE1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DDA0B7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0F7146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1D7498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B2D89A7"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D06B26E" w14:textId="77777777" w:rsidR="008D6E4D" w:rsidRPr="00F21983" w:rsidRDefault="008D6E4D" w:rsidP="00AB10F1">
      <w:pPr>
        <w:jc w:val="both"/>
        <w:rPr>
          <w:rFonts w:cs="Arial"/>
          <w:sz w:val="20"/>
        </w:rPr>
      </w:pPr>
    </w:p>
    <w:p w14:paraId="04F8178E"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CAC6426" w14:textId="77777777" w:rsidR="008D6E4D" w:rsidRPr="00F21983" w:rsidRDefault="008D6E4D" w:rsidP="00AB10F1">
      <w:pPr>
        <w:jc w:val="both"/>
        <w:rPr>
          <w:rFonts w:cs="Arial"/>
          <w:sz w:val="20"/>
        </w:rPr>
      </w:pPr>
    </w:p>
    <w:p w14:paraId="3C8ADD2C"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653B2E2" w14:textId="77777777" w:rsidR="00DA6C16" w:rsidRPr="00F21983" w:rsidRDefault="00DA6C16" w:rsidP="00DA6C16">
      <w:pPr>
        <w:jc w:val="both"/>
        <w:rPr>
          <w:rFonts w:cs="Arial"/>
          <w:sz w:val="20"/>
        </w:rPr>
      </w:pPr>
    </w:p>
    <w:p w14:paraId="44025008"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7C52B22" w14:textId="77777777" w:rsidR="008D6E4D" w:rsidRPr="00F21983" w:rsidRDefault="008D6E4D" w:rsidP="00AB10F1">
      <w:pPr>
        <w:jc w:val="both"/>
        <w:rPr>
          <w:rFonts w:cs="Arial"/>
          <w:sz w:val="20"/>
        </w:rPr>
      </w:pPr>
    </w:p>
    <w:p w14:paraId="5214843A"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8218CD8" w14:textId="77777777" w:rsidR="00DC22AE" w:rsidRPr="00F21983" w:rsidRDefault="00DC22AE" w:rsidP="00AB10F1">
      <w:pPr>
        <w:jc w:val="both"/>
        <w:rPr>
          <w:rFonts w:cs="Arial"/>
          <w:sz w:val="20"/>
        </w:rPr>
      </w:pPr>
    </w:p>
    <w:p w14:paraId="3A252A43"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56470412"/>
      <w:r w:rsidRPr="0075518C">
        <w:rPr>
          <w:sz w:val="22"/>
          <w:szCs w:val="22"/>
        </w:rPr>
        <w:t>Equipment &amp; Design</w:t>
      </w:r>
      <w:bookmarkEnd w:id="41"/>
    </w:p>
    <w:p w14:paraId="3ED3267B" w14:textId="77777777" w:rsidR="00A675AC" w:rsidRPr="00DF6609" w:rsidRDefault="00A675AC" w:rsidP="00AB10F1">
      <w:pPr>
        <w:jc w:val="both"/>
        <w:rPr>
          <w:rFonts w:cs="Arial"/>
          <w:sz w:val="20"/>
        </w:rPr>
      </w:pPr>
    </w:p>
    <w:p w14:paraId="457803DE"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839248E" w14:textId="77777777" w:rsidR="00DC22AE" w:rsidRPr="00F21983" w:rsidRDefault="00DC22AE" w:rsidP="00AB10F1">
      <w:pPr>
        <w:jc w:val="both"/>
        <w:rPr>
          <w:rFonts w:cs="Arial"/>
          <w:sz w:val="20"/>
        </w:rPr>
      </w:pPr>
    </w:p>
    <w:p w14:paraId="333C2B50"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65659BB" w14:textId="77777777" w:rsidR="00DC22AE" w:rsidRPr="00F21983" w:rsidRDefault="00DC22AE" w:rsidP="00AB10F1">
      <w:pPr>
        <w:jc w:val="both"/>
        <w:rPr>
          <w:rFonts w:cs="Arial"/>
          <w:sz w:val="20"/>
        </w:rPr>
      </w:pPr>
    </w:p>
    <w:p w14:paraId="59BD2137"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156470413"/>
      <w:r w:rsidRPr="0075518C">
        <w:rPr>
          <w:sz w:val="22"/>
          <w:szCs w:val="22"/>
        </w:rPr>
        <w:t>Emission Limits</w:t>
      </w:r>
      <w:bookmarkEnd w:id="42"/>
    </w:p>
    <w:p w14:paraId="47B0235B" w14:textId="77777777" w:rsidR="002E3875" w:rsidRPr="00F21983" w:rsidRDefault="002E3875" w:rsidP="00AB10F1">
      <w:pPr>
        <w:jc w:val="both"/>
        <w:rPr>
          <w:rFonts w:cs="Arial"/>
          <w:sz w:val="20"/>
        </w:rPr>
      </w:pPr>
    </w:p>
    <w:p w14:paraId="4B4934DF"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27E2E8B"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DCC7B0A"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89901BB" w14:textId="77777777" w:rsidR="007E32BB" w:rsidRDefault="007E32BB" w:rsidP="0012743F">
      <w:pPr>
        <w:jc w:val="both"/>
        <w:rPr>
          <w:rFonts w:cs="Arial"/>
          <w:sz w:val="20"/>
        </w:rPr>
      </w:pPr>
    </w:p>
    <w:p w14:paraId="60E42744"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BC34EB8" w14:textId="77777777" w:rsidR="00FB53C0" w:rsidRPr="00F21983" w:rsidRDefault="00FB53C0" w:rsidP="00AB10F1">
      <w:pPr>
        <w:jc w:val="both"/>
        <w:rPr>
          <w:rFonts w:cs="Arial"/>
          <w:sz w:val="20"/>
        </w:rPr>
      </w:pPr>
    </w:p>
    <w:p w14:paraId="7EAFBBB6"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6C13146"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C8C2385"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73B7E09" w14:textId="77777777" w:rsidR="00105176" w:rsidRDefault="00105176" w:rsidP="0012743F">
      <w:pPr>
        <w:jc w:val="both"/>
        <w:rPr>
          <w:rFonts w:cs="Arial"/>
          <w:sz w:val="20"/>
        </w:rPr>
      </w:pPr>
    </w:p>
    <w:p w14:paraId="605ED524"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156470414"/>
      <w:r w:rsidRPr="0075518C">
        <w:rPr>
          <w:sz w:val="22"/>
          <w:szCs w:val="22"/>
        </w:rPr>
        <w:t>Testing/Sampling</w:t>
      </w:r>
      <w:bookmarkEnd w:id="43"/>
    </w:p>
    <w:p w14:paraId="3123B6EC" w14:textId="77777777" w:rsidR="00FB53C0" w:rsidRPr="00F21983" w:rsidRDefault="00FB53C0" w:rsidP="00AB10F1">
      <w:pPr>
        <w:jc w:val="both"/>
        <w:rPr>
          <w:rFonts w:cs="Arial"/>
          <w:sz w:val="20"/>
        </w:rPr>
      </w:pPr>
    </w:p>
    <w:p w14:paraId="422D4457"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DA397D1" w14:textId="77777777" w:rsidR="00ED74CC" w:rsidRPr="00F21983" w:rsidRDefault="00ED74CC" w:rsidP="00AB10F1">
      <w:pPr>
        <w:jc w:val="both"/>
        <w:rPr>
          <w:rFonts w:cs="Arial"/>
          <w:sz w:val="20"/>
        </w:rPr>
      </w:pPr>
    </w:p>
    <w:p w14:paraId="68042170"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183B0D7" w14:textId="77777777" w:rsidR="00ED74CC" w:rsidRPr="00F21983" w:rsidRDefault="00ED74CC" w:rsidP="00BA5CC0">
      <w:pPr>
        <w:jc w:val="both"/>
        <w:rPr>
          <w:rFonts w:cs="Arial"/>
          <w:sz w:val="20"/>
        </w:rPr>
      </w:pPr>
    </w:p>
    <w:p w14:paraId="3423D1D7"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D36059D" w14:textId="77777777" w:rsidR="00D41714" w:rsidRDefault="00774B98" w:rsidP="00ED74CC">
      <w:pPr>
        <w:jc w:val="both"/>
        <w:rPr>
          <w:rFonts w:cs="Arial"/>
          <w:sz w:val="20"/>
        </w:rPr>
      </w:pPr>
      <w:r>
        <w:rPr>
          <w:rFonts w:cs="Arial"/>
          <w:sz w:val="20"/>
        </w:rPr>
        <w:br w:type="page"/>
      </w:r>
    </w:p>
    <w:p w14:paraId="7C823B93"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156470415"/>
      <w:r w:rsidRPr="0075518C">
        <w:rPr>
          <w:sz w:val="22"/>
          <w:szCs w:val="22"/>
        </w:rPr>
        <w:lastRenderedPageBreak/>
        <w:t>Monitoring/Recordkeeping</w:t>
      </w:r>
      <w:bookmarkEnd w:id="44"/>
    </w:p>
    <w:p w14:paraId="2B346F57" w14:textId="77777777" w:rsidR="00D41714" w:rsidRPr="00DF6609" w:rsidRDefault="00D41714" w:rsidP="00D41714">
      <w:pPr>
        <w:numPr>
          <w:ilvl w:val="12"/>
          <w:numId w:val="0"/>
        </w:numPr>
        <w:ind w:left="432" w:hanging="432"/>
        <w:jc w:val="both"/>
        <w:rPr>
          <w:rFonts w:cs="Arial"/>
          <w:sz w:val="20"/>
        </w:rPr>
      </w:pPr>
    </w:p>
    <w:p w14:paraId="15A016AE"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3992BBEC"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D4014B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E6885DB"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AE3EB5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4C74437"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B90B80A"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9F12B1B" w14:textId="77777777" w:rsidR="00B8547B" w:rsidRPr="00DF6609" w:rsidRDefault="00B8547B" w:rsidP="00D41714">
      <w:pPr>
        <w:numPr>
          <w:ilvl w:val="12"/>
          <w:numId w:val="0"/>
        </w:numPr>
        <w:ind w:left="432" w:hanging="432"/>
        <w:jc w:val="both"/>
        <w:rPr>
          <w:rFonts w:cs="Arial"/>
          <w:sz w:val="20"/>
        </w:rPr>
      </w:pPr>
    </w:p>
    <w:p w14:paraId="740F6B9E"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EA0912D" w14:textId="77777777" w:rsidR="006D2EFC" w:rsidRPr="00F21983" w:rsidRDefault="006D2EFC" w:rsidP="00D41714">
      <w:pPr>
        <w:numPr>
          <w:ilvl w:val="12"/>
          <w:numId w:val="0"/>
        </w:numPr>
        <w:ind w:left="432" w:hanging="432"/>
        <w:jc w:val="both"/>
        <w:rPr>
          <w:rFonts w:cs="Arial"/>
          <w:sz w:val="20"/>
        </w:rPr>
      </w:pPr>
    </w:p>
    <w:p w14:paraId="40EE19BB"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156470416"/>
      <w:r w:rsidRPr="0075518C">
        <w:rPr>
          <w:sz w:val="22"/>
          <w:szCs w:val="22"/>
        </w:rPr>
        <w:t>Certification</w:t>
      </w:r>
      <w:r w:rsidR="00A92A65" w:rsidRPr="0075518C">
        <w:rPr>
          <w:sz w:val="22"/>
          <w:szCs w:val="22"/>
        </w:rPr>
        <w:t xml:space="preserve"> &amp; Reporting</w:t>
      </w:r>
      <w:bookmarkEnd w:id="45"/>
    </w:p>
    <w:p w14:paraId="095DDF1F" w14:textId="77777777" w:rsidR="006D2EFC" w:rsidRPr="00F21983" w:rsidRDefault="006D2EFC" w:rsidP="00D41714">
      <w:pPr>
        <w:numPr>
          <w:ilvl w:val="12"/>
          <w:numId w:val="0"/>
        </w:numPr>
        <w:ind w:left="432" w:hanging="432"/>
        <w:jc w:val="both"/>
        <w:rPr>
          <w:rFonts w:cs="Arial"/>
          <w:sz w:val="20"/>
        </w:rPr>
      </w:pPr>
    </w:p>
    <w:p w14:paraId="714566F9"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E8C5FF0" w14:textId="77777777" w:rsidR="00C36162" w:rsidRPr="00F21983" w:rsidRDefault="00C36162" w:rsidP="00D41714">
      <w:pPr>
        <w:numPr>
          <w:ilvl w:val="12"/>
          <w:numId w:val="0"/>
        </w:numPr>
        <w:ind w:left="432" w:hanging="432"/>
        <w:jc w:val="both"/>
        <w:rPr>
          <w:rFonts w:cs="Arial"/>
          <w:sz w:val="20"/>
        </w:rPr>
      </w:pPr>
    </w:p>
    <w:p w14:paraId="3A4928DE" w14:textId="0816C2EA" w:rsidR="00C36162" w:rsidRPr="00F21983" w:rsidRDefault="002C4156" w:rsidP="00BA5CC0">
      <w:pPr>
        <w:numPr>
          <w:ilvl w:val="0"/>
          <w:numId w:val="10"/>
        </w:numPr>
        <w:jc w:val="both"/>
        <w:rPr>
          <w:rFonts w:cs="Arial"/>
          <w:sz w:val="20"/>
        </w:rPr>
      </w:pPr>
      <w:r w:rsidRPr="009F527C">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Pr>
          <w:rFonts w:cs="Arial"/>
          <w:sz w:val="20"/>
        </w:rPr>
        <w:t xml:space="preserve"> </w:t>
      </w:r>
      <w:r w:rsidRPr="009F527C">
        <w:rPr>
          <w:rFonts w:cs="Arial"/>
          <w:sz w:val="20"/>
        </w:rPr>
        <w:t xml:space="preserve"> This certification shall include all the information specified in Rule 213(4)(c)(</w:t>
      </w:r>
      <w:proofErr w:type="spellStart"/>
      <w:r w:rsidRPr="009F527C">
        <w:rPr>
          <w:rFonts w:cs="Arial"/>
          <w:sz w:val="20"/>
        </w:rPr>
        <w:t>i</w:t>
      </w:r>
      <w:proofErr w:type="spellEnd"/>
      <w:r w:rsidRPr="009F527C">
        <w:rPr>
          <w:rFonts w:cs="Arial"/>
          <w:sz w:val="20"/>
        </w:rPr>
        <w:t xml:space="preserve">) through (v) and shall state that, based on information and belief formed after reasonable inquiry, the statements and information in the certification are true, accurate, and complete. </w:t>
      </w:r>
      <w:r>
        <w:rPr>
          <w:rFonts w:cs="Arial"/>
          <w:sz w:val="20"/>
        </w:rPr>
        <w:t xml:space="preserve"> </w:t>
      </w:r>
      <w:r w:rsidRPr="009F527C">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11" w:history="1">
        <w:r w:rsidRPr="009F527C">
          <w:rPr>
            <w:rStyle w:val="Hyperlink"/>
            <w:rFonts w:cs="Arial"/>
            <w:sz w:val="20"/>
          </w:rPr>
          <w:t>https://cdx.epa.gov/</w:t>
        </w:r>
      </w:hyperlink>
      <w:r w:rsidRPr="009F527C">
        <w:rPr>
          <w:rFonts w:cs="Arial"/>
          <w:sz w:val="20"/>
        </w:rPr>
        <w:t>), unless it contains confidential business information then use the following address: USEPA, Air Compliance Data - Michigan, Air and Radiation Division, 77 West Jackson Boulevard, Chicago, Illinois 60604-3507.</w:t>
      </w:r>
      <w:r>
        <w:rPr>
          <w:rFonts w:cs="Arial"/>
          <w:sz w:val="20"/>
        </w:rPr>
        <w:t xml:space="preserve"> </w:t>
      </w:r>
      <w:r w:rsidRPr="009F527C">
        <w:rPr>
          <w:rFonts w:cs="Arial"/>
          <w:sz w:val="20"/>
        </w:rPr>
        <w:t xml:space="preserve"> </w:t>
      </w:r>
      <w:r w:rsidRPr="009F527C">
        <w:rPr>
          <w:rFonts w:cs="Arial"/>
          <w:b/>
          <w:bCs/>
          <w:sz w:val="20"/>
        </w:rPr>
        <w:t>(R 336.1213(4)(c))</w:t>
      </w:r>
      <w:r>
        <w:rPr>
          <w:rFonts w:cs="Arial"/>
          <w:b/>
          <w:sz w:val="20"/>
        </w:rPr>
        <w:t xml:space="preserve"> </w:t>
      </w:r>
    </w:p>
    <w:p w14:paraId="23B1ACB5" w14:textId="77777777" w:rsidR="00C36162" w:rsidRPr="00F21983" w:rsidRDefault="00C36162" w:rsidP="00C36162">
      <w:pPr>
        <w:numPr>
          <w:ilvl w:val="12"/>
          <w:numId w:val="0"/>
        </w:numPr>
        <w:ind w:left="432" w:hanging="432"/>
        <w:jc w:val="both"/>
        <w:rPr>
          <w:rFonts w:cs="Arial"/>
          <w:sz w:val="20"/>
        </w:rPr>
      </w:pPr>
    </w:p>
    <w:p w14:paraId="723B7058"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D51E2F1" w14:textId="77777777" w:rsidR="00C36162" w:rsidRPr="00F21983" w:rsidRDefault="00C36162" w:rsidP="00D41714">
      <w:pPr>
        <w:numPr>
          <w:ilvl w:val="12"/>
          <w:numId w:val="0"/>
        </w:numPr>
        <w:ind w:left="432" w:hanging="432"/>
        <w:jc w:val="both"/>
        <w:rPr>
          <w:rFonts w:cs="Arial"/>
          <w:sz w:val="20"/>
        </w:rPr>
      </w:pPr>
    </w:p>
    <w:p w14:paraId="797C24DE"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A9F5974"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E3773E8"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70667108"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250B335F"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9BE99E8"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0231D51"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E288391"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34C3508" w14:textId="77777777" w:rsidR="00C36162" w:rsidRPr="00F21983" w:rsidRDefault="00C36162" w:rsidP="00D41714">
      <w:pPr>
        <w:numPr>
          <w:ilvl w:val="12"/>
          <w:numId w:val="0"/>
        </w:numPr>
        <w:ind w:left="432" w:hanging="432"/>
        <w:jc w:val="both"/>
        <w:rPr>
          <w:rFonts w:cs="Arial"/>
          <w:sz w:val="20"/>
        </w:rPr>
      </w:pPr>
    </w:p>
    <w:p w14:paraId="0D9B4834"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192DB3A2" w14:textId="77777777" w:rsidR="00B4545F" w:rsidRPr="00F21983" w:rsidRDefault="00B4545F" w:rsidP="00BA5CC0">
      <w:pPr>
        <w:numPr>
          <w:ilvl w:val="12"/>
          <w:numId w:val="0"/>
        </w:numPr>
        <w:jc w:val="both"/>
        <w:rPr>
          <w:rFonts w:cs="Arial"/>
          <w:sz w:val="20"/>
        </w:rPr>
      </w:pPr>
    </w:p>
    <w:p w14:paraId="0950FEE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350C954" w14:textId="77777777" w:rsidR="00A92A65" w:rsidRPr="00F21983" w:rsidRDefault="00A92A65" w:rsidP="00BA5CC0">
      <w:pPr>
        <w:numPr>
          <w:ilvl w:val="12"/>
          <w:numId w:val="0"/>
        </w:numPr>
        <w:jc w:val="both"/>
        <w:rPr>
          <w:rFonts w:cs="Arial"/>
          <w:sz w:val="20"/>
        </w:rPr>
      </w:pPr>
    </w:p>
    <w:p w14:paraId="4D485F53"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C7DDBC1" w14:textId="77777777" w:rsidR="001F3E8E" w:rsidRPr="00F21983" w:rsidRDefault="001F3E8E" w:rsidP="00D41714">
      <w:pPr>
        <w:numPr>
          <w:ilvl w:val="12"/>
          <w:numId w:val="0"/>
        </w:numPr>
        <w:ind w:left="432" w:hanging="432"/>
        <w:jc w:val="both"/>
        <w:rPr>
          <w:rFonts w:cs="Arial"/>
          <w:sz w:val="20"/>
        </w:rPr>
      </w:pPr>
    </w:p>
    <w:p w14:paraId="33645B79"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156470417"/>
      <w:r w:rsidRPr="0075518C">
        <w:rPr>
          <w:sz w:val="22"/>
          <w:szCs w:val="22"/>
        </w:rPr>
        <w:t>Permit Shield</w:t>
      </w:r>
      <w:bookmarkEnd w:id="46"/>
    </w:p>
    <w:p w14:paraId="2C15FB36" w14:textId="77777777" w:rsidR="001F3E8E" w:rsidRPr="00DF6609" w:rsidRDefault="001F3E8E" w:rsidP="00D41714">
      <w:pPr>
        <w:numPr>
          <w:ilvl w:val="12"/>
          <w:numId w:val="0"/>
        </w:numPr>
        <w:ind w:left="432" w:hanging="432"/>
        <w:jc w:val="both"/>
        <w:rPr>
          <w:rFonts w:cs="Arial"/>
          <w:sz w:val="20"/>
        </w:rPr>
      </w:pPr>
    </w:p>
    <w:p w14:paraId="625320AE"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2A1999CA"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32DA769"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97C367E" w14:textId="77777777" w:rsidR="0006736C" w:rsidRPr="00F21983" w:rsidRDefault="0006736C" w:rsidP="0006736C">
      <w:pPr>
        <w:numPr>
          <w:ilvl w:val="12"/>
          <w:numId w:val="0"/>
        </w:numPr>
        <w:ind w:left="432" w:hanging="432"/>
        <w:jc w:val="both"/>
        <w:rPr>
          <w:rFonts w:cs="Arial"/>
          <w:sz w:val="20"/>
        </w:rPr>
      </w:pPr>
    </w:p>
    <w:p w14:paraId="2D436753"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DDFB632" w14:textId="77777777" w:rsidR="0006736C" w:rsidRPr="00F21983" w:rsidRDefault="0006736C" w:rsidP="0006736C">
      <w:pPr>
        <w:numPr>
          <w:ilvl w:val="12"/>
          <w:numId w:val="0"/>
        </w:numPr>
        <w:ind w:left="432" w:hanging="432"/>
        <w:jc w:val="both"/>
        <w:rPr>
          <w:rFonts w:cs="Arial"/>
          <w:sz w:val="20"/>
        </w:rPr>
      </w:pPr>
    </w:p>
    <w:p w14:paraId="5A5D43E0"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701CC8E"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2B1137CF"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E96B9F8"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7693AA9" w14:textId="77777777" w:rsidR="0006736C" w:rsidRPr="005E3E6D" w:rsidRDefault="00E735E6" w:rsidP="0012743F">
      <w:pPr>
        <w:jc w:val="both"/>
        <w:rPr>
          <w:rFonts w:cs="Arial"/>
          <w:sz w:val="20"/>
        </w:rPr>
      </w:pPr>
      <w:r>
        <w:rPr>
          <w:rFonts w:cs="Arial"/>
          <w:b/>
          <w:sz w:val="20"/>
        </w:rPr>
        <w:br w:type="page"/>
      </w:r>
    </w:p>
    <w:p w14:paraId="6AFC1785"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41F3702" w14:textId="77777777" w:rsidR="0006736C" w:rsidRPr="00F21983" w:rsidRDefault="0006736C" w:rsidP="0006736C">
      <w:pPr>
        <w:numPr>
          <w:ilvl w:val="12"/>
          <w:numId w:val="0"/>
        </w:numPr>
        <w:ind w:left="432" w:hanging="432"/>
        <w:jc w:val="both"/>
        <w:rPr>
          <w:rFonts w:cs="Arial"/>
          <w:sz w:val="20"/>
        </w:rPr>
      </w:pPr>
    </w:p>
    <w:p w14:paraId="1C8E44EF"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8F74C4F"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237311D"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A640B22"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B0C233E"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BB0E028"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B944841" w14:textId="77777777" w:rsidR="0006736C" w:rsidRPr="00F21983" w:rsidRDefault="0006736C" w:rsidP="0006736C">
      <w:pPr>
        <w:numPr>
          <w:ilvl w:val="12"/>
          <w:numId w:val="0"/>
        </w:numPr>
        <w:ind w:left="432" w:hanging="432"/>
        <w:jc w:val="both"/>
        <w:rPr>
          <w:rFonts w:cs="Arial"/>
          <w:sz w:val="20"/>
        </w:rPr>
      </w:pPr>
    </w:p>
    <w:p w14:paraId="62A4CAC4"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703A348" w14:textId="77777777" w:rsidR="0006736C" w:rsidRPr="00F21983" w:rsidRDefault="0006736C" w:rsidP="00D41714">
      <w:pPr>
        <w:numPr>
          <w:ilvl w:val="12"/>
          <w:numId w:val="0"/>
        </w:numPr>
        <w:ind w:left="432" w:hanging="432"/>
        <w:jc w:val="both"/>
        <w:rPr>
          <w:rFonts w:cs="Arial"/>
          <w:sz w:val="20"/>
        </w:rPr>
      </w:pPr>
    </w:p>
    <w:p w14:paraId="119BF872"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156470418"/>
      <w:r w:rsidRPr="0075518C">
        <w:rPr>
          <w:sz w:val="22"/>
          <w:szCs w:val="22"/>
        </w:rPr>
        <w:t>Revisions</w:t>
      </w:r>
      <w:bookmarkEnd w:id="47"/>
    </w:p>
    <w:p w14:paraId="2796E77C" w14:textId="77777777" w:rsidR="005D48FB" w:rsidRPr="00F21983" w:rsidRDefault="005D48FB" w:rsidP="00D41714">
      <w:pPr>
        <w:numPr>
          <w:ilvl w:val="12"/>
          <w:numId w:val="0"/>
        </w:numPr>
        <w:ind w:left="432" w:hanging="432"/>
        <w:jc w:val="both"/>
        <w:rPr>
          <w:rFonts w:cs="Arial"/>
          <w:sz w:val="20"/>
        </w:rPr>
      </w:pPr>
    </w:p>
    <w:p w14:paraId="633B511E"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5A3DA44" w14:textId="77777777" w:rsidR="00A1146D" w:rsidRPr="00F21983" w:rsidRDefault="00A1146D" w:rsidP="00C44C61">
      <w:pPr>
        <w:jc w:val="both"/>
        <w:rPr>
          <w:rFonts w:cs="Arial"/>
          <w:spacing w:val="-3"/>
          <w:sz w:val="20"/>
        </w:rPr>
      </w:pPr>
    </w:p>
    <w:p w14:paraId="29F951E6"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5CC7AD4F" w14:textId="77777777" w:rsidR="00D41714" w:rsidRPr="00F21983" w:rsidRDefault="00D41714" w:rsidP="00C44C61">
      <w:pPr>
        <w:numPr>
          <w:ilvl w:val="12"/>
          <w:numId w:val="0"/>
        </w:numPr>
        <w:jc w:val="both"/>
        <w:rPr>
          <w:rFonts w:cs="Arial"/>
          <w:sz w:val="20"/>
        </w:rPr>
      </w:pPr>
    </w:p>
    <w:p w14:paraId="735097D9"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5DE4C1A" w14:textId="77777777" w:rsidR="002806DC" w:rsidRPr="00FF072F" w:rsidRDefault="002806DC" w:rsidP="00C44C61">
      <w:pPr>
        <w:autoSpaceDE w:val="0"/>
        <w:autoSpaceDN w:val="0"/>
        <w:adjustRightInd w:val="0"/>
        <w:jc w:val="both"/>
        <w:rPr>
          <w:rFonts w:cs="Arial"/>
          <w:sz w:val="20"/>
        </w:rPr>
      </w:pPr>
    </w:p>
    <w:p w14:paraId="6C1A6D6A"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4CE471F8" w14:textId="77777777" w:rsidR="002806DC" w:rsidRPr="00FF072F" w:rsidRDefault="002806DC" w:rsidP="00C44C61">
      <w:pPr>
        <w:jc w:val="both"/>
        <w:rPr>
          <w:rFonts w:cs="Arial"/>
          <w:sz w:val="20"/>
        </w:rPr>
      </w:pPr>
    </w:p>
    <w:p w14:paraId="72F517AC"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156470419"/>
      <w:proofErr w:type="spellStart"/>
      <w:r w:rsidRPr="0075518C">
        <w:rPr>
          <w:sz w:val="22"/>
          <w:szCs w:val="22"/>
        </w:rPr>
        <w:t>Reopenings</w:t>
      </w:r>
      <w:bookmarkEnd w:id="48"/>
      <w:proofErr w:type="spellEnd"/>
    </w:p>
    <w:p w14:paraId="3F9A26DB" w14:textId="77777777" w:rsidR="004649EF" w:rsidRPr="00752D7A" w:rsidRDefault="004649EF" w:rsidP="00DC22AE">
      <w:pPr>
        <w:jc w:val="both"/>
        <w:rPr>
          <w:rFonts w:cs="Arial"/>
          <w:szCs w:val="22"/>
        </w:rPr>
      </w:pPr>
    </w:p>
    <w:p w14:paraId="17D185B0"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C027A84"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66230207"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811ABD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8FA6D7D"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A471D18" w14:textId="77777777" w:rsidR="004649EF" w:rsidRPr="00F21983" w:rsidRDefault="00C17B92" w:rsidP="00DC22AE">
      <w:pPr>
        <w:jc w:val="both"/>
        <w:rPr>
          <w:rFonts w:cs="Arial"/>
          <w:sz w:val="20"/>
        </w:rPr>
      </w:pPr>
      <w:r>
        <w:rPr>
          <w:rFonts w:cs="Arial"/>
          <w:sz w:val="20"/>
        </w:rPr>
        <w:br w:type="page"/>
      </w:r>
    </w:p>
    <w:p w14:paraId="6533DC89"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156470420"/>
      <w:r w:rsidRPr="0075518C">
        <w:rPr>
          <w:sz w:val="22"/>
          <w:szCs w:val="22"/>
        </w:rPr>
        <w:lastRenderedPageBreak/>
        <w:t>Renewals</w:t>
      </w:r>
      <w:bookmarkEnd w:id="49"/>
    </w:p>
    <w:p w14:paraId="11A0642A" w14:textId="77777777" w:rsidR="004649EF" w:rsidRPr="005E3E6D" w:rsidRDefault="004649EF" w:rsidP="00DC22AE">
      <w:pPr>
        <w:jc w:val="both"/>
        <w:rPr>
          <w:rFonts w:cs="Arial"/>
          <w:sz w:val="20"/>
        </w:rPr>
      </w:pPr>
    </w:p>
    <w:p w14:paraId="512F646A"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22C2973" w14:textId="77777777" w:rsidR="00D16CA9" w:rsidRPr="005E3E6D" w:rsidRDefault="00D16CA9" w:rsidP="00DC22AE">
      <w:pPr>
        <w:jc w:val="both"/>
        <w:rPr>
          <w:rFonts w:cs="Arial"/>
          <w:sz w:val="20"/>
        </w:rPr>
      </w:pPr>
    </w:p>
    <w:p w14:paraId="133EECAF"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156470421"/>
      <w:r w:rsidRPr="0075518C">
        <w:rPr>
          <w:bCs/>
          <w:sz w:val="22"/>
        </w:rPr>
        <w:t>Stratospheric Ozone Protection</w:t>
      </w:r>
      <w:bookmarkEnd w:id="50"/>
      <w:bookmarkEnd w:id="51"/>
      <w:bookmarkEnd w:id="52"/>
    </w:p>
    <w:p w14:paraId="700AA91F" w14:textId="77777777" w:rsidR="00CE1923" w:rsidRPr="00F21983" w:rsidRDefault="00CE1923" w:rsidP="004F09CF">
      <w:pPr>
        <w:jc w:val="both"/>
        <w:rPr>
          <w:sz w:val="20"/>
        </w:rPr>
      </w:pPr>
    </w:p>
    <w:p w14:paraId="64070943"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CFB4B0B" w14:textId="77777777" w:rsidR="00395F98" w:rsidRPr="00F21983" w:rsidRDefault="00395F98" w:rsidP="00395F98">
      <w:pPr>
        <w:rPr>
          <w:sz w:val="20"/>
        </w:rPr>
      </w:pPr>
    </w:p>
    <w:p w14:paraId="4F7AE0ED"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813CEB9" w14:textId="77777777" w:rsidR="00F557DA" w:rsidRPr="00F21983" w:rsidRDefault="00F557DA" w:rsidP="00DC22AE">
      <w:pPr>
        <w:jc w:val="both"/>
        <w:rPr>
          <w:rFonts w:cs="Arial"/>
          <w:sz w:val="20"/>
        </w:rPr>
      </w:pPr>
    </w:p>
    <w:p w14:paraId="6AEE54E3"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156470422"/>
      <w:r w:rsidRPr="0075518C">
        <w:rPr>
          <w:bCs/>
          <w:sz w:val="22"/>
        </w:rPr>
        <w:t>Risk Management Plan</w:t>
      </w:r>
      <w:bookmarkEnd w:id="53"/>
      <w:bookmarkEnd w:id="54"/>
      <w:bookmarkEnd w:id="55"/>
    </w:p>
    <w:p w14:paraId="543B85D2" w14:textId="77777777" w:rsidR="0075518C" w:rsidRPr="0075518C" w:rsidRDefault="0075518C" w:rsidP="004F09CF">
      <w:pPr>
        <w:jc w:val="both"/>
      </w:pPr>
    </w:p>
    <w:p w14:paraId="0A899EC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C9D4229" w14:textId="77777777" w:rsidR="00D41714" w:rsidRPr="00F21983" w:rsidRDefault="00D41714" w:rsidP="00D41714">
      <w:pPr>
        <w:numPr>
          <w:ilvl w:val="12"/>
          <w:numId w:val="0"/>
        </w:numPr>
        <w:ind w:left="432" w:hanging="432"/>
        <w:jc w:val="both"/>
        <w:rPr>
          <w:rFonts w:cs="Arial"/>
          <w:sz w:val="20"/>
        </w:rPr>
      </w:pPr>
    </w:p>
    <w:p w14:paraId="18000121"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338077C"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2783F83D"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CD70DFC"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1403D83" w14:textId="77777777" w:rsidR="00D41714" w:rsidRPr="00F21983" w:rsidRDefault="00D41714" w:rsidP="00D41714">
      <w:pPr>
        <w:numPr>
          <w:ilvl w:val="12"/>
          <w:numId w:val="0"/>
        </w:numPr>
        <w:ind w:left="432" w:hanging="432"/>
        <w:jc w:val="both"/>
        <w:rPr>
          <w:rFonts w:cs="Arial"/>
          <w:sz w:val="20"/>
        </w:rPr>
      </w:pPr>
    </w:p>
    <w:p w14:paraId="08849094"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0AB23E7" w14:textId="77777777" w:rsidR="00D41714" w:rsidRPr="00F21983" w:rsidRDefault="00D41714" w:rsidP="00D41714">
      <w:pPr>
        <w:numPr>
          <w:ilvl w:val="12"/>
          <w:numId w:val="0"/>
        </w:numPr>
        <w:ind w:left="432" w:hanging="432"/>
        <w:jc w:val="both"/>
        <w:rPr>
          <w:rFonts w:cs="Arial"/>
          <w:sz w:val="20"/>
        </w:rPr>
      </w:pPr>
    </w:p>
    <w:p w14:paraId="208D4038"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5E55C03" w14:textId="77777777" w:rsidR="00D41714" w:rsidRPr="007713F1" w:rsidRDefault="00D41714" w:rsidP="004F09CF">
      <w:pPr>
        <w:numPr>
          <w:ilvl w:val="12"/>
          <w:numId w:val="0"/>
        </w:numPr>
        <w:ind w:left="432" w:hanging="432"/>
        <w:jc w:val="both"/>
        <w:rPr>
          <w:rFonts w:cs="Arial"/>
          <w:sz w:val="20"/>
        </w:rPr>
      </w:pPr>
    </w:p>
    <w:p w14:paraId="2B07DDB8" w14:textId="77777777" w:rsidR="00F557DA" w:rsidRPr="00A02310" w:rsidRDefault="00F557DA" w:rsidP="0075518C">
      <w:pPr>
        <w:pStyle w:val="Heading2"/>
        <w:numPr>
          <w:ilvl w:val="0"/>
          <w:numId w:val="0"/>
        </w:numPr>
        <w:jc w:val="left"/>
        <w:rPr>
          <w:b w:val="0"/>
          <w:bCs/>
          <w:sz w:val="22"/>
        </w:rPr>
      </w:pPr>
      <w:bookmarkStart w:id="56" w:name="_Toc156470423"/>
      <w:r w:rsidRPr="0075518C">
        <w:rPr>
          <w:bCs/>
          <w:sz w:val="22"/>
        </w:rPr>
        <w:t>Emission Trading</w:t>
      </w:r>
      <w:bookmarkEnd w:id="56"/>
    </w:p>
    <w:p w14:paraId="67D1B4A2" w14:textId="77777777" w:rsidR="00F557DA" w:rsidRPr="007713F1" w:rsidRDefault="00F557DA" w:rsidP="00D41714">
      <w:pPr>
        <w:numPr>
          <w:ilvl w:val="12"/>
          <w:numId w:val="0"/>
        </w:numPr>
        <w:ind w:left="432" w:hanging="432"/>
        <w:rPr>
          <w:rFonts w:cs="Arial"/>
          <w:sz w:val="20"/>
        </w:rPr>
      </w:pPr>
    </w:p>
    <w:p w14:paraId="730B8E0E"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D559BCF" w14:textId="77777777" w:rsidR="00393A6F" w:rsidRPr="00DF6609" w:rsidRDefault="00C17B92" w:rsidP="00393A6F">
      <w:pPr>
        <w:rPr>
          <w:sz w:val="20"/>
        </w:rPr>
      </w:pPr>
      <w:bookmarkStart w:id="57" w:name="_Toc1453511"/>
      <w:r>
        <w:rPr>
          <w:sz w:val="20"/>
        </w:rPr>
        <w:br w:type="page"/>
      </w:r>
    </w:p>
    <w:p w14:paraId="78471D40" w14:textId="77777777" w:rsidR="00A775C6" w:rsidRPr="00A02310" w:rsidRDefault="00A775C6" w:rsidP="0075518C">
      <w:pPr>
        <w:pStyle w:val="Heading2"/>
        <w:numPr>
          <w:ilvl w:val="0"/>
          <w:numId w:val="0"/>
        </w:numPr>
        <w:jc w:val="left"/>
        <w:rPr>
          <w:b w:val="0"/>
          <w:bCs/>
          <w:sz w:val="22"/>
        </w:rPr>
      </w:pPr>
      <w:bookmarkStart w:id="58" w:name="_Toc15647042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5B3A2446" w14:textId="77777777" w:rsidR="006F555B" w:rsidRPr="00DF6609" w:rsidRDefault="006F555B" w:rsidP="00D41714">
      <w:pPr>
        <w:rPr>
          <w:rFonts w:cs="Arial"/>
          <w:sz w:val="20"/>
        </w:rPr>
      </w:pPr>
    </w:p>
    <w:p w14:paraId="608E6D5D"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306841E" w14:textId="77777777" w:rsidR="00105176" w:rsidRPr="00F21983" w:rsidRDefault="00105176" w:rsidP="00105176">
      <w:pPr>
        <w:jc w:val="both"/>
        <w:rPr>
          <w:rFonts w:cs="Arial"/>
          <w:sz w:val="20"/>
        </w:rPr>
      </w:pPr>
    </w:p>
    <w:p w14:paraId="3C074BFD"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EFB019F" w14:textId="77777777" w:rsidR="00105176" w:rsidRDefault="00105176" w:rsidP="00105176">
      <w:pPr>
        <w:jc w:val="both"/>
        <w:rPr>
          <w:rFonts w:cs="Arial"/>
          <w:sz w:val="20"/>
        </w:rPr>
      </w:pPr>
    </w:p>
    <w:p w14:paraId="7E7A335C"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1114157" w14:textId="77777777" w:rsidR="00775BB9" w:rsidRPr="00DF6609" w:rsidRDefault="00775BB9" w:rsidP="00D41714">
      <w:pPr>
        <w:rPr>
          <w:rFonts w:cs="Arial"/>
          <w:sz w:val="20"/>
        </w:rPr>
      </w:pPr>
    </w:p>
    <w:p w14:paraId="7E047640"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0C3978AD" w14:textId="77777777" w:rsidR="00A775C6" w:rsidRPr="007713F1" w:rsidRDefault="00A775C6" w:rsidP="00D41714">
      <w:pPr>
        <w:rPr>
          <w:rFonts w:cs="Arial"/>
          <w:sz w:val="20"/>
        </w:rPr>
      </w:pPr>
    </w:p>
    <w:p w14:paraId="13D74F68" w14:textId="77777777" w:rsidR="001F649E" w:rsidRPr="007713F1" w:rsidRDefault="001F649E" w:rsidP="00D41714">
      <w:pPr>
        <w:rPr>
          <w:rFonts w:cs="Arial"/>
          <w:sz w:val="20"/>
        </w:rPr>
      </w:pPr>
    </w:p>
    <w:p w14:paraId="460DF1FE"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009735E"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59BABAD"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015CD1C" w14:textId="77777777" w:rsidR="000B3A18" w:rsidRPr="009B2FEE" w:rsidRDefault="000B3A18" w:rsidP="000B3A18">
      <w:pPr>
        <w:jc w:val="both"/>
        <w:rPr>
          <w:szCs w:val="22"/>
        </w:rPr>
      </w:pPr>
    </w:p>
    <w:p w14:paraId="037BE75E" w14:textId="4CBA8173" w:rsidR="00AA3FFA" w:rsidRPr="00AA3FFA" w:rsidRDefault="008055D8" w:rsidP="000E6750">
      <w:pPr>
        <w:jc w:val="both"/>
        <w:rPr>
          <w:sz w:val="20"/>
        </w:rPr>
      </w:pPr>
      <w:r>
        <w:rPr>
          <w:rFonts w:ascii="Arial Black" w:hAnsi="Arial Black"/>
          <w:b/>
          <w:szCs w:val="22"/>
        </w:rPr>
        <w:br w:type="page"/>
      </w:r>
      <w:bookmarkStart w:id="59" w:name="_Toc852394"/>
      <w:bookmarkStart w:id="60" w:name="_Toc852725"/>
      <w:bookmarkStart w:id="61" w:name="_Toc1453512"/>
    </w:p>
    <w:p w14:paraId="4367B5AC" w14:textId="77777777" w:rsidR="0098346A" w:rsidRPr="00752D7A" w:rsidRDefault="0098346A" w:rsidP="00AA3FFA">
      <w:pPr>
        <w:pStyle w:val="Heading1"/>
      </w:pPr>
      <w:bookmarkStart w:id="62" w:name="_Toc156470425"/>
      <w:r w:rsidRPr="00752D7A">
        <w:lastRenderedPageBreak/>
        <w:t xml:space="preserve">B.  </w:t>
      </w:r>
      <w:r w:rsidR="003C2679" w:rsidRPr="00752D7A">
        <w:t>SOURCE-WIDE</w:t>
      </w:r>
      <w:r w:rsidRPr="00752D7A">
        <w:t xml:space="preserve"> </w:t>
      </w:r>
      <w:bookmarkEnd w:id="59"/>
      <w:bookmarkEnd w:id="60"/>
      <w:bookmarkEnd w:id="61"/>
      <w:r w:rsidR="005A53BF" w:rsidRPr="00752D7A">
        <w:t>CONDITIONS</w:t>
      </w:r>
      <w:bookmarkEnd w:id="62"/>
    </w:p>
    <w:p w14:paraId="7CB16DFC" w14:textId="77777777" w:rsidR="0098346A" w:rsidRPr="00F21983" w:rsidRDefault="0098346A" w:rsidP="0098346A">
      <w:pPr>
        <w:jc w:val="both"/>
        <w:rPr>
          <w:sz w:val="20"/>
        </w:rPr>
      </w:pPr>
    </w:p>
    <w:p w14:paraId="3DD548F8"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A5D25A4" w14:textId="77777777" w:rsidR="003C2679" w:rsidRPr="00F21983" w:rsidRDefault="003C2679" w:rsidP="0098346A">
      <w:pPr>
        <w:jc w:val="both"/>
        <w:rPr>
          <w:sz w:val="20"/>
        </w:rPr>
      </w:pPr>
    </w:p>
    <w:p w14:paraId="2279CC5D"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5A1BFB6" w14:textId="77777777" w:rsidR="00875F04" w:rsidRDefault="00875F04" w:rsidP="0098346A">
      <w:pPr>
        <w:jc w:val="both"/>
        <w:rPr>
          <w:sz w:val="20"/>
        </w:rPr>
      </w:pPr>
    </w:p>
    <w:p w14:paraId="73ABAAD2" w14:textId="77777777" w:rsidR="0098346A" w:rsidRPr="00F21983" w:rsidRDefault="0098346A" w:rsidP="00E908E1">
      <w:pPr>
        <w:jc w:val="both"/>
        <w:rPr>
          <w:sz w:val="20"/>
        </w:rPr>
      </w:pPr>
    </w:p>
    <w:p w14:paraId="6E598075" w14:textId="57DFED81" w:rsidR="0098346A" w:rsidRPr="007713F1" w:rsidRDefault="00D6512F" w:rsidP="000E6750">
      <w:pPr>
        <w:pStyle w:val="Header"/>
        <w:tabs>
          <w:tab w:val="clear" w:pos="4320"/>
          <w:tab w:val="clear" w:pos="8640"/>
        </w:tabs>
      </w:pPr>
      <w:r w:rsidRPr="00752D7A">
        <w:rPr>
          <w:szCs w:val="22"/>
        </w:rPr>
        <w:br w:type="page"/>
      </w:r>
    </w:p>
    <w:p w14:paraId="7AA1ECE8" w14:textId="77777777" w:rsidR="00E14632" w:rsidRDefault="00ED0AFD" w:rsidP="00CE44D8">
      <w:pPr>
        <w:pStyle w:val="Heading1"/>
      </w:pPr>
      <w:bookmarkStart w:id="63" w:name="_Toc156470426"/>
      <w:bookmarkStart w:id="64" w:name="_Toc852397"/>
      <w:bookmarkStart w:id="65" w:name="_Toc852728"/>
      <w:bookmarkStart w:id="66" w:name="_Toc1453515"/>
      <w:r>
        <w:lastRenderedPageBreak/>
        <w:t xml:space="preserve">C.  </w:t>
      </w:r>
      <w:r w:rsidR="0002792B">
        <w:t xml:space="preserve">EMISSION UNIT </w:t>
      </w:r>
      <w:bookmarkStart w:id="67" w:name="_Toc2571645"/>
      <w:r w:rsidR="00494D15">
        <w:t xml:space="preserve">SPECIAL </w:t>
      </w:r>
      <w:r w:rsidR="00456F47">
        <w:t>CONDITIONS</w:t>
      </w:r>
      <w:bookmarkEnd w:id="63"/>
    </w:p>
    <w:p w14:paraId="310A6968" w14:textId="77777777" w:rsidR="00E14632" w:rsidRPr="00FE0AD0" w:rsidRDefault="00E14632" w:rsidP="00E14632">
      <w:pPr>
        <w:jc w:val="both"/>
        <w:rPr>
          <w:sz w:val="20"/>
        </w:rPr>
      </w:pPr>
    </w:p>
    <w:p w14:paraId="777A8E9F"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3BE73C8" w14:textId="77777777" w:rsidR="009602B7" w:rsidRPr="00FE0AD0" w:rsidRDefault="009602B7" w:rsidP="00E14632">
      <w:pPr>
        <w:jc w:val="both"/>
        <w:rPr>
          <w:sz w:val="20"/>
        </w:rPr>
      </w:pPr>
    </w:p>
    <w:p w14:paraId="2C6C899D"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AE80A39" w14:textId="77777777" w:rsidR="00E14632" w:rsidRDefault="00E14632" w:rsidP="00E14632">
      <w:pPr>
        <w:jc w:val="both"/>
        <w:rPr>
          <w:sz w:val="20"/>
        </w:rPr>
      </w:pPr>
    </w:p>
    <w:p w14:paraId="48B20818" w14:textId="77777777" w:rsidR="00E14632" w:rsidRPr="007D4237"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156470427"/>
      <w:r w:rsidRPr="002B5ED5">
        <w:rPr>
          <w:sz w:val="22"/>
          <w:szCs w:val="22"/>
        </w:rPr>
        <w:t>EMISSION UNIT SUMMARY TABLE</w:t>
      </w:r>
      <w:bookmarkEnd w:id="68"/>
      <w:bookmarkEnd w:id="69"/>
      <w:bookmarkEnd w:id="70"/>
      <w:bookmarkEnd w:id="71"/>
    </w:p>
    <w:p w14:paraId="70ED5E27" w14:textId="77777777" w:rsidR="00E14632" w:rsidRDefault="00736BDB" w:rsidP="00736BDB">
      <w:pPr>
        <w:jc w:val="center"/>
      </w:pPr>
      <w:r w:rsidRPr="00F35ADC">
        <w:rPr>
          <w:sz w:val="20"/>
        </w:rPr>
        <w:t>The descriptions provided below are for informational purposes and do not constitute enforceable conditions.</w:t>
      </w:r>
    </w:p>
    <w:p w14:paraId="5D41EB69" w14:textId="77777777" w:rsidR="00736BDB" w:rsidRDefault="00736BDB" w:rsidP="00FD242B"/>
    <w:tbl>
      <w:tblPr>
        <w:tblW w:w="10676"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3780"/>
        <w:gridCol w:w="1890"/>
        <w:gridCol w:w="2576"/>
      </w:tblGrid>
      <w:tr w:rsidR="00E14632" w14:paraId="3F704CBD" w14:textId="77777777" w:rsidTr="009934D0">
        <w:trPr>
          <w:cantSplit/>
          <w:tblHeader/>
        </w:trPr>
        <w:tc>
          <w:tcPr>
            <w:tcW w:w="2430" w:type="dxa"/>
            <w:tcBorders>
              <w:top w:val="double" w:sz="6" w:space="0" w:color="auto"/>
              <w:bottom w:val="double" w:sz="4" w:space="0" w:color="auto"/>
            </w:tcBorders>
            <w:shd w:val="pct10" w:color="auto" w:fill="auto"/>
          </w:tcPr>
          <w:p w14:paraId="44F1150E" w14:textId="77777777" w:rsidR="00E14632" w:rsidRPr="00BB5D62" w:rsidRDefault="00E14632" w:rsidP="00C6273C">
            <w:pPr>
              <w:jc w:val="center"/>
              <w:rPr>
                <w:rFonts w:cs="Arial"/>
                <w:b/>
                <w:sz w:val="20"/>
              </w:rPr>
            </w:pPr>
            <w:r w:rsidRPr="00BB5D62">
              <w:rPr>
                <w:rFonts w:cs="Arial"/>
                <w:b/>
                <w:sz w:val="20"/>
              </w:rPr>
              <w:t>Emission Unit ID</w:t>
            </w:r>
          </w:p>
        </w:tc>
        <w:tc>
          <w:tcPr>
            <w:tcW w:w="3780" w:type="dxa"/>
            <w:tcBorders>
              <w:top w:val="double" w:sz="6" w:space="0" w:color="auto"/>
              <w:bottom w:val="double" w:sz="4" w:space="0" w:color="auto"/>
            </w:tcBorders>
            <w:shd w:val="pct10" w:color="auto" w:fill="auto"/>
          </w:tcPr>
          <w:p w14:paraId="6FC181DD"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6D9FFBEF"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2D90FB62" w14:textId="77777777" w:rsidR="00E14632" w:rsidRPr="00BB5D62" w:rsidRDefault="00E14632" w:rsidP="00C6273C">
            <w:pPr>
              <w:jc w:val="center"/>
              <w:rPr>
                <w:rFonts w:cs="Arial"/>
                <w:b/>
                <w:sz w:val="20"/>
              </w:rPr>
            </w:pPr>
            <w:r w:rsidRPr="00BB5D62">
              <w:rPr>
                <w:rFonts w:cs="Arial"/>
                <w:b/>
                <w:sz w:val="20"/>
              </w:rPr>
              <w:t>Installation</w:t>
            </w:r>
          </w:p>
          <w:p w14:paraId="2E08A64F" w14:textId="77777777" w:rsidR="00E14632" w:rsidRDefault="00E14632" w:rsidP="00C6273C">
            <w:pPr>
              <w:jc w:val="center"/>
              <w:rPr>
                <w:rFonts w:cs="Arial"/>
                <w:b/>
                <w:sz w:val="20"/>
              </w:rPr>
            </w:pPr>
            <w:r w:rsidRPr="00BB5D62">
              <w:rPr>
                <w:rFonts w:cs="Arial"/>
                <w:b/>
                <w:sz w:val="20"/>
              </w:rPr>
              <w:t>Date</w:t>
            </w:r>
            <w:r>
              <w:rPr>
                <w:rFonts w:cs="Arial"/>
                <w:b/>
                <w:sz w:val="20"/>
              </w:rPr>
              <w:t>/</w:t>
            </w:r>
          </w:p>
          <w:p w14:paraId="1CE0F806" w14:textId="77777777" w:rsidR="00E14632" w:rsidRPr="00BB5D62" w:rsidRDefault="00E14632" w:rsidP="00C6273C">
            <w:pPr>
              <w:jc w:val="center"/>
              <w:rPr>
                <w:rFonts w:cs="Arial"/>
                <w:b/>
                <w:sz w:val="20"/>
              </w:rPr>
            </w:pPr>
            <w:r>
              <w:rPr>
                <w:rFonts w:cs="Arial"/>
                <w:b/>
                <w:sz w:val="20"/>
              </w:rPr>
              <w:t>Modification Date</w:t>
            </w:r>
          </w:p>
        </w:tc>
        <w:tc>
          <w:tcPr>
            <w:tcW w:w="2576" w:type="dxa"/>
            <w:tcBorders>
              <w:top w:val="double" w:sz="6" w:space="0" w:color="auto"/>
              <w:bottom w:val="double" w:sz="4" w:space="0" w:color="auto"/>
            </w:tcBorders>
            <w:shd w:val="pct10" w:color="auto" w:fill="auto"/>
          </w:tcPr>
          <w:p w14:paraId="7D97B10D"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107FB2" w14:paraId="10DF9CCB" w14:textId="77777777" w:rsidTr="009934D0">
        <w:trPr>
          <w:cantSplit/>
        </w:trPr>
        <w:tc>
          <w:tcPr>
            <w:tcW w:w="2430" w:type="dxa"/>
            <w:tcBorders>
              <w:top w:val="nil"/>
            </w:tcBorders>
          </w:tcPr>
          <w:p w14:paraId="523CC2CE" w14:textId="6A568107" w:rsidR="00107FB2" w:rsidRPr="00BB5D62" w:rsidRDefault="00107FB2" w:rsidP="00107FB2">
            <w:pPr>
              <w:rPr>
                <w:rFonts w:cs="Arial"/>
                <w:sz w:val="20"/>
              </w:rPr>
            </w:pPr>
            <w:r>
              <w:rPr>
                <w:rFonts w:cs="Arial"/>
                <w:sz w:val="20"/>
              </w:rPr>
              <w:t>EULANDFILL</w:t>
            </w:r>
          </w:p>
        </w:tc>
        <w:tc>
          <w:tcPr>
            <w:tcW w:w="3780" w:type="dxa"/>
            <w:tcBorders>
              <w:top w:val="nil"/>
            </w:tcBorders>
          </w:tcPr>
          <w:p w14:paraId="5C9F6667" w14:textId="5594E1E6" w:rsidR="00CA0A63" w:rsidRPr="001463A4" w:rsidRDefault="00971A80" w:rsidP="00CA0A63">
            <w:pPr>
              <w:rPr>
                <w:rFonts w:cs="Arial"/>
                <w:sz w:val="20"/>
              </w:rPr>
            </w:pPr>
            <w:r w:rsidRPr="00EF5470">
              <w:rPr>
                <w:sz w:val="20"/>
              </w:rPr>
              <w:t xml:space="preserve">A </w:t>
            </w:r>
            <w:r>
              <w:rPr>
                <w:sz w:val="20"/>
              </w:rPr>
              <w:t>M</w:t>
            </w:r>
            <w:r w:rsidRPr="00EF5470">
              <w:rPr>
                <w:sz w:val="20"/>
              </w:rPr>
              <w:t xml:space="preserve">unicipal </w:t>
            </w:r>
            <w:r>
              <w:rPr>
                <w:sz w:val="20"/>
              </w:rPr>
              <w:t>S</w:t>
            </w:r>
            <w:r w:rsidRPr="00EF5470">
              <w:rPr>
                <w:sz w:val="20"/>
              </w:rPr>
              <w:t xml:space="preserve">olid </w:t>
            </w:r>
            <w:r>
              <w:rPr>
                <w:sz w:val="20"/>
              </w:rPr>
              <w:t>W</w:t>
            </w:r>
            <w:r w:rsidRPr="00EF5470">
              <w:rPr>
                <w:sz w:val="20"/>
              </w:rPr>
              <w:t>aste (MSW) landfill that commenced construction, reconstruction, or modification after July</w:t>
            </w:r>
            <w:r>
              <w:rPr>
                <w:sz w:val="20"/>
              </w:rPr>
              <w:t> </w:t>
            </w:r>
            <w:r w:rsidRPr="00EF5470">
              <w:rPr>
                <w:sz w:val="20"/>
              </w:rPr>
              <w:t>17, 2014</w:t>
            </w:r>
            <w:r>
              <w:rPr>
                <w:rFonts w:cs="Arial"/>
                <w:sz w:val="20"/>
              </w:rPr>
              <w:t xml:space="preserve">.  </w:t>
            </w:r>
            <w:r>
              <w:rPr>
                <w:sz w:val="20"/>
              </w:rPr>
              <w:t xml:space="preserve">The MSW landfill has </w:t>
            </w:r>
            <w:r w:rsidRPr="00C53F0B">
              <w:rPr>
                <w:sz w:val="20"/>
              </w:rPr>
              <w:t xml:space="preserve">a design capacity </w:t>
            </w:r>
            <w:r>
              <w:rPr>
                <w:sz w:val="20"/>
              </w:rPr>
              <w:t xml:space="preserve">equal to or </w:t>
            </w:r>
            <w:r w:rsidRPr="00C53F0B">
              <w:rPr>
                <w:sz w:val="20"/>
              </w:rPr>
              <w:t>gre</w:t>
            </w:r>
            <w:r>
              <w:rPr>
                <w:sz w:val="20"/>
              </w:rPr>
              <w:t xml:space="preserve">ater than 2.5 million megagrams </w:t>
            </w:r>
            <w:r w:rsidRPr="00C53F0B">
              <w:rPr>
                <w:sz w:val="20"/>
              </w:rPr>
              <w:t>and 2.5 million cubic meters</w:t>
            </w:r>
            <w:r>
              <w:rPr>
                <w:sz w:val="20"/>
              </w:rPr>
              <w:t xml:space="preserve">, </w:t>
            </w:r>
            <w:r>
              <w:rPr>
                <w:rFonts w:cs="Arial"/>
                <w:sz w:val="20"/>
              </w:rPr>
              <w:t xml:space="preserve">and </w:t>
            </w:r>
            <w:r>
              <w:rPr>
                <w:sz w:val="20"/>
              </w:rPr>
              <w:t xml:space="preserve">NMOC </w:t>
            </w:r>
            <w:r w:rsidRPr="00C53F0B">
              <w:rPr>
                <w:sz w:val="20"/>
              </w:rPr>
              <w:t xml:space="preserve">emissions </w:t>
            </w:r>
            <w:r>
              <w:rPr>
                <w:sz w:val="20"/>
              </w:rPr>
              <w:t xml:space="preserve">equal to or greater </w:t>
            </w:r>
            <w:r w:rsidRPr="00C53F0B">
              <w:rPr>
                <w:sz w:val="20"/>
              </w:rPr>
              <w:t xml:space="preserve">than </w:t>
            </w:r>
            <w:r>
              <w:rPr>
                <w:sz w:val="20"/>
              </w:rPr>
              <w:t>34</w:t>
            </w:r>
            <w:r w:rsidRPr="00C53F0B">
              <w:rPr>
                <w:sz w:val="20"/>
              </w:rPr>
              <w:t xml:space="preserve"> </w:t>
            </w:r>
            <w:r>
              <w:rPr>
                <w:sz w:val="20"/>
              </w:rPr>
              <w:t>Mg per year.</w:t>
            </w:r>
            <w:r w:rsidR="009934D0">
              <w:rPr>
                <w:sz w:val="20"/>
              </w:rPr>
              <w:t xml:space="preserve">  </w:t>
            </w:r>
            <w:r w:rsidR="00CA0A63" w:rsidRPr="001463A4">
              <w:rPr>
                <w:rFonts w:cs="Arial"/>
                <w:sz w:val="20"/>
              </w:rPr>
              <w:t>Three separate landfills are included in this emission unit:</w:t>
            </w:r>
          </w:p>
          <w:p w14:paraId="6A28595A" w14:textId="16F5A376" w:rsidR="00CA0A63" w:rsidRPr="001463A4" w:rsidRDefault="00CA0A63" w:rsidP="00CA0A63">
            <w:pPr>
              <w:rPr>
                <w:rFonts w:cs="Arial"/>
                <w:sz w:val="20"/>
              </w:rPr>
            </w:pPr>
            <w:r w:rsidRPr="001463A4">
              <w:rPr>
                <w:rFonts w:cs="Arial"/>
                <w:sz w:val="20"/>
              </w:rPr>
              <w:t>Woodland Meadows North (closed)</w:t>
            </w:r>
          </w:p>
          <w:p w14:paraId="28F8CD07" w14:textId="688CA900" w:rsidR="00CA0A63" w:rsidRPr="001463A4" w:rsidRDefault="00CA0A63" w:rsidP="00CA0A63">
            <w:pPr>
              <w:rPr>
                <w:rFonts w:cs="Arial"/>
                <w:sz w:val="20"/>
              </w:rPr>
            </w:pPr>
            <w:r w:rsidRPr="001463A4">
              <w:rPr>
                <w:rFonts w:cs="Arial"/>
                <w:sz w:val="20"/>
              </w:rPr>
              <w:t>Woodland Meadows South (closed)</w:t>
            </w:r>
          </w:p>
          <w:p w14:paraId="000A3201" w14:textId="44A8D005" w:rsidR="00CA0A63" w:rsidRPr="00BB5D62" w:rsidRDefault="00CA0A63" w:rsidP="0050121E">
            <w:pPr>
              <w:rPr>
                <w:rFonts w:cs="Arial"/>
                <w:sz w:val="20"/>
              </w:rPr>
            </w:pPr>
            <w:r w:rsidRPr="001463A4">
              <w:rPr>
                <w:rFonts w:cs="Arial"/>
                <w:sz w:val="20"/>
              </w:rPr>
              <w:t>Woodland Meadows</w:t>
            </w:r>
            <w:r w:rsidR="007D17E3">
              <w:rPr>
                <w:rFonts w:cs="Arial"/>
                <w:sz w:val="20"/>
              </w:rPr>
              <w:t xml:space="preserve"> RDF -</w:t>
            </w:r>
            <w:r w:rsidRPr="001463A4">
              <w:rPr>
                <w:rFonts w:cs="Arial"/>
                <w:sz w:val="20"/>
              </w:rPr>
              <w:t xml:space="preserve"> Van Buren</w:t>
            </w:r>
            <w:r>
              <w:rPr>
                <w:rFonts w:cs="Arial"/>
                <w:sz w:val="20"/>
              </w:rPr>
              <w:t xml:space="preserve"> (</w:t>
            </w:r>
            <w:r w:rsidRPr="001463A4">
              <w:rPr>
                <w:rFonts w:cs="Arial"/>
                <w:sz w:val="20"/>
              </w:rPr>
              <w:t>active)</w:t>
            </w:r>
          </w:p>
        </w:tc>
        <w:tc>
          <w:tcPr>
            <w:tcW w:w="1890" w:type="dxa"/>
            <w:tcBorders>
              <w:top w:val="nil"/>
            </w:tcBorders>
          </w:tcPr>
          <w:p w14:paraId="63C9EF7E" w14:textId="77777777" w:rsidR="00803F47" w:rsidRDefault="00803F47" w:rsidP="00CA0A63">
            <w:pPr>
              <w:jc w:val="center"/>
              <w:rPr>
                <w:rFonts w:cs="Arial"/>
                <w:sz w:val="20"/>
              </w:rPr>
            </w:pPr>
            <w:r>
              <w:rPr>
                <w:rFonts w:cs="Arial"/>
                <w:sz w:val="20"/>
              </w:rPr>
              <w:t xml:space="preserve">North </w:t>
            </w:r>
          </w:p>
          <w:p w14:paraId="62939C3C" w14:textId="77777777" w:rsidR="00290AB8" w:rsidRDefault="00BF1331" w:rsidP="00CA0A63">
            <w:pPr>
              <w:jc w:val="center"/>
              <w:rPr>
                <w:rFonts w:cs="Arial"/>
                <w:sz w:val="20"/>
              </w:rPr>
            </w:pPr>
            <w:r>
              <w:rPr>
                <w:rFonts w:cs="Arial"/>
                <w:sz w:val="20"/>
              </w:rPr>
              <w:t>01-01-</w:t>
            </w:r>
            <w:r w:rsidR="00803F47">
              <w:rPr>
                <w:rFonts w:cs="Arial"/>
                <w:sz w:val="20"/>
              </w:rPr>
              <w:t>1974</w:t>
            </w:r>
            <w:r>
              <w:rPr>
                <w:rFonts w:cs="Arial"/>
                <w:sz w:val="20"/>
              </w:rPr>
              <w:t xml:space="preserve"> to </w:t>
            </w:r>
          </w:p>
          <w:p w14:paraId="67142131" w14:textId="7E2167AF" w:rsidR="00242244" w:rsidRDefault="00BF1331" w:rsidP="00CA0A63">
            <w:pPr>
              <w:jc w:val="center"/>
              <w:rPr>
                <w:rFonts w:cs="Arial"/>
                <w:sz w:val="20"/>
              </w:rPr>
            </w:pPr>
            <w:r>
              <w:rPr>
                <w:rFonts w:cs="Arial"/>
                <w:sz w:val="20"/>
              </w:rPr>
              <w:t>01-01-</w:t>
            </w:r>
            <w:r w:rsidR="00803F47">
              <w:rPr>
                <w:rFonts w:cs="Arial"/>
                <w:sz w:val="20"/>
              </w:rPr>
              <w:t xml:space="preserve">1984 </w:t>
            </w:r>
          </w:p>
          <w:p w14:paraId="412545EF" w14:textId="59BF974E" w:rsidR="00CA0A63" w:rsidRDefault="00803F47" w:rsidP="00CA0A63">
            <w:pPr>
              <w:jc w:val="center"/>
              <w:rPr>
                <w:rFonts w:cs="Arial"/>
                <w:sz w:val="20"/>
              </w:rPr>
            </w:pPr>
            <w:r>
              <w:rPr>
                <w:rFonts w:cs="Arial"/>
                <w:sz w:val="20"/>
              </w:rPr>
              <w:t xml:space="preserve">certified closed </w:t>
            </w:r>
            <w:r w:rsidR="007D17E3">
              <w:rPr>
                <w:rFonts w:cs="Arial"/>
                <w:sz w:val="20"/>
              </w:rPr>
              <w:t>11-01-1985</w:t>
            </w:r>
            <w:r>
              <w:rPr>
                <w:rFonts w:cs="Arial"/>
                <w:sz w:val="20"/>
              </w:rPr>
              <w:t xml:space="preserve">. </w:t>
            </w:r>
          </w:p>
          <w:p w14:paraId="1BE4C31A" w14:textId="321D8B45" w:rsidR="00803F47" w:rsidRDefault="00803F47" w:rsidP="00CA0A63">
            <w:pPr>
              <w:jc w:val="center"/>
              <w:rPr>
                <w:rFonts w:cs="Arial"/>
                <w:sz w:val="20"/>
              </w:rPr>
            </w:pPr>
          </w:p>
          <w:p w14:paraId="6D35FA24" w14:textId="77777777" w:rsidR="00803F47" w:rsidRDefault="00803F47" w:rsidP="00CA0A63">
            <w:pPr>
              <w:jc w:val="center"/>
              <w:rPr>
                <w:rFonts w:cs="Arial"/>
                <w:sz w:val="20"/>
              </w:rPr>
            </w:pPr>
            <w:r>
              <w:rPr>
                <w:rFonts w:cs="Arial"/>
                <w:sz w:val="20"/>
              </w:rPr>
              <w:t xml:space="preserve">South </w:t>
            </w:r>
          </w:p>
          <w:p w14:paraId="21DFB9EC" w14:textId="77777777" w:rsidR="00290AB8" w:rsidRDefault="00BF1331" w:rsidP="00CA0A63">
            <w:pPr>
              <w:jc w:val="center"/>
              <w:rPr>
                <w:rFonts w:cs="Arial"/>
                <w:sz w:val="20"/>
              </w:rPr>
            </w:pPr>
            <w:r>
              <w:rPr>
                <w:rFonts w:cs="Arial"/>
                <w:sz w:val="20"/>
              </w:rPr>
              <w:t>01-01-</w:t>
            </w:r>
            <w:r w:rsidR="00803F47">
              <w:rPr>
                <w:rFonts w:cs="Arial"/>
                <w:sz w:val="20"/>
              </w:rPr>
              <w:t>1984</w:t>
            </w:r>
            <w:r>
              <w:rPr>
                <w:rFonts w:cs="Arial"/>
                <w:sz w:val="20"/>
              </w:rPr>
              <w:t xml:space="preserve"> to</w:t>
            </w:r>
            <w:r w:rsidR="00290AB8">
              <w:rPr>
                <w:rFonts w:cs="Arial"/>
                <w:sz w:val="20"/>
              </w:rPr>
              <w:t xml:space="preserve"> </w:t>
            </w:r>
          </w:p>
          <w:p w14:paraId="60BD1842" w14:textId="4B3A97D6" w:rsidR="00242244" w:rsidRDefault="00BF1331" w:rsidP="00CA0A63">
            <w:pPr>
              <w:jc w:val="center"/>
              <w:rPr>
                <w:rFonts w:cs="Arial"/>
                <w:sz w:val="20"/>
              </w:rPr>
            </w:pPr>
            <w:r>
              <w:rPr>
                <w:rFonts w:cs="Arial"/>
                <w:sz w:val="20"/>
              </w:rPr>
              <w:t>01-01-</w:t>
            </w:r>
            <w:r w:rsidR="00803F47">
              <w:rPr>
                <w:rFonts w:cs="Arial"/>
                <w:sz w:val="20"/>
              </w:rPr>
              <w:t xml:space="preserve">1994 </w:t>
            </w:r>
          </w:p>
          <w:p w14:paraId="4F053E8E" w14:textId="2E7FAA6F" w:rsidR="00CA0A63" w:rsidRDefault="00803F47" w:rsidP="00CA0A63">
            <w:pPr>
              <w:jc w:val="center"/>
              <w:rPr>
                <w:rFonts w:cs="Arial"/>
                <w:sz w:val="20"/>
              </w:rPr>
            </w:pPr>
            <w:r>
              <w:rPr>
                <w:rFonts w:cs="Arial"/>
                <w:sz w:val="20"/>
              </w:rPr>
              <w:t xml:space="preserve">certified closed </w:t>
            </w:r>
            <w:r w:rsidR="007D17E3">
              <w:rPr>
                <w:rFonts w:cs="Arial"/>
                <w:sz w:val="20"/>
              </w:rPr>
              <w:t>04-22-1999</w:t>
            </w:r>
            <w:r>
              <w:rPr>
                <w:rFonts w:cs="Arial"/>
                <w:sz w:val="20"/>
              </w:rPr>
              <w:t>.</w:t>
            </w:r>
          </w:p>
          <w:p w14:paraId="33978EE8" w14:textId="77777777" w:rsidR="00CA0A63" w:rsidRDefault="00CA0A63" w:rsidP="00CA0A63">
            <w:pPr>
              <w:jc w:val="center"/>
              <w:rPr>
                <w:rFonts w:cs="Arial"/>
                <w:sz w:val="20"/>
              </w:rPr>
            </w:pPr>
          </w:p>
          <w:p w14:paraId="65C5CE00" w14:textId="6CE2D6C4" w:rsidR="00CA0A63" w:rsidRDefault="00803F47" w:rsidP="00CA0A63">
            <w:pPr>
              <w:jc w:val="center"/>
              <w:rPr>
                <w:rFonts w:cs="Arial"/>
                <w:sz w:val="20"/>
              </w:rPr>
            </w:pPr>
            <w:r>
              <w:rPr>
                <w:rFonts w:cs="Arial"/>
                <w:sz w:val="20"/>
              </w:rPr>
              <w:t>Van Buren</w:t>
            </w:r>
          </w:p>
          <w:p w14:paraId="16748CEB" w14:textId="5159F9A3" w:rsidR="00CA0A63" w:rsidRDefault="00496EE6" w:rsidP="00CA0A63">
            <w:pPr>
              <w:jc w:val="center"/>
              <w:rPr>
                <w:rFonts w:cs="Arial"/>
                <w:sz w:val="20"/>
              </w:rPr>
            </w:pPr>
            <w:r>
              <w:rPr>
                <w:rFonts w:cs="Arial"/>
                <w:sz w:val="20"/>
              </w:rPr>
              <w:t>01-01-</w:t>
            </w:r>
            <w:r w:rsidR="00803F47">
              <w:rPr>
                <w:rFonts w:cs="Arial"/>
                <w:sz w:val="20"/>
              </w:rPr>
              <w:t>1994-present/</w:t>
            </w:r>
          </w:p>
          <w:p w14:paraId="222D09B0" w14:textId="4BAB1C68" w:rsidR="00107FB2" w:rsidRPr="00341AE5" w:rsidRDefault="00971A80" w:rsidP="00341AE5">
            <w:pPr>
              <w:jc w:val="center"/>
              <w:rPr>
                <w:rFonts w:cs="Arial"/>
                <w:sz w:val="20"/>
              </w:rPr>
            </w:pPr>
            <w:r>
              <w:rPr>
                <w:rFonts w:cs="Arial"/>
                <w:sz w:val="20"/>
              </w:rPr>
              <w:t xml:space="preserve">Modified </w:t>
            </w:r>
            <w:r w:rsidR="00496EE6">
              <w:rPr>
                <w:rFonts w:cs="Arial"/>
                <w:sz w:val="20"/>
              </w:rPr>
              <w:t>02-11-2022.</w:t>
            </w:r>
          </w:p>
        </w:tc>
        <w:tc>
          <w:tcPr>
            <w:tcW w:w="2576" w:type="dxa"/>
            <w:tcBorders>
              <w:top w:val="nil"/>
            </w:tcBorders>
          </w:tcPr>
          <w:p w14:paraId="5ABA4B87" w14:textId="389B7021" w:rsidR="00107FB2" w:rsidRDefault="00107FB2" w:rsidP="00107FB2">
            <w:pPr>
              <w:rPr>
                <w:rFonts w:cs="Arial"/>
                <w:sz w:val="20"/>
              </w:rPr>
            </w:pPr>
            <w:r>
              <w:rPr>
                <w:rFonts w:cs="Arial"/>
                <w:sz w:val="20"/>
              </w:rPr>
              <w:t>FGLANDFILL-</w:t>
            </w:r>
            <w:r w:rsidR="00971A80">
              <w:rPr>
                <w:rFonts w:cs="Arial"/>
                <w:sz w:val="20"/>
              </w:rPr>
              <w:t>XXX</w:t>
            </w:r>
          </w:p>
          <w:p w14:paraId="34D956B1" w14:textId="5E4B0308" w:rsidR="009F6609" w:rsidRPr="00BB5D62" w:rsidRDefault="009F6609" w:rsidP="00107FB2">
            <w:pPr>
              <w:rPr>
                <w:rFonts w:cs="Arial"/>
                <w:sz w:val="20"/>
              </w:rPr>
            </w:pPr>
            <w:r>
              <w:rPr>
                <w:rFonts w:cs="Arial"/>
                <w:sz w:val="20"/>
              </w:rPr>
              <w:t>FGLANDFILL-AAAA</w:t>
            </w:r>
          </w:p>
        </w:tc>
      </w:tr>
      <w:tr w:rsidR="00107FB2" w14:paraId="2C1181E9" w14:textId="77777777" w:rsidTr="009934D0">
        <w:trPr>
          <w:cantSplit/>
        </w:trPr>
        <w:tc>
          <w:tcPr>
            <w:tcW w:w="2430" w:type="dxa"/>
          </w:tcPr>
          <w:p w14:paraId="6D8EDF13" w14:textId="3E296679" w:rsidR="00107FB2" w:rsidRPr="00BB5D62" w:rsidRDefault="00163ABE" w:rsidP="00107FB2">
            <w:pPr>
              <w:rPr>
                <w:rFonts w:cs="Arial"/>
                <w:sz w:val="20"/>
              </w:rPr>
            </w:pPr>
            <w:r>
              <w:rPr>
                <w:rFonts w:cs="Arial"/>
                <w:sz w:val="20"/>
              </w:rPr>
              <w:t>EUACTIVECOLL</w:t>
            </w:r>
          </w:p>
        </w:tc>
        <w:tc>
          <w:tcPr>
            <w:tcW w:w="3780" w:type="dxa"/>
          </w:tcPr>
          <w:p w14:paraId="38629B12" w14:textId="77777777" w:rsidR="00107FB2" w:rsidRDefault="00107FB2" w:rsidP="00341AE5">
            <w:pPr>
              <w:rPr>
                <w:rFonts w:cs="Arial"/>
                <w:sz w:val="20"/>
              </w:rPr>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p>
          <w:p w14:paraId="39E3E1F9" w14:textId="77777777" w:rsidR="00CA0A63" w:rsidRPr="001463A4" w:rsidRDefault="00CA0A63" w:rsidP="00CA0A63">
            <w:pPr>
              <w:rPr>
                <w:rFonts w:cs="Arial"/>
                <w:sz w:val="20"/>
              </w:rPr>
            </w:pPr>
            <w:r w:rsidRPr="001463A4">
              <w:rPr>
                <w:rFonts w:cs="Arial"/>
                <w:sz w:val="20"/>
              </w:rPr>
              <w:t>This emission unit represents the active landfill gas collection system at the landfill that uses gas mover equipment to draw landfill gas from the wells and moves the gas to the control equipment.</w:t>
            </w:r>
          </w:p>
          <w:p w14:paraId="7660DE87" w14:textId="3E80F115" w:rsidR="00CA0A63" w:rsidRPr="001463A4" w:rsidRDefault="00CA0A63" w:rsidP="00CA0A63">
            <w:pPr>
              <w:rPr>
                <w:rFonts w:cs="Arial"/>
                <w:sz w:val="20"/>
              </w:rPr>
            </w:pPr>
            <w:r w:rsidRPr="001463A4">
              <w:rPr>
                <w:rFonts w:cs="Arial"/>
                <w:sz w:val="20"/>
              </w:rPr>
              <w:t>Woodland Meadows North (closed)</w:t>
            </w:r>
          </w:p>
          <w:p w14:paraId="7D45CF69" w14:textId="502B7F6E" w:rsidR="00CA0A63" w:rsidRPr="001463A4" w:rsidRDefault="00CA0A63" w:rsidP="00CA0A63">
            <w:pPr>
              <w:rPr>
                <w:rFonts w:cs="Arial"/>
                <w:sz w:val="20"/>
              </w:rPr>
            </w:pPr>
            <w:r w:rsidRPr="001463A4">
              <w:rPr>
                <w:rFonts w:cs="Arial"/>
                <w:sz w:val="20"/>
              </w:rPr>
              <w:t>Woodland Meadows South (closed)</w:t>
            </w:r>
          </w:p>
          <w:p w14:paraId="1D10D91C" w14:textId="0C1B2944" w:rsidR="00CA0A63" w:rsidRPr="00BB5D62" w:rsidRDefault="00CA0A63" w:rsidP="00BE15DA">
            <w:pPr>
              <w:rPr>
                <w:rFonts w:cs="Arial"/>
                <w:sz w:val="20"/>
              </w:rPr>
            </w:pPr>
            <w:r w:rsidRPr="001463A4">
              <w:rPr>
                <w:rFonts w:cs="Arial"/>
                <w:sz w:val="20"/>
              </w:rPr>
              <w:t>Woodland Meadows</w:t>
            </w:r>
            <w:r w:rsidR="007D17E3">
              <w:rPr>
                <w:rFonts w:cs="Arial"/>
                <w:sz w:val="20"/>
              </w:rPr>
              <w:t xml:space="preserve"> RDF -</w:t>
            </w:r>
            <w:r w:rsidRPr="001463A4">
              <w:rPr>
                <w:rFonts w:cs="Arial"/>
                <w:sz w:val="20"/>
              </w:rPr>
              <w:t xml:space="preserve"> Van Buren (active)</w:t>
            </w:r>
          </w:p>
        </w:tc>
        <w:tc>
          <w:tcPr>
            <w:tcW w:w="1890" w:type="dxa"/>
          </w:tcPr>
          <w:p w14:paraId="1845A692" w14:textId="77777777" w:rsidR="00CA0A63" w:rsidRDefault="00CA0A63" w:rsidP="00CA0A63">
            <w:pPr>
              <w:jc w:val="center"/>
              <w:rPr>
                <w:rFonts w:cs="Arial"/>
                <w:sz w:val="20"/>
              </w:rPr>
            </w:pPr>
          </w:p>
          <w:p w14:paraId="4313F2D9" w14:textId="307F9DA4" w:rsidR="00CA0A63" w:rsidRDefault="00496EE6" w:rsidP="00CA0A63">
            <w:pPr>
              <w:jc w:val="center"/>
              <w:rPr>
                <w:rFonts w:cs="Arial"/>
                <w:sz w:val="20"/>
              </w:rPr>
            </w:pPr>
            <w:r>
              <w:rPr>
                <w:rFonts w:cs="Arial"/>
                <w:sz w:val="20"/>
              </w:rPr>
              <w:t>01-01-</w:t>
            </w:r>
            <w:r w:rsidR="00CA0A63">
              <w:rPr>
                <w:rFonts w:cs="Arial"/>
                <w:sz w:val="20"/>
              </w:rPr>
              <w:t>1974</w:t>
            </w:r>
            <w:r>
              <w:rPr>
                <w:rFonts w:cs="Arial"/>
                <w:sz w:val="20"/>
              </w:rPr>
              <w:t>/</w:t>
            </w:r>
          </w:p>
          <w:p w14:paraId="6F58576E" w14:textId="237D8996" w:rsidR="00CA0A63" w:rsidRDefault="00496EE6" w:rsidP="00CA0A63">
            <w:pPr>
              <w:jc w:val="center"/>
              <w:rPr>
                <w:rFonts w:cs="Arial"/>
                <w:sz w:val="20"/>
              </w:rPr>
            </w:pPr>
            <w:r>
              <w:rPr>
                <w:rFonts w:cs="Arial"/>
                <w:sz w:val="20"/>
              </w:rPr>
              <w:t>01-01-</w:t>
            </w:r>
            <w:r w:rsidR="007D17E3">
              <w:rPr>
                <w:rFonts w:cs="Arial"/>
                <w:sz w:val="20"/>
              </w:rPr>
              <w:t>1984</w:t>
            </w:r>
            <w:r>
              <w:rPr>
                <w:rFonts w:cs="Arial"/>
                <w:sz w:val="20"/>
              </w:rPr>
              <w:t>/</w:t>
            </w:r>
          </w:p>
          <w:p w14:paraId="112A319D" w14:textId="1D873725" w:rsidR="00107FB2" w:rsidRDefault="00496EE6" w:rsidP="00CA0A63">
            <w:pPr>
              <w:jc w:val="center"/>
              <w:rPr>
                <w:rFonts w:cs="Arial"/>
                <w:sz w:val="20"/>
              </w:rPr>
            </w:pPr>
            <w:r>
              <w:rPr>
                <w:rFonts w:cs="Arial"/>
                <w:sz w:val="20"/>
              </w:rPr>
              <w:t>01-01-</w:t>
            </w:r>
            <w:r w:rsidR="00CA0A63">
              <w:rPr>
                <w:rFonts w:cs="Arial"/>
                <w:sz w:val="20"/>
              </w:rPr>
              <w:t>1994</w:t>
            </w:r>
            <w:r>
              <w:rPr>
                <w:rFonts w:cs="Arial"/>
                <w:sz w:val="20"/>
              </w:rPr>
              <w:t>/</w:t>
            </w:r>
          </w:p>
          <w:p w14:paraId="2A65CEBB" w14:textId="0AA91E17" w:rsidR="00BB3EDB" w:rsidRPr="00BB5D62" w:rsidRDefault="00496EE6" w:rsidP="00CA0A63">
            <w:pPr>
              <w:jc w:val="center"/>
              <w:rPr>
                <w:rFonts w:cs="Arial"/>
                <w:sz w:val="20"/>
              </w:rPr>
            </w:pPr>
            <w:r>
              <w:rPr>
                <w:rFonts w:cs="Arial"/>
                <w:sz w:val="20"/>
              </w:rPr>
              <w:t>02-11-</w:t>
            </w:r>
            <w:r w:rsidR="00BB3EDB">
              <w:rPr>
                <w:rFonts w:cs="Arial"/>
                <w:sz w:val="20"/>
              </w:rPr>
              <w:t>2022</w:t>
            </w:r>
          </w:p>
        </w:tc>
        <w:tc>
          <w:tcPr>
            <w:tcW w:w="2576" w:type="dxa"/>
          </w:tcPr>
          <w:p w14:paraId="406F5D1F" w14:textId="554D0A8B" w:rsidR="00107FB2" w:rsidRPr="00D34DC2" w:rsidRDefault="00107FB2" w:rsidP="00107FB2">
            <w:pPr>
              <w:rPr>
                <w:rFonts w:cs="Arial"/>
                <w:sz w:val="20"/>
              </w:rPr>
            </w:pPr>
            <w:r>
              <w:rPr>
                <w:rFonts w:cs="Arial"/>
                <w:sz w:val="20"/>
              </w:rPr>
              <w:t>FGLANDFILL-</w:t>
            </w:r>
            <w:r w:rsidR="00971A80">
              <w:rPr>
                <w:rFonts w:cs="Arial"/>
                <w:sz w:val="20"/>
              </w:rPr>
              <w:t>XXX</w:t>
            </w:r>
          </w:p>
          <w:p w14:paraId="1726C690" w14:textId="079A677E" w:rsidR="00107FB2" w:rsidRDefault="00107FB2" w:rsidP="00107FB2">
            <w:pPr>
              <w:rPr>
                <w:rFonts w:cs="Arial"/>
                <w:sz w:val="20"/>
              </w:rPr>
            </w:pPr>
            <w:r w:rsidRPr="00C00850">
              <w:rPr>
                <w:rFonts w:cs="Arial"/>
                <w:sz w:val="20"/>
              </w:rPr>
              <w:t>FGACTIVECOLL-</w:t>
            </w:r>
            <w:r w:rsidR="00971A80">
              <w:rPr>
                <w:rFonts w:cs="Arial"/>
                <w:sz w:val="20"/>
              </w:rPr>
              <w:t>XXX</w:t>
            </w:r>
          </w:p>
          <w:p w14:paraId="27F1E0C8" w14:textId="77777777" w:rsidR="009F6609" w:rsidRDefault="009F6609" w:rsidP="00107FB2">
            <w:pPr>
              <w:rPr>
                <w:rFonts w:cs="Arial"/>
                <w:sz w:val="20"/>
              </w:rPr>
            </w:pPr>
            <w:r>
              <w:rPr>
                <w:rFonts w:cs="Arial"/>
                <w:sz w:val="20"/>
              </w:rPr>
              <w:t>FGLANDFILL-AAAA</w:t>
            </w:r>
          </w:p>
          <w:p w14:paraId="1EB8A152" w14:textId="614747E0" w:rsidR="009F6609" w:rsidRPr="00BB5D62" w:rsidRDefault="009F6609" w:rsidP="00107FB2">
            <w:pPr>
              <w:rPr>
                <w:rFonts w:cs="Arial"/>
                <w:sz w:val="20"/>
              </w:rPr>
            </w:pPr>
            <w:r>
              <w:rPr>
                <w:rFonts w:cs="Arial"/>
                <w:sz w:val="20"/>
              </w:rPr>
              <w:t>FGACTIVECOLL-AAAA</w:t>
            </w:r>
          </w:p>
        </w:tc>
      </w:tr>
      <w:tr w:rsidR="00107FB2" w14:paraId="363F4723" w14:textId="77777777" w:rsidTr="009934D0">
        <w:trPr>
          <w:cantSplit/>
        </w:trPr>
        <w:tc>
          <w:tcPr>
            <w:tcW w:w="2430" w:type="dxa"/>
          </w:tcPr>
          <w:p w14:paraId="6C77C8A3" w14:textId="4338E3C6" w:rsidR="00107FB2" w:rsidRPr="00BB5D62" w:rsidRDefault="008B3FA1" w:rsidP="00107FB2">
            <w:pPr>
              <w:rPr>
                <w:rFonts w:cs="Arial"/>
                <w:sz w:val="20"/>
              </w:rPr>
            </w:pPr>
            <w:r>
              <w:rPr>
                <w:rFonts w:cs="Arial"/>
                <w:sz w:val="20"/>
              </w:rPr>
              <w:t>EUNORTHSTICK</w:t>
            </w:r>
          </w:p>
        </w:tc>
        <w:tc>
          <w:tcPr>
            <w:tcW w:w="3780" w:type="dxa"/>
          </w:tcPr>
          <w:p w14:paraId="4A591724" w14:textId="027A18A8" w:rsidR="00107FB2" w:rsidRPr="00BB5D62" w:rsidRDefault="00107FB2" w:rsidP="00341AE5">
            <w:pPr>
              <w:rPr>
                <w:rFonts w:cs="Arial"/>
                <w:sz w:val="20"/>
              </w:rPr>
            </w:pPr>
            <w:r w:rsidRPr="00305533">
              <w:rPr>
                <w:rFonts w:cs="Arial"/>
                <w:sz w:val="20"/>
              </w:rPr>
              <w:t>Open flare is an open combustor without enclosure or shroud.</w:t>
            </w:r>
          </w:p>
        </w:tc>
        <w:tc>
          <w:tcPr>
            <w:tcW w:w="1890" w:type="dxa"/>
          </w:tcPr>
          <w:p w14:paraId="56D998B8" w14:textId="10B7E15D" w:rsidR="00107FB2" w:rsidRPr="00BB5D62" w:rsidRDefault="00496EE6" w:rsidP="00107FB2">
            <w:pPr>
              <w:jc w:val="center"/>
              <w:rPr>
                <w:rFonts w:cs="Arial"/>
                <w:sz w:val="20"/>
              </w:rPr>
            </w:pPr>
            <w:r>
              <w:rPr>
                <w:rFonts w:cs="Arial"/>
                <w:sz w:val="20"/>
              </w:rPr>
              <w:t>02-25-</w:t>
            </w:r>
            <w:r w:rsidR="00CA0A63">
              <w:rPr>
                <w:rFonts w:cs="Arial"/>
                <w:sz w:val="20"/>
              </w:rPr>
              <w:t>2002</w:t>
            </w:r>
          </w:p>
        </w:tc>
        <w:tc>
          <w:tcPr>
            <w:tcW w:w="2576" w:type="dxa"/>
          </w:tcPr>
          <w:p w14:paraId="155B5D88" w14:textId="4980FCF4" w:rsidR="00107FB2" w:rsidRPr="00D34DC2" w:rsidRDefault="00107FB2" w:rsidP="00107FB2">
            <w:pPr>
              <w:rPr>
                <w:rFonts w:cs="Arial"/>
                <w:sz w:val="20"/>
              </w:rPr>
            </w:pPr>
            <w:r>
              <w:rPr>
                <w:rFonts w:cs="Arial"/>
                <w:sz w:val="20"/>
              </w:rPr>
              <w:t>FGLANDFILL-</w:t>
            </w:r>
            <w:r w:rsidR="00971A80">
              <w:rPr>
                <w:rFonts w:cs="Arial"/>
                <w:sz w:val="20"/>
              </w:rPr>
              <w:t>XXX</w:t>
            </w:r>
          </w:p>
          <w:p w14:paraId="5AEA6E7C" w14:textId="7474EE9C" w:rsidR="00107FB2" w:rsidRDefault="00107FB2" w:rsidP="00107FB2">
            <w:pPr>
              <w:rPr>
                <w:rFonts w:cs="Arial"/>
                <w:sz w:val="20"/>
              </w:rPr>
            </w:pPr>
            <w:r w:rsidRPr="00C00850">
              <w:rPr>
                <w:rFonts w:cs="Arial"/>
                <w:sz w:val="20"/>
              </w:rPr>
              <w:t>FGOPENFLARE-</w:t>
            </w:r>
            <w:r w:rsidR="00971A80">
              <w:rPr>
                <w:rFonts w:cs="Arial"/>
                <w:sz w:val="20"/>
              </w:rPr>
              <w:t>XXX</w:t>
            </w:r>
            <w:r w:rsidR="005042C2">
              <w:rPr>
                <w:rFonts w:cs="Arial"/>
                <w:sz w:val="20"/>
              </w:rPr>
              <w:t>-1</w:t>
            </w:r>
          </w:p>
          <w:p w14:paraId="4CFAE088" w14:textId="77777777" w:rsidR="009F6609" w:rsidRDefault="009F6609" w:rsidP="00107FB2">
            <w:pPr>
              <w:rPr>
                <w:rFonts w:cs="Arial"/>
                <w:sz w:val="20"/>
              </w:rPr>
            </w:pPr>
            <w:r>
              <w:rPr>
                <w:rFonts w:cs="Arial"/>
                <w:sz w:val="20"/>
              </w:rPr>
              <w:t>FGLANDFILL-AAAA</w:t>
            </w:r>
          </w:p>
          <w:p w14:paraId="74C4A01C" w14:textId="77D8652D" w:rsidR="00452D20" w:rsidRPr="00BB5D62" w:rsidRDefault="00452D20" w:rsidP="00107FB2">
            <w:pPr>
              <w:rPr>
                <w:rFonts w:cs="Arial"/>
                <w:sz w:val="20"/>
              </w:rPr>
            </w:pPr>
            <w:r>
              <w:rPr>
                <w:rFonts w:cs="Arial"/>
                <w:sz w:val="20"/>
              </w:rPr>
              <w:t>FGOPENFLARE-AAAA-1</w:t>
            </w:r>
          </w:p>
        </w:tc>
      </w:tr>
      <w:tr w:rsidR="00107FB2" w14:paraId="0E6F5B49" w14:textId="77777777" w:rsidTr="009934D0">
        <w:trPr>
          <w:cantSplit/>
        </w:trPr>
        <w:tc>
          <w:tcPr>
            <w:tcW w:w="2430" w:type="dxa"/>
          </w:tcPr>
          <w:p w14:paraId="3498D206" w14:textId="73210F1C" w:rsidR="00107FB2" w:rsidRPr="00BB5D62" w:rsidRDefault="007D17E3" w:rsidP="00107FB2">
            <w:pPr>
              <w:rPr>
                <w:rFonts w:cs="Arial"/>
                <w:sz w:val="20"/>
              </w:rPr>
            </w:pPr>
            <w:r>
              <w:rPr>
                <w:rFonts w:cs="Arial"/>
                <w:sz w:val="20"/>
              </w:rPr>
              <w:lastRenderedPageBreak/>
              <w:t>EUVBENCLOSED1</w:t>
            </w:r>
          </w:p>
        </w:tc>
        <w:tc>
          <w:tcPr>
            <w:tcW w:w="3780" w:type="dxa"/>
          </w:tcPr>
          <w:p w14:paraId="65BDEE85" w14:textId="05BE0F4D" w:rsidR="00107FB2" w:rsidRPr="00BB5D62" w:rsidRDefault="00107FB2" w:rsidP="00A269DF">
            <w:pPr>
              <w:rPr>
                <w:rFonts w:cs="Arial"/>
                <w:sz w:val="20"/>
              </w:rPr>
            </w:pPr>
            <w:r w:rsidRPr="00305533">
              <w:rPr>
                <w:rFonts w:cs="Arial"/>
                <w:sz w:val="20"/>
              </w:rPr>
              <w:t xml:space="preserve">An enclosed flare is an enclosed combustor </w:t>
            </w:r>
            <w:r>
              <w:rPr>
                <w:rFonts w:cs="Arial"/>
                <w:sz w:val="20"/>
              </w:rPr>
              <w:t>or</w:t>
            </w:r>
            <w:r w:rsidRPr="00305533">
              <w:rPr>
                <w:rFonts w:cs="Arial"/>
                <w:sz w:val="20"/>
              </w:rPr>
              <w:t xml:space="preserve"> firebox which maintains a relatively constant limited peak temperature generally using a limited supply of combustion air.</w:t>
            </w:r>
          </w:p>
        </w:tc>
        <w:tc>
          <w:tcPr>
            <w:tcW w:w="1890" w:type="dxa"/>
          </w:tcPr>
          <w:p w14:paraId="427442F3" w14:textId="3E16C9BF" w:rsidR="00107FB2" w:rsidRPr="00BB5D62" w:rsidRDefault="00381F3F" w:rsidP="00107FB2">
            <w:pPr>
              <w:jc w:val="center"/>
              <w:rPr>
                <w:rFonts w:cs="Arial"/>
                <w:sz w:val="20"/>
              </w:rPr>
            </w:pPr>
            <w:r>
              <w:rPr>
                <w:rFonts w:cs="Arial"/>
                <w:sz w:val="20"/>
              </w:rPr>
              <w:t>09-01-</w:t>
            </w:r>
            <w:r w:rsidR="008B3FA1">
              <w:rPr>
                <w:rFonts w:cs="Arial"/>
                <w:sz w:val="20"/>
              </w:rPr>
              <w:t>1997</w:t>
            </w:r>
          </w:p>
        </w:tc>
        <w:tc>
          <w:tcPr>
            <w:tcW w:w="2576" w:type="dxa"/>
          </w:tcPr>
          <w:p w14:paraId="10697BE7" w14:textId="44F2CBEF" w:rsidR="00107FB2" w:rsidRPr="00D34DC2" w:rsidRDefault="00107FB2" w:rsidP="00107FB2">
            <w:pPr>
              <w:rPr>
                <w:rFonts w:cs="Arial"/>
                <w:sz w:val="20"/>
              </w:rPr>
            </w:pPr>
            <w:r>
              <w:rPr>
                <w:rFonts w:cs="Arial"/>
                <w:sz w:val="20"/>
              </w:rPr>
              <w:t>FGLANDFILL-</w:t>
            </w:r>
            <w:r w:rsidR="00971A80">
              <w:rPr>
                <w:rFonts w:cs="Arial"/>
                <w:sz w:val="20"/>
              </w:rPr>
              <w:t>XXX</w:t>
            </w:r>
          </w:p>
          <w:p w14:paraId="130927DB" w14:textId="31867401" w:rsidR="00107FB2" w:rsidRDefault="00107FB2" w:rsidP="00107FB2">
            <w:pPr>
              <w:rPr>
                <w:rFonts w:cs="Arial"/>
                <w:sz w:val="20"/>
              </w:rPr>
            </w:pPr>
            <w:r w:rsidRPr="00C00850">
              <w:rPr>
                <w:rFonts w:cs="Arial"/>
                <w:sz w:val="20"/>
              </w:rPr>
              <w:t>FGENCLOSEDFLARE-</w:t>
            </w:r>
            <w:r w:rsidR="00971A80">
              <w:rPr>
                <w:rFonts w:cs="Arial"/>
                <w:sz w:val="20"/>
              </w:rPr>
              <w:t>XXX</w:t>
            </w:r>
            <w:r w:rsidR="005042C2">
              <w:rPr>
                <w:rFonts w:cs="Arial"/>
                <w:sz w:val="20"/>
              </w:rPr>
              <w:t>-1</w:t>
            </w:r>
          </w:p>
          <w:p w14:paraId="4B7EAF2B" w14:textId="77777777" w:rsidR="00452D20" w:rsidRDefault="00452D20" w:rsidP="00107FB2">
            <w:pPr>
              <w:rPr>
                <w:rFonts w:cs="Arial"/>
                <w:sz w:val="20"/>
              </w:rPr>
            </w:pPr>
            <w:r>
              <w:rPr>
                <w:rFonts w:cs="Arial"/>
                <w:sz w:val="20"/>
              </w:rPr>
              <w:t>FGLANDFILL-AAAA</w:t>
            </w:r>
          </w:p>
          <w:p w14:paraId="01394DEE" w14:textId="2BFB9332" w:rsidR="00452D20" w:rsidRPr="00BB5D62" w:rsidRDefault="00452D20" w:rsidP="00107FB2">
            <w:pPr>
              <w:rPr>
                <w:rFonts w:cs="Arial"/>
                <w:sz w:val="20"/>
              </w:rPr>
            </w:pPr>
            <w:r>
              <w:rPr>
                <w:rFonts w:cs="Arial"/>
                <w:sz w:val="20"/>
              </w:rPr>
              <w:t>FGENCLOSEDFLARE-AAAA-1</w:t>
            </w:r>
          </w:p>
        </w:tc>
      </w:tr>
      <w:tr w:rsidR="008B3FA1" w14:paraId="5DF825D6" w14:textId="77777777" w:rsidTr="009934D0">
        <w:trPr>
          <w:cantSplit/>
        </w:trPr>
        <w:tc>
          <w:tcPr>
            <w:tcW w:w="2430" w:type="dxa"/>
          </w:tcPr>
          <w:p w14:paraId="610DBF5C" w14:textId="23875CC6" w:rsidR="008B3FA1" w:rsidRPr="00BB5D62" w:rsidRDefault="008B3FA1" w:rsidP="008B3FA1">
            <w:pPr>
              <w:rPr>
                <w:rFonts w:cs="Arial"/>
                <w:sz w:val="20"/>
              </w:rPr>
            </w:pPr>
            <w:r>
              <w:rPr>
                <w:rFonts w:cs="Arial"/>
                <w:sz w:val="20"/>
              </w:rPr>
              <w:t>EUSOUTHENCLOSED1</w:t>
            </w:r>
          </w:p>
        </w:tc>
        <w:tc>
          <w:tcPr>
            <w:tcW w:w="3780" w:type="dxa"/>
          </w:tcPr>
          <w:p w14:paraId="67730878" w14:textId="1AFED0E1" w:rsidR="008B3FA1" w:rsidRPr="00BB5D62" w:rsidRDefault="008B3FA1" w:rsidP="00A269DF">
            <w:pPr>
              <w:rPr>
                <w:rFonts w:cs="Arial"/>
                <w:sz w:val="20"/>
              </w:rPr>
            </w:pPr>
            <w:r w:rsidRPr="000443BD">
              <w:rPr>
                <w:rFonts w:cs="Arial"/>
                <w:sz w:val="20"/>
              </w:rPr>
              <w:t>An enclosed flare is considered an enclosed combustor which is an enclosed firebox which maintains a relatively constant limited peak temperature generally using a limited supply of combustion air.</w:t>
            </w:r>
          </w:p>
        </w:tc>
        <w:tc>
          <w:tcPr>
            <w:tcW w:w="1890" w:type="dxa"/>
          </w:tcPr>
          <w:p w14:paraId="4318D63C" w14:textId="64B05B5D" w:rsidR="008B3FA1" w:rsidRPr="00BB5D62" w:rsidRDefault="00381F3F" w:rsidP="008B3FA1">
            <w:pPr>
              <w:jc w:val="center"/>
              <w:rPr>
                <w:rFonts w:cs="Arial"/>
                <w:sz w:val="20"/>
              </w:rPr>
            </w:pPr>
            <w:r>
              <w:rPr>
                <w:rFonts w:cs="Arial"/>
                <w:sz w:val="20"/>
              </w:rPr>
              <w:t>02-</w:t>
            </w:r>
            <w:r w:rsidR="007D17E3">
              <w:rPr>
                <w:rFonts w:cs="Arial"/>
                <w:sz w:val="20"/>
              </w:rPr>
              <w:t>14-</w:t>
            </w:r>
            <w:r w:rsidR="008B3FA1">
              <w:rPr>
                <w:rFonts w:cs="Arial"/>
                <w:sz w:val="20"/>
              </w:rPr>
              <w:t>2005</w:t>
            </w:r>
          </w:p>
        </w:tc>
        <w:tc>
          <w:tcPr>
            <w:tcW w:w="2576" w:type="dxa"/>
          </w:tcPr>
          <w:p w14:paraId="673AFEC9" w14:textId="1099CA33" w:rsidR="008B3FA1" w:rsidRDefault="0057391D" w:rsidP="008B3FA1">
            <w:pPr>
              <w:rPr>
                <w:rFonts w:cs="Arial"/>
                <w:sz w:val="20"/>
              </w:rPr>
            </w:pPr>
            <w:r>
              <w:rPr>
                <w:rFonts w:cs="Arial"/>
                <w:sz w:val="20"/>
              </w:rPr>
              <w:t xml:space="preserve">FGLANDFILL-XXX </w:t>
            </w:r>
            <w:r w:rsidR="008B3FA1">
              <w:rPr>
                <w:rFonts w:cs="Arial"/>
                <w:sz w:val="20"/>
              </w:rPr>
              <w:t>FGENCLOSEDFLARE</w:t>
            </w:r>
            <w:r w:rsidR="00452D20">
              <w:rPr>
                <w:rFonts w:cs="Arial"/>
                <w:sz w:val="20"/>
              </w:rPr>
              <w:t>-</w:t>
            </w:r>
            <w:r w:rsidR="00971A80">
              <w:rPr>
                <w:rFonts w:cs="Arial"/>
                <w:sz w:val="20"/>
              </w:rPr>
              <w:t>XXX-1</w:t>
            </w:r>
          </w:p>
          <w:p w14:paraId="4042BFF3" w14:textId="29C13AFC" w:rsidR="0057391D" w:rsidRDefault="0057391D" w:rsidP="008B3FA1">
            <w:pPr>
              <w:rPr>
                <w:rFonts w:cs="Arial"/>
                <w:sz w:val="20"/>
              </w:rPr>
            </w:pPr>
            <w:r>
              <w:rPr>
                <w:rFonts w:cs="Arial"/>
                <w:sz w:val="20"/>
              </w:rPr>
              <w:t>FGLANDFILL-AAAA</w:t>
            </w:r>
          </w:p>
          <w:p w14:paraId="2ADF9231" w14:textId="7296813E" w:rsidR="00452D20" w:rsidRPr="00BB5D62" w:rsidRDefault="00452D20" w:rsidP="008B3FA1">
            <w:pPr>
              <w:rPr>
                <w:rFonts w:cs="Arial"/>
                <w:sz w:val="20"/>
              </w:rPr>
            </w:pPr>
            <w:r>
              <w:rPr>
                <w:rFonts w:cs="Arial"/>
                <w:sz w:val="20"/>
              </w:rPr>
              <w:t>FGENCLOSEDFLARE-AAAA-1</w:t>
            </w:r>
          </w:p>
        </w:tc>
      </w:tr>
      <w:tr w:rsidR="008B3FA1" w14:paraId="09318E10" w14:textId="77777777" w:rsidTr="009934D0">
        <w:trPr>
          <w:cantSplit/>
        </w:trPr>
        <w:tc>
          <w:tcPr>
            <w:tcW w:w="2430" w:type="dxa"/>
          </w:tcPr>
          <w:p w14:paraId="13D059E3" w14:textId="638B536E" w:rsidR="008B3FA1" w:rsidRPr="00BB5D62" w:rsidRDefault="008B3FA1" w:rsidP="008B3FA1">
            <w:pPr>
              <w:rPr>
                <w:rFonts w:cs="Arial"/>
                <w:sz w:val="20"/>
              </w:rPr>
            </w:pPr>
            <w:r>
              <w:rPr>
                <w:rFonts w:cs="Arial"/>
                <w:sz w:val="20"/>
              </w:rPr>
              <w:t>EUSOUTHENCLOSED2</w:t>
            </w:r>
          </w:p>
        </w:tc>
        <w:tc>
          <w:tcPr>
            <w:tcW w:w="3780" w:type="dxa"/>
          </w:tcPr>
          <w:p w14:paraId="3B151675" w14:textId="730CA08A" w:rsidR="008B3FA1" w:rsidRPr="00BB5D62" w:rsidRDefault="008B3FA1" w:rsidP="00A269DF">
            <w:pPr>
              <w:rPr>
                <w:rFonts w:cs="Arial"/>
                <w:sz w:val="20"/>
              </w:rPr>
            </w:pPr>
            <w:r>
              <w:rPr>
                <w:rFonts w:cs="Arial"/>
                <w:sz w:val="20"/>
              </w:rPr>
              <w:t>An enclosed flare is considered an enclosed combustor which is a</w:t>
            </w:r>
            <w:r w:rsidRPr="003D3D5E">
              <w:rPr>
                <w:rFonts w:cs="Arial"/>
                <w:sz w:val="20"/>
              </w:rPr>
              <w:t>n enclosed firebox which maintains a relatively constant limited peak temperature generally using a limited supply of combustion air.</w:t>
            </w:r>
          </w:p>
        </w:tc>
        <w:tc>
          <w:tcPr>
            <w:tcW w:w="1890" w:type="dxa"/>
          </w:tcPr>
          <w:p w14:paraId="330B5ACD" w14:textId="074D3882" w:rsidR="008B3FA1" w:rsidRPr="00BB5D62" w:rsidRDefault="00381F3F" w:rsidP="008B3FA1">
            <w:pPr>
              <w:jc w:val="center"/>
              <w:rPr>
                <w:rFonts w:cs="Arial"/>
                <w:sz w:val="20"/>
              </w:rPr>
            </w:pPr>
            <w:r>
              <w:rPr>
                <w:rFonts w:cs="Arial"/>
                <w:sz w:val="20"/>
              </w:rPr>
              <w:t>07-22-</w:t>
            </w:r>
            <w:r w:rsidR="008B3FA1">
              <w:rPr>
                <w:rFonts w:cs="Arial"/>
                <w:sz w:val="20"/>
              </w:rPr>
              <w:t>2011</w:t>
            </w:r>
          </w:p>
        </w:tc>
        <w:tc>
          <w:tcPr>
            <w:tcW w:w="2576" w:type="dxa"/>
          </w:tcPr>
          <w:p w14:paraId="364C9B07" w14:textId="3586DF1D" w:rsidR="0057391D" w:rsidRDefault="0057391D" w:rsidP="008B3FA1">
            <w:pPr>
              <w:rPr>
                <w:rFonts w:cs="Arial"/>
                <w:sz w:val="20"/>
              </w:rPr>
            </w:pPr>
            <w:r>
              <w:rPr>
                <w:rFonts w:cs="Arial"/>
                <w:sz w:val="20"/>
              </w:rPr>
              <w:t>FGLANDFILL-XXX</w:t>
            </w:r>
          </w:p>
          <w:p w14:paraId="648137F8" w14:textId="7500AF28" w:rsidR="008B3FA1" w:rsidRDefault="008B3FA1" w:rsidP="008B3FA1">
            <w:pPr>
              <w:rPr>
                <w:rFonts w:cs="Arial"/>
                <w:sz w:val="20"/>
              </w:rPr>
            </w:pPr>
            <w:r>
              <w:rPr>
                <w:rFonts w:cs="Arial"/>
                <w:sz w:val="20"/>
              </w:rPr>
              <w:t>FGENCLOSEDFLARE</w:t>
            </w:r>
            <w:r w:rsidR="00452D20">
              <w:rPr>
                <w:rFonts w:cs="Arial"/>
                <w:sz w:val="20"/>
              </w:rPr>
              <w:t>-</w:t>
            </w:r>
            <w:r w:rsidR="00971A80">
              <w:rPr>
                <w:rFonts w:cs="Arial"/>
                <w:sz w:val="20"/>
              </w:rPr>
              <w:t>XXX</w:t>
            </w:r>
            <w:r w:rsidR="005042C2">
              <w:rPr>
                <w:rFonts w:cs="Arial"/>
                <w:sz w:val="20"/>
              </w:rPr>
              <w:t>-1</w:t>
            </w:r>
          </w:p>
          <w:p w14:paraId="740FE66E" w14:textId="79AC8311" w:rsidR="0057391D" w:rsidRDefault="0057391D" w:rsidP="008B3FA1">
            <w:pPr>
              <w:rPr>
                <w:rFonts w:cs="Arial"/>
                <w:sz w:val="20"/>
              </w:rPr>
            </w:pPr>
            <w:r>
              <w:rPr>
                <w:rFonts w:cs="Arial"/>
                <w:sz w:val="20"/>
              </w:rPr>
              <w:t>FGLANDFILL-AAAA</w:t>
            </w:r>
          </w:p>
          <w:p w14:paraId="55A72B36" w14:textId="122A190E" w:rsidR="00452D20" w:rsidRPr="00BB5D62" w:rsidRDefault="00452D20" w:rsidP="008B3FA1">
            <w:pPr>
              <w:rPr>
                <w:rFonts w:cs="Arial"/>
                <w:sz w:val="20"/>
              </w:rPr>
            </w:pPr>
            <w:r>
              <w:rPr>
                <w:rFonts w:cs="Arial"/>
                <w:sz w:val="20"/>
              </w:rPr>
              <w:t>FGENCLOSEDFLARE-AAAA-1</w:t>
            </w:r>
          </w:p>
        </w:tc>
      </w:tr>
      <w:tr w:rsidR="008B3FA1" w14:paraId="1E124051" w14:textId="77777777" w:rsidTr="009934D0">
        <w:trPr>
          <w:cantSplit/>
        </w:trPr>
        <w:tc>
          <w:tcPr>
            <w:tcW w:w="2430" w:type="dxa"/>
          </w:tcPr>
          <w:p w14:paraId="4D23AE50" w14:textId="75172431" w:rsidR="008B3FA1" w:rsidRPr="00BB5D62" w:rsidRDefault="008B3FA1" w:rsidP="008B3FA1">
            <w:pPr>
              <w:rPr>
                <w:rFonts w:cs="Arial"/>
                <w:sz w:val="20"/>
              </w:rPr>
            </w:pPr>
            <w:r>
              <w:rPr>
                <w:rFonts w:cs="Arial"/>
                <w:sz w:val="20"/>
              </w:rPr>
              <w:t>EUSOUTHENCLOSED3</w:t>
            </w:r>
          </w:p>
        </w:tc>
        <w:tc>
          <w:tcPr>
            <w:tcW w:w="3780" w:type="dxa"/>
          </w:tcPr>
          <w:p w14:paraId="6CE31D3C" w14:textId="13D4621E" w:rsidR="008B3FA1" w:rsidRPr="00BB5D62" w:rsidRDefault="008B3FA1" w:rsidP="00A269DF">
            <w:pPr>
              <w:rPr>
                <w:rFonts w:cs="Arial"/>
                <w:sz w:val="20"/>
              </w:rPr>
            </w:pPr>
            <w:r>
              <w:rPr>
                <w:rFonts w:cs="Arial"/>
                <w:sz w:val="20"/>
              </w:rPr>
              <w:t>An enclosed flare is considered an enclosed combustor which is a</w:t>
            </w:r>
            <w:r w:rsidRPr="003D3D5E">
              <w:rPr>
                <w:rFonts w:cs="Arial"/>
                <w:sz w:val="20"/>
              </w:rPr>
              <w:t>n enclosed firebox which maintains a relatively constant limited peak temperature generally using a limited supply of combustion air.</w:t>
            </w:r>
          </w:p>
        </w:tc>
        <w:tc>
          <w:tcPr>
            <w:tcW w:w="1890" w:type="dxa"/>
          </w:tcPr>
          <w:p w14:paraId="5FE56F65" w14:textId="621734F6" w:rsidR="008B3FA1" w:rsidRPr="00BB5D62" w:rsidRDefault="00381F3F" w:rsidP="008B3FA1">
            <w:pPr>
              <w:jc w:val="center"/>
              <w:rPr>
                <w:rFonts w:cs="Arial"/>
                <w:sz w:val="20"/>
              </w:rPr>
            </w:pPr>
            <w:r>
              <w:rPr>
                <w:rFonts w:cs="Arial"/>
                <w:sz w:val="20"/>
              </w:rPr>
              <w:t>10-2-</w:t>
            </w:r>
            <w:r w:rsidR="008B3FA1">
              <w:rPr>
                <w:rFonts w:cs="Arial"/>
                <w:sz w:val="20"/>
              </w:rPr>
              <w:t>2008</w:t>
            </w:r>
          </w:p>
        </w:tc>
        <w:tc>
          <w:tcPr>
            <w:tcW w:w="2576" w:type="dxa"/>
          </w:tcPr>
          <w:p w14:paraId="621D41B0" w14:textId="05FECC23" w:rsidR="0057391D" w:rsidRDefault="0057391D" w:rsidP="008B3FA1">
            <w:pPr>
              <w:rPr>
                <w:rFonts w:cs="Arial"/>
                <w:sz w:val="20"/>
              </w:rPr>
            </w:pPr>
            <w:r>
              <w:rPr>
                <w:rFonts w:cs="Arial"/>
                <w:sz w:val="20"/>
              </w:rPr>
              <w:t>FGLANDFILL-XXX</w:t>
            </w:r>
          </w:p>
          <w:p w14:paraId="4BA052FA" w14:textId="6A2D2CD1" w:rsidR="008B3FA1" w:rsidRDefault="008B3FA1" w:rsidP="008B3FA1">
            <w:pPr>
              <w:rPr>
                <w:rFonts w:cs="Arial"/>
                <w:sz w:val="20"/>
              </w:rPr>
            </w:pPr>
            <w:r>
              <w:rPr>
                <w:rFonts w:cs="Arial"/>
                <w:sz w:val="20"/>
              </w:rPr>
              <w:t>FGENCLOSEDFLARE</w:t>
            </w:r>
            <w:r w:rsidR="00452D20">
              <w:rPr>
                <w:rFonts w:cs="Arial"/>
                <w:sz w:val="20"/>
              </w:rPr>
              <w:t>-</w:t>
            </w:r>
            <w:r w:rsidR="00971A80">
              <w:rPr>
                <w:rFonts w:cs="Arial"/>
                <w:sz w:val="20"/>
              </w:rPr>
              <w:t>XXX</w:t>
            </w:r>
            <w:r w:rsidR="005042C2">
              <w:rPr>
                <w:rFonts w:cs="Arial"/>
                <w:sz w:val="20"/>
              </w:rPr>
              <w:t>-1</w:t>
            </w:r>
          </w:p>
          <w:p w14:paraId="20DE9796" w14:textId="2F4E6832" w:rsidR="0057391D" w:rsidRDefault="0057391D" w:rsidP="008B3FA1">
            <w:pPr>
              <w:rPr>
                <w:rFonts w:cs="Arial"/>
                <w:sz w:val="20"/>
              </w:rPr>
            </w:pPr>
            <w:r>
              <w:rPr>
                <w:rFonts w:cs="Arial"/>
                <w:sz w:val="20"/>
              </w:rPr>
              <w:t>FGLANDFILL-AAAA</w:t>
            </w:r>
          </w:p>
          <w:p w14:paraId="7FEF6568" w14:textId="1AEA12C4" w:rsidR="00452D20" w:rsidRPr="00BB5D62" w:rsidRDefault="00452D20" w:rsidP="008B3FA1">
            <w:pPr>
              <w:rPr>
                <w:rFonts w:cs="Arial"/>
                <w:sz w:val="20"/>
              </w:rPr>
            </w:pPr>
            <w:r>
              <w:rPr>
                <w:rFonts w:cs="Arial"/>
                <w:sz w:val="20"/>
              </w:rPr>
              <w:t>FGENCLOSEDFLARE-AAA</w:t>
            </w:r>
            <w:r w:rsidR="00971A80">
              <w:rPr>
                <w:rFonts w:cs="Arial"/>
                <w:sz w:val="20"/>
              </w:rPr>
              <w:t>A</w:t>
            </w:r>
            <w:r>
              <w:rPr>
                <w:rFonts w:cs="Arial"/>
                <w:sz w:val="20"/>
              </w:rPr>
              <w:t>-1</w:t>
            </w:r>
          </w:p>
        </w:tc>
      </w:tr>
      <w:tr w:rsidR="008B3FA1" w14:paraId="3D68083D" w14:textId="77777777" w:rsidTr="009934D0">
        <w:trPr>
          <w:cantSplit/>
        </w:trPr>
        <w:tc>
          <w:tcPr>
            <w:tcW w:w="2430" w:type="dxa"/>
          </w:tcPr>
          <w:p w14:paraId="3D3A2EE1" w14:textId="310FF9A9" w:rsidR="008B3FA1" w:rsidRPr="00BB5D62" w:rsidRDefault="008B3FA1" w:rsidP="008B3FA1">
            <w:pPr>
              <w:rPr>
                <w:rFonts w:cs="Arial"/>
                <w:sz w:val="20"/>
              </w:rPr>
            </w:pPr>
            <w:r>
              <w:rPr>
                <w:rFonts w:cs="Arial"/>
                <w:sz w:val="20"/>
              </w:rPr>
              <w:t>EUSOUTHENCLOSED4</w:t>
            </w:r>
          </w:p>
        </w:tc>
        <w:tc>
          <w:tcPr>
            <w:tcW w:w="3780" w:type="dxa"/>
          </w:tcPr>
          <w:p w14:paraId="7C254434" w14:textId="360AF71F" w:rsidR="008B3FA1" w:rsidRPr="00BB5D62" w:rsidRDefault="008B3FA1" w:rsidP="00A269DF">
            <w:pPr>
              <w:rPr>
                <w:rFonts w:cs="Arial"/>
                <w:sz w:val="20"/>
              </w:rPr>
            </w:pPr>
            <w:r w:rsidRPr="00364651">
              <w:rPr>
                <w:sz w:val="20"/>
              </w:rPr>
              <w:t>An enclosed flare is considered an enclosed combustor which is an enclosed firebox which maintains a relatively constant limited peak temperature generally using a limited supply of combustion air.</w:t>
            </w:r>
          </w:p>
        </w:tc>
        <w:tc>
          <w:tcPr>
            <w:tcW w:w="1890" w:type="dxa"/>
          </w:tcPr>
          <w:p w14:paraId="3CB67042" w14:textId="5FC4DE6C" w:rsidR="008B3FA1" w:rsidRPr="00BB5D62" w:rsidRDefault="00381F3F" w:rsidP="008B3FA1">
            <w:pPr>
              <w:jc w:val="center"/>
              <w:rPr>
                <w:rFonts w:cs="Arial"/>
                <w:sz w:val="20"/>
              </w:rPr>
            </w:pPr>
            <w:r>
              <w:rPr>
                <w:rFonts w:cs="Arial"/>
                <w:sz w:val="20"/>
              </w:rPr>
              <w:t>12-18-</w:t>
            </w:r>
            <w:r w:rsidR="008B3FA1">
              <w:rPr>
                <w:rFonts w:cs="Arial"/>
                <w:sz w:val="20"/>
              </w:rPr>
              <w:t>2014</w:t>
            </w:r>
          </w:p>
        </w:tc>
        <w:tc>
          <w:tcPr>
            <w:tcW w:w="2576" w:type="dxa"/>
          </w:tcPr>
          <w:p w14:paraId="168AD005" w14:textId="095FF49D" w:rsidR="0057391D" w:rsidRDefault="0057391D" w:rsidP="008B3FA1">
            <w:pPr>
              <w:rPr>
                <w:rFonts w:cs="Arial"/>
                <w:sz w:val="20"/>
              </w:rPr>
            </w:pPr>
            <w:r>
              <w:rPr>
                <w:rFonts w:cs="Arial"/>
                <w:sz w:val="20"/>
              </w:rPr>
              <w:t>FGLANDFILL-XXX</w:t>
            </w:r>
          </w:p>
          <w:p w14:paraId="16B90DFF" w14:textId="6E0024A5" w:rsidR="008B3FA1" w:rsidRDefault="008B3FA1" w:rsidP="008B3FA1">
            <w:pPr>
              <w:rPr>
                <w:rFonts w:cs="Arial"/>
                <w:sz w:val="20"/>
              </w:rPr>
            </w:pPr>
            <w:r>
              <w:rPr>
                <w:rFonts w:cs="Arial"/>
                <w:sz w:val="20"/>
              </w:rPr>
              <w:t>FGENCLOSEDFLARE</w:t>
            </w:r>
            <w:r w:rsidR="00452D20">
              <w:rPr>
                <w:rFonts w:cs="Arial"/>
                <w:sz w:val="20"/>
              </w:rPr>
              <w:t>-</w:t>
            </w:r>
            <w:r w:rsidR="00971A80">
              <w:rPr>
                <w:rFonts w:cs="Arial"/>
                <w:sz w:val="20"/>
              </w:rPr>
              <w:t>XXX</w:t>
            </w:r>
            <w:r w:rsidR="005042C2">
              <w:rPr>
                <w:rFonts w:cs="Arial"/>
                <w:sz w:val="20"/>
              </w:rPr>
              <w:t>-1</w:t>
            </w:r>
          </w:p>
          <w:p w14:paraId="194BA326" w14:textId="04803A95" w:rsidR="0057391D" w:rsidRDefault="0057391D" w:rsidP="008B3FA1">
            <w:pPr>
              <w:rPr>
                <w:rFonts w:cs="Arial"/>
                <w:sz w:val="20"/>
              </w:rPr>
            </w:pPr>
            <w:r>
              <w:rPr>
                <w:rFonts w:cs="Arial"/>
                <w:sz w:val="20"/>
              </w:rPr>
              <w:t>FGLANDFILL-AAAA</w:t>
            </w:r>
          </w:p>
          <w:p w14:paraId="3DFD6713" w14:textId="4137EB53" w:rsidR="00452D20" w:rsidRPr="00BB5D62" w:rsidRDefault="00452D20" w:rsidP="008B3FA1">
            <w:pPr>
              <w:rPr>
                <w:rFonts w:cs="Arial"/>
                <w:sz w:val="20"/>
              </w:rPr>
            </w:pPr>
            <w:r>
              <w:rPr>
                <w:rFonts w:cs="Arial"/>
                <w:sz w:val="20"/>
              </w:rPr>
              <w:t>FGENCLOSEDFLARE-AAA</w:t>
            </w:r>
            <w:r w:rsidR="00971A80">
              <w:rPr>
                <w:rFonts w:cs="Arial"/>
                <w:sz w:val="20"/>
              </w:rPr>
              <w:t>A</w:t>
            </w:r>
            <w:r>
              <w:rPr>
                <w:rFonts w:cs="Arial"/>
                <w:sz w:val="20"/>
              </w:rPr>
              <w:t>-1</w:t>
            </w:r>
          </w:p>
        </w:tc>
      </w:tr>
      <w:tr w:rsidR="00CA0A63" w14:paraId="771603C0" w14:textId="77777777" w:rsidTr="009934D0">
        <w:trPr>
          <w:cantSplit/>
        </w:trPr>
        <w:tc>
          <w:tcPr>
            <w:tcW w:w="2430" w:type="dxa"/>
          </w:tcPr>
          <w:p w14:paraId="5B10D8CF" w14:textId="09267314" w:rsidR="00CA0A63" w:rsidRPr="00BB5D62" w:rsidRDefault="00CA0A63" w:rsidP="00CA0A63">
            <w:pPr>
              <w:rPr>
                <w:rFonts w:cs="Arial"/>
                <w:sz w:val="20"/>
              </w:rPr>
            </w:pPr>
            <w:r>
              <w:rPr>
                <w:rFonts w:cs="Arial"/>
                <w:sz w:val="20"/>
              </w:rPr>
              <w:t>EU</w:t>
            </w:r>
            <w:r w:rsidR="00163ABE">
              <w:rPr>
                <w:rFonts w:cs="Arial"/>
                <w:sz w:val="20"/>
              </w:rPr>
              <w:t>LANDFILL-</w:t>
            </w:r>
            <w:r>
              <w:rPr>
                <w:rFonts w:cs="Arial"/>
                <w:sz w:val="20"/>
              </w:rPr>
              <w:t>ASBESTOS</w:t>
            </w:r>
          </w:p>
        </w:tc>
        <w:tc>
          <w:tcPr>
            <w:tcW w:w="3780" w:type="dxa"/>
          </w:tcPr>
          <w:p w14:paraId="305A766F" w14:textId="1A72A79D" w:rsidR="00CA0A63" w:rsidRPr="00BB5D62" w:rsidRDefault="00CA0A63" w:rsidP="00A269DF">
            <w:pPr>
              <w:rPr>
                <w:rFonts w:cs="Arial"/>
                <w:sz w:val="20"/>
              </w:rPr>
            </w:pPr>
            <w:r>
              <w:rPr>
                <w:rFonts w:cs="Arial"/>
                <w:sz w:val="20"/>
              </w:rPr>
              <w:t>Any active or inactive asbestos disposal site.</w:t>
            </w:r>
          </w:p>
        </w:tc>
        <w:tc>
          <w:tcPr>
            <w:tcW w:w="1890" w:type="dxa"/>
          </w:tcPr>
          <w:p w14:paraId="197E561F" w14:textId="794D5C83" w:rsidR="00CA0A63" w:rsidRPr="00BB5D62" w:rsidRDefault="00381F3F" w:rsidP="00CA0A63">
            <w:pPr>
              <w:jc w:val="center"/>
              <w:rPr>
                <w:rFonts w:cs="Arial"/>
                <w:sz w:val="20"/>
              </w:rPr>
            </w:pPr>
            <w:r>
              <w:rPr>
                <w:rFonts w:cs="Arial"/>
                <w:sz w:val="20"/>
              </w:rPr>
              <w:t>01-01-</w:t>
            </w:r>
            <w:r w:rsidR="00CA0A63">
              <w:rPr>
                <w:rFonts w:cs="Arial"/>
                <w:sz w:val="20"/>
              </w:rPr>
              <w:t>1975</w:t>
            </w:r>
          </w:p>
        </w:tc>
        <w:tc>
          <w:tcPr>
            <w:tcW w:w="2576" w:type="dxa"/>
          </w:tcPr>
          <w:p w14:paraId="285368C8" w14:textId="77777777" w:rsidR="008B331A" w:rsidRDefault="008B331A" w:rsidP="00502702">
            <w:pPr>
              <w:rPr>
                <w:rFonts w:cs="Arial"/>
                <w:sz w:val="20"/>
              </w:rPr>
            </w:pPr>
            <w:r>
              <w:rPr>
                <w:rFonts w:cs="Arial"/>
                <w:sz w:val="20"/>
              </w:rPr>
              <w:t>FGLANDFILL-XXX</w:t>
            </w:r>
          </w:p>
          <w:p w14:paraId="1EBA95EA" w14:textId="1AA2566E" w:rsidR="000F6AD8" w:rsidRPr="00BB5D62" w:rsidRDefault="000F6AD8" w:rsidP="00502702">
            <w:pPr>
              <w:rPr>
                <w:rFonts w:cs="Arial"/>
                <w:sz w:val="20"/>
              </w:rPr>
            </w:pPr>
            <w:r>
              <w:rPr>
                <w:rFonts w:cs="Arial"/>
                <w:sz w:val="20"/>
              </w:rPr>
              <w:t>FGLANDFILL-AAAA</w:t>
            </w:r>
          </w:p>
        </w:tc>
      </w:tr>
      <w:tr w:rsidR="00CA0A63" w14:paraId="6F6AAF7B" w14:textId="77777777" w:rsidTr="009934D0">
        <w:trPr>
          <w:cantSplit/>
        </w:trPr>
        <w:tc>
          <w:tcPr>
            <w:tcW w:w="2430" w:type="dxa"/>
          </w:tcPr>
          <w:p w14:paraId="229AE379" w14:textId="11D6FDC7" w:rsidR="00CA0A63" w:rsidRPr="00BB5D62" w:rsidRDefault="00CA0A63" w:rsidP="00CA0A63">
            <w:pPr>
              <w:rPr>
                <w:rFonts w:cs="Arial"/>
                <w:sz w:val="20"/>
              </w:rPr>
            </w:pPr>
            <w:r>
              <w:rPr>
                <w:rFonts w:cs="Arial"/>
                <w:sz w:val="20"/>
              </w:rPr>
              <w:t>EUCOLDCLEANER</w:t>
            </w:r>
          </w:p>
        </w:tc>
        <w:tc>
          <w:tcPr>
            <w:tcW w:w="3780" w:type="dxa"/>
          </w:tcPr>
          <w:p w14:paraId="2B156336" w14:textId="038B5E8A" w:rsidR="00CA0A63" w:rsidRPr="00BB5D62" w:rsidRDefault="000F6AD8" w:rsidP="00CA0A63">
            <w:pPr>
              <w:jc w:val="both"/>
              <w:rPr>
                <w:rFonts w:cs="Arial"/>
                <w:sz w:val="20"/>
              </w:rPr>
            </w:pPr>
            <w:r>
              <w:rPr>
                <w:sz w:val="20"/>
              </w:rPr>
              <w:t xml:space="preserve">A cold cleaner located at the landfill. </w:t>
            </w:r>
          </w:p>
        </w:tc>
        <w:tc>
          <w:tcPr>
            <w:tcW w:w="1890" w:type="dxa"/>
          </w:tcPr>
          <w:p w14:paraId="6E8BE8AE" w14:textId="14B69540" w:rsidR="00CA0A63" w:rsidRPr="00BB5D62" w:rsidRDefault="00381F3F" w:rsidP="00CA0A63">
            <w:pPr>
              <w:jc w:val="center"/>
              <w:rPr>
                <w:rFonts w:cs="Arial"/>
                <w:sz w:val="20"/>
              </w:rPr>
            </w:pPr>
            <w:r>
              <w:rPr>
                <w:rFonts w:cs="Arial"/>
                <w:sz w:val="20"/>
              </w:rPr>
              <w:t>01-01-1975</w:t>
            </w:r>
          </w:p>
        </w:tc>
        <w:tc>
          <w:tcPr>
            <w:tcW w:w="2576" w:type="dxa"/>
          </w:tcPr>
          <w:p w14:paraId="086A41CB" w14:textId="298E7694" w:rsidR="00CA0A63" w:rsidRPr="00BB5D62" w:rsidRDefault="00CA0A63" w:rsidP="00CA0A63">
            <w:pPr>
              <w:rPr>
                <w:rFonts w:cs="Arial"/>
                <w:sz w:val="20"/>
              </w:rPr>
            </w:pPr>
            <w:r>
              <w:rPr>
                <w:rFonts w:cs="Arial"/>
                <w:sz w:val="20"/>
              </w:rPr>
              <w:t>FGCOLDCLEANERS</w:t>
            </w:r>
          </w:p>
        </w:tc>
      </w:tr>
    </w:tbl>
    <w:p w14:paraId="4F460C38" w14:textId="434F7154" w:rsidR="005218BE" w:rsidRDefault="005218BE" w:rsidP="002916F7">
      <w:pPr>
        <w:rPr>
          <w:rFonts w:cs="Arial"/>
          <w:sz w:val="20"/>
        </w:rPr>
      </w:pPr>
    </w:p>
    <w:p w14:paraId="2229B28A" w14:textId="78C59C33" w:rsidR="00AE1D84" w:rsidRDefault="005218BE" w:rsidP="004B4509">
      <w:pPr>
        <w:rPr>
          <w:sz w:val="20"/>
        </w:rPr>
      </w:pPr>
      <w:r>
        <w:rPr>
          <w:rFonts w:cs="Arial"/>
          <w:sz w:val="20"/>
        </w:rPr>
        <w:br w:type="page"/>
      </w:r>
    </w:p>
    <w:p w14:paraId="5FF0E1BF" w14:textId="77777777" w:rsidR="008B331A" w:rsidRDefault="008B331A" w:rsidP="008B331A">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72" w:name="_Toc156470428"/>
      <w:r>
        <w:rPr>
          <w:szCs w:val="28"/>
        </w:rPr>
        <w:lastRenderedPageBreak/>
        <w:t>EULANDFILL-ASBESTOS</w:t>
      </w:r>
      <w:bookmarkEnd w:id="72"/>
    </w:p>
    <w:p w14:paraId="37114BBB" w14:textId="77777777" w:rsidR="008B331A" w:rsidRDefault="008B331A" w:rsidP="008B331A">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2D931BA1" w14:textId="77777777" w:rsidR="008B331A" w:rsidRDefault="008B331A" w:rsidP="008B331A">
      <w:pPr>
        <w:jc w:val="both"/>
        <w:rPr>
          <w:rFonts w:cs="Arial"/>
          <w:sz w:val="20"/>
        </w:rPr>
      </w:pPr>
    </w:p>
    <w:p w14:paraId="2D3B1D30" w14:textId="77777777" w:rsidR="008B331A" w:rsidRPr="00305533" w:rsidRDefault="008B331A" w:rsidP="008B331A">
      <w:pPr>
        <w:jc w:val="both"/>
        <w:rPr>
          <w:szCs w:val="22"/>
        </w:rPr>
      </w:pPr>
    </w:p>
    <w:p w14:paraId="4FDB9673" w14:textId="77777777" w:rsidR="008B331A" w:rsidRDefault="008B331A" w:rsidP="008B331A">
      <w:pPr>
        <w:jc w:val="both"/>
        <w:rPr>
          <w:b/>
          <w:u w:val="single"/>
        </w:rPr>
      </w:pPr>
      <w:r w:rsidRPr="00305533">
        <w:rPr>
          <w:b/>
          <w:u w:val="single"/>
        </w:rPr>
        <w:t>DESCRIPTION</w:t>
      </w:r>
    </w:p>
    <w:p w14:paraId="362795B7" w14:textId="77777777" w:rsidR="008B331A" w:rsidRPr="00952E7D" w:rsidRDefault="008B331A" w:rsidP="008B331A">
      <w:pPr>
        <w:jc w:val="both"/>
      </w:pPr>
    </w:p>
    <w:p w14:paraId="27A76273" w14:textId="77777777" w:rsidR="008B331A" w:rsidRDefault="008B331A" w:rsidP="008B331A">
      <w:pPr>
        <w:jc w:val="both"/>
        <w:rPr>
          <w:sz w:val="20"/>
        </w:rPr>
      </w:pPr>
      <w:r w:rsidRPr="00305533">
        <w:rPr>
          <w:sz w:val="20"/>
        </w:rPr>
        <w:t xml:space="preserve">This landfill is actively accepting or has accepted asbestos waste in the past.  </w:t>
      </w:r>
    </w:p>
    <w:p w14:paraId="5B78AEDE" w14:textId="77777777" w:rsidR="008B331A" w:rsidRPr="002C4A50" w:rsidRDefault="008B331A" w:rsidP="008B331A">
      <w:pPr>
        <w:jc w:val="both"/>
        <w:rPr>
          <w:rFonts w:cs="Arial"/>
          <w:sz w:val="20"/>
        </w:rPr>
      </w:pPr>
    </w:p>
    <w:p w14:paraId="3FD9535D" w14:textId="1AB3251D" w:rsidR="008B331A" w:rsidRPr="00305533" w:rsidRDefault="008B331A" w:rsidP="008B331A">
      <w:pPr>
        <w:jc w:val="both"/>
        <w:rPr>
          <w:sz w:val="20"/>
        </w:rPr>
      </w:pPr>
      <w:r w:rsidRPr="00305533">
        <w:rPr>
          <w:b/>
          <w:sz w:val="20"/>
        </w:rPr>
        <w:t>Flexible Group ID:</w:t>
      </w:r>
      <w:r w:rsidRPr="00305533">
        <w:rPr>
          <w:sz w:val="20"/>
        </w:rPr>
        <w:t xml:space="preserve">  </w:t>
      </w:r>
      <w:r w:rsidRPr="00001A42">
        <w:rPr>
          <w:sz w:val="20"/>
        </w:rPr>
        <w:t>FGLANDFILL</w:t>
      </w:r>
      <w:r>
        <w:rPr>
          <w:sz w:val="20"/>
        </w:rPr>
        <w:t>-</w:t>
      </w:r>
      <w:r w:rsidR="00502702" w:rsidRPr="006C1469">
        <w:rPr>
          <w:sz w:val="20"/>
        </w:rPr>
        <w:t>XXX</w:t>
      </w:r>
      <w:r w:rsidR="007159BE">
        <w:rPr>
          <w:sz w:val="20"/>
        </w:rPr>
        <w:t>, FGLANDFILL-AAAA</w:t>
      </w:r>
    </w:p>
    <w:p w14:paraId="0F5FF306" w14:textId="77777777" w:rsidR="008B331A" w:rsidRPr="00305533" w:rsidRDefault="008B331A" w:rsidP="008B331A">
      <w:pPr>
        <w:jc w:val="both"/>
      </w:pPr>
    </w:p>
    <w:p w14:paraId="6EFAF7A8" w14:textId="77777777" w:rsidR="008B331A" w:rsidRDefault="008B331A" w:rsidP="008B331A">
      <w:pPr>
        <w:jc w:val="both"/>
        <w:rPr>
          <w:b/>
          <w:u w:val="single"/>
        </w:rPr>
      </w:pPr>
      <w:r w:rsidRPr="00305533">
        <w:rPr>
          <w:b/>
          <w:u w:val="single"/>
        </w:rPr>
        <w:t>POLLUTION CONTROL EQUIPMENT</w:t>
      </w:r>
    </w:p>
    <w:p w14:paraId="2CFBD700" w14:textId="77777777" w:rsidR="008B331A" w:rsidRPr="00952E7D" w:rsidRDefault="008B331A" w:rsidP="008B331A">
      <w:pPr>
        <w:jc w:val="both"/>
        <w:rPr>
          <w:sz w:val="20"/>
        </w:rPr>
      </w:pPr>
    </w:p>
    <w:p w14:paraId="5473F54A" w14:textId="77777777" w:rsidR="008B331A" w:rsidRPr="005849F8" w:rsidRDefault="008B331A" w:rsidP="008B331A">
      <w:pPr>
        <w:jc w:val="both"/>
        <w:rPr>
          <w:sz w:val="20"/>
        </w:rPr>
      </w:pPr>
      <w:r w:rsidRPr="005849F8">
        <w:rPr>
          <w:sz w:val="20"/>
        </w:rPr>
        <w:t>NA</w:t>
      </w:r>
    </w:p>
    <w:p w14:paraId="7F95ECFF" w14:textId="77777777" w:rsidR="008B331A" w:rsidRPr="00952E7D" w:rsidRDefault="008B331A" w:rsidP="008B331A">
      <w:pPr>
        <w:jc w:val="both"/>
      </w:pPr>
    </w:p>
    <w:p w14:paraId="35B20007" w14:textId="77777777" w:rsidR="008B331A" w:rsidRPr="00305533" w:rsidRDefault="008B331A" w:rsidP="008B331A">
      <w:pPr>
        <w:jc w:val="both"/>
        <w:rPr>
          <w:b/>
          <w:u w:val="single"/>
        </w:rPr>
      </w:pPr>
      <w:r w:rsidRPr="00305533">
        <w:rPr>
          <w:b/>
        </w:rPr>
        <w:t xml:space="preserve">I.  </w:t>
      </w:r>
      <w:r w:rsidRPr="00305533">
        <w:rPr>
          <w:b/>
          <w:u w:val="single"/>
        </w:rPr>
        <w:t>EMISSION LIMIT(S)</w:t>
      </w:r>
    </w:p>
    <w:p w14:paraId="08B7DD18" w14:textId="77777777" w:rsidR="008B331A" w:rsidRDefault="008B331A" w:rsidP="008B331A">
      <w:pPr>
        <w:jc w:val="both"/>
        <w:rPr>
          <w:sz w:val="20"/>
        </w:rPr>
      </w:pPr>
    </w:p>
    <w:p w14:paraId="10A99F50" w14:textId="77777777" w:rsidR="008B331A" w:rsidRDefault="008B331A" w:rsidP="008B331A">
      <w:pPr>
        <w:jc w:val="both"/>
        <w:rPr>
          <w:sz w:val="20"/>
        </w:rPr>
      </w:pPr>
      <w:r>
        <w:rPr>
          <w:sz w:val="20"/>
        </w:rPr>
        <w:t>NA</w:t>
      </w:r>
    </w:p>
    <w:p w14:paraId="56517F60" w14:textId="77777777" w:rsidR="008B331A" w:rsidRPr="00305533" w:rsidRDefault="008B331A" w:rsidP="008B331A">
      <w:pPr>
        <w:jc w:val="both"/>
        <w:rPr>
          <w:sz w:val="20"/>
        </w:rPr>
      </w:pPr>
    </w:p>
    <w:p w14:paraId="0F907260" w14:textId="77777777" w:rsidR="008B331A" w:rsidRPr="00305533" w:rsidRDefault="008B331A" w:rsidP="008B331A">
      <w:pPr>
        <w:tabs>
          <w:tab w:val="left" w:pos="374"/>
        </w:tabs>
        <w:jc w:val="both"/>
        <w:rPr>
          <w:b/>
          <w:u w:val="single"/>
        </w:rPr>
      </w:pPr>
      <w:r>
        <w:rPr>
          <w:b/>
        </w:rPr>
        <w:t xml:space="preserve">II.  </w:t>
      </w:r>
      <w:r w:rsidRPr="00305533">
        <w:rPr>
          <w:b/>
          <w:u w:val="single"/>
        </w:rPr>
        <w:t>MATERIAL LIMIT(S)</w:t>
      </w:r>
    </w:p>
    <w:p w14:paraId="338080F4" w14:textId="77777777" w:rsidR="008B331A" w:rsidRPr="00305533" w:rsidRDefault="008B331A" w:rsidP="008B331A">
      <w:pPr>
        <w:jc w:val="both"/>
        <w:rPr>
          <w:sz w:val="20"/>
        </w:rPr>
      </w:pPr>
    </w:p>
    <w:p w14:paraId="63DFCD55" w14:textId="77777777" w:rsidR="008B331A" w:rsidRDefault="008B331A" w:rsidP="008B331A">
      <w:pPr>
        <w:rPr>
          <w:sz w:val="20"/>
        </w:rPr>
      </w:pPr>
      <w:r>
        <w:rPr>
          <w:sz w:val="20"/>
        </w:rPr>
        <w:t>NA</w:t>
      </w:r>
    </w:p>
    <w:p w14:paraId="1BD514AA" w14:textId="77777777" w:rsidR="008B331A" w:rsidRPr="00305533" w:rsidRDefault="008B331A" w:rsidP="008B331A">
      <w:pPr>
        <w:rPr>
          <w:sz w:val="20"/>
        </w:rPr>
      </w:pPr>
    </w:p>
    <w:p w14:paraId="58868EFB" w14:textId="77777777" w:rsidR="008B331A" w:rsidRPr="00305533" w:rsidRDefault="008B331A" w:rsidP="008B331A">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D280920" w14:textId="77777777" w:rsidR="008B331A" w:rsidRPr="00305533" w:rsidRDefault="008B331A" w:rsidP="008B331A">
      <w:pPr>
        <w:jc w:val="both"/>
        <w:rPr>
          <w:sz w:val="20"/>
        </w:rPr>
      </w:pPr>
    </w:p>
    <w:p w14:paraId="43F2F794" w14:textId="68E9AB17" w:rsidR="008B331A" w:rsidRPr="00305533" w:rsidRDefault="008B331A" w:rsidP="00BE1558">
      <w:pPr>
        <w:numPr>
          <w:ilvl w:val="0"/>
          <w:numId w:val="46"/>
        </w:numPr>
        <w:tabs>
          <w:tab w:val="clear" w:pos="0"/>
        </w:tabs>
        <w:spacing w:after="120"/>
        <w:jc w:val="both"/>
        <w:rPr>
          <w:rFonts w:cs="Arial"/>
          <w:sz w:val="20"/>
        </w:rPr>
      </w:pPr>
      <w:r w:rsidRPr="006C1469">
        <w:rPr>
          <w:rFonts w:cs="Arial"/>
          <w:sz w:val="20"/>
        </w:rPr>
        <w:t>If the landfill accepts asbestos-containing waste materials from a source covered under 40 CFR 61.149, 40 CFR 61.150, or 40 CFR 61.155,</w:t>
      </w:r>
      <w:r w:rsidRPr="00305533">
        <w:rPr>
          <w:rFonts w:cs="Arial"/>
          <w:sz w:val="20"/>
        </w:rPr>
        <w:t xml:space="preserve"> the permittee shall meet the following operational requirements: </w:t>
      </w:r>
      <w:r w:rsidR="00A269DF">
        <w:rPr>
          <w:rFonts w:cs="Arial"/>
          <w:sz w:val="20"/>
        </w:rPr>
        <w:t xml:space="preserve">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5B10B245" w14:textId="77777777" w:rsidR="008B331A" w:rsidRPr="00305533" w:rsidRDefault="008B331A" w:rsidP="00BE1558">
      <w:pPr>
        <w:numPr>
          <w:ilvl w:val="1"/>
          <w:numId w:val="46"/>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2A93E22D" w14:textId="77777777" w:rsidR="008B331A" w:rsidRPr="00305533" w:rsidRDefault="008B331A" w:rsidP="00BE1558">
      <w:pPr>
        <w:numPr>
          <w:ilvl w:val="1"/>
          <w:numId w:val="46"/>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r w:rsidRPr="00305533">
        <w:rPr>
          <w:rFonts w:cs="Arial"/>
          <w:b/>
          <w:sz w:val="20"/>
        </w:rPr>
        <w:t>(40</w:t>
      </w:r>
      <w:r>
        <w:rPr>
          <w:rFonts w:cs="Arial"/>
          <w:b/>
          <w:sz w:val="20"/>
        </w:rPr>
        <w:t> </w:t>
      </w:r>
      <w:r w:rsidRPr="00305533">
        <w:rPr>
          <w:rFonts w:cs="Arial"/>
          <w:b/>
          <w:sz w:val="20"/>
        </w:rPr>
        <w:t>CFR 61.154(b))</w:t>
      </w:r>
    </w:p>
    <w:p w14:paraId="06589B6A" w14:textId="77777777" w:rsidR="008B331A" w:rsidRPr="00305533" w:rsidRDefault="008B331A" w:rsidP="00BE1558">
      <w:pPr>
        <w:numPr>
          <w:ilvl w:val="2"/>
          <w:numId w:val="46"/>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r w:rsidRPr="00305533">
        <w:rPr>
          <w:rFonts w:cs="Arial"/>
          <w:b/>
          <w:sz w:val="20"/>
        </w:rPr>
        <w:t>(40 CFR 61.154(b)(1))</w:t>
      </w:r>
      <w:r w:rsidRPr="00305533">
        <w:rPr>
          <w:rFonts w:cs="Arial"/>
          <w:sz w:val="20"/>
        </w:rPr>
        <w:t xml:space="preserve"> The warning signs must:  </w:t>
      </w:r>
    </w:p>
    <w:p w14:paraId="104ED46D" w14:textId="77777777" w:rsidR="008B331A" w:rsidRPr="00305533" w:rsidRDefault="008B331A" w:rsidP="00BE1558">
      <w:pPr>
        <w:numPr>
          <w:ilvl w:val="0"/>
          <w:numId w:val="92"/>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w:t>
      </w:r>
      <w:proofErr w:type="spellStart"/>
      <w:r w:rsidRPr="00305533">
        <w:rPr>
          <w:rFonts w:cs="Arial"/>
          <w:b/>
          <w:sz w:val="20"/>
        </w:rPr>
        <w:t>i</w:t>
      </w:r>
      <w:proofErr w:type="spellEnd"/>
      <w:r w:rsidRPr="00305533">
        <w:rPr>
          <w:rFonts w:cs="Arial"/>
          <w:b/>
          <w:sz w:val="20"/>
        </w:rPr>
        <w:t>))</w:t>
      </w:r>
      <w:r w:rsidRPr="00305533">
        <w:rPr>
          <w:rFonts w:cs="Arial"/>
          <w:sz w:val="20"/>
        </w:rPr>
        <w:t xml:space="preserve">  </w:t>
      </w:r>
    </w:p>
    <w:p w14:paraId="3B3825CD" w14:textId="77777777" w:rsidR="008B331A" w:rsidRPr="00305533" w:rsidRDefault="008B331A" w:rsidP="00BE1558">
      <w:pPr>
        <w:numPr>
          <w:ilvl w:val="3"/>
          <w:numId w:val="62"/>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740EF8E5" w14:textId="77777777" w:rsidR="008B331A" w:rsidRPr="00305533" w:rsidRDefault="008B331A" w:rsidP="00BE1558">
      <w:pPr>
        <w:numPr>
          <w:ilvl w:val="3"/>
          <w:numId w:val="62"/>
        </w:numPr>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7D6F57B5" w14:textId="77777777" w:rsidR="008B331A" w:rsidRPr="00305533" w:rsidRDefault="008B331A" w:rsidP="00BE1558">
      <w:pPr>
        <w:numPr>
          <w:ilvl w:val="2"/>
          <w:numId w:val="47"/>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05921FED" w14:textId="7A516CF7" w:rsidR="008B331A" w:rsidRPr="00A269DF" w:rsidRDefault="008B331A" w:rsidP="00BC7C9A">
      <w:pPr>
        <w:numPr>
          <w:ilvl w:val="2"/>
          <w:numId w:val="47"/>
        </w:numPr>
        <w:tabs>
          <w:tab w:val="clear" w:pos="720"/>
        </w:tabs>
        <w:spacing w:after="120"/>
        <w:jc w:val="both"/>
        <w:rPr>
          <w:rFonts w:cs="Arial"/>
          <w:b/>
          <w:sz w:val="20"/>
        </w:rPr>
      </w:pPr>
      <w:r w:rsidRPr="00A269DF">
        <w:rPr>
          <w:rFonts w:cs="Arial"/>
          <w:sz w:val="20"/>
        </w:rPr>
        <w:t xml:space="preserve">Upon request and supply of appropriate information, the appropriate AQD District Supervisor will determine whether a fence or a natural barrier adequately deters access by the general public.  </w:t>
      </w:r>
      <w:r w:rsidRPr="00A269DF">
        <w:rPr>
          <w:rFonts w:cs="Arial"/>
          <w:b/>
          <w:sz w:val="20"/>
        </w:rPr>
        <w:t>(</w:t>
      </w:r>
      <w:r w:rsidRPr="00A269DF">
        <w:rPr>
          <w:b/>
          <w:sz w:val="20"/>
        </w:rPr>
        <w:t>40 CFR</w:t>
      </w:r>
      <w:r w:rsidRPr="00A269DF">
        <w:rPr>
          <w:rFonts w:cs="Arial"/>
          <w:b/>
          <w:sz w:val="20"/>
        </w:rPr>
        <w:t xml:space="preserve"> 61.154(b)(3))</w:t>
      </w:r>
    </w:p>
    <w:p w14:paraId="436FFB77" w14:textId="77777777" w:rsidR="0039226E" w:rsidRPr="008C5FE7" w:rsidRDefault="0039226E" w:rsidP="0039226E">
      <w:pPr>
        <w:spacing w:after="120"/>
        <w:jc w:val="both"/>
        <w:rPr>
          <w:rFonts w:cs="Arial"/>
          <w:bCs/>
          <w:sz w:val="20"/>
        </w:rPr>
      </w:pPr>
    </w:p>
    <w:p w14:paraId="081D2C2B" w14:textId="5D9DEF87" w:rsidR="008B331A" w:rsidRPr="00890F63" w:rsidRDefault="008B331A" w:rsidP="00BE1558">
      <w:pPr>
        <w:numPr>
          <w:ilvl w:val="3"/>
          <w:numId w:val="47"/>
        </w:numPr>
        <w:tabs>
          <w:tab w:val="clear" w:pos="360"/>
        </w:tabs>
        <w:spacing w:after="120"/>
        <w:jc w:val="both"/>
        <w:rPr>
          <w:rFonts w:cs="Arial"/>
          <w:sz w:val="20"/>
        </w:rPr>
      </w:pPr>
      <w:r w:rsidRPr="00890F63">
        <w:rPr>
          <w:rFonts w:cs="Arial"/>
          <w:sz w:val="20"/>
        </w:rPr>
        <w:lastRenderedPageBreak/>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Pr="00890F63">
        <w:rPr>
          <w:rFonts w:cs="Arial"/>
          <w:b/>
          <w:sz w:val="20"/>
        </w:rPr>
        <w:t>(40</w:t>
      </w:r>
      <w:r w:rsidR="0039226E">
        <w:rPr>
          <w:rFonts w:cs="Arial"/>
          <w:b/>
          <w:sz w:val="20"/>
        </w:rPr>
        <w:t> </w:t>
      </w:r>
      <w:r w:rsidRPr="00890F63">
        <w:rPr>
          <w:rFonts w:cs="Arial"/>
          <w:b/>
          <w:sz w:val="20"/>
        </w:rPr>
        <w:t>CFR 61.154(c))</w:t>
      </w:r>
    </w:p>
    <w:p w14:paraId="62342D29" w14:textId="77777777" w:rsidR="008B331A" w:rsidRPr="00305533" w:rsidRDefault="008B331A" w:rsidP="00BE1558">
      <w:pPr>
        <w:numPr>
          <w:ilvl w:val="0"/>
          <w:numId w:val="48"/>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06B558F0" w14:textId="77777777" w:rsidR="008B331A" w:rsidRPr="00305533" w:rsidRDefault="008B331A" w:rsidP="00BE1558">
      <w:pPr>
        <w:numPr>
          <w:ilvl w:val="0"/>
          <w:numId w:val="48"/>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762196E6" w14:textId="77777777" w:rsidR="008B331A" w:rsidRPr="00305533" w:rsidRDefault="008B331A" w:rsidP="008B331A">
      <w:pPr>
        <w:jc w:val="both"/>
        <w:rPr>
          <w:sz w:val="20"/>
        </w:rPr>
      </w:pPr>
    </w:p>
    <w:p w14:paraId="01A6D9BD" w14:textId="77777777" w:rsidR="008B331A" w:rsidRPr="00305533" w:rsidRDefault="008B331A" w:rsidP="008B331A">
      <w:pPr>
        <w:tabs>
          <w:tab w:val="left" w:pos="374"/>
        </w:tabs>
        <w:jc w:val="both"/>
      </w:pPr>
      <w:r>
        <w:rPr>
          <w:b/>
        </w:rPr>
        <w:t xml:space="preserve">IV.  </w:t>
      </w:r>
      <w:r w:rsidRPr="00305533">
        <w:rPr>
          <w:b/>
          <w:u w:val="single"/>
        </w:rPr>
        <w:t>DESIGN/EQUIPMENT PARAMETERS</w:t>
      </w:r>
    </w:p>
    <w:p w14:paraId="326E9317" w14:textId="77777777" w:rsidR="00BD07AB" w:rsidRPr="00305533" w:rsidRDefault="00BD07AB" w:rsidP="00BD07AB">
      <w:pPr>
        <w:jc w:val="both"/>
      </w:pPr>
    </w:p>
    <w:p w14:paraId="570DA003" w14:textId="3E216AD0" w:rsidR="00BD07AB" w:rsidRPr="00F66CD2" w:rsidRDefault="00BD07AB" w:rsidP="00BE1558">
      <w:pPr>
        <w:numPr>
          <w:ilvl w:val="0"/>
          <w:numId w:val="91"/>
        </w:numPr>
        <w:tabs>
          <w:tab w:val="clear" w:pos="0"/>
        </w:tabs>
        <w:spacing w:after="120"/>
        <w:jc w:val="both"/>
        <w:rPr>
          <w:sz w:val="20"/>
        </w:rPr>
      </w:pPr>
      <w:r w:rsidRPr="00F66CD2">
        <w:rPr>
          <w:sz w:val="20"/>
        </w:rPr>
        <w:t xml:space="preserve">The placement of gas collection devices determined in paragraph 40 CFR 60.769(a)(1) </w:t>
      </w:r>
      <w:r w:rsidRPr="00290AB8">
        <w:rPr>
          <w:sz w:val="20"/>
        </w:rPr>
        <w:t>and 40 CFR 63.1962(a)(1)</w:t>
      </w:r>
      <w:r w:rsidRPr="007502CF">
        <w:rPr>
          <w:sz w:val="20"/>
        </w:rPr>
        <w:t xml:space="preserve"> </w:t>
      </w:r>
      <w:r w:rsidRPr="00F66CD2">
        <w:rPr>
          <w:sz w:val="20"/>
        </w:rPr>
        <w:t>must control all gas producing areas, except as provided by 40 CFR 60.769(a)(3)(</w:t>
      </w:r>
      <w:proofErr w:type="spellStart"/>
      <w:r w:rsidRPr="00F66CD2">
        <w:rPr>
          <w:sz w:val="20"/>
        </w:rPr>
        <w:t>i</w:t>
      </w:r>
      <w:proofErr w:type="spellEnd"/>
      <w:r w:rsidRPr="00F66CD2">
        <w:rPr>
          <w:sz w:val="20"/>
        </w:rPr>
        <w:t xml:space="preserve">) and (a)(3)(ii), </w:t>
      </w:r>
      <w:r w:rsidRPr="00290AB8">
        <w:rPr>
          <w:sz w:val="20"/>
        </w:rPr>
        <w:t>and 40 CFR 63.1962(a)(3)(</w:t>
      </w:r>
      <w:proofErr w:type="spellStart"/>
      <w:r w:rsidRPr="00290AB8">
        <w:rPr>
          <w:sz w:val="20"/>
        </w:rPr>
        <w:t>i</w:t>
      </w:r>
      <w:proofErr w:type="spellEnd"/>
      <w:r w:rsidRPr="00290AB8">
        <w:rPr>
          <w:sz w:val="20"/>
        </w:rPr>
        <w:t>) and (a)(3)(ii)</w:t>
      </w:r>
      <w:r w:rsidRPr="00F66CD2">
        <w:rPr>
          <w:sz w:val="20"/>
        </w:rPr>
        <w:t xml:space="preserve">.  </w:t>
      </w:r>
      <w:r w:rsidRPr="00F66CD2">
        <w:rPr>
          <w:b/>
          <w:sz w:val="20"/>
        </w:rPr>
        <w:t xml:space="preserve">(40 CFR 60.769(a)(3), </w:t>
      </w:r>
      <w:r w:rsidRPr="00290AB8">
        <w:rPr>
          <w:b/>
          <w:sz w:val="20"/>
        </w:rPr>
        <w:t>40 CFR 63.1962(a)(3)</w:t>
      </w:r>
      <w:r w:rsidRPr="00F66CD2">
        <w:rPr>
          <w:b/>
          <w:sz w:val="20"/>
        </w:rPr>
        <w:t>)</w:t>
      </w:r>
    </w:p>
    <w:p w14:paraId="40C077F2" w14:textId="0AA30D21" w:rsidR="00BD07AB" w:rsidRPr="00305533" w:rsidRDefault="00BD07AB" w:rsidP="00BE1558">
      <w:pPr>
        <w:numPr>
          <w:ilvl w:val="1"/>
          <w:numId w:val="91"/>
        </w:numPr>
        <w:tabs>
          <w:tab w:val="clear" w:pos="360"/>
        </w:tabs>
        <w:jc w:val="both"/>
        <w:rPr>
          <w:sz w:val="20"/>
        </w:rPr>
      </w:pPr>
      <w:r w:rsidRPr="00F66CD2">
        <w:rPr>
          <w:sz w:val="20"/>
        </w:rPr>
        <w:t>Any segregated</w:t>
      </w:r>
      <w:r w:rsidRPr="00305533">
        <w:rPr>
          <w:sz w:val="20"/>
        </w:rPr>
        <w:t xml:space="preserve"> area of asbestos or non</w:t>
      </w:r>
      <w:r>
        <w:rPr>
          <w:sz w:val="20"/>
        </w:rPr>
        <w:t>-</w:t>
      </w:r>
      <w:r w:rsidRPr="00305533">
        <w:rPr>
          <w:sz w:val="20"/>
        </w:rPr>
        <w:t xml:space="preserve">degradable material may be excluded from collection if documented as provided under </w:t>
      </w:r>
      <w:r>
        <w:rPr>
          <w:sz w:val="20"/>
        </w:rPr>
        <w:t xml:space="preserve">40 CFR </w:t>
      </w:r>
      <w:r w:rsidRPr="00305533">
        <w:rPr>
          <w:sz w:val="20"/>
        </w:rPr>
        <w:t>60.7</w:t>
      </w:r>
      <w:r>
        <w:rPr>
          <w:sz w:val="20"/>
        </w:rPr>
        <w:t>6</w:t>
      </w:r>
      <w:r w:rsidRPr="00305533">
        <w:rPr>
          <w:sz w:val="20"/>
        </w:rPr>
        <w:t>8(d)</w:t>
      </w:r>
      <w:r>
        <w:rPr>
          <w:sz w:val="20"/>
        </w:rPr>
        <w:t xml:space="preserve"> </w:t>
      </w:r>
      <w:r w:rsidRPr="00290AB8">
        <w:rPr>
          <w:bCs/>
          <w:sz w:val="20"/>
        </w:rPr>
        <w:t>and 40 CFR 63.1983(d)</w:t>
      </w:r>
      <w:r w:rsidRPr="00305533">
        <w:rPr>
          <w:sz w:val="20"/>
        </w:rPr>
        <w:t xml:space="preserve">.  The documentation </w:t>
      </w:r>
      <w:r>
        <w:rPr>
          <w:sz w:val="20"/>
        </w:rPr>
        <w:t>must</w:t>
      </w:r>
      <w:r w:rsidRPr="00305533">
        <w:rPr>
          <w:sz w:val="20"/>
        </w:rPr>
        <w:t xml:space="preserve">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F66CD2">
        <w:rPr>
          <w:b/>
          <w:sz w:val="20"/>
        </w:rPr>
        <w:t>(</w:t>
      </w:r>
      <w:r w:rsidRPr="00754447">
        <w:rPr>
          <w:rFonts w:eastAsia="Arial" w:cs="Arial"/>
          <w:color w:val="0000FF"/>
          <w:sz w:val="20"/>
        </w:rPr>
        <w:t xml:space="preserve"> </w:t>
      </w:r>
      <w:r w:rsidRPr="00305533">
        <w:rPr>
          <w:b/>
          <w:sz w:val="20"/>
        </w:rPr>
        <w:t>40</w:t>
      </w:r>
      <w:r>
        <w:rPr>
          <w:b/>
          <w:sz w:val="20"/>
        </w:rPr>
        <w:t> </w:t>
      </w:r>
      <w:r w:rsidRPr="00305533">
        <w:rPr>
          <w:b/>
          <w:sz w:val="20"/>
        </w:rPr>
        <w:t>CFR 60.7</w:t>
      </w:r>
      <w:r>
        <w:rPr>
          <w:b/>
          <w:sz w:val="20"/>
        </w:rPr>
        <w:t>6</w:t>
      </w:r>
      <w:r w:rsidRPr="00305533">
        <w:rPr>
          <w:b/>
          <w:sz w:val="20"/>
        </w:rPr>
        <w:t>9(a)(3)(</w:t>
      </w:r>
      <w:proofErr w:type="spellStart"/>
      <w:r w:rsidRPr="00305533">
        <w:rPr>
          <w:b/>
          <w:sz w:val="20"/>
        </w:rPr>
        <w:t>i</w:t>
      </w:r>
      <w:proofErr w:type="spellEnd"/>
      <w:r w:rsidRPr="00305533">
        <w:rPr>
          <w:b/>
          <w:sz w:val="20"/>
        </w:rPr>
        <w:t>)</w:t>
      </w:r>
      <w:r>
        <w:rPr>
          <w:b/>
          <w:bCs/>
          <w:sz w:val="20"/>
        </w:rPr>
        <w:t xml:space="preserve">, </w:t>
      </w:r>
      <w:r w:rsidRPr="00290AB8">
        <w:rPr>
          <w:b/>
          <w:bCs/>
          <w:sz w:val="20"/>
        </w:rPr>
        <w:t>40 CFR 63.1962(a)(3)(</w:t>
      </w:r>
      <w:proofErr w:type="spellStart"/>
      <w:r w:rsidRPr="00290AB8">
        <w:rPr>
          <w:b/>
          <w:bCs/>
          <w:sz w:val="20"/>
        </w:rPr>
        <w:t>i</w:t>
      </w:r>
      <w:proofErr w:type="spellEnd"/>
      <w:r w:rsidRPr="00290AB8">
        <w:rPr>
          <w:b/>
          <w:bCs/>
          <w:sz w:val="20"/>
        </w:rPr>
        <w:t>)</w:t>
      </w:r>
      <w:r w:rsidRPr="007502CF">
        <w:rPr>
          <w:b/>
          <w:bCs/>
          <w:sz w:val="20"/>
        </w:rPr>
        <w:t>)</w:t>
      </w:r>
    </w:p>
    <w:p w14:paraId="32C6451F" w14:textId="77777777" w:rsidR="00BD07AB" w:rsidRPr="00305533" w:rsidRDefault="00BD07AB" w:rsidP="00BD07AB">
      <w:pPr>
        <w:rPr>
          <w:sz w:val="20"/>
        </w:rPr>
      </w:pPr>
    </w:p>
    <w:p w14:paraId="64DD9CFF" w14:textId="77777777" w:rsidR="008B331A" w:rsidRPr="00305533" w:rsidRDefault="008B331A" w:rsidP="008B331A">
      <w:pPr>
        <w:jc w:val="both"/>
        <w:rPr>
          <w:b/>
          <w:u w:val="single"/>
        </w:rPr>
      </w:pPr>
      <w:r w:rsidRPr="00305533">
        <w:rPr>
          <w:b/>
        </w:rPr>
        <w:t xml:space="preserve">V.  </w:t>
      </w:r>
      <w:r w:rsidRPr="00305533">
        <w:rPr>
          <w:b/>
          <w:u w:val="single"/>
        </w:rPr>
        <w:t>TESTING/SAMPLING</w:t>
      </w:r>
    </w:p>
    <w:p w14:paraId="24DCDA73" w14:textId="77777777" w:rsidR="008B331A" w:rsidRDefault="008B331A" w:rsidP="008B331A">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47B53243" w14:textId="77777777" w:rsidR="008B331A" w:rsidRPr="00305533" w:rsidRDefault="008B331A" w:rsidP="008B331A">
      <w:pPr>
        <w:jc w:val="both"/>
        <w:rPr>
          <w:sz w:val="20"/>
        </w:rPr>
      </w:pPr>
    </w:p>
    <w:p w14:paraId="0D560EEE" w14:textId="77777777" w:rsidR="008B331A" w:rsidRPr="00305533" w:rsidRDefault="008B331A" w:rsidP="008B331A">
      <w:pPr>
        <w:jc w:val="both"/>
        <w:rPr>
          <w:sz w:val="20"/>
        </w:rPr>
      </w:pPr>
      <w:r w:rsidRPr="00305533">
        <w:rPr>
          <w:sz w:val="20"/>
        </w:rPr>
        <w:t>NA</w:t>
      </w:r>
    </w:p>
    <w:p w14:paraId="39878B17" w14:textId="77777777" w:rsidR="008B331A" w:rsidRPr="00305533" w:rsidRDefault="008B331A" w:rsidP="008B331A">
      <w:pPr>
        <w:jc w:val="both"/>
        <w:rPr>
          <w:sz w:val="20"/>
        </w:rPr>
      </w:pPr>
    </w:p>
    <w:p w14:paraId="1FEFC7E6" w14:textId="77777777" w:rsidR="008B331A" w:rsidRPr="00305533" w:rsidRDefault="008B331A" w:rsidP="008B331A">
      <w:pPr>
        <w:tabs>
          <w:tab w:val="left" w:pos="374"/>
        </w:tabs>
        <w:jc w:val="both"/>
      </w:pPr>
      <w:r>
        <w:rPr>
          <w:b/>
        </w:rPr>
        <w:t xml:space="preserve">VI.  </w:t>
      </w:r>
      <w:r w:rsidRPr="00305533">
        <w:rPr>
          <w:b/>
          <w:u w:val="single"/>
        </w:rPr>
        <w:t>MONITORING/RECORDKEEPING</w:t>
      </w:r>
    </w:p>
    <w:p w14:paraId="4CD49487" w14:textId="77777777" w:rsidR="008B331A" w:rsidRPr="00305533" w:rsidRDefault="008B331A" w:rsidP="008B331A">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1252CDF2" w14:textId="77777777" w:rsidR="008B331A" w:rsidRPr="00305533" w:rsidRDefault="008B331A" w:rsidP="008B331A">
      <w:pPr>
        <w:jc w:val="both"/>
        <w:rPr>
          <w:sz w:val="20"/>
        </w:rPr>
      </w:pPr>
    </w:p>
    <w:p w14:paraId="0DB37AA9" w14:textId="77777777" w:rsidR="008B331A" w:rsidRPr="00305533" w:rsidRDefault="008B331A" w:rsidP="00BE1558">
      <w:pPr>
        <w:numPr>
          <w:ilvl w:val="0"/>
          <w:numId w:val="34"/>
        </w:numPr>
        <w:tabs>
          <w:tab w:val="clear" w:pos="360"/>
        </w:tabs>
        <w:spacing w:after="120"/>
        <w:jc w:val="both"/>
        <w:rPr>
          <w:rFonts w:cs="Arial"/>
          <w:sz w:val="20"/>
        </w:rPr>
      </w:pPr>
      <w:r w:rsidRPr="006C1469">
        <w:rPr>
          <w:rFonts w:cs="Arial"/>
          <w:sz w:val="20"/>
        </w:rPr>
        <w:t>For all asbestos-containing waste material received,</w:t>
      </w:r>
      <w:r w:rsidRPr="00305533">
        <w:rPr>
          <w:rFonts w:cs="Arial"/>
          <w:sz w:val="20"/>
        </w:rPr>
        <w:t xml:space="preserve"> the permittee of the active waste disposal site shall:  </w:t>
      </w:r>
    </w:p>
    <w:p w14:paraId="39754C48" w14:textId="77777777" w:rsidR="008B331A" w:rsidRPr="00305533" w:rsidRDefault="008B331A" w:rsidP="00BE1558">
      <w:pPr>
        <w:numPr>
          <w:ilvl w:val="1"/>
          <w:numId w:val="34"/>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63FC4A69" w14:textId="77777777" w:rsidR="008B331A" w:rsidRPr="00305533" w:rsidRDefault="008B331A" w:rsidP="00BE1558">
      <w:pPr>
        <w:numPr>
          <w:ilvl w:val="2"/>
          <w:numId w:val="34"/>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w:t>
      </w:r>
      <w:proofErr w:type="spellStart"/>
      <w:r w:rsidRPr="00305533">
        <w:rPr>
          <w:rFonts w:cs="Arial"/>
          <w:b/>
          <w:sz w:val="20"/>
        </w:rPr>
        <w:t>i</w:t>
      </w:r>
      <w:proofErr w:type="spellEnd"/>
      <w:r w:rsidRPr="00305533">
        <w:rPr>
          <w:rFonts w:cs="Arial"/>
          <w:b/>
          <w:sz w:val="20"/>
        </w:rPr>
        <w:t>))</w:t>
      </w:r>
    </w:p>
    <w:p w14:paraId="60BF7955" w14:textId="77777777" w:rsidR="008B331A" w:rsidRPr="00305533" w:rsidRDefault="008B331A" w:rsidP="00BE1558">
      <w:pPr>
        <w:numPr>
          <w:ilvl w:val="2"/>
          <w:numId w:val="34"/>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2C9E8DE4" w14:textId="77777777" w:rsidR="008B331A" w:rsidRPr="00305533" w:rsidRDefault="008B331A" w:rsidP="00BE1558">
      <w:pPr>
        <w:numPr>
          <w:ilvl w:val="2"/>
          <w:numId w:val="34"/>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59B63FC4" w14:textId="77777777" w:rsidR="008B331A" w:rsidRPr="00305533" w:rsidRDefault="008B331A" w:rsidP="00BE1558">
      <w:pPr>
        <w:numPr>
          <w:ilvl w:val="2"/>
          <w:numId w:val="34"/>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3FB9172C" w14:textId="77777777" w:rsidR="008B331A" w:rsidRPr="00305533" w:rsidRDefault="008B331A" w:rsidP="00BE1558">
      <w:pPr>
        <w:numPr>
          <w:ilvl w:val="2"/>
          <w:numId w:val="34"/>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3ABACC13" w14:textId="77777777" w:rsidR="008B331A" w:rsidRPr="00305533" w:rsidRDefault="008B331A" w:rsidP="00BE1558">
      <w:pPr>
        <w:numPr>
          <w:ilvl w:val="1"/>
          <w:numId w:val="34"/>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2B33CD9E" w14:textId="7DFD9ED3" w:rsidR="008B331A" w:rsidRPr="00305533" w:rsidRDefault="008B331A" w:rsidP="00BE1558">
      <w:pPr>
        <w:numPr>
          <w:ilvl w:val="1"/>
          <w:numId w:val="34"/>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lastRenderedPageBreak/>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652F7D">
        <w:rPr>
          <w:rFonts w:cs="Arial"/>
          <w:sz w:val="20"/>
        </w:rPr>
        <w:t xml:space="preserve"> </w:t>
      </w:r>
      <w:r w:rsidRPr="00652F7D">
        <w:rPr>
          <w:sz w:val="20"/>
        </w:rPr>
        <w:t xml:space="preserve">and, if different, the local, State, or EPA Regional office responsible for administering the asbestos NESHAP program for the disposal site. </w:t>
      </w:r>
      <w:r w:rsidR="00A269DF">
        <w:rPr>
          <w:sz w:val="20"/>
        </w:rPr>
        <w:t xml:space="preserve"> </w:t>
      </w:r>
      <w:r w:rsidRPr="00652F7D">
        <w:rPr>
          <w:sz w:val="20"/>
        </w:rPr>
        <w:t>Describe the discrepancy and attempts to reconcile it, and submit a copy of the waste shipment record along with the report.</w:t>
      </w:r>
      <w:r>
        <w:rPr>
          <w:rFonts w:cs="Arial"/>
          <w:sz w:val="20"/>
        </w:rPr>
        <w:t>.</w:t>
      </w:r>
      <w:r w:rsidRPr="00305533">
        <w:rPr>
          <w:rFonts w:cs="Arial"/>
          <w:sz w:val="20"/>
        </w:rPr>
        <w:t xml:space="preserve">  </w:t>
      </w:r>
      <w:r w:rsidRPr="00305533">
        <w:rPr>
          <w:rFonts w:cs="Arial"/>
          <w:b/>
          <w:sz w:val="20"/>
        </w:rPr>
        <w:t>(40 CFR 61.154(e)(3))</w:t>
      </w:r>
    </w:p>
    <w:p w14:paraId="7D6402A2" w14:textId="77777777" w:rsidR="008B331A" w:rsidRPr="00305533" w:rsidRDefault="008B331A" w:rsidP="008B331A">
      <w:pPr>
        <w:jc w:val="both"/>
        <w:rPr>
          <w:rFonts w:cs="Arial"/>
          <w:sz w:val="20"/>
        </w:rPr>
      </w:pPr>
    </w:p>
    <w:p w14:paraId="00C5F1B3" w14:textId="77777777" w:rsidR="008B331A" w:rsidRPr="00305533" w:rsidRDefault="008B331A" w:rsidP="00BE1558">
      <w:pPr>
        <w:numPr>
          <w:ilvl w:val="0"/>
          <w:numId w:val="34"/>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0683D914" w14:textId="77777777" w:rsidR="00BD07AB" w:rsidRPr="00305533" w:rsidRDefault="00BD07AB" w:rsidP="00BD07AB">
      <w:pPr>
        <w:jc w:val="both"/>
        <w:rPr>
          <w:sz w:val="20"/>
        </w:rPr>
      </w:pPr>
    </w:p>
    <w:p w14:paraId="0B2B765D" w14:textId="14653168" w:rsidR="00BD07AB" w:rsidRPr="00177522" w:rsidRDefault="00BD07AB" w:rsidP="00BE1558">
      <w:pPr>
        <w:numPr>
          <w:ilvl w:val="0"/>
          <w:numId w:val="45"/>
        </w:numPr>
        <w:tabs>
          <w:tab w:val="clear" w:pos="0"/>
        </w:tabs>
        <w:jc w:val="both"/>
        <w:rPr>
          <w:sz w:val="20"/>
        </w:rPr>
      </w:pPr>
      <w:r w:rsidRPr="00305533">
        <w:rPr>
          <w:sz w:val="20"/>
        </w:rPr>
        <w:t xml:space="preserve">The permittee </w:t>
      </w:r>
      <w:r>
        <w:rPr>
          <w:sz w:val="20"/>
        </w:rPr>
        <w:t>must</w:t>
      </w:r>
      <w:r w:rsidRPr="00305533">
        <w:rPr>
          <w:sz w:val="20"/>
        </w:rPr>
        <w:t xml:space="preserve">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Pr>
          <w:sz w:val="20"/>
        </w:rPr>
        <w:t xml:space="preserve">40 CFR </w:t>
      </w:r>
      <w:r w:rsidRPr="00305533">
        <w:rPr>
          <w:sz w:val="20"/>
        </w:rPr>
        <w:t>60.7</w:t>
      </w:r>
      <w:r>
        <w:rPr>
          <w:sz w:val="20"/>
        </w:rPr>
        <w:t>6</w:t>
      </w:r>
      <w:r w:rsidRPr="00305533">
        <w:rPr>
          <w:sz w:val="20"/>
        </w:rPr>
        <w:t>9(a)(3)(</w:t>
      </w:r>
      <w:proofErr w:type="spellStart"/>
      <w:r w:rsidRPr="00305533">
        <w:rPr>
          <w:sz w:val="20"/>
        </w:rPr>
        <w:t>i</w:t>
      </w:r>
      <w:proofErr w:type="spellEnd"/>
      <w:r w:rsidRPr="00305533">
        <w:rPr>
          <w:sz w:val="20"/>
        </w:rPr>
        <w:t>)</w:t>
      </w:r>
      <w:r>
        <w:rPr>
          <w:sz w:val="20"/>
        </w:rPr>
        <w:t xml:space="preserve"> </w:t>
      </w:r>
      <w:r w:rsidRPr="00290AB8">
        <w:rPr>
          <w:sz w:val="20"/>
        </w:rPr>
        <w:t>and 40 CFR 63.1962(a)(3)(</w:t>
      </w:r>
      <w:proofErr w:type="spellStart"/>
      <w:r w:rsidRPr="00290AB8">
        <w:rPr>
          <w:sz w:val="20"/>
        </w:rPr>
        <w:t>i</w:t>
      </w:r>
      <w:proofErr w:type="spellEnd"/>
      <w:r w:rsidRPr="00290AB8">
        <w:rPr>
          <w:sz w:val="20"/>
        </w:rPr>
        <w:t>)</w:t>
      </w:r>
      <w:r w:rsidRPr="007502CF">
        <w:rPr>
          <w:sz w:val="20"/>
        </w:rPr>
        <w:t xml:space="preserve"> </w:t>
      </w:r>
      <w:r w:rsidRPr="00305533">
        <w:rPr>
          <w:sz w:val="20"/>
        </w:rPr>
        <w:t xml:space="preserve">as well as any nonproductive areas excluded from collection as provided in </w:t>
      </w:r>
      <w:r>
        <w:rPr>
          <w:sz w:val="20"/>
        </w:rPr>
        <w:t xml:space="preserve">40 CFR </w:t>
      </w:r>
      <w:r w:rsidRPr="00305533">
        <w:rPr>
          <w:sz w:val="20"/>
        </w:rPr>
        <w:t>60.7</w:t>
      </w:r>
      <w:r>
        <w:rPr>
          <w:sz w:val="20"/>
        </w:rPr>
        <w:t>6</w:t>
      </w:r>
      <w:r w:rsidRPr="00305533">
        <w:rPr>
          <w:sz w:val="20"/>
        </w:rPr>
        <w:t>9(a)(3)(ii)</w:t>
      </w:r>
      <w:r>
        <w:rPr>
          <w:sz w:val="20"/>
        </w:rPr>
        <w:t xml:space="preserve"> </w:t>
      </w:r>
      <w:r w:rsidRPr="00D11D50">
        <w:rPr>
          <w:sz w:val="20"/>
        </w:rPr>
        <w:t xml:space="preserve"> </w:t>
      </w:r>
      <w:r>
        <w:rPr>
          <w:sz w:val="20"/>
        </w:rPr>
        <w:t xml:space="preserve">and 40 CFR </w:t>
      </w:r>
      <w:r w:rsidRPr="00305533">
        <w:rPr>
          <w:sz w:val="20"/>
        </w:rPr>
        <w:t>6</w:t>
      </w:r>
      <w:r>
        <w:rPr>
          <w:sz w:val="20"/>
        </w:rPr>
        <w:t>3</w:t>
      </w:r>
      <w:r w:rsidRPr="00305533">
        <w:rPr>
          <w:sz w:val="20"/>
        </w:rPr>
        <w:t>.</w:t>
      </w:r>
      <w:r>
        <w:rPr>
          <w:sz w:val="20"/>
        </w:rPr>
        <w:t>1962</w:t>
      </w:r>
      <w:r w:rsidRPr="00305533">
        <w:rPr>
          <w:sz w:val="20"/>
        </w:rPr>
        <w:t>(a)(3)(i</w:t>
      </w:r>
      <w:r>
        <w:rPr>
          <w:sz w:val="20"/>
        </w:rPr>
        <w:t>i</w:t>
      </w:r>
      <w:r w:rsidRPr="00305533">
        <w:rPr>
          <w:sz w:val="20"/>
        </w:rPr>
        <w:t xml:space="preserve">).  </w:t>
      </w:r>
      <w:r w:rsidRPr="00BA6F16">
        <w:rPr>
          <w:b/>
          <w:bCs/>
          <w:sz w:val="20"/>
        </w:rPr>
        <w:t>(</w:t>
      </w:r>
      <w:r w:rsidRPr="00177522">
        <w:rPr>
          <w:b/>
          <w:sz w:val="20"/>
        </w:rPr>
        <w:t>4</w:t>
      </w:r>
      <w:r>
        <w:rPr>
          <w:b/>
          <w:sz w:val="20"/>
        </w:rPr>
        <w:t>0 </w:t>
      </w:r>
      <w:r w:rsidRPr="00177522">
        <w:rPr>
          <w:b/>
          <w:sz w:val="20"/>
        </w:rPr>
        <w:t>CFR 60.7</w:t>
      </w:r>
      <w:r>
        <w:rPr>
          <w:b/>
          <w:sz w:val="20"/>
        </w:rPr>
        <w:t>6</w:t>
      </w:r>
      <w:r w:rsidRPr="00177522">
        <w:rPr>
          <w:b/>
          <w:sz w:val="20"/>
        </w:rPr>
        <w:t>8(d)(2)</w:t>
      </w:r>
      <w:r>
        <w:rPr>
          <w:b/>
          <w:sz w:val="20"/>
        </w:rPr>
        <w:t xml:space="preserve">, </w:t>
      </w:r>
      <w:r w:rsidRPr="00290AB8">
        <w:rPr>
          <w:b/>
          <w:sz w:val="20"/>
        </w:rPr>
        <w:t>40 CFR 63.1983(d)(2)</w:t>
      </w:r>
      <w:r w:rsidRPr="00177522">
        <w:rPr>
          <w:b/>
          <w:sz w:val="20"/>
        </w:rPr>
        <w:t>)</w:t>
      </w:r>
    </w:p>
    <w:p w14:paraId="1D6873B4" w14:textId="77777777" w:rsidR="00BD07AB" w:rsidRDefault="00BD07AB" w:rsidP="00BD07AB">
      <w:pPr>
        <w:rPr>
          <w:sz w:val="20"/>
        </w:rPr>
      </w:pPr>
    </w:p>
    <w:p w14:paraId="1EABC31B" w14:textId="77777777" w:rsidR="008B331A" w:rsidRPr="004C0AA7" w:rsidRDefault="008B331A" w:rsidP="00BE1558">
      <w:pPr>
        <w:numPr>
          <w:ilvl w:val="0"/>
          <w:numId w:val="45"/>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3E689B28" w14:textId="77777777" w:rsidR="008B331A" w:rsidRPr="00B62110" w:rsidRDefault="008B331A" w:rsidP="00BE1558">
      <w:pPr>
        <w:numPr>
          <w:ilvl w:val="1"/>
          <w:numId w:val="55"/>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4E1517C9" w14:textId="77777777" w:rsidR="008B331A" w:rsidRPr="00B62110" w:rsidRDefault="008B331A" w:rsidP="00BE1558">
      <w:pPr>
        <w:numPr>
          <w:ilvl w:val="1"/>
          <w:numId w:val="55"/>
        </w:numPr>
        <w:spacing w:after="120"/>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Pr>
          <w:rFonts w:cs="Arial"/>
          <w:sz w:val="20"/>
        </w:rPr>
        <w:t> </w:t>
      </w:r>
      <w:r w:rsidRPr="00B62110">
        <w:rPr>
          <w:rFonts w:cs="Arial"/>
          <w:sz w:val="20"/>
        </w:rPr>
        <w:t xml:space="preserve">III.1.c of this table.  </w:t>
      </w:r>
      <w:r>
        <w:rPr>
          <w:rFonts w:cs="Arial"/>
          <w:b/>
          <w:sz w:val="20"/>
        </w:rPr>
        <w:t>(40 CFR 61.154(c))</w:t>
      </w:r>
    </w:p>
    <w:p w14:paraId="1A3E5416" w14:textId="77777777" w:rsidR="008B331A" w:rsidRPr="004C0AA7" w:rsidRDefault="008B331A" w:rsidP="00BE1558">
      <w:pPr>
        <w:numPr>
          <w:ilvl w:val="1"/>
          <w:numId w:val="55"/>
        </w:numPr>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642C9034" w14:textId="77777777" w:rsidR="008B331A" w:rsidRPr="00305533" w:rsidRDefault="008B331A" w:rsidP="008B331A">
      <w:pPr>
        <w:rPr>
          <w:sz w:val="20"/>
        </w:rPr>
      </w:pPr>
    </w:p>
    <w:p w14:paraId="1CA50E48" w14:textId="77777777" w:rsidR="008B331A" w:rsidRPr="00305533" w:rsidRDefault="008B331A" w:rsidP="008B331A">
      <w:pPr>
        <w:tabs>
          <w:tab w:val="left" w:pos="374"/>
        </w:tabs>
        <w:jc w:val="both"/>
        <w:rPr>
          <w:b/>
          <w:u w:val="single"/>
        </w:rPr>
      </w:pPr>
      <w:r>
        <w:rPr>
          <w:b/>
        </w:rPr>
        <w:t xml:space="preserve">VII.  </w:t>
      </w:r>
      <w:r w:rsidRPr="00305533">
        <w:rPr>
          <w:b/>
          <w:u w:val="single"/>
        </w:rPr>
        <w:t>REPORTING</w:t>
      </w:r>
    </w:p>
    <w:p w14:paraId="0321AF82" w14:textId="77777777" w:rsidR="008B331A" w:rsidRPr="00305533" w:rsidRDefault="008B331A" w:rsidP="008B331A">
      <w:pPr>
        <w:jc w:val="both"/>
        <w:rPr>
          <w:sz w:val="20"/>
        </w:rPr>
      </w:pPr>
    </w:p>
    <w:p w14:paraId="3E56CF6A" w14:textId="77777777" w:rsidR="008B331A" w:rsidRPr="00305533" w:rsidRDefault="008B331A" w:rsidP="00BE1558">
      <w:pPr>
        <w:numPr>
          <w:ilvl w:val="0"/>
          <w:numId w:val="36"/>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235FF066" w14:textId="77777777" w:rsidR="008B331A" w:rsidRPr="00305533" w:rsidRDefault="008B331A" w:rsidP="008B331A">
      <w:pPr>
        <w:ind w:left="360" w:hanging="360"/>
        <w:jc w:val="both"/>
        <w:rPr>
          <w:sz w:val="20"/>
        </w:rPr>
      </w:pPr>
    </w:p>
    <w:p w14:paraId="32965033" w14:textId="77777777" w:rsidR="008B331A" w:rsidRPr="00305533" w:rsidRDefault="008B331A" w:rsidP="00BE1558">
      <w:pPr>
        <w:numPr>
          <w:ilvl w:val="0"/>
          <w:numId w:val="36"/>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4B8F7185" w14:textId="77777777" w:rsidR="008B331A" w:rsidRPr="00305533" w:rsidRDefault="008B331A" w:rsidP="008B331A">
      <w:pPr>
        <w:ind w:left="360" w:hanging="360"/>
        <w:jc w:val="both"/>
        <w:rPr>
          <w:sz w:val="20"/>
        </w:rPr>
      </w:pPr>
    </w:p>
    <w:p w14:paraId="5902CF9C" w14:textId="77777777" w:rsidR="008B331A" w:rsidRPr="00305533" w:rsidRDefault="008B331A" w:rsidP="00BE1558">
      <w:pPr>
        <w:numPr>
          <w:ilvl w:val="0"/>
          <w:numId w:val="36"/>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5BE37AC6" w14:textId="77777777" w:rsidR="008B331A" w:rsidRPr="00305533" w:rsidRDefault="008B331A" w:rsidP="008B331A">
      <w:pPr>
        <w:ind w:right="72"/>
        <w:jc w:val="both"/>
        <w:rPr>
          <w:rFonts w:cs="Arial"/>
          <w:sz w:val="20"/>
        </w:rPr>
      </w:pPr>
    </w:p>
    <w:p w14:paraId="40E9D55F" w14:textId="77777777" w:rsidR="008B331A" w:rsidRPr="00305533" w:rsidRDefault="008B331A" w:rsidP="00BE1558">
      <w:pPr>
        <w:numPr>
          <w:ilvl w:val="0"/>
          <w:numId w:val="36"/>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65AB7660" w14:textId="77777777" w:rsidR="008B331A" w:rsidRPr="00305533" w:rsidRDefault="008B331A" w:rsidP="008B331A">
      <w:pPr>
        <w:jc w:val="both"/>
        <w:rPr>
          <w:rFonts w:cs="Arial"/>
          <w:sz w:val="20"/>
        </w:rPr>
      </w:pPr>
    </w:p>
    <w:p w14:paraId="7DE92B0C" w14:textId="77777777" w:rsidR="008B331A" w:rsidRPr="00305533" w:rsidRDefault="008B331A" w:rsidP="00BE1558">
      <w:pPr>
        <w:numPr>
          <w:ilvl w:val="0"/>
          <w:numId w:val="36"/>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w:t>
      </w:r>
      <w:proofErr w:type="spellStart"/>
      <w:r w:rsidRPr="00305533">
        <w:rPr>
          <w:rFonts w:cs="Arial"/>
          <w:b/>
          <w:sz w:val="20"/>
        </w:rPr>
        <w:t>i</w:t>
      </w:r>
      <w:proofErr w:type="spellEnd"/>
      <w:r w:rsidRPr="00305533">
        <w:rPr>
          <w:rFonts w:cs="Arial"/>
          <w:b/>
          <w:sz w:val="20"/>
        </w:rPr>
        <w:t>))</w:t>
      </w:r>
    </w:p>
    <w:p w14:paraId="752553F5" w14:textId="77777777" w:rsidR="008B331A" w:rsidRPr="00305533" w:rsidRDefault="008B331A" w:rsidP="008B331A">
      <w:pPr>
        <w:jc w:val="both"/>
        <w:rPr>
          <w:rFonts w:cs="Arial"/>
          <w:sz w:val="20"/>
        </w:rPr>
      </w:pPr>
    </w:p>
    <w:p w14:paraId="3412CDB9" w14:textId="77777777" w:rsidR="008B331A" w:rsidRDefault="008B331A" w:rsidP="00BE1558">
      <w:pPr>
        <w:numPr>
          <w:ilvl w:val="0"/>
          <w:numId w:val="36"/>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506B0574" w14:textId="77777777" w:rsidR="008B331A" w:rsidRPr="00303292" w:rsidRDefault="008B331A" w:rsidP="008B331A">
      <w:pPr>
        <w:spacing w:after="120"/>
        <w:ind w:left="360"/>
        <w:jc w:val="both"/>
        <w:rPr>
          <w:rFonts w:cs="Arial"/>
          <w:sz w:val="20"/>
        </w:rPr>
      </w:pPr>
      <w:r w:rsidRPr="00303292">
        <w:rPr>
          <w:rFonts w:cs="Arial"/>
          <w:sz w:val="20"/>
        </w:rPr>
        <w:t xml:space="preserve">Include the following information in the notice:  </w:t>
      </w:r>
    </w:p>
    <w:p w14:paraId="34BD056A" w14:textId="77777777" w:rsidR="008B331A" w:rsidRPr="00305533" w:rsidRDefault="008B331A" w:rsidP="00BE1558">
      <w:pPr>
        <w:numPr>
          <w:ilvl w:val="1"/>
          <w:numId w:val="35"/>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528577EB" w14:textId="77777777" w:rsidR="008B331A" w:rsidRPr="00305533" w:rsidRDefault="008B331A" w:rsidP="00BE1558">
      <w:pPr>
        <w:numPr>
          <w:ilvl w:val="1"/>
          <w:numId w:val="35"/>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655645FD" w14:textId="77777777" w:rsidR="008B331A" w:rsidRPr="00305533" w:rsidRDefault="008B331A" w:rsidP="00BE1558">
      <w:pPr>
        <w:numPr>
          <w:ilvl w:val="1"/>
          <w:numId w:val="35"/>
        </w:numPr>
        <w:tabs>
          <w:tab w:val="clear" w:pos="720"/>
        </w:tabs>
        <w:spacing w:after="120"/>
        <w:jc w:val="both"/>
        <w:rPr>
          <w:rFonts w:cs="Arial"/>
          <w:sz w:val="20"/>
        </w:rPr>
      </w:pPr>
      <w:r w:rsidRPr="00305533">
        <w:rPr>
          <w:rFonts w:cs="Arial"/>
          <w:sz w:val="20"/>
        </w:rPr>
        <w:lastRenderedPageBreak/>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39C7F006" w14:textId="77777777" w:rsidR="008B331A" w:rsidRPr="00C20B46" w:rsidRDefault="008B331A" w:rsidP="00BE1558">
      <w:pPr>
        <w:numPr>
          <w:ilvl w:val="1"/>
          <w:numId w:val="35"/>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464FEC59" w14:textId="77777777" w:rsidR="008B331A" w:rsidRPr="00EB5D05" w:rsidRDefault="008B331A" w:rsidP="008B331A">
      <w:pPr>
        <w:jc w:val="both"/>
        <w:rPr>
          <w:rFonts w:cs="Arial"/>
          <w:bCs/>
          <w:sz w:val="20"/>
        </w:rPr>
      </w:pPr>
    </w:p>
    <w:p w14:paraId="032AE7D4" w14:textId="1EB2CCC1" w:rsidR="008B331A" w:rsidRPr="00305533" w:rsidRDefault="008B331A" w:rsidP="008B331A">
      <w:pPr>
        <w:jc w:val="both"/>
        <w:rPr>
          <w:rFonts w:cs="Arial"/>
          <w:b/>
          <w:sz w:val="20"/>
        </w:rPr>
      </w:pPr>
      <w:r w:rsidRPr="00305533">
        <w:rPr>
          <w:rFonts w:cs="Arial"/>
          <w:b/>
          <w:sz w:val="20"/>
        </w:rPr>
        <w:t>See Appendix 8</w:t>
      </w:r>
      <w:r w:rsidR="00163ABE">
        <w:rPr>
          <w:rFonts w:cs="Arial"/>
          <w:b/>
          <w:sz w:val="20"/>
        </w:rPr>
        <w:t>-1</w:t>
      </w:r>
    </w:p>
    <w:p w14:paraId="200C6D29" w14:textId="77777777" w:rsidR="008B331A" w:rsidRDefault="008B331A" w:rsidP="008B331A">
      <w:pPr>
        <w:jc w:val="both"/>
        <w:rPr>
          <w:rFonts w:cs="Arial"/>
          <w:sz w:val="20"/>
        </w:rPr>
      </w:pPr>
    </w:p>
    <w:p w14:paraId="17C479C4" w14:textId="77777777" w:rsidR="008B331A" w:rsidRPr="00305533" w:rsidRDefault="008B331A" w:rsidP="008B331A">
      <w:pPr>
        <w:tabs>
          <w:tab w:val="left" w:pos="374"/>
        </w:tabs>
        <w:jc w:val="both"/>
      </w:pPr>
      <w:r>
        <w:rPr>
          <w:b/>
        </w:rPr>
        <w:t xml:space="preserve">VIII.  </w:t>
      </w:r>
      <w:r w:rsidRPr="00305533">
        <w:rPr>
          <w:b/>
          <w:u w:val="single"/>
        </w:rPr>
        <w:t>STACK/VENT RESTRICTION(S)</w:t>
      </w:r>
    </w:p>
    <w:p w14:paraId="678023B3" w14:textId="77777777" w:rsidR="008B331A" w:rsidRDefault="008B331A" w:rsidP="008B331A">
      <w:pPr>
        <w:jc w:val="both"/>
        <w:rPr>
          <w:sz w:val="20"/>
        </w:rPr>
      </w:pPr>
    </w:p>
    <w:p w14:paraId="39E67F84" w14:textId="77777777" w:rsidR="008B331A" w:rsidRDefault="008B331A" w:rsidP="008B331A">
      <w:pPr>
        <w:rPr>
          <w:sz w:val="20"/>
        </w:rPr>
      </w:pPr>
      <w:r>
        <w:rPr>
          <w:sz w:val="20"/>
        </w:rPr>
        <w:t>NA</w:t>
      </w:r>
    </w:p>
    <w:p w14:paraId="5AB6BD99" w14:textId="77777777" w:rsidR="008B331A" w:rsidRPr="00305533" w:rsidRDefault="008B331A" w:rsidP="008B331A">
      <w:pPr>
        <w:rPr>
          <w:sz w:val="20"/>
        </w:rPr>
      </w:pPr>
    </w:p>
    <w:p w14:paraId="2F947DD6" w14:textId="77777777" w:rsidR="008B331A" w:rsidRPr="00305533" w:rsidRDefault="008B331A" w:rsidP="008B331A">
      <w:pPr>
        <w:tabs>
          <w:tab w:val="left" w:pos="374"/>
        </w:tabs>
        <w:jc w:val="both"/>
      </w:pPr>
      <w:r>
        <w:rPr>
          <w:b/>
        </w:rPr>
        <w:t xml:space="preserve">IX.  </w:t>
      </w:r>
      <w:r w:rsidRPr="00305533">
        <w:rPr>
          <w:b/>
          <w:u w:val="single"/>
        </w:rPr>
        <w:t>OTHER REQUIREMENT(S)</w:t>
      </w:r>
    </w:p>
    <w:p w14:paraId="6EAC39C1" w14:textId="77777777" w:rsidR="008B331A" w:rsidRPr="00305533" w:rsidRDefault="008B331A" w:rsidP="008B331A">
      <w:pPr>
        <w:jc w:val="both"/>
        <w:rPr>
          <w:sz w:val="20"/>
        </w:rPr>
      </w:pPr>
    </w:p>
    <w:p w14:paraId="60309819" w14:textId="77777777" w:rsidR="008B331A" w:rsidRPr="0020063F" w:rsidRDefault="008B331A" w:rsidP="002168F6">
      <w:pPr>
        <w:numPr>
          <w:ilvl w:val="0"/>
          <w:numId w:val="184"/>
        </w:numPr>
        <w:jc w:val="both"/>
        <w:rPr>
          <w:b/>
          <w:bCs/>
          <w:color w:val="000000"/>
          <w:sz w:val="20"/>
        </w:rPr>
      </w:pPr>
      <w:r w:rsidRPr="008B267C">
        <w:rPr>
          <w:color w:val="000000"/>
          <w:sz w:val="20"/>
        </w:rPr>
        <w:t>The permittee must comply with all applicable provisions of the National Emissions Standards for Hazardous Air Pollutants</w:t>
      </w:r>
      <w:r>
        <w:rPr>
          <w:color w:val="000000"/>
          <w:sz w:val="20"/>
        </w:rPr>
        <w:t xml:space="preserve"> for Asbestos</w:t>
      </w:r>
      <w:r w:rsidRPr="008B267C">
        <w:rPr>
          <w:color w:val="000000"/>
          <w:sz w:val="20"/>
        </w:rPr>
        <w:t xml:space="preserve"> as specified in 40 CFR Part 6</w:t>
      </w:r>
      <w:r>
        <w:rPr>
          <w:color w:val="000000"/>
          <w:sz w:val="20"/>
        </w:rPr>
        <w:t>1</w:t>
      </w:r>
      <w:r w:rsidRPr="008B267C">
        <w:rPr>
          <w:color w:val="000000"/>
          <w:sz w:val="20"/>
        </w:rPr>
        <w:t xml:space="preserve">, Subparts A and </w:t>
      </w:r>
      <w:r>
        <w:rPr>
          <w:color w:val="000000"/>
          <w:sz w:val="20"/>
        </w:rPr>
        <w:t>M</w:t>
      </w:r>
      <w:r w:rsidRPr="008B267C">
        <w:rPr>
          <w:color w:val="000000"/>
          <w:sz w:val="20"/>
        </w:rPr>
        <w:t>.</w:t>
      </w:r>
      <w:r>
        <w:rPr>
          <w:color w:val="000000"/>
          <w:sz w:val="20"/>
        </w:rPr>
        <w:t xml:space="preserve"> </w:t>
      </w:r>
      <w:r w:rsidRPr="008B267C">
        <w:rPr>
          <w:color w:val="000000"/>
          <w:sz w:val="20"/>
        </w:rPr>
        <w:t xml:space="preserve"> </w:t>
      </w:r>
      <w:r w:rsidRPr="0020063F">
        <w:rPr>
          <w:b/>
          <w:bCs/>
          <w:color w:val="000000"/>
          <w:sz w:val="20"/>
        </w:rPr>
        <w:t>(40 CFR Part 61, Subparts A and M)</w:t>
      </w:r>
    </w:p>
    <w:p w14:paraId="4347E201" w14:textId="77777777" w:rsidR="008B331A" w:rsidRPr="00154670" w:rsidRDefault="008B331A" w:rsidP="008B331A">
      <w:pPr>
        <w:jc w:val="both"/>
        <w:rPr>
          <w:color w:val="000000"/>
          <w:sz w:val="20"/>
        </w:rPr>
      </w:pPr>
    </w:p>
    <w:p w14:paraId="37B621EC" w14:textId="77777777" w:rsidR="008B331A" w:rsidRPr="008B267C" w:rsidRDefault="008B331A" w:rsidP="002168F6">
      <w:pPr>
        <w:numPr>
          <w:ilvl w:val="0"/>
          <w:numId w:val="184"/>
        </w:numPr>
        <w:jc w:val="both"/>
        <w:rPr>
          <w:b/>
          <w:bCs/>
          <w:sz w:val="20"/>
        </w:rPr>
      </w:pPr>
      <w:r w:rsidRPr="008B267C">
        <w:rPr>
          <w:sz w:val="20"/>
        </w:rPr>
        <w:t xml:space="preserve">The permittee must comply with all applicable provisions of the National Emissions Standards for Hazardous Air Pollutants: Municipal Solid Waste Landfills as specified in 40 CFR Part 63, Subparts A and AAAA. </w:t>
      </w:r>
      <w:r>
        <w:rPr>
          <w:sz w:val="20"/>
        </w:rPr>
        <w:t xml:space="preserve"> </w:t>
      </w:r>
      <w:r w:rsidRPr="008B267C">
        <w:rPr>
          <w:b/>
          <w:bCs/>
          <w:sz w:val="20"/>
        </w:rPr>
        <w:t>(40 CFR Part 63, Subparts A and AAAA)</w:t>
      </w:r>
    </w:p>
    <w:p w14:paraId="3B54D822" w14:textId="77777777" w:rsidR="00CF4F3C" w:rsidRPr="00305533" w:rsidRDefault="00CF4F3C" w:rsidP="00CF4F3C">
      <w:pPr>
        <w:jc w:val="both"/>
        <w:rPr>
          <w:sz w:val="20"/>
        </w:rPr>
      </w:pPr>
    </w:p>
    <w:p w14:paraId="0896DA88" w14:textId="77777777" w:rsidR="00E14632" w:rsidRPr="00FE0AD0" w:rsidRDefault="00E14632" w:rsidP="00E14632">
      <w:pPr>
        <w:rPr>
          <w:sz w:val="20"/>
        </w:rPr>
      </w:pPr>
    </w:p>
    <w:p w14:paraId="1E4A46E2" w14:textId="77777777" w:rsidR="00A86D8D" w:rsidRPr="007014BE" w:rsidRDefault="00E14632" w:rsidP="007014BE">
      <w:pPr>
        <w:rPr>
          <w:szCs w:val="22"/>
        </w:rPr>
      </w:pPr>
      <w:r>
        <w:br w:type="page"/>
      </w:r>
    </w:p>
    <w:p w14:paraId="228E1DC7" w14:textId="77777777" w:rsidR="0034744B" w:rsidRPr="00FC1F2C" w:rsidRDefault="0034744B" w:rsidP="00393A6F">
      <w:pPr>
        <w:pStyle w:val="Heading1"/>
        <w:rPr>
          <w:b w:val="0"/>
          <w:sz w:val="20"/>
          <w:szCs w:val="20"/>
        </w:rPr>
      </w:pPr>
      <w:bookmarkStart w:id="73" w:name="_Toc156470429"/>
      <w:r w:rsidRPr="00393A6F">
        <w:lastRenderedPageBreak/>
        <w:t xml:space="preserve">D.  FLEXIBLE GROUP </w:t>
      </w:r>
      <w:bookmarkEnd w:id="67"/>
      <w:r w:rsidR="00494D15">
        <w:t xml:space="preserve">SPECIAL </w:t>
      </w:r>
      <w:r w:rsidR="00456F47" w:rsidRPr="00393A6F">
        <w:t>CONDITIONS</w:t>
      </w:r>
      <w:bookmarkEnd w:id="73"/>
    </w:p>
    <w:p w14:paraId="41190E52" w14:textId="77777777" w:rsidR="0034744B" w:rsidRPr="008E1254" w:rsidRDefault="0034744B" w:rsidP="00FC1F2C">
      <w:pPr>
        <w:rPr>
          <w:sz w:val="20"/>
        </w:rPr>
      </w:pPr>
    </w:p>
    <w:p w14:paraId="79472E03"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ABD1B35" w14:textId="77777777" w:rsidR="009602B7" w:rsidRPr="00FE0AD0" w:rsidRDefault="009602B7" w:rsidP="0034744B">
      <w:pPr>
        <w:jc w:val="both"/>
        <w:rPr>
          <w:sz w:val="20"/>
        </w:rPr>
      </w:pPr>
    </w:p>
    <w:p w14:paraId="03C98C4F"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618742F" w14:textId="77777777" w:rsidR="0034744B" w:rsidRDefault="0034744B" w:rsidP="0034744B">
      <w:pPr>
        <w:jc w:val="both"/>
        <w:rPr>
          <w:sz w:val="20"/>
        </w:rPr>
      </w:pPr>
    </w:p>
    <w:p w14:paraId="2C6E58C3" w14:textId="77777777" w:rsidR="0034744B" w:rsidRPr="009E40D6" w:rsidRDefault="0034744B" w:rsidP="001F649E">
      <w:pPr>
        <w:pStyle w:val="Heading2"/>
        <w:numPr>
          <w:ilvl w:val="0"/>
          <w:numId w:val="0"/>
        </w:numPr>
        <w:rPr>
          <w:b w:val="0"/>
          <w:bCs/>
          <w:sz w:val="22"/>
          <w:szCs w:val="22"/>
        </w:rPr>
      </w:pPr>
      <w:bookmarkStart w:id="74" w:name="_Toc2571646"/>
      <w:bookmarkStart w:id="75" w:name="_Toc156470430"/>
      <w:r w:rsidRPr="002B5ED5">
        <w:rPr>
          <w:bCs/>
          <w:sz w:val="22"/>
          <w:szCs w:val="22"/>
        </w:rPr>
        <w:t>FLEXIBLE GROUP SUMMARY TABLE</w:t>
      </w:r>
      <w:bookmarkEnd w:id="74"/>
      <w:bookmarkEnd w:id="75"/>
    </w:p>
    <w:p w14:paraId="204FF866"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6F92670"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60"/>
        <w:gridCol w:w="4189"/>
        <w:gridCol w:w="2921"/>
      </w:tblGrid>
      <w:tr w:rsidR="00234667" w14:paraId="40F04D8D" w14:textId="77777777" w:rsidTr="00BB1C06">
        <w:trPr>
          <w:cantSplit/>
          <w:tblHeader/>
        </w:trPr>
        <w:tc>
          <w:tcPr>
            <w:tcW w:w="3060" w:type="dxa"/>
            <w:tcBorders>
              <w:top w:val="double" w:sz="6" w:space="0" w:color="auto"/>
              <w:bottom w:val="double" w:sz="4" w:space="0" w:color="auto"/>
            </w:tcBorders>
            <w:shd w:val="pct10" w:color="auto" w:fill="auto"/>
          </w:tcPr>
          <w:p w14:paraId="0F44782C" w14:textId="77777777" w:rsidR="00234667" w:rsidRPr="006D3561" w:rsidRDefault="00234667" w:rsidP="00991194">
            <w:pPr>
              <w:jc w:val="center"/>
              <w:rPr>
                <w:rFonts w:cs="Arial"/>
                <w:b/>
                <w:sz w:val="20"/>
              </w:rPr>
            </w:pPr>
            <w:r w:rsidRPr="006D3561">
              <w:rPr>
                <w:rFonts w:cs="Arial"/>
                <w:b/>
                <w:sz w:val="20"/>
              </w:rPr>
              <w:t>Flexible Group ID</w:t>
            </w:r>
          </w:p>
        </w:tc>
        <w:tc>
          <w:tcPr>
            <w:tcW w:w="4189" w:type="dxa"/>
            <w:tcBorders>
              <w:top w:val="double" w:sz="6" w:space="0" w:color="auto"/>
              <w:bottom w:val="double" w:sz="4" w:space="0" w:color="auto"/>
            </w:tcBorders>
            <w:shd w:val="pct10" w:color="auto" w:fill="auto"/>
          </w:tcPr>
          <w:p w14:paraId="50C2EF86" w14:textId="77777777" w:rsidR="00234667" w:rsidRPr="006D3561" w:rsidRDefault="00234667" w:rsidP="00991194">
            <w:pPr>
              <w:jc w:val="center"/>
              <w:rPr>
                <w:rFonts w:cs="Arial"/>
                <w:b/>
                <w:sz w:val="20"/>
              </w:rPr>
            </w:pPr>
            <w:r w:rsidRPr="006D3561">
              <w:rPr>
                <w:rFonts w:cs="Arial"/>
                <w:b/>
                <w:sz w:val="20"/>
              </w:rPr>
              <w:t>Flexible Group Description</w:t>
            </w:r>
          </w:p>
        </w:tc>
        <w:tc>
          <w:tcPr>
            <w:tcW w:w="2921" w:type="dxa"/>
            <w:tcBorders>
              <w:top w:val="double" w:sz="6" w:space="0" w:color="auto"/>
              <w:bottom w:val="double" w:sz="4" w:space="0" w:color="auto"/>
            </w:tcBorders>
            <w:shd w:val="pct10" w:color="auto" w:fill="auto"/>
          </w:tcPr>
          <w:p w14:paraId="616BC2B7" w14:textId="77777777" w:rsidR="00234667" w:rsidRPr="006D3561" w:rsidRDefault="00234667" w:rsidP="00991194">
            <w:pPr>
              <w:jc w:val="center"/>
              <w:rPr>
                <w:rFonts w:cs="Arial"/>
                <w:b/>
                <w:sz w:val="20"/>
              </w:rPr>
            </w:pPr>
            <w:r w:rsidRPr="006D3561">
              <w:rPr>
                <w:rFonts w:cs="Arial"/>
                <w:b/>
                <w:sz w:val="20"/>
              </w:rPr>
              <w:t>Associated</w:t>
            </w:r>
          </w:p>
          <w:p w14:paraId="7E19DAEA" w14:textId="77777777" w:rsidR="00234667" w:rsidRPr="006D3561" w:rsidRDefault="00234667" w:rsidP="00991194">
            <w:pPr>
              <w:jc w:val="center"/>
              <w:rPr>
                <w:rFonts w:cs="Arial"/>
                <w:b/>
                <w:sz w:val="20"/>
              </w:rPr>
            </w:pPr>
            <w:r w:rsidRPr="006D3561">
              <w:rPr>
                <w:rFonts w:cs="Arial"/>
                <w:b/>
                <w:sz w:val="20"/>
              </w:rPr>
              <w:t>Emission Unit IDs</w:t>
            </w:r>
          </w:p>
        </w:tc>
      </w:tr>
      <w:tr w:rsidR="005218BE" w14:paraId="774650E8" w14:textId="77777777" w:rsidTr="00BB1C06">
        <w:trPr>
          <w:cantSplit/>
        </w:trPr>
        <w:tc>
          <w:tcPr>
            <w:tcW w:w="3060" w:type="dxa"/>
            <w:tcBorders>
              <w:top w:val="nil"/>
              <w:bottom w:val="single" w:sz="4" w:space="0" w:color="auto"/>
            </w:tcBorders>
          </w:tcPr>
          <w:p w14:paraId="5DDBEE84" w14:textId="7E0FA2CC" w:rsidR="005218BE" w:rsidRPr="001B5E34" w:rsidRDefault="005218BE" w:rsidP="005218BE">
            <w:pPr>
              <w:rPr>
                <w:rFonts w:cs="Arial"/>
                <w:sz w:val="20"/>
              </w:rPr>
            </w:pPr>
            <w:r>
              <w:rPr>
                <w:rFonts w:cs="Arial"/>
                <w:sz w:val="20"/>
              </w:rPr>
              <w:t>FGLANDFILL-</w:t>
            </w:r>
            <w:r w:rsidR="00CA2B60">
              <w:rPr>
                <w:rFonts w:cs="Arial"/>
                <w:sz w:val="20"/>
              </w:rPr>
              <w:t>XXX</w:t>
            </w:r>
          </w:p>
        </w:tc>
        <w:tc>
          <w:tcPr>
            <w:tcW w:w="4189" w:type="dxa"/>
            <w:tcBorders>
              <w:top w:val="nil"/>
              <w:bottom w:val="single" w:sz="4" w:space="0" w:color="auto"/>
            </w:tcBorders>
          </w:tcPr>
          <w:p w14:paraId="595A250E" w14:textId="50F55311" w:rsidR="005218BE" w:rsidRPr="001B5E34" w:rsidRDefault="00CA2B60" w:rsidP="005218BE">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tc>
        <w:tc>
          <w:tcPr>
            <w:tcW w:w="2921" w:type="dxa"/>
            <w:tcBorders>
              <w:top w:val="nil"/>
              <w:bottom w:val="single" w:sz="4" w:space="0" w:color="auto"/>
            </w:tcBorders>
          </w:tcPr>
          <w:p w14:paraId="616F4323" w14:textId="77777777" w:rsidR="005218BE" w:rsidRPr="004B2AE8" w:rsidRDefault="005218BE" w:rsidP="005218BE">
            <w:pPr>
              <w:rPr>
                <w:rFonts w:cs="Arial"/>
                <w:sz w:val="20"/>
              </w:rPr>
            </w:pPr>
            <w:r w:rsidRPr="004B2AE8">
              <w:rPr>
                <w:rFonts w:cs="Arial"/>
                <w:sz w:val="20"/>
              </w:rPr>
              <w:t>EULANDFILL</w:t>
            </w:r>
          </w:p>
          <w:p w14:paraId="046F7D6B" w14:textId="77777777" w:rsidR="005218BE" w:rsidRDefault="005218BE" w:rsidP="005218BE">
            <w:pPr>
              <w:rPr>
                <w:rFonts w:cs="Arial"/>
                <w:sz w:val="20"/>
              </w:rPr>
            </w:pPr>
            <w:r w:rsidRPr="004B2AE8">
              <w:rPr>
                <w:rFonts w:cs="Arial"/>
                <w:sz w:val="20"/>
              </w:rPr>
              <w:t>EUACTIVECOLL</w:t>
            </w:r>
          </w:p>
          <w:p w14:paraId="3BC1F79C" w14:textId="0CFF1EDE" w:rsidR="00BF1FFF" w:rsidRPr="004B2AE8" w:rsidRDefault="00BF1FFF" w:rsidP="005218BE">
            <w:pPr>
              <w:rPr>
                <w:rFonts w:cs="Arial"/>
                <w:sz w:val="20"/>
              </w:rPr>
            </w:pPr>
            <w:r>
              <w:rPr>
                <w:rFonts w:cs="Arial"/>
                <w:sz w:val="20"/>
              </w:rPr>
              <w:t>EUTREATMENTSYS</w:t>
            </w:r>
            <w:r w:rsidR="00BB1C06">
              <w:rPr>
                <w:rFonts w:cs="Arial"/>
                <w:sz w:val="20"/>
              </w:rPr>
              <w:t xml:space="preserve"> (Sec. 2)</w:t>
            </w:r>
          </w:p>
          <w:p w14:paraId="5A9CF793" w14:textId="77777777" w:rsidR="009F6609" w:rsidRPr="004B2AE8" w:rsidRDefault="009F6609" w:rsidP="005218BE">
            <w:pPr>
              <w:rPr>
                <w:rFonts w:cs="Arial"/>
                <w:sz w:val="20"/>
              </w:rPr>
            </w:pPr>
            <w:r w:rsidRPr="004B2AE8">
              <w:rPr>
                <w:rFonts w:cs="Arial"/>
                <w:sz w:val="20"/>
              </w:rPr>
              <w:t>EUNORTHSTICK</w:t>
            </w:r>
          </w:p>
          <w:p w14:paraId="1DADD3D6" w14:textId="3395252E" w:rsidR="009F6609" w:rsidRPr="004B2AE8" w:rsidRDefault="006E3BF2" w:rsidP="005218BE">
            <w:pPr>
              <w:rPr>
                <w:rFonts w:cs="Arial"/>
                <w:sz w:val="20"/>
              </w:rPr>
            </w:pPr>
            <w:r w:rsidRPr="004B2AE8">
              <w:rPr>
                <w:rFonts w:cs="Arial"/>
                <w:sz w:val="20"/>
              </w:rPr>
              <w:t>EU</w:t>
            </w:r>
            <w:r>
              <w:rPr>
                <w:rFonts w:cs="Arial"/>
                <w:sz w:val="20"/>
              </w:rPr>
              <w:t>VB</w:t>
            </w:r>
            <w:r w:rsidRPr="004B2AE8">
              <w:rPr>
                <w:rFonts w:cs="Arial"/>
                <w:sz w:val="20"/>
              </w:rPr>
              <w:t>ENCLOSED</w:t>
            </w:r>
            <w:r>
              <w:rPr>
                <w:rFonts w:cs="Arial"/>
                <w:sz w:val="20"/>
              </w:rPr>
              <w:t>1</w:t>
            </w:r>
          </w:p>
          <w:p w14:paraId="323AC5BA" w14:textId="77777777" w:rsidR="009F6609" w:rsidRPr="004B2AE8" w:rsidRDefault="009F6609" w:rsidP="005218BE">
            <w:pPr>
              <w:rPr>
                <w:rFonts w:cs="Arial"/>
                <w:sz w:val="20"/>
              </w:rPr>
            </w:pPr>
            <w:r w:rsidRPr="004B2AE8">
              <w:rPr>
                <w:rFonts w:cs="Arial"/>
                <w:sz w:val="20"/>
              </w:rPr>
              <w:t>EUSOUTHENCLOSED1</w:t>
            </w:r>
          </w:p>
          <w:p w14:paraId="6E43D414" w14:textId="77777777" w:rsidR="009F6609" w:rsidRPr="004B2AE8" w:rsidRDefault="009F6609" w:rsidP="005218BE">
            <w:pPr>
              <w:rPr>
                <w:rFonts w:cs="Arial"/>
                <w:sz w:val="20"/>
              </w:rPr>
            </w:pPr>
            <w:r w:rsidRPr="004B2AE8">
              <w:rPr>
                <w:rFonts w:cs="Arial"/>
                <w:sz w:val="20"/>
              </w:rPr>
              <w:t>EUSOUTHENCLOSED2</w:t>
            </w:r>
          </w:p>
          <w:p w14:paraId="3FC4B1E7" w14:textId="77777777" w:rsidR="009F6609" w:rsidRPr="004B2AE8" w:rsidRDefault="009F6609" w:rsidP="005218BE">
            <w:pPr>
              <w:rPr>
                <w:rFonts w:cs="Arial"/>
                <w:sz w:val="20"/>
              </w:rPr>
            </w:pPr>
            <w:r w:rsidRPr="004B2AE8">
              <w:rPr>
                <w:rFonts w:cs="Arial"/>
                <w:sz w:val="20"/>
              </w:rPr>
              <w:t>EUSOUTHENCLOSED3</w:t>
            </w:r>
          </w:p>
          <w:p w14:paraId="406CA0AE" w14:textId="77777777" w:rsidR="009F6609" w:rsidRDefault="009F6609" w:rsidP="005218BE">
            <w:pPr>
              <w:rPr>
                <w:rFonts w:cs="Arial"/>
                <w:sz w:val="20"/>
              </w:rPr>
            </w:pPr>
            <w:r w:rsidRPr="004B2AE8">
              <w:rPr>
                <w:rFonts w:cs="Arial"/>
                <w:sz w:val="20"/>
              </w:rPr>
              <w:t>EUSOUTHENCLOSED4</w:t>
            </w:r>
          </w:p>
          <w:p w14:paraId="724C6186" w14:textId="25948493" w:rsidR="00CA2B60" w:rsidRPr="00C76CAA" w:rsidRDefault="00CA2B60" w:rsidP="005218BE">
            <w:pPr>
              <w:rPr>
                <w:rFonts w:cs="Arial"/>
                <w:sz w:val="20"/>
              </w:rPr>
            </w:pPr>
            <w:r>
              <w:rPr>
                <w:rFonts w:cs="Arial"/>
                <w:sz w:val="20"/>
              </w:rPr>
              <w:t>EULANDFILL-ASBESTOS</w:t>
            </w:r>
          </w:p>
        </w:tc>
      </w:tr>
      <w:tr w:rsidR="0076001A" w14:paraId="50060AFB" w14:textId="77777777" w:rsidTr="00BB1C06">
        <w:trPr>
          <w:cantSplit/>
        </w:trPr>
        <w:tc>
          <w:tcPr>
            <w:tcW w:w="3060" w:type="dxa"/>
            <w:tcBorders>
              <w:top w:val="single" w:sz="4" w:space="0" w:color="auto"/>
              <w:bottom w:val="single" w:sz="6" w:space="0" w:color="auto"/>
            </w:tcBorders>
          </w:tcPr>
          <w:p w14:paraId="0D7F92A8" w14:textId="127BEAF9" w:rsidR="0076001A" w:rsidRDefault="0076001A" w:rsidP="0076001A">
            <w:pPr>
              <w:rPr>
                <w:rFonts w:cs="Arial"/>
                <w:sz w:val="20"/>
              </w:rPr>
            </w:pPr>
            <w:r>
              <w:rPr>
                <w:rFonts w:cs="Arial"/>
                <w:sz w:val="20"/>
              </w:rPr>
              <w:t>FGLANDFILL-AAAA</w:t>
            </w:r>
          </w:p>
        </w:tc>
        <w:tc>
          <w:tcPr>
            <w:tcW w:w="4189" w:type="dxa"/>
            <w:tcBorders>
              <w:top w:val="single" w:sz="4" w:space="0" w:color="auto"/>
              <w:bottom w:val="single" w:sz="6" w:space="0" w:color="auto"/>
            </w:tcBorders>
          </w:tcPr>
          <w:p w14:paraId="7229F572" w14:textId="36F212F9" w:rsidR="0076001A" w:rsidRPr="00305533" w:rsidRDefault="0076001A" w:rsidP="0076001A">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21" w:type="dxa"/>
            <w:tcBorders>
              <w:top w:val="single" w:sz="4" w:space="0" w:color="auto"/>
              <w:bottom w:val="single" w:sz="6" w:space="0" w:color="auto"/>
            </w:tcBorders>
          </w:tcPr>
          <w:p w14:paraId="7FCE9CFD" w14:textId="77777777" w:rsidR="0076001A" w:rsidRPr="004B2AE8" w:rsidRDefault="0076001A" w:rsidP="0076001A">
            <w:pPr>
              <w:rPr>
                <w:rFonts w:cs="Arial"/>
                <w:sz w:val="20"/>
              </w:rPr>
            </w:pPr>
            <w:r w:rsidRPr="004B2AE8">
              <w:rPr>
                <w:rFonts w:cs="Arial"/>
                <w:sz w:val="20"/>
              </w:rPr>
              <w:t>EULANDFILL</w:t>
            </w:r>
          </w:p>
          <w:p w14:paraId="3469A181" w14:textId="77777777" w:rsidR="0076001A" w:rsidRDefault="0076001A" w:rsidP="0076001A">
            <w:pPr>
              <w:rPr>
                <w:rFonts w:cs="Arial"/>
                <w:sz w:val="20"/>
              </w:rPr>
            </w:pPr>
            <w:r w:rsidRPr="004B2AE8">
              <w:rPr>
                <w:rFonts w:cs="Arial"/>
                <w:sz w:val="20"/>
              </w:rPr>
              <w:t>EUACTIVECOLL</w:t>
            </w:r>
          </w:p>
          <w:p w14:paraId="586896E1" w14:textId="5C59F35E" w:rsidR="00BF1FFF" w:rsidRPr="004B2AE8" w:rsidRDefault="00BF1FFF" w:rsidP="0076001A">
            <w:pPr>
              <w:rPr>
                <w:rFonts w:cs="Arial"/>
                <w:sz w:val="20"/>
              </w:rPr>
            </w:pPr>
            <w:r>
              <w:rPr>
                <w:rFonts w:cs="Arial"/>
                <w:sz w:val="20"/>
              </w:rPr>
              <w:t>EUTREATMENTSYS</w:t>
            </w:r>
            <w:r w:rsidR="00BB1C06">
              <w:rPr>
                <w:rFonts w:cs="Arial"/>
                <w:sz w:val="20"/>
              </w:rPr>
              <w:t xml:space="preserve"> (Sec 2)</w:t>
            </w:r>
          </w:p>
          <w:p w14:paraId="536594A0" w14:textId="77777777" w:rsidR="0076001A" w:rsidRPr="004B2AE8" w:rsidRDefault="0076001A" w:rsidP="0076001A">
            <w:pPr>
              <w:rPr>
                <w:rFonts w:cs="Arial"/>
                <w:sz w:val="20"/>
              </w:rPr>
            </w:pPr>
            <w:r w:rsidRPr="004B2AE8">
              <w:rPr>
                <w:rFonts w:cs="Arial"/>
                <w:sz w:val="20"/>
              </w:rPr>
              <w:t>EUNORTHSTICK</w:t>
            </w:r>
          </w:p>
          <w:p w14:paraId="7B0391E4" w14:textId="1FB4EBD1" w:rsidR="0076001A" w:rsidRPr="004B2AE8" w:rsidRDefault="006E3BF2" w:rsidP="0076001A">
            <w:pPr>
              <w:rPr>
                <w:rFonts w:cs="Arial"/>
                <w:sz w:val="20"/>
              </w:rPr>
            </w:pPr>
            <w:r>
              <w:rPr>
                <w:rFonts w:cs="Arial"/>
                <w:sz w:val="20"/>
              </w:rPr>
              <w:t>EUVBENCLOSED1</w:t>
            </w:r>
          </w:p>
          <w:p w14:paraId="5300DAE0" w14:textId="77777777" w:rsidR="0076001A" w:rsidRPr="004B2AE8" w:rsidRDefault="0076001A" w:rsidP="0076001A">
            <w:pPr>
              <w:rPr>
                <w:rFonts w:cs="Arial"/>
                <w:sz w:val="20"/>
              </w:rPr>
            </w:pPr>
            <w:r w:rsidRPr="004B2AE8">
              <w:rPr>
                <w:rFonts w:cs="Arial"/>
                <w:sz w:val="20"/>
              </w:rPr>
              <w:t>EUSOUTHENCLOSED1</w:t>
            </w:r>
          </w:p>
          <w:p w14:paraId="62D9B7BD" w14:textId="77777777" w:rsidR="0076001A" w:rsidRPr="004B2AE8" w:rsidRDefault="0076001A" w:rsidP="0076001A">
            <w:pPr>
              <w:rPr>
                <w:rFonts w:cs="Arial"/>
                <w:sz w:val="20"/>
              </w:rPr>
            </w:pPr>
            <w:r w:rsidRPr="004B2AE8">
              <w:rPr>
                <w:rFonts w:cs="Arial"/>
                <w:sz w:val="20"/>
              </w:rPr>
              <w:t>EUSOUTHENCLOSED2</w:t>
            </w:r>
          </w:p>
          <w:p w14:paraId="556AAADF" w14:textId="77777777" w:rsidR="0076001A" w:rsidRPr="004B2AE8" w:rsidRDefault="0076001A" w:rsidP="0076001A">
            <w:pPr>
              <w:rPr>
                <w:rFonts w:cs="Arial"/>
                <w:sz w:val="20"/>
              </w:rPr>
            </w:pPr>
            <w:r w:rsidRPr="004B2AE8">
              <w:rPr>
                <w:rFonts w:cs="Arial"/>
                <w:sz w:val="20"/>
              </w:rPr>
              <w:t>EUSOUTHENCLOSED3</w:t>
            </w:r>
          </w:p>
          <w:p w14:paraId="4EB9FC04" w14:textId="782A0559" w:rsidR="0076001A" w:rsidRPr="004B2AE8" w:rsidRDefault="0076001A" w:rsidP="0076001A">
            <w:pPr>
              <w:rPr>
                <w:rFonts w:cs="Arial"/>
                <w:sz w:val="20"/>
              </w:rPr>
            </w:pPr>
            <w:r w:rsidRPr="004B2AE8">
              <w:rPr>
                <w:rFonts w:cs="Arial"/>
                <w:sz w:val="20"/>
              </w:rPr>
              <w:t>EUSOUTHENCLOSED4</w:t>
            </w:r>
          </w:p>
        </w:tc>
      </w:tr>
      <w:tr w:rsidR="005218BE" w14:paraId="47A330B4" w14:textId="77777777" w:rsidTr="00BB1C06">
        <w:trPr>
          <w:cantSplit/>
        </w:trPr>
        <w:tc>
          <w:tcPr>
            <w:tcW w:w="3060" w:type="dxa"/>
            <w:tcBorders>
              <w:top w:val="single" w:sz="6" w:space="0" w:color="auto"/>
            </w:tcBorders>
          </w:tcPr>
          <w:p w14:paraId="5F9ABE9A" w14:textId="38E575AE" w:rsidR="005218BE" w:rsidRPr="001B5E34" w:rsidRDefault="005218BE" w:rsidP="005218BE">
            <w:pPr>
              <w:rPr>
                <w:rFonts w:cs="Arial"/>
                <w:sz w:val="20"/>
              </w:rPr>
            </w:pPr>
            <w:r>
              <w:rPr>
                <w:rFonts w:cs="Arial"/>
                <w:sz w:val="20"/>
              </w:rPr>
              <w:t>FGACTIVECOLL-</w:t>
            </w:r>
            <w:r w:rsidR="00CA2B60">
              <w:rPr>
                <w:rFonts w:cs="Arial"/>
                <w:sz w:val="20"/>
              </w:rPr>
              <w:t>XXX</w:t>
            </w:r>
          </w:p>
        </w:tc>
        <w:tc>
          <w:tcPr>
            <w:tcW w:w="4189" w:type="dxa"/>
            <w:tcBorders>
              <w:top w:val="single" w:sz="6" w:space="0" w:color="auto"/>
            </w:tcBorders>
          </w:tcPr>
          <w:p w14:paraId="4E8F108E" w14:textId="428B41DA" w:rsidR="005218BE" w:rsidRPr="001B5E34" w:rsidRDefault="00CA2B60" w:rsidP="005218BE">
            <w:pPr>
              <w:jc w:val="both"/>
              <w:rPr>
                <w:rFonts w:cs="Arial"/>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This flexible group contains 40</w:t>
            </w:r>
            <w:r w:rsidR="00BB1C06">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tc>
        <w:tc>
          <w:tcPr>
            <w:tcW w:w="2921" w:type="dxa"/>
            <w:tcBorders>
              <w:top w:val="single" w:sz="6" w:space="0" w:color="auto"/>
            </w:tcBorders>
          </w:tcPr>
          <w:p w14:paraId="617B0607" w14:textId="341D29B0" w:rsidR="005218BE" w:rsidRPr="00C76CAA" w:rsidRDefault="005218BE" w:rsidP="005218BE">
            <w:pPr>
              <w:rPr>
                <w:rFonts w:cs="Arial"/>
                <w:sz w:val="20"/>
              </w:rPr>
            </w:pPr>
            <w:r w:rsidRPr="004B2AE8">
              <w:rPr>
                <w:rFonts w:cs="Arial"/>
                <w:sz w:val="20"/>
              </w:rPr>
              <w:t>EUACTIVECOLL</w:t>
            </w:r>
          </w:p>
        </w:tc>
      </w:tr>
      <w:tr w:rsidR="0076001A" w14:paraId="56209D65" w14:textId="77777777" w:rsidTr="00BB1C06">
        <w:trPr>
          <w:cantSplit/>
        </w:trPr>
        <w:tc>
          <w:tcPr>
            <w:tcW w:w="3060" w:type="dxa"/>
            <w:tcBorders>
              <w:top w:val="single" w:sz="6" w:space="0" w:color="auto"/>
            </w:tcBorders>
          </w:tcPr>
          <w:p w14:paraId="2F3BF48E" w14:textId="26C70642" w:rsidR="0076001A" w:rsidRDefault="0076001A" w:rsidP="0076001A">
            <w:pPr>
              <w:rPr>
                <w:rFonts w:cs="Arial"/>
                <w:sz w:val="20"/>
              </w:rPr>
            </w:pPr>
            <w:r>
              <w:rPr>
                <w:rFonts w:cs="Arial"/>
                <w:sz w:val="20"/>
              </w:rPr>
              <w:t>FGACTIVECOLL-AAAA</w:t>
            </w:r>
          </w:p>
        </w:tc>
        <w:tc>
          <w:tcPr>
            <w:tcW w:w="4189" w:type="dxa"/>
            <w:tcBorders>
              <w:top w:val="single" w:sz="6" w:space="0" w:color="auto"/>
            </w:tcBorders>
          </w:tcPr>
          <w:p w14:paraId="2A21C786" w14:textId="4866936D" w:rsidR="0076001A" w:rsidRPr="00305533" w:rsidRDefault="0076001A" w:rsidP="0076001A">
            <w:pPr>
              <w:jc w:val="both"/>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00AC713E">
              <w:rPr>
                <w:rFonts w:cs="Arial"/>
                <w:sz w:val="20"/>
              </w:rPr>
              <w:t xml:space="preserve"> </w:t>
            </w:r>
            <w:r w:rsidRPr="0030195F">
              <w:rPr>
                <w:rFonts w:cs="Arial"/>
                <w:color w:val="000000"/>
                <w:sz w:val="20"/>
              </w:rPr>
              <w:t>This flexible group contains 40</w:t>
            </w:r>
            <w:r w:rsidR="00BB1C06">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21" w:type="dxa"/>
            <w:tcBorders>
              <w:top w:val="single" w:sz="6" w:space="0" w:color="auto"/>
            </w:tcBorders>
          </w:tcPr>
          <w:p w14:paraId="6CF034A5" w14:textId="2D820A5C" w:rsidR="0076001A" w:rsidRPr="004B2AE8" w:rsidRDefault="0076001A" w:rsidP="0076001A">
            <w:pPr>
              <w:rPr>
                <w:rFonts w:cs="Arial"/>
                <w:sz w:val="20"/>
              </w:rPr>
            </w:pPr>
            <w:r w:rsidRPr="004B2AE8">
              <w:rPr>
                <w:rFonts w:cs="Arial"/>
                <w:sz w:val="20"/>
              </w:rPr>
              <w:t>EUACTIVECOLL</w:t>
            </w:r>
          </w:p>
        </w:tc>
      </w:tr>
      <w:tr w:rsidR="005218BE" w14:paraId="6BD9184E" w14:textId="77777777" w:rsidTr="00BB1C06">
        <w:trPr>
          <w:cantSplit/>
        </w:trPr>
        <w:tc>
          <w:tcPr>
            <w:tcW w:w="3060" w:type="dxa"/>
            <w:tcBorders>
              <w:top w:val="single" w:sz="6" w:space="0" w:color="auto"/>
              <w:bottom w:val="single" w:sz="6" w:space="0" w:color="auto"/>
            </w:tcBorders>
          </w:tcPr>
          <w:p w14:paraId="15EE561C" w14:textId="55E05A91" w:rsidR="005218BE" w:rsidRPr="001B5E34" w:rsidRDefault="005218BE" w:rsidP="005218BE">
            <w:pPr>
              <w:rPr>
                <w:rFonts w:cs="Arial"/>
                <w:sz w:val="20"/>
              </w:rPr>
            </w:pPr>
            <w:r>
              <w:rPr>
                <w:rFonts w:cs="Arial"/>
                <w:sz w:val="20"/>
              </w:rPr>
              <w:t>FGOPENFLARE-</w:t>
            </w:r>
            <w:r w:rsidR="00CA2B60">
              <w:rPr>
                <w:rFonts w:cs="Arial"/>
                <w:sz w:val="20"/>
              </w:rPr>
              <w:t>XXX</w:t>
            </w:r>
            <w:r w:rsidR="005042C2">
              <w:rPr>
                <w:rFonts w:cs="Arial"/>
                <w:sz w:val="20"/>
              </w:rPr>
              <w:t>-1</w:t>
            </w:r>
          </w:p>
        </w:tc>
        <w:tc>
          <w:tcPr>
            <w:tcW w:w="4189" w:type="dxa"/>
            <w:tcBorders>
              <w:top w:val="single" w:sz="6" w:space="0" w:color="auto"/>
              <w:bottom w:val="single" w:sz="6" w:space="0" w:color="auto"/>
            </w:tcBorders>
          </w:tcPr>
          <w:p w14:paraId="736A3421" w14:textId="2C289256" w:rsidR="005218BE" w:rsidRPr="001B5E34" w:rsidRDefault="00CA2B60" w:rsidP="005218BE">
            <w:pPr>
              <w:jc w:val="both"/>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00AC713E">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tc>
        <w:tc>
          <w:tcPr>
            <w:tcW w:w="2921" w:type="dxa"/>
            <w:tcBorders>
              <w:top w:val="single" w:sz="6" w:space="0" w:color="auto"/>
              <w:bottom w:val="single" w:sz="6" w:space="0" w:color="auto"/>
            </w:tcBorders>
          </w:tcPr>
          <w:p w14:paraId="4C5ECC86" w14:textId="6FF07B85" w:rsidR="005218BE" w:rsidRPr="00C76CAA" w:rsidRDefault="00452D20" w:rsidP="005218BE">
            <w:pPr>
              <w:rPr>
                <w:rFonts w:cs="Arial"/>
                <w:sz w:val="20"/>
              </w:rPr>
            </w:pPr>
            <w:r w:rsidRPr="004B2AE8">
              <w:rPr>
                <w:rFonts w:cs="Arial"/>
                <w:sz w:val="20"/>
              </w:rPr>
              <w:t>EUNORTHSTICK</w:t>
            </w:r>
          </w:p>
        </w:tc>
      </w:tr>
      <w:tr w:rsidR="0076001A" w14:paraId="2B091F09" w14:textId="77777777" w:rsidTr="00BB1C06">
        <w:trPr>
          <w:cantSplit/>
        </w:trPr>
        <w:tc>
          <w:tcPr>
            <w:tcW w:w="3060" w:type="dxa"/>
            <w:tcBorders>
              <w:top w:val="single" w:sz="6" w:space="0" w:color="auto"/>
            </w:tcBorders>
          </w:tcPr>
          <w:p w14:paraId="02864A32" w14:textId="127D9512" w:rsidR="0076001A" w:rsidRPr="001B5E34" w:rsidRDefault="0076001A" w:rsidP="0076001A">
            <w:pPr>
              <w:rPr>
                <w:rFonts w:cs="Arial"/>
                <w:sz w:val="20"/>
              </w:rPr>
            </w:pPr>
            <w:r>
              <w:rPr>
                <w:rFonts w:cs="Arial"/>
                <w:sz w:val="20"/>
              </w:rPr>
              <w:lastRenderedPageBreak/>
              <w:t>FGOPENFLARE-AAAA-1</w:t>
            </w:r>
          </w:p>
        </w:tc>
        <w:tc>
          <w:tcPr>
            <w:tcW w:w="4189" w:type="dxa"/>
            <w:tcBorders>
              <w:top w:val="single" w:sz="6" w:space="0" w:color="auto"/>
            </w:tcBorders>
          </w:tcPr>
          <w:p w14:paraId="74D91C54" w14:textId="76CC8883" w:rsidR="0076001A" w:rsidRPr="001B5E34" w:rsidRDefault="0076001A" w:rsidP="0076001A">
            <w:pPr>
              <w:jc w:val="both"/>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21" w:type="dxa"/>
            <w:tcBorders>
              <w:top w:val="single" w:sz="6" w:space="0" w:color="auto"/>
            </w:tcBorders>
          </w:tcPr>
          <w:p w14:paraId="4820BD40" w14:textId="1F9DF38A" w:rsidR="0076001A" w:rsidRPr="00C76CAA" w:rsidRDefault="0076001A" w:rsidP="0076001A">
            <w:pPr>
              <w:rPr>
                <w:rFonts w:cs="Arial"/>
                <w:sz w:val="20"/>
              </w:rPr>
            </w:pPr>
            <w:r w:rsidRPr="004B2AE8">
              <w:rPr>
                <w:rFonts w:cs="Arial"/>
                <w:sz w:val="20"/>
              </w:rPr>
              <w:t>EUNORTHSTICK</w:t>
            </w:r>
          </w:p>
        </w:tc>
      </w:tr>
      <w:tr w:rsidR="0076001A" w14:paraId="181962D5" w14:textId="77777777" w:rsidTr="00BB1C06">
        <w:trPr>
          <w:cantSplit/>
        </w:trPr>
        <w:tc>
          <w:tcPr>
            <w:tcW w:w="3060" w:type="dxa"/>
          </w:tcPr>
          <w:p w14:paraId="17F86D7F" w14:textId="36982717" w:rsidR="0076001A" w:rsidRPr="001B5E34" w:rsidRDefault="0076001A" w:rsidP="0076001A">
            <w:pPr>
              <w:rPr>
                <w:rFonts w:cs="Arial"/>
                <w:sz w:val="20"/>
              </w:rPr>
            </w:pPr>
            <w:r>
              <w:rPr>
                <w:rFonts w:cs="Arial"/>
                <w:sz w:val="20"/>
              </w:rPr>
              <w:t>FGENCLOSEDFLARE-XXX-1</w:t>
            </w:r>
          </w:p>
        </w:tc>
        <w:tc>
          <w:tcPr>
            <w:tcW w:w="4189" w:type="dxa"/>
          </w:tcPr>
          <w:p w14:paraId="308D50B8" w14:textId="06205D93" w:rsidR="0076001A" w:rsidRPr="001B5E34" w:rsidRDefault="0076001A" w:rsidP="0076001A">
            <w:pPr>
              <w:jc w:val="both"/>
              <w:rPr>
                <w:rFonts w:cs="Arial"/>
                <w:sz w:val="20"/>
              </w:rPr>
            </w:pPr>
            <w:r w:rsidRPr="00305533">
              <w:rPr>
                <w:rFonts w:cs="Arial"/>
                <w:sz w:val="20"/>
              </w:rPr>
              <w:t xml:space="preserve">An enclosed flare </w:t>
            </w:r>
            <w:r w:rsidRPr="009A2861">
              <w:rPr>
                <w:rFonts w:cs="Arial"/>
                <w:sz w:val="20"/>
              </w:rPr>
              <w:t>(enclosed combustor) 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tc>
        <w:tc>
          <w:tcPr>
            <w:tcW w:w="2921" w:type="dxa"/>
          </w:tcPr>
          <w:p w14:paraId="22B27711" w14:textId="3AC8E255" w:rsidR="0076001A" w:rsidRPr="004B2AE8" w:rsidRDefault="006E3BF2" w:rsidP="0076001A">
            <w:pPr>
              <w:rPr>
                <w:rFonts w:cs="Arial"/>
                <w:sz w:val="20"/>
              </w:rPr>
            </w:pPr>
            <w:r>
              <w:rPr>
                <w:rFonts w:cs="Arial"/>
                <w:sz w:val="20"/>
              </w:rPr>
              <w:t>EUVBENCLOSED1</w:t>
            </w:r>
          </w:p>
          <w:p w14:paraId="338E9687" w14:textId="77777777" w:rsidR="0076001A" w:rsidRPr="004B2AE8" w:rsidRDefault="0076001A" w:rsidP="0076001A">
            <w:pPr>
              <w:rPr>
                <w:rFonts w:cs="Arial"/>
                <w:sz w:val="20"/>
              </w:rPr>
            </w:pPr>
            <w:r w:rsidRPr="004B2AE8">
              <w:rPr>
                <w:rFonts w:cs="Arial"/>
                <w:sz w:val="20"/>
              </w:rPr>
              <w:t>EUSOUTHENCLOSED1</w:t>
            </w:r>
          </w:p>
          <w:p w14:paraId="00317A3C" w14:textId="77777777" w:rsidR="0076001A" w:rsidRPr="004B2AE8" w:rsidRDefault="0076001A" w:rsidP="0076001A">
            <w:pPr>
              <w:rPr>
                <w:rFonts w:cs="Arial"/>
                <w:sz w:val="20"/>
              </w:rPr>
            </w:pPr>
            <w:r w:rsidRPr="004B2AE8">
              <w:rPr>
                <w:rFonts w:cs="Arial"/>
                <w:sz w:val="20"/>
              </w:rPr>
              <w:t>EUSOUTHENCLOSED2</w:t>
            </w:r>
          </w:p>
          <w:p w14:paraId="052B0453" w14:textId="77777777" w:rsidR="0076001A" w:rsidRPr="004B2AE8" w:rsidRDefault="0076001A" w:rsidP="0076001A">
            <w:pPr>
              <w:rPr>
                <w:rFonts w:cs="Arial"/>
                <w:sz w:val="20"/>
              </w:rPr>
            </w:pPr>
            <w:r w:rsidRPr="004B2AE8">
              <w:rPr>
                <w:rFonts w:cs="Arial"/>
                <w:sz w:val="20"/>
              </w:rPr>
              <w:t>EUSOUTHENCLOSED3</w:t>
            </w:r>
          </w:p>
          <w:p w14:paraId="385E636F" w14:textId="5E51A44A" w:rsidR="0076001A" w:rsidRPr="00C76CAA" w:rsidRDefault="0076001A" w:rsidP="0076001A">
            <w:pPr>
              <w:rPr>
                <w:rFonts w:cs="Arial"/>
                <w:sz w:val="20"/>
              </w:rPr>
            </w:pPr>
            <w:r w:rsidRPr="004B2AE8">
              <w:rPr>
                <w:rFonts w:cs="Arial"/>
                <w:sz w:val="20"/>
              </w:rPr>
              <w:t>EUSOUTHENCLOSED4</w:t>
            </w:r>
          </w:p>
        </w:tc>
      </w:tr>
      <w:tr w:rsidR="00CA2B60" w14:paraId="3543A84C" w14:textId="77777777" w:rsidTr="00BB1C06">
        <w:trPr>
          <w:cantSplit/>
        </w:trPr>
        <w:tc>
          <w:tcPr>
            <w:tcW w:w="3060" w:type="dxa"/>
          </w:tcPr>
          <w:p w14:paraId="029C91D9" w14:textId="741B4261" w:rsidR="00CA2B60" w:rsidRPr="001B5E34" w:rsidRDefault="00CA2B60" w:rsidP="00CA2B60">
            <w:pPr>
              <w:rPr>
                <w:rFonts w:cs="Arial"/>
                <w:sz w:val="20"/>
              </w:rPr>
            </w:pPr>
            <w:r>
              <w:rPr>
                <w:rFonts w:cs="Arial"/>
                <w:sz w:val="20"/>
              </w:rPr>
              <w:t>FGENCLOSEDFLARE-AAAA-1</w:t>
            </w:r>
          </w:p>
        </w:tc>
        <w:tc>
          <w:tcPr>
            <w:tcW w:w="4189" w:type="dxa"/>
          </w:tcPr>
          <w:p w14:paraId="4B93E7C8" w14:textId="02F25EC0" w:rsidR="00CA2B60" w:rsidRPr="001B5E34" w:rsidRDefault="00CA2B60" w:rsidP="00CA2B60">
            <w:pPr>
              <w:jc w:val="both"/>
              <w:rPr>
                <w:rFonts w:cs="Arial"/>
                <w:sz w:val="20"/>
              </w:rPr>
            </w:pPr>
            <w:r w:rsidRPr="00305533">
              <w:rPr>
                <w:rFonts w:cs="Arial"/>
                <w:sz w:val="20"/>
              </w:rPr>
              <w:t xml:space="preserve">An enclosed flare </w:t>
            </w:r>
            <w:r w:rsidRPr="009A2861">
              <w:rPr>
                <w:rFonts w:cs="Arial"/>
                <w:sz w:val="20"/>
              </w:rPr>
              <w:t>(enclosed combustor) 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21" w:type="dxa"/>
          </w:tcPr>
          <w:p w14:paraId="24C0429B" w14:textId="3D251839" w:rsidR="00CA2B60" w:rsidRPr="004B2AE8" w:rsidRDefault="006E3BF2" w:rsidP="00CA2B60">
            <w:pPr>
              <w:rPr>
                <w:rFonts w:cs="Arial"/>
                <w:sz w:val="20"/>
              </w:rPr>
            </w:pPr>
            <w:r>
              <w:rPr>
                <w:rFonts w:cs="Arial"/>
                <w:sz w:val="20"/>
              </w:rPr>
              <w:t>EUVBENCLOSED1</w:t>
            </w:r>
          </w:p>
          <w:p w14:paraId="7EC7FF62" w14:textId="77777777" w:rsidR="00CA2B60" w:rsidRPr="004B2AE8" w:rsidRDefault="00CA2B60" w:rsidP="00CA2B60">
            <w:pPr>
              <w:rPr>
                <w:rFonts w:cs="Arial"/>
                <w:sz w:val="20"/>
              </w:rPr>
            </w:pPr>
            <w:r w:rsidRPr="004B2AE8">
              <w:rPr>
                <w:rFonts w:cs="Arial"/>
                <w:sz w:val="20"/>
              </w:rPr>
              <w:t>EUSOUTHENCLOSED1</w:t>
            </w:r>
          </w:p>
          <w:p w14:paraId="599D52F4" w14:textId="77777777" w:rsidR="00CA2B60" w:rsidRPr="004B2AE8" w:rsidRDefault="00CA2B60" w:rsidP="00CA2B60">
            <w:pPr>
              <w:rPr>
                <w:rFonts w:cs="Arial"/>
                <w:sz w:val="20"/>
              </w:rPr>
            </w:pPr>
            <w:r w:rsidRPr="004B2AE8">
              <w:rPr>
                <w:rFonts w:cs="Arial"/>
                <w:sz w:val="20"/>
              </w:rPr>
              <w:t>EUSOUTHENCLOSED2</w:t>
            </w:r>
          </w:p>
          <w:p w14:paraId="03843A54" w14:textId="77777777" w:rsidR="00CA2B60" w:rsidRPr="004B2AE8" w:rsidRDefault="00CA2B60" w:rsidP="00CA2B60">
            <w:pPr>
              <w:rPr>
                <w:rFonts w:cs="Arial"/>
                <w:sz w:val="20"/>
              </w:rPr>
            </w:pPr>
            <w:r w:rsidRPr="004B2AE8">
              <w:rPr>
                <w:rFonts w:cs="Arial"/>
                <w:sz w:val="20"/>
              </w:rPr>
              <w:t>EUSOUTHENCLOSED3</w:t>
            </w:r>
          </w:p>
          <w:p w14:paraId="042FB51C" w14:textId="6427CA14" w:rsidR="00CA2B60" w:rsidRPr="00C76CAA" w:rsidRDefault="00CA2B60" w:rsidP="00CA2B60">
            <w:pPr>
              <w:jc w:val="both"/>
              <w:rPr>
                <w:rFonts w:cs="Arial"/>
                <w:sz w:val="20"/>
              </w:rPr>
            </w:pPr>
            <w:r w:rsidRPr="004B2AE8">
              <w:rPr>
                <w:rFonts w:cs="Arial"/>
                <w:sz w:val="20"/>
              </w:rPr>
              <w:t>EUSOUTHENCLOSED4</w:t>
            </w:r>
          </w:p>
        </w:tc>
      </w:tr>
      <w:tr w:rsidR="00CA2B60" w14:paraId="1E318836" w14:textId="77777777" w:rsidTr="00BB1C06">
        <w:trPr>
          <w:cantSplit/>
        </w:trPr>
        <w:tc>
          <w:tcPr>
            <w:tcW w:w="3060" w:type="dxa"/>
          </w:tcPr>
          <w:p w14:paraId="7F9C3D21" w14:textId="5FEE8EF7" w:rsidR="00CA2B60" w:rsidRPr="001B5E34" w:rsidRDefault="00CA2B60" w:rsidP="00CA2B60">
            <w:pPr>
              <w:rPr>
                <w:rFonts w:cs="Arial"/>
                <w:sz w:val="20"/>
              </w:rPr>
            </w:pPr>
            <w:r>
              <w:rPr>
                <w:rFonts w:cs="Arial"/>
                <w:sz w:val="20"/>
              </w:rPr>
              <w:t>FGCOLDCLEANERS</w:t>
            </w:r>
          </w:p>
        </w:tc>
        <w:tc>
          <w:tcPr>
            <w:tcW w:w="4189" w:type="dxa"/>
          </w:tcPr>
          <w:p w14:paraId="27E20CCE" w14:textId="7C5AE042" w:rsidR="00CA2B60" w:rsidRPr="001B5E34" w:rsidRDefault="00CA2B60" w:rsidP="00CA2B60">
            <w:pPr>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921" w:type="dxa"/>
          </w:tcPr>
          <w:p w14:paraId="26121161" w14:textId="3543F365" w:rsidR="00CA2B60" w:rsidRPr="001B5E34" w:rsidRDefault="00CA2B60" w:rsidP="00CA2B60">
            <w:pPr>
              <w:jc w:val="both"/>
              <w:rPr>
                <w:rFonts w:cs="Arial"/>
                <w:sz w:val="20"/>
              </w:rPr>
            </w:pPr>
            <w:r>
              <w:rPr>
                <w:rFonts w:cs="Arial"/>
                <w:sz w:val="20"/>
              </w:rPr>
              <w:t>EUCOLDCLEANER</w:t>
            </w:r>
          </w:p>
        </w:tc>
      </w:tr>
    </w:tbl>
    <w:p w14:paraId="0A84B0D7" w14:textId="77777777" w:rsidR="00E735E6" w:rsidRDefault="00E735E6" w:rsidP="008427BE">
      <w:pPr>
        <w:jc w:val="both"/>
        <w:rPr>
          <w:sz w:val="20"/>
        </w:rPr>
      </w:pPr>
    </w:p>
    <w:p w14:paraId="35449CBF" w14:textId="77777777" w:rsidR="005218BE" w:rsidRPr="006E1F8D" w:rsidRDefault="00AE1D84" w:rsidP="005218BE">
      <w:pPr>
        <w:rPr>
          <w:sz w:val="20"/>
        </w:rPr>
      </w:pPr>
      <w:r>
        <w:rPr>
          <w:sz w:val="20"/>
        </w:rPr>
        <w:br w:type="page"/>
      </w:r>
    </w:p>
    <w:p w14:paraId="3B8CF544" w14:textId="77777777" w:rsidR="00796B4E" w:rsidRPr="006B7965" w:rsidRDefault="00796B4E" w:rsidP="00796B4E">
      <w:pPr>
        <w:pStyle w:val="Heading2"/>
        <w:numPr>
          <w:ilvl w:val="1"/>
          <w:numId w:val="0"/>
        </w:numPr>
        <w:pBdr>
          <w:top w:val="single" w:sz="4" w:space="1" w:color="auto"/>
          <w:left w:val="single" w:sz="4" w:space="4" w:color="auto"/>
          <w:bottom w:val="single" w:sz="4" w:space="1" w:color="auto"/>
          <w:right w:val="single" w:sz="4" w:space="4" w:color="auto"/>
        </w:pBdr>
        <w:ind w:left="360" w:hanging="360"/>
        <w:rPr>
          <w:b w:val="0"/>
          <w:szCs w:val="28"/>
        </w:rPr>
      </w:pPr>
      <w:bookmarkStart w:id="76" w:name="_Toc156470431"/>
      <w:r>
        <w:rPr>
          <w:szCs w:val="28"/>
        </w:rPr>
        <w:lastRenderedPageBreak/>
        <w:t>FGLANDFILL-XXX</w:t>
      </w:r>
      <w:bookmarkEnd w:id="76"/>
      <w:r>
        <w:rPr>
          <w:szCs w:val="28"/>
        </w:rPr>
        <w:t xml:space="preserve"> </w:t>
      </w:r>
    </w:p>
    <w:p w14:paraId="29AA0CE4" w14:textId="77777777" w:rsidR="00796B4E" w:rsidRPr="00305533" w:rsidRDefault="00796B4E" w:rsidP="00796B4E">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7BBD62D6" w14:textId="77777777" w:rsidR="00796B4E" w:rsidRDefault="00796B4E" w:rsidP="00796B4E">
      <w:pPr>
        <w:jc w:val="both"/>
        <w:rPr>
          <w:szCs w:val="22"/>
        </w:rPr>
      </w:pPr>
    </w:p>
    <w:p w14:paraId="2B85AE0B" w14:textId="77777777" w:rsidR="00796B4E" w:rsidRPr="00305533" w:rsidRDefault="00796B4E" w:rsidP="00796B4E">
      <w:pPr>
        <w:jc w:val="both"/>
        <w:rPr>
          <w:szCs w:val="22"/>
        </w:rPr>
      </w:pPr>
    </w:p>
    <w:p w14:paraId="4272B10A" w14:textId="77777777" w:rsidR="00796B4E" w:rsidRDefault="00796B4E" w:rsidP="00796B4E">
      <w:pPr>
        <w:jc w:val="both"/>
        <w:rPr>
          <w:b/>
          <w:u w:val="single"/>
        </w:rPr>
      </w:pPr>
      <w:r w:rsidRPr="00305533">
        <w:rPr>
          <w:b/>
          <w:u w:val="single"/>
        </w:rPr>
        <w:t>DESCRIPTION</w:t>
      </w:r>
    </w:p>
    <w:p w14:paraId="44FEACB1" w14:textId="77777777" w:rsidR="00796B4E" w:rsidRPr="00795097" w:rsidRDefault="00796B4E" w:rsidP="00796B4E">
      <w:pPr>
        <w:jc w:val="both"/>
      </w:pPr>
    </w:p>
    <w:p w14:paraId="7933D6E4" w14:textId="77777777" w:rsidR="00796B4E" w:rsidRPr="00305533" w:rsidRDefault="00796B4E" w:rsidP="00796B4E">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 xml:space="preserve">60,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54C7EBCD" w14:textId="77777777" w:rsidR="00796B4E" w:rsidRPr="00795097" w:rsidRDefault="00796B4E" w:rsidP="00796B4E">
      <w:pPr>
        <w:jc w:val="both"/>
        <w:rPr>
          <w:sz w:val="20"/>
        </w:rPr>
      </w:pPr>
    </w:p>
    <w:p w14:paraId="14AE04CC" w14:textId="185FDC0A" w:rsidR="00796B4E" w:rsidRPr="00305533" w:rsidRDefault="00796B4E" w:rsidP="00725FB8">
      <w:pPr>
        <w:rPr>
          <w:sz w:val="20"/>
        </w:rPr>
      </w:pPr>
      <w:r>
        <w:rPr>
          <w:b/>
          <w:sz w:val="20"/>
        </w:rPr>
        <w:t>Emission Units</w:t>
      </w:r>
      <w:r w:rsidRPr="00305533">
        <w:rPr>
          <w:b/>
          <w:sz w:val="20"/>
        </w:rPr>
        <w:t>:</w:t>
      </w:r>
      <w:r w:rsidRPr="00305533">
        <w:rPr>
          <w:sz w:val="20"/>
        </w:rPr>
        <w:t xml:space="preserve">  </w:t>
      </w:r>
      <w:r>
        <w:rPr>
          <w:rFonts w:cs="Arial"/>
          <w:sz w:val="20"/>
        </w:rPr>
        <w:t>EULANDFILL, EUACTIVECOLL</w:t>
      </w:r>
      <w:r>
        <w:rPr>
          <w:sz w:val="20"/>
        </w:rPr>
        <w:t xml:space="preserve">, </w:t>
      </w:r>
      <w:r>
        <w:rPr>
          <w:rFonts w:cs="Arial"/>
          <w:sz w:val="20"/>
        </w:rPr>
        <w:t>EUTREATMENTSYS</w:t>
      </w:r>
      <w:r w:rsidR="00BB1C06">
        <w:rPr>
          <w:rFonts w:cs="Arial"/>
          <w:sz w:val="20"/>
        </w:rPr>
        <w:t xml:space="preserve"> (Sec. 2)</w:t>
      </w:r>
      <w:r>
        <w:rPr>
          <w:rFonts w:cs="Arial"/>
          <w:sz w:val="20"/>
        </w:rPr>
        <w:t>,</w:t>
      </w:r>
      <w:r w:rsidR="00472631">
        <w:rPr>
          <w:rFonts w:cs="Arial"/>
          <w:sz w:val="20"/>
        </w:rPr>
        <w:t xml:space="preserve"> EUNORTHSTICK,</w:t>
      </w:r>
      <w:r>
        <w:rPr>
          <w:rFonts w:cs="Arial"/>
          <w:sz w:val="20"/>
        </w:rPr>
        <w:t xml:space="preserve"> </w:t>
      </w:r>
      <w:r w:rsidR="002C319D">
        <w:rPr>
          <w:rFonts w:cs="Arial"/>
          <w:sz w:val="20"/>
        </w:rPr>
        <w:t>EUVBENCLOSED1</w:t>
      </w:r>
      <w:r w:rsidR="001B324C" w:rsidRPr="006C1469">
        <w:rPr>
          <w:rFonts w:cs="Arial"/>
          <w:sz w:val="20"/>
        </w:rPr>
        <w:t>, EUSOUTHENCLOSED1, EUSOUTHENCLOSED2, EUSOUTHENCLOSED3, EUSOUTHENCLOSED4</w:t>
      </w:r>
    </w:p>
    <w:p w14:paraId="72FABA1B" w14:textId="77777777" w:rsidR="00796B4E" w:rsidRPr="00305533" w:rsidRDefault="00796B4E" w:rsidP="00796B4E">
      <w:pPr>
        <w:jc w:val="both"/>
      </w:pPr>
    </w:p>
    <w:p w14:paraId="17C2A043" w14:textId="77777777" w:rsidR="00796B4E" w:rsidRDefault="00796B4E" w:rsidP="00796B4E">
      <w:pPr>
        <w:jc w:val="both"/>
        <w:rPr>
          <w:b/>
          <w:u w:val="single"/>
        </w:rPr>
      </w:pPr>
      <w:r w:rsidRPr="00305533">
        <w:rPr>
          <w:b/>
          <w:u w:val="single"/>
        </w:rPr>
        <w:t>POLLUTION CONTROL EQUIPMENT</w:t>
      </w:r>
    </w:p>
    <w:p w14:paraId="208AE6F6" w14:textId="77777777" w:rsidR="00796B4E" w:rsidRPr="00795097" w:rsidRDefault="00796B4E" w:rsidP="00796B4E">
      <w:pPr>
        <w:jc w:val="both"/>
      </w:pPr>
    </w:p>
    <w:p w14:paraId="3588315D" w14:textId="179E49EC" w:rsidR="00D45FAA" w:rsidRPr="00D45FAA" w:rsidRDefault="001B324C" w:rsidP="00DD5C08">
      <w:pPr>
        <w:rPr>
          <w:sz w:val="20"/>
        </w:rPr>
      </w:pPr>
      <w:r w:rsidRPr="006C1469">
        <w:rPr>
          <w:sz w:val="20"/>
        </w:rPr>
        <w:t xml:space="preserve">Open or Enclosed Flares: EUNORTHSTICK, </w:t>
      </w:r>
      <w:r w:rsidR="002C319D">
        <w:rPr>
          <w:sz w:val="20"/>
        </w:rPr>
        <w:t>EUVBENCLOSED1</w:t>
      </w:r>
      <w:r w:rsidRPr="006C1469">
        <w:rPr>
          <w:sz w:val="20"/>
        </w:rPr>
        <w:t>, EUSOUTHENCLOSED1, EUSOUTHENCLOSED2, EUSOUTHENCLOSED3, EUSOUTHENCLOSED4</w:t>
      </w:r>
    </w:p>
    <w:p w14:paraId="0A1D79A3" w14:textId="77777777" w:rsidR="00796B4E" w:rsidRPr="00795097" w:rsidRDefault="00796B4E" w:rsidP="00796B4E">
      <w:pPr>
        <w:jc w:val="both"/>
        <w:rPr>
          <w:sz w:val="20"/>
        </w:rPr>
      </w:pPr>
    </w:p>
    <w:p w14:paraId="27D0116C" w14:textId="77777777" w:rsidR="00796B4E" w:rsidRDefault="00796B4E" w:rsidP="00796B4E">
      <w:pPr>
        <w:jc w:val="both"/>
        <w:rPr>
          <w:b/>
          <w:u w:val="single"/>
        </w:rPr>
      </w:pPr>
      <w:r w:rsidRPr="00305533">
        <w:rPr>
          <w:b/>
        </w:rPr>
        <w:t xml:space="preserve">I.  </w:t>
      </w:r>
      <w:r w:rsidRPr="00305533">
        <w:rPr>
          <w:b/>
          <w:u w:val="single"/>
        </w:rPr>
        <w:t>EMISSION LIMIT(S)</w:t>
      </w:r>
    </w:p>
    <w:p w14:paraId="74392057" w14:textId="77777777" w:rsidR="00796B4E" w:rsidRPr="00940B7A" w:rsidRDefault="00796B4E" w:rsidP="00796B4E">
      <w:pPr>
        <w:jc w:val="both"/>
        <w:rPr>
          <w:bCs/>
        </w:rPr>
      </w:pPr>
    </w:p>
    <w:p w14:paraId="3281821F" w14:textId="77777777" w:rsidR="00796B4E" w:rsidRPr="00C041AF" w:rsidRDefault="00796B4E" w:rsidP="00796B4E">
      <w:pPr>
        <w:jc w:val="both"/>
        <w:rPr>
          <w:sz w:val="20"/>
        </w:rPr>
      </w:pPr>
      <w:r w:rsidRPr="00C041AF">
        <w:rPr>
          <w:sz w:val="20"/>
        </w:rPr>
        <w:t xml:space="preserve">NA </w:t>
      </w:r>
    </w:p>
    <w:p w14:paraId="2D69AFF6" w14:textId="77777777" w:rsidR="00796B4E" w:rsidRPr="00305533" w:rsidRDefault="00796B4E" w:rsidP="00796B4E">
      <w:pPr>
        <w:jc w:val="both"/>
        <w:rPr>
          <w:sz w:val="20"/>
        </w:rPr>
      </w:pPr>
    </w:p>
    <w:p w14:paraId="4A903BE5" w14:textId="77777777" w:rsidR="00796B4E" w:rsidRPr="00305533" w:rsidRDefault="00796B4E" w:rsidP="00796B4E">
      <w:pPr>
        <w:jc w:val="both"/>
        <w:rPr>
          <w:b/>
          <w:u w:val="single"/>
        </w:rPr>
      </w:pPr>
      <w:r w:rsidRPr="00305533">
        <w:rPr>
          <w:b/>
        </w:rPr>
        <w:t xml:space="preserve">II.  </w:t>
      </w:r>
      <w:r w:rsidRPr="00305533">
        <w:rPr>
          <w:b/>
          <w:u w:val="single"/>
        </w:rPr>
        <w:t>MATERIAL LIMIT(S)</w:t>
      </w:r>
    </w:p>
    <w:p w14:paraId="1A569DA1" w14:textId="77777777" w:rsidR="00796B4E" w:rsidRPr="00305533" w:rsidRDefault="00796B4E" w:rsidP="00796B4E">
      <w:pPr>
        <w:jc w:val="both"/>
        <w:rPr>
          <w:sz w:val="20"/>
        </w:rPr>
      </w:pPr>
    </w:p>
    <w:p w14:paraId="07E9F060" w14:textId="77777777" w:rsidR="00796B4E" w:rsidRDefault="00796B4E" w:rsidP="00796B4E">
      <w:pPr>
        <w:jc w:val="both"/>
        <w:rPr>
          <w:sz w:val="20"/>
        </w:rPr>
      </w:pPr>
      <w:r>
        <w:rPr>
          <w:sz w:val="20"/>
        </w:rPr>
        <w:t>NA</w:t>
      </w:r>
    </w:p>
    <w:p w14:paraId="34B73FE8" w14:textId="77777777" w:rsidR="00796B4E" w:rsidRPr="00305533" w:rsidRDefault="00796B4E" w:rsidP="00796B4E">
      <w:pPr>
        <w:jc w:val="both"/>
        <w:rPr>
          <w:sz w:val="20"/>
        </w:rPr>
      </w:pPr>
    </w:p>
    <w:p w14:paraId="751B877C" w14:textId="77777777" w:rsidR="00796B4E" w:rsidRDefault="00796B4E" w:rsidP="00796B4E">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220B78C6" w14:textId="77777777" w:rsidR="00796B4E" w:rsidRPr="00C041AF" w:rsidRDefault="00796B4E" w:rsidP="00796B4E">
      <w:pPr>
        <w:jc w:val="both"/>
        <w:rPr>
          <w:rFonts w:cs="Arial"/>
          <w:sz w:val="20"/>
        </w:rPr>
      </w:pPr>
    </w:p>
    <w:p w14:paraId="2D250352" w14:textId="77777777" w:rsidR="00796B4E" w:rsidRPr="00C041AF" w:rsidRDefault="00796B4E" w:rsidP="00796B4E">
      <w:pPr>
        <w:jc w:val="both"/>
        <w:rPr>
          <w:rFonts w:cs="Arial"/>
          <w:sz w:val="20"/>
        </w:rPr>
      </w:pPr>
      <w:r w:rsidRPr="00C041AF">
        <w:rPr>
          <w:rFonts w:cs="Arial"/>
          <w:sz w:val="20"/>
        </w:rPr>
        <w:t>NA</w:t>
      </w:r>
    </w:p>
    <w:p w14:paraId="7FFD2DE3" w14:textId="77777777" w:rsidR="00796B4E" w:rsidRPr="00305533" w:rsidRDefault="00796B4E" w:rsidP="00796B4E">
      <w:pPr>
        <w:jc w:val="both"/>
        <w:rPr>
          <w:rFonts w:cs="Arial"/>
          <w:sz w:val="20"/>
        </w:rPr>
      </w:pPr>
    </w:p>
    <w:p w14:paraId="2ED65A26" w14:textId="77777777" w:rsidR="00796B4E" w:rsidRPr="00305533" w:rsidRDefault="00796B4E" w:rsidP="00796B4E">
      <w:pPr>
        <w:jc w:val="both"/>
        <w:rPr>
          <w:b/>
          <w:u w:val="single"/>
        </w:rPr>
      </w:pPr>
      <w:r w:rsidRPr="00305533">
        <w:rPr>
          <w:b/>
        </w:rPr>
        <w:t xml:space="preserve">IV.  </w:t>
      </w:r>
      <w:r w:rsidRPr="00305533">
        <w:rPr>
          <w:b/>
          <w:u w:val="single"/>
        </w:rPr>
        <w:t>DESIGN/EQUIPMENT PARAMETERS</w:t>
      </w:r>
    </w:p>
    <w:p w14:paraId="704D20DE" w14:textId="77777777" w:rsidR="00796B4E" w:rsidRPr="00305533" w:rsidRDefault="00796B4E" w:rsidP="00796B4E">
      <w:pPr>
        <w:jc w:val="both"/>
        <w:rPr>
          <w:sz w:val="20"/>
        </w:rPr>
      </w:pPr>
    </w:p>
    <w:p w14:paraId="59F2E646" w14:textId="77777777" w:rsidR="00796B4E" w:rsidRPr="00382005" w:rsidRDefault="00796B4E" w:rsidP="00BE1558">
      <w:pPr>
        <w:numPr>
          <w:ilvl w:val="0"/>
          <w:numId w:val="38"/>
        </w:numPr>
        <w:tabs>
          <w:tab w:val="clear" w:pos="360"/>
        </w:tabs>
        <w:jc w:val="both"/>
        <w:rPr>
          <w:b/>
          <w:sz w:val="20"/>
        </w:rPr>
      </w:pPr>
      <w:r w:rsidRPr="00382005">
        <w:rPr>
          <w:sz w:val="20"/>
        </w:rPr>
        <w:t xml:space="preserve">The permittee must install a collection and control system that captures the landfill gas generated within the landfill according to the requirements in 40 CFR 60.762(b)(2)(ii) and 40 CFR 60.762(b)(2)(iii). </w:t>
      </w:r>
      <w:r>
        <w:rPr>
          <w:sz w:val="20"/>
        </w:rPr>
        <w:t xml:space="preserve"> </w:t>
      </w:r>
      <w:r w:rsidRPr="00382005">
        <w:rPr>
          <w:b/>
          <w:sz w:val="20"/>
        </w:rPr>
        <w:t>(40 CFR 60.762(b)(2))</w:t>
      </w:r>
    </w:p>
    <w:p w14:paraId="5678EE8F" w14:textId="77777777" w:rsidR="00796B4E" w:rsidRPr="00305533" w:rsidRDefault="00796B4E" w:rsidP="00796B4E">
      <w:pPr>
        <w:jc w:val="both"/>
        <w:rPr>
          <w:sz w:val="20"/>
        </w:rPr>
      </w:pPr>
    </w:p>
    <w:p w14:paraId="7864C9B3" w14:textId="77777777" w:rsidR="00796B4E" w:rsidRDefault="00796B4E" w:rsidP="00BE1558">
      <w:pPr>
        <w:numPr>
          <w:ilvl w:val="0"/>
          <w:numId w:val="38"/>
        </w:numPr>
        <w:tabs>
          <w:tab w:val="clear" w:pos="360"/>
        </w:tabs>
        <w:spacing w:after="120"/>
        <w:jc w:val="both"/>
        <w:rPr>
          <w:sz w:val="20"/>
        </w:rPr>
      </w:pPr>
      <w:r w:rsidRPr="00305533">
        <w:rPr>
          <w:sz w:val="20"/>
        </w:rPr>
        <w:t xml:space="preserve">The permittee </w:t>
      </w:r>
      <w:r>
        <w:rPr>
          <w:sz w:val="20"/>
        </w:rPr>
        <w:t>must</w:t>
      </w:r>
      <w:r w:rsidRPr="00305533">
        <w:rPr>
          <w:sz w:val="20"/>
        </w:rPr>
        <w:t xml:space="preserve"> route all the collected landfill gas to at least one of the following:  </w:t>
      </w:r>
    </w:p>
    <w:p w14:paraId="4D9ACB7E" w14:textId="77777777" w:rsidR="00796B4E" w:rsidRPr="00305533" w:rsidRDefault="00796B4E" w:rsidP="00BE1558">
      <w:pPr>
        <w:numPr>
          <w:ilvl w:val="1"/>
          <w:numId w:val="38"/>
        </w:numPr>
        <w:tabs>
          <w:tab w:val="clear" w:pos="720"/>
        </w:tabs>
        <w:spacing w:after="120"/>
        <w:jc w:val="both"/>
        <w:rPr>
          <w:sz w:val="20"/>
        </w:rPr>
      </w:pPr>
      <w:r w:rsidRPr="00305533">
        <w:rPr>
          <w:sz w:val="20"/>
        </w:rPr>
        <w:t>A</w:t>
      </w:r>
      <w:r>
        <w:rPr>
          <w:sz w:val="20"/>
        </w:rPr>
        <w:t xml:space="preserve"> non-enclosed flare</w:t>
      </w:r>
      <w:r w:rsidRPr="00305533">
        <w:rPr>
          <w:sz w:val="20"/>
        </w:rPr>
        <w:t xml:space="preserve"> designed in accordance with </w:t>
      </w:r>
      <w:r>
        <w:rPr>
          <w:rFonts w:cs="Arial"/>
          <w:sz w:val="20"/>
        </w:rPr>
        <w:t xml:space="preserve">40 CFR </w:t>
      </w:r>
      <w:r w:rsidRPr="00305533">
        <w:rPr>
          <w:sz w:val="20"/>
        </w:rPr>
        <w:t>60.18 except as noted in 40 CFR 60.7</w:t>
      </w:r>
      <w:r>
        <w:rPr>
          <w:sz w:val="20"/>
        </w:rPr>
        <w:t>6</w:t>
      </w:r>
      <w:r w:rsidRPr="00305533">
        <w:rPr>
          <w:sz w:val="20"/>
        </w:rPr>
        <w:t xml:space="preserve">4(e).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2(b)(2)(iii)(A))</w:t>
      </w:r>
    </w:p>
    <w:p w14:paraId="467D772A" w14:textId="77777777" w:rsidR="00796B4E" w:rsidRPr="00382005" w:rsidRDefault="00796B4E" w:rsidP="00BE1558">
      <w:pPr>
        <w:numPr>
          <w:ilvl w:val="0"/>
          <w:numId w:val="49"/>
        </w:numPr>
        <w:tabs>
          <w:tab w:val="clear" w:pos="360"/>
        </w:tabs>
        <w:spacing w:after="120"/>
        <w:ind w:left="748" w:hanging="374"/>
        <w:jc w:val="both"/>
        <w:rPr>
          <w:sz w:val="20"/>
        </w:rPr>
      </w:pPr>
      <w:r w:rsidRPr="00382005">
        <w:rPr>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Pr>
          <w:sz w:val="20"/>
        </w:rPr>
        <w:t xml:space="preserve"> </w:t>
      </w:r>
      <w:r w:rsidRPr="00382005">
        <w:rPr>
          <w:b/>
          <w:sz w:val="20"/>
        </w:rPr>
        <w:t>(40 CFR 60.762(b)(2)(iii)(B))</w:t>
      </w:r>
    </w:p>
    <w:p w14:paraId="565170A8" w14:textId="77777777" w:rsidR="00796B4E" w:rsidRPr="00305533" w:rsidRDefault="00796B4E" w:rsidP="00BE1558">
      <w:pPr>
        <w:numPr>
          <w:ilvl w:val="0"/>
          <w:numId w:val="49"/>
        </w:numPr>
        <w:tabs>
          <w:tab w:val="clear" w:pos="360"/>
        </w:tabs>
        <w:ind w:left="748" w:hanging="374"/>
        <w:jc w:val="both"/>
        <w:rPr>
          <w:sz w:val="20"/>
        </w:rPr>
      </w:pPr>
      <w:r w:rsidRPr="002D5E1D">
        <w:rPr>
          <w:rFonts w:cs="Arial"/>
          <w:sz w:val="20"/>
        </w:rPr>
        <w:t>To a treatment system that processes th</w:t>
      </w:r>
      <w:r w:rsidRPr="006846C7">
        <w:rPr>
          <w:rFonts w:cs="Arial"/>
          <w:sz w:val="20"/>
        </w:rPr>
        <w:t xml:space="preserve">e </w:t>
      </w:r>
      <w:r w:rsidRPr="00FC1CDD">
        <w:rPr>
          <w:rFonts w:cs="Arial"/>
          <w:sz w:val="20"/>
        </w:rPr>
        <w:t xml:space="preserve">collected gas for subsequent sale or beneficial use.  </w:t>
      </w:r>
      <w:r w:rsidRPr="008C7E61">
        <w:rPr>
          <w:rFonts w:cs="Arial"/>
          <w:sz w:val="20"/>
        </w:rPr>
        <w:t xml:space="preserve">Venting of treated landfill gas to the ambient air is not allowed. </w:t>
      </w:r>
      <w:r>
        <w:rPr>
          <w:rFonts w:cs="Arial"/>
          <w:sz w:val="20"/>
        </w:rPr>
        <w:t xml:space="preserve"> </w:t>
      </w:r>
      <w:r w:rsidRPr="008C7E61">
        <w:rPr>
          <w:rFonts w:cs="Arial"/>
          <w:sz w:val="20"/>
        </w:rPr>
        <w:t>If the treated landfill gas cannot be routed for subsequent sale or beneficial use, then the treated landfill gas must be controlled according to either</w:t>
      </w:r>
      <w:r w:rsidRPr="00FC1CDD">
        <w:rPr>
          <w:rFonts w:cs="Arial"/>
          <w:sz w:val="20"/>
        </w:rPr>
        <w:t xml:space="preserve"> </w:t>
      </w:r>
      <w:r>
        <w:rPr>
          <w:sz w:val="20"/>
        </w:rPr>
        <w:t xml:space="preserve"> 40 </w:t>
      </w:r>
      <w:r w:rsidRPr="00305533">
        <w:rPr>
          <w:sz w:val="20"/>
        </w:rPr>
        <w:t>CFR</w:t>
      </w:r>
      <w:r>
        <w:rPr>
          <w:sz w:val="20"/>
        </w:rPr>
        <w:t> </w:t>
      </w:r>
      <w:r w:rsidRPr="00305533">
        <w:rPr>
          <w:sz w:val="20"/>
        </w:rPr>
        <w:t>60.7</w:t>
      </w:r>
      <w:r>
        <w:rPr>
          <w:sz w:val="20"/>
        </w:rPr>
        <w:t>6</w:t>
      </w:r>
      <w:r w:rsidRPr="00305533">
        <w:rPr>
          <w:sz w:val="20"/>
        </w:rPr>
        <w:t xml:space="preserve">2(b)(2)(iii)(A) or (B).  </w:t>
      </w:r>
      <w:r w:rsidRPr="00305533">
        <w:rPr>
          <w:b/>
          <w:sz w:val="20"/>
        </w:rPr>
        <w:t>(40 CFR 60.7</w:t>
      </w:r>
      <w:r>
        <w:rPr>
          <w:b/>
          <w:sz w:val="20"/>
        </w:rPr>
        <w:t>6</w:t>
      </w:r>
      <w:r w:rsidRPr="00305533">
        <w:rPr>
          <w:b/>
          <w:sz w:val="20"/>
        </w:rPr>
        <w:t>2(b)(2)(iii)(C))</w:t>
      </w:r>
    </w:p>
    <w:p w14:paraId="0D5BB42D" w14:textId="1C0E0112" w:rsidR="00796B4E" w:rsidRPr="00305533" w:rsidRDefault="00725FB8" w:rsidP="00796B4E">
      <w:pPr>
        <w:jc w:val="both"/>
        <w:rPr>
          <w:sz w:val="20"/>
        </w:rPr>
      </w:pPr>
      <w:r>
        <w:rPr>
          <w:sz w:val="20"/>
        </w:rPr>
        <w:br w:type="page"/>
      </w:r>
    </w:p>
    <w:p w14:paraId="121BDF58" w14:textId="77777777" w:rsidR="00796B4E" w:rsidRPr="00305533" w:rsidRDefault="00796B4E" w:rsidP="00796B4E">
      <w:pPr>
        <w:jc w:val="both"/>
        <w:rPr>
          <w:b/>
          <w:u w:val="single"/>
        </w:rPr>
      </w:pPr>
      <w:r w:rsidRPr="00305533">
        <w:rPr>
          <w:b/>
        </w:rPr>
        <w:lastRenderedPageBreak/>
        <w:t xml:space="preserve">V.  </w:t>
      </w:r>
      <w:r w:rsidRPr="00305533">
        <w:rPr>
          <w:b/>
          <w:u w:val="single"/>
        </w:rPr>
        <w:t>TESTING/SAMPLING</w:t>
      </w:r>
    </w:p>
    <w:p w14:paraId="5253E0E6" w14:textId="77777777" w:rsidR="00796B4E" w:rsidRDefault="00796B4E" w:rsidP="00796B4E">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76E7BEA7" w14:textId="77777777" w:rsidR="00796B4E" w:rsidRPr="00940B7A" w:rsidRDefault="00796B4E" w:rsidP="00796B4E">
      <w:pPr>
        <w:jc w:val="both"/>
        <w:rPr>
          <w:bCs/>
          <w:sz w:val="20"/>
        </w:rPr>
      </w:pPr>
    </w:p>
    <w:p w14:paraId="17EBE770" w14:textId="77777777" w:rsidR="00796B4E" w:rsidRPr="00244288" w:rsidRDefault="00796B4E" w:rsidP="00796B4E">
      <w:pPr>
        <w:jc w:val="both"/>
        <w:rPr>
          <w:rFonts w:cs="Arial"/>
          <w:sz w:val="20"/>
        </w:rPr>
      </w:pPr>
      <w:r w:rsidRPr="00244288">
        <w:rPr>
          <w:rFonts w:cs="Arial"/>
          <w:sz w:val="20"/>
        </w:rPr>
        <w:t>NA</w:t>
      </w:r>
    </w:p>
    <w:p w14:paraId="501A6C08" w14:textId="77777777" w:rsidR="00796B4E" w:rsidRPr="00305533" w:rsidRDefault="00796B4E" w:rsidP="00796B4E">
      <w:pPr>
        <w:rPr>
          <w:sz w:val="20"/>
        </w:rPr>
      </w:pPr>
    </w:p>
    <w:p w14:paraId="20AF5F87" w14:textId="77777777" w:rsidR="00796B4E" w:rsidRPr="00305533" w:rsidRDefault="00796B4E" w:rsidP="00796B4E">
      <w:pPr>
        <w:jc w:val="both"/>
      </w:pPr>
      <w:r w:rsidRPr="00305533">
        <w:rPr>
          <w:b/>
        </w:rPr>
        <w:t xml:space="preserve">VI.  </w:t>
      </w:r>
      <w:r w:rsidRPr="00305533">
        <w:rPr>
          <w:b/>
          <w:u w:val="single"/>
        </w:rPr>
        <w:t>MONITORING/RECORDKEEPING</w:t>
      </w:r>
    </w:p>
    <w:p w14:paraId="02F071BF" w14:textId="77777777" w:rsidR="00796B4E" w:rsidRDefault="00796B4E" w:rsidP="00796B4E">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5D486C99" w14:textId="77777777" w:rsidR="00796B4E" w:rsidRPr="00940B7A" w:rsidRDefault="00796B4E" w:rsidP="00796B4E">
      <w:pPr>
        <w:jc w:val="both"/>
        <w:rPr>
          <w:bCs/>
          <w:sz w:val="20"/>
        </w:rPr>
      </w:pPr>
    </w:p>
    <w:p w14:paraId="171AE41D" w14:textId="77777777" w:rsidR="00796B4E" w:rsidRPr="00A90A48" w:rsidRDefault="00796B4E" w:rsidP="00BE1558">
      <w:pPr>
        <w:numPr>
          <w:ilvl w:val="0"/>
          <w:numId w:val="58"/>
        </w:numPr>
        <w:jc w:val="both"/>
        <w:rPr>
          <w:sz w:val="20"/>
        </w:rPr>
      </w:pPr>
      <w:r w:rsidRPr="00A90A48">
        <w:rPr>
          <w:rFonts w:cs="Arial"/>
          <w:sz w:val="20"/>
        </w:rPr>
        <w:t>The permittee must keep for at least 5 years up-to-date, readily accessible, on-site records of the design capacity report that triggered 40 CFR 6</w:t>
      </w:r>
      <w:r>
        <w:rPr>
          <w:rFonts w:cs="Arial"/>
          <w:sz w:val="20"/>
        </w:rPr>
        <w:t>0</w:t>
      </w:r>
      <w:r w:rsidRPr="00A90A48">
        <w:rPr>
          <w:rFonts w:cs="Arial"/>
          <w:sz w:val="20"/>
        </w:rPr>
        <w:t>.</w:t>
      </w:r>
      <w:r>
        <w:rPr>
          <w:rFonts w:cs="Arial"/>
          <w:sz w:val="20"/>
        </w:rPr>
        <w:t>762</w:t>
      </w:r>
      <w:r w:rsidRPr="00A90A48">
        <w:rPr>
          <w:rFonts w:cs="Arial"/>
          <w:sz w:val="20"/>
        </w:rPr>
        <w:t>(</w:t>
      </w:r>
      <w:r>
        <w:rPr>
          <w:rFonts w:cs="Arial"/>
          <w:sz w:val="20"/>
        </w:rPr>
        <w:t>b</w:t>
      </w:r>
      <w:r w:rsidRPr="00A90A48">
        <w:rPr>
          <w:rFonts w:cs="Arial"/>
          <w:sz w:val="20"/>
        </w:rPr>
        <w:t xml:space="preserve">),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A90A48">
        <w:rPr>
          <w:b/>
          <w:sz w:val="20"/>
        </w:rPr>
        <w:t>(R 336.1213(3), 40 CFR 60.768(a))</w:t>
      </w:r>
    </w:p>
    <w:p w14:paraId="7DADDC30" w14:textId="77777777" w:rsidR="00796B4E" w:rsidRPr="00305533" w:rsidRDefault="00796B4E" w:rsidP="00796B4E">
      <w:pPr>
        <w:rPr>
          <w:sz w:val="20"/>
        </w:rPr>
      </w:pPr>
    </w:p>
    <w:p w14:paraId="11E50B5C" w14:textId="77777777" w:rsidR="00796B4E" w:rsidRPr="008F5E27" w:rsidRDefault="00796B4E" w:rsidP="00BE1558">
      <w:pPr>
        <w:numPr>
          <w:ilvl w:val="0"/>
          <w:numId w:val="58"/>
        </w:numPr>
        <w:jc w:val="both"/>
        <w:rPr>
          <w:sz w:val="20"/>
        </w:rPr>
      </w:pPr>
      <w:r w:rsidRPr="008F5E27">
        <w:rPr>
          <w:sz w:val="20"/>
        </w:rPr>
        <w:t>Landfill owners or operators who convert design capacity from volume to mass or mass to volume to demonstrate that landfill design capacity is less than 2.5 million megagrams or 2.5 million cubic meters, as provided in the definition of "design capacity",</w:t>
      </w:r>
      <w:r w:rsidRPr="00F72F9E">
        <w:rPr>
          <w:sz w:val="20"/>
        </w:rPr>
        <w:t xml:space="preserve"> </w:t>
      </w:r>
      <w:r>
        <w:rPr>
          <w:sz w:val="20"/>
        </w:rPr>
        <w:t>must</w:t>
      </w:r>
      <w:r w:rsidRPr="008F5E27">
        <w:rPr>
          <w:sz w:val="20"/>
        </w:rPr>
        <w:t xml:space="preserve"> keep readily accessible, on-site records of the annual recalculation of site-specific density, design capacity, and the supporting documentation.  Off-site records may be maintained if they are retrievable within 4 hours.  </w:t>
      </w:r>
      <w:r w:rsidRPr="00EE7267">
        <w:rPr>
          <w:rFonts w:cs="Arial"/>
          <w:color w:val="000000"/>
          <w:sz w:val="20"/>
        </w:rPr>
        <w:t>Either paper copy or electronic formats are acceptable.</w:t>
      </w:r>
      <w:r w:rsidRPr="00FC1CDD">
        <w:rPr>
          <w:rFonts w:cs="Arial"/>
          <w:color w:val="000000"/>
          <w:sz w:val="20"/>
        </w:rPr>
        <w:t xml:space="preserve"> </w:t>
      </w:r>
      <w:r w:rsidRPr="00FC1CDD">
        <w:rPr>
          <w:rFonts w:cs="Arial"/>
          <w:b/>
          <w:bCs/>
          <w:color w:val="000000"/>
          <w:sz w:val="20"/>
        </w:rPr>
        <w:t xml:space="preserve"> </w:t>
      </w:r>
      <w:r w:rsidRPr="008F5E27">
        <w:rPr>
          <w:b/>
          <w:sz w:val="20"/>
        </w:rPr>
        <w:t>(40 CFR 60.768(f))</w:t>
      </w:r>
    </w:p>
    <w:p w14:paraId="1AF18DE2" w14:textId="77777777" w:rsidR="00796B4E" w:rsidRDefault="00796B4E" w:rsidP="00796B4E">
      <w:pPr>
        <w:rPr>
          <w:sz w:val="20"/>
        </w:rPr>
      </w:pPr>
    </w:p>
    <w:p w14:paraId="7EDDE807" w14:textId="77777777" w:rsidR="00796B4E" w:rsidRDefault="00796B4E" w:rsidP="00796B4E">
      <w:pPr>
        <w:jc w:val="both"/>
        <w:rPr>
          <w:b/>
          <w:u w:val="single"/>
        </w:rPr>
      </w:pPr>
      <w:r w:rsidRPr="00305533">
        <w:rPr>
          <w:b/>
        </w:rPr>
        <w:t xml:space="preserve">VII.  </w:t>
      </w:r>
      <w:r w:rsidRPr="00305533">
        <w:rPr>
          <w:b/>
          <w:u w:val="single"/>
        </w:rPr>
        <w:t>REPORTING</w:t>
      </w:r>
    </w:p>
    <w:p w14:paraId="221B4A7B" w14:textId="77777777" w:rsidR="00796B4E" w:rsidRPr="00795097" w:rsidRDefault="00796B4E" w:rsidP="00796B4E">
      <w:pPr>
        <w:jc w:val="both"/>
      </w:pPr>
    </w:p>
    <w:p w14:paraId="0C0526EE" w14:textId="77777777" w:rsidR="00796B4E" w:rsidRPr="00305533" w:rsidRDefault="00796B4E" w:rsidP="00BE1558">
      <w:pPr>
        <w:numPr>
          <w:ilvl w:val="0"/>
          <w:numId w:val="53"/>
        </w:numPr>
        <w:jc w:val="both"/>
        <w:rPr>
          <w:sz w:val="20"/>
        </w:rPr>
      </w:pPr>
      <w:r w:rsidRPr="00305533">
        <w:rPr>
          <w:sz w:val="20"/>
        </w:rPr>
        <w:t xml:space="preserve">Prompt reporting of deviations pursuant to General Conditions 21 and 22 of Part A.  </w:t>
      </w:r>
      <w:r w:rsidRPr="00305533">
        <w:rPr>
          <w:b/>
          <w:sz w:val="20"/>
        </w:rPr>
        <w:t>(R 336.1213(3)(c)(ii))</w:t>
      </w:r>
    </w:p>
    <w:p w14:paraId="3CB32E8F" w14:textId="77777777" w:rsidR="00796B4E" w:rsidRPr="00305533" w:rsidRDefault="00796B4E" w:rsidP="00796B4E">
      <w:pPr>
        <w:jc w:val="both"/>
        <w:rPr>
          <w:sz w:val="20"/>
        </w:rPr>
      </w:pPr>
    </w:p>
    <w:p w14:paraId="410E0355" w14:textId="77777777" w:rsidR="00796B4E" w:rsidRPr="005E6B2F" w:rsidRDefault="00796B4E" w:rsidP="00BE1558">
      <w:pPr>
        <w:numPr>
          <w:ilvl w:val="0"/>
          <w:numId w:val="53"/>
        </w:numPr>
        <w:jc w:val="both"/>
        <w:rPr>
          <w:sz w:val="20"/>
        </w:rPr>
      </w:pPr>
      <w:r w:rsidRPr="00305533">
        <w:rPr>
          <w:sz w:val="20"/>
        </w:rPr>
        <w:t xml:space="preserve">Semiannual reporting of monitoring and deviations pursuant to General Condition 23 of Part A.  </w:t>
      </w:r>
      <w:r>
        <w:rPr>
          <w:sz w:val="20"/>
        </w:rPr>
        <w:t xml:space="preserve">The </w:t>
      </w:r>
      <w:r w:rsidRPr="005E6B2F">
        <w:rPr>
          <w:sz w:val="20"/>
        </w:rPr>
        <w:t xml:space="preserve">report </w:t>
      </w:r>
      <w:r>
        <w:rPr>
          <w:rFonts w:cs="Arial"/>
          <w:sz w:val="20"/>
        </w:rPr>
        <w:t>shall</w:t>
      </w:r>
      <w:r w:rsidRPr="008F5E27">
        <w:rPr>
          <w:rFonts w:cs="Arial"/>
          <w:sz w:val="20"/>
        </w:rPr>
        <w:t xml:space="preserve"> </w:t>
      </w:r>
      <w:r w:rsidRPr="005E6B2F">
        <w:rPr>
          <w:sz w:val="20"/>
        </w:rPr>
        <w:t>be postmarked or</w:t>
      </w:r>
      <w:r w:rsidRPr="005E6B2F">
        <w:rPr>
          <w:b/>
          <w:i/>
          <w:sz w:val="20"/>
        </w:rPr>
        <w:t xml:space="preserve"> </w:t>
      </w:r>
      <w:r w:rsidRPr="005E6B2F">
        <w:rPr>
          <w:sz w:val="20"/>
        </w:rPr>
        <w:t xml:space="preserve">received by the appropriate AQD District Office by March 15 for reporting period July 1 to December 31 and September 15 for reporting period January 1 to June 30.  </w:t>
      </w:r>
      <w:r w:rsidRPr="005E6B2F">
        <w:rPr>
          <w:b/>
          <w:sz w:val="20"/>
        </w:rPr>
        <w:t>(R 336.1213(3)(c)(</w:t>
      </w:r>
      <w:proofErr w:type="spellStart"/>
      <w:r w:rsidRPr="005E6B2F">
        <w:rPr>
          <w:b/>
          <w:sz w:val="20"/>
        </w:rPr>
        <w:t>i</w:t>
      </w:r>
      <w:proofErr w:type="spellEnd"/>
      <w:r w:rsidRPr="005E6B2F">
        <w:rPr>
          <w:b/>
          <w:sz w:val="20"/>
        </w:rPr>
        <w:t>))</w:t>
      </w:r>
    </w:p>
    <w:p w14:paraId="51A2B67C" w14:textId="77777777" w:rsidR="00796B4E" w:rsidRPr="005E6B2F" w:rsidRDefault="00796B4E" w:rsidP="00796B4E">
      <w:pPr>
        <w:jc w:val="both"/>
        <w:rPr>
          <w:sz w:val="20"/>
        </w:rPr>
      </w:pPr>
    </w:p>
    <w:p w14:paraId="6A3F8E62" w14:textId="77777777" w:rsidR="00796B4E" w:rsidRPr="005E6B2F" w:rsidRDefault="00796B4E" w:rsidP="00BE1558">
      <w:pPr>
        <w:numPr>
          <w:ilvl w:val="0"/>
          <w:numId w:val="53"/>
        </w:numPr>
        <w:jc w:val="both"/>
        <w:rPr>
          <w:sz w:val="20"/>
        </w:rPr>
      </w:pPr>
      <w:r w:rsidRPr="005E6B2F">
        <w:rPr>
          <w:sz w:val="20"/>
        </w:rPr>
        <w:t xml:space="preserve">Annual certification of compliance pursuant to General Conditions 19 and 20 of Part A.  The report </w:t>
      </w:r>
      <w:r>
        <w:rPr>
          <w:sz w:val="20"/>
        </w:rPr>
        <w:t>shall</w:t>
      </w:r>
      <w:r w:rsidRPr="008F5E27">
        <w:rPr>
          <w:rFonts w:cs="Arial"/>
          <w:sz w:val="20"/>
        </w:rPr>
        <w:t xml:space="preserve"> </w:t>
      </w:r>
      <w:r w:rsidRPr="005E6B2F">
        <w:rPr>
          <w:sz w:val="20"/>
        </w:rPr>
        <w:t>be postmarked or</w:t>
      </w:r>
      <w:r w:rsidRPr="005E6B2F">
        <w:rPr>
          <w:i/>
          <w:sz w:val="20"/>
        </w:rPr>
        <w:t xml:space="preserve"> </w:t>
      </w:r>
      <w:r w:rsidRPr="005E6B2F">
        <w:rPr>
          <w:sz w:val="20"/>
        </w:rPr>
        <w:t xml:space="preserve">received by the appropriate AQD District Office by March 15 for the previous calendar year.  </w:t>
      </w:r>
      <w:r w:rsidRPr="005E6B2F">
        <w:rPr>
          <w:b/>
          <w:sz w:val="20"/>
        </w:rPr>
        <w:t>(R 336.1213(4)(c))</w:t>
      </w:r>
    </w:p>
    <w:p w14:paraId="72EF5148" w14:textId="77777777" w:rsidR="00796B4E" w:rsidRPr="00F10E84" w:rsidRDefault="00796B4E" w:rsidP="00796B4E">
      <w:pPr>
        <w:rPr>
          <w:rFonts w:cs="Arial"/>
          <w:sz w:val="20"/>
        </w:rPr>
      </w:pPr>
    </w:p>
    <w:p w14:paraId="3E11BB04" w14:textId="77777777" w:rsidR="00796B4E" w:rsidRDefault="00796B4E" w:rsidP="00796B4E">
      <w:pPr>
        <w:pStyle w:val="ListParagraph"/>
        <w:ind w:left="360" w:hanging="360"/>
        <w:jc w:val="both"/>
        <w:rPr>
          <w:rFonts w:cs="Arial"/>
          <w:b/>
          <w:bCs/>
          <w:sz w:val="20"/>
          <w:shd w:val="clear" w:color="auto" w:fill="FFFFFF"/>
        </w:rPr>
      </w:pPr>
      <w:r w:rsidRPr="00847163">
        <w:rPr>
          <w:sz w:val="20"/>
        </w:rPr>
        <w:t>4.</w:t>
      </w:r>
      <w:r w:rsidRPr="00847163">
        <w:rPr>
          <w:sz w:val="20"/>
        </w:rPr>
        <w:tab/>
        <w:t>If complying with the operational</w:t>
      </w:r>
      <w:r w:rsidRPr="00847163" w:rsidDel="0077039E">
        <w:rPr>
          <w:sz w:val="20"/>
        </w:rPr>
        <w:t xml:space="preserve"> </w:t>
      </w:r>
      <w:r w:rsidRPr="00847163">
        <w:rPr>
          <w:sz w:val="20"/>
        </w:rPr>
        <w:t xml:space="preserve">provisions of 40 CFR 63.1958, 40 CFR 63.1960, and 40 CFR 63.1961 as allowed at </w:t>
      </w:r>
      <w:r w:rsidRPr="00847163">
        <w:rPr>
          <w:rFonts w:cs="Arial"/>
          <w:sz w:val="20"/>
        </w:rPr>
        <w:t>40 CFR 60.762(b)(2)(iv)</w:t>
      </w:r>
      <w:r w:rsidRPr="00847163">
        <w:rPr>
          <w:sz w:val="20"/>
        </w:rPr>
        <w:t xml:space="preserve">, the permittee must follow the semiannual reporting requirements in 40 CFR 63.1981(h) in lieu of </w:t>
      </w:r>
      <w:r w:rsidRPr="00847163">
        <w:rPr>
          <w:rFonts w:cs="Arial"/>
          <w:sz w:val="20"/>
          <w:shd w:val="clear" w:color="auto" w:fill="FFFFFF"/>
        </w:rPr>
        <w:t>40 CFR 60.767(g)</w:t>
      </w:r>
      <w:r w:rsidRPr="00847163">
        <w:rPr>
          <w:sz w:val="20"/>
        </w:rPr>
        <w:t>.</w:t>
      </w:r>
      <w:r w:rsidRPr="00847163">
        <w:t xml:space="preserve">  </w:t>
      </w:r>
      <w:r w:rsidRPr="00847163">
        <w:rPr>
          <w:b/>
          <w:bCs/>
        </w:rPr>
        <w:t>(</w:t>
      </w:r>
      <w:r w:rsidRPr="00847163">
        <w:rPr>
          <w:rFonts w:cs="Arial"/>
          <w:b/>
          <w:bCs/>
          <w:sz w:val="20"/>
          <w:shd w:val="clear" w:color="auto" w:fill="FFFFFF"/>
        </w:rPr>
        <w:t>40 CFR 60.767(g))</w:t>
      </w:r>
    </w:p>
    <w:p w14:paraId="7370B753" w14:textId="77777777" w:rsidR="00725FB8" w:rsidRPr="00847163" w:rsidRDefault="00725FB8" w:rsidP="00796B4E">
      <w:pPr>
        <w:pStyle w:val="ListParagraph"/>
        <w:ind w:left="360" w:hanging="360"/>
        <w:jc w:val="both"/>
        <w:rPr>
          <w:rFonts w:cs="Arial"/>
          <w:b/>
          <w:bCs/>
          <w:sz w:val="20"/>
          <w:shd w:val="clear" w:color="auto" w:fill="FFFFFF"/>
        </w:rPr>
      </w:pPr>
    </w:p>
    <w:p w14:paraId="7D4F776E" w14:textId="77777777" w:rsidR="00796B4E" w:rsidRPr="005E6B2F" w:rsidRDefault="00796B4E" w:rsidP="002168F6">
      <w:pPr>
        <w:numPr>
          <w:ilvl w:val="0"/>
          <w:numId w:val="185"/>
        </w:numPr>
        <w:spacing w:after="120"/>
        <w:jc w:val="both"/>
        <w:rPr>
          <w:sz w:val="20"/>
        </w:rPr>
      </w:pPr>
      <w:r w:rsidRPr="00305533">
        <w:rPr>
          <w:sz w:val="20"/>
        </w:rPr>
        <w:t xml:space="preserve">The </w:t>
      </w:r>
      <w:r w:rsidRPr="005E6B2F">
        <w:rPr>
          <w:sz w:val="20"/>
        </w:rPr>
        <w:t xml:space="preserve">permittee </w:t>
      </w:r>
      <w:r w:rsidRPr="008F5E27">
        <w:rPr>
          <w:rFonts w:cs="Arial"/>
          <w:sz w:val="20"/>
        </w:rPr>
        <w:t xml:space="preserve">must </w:t>
      </w:r>
      <w:r w:rsidRPr="005E6B2F">
        <w:rPr>
          <w:sz w:val="20"/>
        </w:rPr>
        <w:t xml:space="preserve">submit an equipment removal report to the appropriate AQD District Supervisor 30 days prior to removal or cessation of operation of the control equipment.  </w:t>
      </w:r>
      <w:r w:rsidRPr="005E6B2F">
        <w:rPr>
          <w:b/>
          <w:sz w:val="20"/>
        </w:rPr>
        <w:t>(40 CFR 60.767(f))</w:t>
      </w:r>
    </w:p>
    <w:p w14:paraId="6CA5AF4B" w14:textId="77777777" w:rsidR="00796B4E" w:rsidRPr="005E6B2F" w:rsidRDefault="00796B4E" w:rsidP="00BE1558">
      <w:pPr>
        <w:numPr>
          <w:ilvl w:val="4"/>
          <w:numId w:val="30"/>
        </w:numPr>
        <w:tabs>
          <w:tab w:val="clear" w:pos="3600"/>
        </w:tabs>
        <w:spacing w:after="120"/>
        <w:jc w:val="both"/>
        <w:rPr>
          <w:sz w:val="20"/>
        </w:rPr>
      </w:pPr>
      <w:r w:rsidRPr="005E6B2F">
        <w:rPr>
          <w:sz w:val="20"/>
        </w:rPr>
        <w:t xml:space="preserve">The equipment removal report </w:t>
      </w:r>
      <w:r w:rsidRPr="008F5E27">
        <w:rPr>
          <w:rFonts w:cs="Arial"/>
          <w:sz w:val="20"/>
        </w:rPr>
        <w:t xml:space="preserve">must </w:t>
      </w:r>
      <w:r w:rsidRPr="005E6B2F">
        <w:rPr>
          <w:sz w:val="20"/>
        </w:rPr>
        <w:t xml:space="preserve">contain all of the following items:  </w:t>
      </w:r>
    </w:p>
    <w:p w14:paraId="2B42C5A9" w14:textId="77777777" w:rsidR="00796B4E" w:rsidRDefault="00796B4E" w:rsidP="00796B4E">
      <w:pPr>
        <w:spacing w:after="120"/>
        <w:ind w:left="1122" w:hanging="374"/>
        <w:jc w:val="both"/>
        <w:rPr>
          <w:b/>
          <w:sz w:val="20"/>
        </w:rPr>
      </w:pPr>
      <w:proofErr w:type="spellStart"/>
      <w:r>
        <w:rPr>
          <w:sz w:val="20"/>
        </w:rPr>
        <w:t>i</w:t>
      </w:r>
      <w:proofErr w:type="spellEnd"/>
      <w:r>
        <w:rPr>
          <w:sz w:val="20"/>
        </w:rPr>
        <w:t>.</w:t>
      </w:r>
      <w:r>
        <w:rPr>
          <w:sz w:val="20"/>
        </w:rPr>
        <w:tab/>
      </w:r>
      <w:r w:rsidRPr="00305533">
        <w:rPr>
          <w:sz w:val="20"/>
        </w:rPr>
        <w:t xml:space="preserve">A copy of the closure report submitted in accordance with </w:t>
      </w:r>
      <w:r>
        <w:rPr>
          <w:sz w:val="20"/>
        </w:rPr>
        <w:t xml:space="preserve">40 CFR </w:t>
      </w:r>
      <w:r w:rsidRPr="00305533">
        <w:rPr>
          <w:sz w:val="20"/>
        </w:rPr>
        <w:t>60.7</w:t>
      </w:r>
      <w:r>
        <w:rPr>
          <w:sz w:val="20"/>
        </w:rPr>
        <w:t>6</w:t>
      </w:r>
      <w:r w:rsidRPr="00305533">
        <w:rPr>
          <w:sz w:val="20"/>
        </w:rPr>
        <w:t>7(</w:t>
      </w:r>
      <w:r>
        <w:rPr>
          <w:sz w:val="20"/>
        </w:rPr>
        <w:t>e).</w:t>
      </w:r>
      <w:r w:rsidRPr="00305533">
        <w:rPr>
          <w:sz w:val="20"/>
        </w:rPr>
        <w:t xml:space="preserve"> </w:t>
      </w:r>
      <w:r>
        <w:rPr>
          <w:sz w:val="20"/>
        </w:rPr>
        <w:t xml:space="preserve"> </w:t>
      </w:r>
      <w:r w:rsidRPr="00305533">
        <w:rPr>
          <w:b/>
          <w:sz w:val="20"/>
        </w:rPr>
        <w:t>(40 CFR 60.7</w:t>
      </w:r>
      <w:r>
        <w:rPr>
          <w:b/>
          <w:sz w:val="20"/>
        </w:rPr>
        <w:t>6</w:t>
      </w:r>
      <w:r w:rsidRPr="00305533">
        <w:rPr>
          <w:b/>
          <w:sz w:val="20"/>
        </w:rPr>
        <w:t>7(</w:t>
      </w:r>
      <w:r>
        <w:rPr>
          <w:b/>
          <w:sz w:val="20"/>
        </w:rPr>
        <w:t>f</w:t>
      </w:r>
      <w:r w:rsidRPr="00305533">
        <w:rPr>
          <w:b/>
          <w:sz w:val="20"/>
        </w:rPr>
        <w:t>)(1)(</w:t>
      </w:r>
      <w:proofErr w:type="spellStart"/>
      <w:r w:rsidRPr="00305533">
        <w:rPr>
          <w:b/>
          <w:sz w:val="20"/>
        </w:rPr>
        <w:t>i</w:t>
      </w:r>
      <w:proofErr w:type="spellEnd"/>
      <w:r w:rsidRPr="00305533">
        <w:rPr>
          <w:b/>
          <w:sz w:val="20"/>
        </w:rPr>
        <w:t>))</w:t>
      </w:r>
    </w:p>
    <w:p w14:paraId="3BA5B026" w14:textId="77777777" w:rsidR="00796B4E" w:rsidRDefault="00796B4E" w:rsidP="00796B4E">
      <w:pPr>
        <w:spacing w:after="120"/>
        <w:ind w:left="1122" w:hanging="374"/>
        <w:jc w:val="both"/>
        <w:rPr>
          <w:sz w:val="20"/>
        </w:rPr>
      </w:pPr>
      <w:r>
        <w:rPr>
          <w:sz w:val="20"/>
        </w:rPr>
        <w:t>ii.</w:t>
      </w:r>
      <w:r>
        <w:rPr>
          <w:sz w:val="20"/>
        </w:rPr>
        <w:tab/>
        <w:t xml:space="preserve">A copy of the initial performance test report demonstrating that the 15-year minimum control period has expired, or information that demonstrates that the gas collection and control system will be unable to operate for 15 years due to declining gas flows.  In the equipment removal report, the process unit(s) tested, the pollutant(s) tested, and the date that such performance test was conducted may be submitted in lieu of the performance test report if the report has been previously submitted to the USEPA's Central Data Exchange (CDX).  </w:t>
      </w:r>
      <w:r>
        <w:rPr>
          <w:b/>
          <w:sz w:val="20"/>
        </w:rPr>
        <w:t>(40 CFR 60.767(f)(1)(iii)</w:t>
      </w:r>
      <w:r w:rsidRPr="00305533">
        <w:rPr>
          <w:b/>
          <w:sz w:val="20"/>
        </w:rPr>
        <w:t>)</w:t>
      </w:r>
    </w:p>
    <w:p w14:paraId="5E636DC8" w14:textId="77777777" w:rsidR="00796B4E" w:rsidRPr="00305533" w:rsidRDefault="00796B4E" w:rsidP="00796B4E">
      <w:pPr>
        <w:spacing w:after="120"/>
        <w:ind w:left="1122" w:hanging="374"/>
        <w:jc w:val="both"/>
        <w:rPr>
          <w:sz w:val="20"/>
        </w:rPr>
      </w:pPr>
      <w:r>
        <w:rPr>
          <w:sz w:val="20"/>
        </w:rPr>
        <w:t>iii.</w:t>
      </w:r>
      <w:r>
        <w:rPr>
          <w:sz w:val="20"/>
        </w:rPr>
        <w:tab/>
        <w:t>Dated</w:t>
      </w:r>
      <w:r w:rsidRPr="00305533">
        <w:rPr>
          <w:sz w:val="20"/>
        </w:rPr>
        <w:t xml:space="preserve"> </w:t>
      </w:r>
      <w:r>
        <w:rPr>
          <w:sz w:val="20"/>
        </w:rPr>
        <w:t>copies of three successive NMOC emission rate reports demonstrating that the landfill is no longer producing 50 Mg or greater of NMOC per year.  If the NMOC emission rate reports have been previously submitted to the USEPA's CDX, a statement that the NMOC emission rate reports have been submitted electronically and the dates that the reports were submitted to the USEPA's CDX may be submitted in the equipment removal report in lieu of the NMOC emission rate reports</w:t>
      </w:r>
      <w:r w:rsidRPr="00305533">
        <w:rPr>
          <w:sz w:val="20"/>
        </w:rPr>
        <w:t xml:space="preserve">.  </w:t>
      </w:r>
      <w:r w:rsidRPr="00305533">
        <w:rPr>
          <w:b/>
          <w:sz w:val="20"/>
        </w:rPr>
        <w:t>(40 CFR 60.7</w:t>
      </w:r>
      <w:r>
        <w:rPr>
          <w:b/>
          <w:sz w:val="20"/>
        </w:rPr>
        <w:t>6</w:t>
      </w:r>
      <w:r w:rsidRPr="00305533">
        <w:rPr>
          <w:b/>
          <w:sz w:val="20"/>
        </w:rPr>
        <w:t>7(</w:t>
      </w:r>
      <w:r>
        <w:rPr>
          <w:b/>
          <w:sz w:val="20"/>
        </w:rPr>
        <w:t>f</w:t>
      </w:r>
      <w:r w:rsidRPr="00305533">
        <w:rPr>
          <w:b/>
          <w:sz w:val="20"/>
        </w:rPr>
        <w:t>)(1)(ii))</w:t>
      </w:r>
    </w:p>
    <w:p w14:paraId="2777728A" w14:textId="77777777" w:rsidR="00796B4E" w:rsidRPr="00B50EB3" w:rsidRDefault="00796B4E" w:rsidP="00BE1558">
      <w:pPr>
        <w:numPr>
          <w:ilvl w:val="0"/>
          <w:numId w:val="39"/>
        </w:numPr>
        <w:tabs>
          <w:tab w:val="clear" w:pos="360"/>
        </w:tabs>
        <w:jc w:val="both"/>
        <w:rPr>
          <w:sz w:val="20"/>
        </w:rPr>
      </w:pPr>
      <w:r w:rsidRPr="00305533">
        <w:rPr>
          <w:sz w:val="20"/>
        </w:rPr>
        <w:t xml:space="preserve">The </w:t>
      </w:r>
      <w:r>
        <w:rPr>
          <w:sz w:val="20"/>
        </w:rPr>
        <w:t>Department</w:t>
      </w:r>
      <w:r w:rsidDel="003F4E0F">
        <w:rPr>
          <w:sz w:val="20"/>
        </w:rPr>
        <w:t xml:space="preserve"> </w:t>
      </w:r>
      <w:r w:rsidRPr="00305533">
        <w:rPr>
          <w:sz w:val="20"/>
        </w:rPr>
        <w:t xml:space="preserve">may request such additional information as may be necessary to verify that all of the conditions for removal in </w:t>
      </w:r>
      <w:r>
        <w:rPr>
          <w:sz w:val="20"/>
        </w:rPr>
        <w:t xml:space="preserve">40 CFR </w:t>
      </w:r>
      <w:r w:rsidRPr="00305533">
        <w:rPr>
          <w:sz w:val="20"/>
        </w:rPr>
        <w:t>60.7</w:t>
      </w:r>
      <w:r>
        <w:rPr>
          <w:sz w:val="20"/>
        </w:rPr>
        <w:t>6</w:t>
      </w:r>
      <w:r w:rsidRPr="00305533">
        <w:rPr>
          <w:sz w:val="20"/>
        </w:rPr>
        <w:t xml:space="preserve">2(b)(2)(v) have been met. </w:t>
      </w:r>
      <w:r>
        <w:rPr>
          <w:sz w:val="20"/>
        </w:rPr>
        <w:t xml:space="preserve"> </w:t>
      </w:r>
      <w:r w:rsidRPr="008F5E27">
        <w:rPr>
          <w:b/>
          <w:bCs/>
          <w:sz w:val="20"/>
        </w:rPr>
        <w:t>(</w:t>
      </w:r>
      <w:r w:rsidRPr="008F5E27">
        <w:rPr>
          <w:rFonts w:ascii="Arial Bold" w:hAnsi="Arial Bold"/>
          <w:b/>
          <w:sz w:val="20"/>
        </w:rPr>
        <w:t>40 CFR 60 60.767(f)(2</w:t>
      </w:r>
      <w:r w:rsidRPr="00B50EB3">
        <w:rPr>
          <w:rFonts w:ascii="Arial Bold" w:hAnsi="Arial Bold"/>
          <w:b/>
          <w:sz w:val="20"/>
        </w:rPr>
        <w:t>))</w:t>
      </w:r>
    </w:p>
    <w:p w14:paraId="2C71ECA7" w14:textId="77777777" w:rsidR="00796B4E" w:rsidRDefault="00796B4E" w:rsidP="00796B4E">
      <w:pPr>
        <w:jc w:val="both"/>
        <w:rPr>
          <w:sz w:val="20"/>
        </w:rPr>
      </w:pPr>
    </w:p>
    <w:p w14:paraId="29909850" w14:textId="77777777" w:rsidR="00796B4E" w:rsidRDefault="00796B4E" w:rsidP="002168F6">
      <w:pPr>
        <w:numPr>
          <w:ilvl w:val="0"/>
          <w:numId w:val="185"/>
        </w:numPr>
        <w:jc w:val="both"/>
        <w:rPr>
          <w:sz w:val="20"/>
        </w:rPr>
      </w:pPr>
      <w:r w:rsidRPr="00305533">
        <w:rPr>
          <w:sz w:val="20"/>
        </w:rPr>
        <w:lastRenderedPageBreak/>
        <w:t xml:space="preserve">The permittee </w:t>
      </w:r>
      <w:r>
        <w:rPr>
          <w:sz w:val="20"/>
        </w:rPr>
        <w:t>must</w:t>
      </w:r>
      <w:r w:rsidRPr="00305533">
        <w:rPr>
          <w:sz w:val="20"/>
        </w:rPr>
        <w:t xml:space="preserve"> submit a closure report to the appropriate AQD </w:t>
      </w:r>
      <w:r>
        <w:rPr>
          <w:sz w:val="20"/>
        </w:rPr>
        <w:t>District Office</w:t>
      </w:r>
      <w:r w:rsidRPr="00305533">
        <w:rPr>
          <w:sz w:val="20"/>
        </w:rPr>
        <w:t xml:space="preserve"> within 30 days of waste acceptance cessation.  The </w:t>
      </w:r>
      <w:r>
        <w:rPr>
          <w:sz w:val="20"/>
        </w:rPr>
        <w:t>Department</w:t>
      </w:r>
      <w:r w:rsidDel="003F4E0F">
        <w:rPr>
          <w:sz w:val="20"/>
        </w:rPr>
        <w:t xml:space="preserve"> </w:t>
      </w:r>
      <w:r w:rsidRPr="00305533">
        <w:rPr>
          <w:sz w:val="20"/>
        </w:rPr>
        <w:t xml:space="preserve">may request additional information as may be necessary to verify that permanent closure has taken place in accordance with the requirements of 40 CFR 258.60.  If a closure report has been submitted to the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 xml:space="preserve">60.7(a)(4).  </w:t>
      </w:r>
      <w:r w:rsidRPr="00305533">
        <w:rPr>
          <w:b/>
          <w:sz w:val="20"/>
        </w:rPr>
        <w:t xml:space="preserve">(40 CFR </w:t>
      </w:r>
      <w:r w:rsidRPr="00305533">
        <w:rPr>
          <w:b/>
          <w:bCs/>
          <w:sz w:val="20"/>
        </w:rPr>
        <w:t>60.7</w:t>
      </w:r>
      <w:r>
        <w:rPr>
          <w:b/>
          <w:bCs/>
          <w:sz w:val="20"/>
        </w:rPr>
        <w:t>6</w:t>
      </w:r>
      <w:r w:rsidRPr="00305533">
        <w:rPr>
          <w:b/>
          <w:bCs/>
          <w:sz w:val="20"/>
        </w:rPr>
        <w:t>7(</w:t>
      </w:r>
      <w:r>
        <w:rPr>
          <w:b/>
          <w:bCs/>
          <w:sz w:val="20"/>
        </w:rPr>
        <w:t>e</w:t>
      </w:r>
      <w:r w:rsidRPr="00305533">
        <w:rPr>
          <w:b/>
          <w:bCs/>
          <w:sz w:val="20"/>
        </w:rPr>
        <w:t>))</w:t>
      </w:r>
      <w:r w:rsidRPr="00305533">
        <w:rPr>
          <w:sz w:val="20"/>
        </w:rPr>
        <w:t xml:space="preserve"> </w:t>
      </w:r>
    </w:p>
    <w:p w14:paraId="2B300024" w14:textId="77777777" w:rsidR="00796B4E" w:rsidRDefault="00796B4E" w:rsidP="00796B4E">
      <w:pPr>
        <w:jc w:val="both"/>
        <w:rPr>
          <w:sz w:val="20"/>
        </w:rPr>
      </w:pPr>
    </w:p>
    <w:p w14:paraId="6B823F11" w14:textId="77777777" w:rsidR="00796B4E" w:rsidRDefault="00796B4E" w:rsidP="002168F6">
      <w:pPr>
        <w:pStyle w:val="ListParagraph"/>
        <w:numPr>
          <w:ilvl w:val="0"/>
          <w:numId w:val="185"/>
        </w:numPr>
        <w:spacing w:after="12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7EBA4EC8" w14:textId="535CC693" w:rsidR="00796B4E" w:rsidRPr="00401287" w:rsidRDefault="00796B4E" w:rsidP="00BE1558">
      <w:pPr>
        <w:pStyle w:val="ListParagraph"/>
        <w:numPr>
          <w:ilvl w:val="1"/>
          <w:numId w:val="67"/>
        </w:numPr>
        <w:spacing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2" w:tgtFrame="_blank" w:history="1">
        <w:r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3" w:history="1">
        <w:r w:rsidRPr="003001D5">
          <w:rPr>
            <w:rStyle w:val="Hyperlink"/>
            <w:sz w:val="20"/>
          </w:rPr>
          <w:t>https://cdx.epa.gov/</w:t>
        </w:r>
      </w:hyperlink>
      <w:r w:rsidRPr="003001D5">
        <w:rPr>
          <w:sz w:val="20"/>
        </w:rPr>
        <w:t>).</w:t>
      </w:r>
      <w:r w:rsidRPr="0098107F">
        <w:rPr>
          <w:sz w:val="20"/>
        </w:rPr>
        <w:t xml:space="preserve"> </w:t>
      </w:r>
      <w:r>
        <w:rPr>
          <w:sz w:val="20"/>
        </w:rPr>
        <w:t xml:space="preserve"> </w:t>
      </w:r>
      <w:r w:rsidRPr="00401287">
        <w:rPr>
          <w:sz w:val="20"/>
        </w:rPr>
        <w:t xml:space="preserve">Performance test </w:t>
      </w:r>
      <w:r w:rsidRPr="00D34DC2">
        <w:rPr>
          <w:sz w:val="20"/>
        </w:rPr>
        <w:t>data must be submitted in a file format generated t</w:t>
      </w:r>
      <w:r w:rsidRPr="00C00850">
        <w:rPr>
          <w:sz w:val="20"/>
        </w:rPr>
        <w:t>hrough the use of the US</w:t>
      </w:r>
      <w:r w:rsidRPr="00401287">
        <w:rPr>
          <w:sz w:val="20"/>
        </w:rPr>
        <w:t>EPA's ERT or an alternative file format consistent with the extensible markup language (XML) schema listed on the EPA's ERT website, once the XML schema is available.</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8F5E27">
        <w:rPr>
          <w:rFonts w:cs="Arial"/>
          <w:b/>
          <w:bCs/>
          <w:sz w:val="20"/>
          <w:shd w:val="clear" w:color="auto" w:fill="FFFFFF"/>
        </w:rPr>
        <w:t>60.767</w:t>
      </w:r>
      <w:r w:rsidRPr="00401287">
        <w:rPr>
          <w:b/>
          <w:bCs/>
          <w:sz w:val="20"/>
        </w:rPr>
        <w:t>(</w:t>
      </w:r>
      <w:proofErr w:type="spellStart"/>
      <w:r>
        <w:rPr>
          <w:b/>
          <w:bCs/>
          <w:sz w:val="20"/>
        </w:rPr>
        <w:t>i</w:t>
      </w:r>
      <w:proofErr w:type="spellEnd"/>
      <w:r w:rsidRPr="00401287">
        <w:rPr>
          <w:b/>
          <w:bCs/>
          <w:sz w:val="20"/>
        </w:rPr>
        <w:t>)(1)(</w:t>
      </w:r>
      <w:proofErr w:type="spellStart"/>
      <w:r w:rsidRPr="00401287">
        <w:rPr>
          <w:b/>
          <w:bCs/>
          <w:sz w:val="20"/>
        </w:rPr>
        <w:t>i</w:t>
      </w:r>
      <w:proofErr w:type="spellEnd"/>
      <w:r w:rsidRPr="00401287">
        <w:rPr>
          <w:b/>
          <w:bCs/>
          <w:sz w:val="20"/>
        </w:rPr>
        <w:t>))</w:t>
      </w:r>
    </w:p>
    <w:p w14:paraId="4C6D462B" w14:textId="77777777" w:rsidR="00796B4E" w:rsidRPr="008F5E27" w:rsidRDefault="00796B4E" w:rsidP="00BE1558">
      <w:pPr>
        <w:pStyle w:val="ListParagraph"/>
        <w:numPr>
          <w:ilvl w:val="1"/>
          <w:numId w:val="67"/>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w:t>
      </w:r>
      <w:r w:rsidRPr="0098107F">
        <w:rPr>
          <w:sz w:val="20"/>
        </w:rPr>
        <w:t>EPA</w:t>
      </w:r>
      <w:r w:rsidRPr="00634D04">
        <w:rPr>
          <w:sz w:val="20"/>
        </w:rPr>
        <w:t xml:space="preserve"> at the appropriate address listed in</w:t>
      </w:r>
      <w:r>
        <w:rPr>
          <w:sz w:val="20"/>
        </w:rPr>
        <w:t xml:space="preserve"> 40 CFR 60.4</w:t>
      </w:r>
      <w:r w:rsidRPr="00401287">
        <w:rPr>
          <w:sz w:val="20"/>
        </w:rPr>
        <w:t>.</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6C4EB3">
        <w:rPr>
          <w:rFonts w:cs="Arial"/>
          <w:b/>
          <w:bCs/>
          <w:sz w:val="20"/>
          <w:shd w:val="clear" w:color="auto" w:fill="FFFFFF"/>
        </w:rPr>
        <w:t>60.767</w:t>
      </w:r>
      <w:r w:rsidRPr="00401287">
        <w:rPr>
          <w:b/>
          <w:bCs/>
          <w:sz w:val="20"/>
        </w:rPr>
        <w:t>(</w:t>
      </w:r>
      <w:proofErr w:type="spellStart"/>
      <w:r>
        <w:rPr>
          <w:b/>
          <w:bCs/>
          <w:sz w:val="20"/>
        </w:rPr>
        <w:t>i</w:t>
      </w:r>
      <w:proofErr w:type="spellEnd"/>
      <w:r w:rsidRPr="00401287">
        <w:rPr>
          <w:b/>
          <w:bCs/>
          <w:sz w:val="20"/>
        </w:rPr>
        <w:t>)(1)(i</w:t>
      </w:r>
      <w:r>
        <w:rPr>
          <w:b/>
          <w:bCs/>
          <w:sz w:val="20"/>
        </w:rPr>
        <w:t>i</w:t>
      </w:r>
      <w:r w:rsidRPr="00401287">
        <w:rPr>
          <w:b/>
          <w:bCs/>
          <w:sz w:val="20"/>
        </w:rPr>
        <w:t>))</w:t>
      </w:r>
    </w:p>
    <w:p w14:paraId="1729AEAC" w14:textId="53100DF5" w:rsidR="00796B4E" w:rsidRPr="008F5E27" w:rsidRDefault="00796B4E" w:rsidP="00BE1558">
      <w:pPr>
        <w:pStyle w:val="ListParagraph"/>
        <w:numPr>
          <w:ilvl w:val="1"/>
          <w:numId w:val="67"/>
        </w:numPr>
        <w:jc w:val="both"/>
        <w:rPr>
          <w:sz w:val="20"/>
        </w:rPr>
      </w:pPr>
      <w:r w:rsidRPr="008F5E27">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4" w:history="1">
        <w:r w:rsidRPr="003001D5">
          <w:rPr>
            <w:rStyle w:val="Hyperlink"/>
            <w:sz w:val="20"/>
          </w:rPr>
          <w:t>https://www.epa.gov/chief</w:t>
        </w:r>
      </w:hyperlink>
      <w:r w:rsidRPr="008F5E27">
        <w:rPr>
          <w:sz w:val="20"/>
        </w:rPr>
        <w:t xml:space="preserve">).  If the reporting form specific to this subpart is not available in CEDRI at the time that the report is due, the permittee must submit the report to the </w:t>
      </w:r>
      <w:r>
        <w:rPr>
          <w:sz w:val="20"/>
        </w:rPr>
        <w:t>US</w:t>
      </w:r>
      <w:r w:rsidRPr="0098107F">
        <w:rPr>
          <w:sz w:val="20"/>
        </w:rPr>
        <w:t>EPA</w:t>
      </w:r>
      <w:r w:rsidRPr="008F5E27">
        <w:rPr>
          <w:sz w:val="20"/>
        </w:rPr>
        <w:t xml:space="preserve">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w:t>
      </w:r>
      <w:r>
        <w:rPr>
          <w:sz w:val="20"/>
        </w:rPr>
        <w:t xml:space="preserve">. </w:t>
      </w:r>
      <w:r w:rsidRPr="008F5E27">
        <w:rPr>
          <w:sz w:val="20"/>
        </w:rPr>
        <w:t xml:space="preserve"> </w:t>
      </w:r>
      <w:r w:rsidRPr="008F5E27">
        <w:rPr>
          <w:b/>
          <w:bCs/>
          <w:sz w:val="20"/>
        </w:rPr>
        <w:t xml:space="preserve">(40 CFR </w:t>
      </w:r>
      <w:r w:rsidRPr="008F5E27">
        <w:rPr>
          <w:rFonts w:cs="Arial"/>
          <w:b/>
          <w:bCs/>
          <w:sz w:val="20"/>
          <w:shd w:val="clear" w:color="auto" w:fill="FFFFFF"/>
        </w:rPr>
        <w:t>60.767</w:t>
      </w:r>
      <w:r w:rsidRPr="008F5E27">
        <w:rPr>
          <w:b/>
          <w:bCs/>
          <w:sz w:val="20"/>
        </w:rPr>
        <w:t>(</w:t>
      </w:r>
      <w:proofErr w:type="spellStart"/>
      <w:r>
        <w:rPr>
          <w:b/>
          <w:bCs/>
          <w:sz w:val="20"/>
        </w:rPr>
        <w:t>i</w:t>
      </w:r>
      <w:proofErr w:type="spellEnd"/>
      <w:r w:rsidRPr="008F5E27">
        <w:rPr>
          <w:b/>
          <w:bCs/>
          <w:sz w:val="20"/>
        </w:rPr>
        <w:t>)(2))</w:t>
      </w:r>
    </w:p>
    <w:p w14:paraId="351EC82A" w14:textId="77777777" w:rsidR="00796B4E" w:rsidRPr="00940B7A" w:rsidRDefault="00796B4E" w:rsidP="00796B4E">
      <w:pPr>
        <w:jc w:val="both"/>
        <w:rPr>
          <w:sz w:val="20"/>
        </w:rPr>
      </w:pPr>
    </w:p>
    <w:p w14:paraId="78F1B843" w14:textId="77777777" w:rsidR="00796B4E" w:rsidRPr="00B50EB3" w:rsidRDefault="00796B4E" w:rsidP="002168F6">
      <w:pPr>
        <w:pStyle w:val="ListParagraph"/>
        <w:numPr>
          <w:ilvl w:val="0"/>
          <w:numId w:val="185"/>
        </w:numPr>
        <w:jc w:val="both"/>
        <w:rPr>
          <w:sz w:val="20"/>
        </w:rPr>
      </w:pPr>
      <w:r w:rsidRPr="00B50EB3">
        <w:rPr>
          <w:rFonts w:cs="Arial"/>
          <w:sz w:val="20"/>
        </w:rPr>
        <w:t xml:space="preserve">The permittee must submit any performance test reports and all other reports required by 40 CFR Part 60, Subpart XXX to the appropriate AQD District Office, in a format approved by the AQD District Supervisor.  </w:t>
      </w:r>
      <w:r w:rsidRPr="00B50EB3">
        <w:rPr>
          <w:rFonts w:cs="Arial"/>
          <w:b/>
          <w:sz w:val="20"/>
        </w:rPr>
        <w:t>(R 336.1213(3)(c), R 336.2001(5))</w:t>
      </w:r>
    </w:p>
    <w:p w14:paraId="6C36EDB4" w14:textId="77777777" w:rsidR="00796B4E" w:rsidRPr="00F10E84" w:rsidRDefault="00796B4E" w:rsidP="00796B4E">
      <w:pPr>
        <w:jc w:val="both"/>
        <w:rPr>
          <w:rFonts w:cs="Arial"/>
          <w:bCs/>
          <w:sz w:val="20"/>
        </w:rPr>
      </w:pPr>
    </w:p>
    <w:p w14:paraId="124A0CE7" w14:textId="393F8A08" w:rsidR="00796B4E" w:rsidRPr="00305533" w:rsidRDefault="00796B4E" w:rsidP="00796B4E">
      <w:pPr>
        <w:jc w:val="both"/>
        <w:rPr>
          <w:rFonts w:cs="Arial"/>
          <w:b/>
          <w:sz w:val="20"/>
        </w:rPr>
      </w:pPr>
      <w:r w:rsidRPr="00305533">
        <w:rPr>
          <w:rFonts w:cs="Arial"/>
          <w:b/>
          <w:sz w:val="20"/>
        </w:rPr>
        <w:t>See Appendix 8</w:t>
      </w:r>
      <w:r w:rsidR="00EC1DD1">
        <w:rPr>
          <w:rFonts w:cs="Arial"/>
          <w:b/>
          <w:sz w:val="20"/>
        </w:rPr>
        <w:t>-1</w:t>
      </w:r>
    </w:p>
    <w:p w14:paraId="3DDDACCB" w14:textId="77777777" w:rsidR="00796B4E" w:rsidRPr="00795097" w:rsidRDefault="00796B4E" w:rsidP="00796B4E">
      <w:pPr>
        <w:jc w:val="both"/>
        <w:rPr>
          <w:rFonts w:cs="Arial"/>
          <w:sz w:val="20"/>
        </w:rPr>
      </w:pPr>
    </w:p>
    <w:p w14:paraId="7C3ACE65" w14:textId="77777777" w:rsidR="00796B4E" w:rsidRPr="00305533" w:rsidRDefault="00796B4E" w:rsidP="00796B4E">
      <w:pPr>
        <w:jc w:val="both"/>
      </w:pPr>
      <w:r w:rsidRPr="00305533">
        <w:rPr>
          <w:b/>
        </w:rPr>
        <w:t xml:space="preserve">VIII.  </w:t>
      </w:r>
      <w:r w:rsidRPr="00305533">
        <w:rPr>
          <w:b/>
          <w:u w:val="single"/>
        </w:rPr>
        <w:t>STACK/VENT RESTRICTION(S)</w:t>
      </w:r>
    </w:p>
    <w:p w14:paraId="770CF30C" w14:textId="77777777" w:rsidR="00796B4E" w:rsidRPr="00305533" w:rsidRDefault="00796B4E" w:rsidP="00796B4E">
      <w:pPr>
        <w:jc w:val="both"/>
        <w:rPr>
          <w:sz w:val="20"/>
        </w:rPr>
      </w:pPr>
    </w:p>
    <w:p w14:paraId="46D50507" w14:textId="77777777" w:rsidR="00796B4E" w:rsidRDefault="00796B4E" w:rsidP="00796B4E">
      <w:pPr>
        <w:jc w:val="both"/>
        <w:rPr>
          <w:sz w:val="20"/>
        </w:rPr>
      </w:pPr>
      <w:r>
        <w:rPr>
          <w:sz w:val="20"/>
        </w:rPr>
        <w:t>NA</w:t>
      </w:r>
    </w:p>
    <w:p w14:paraId="752EA625" w14:textId="77777777" w:rsidR="00796B4E" w:rsidRPr="00305533" w:rsidRDefault="00796B4E" w:rsidP="00796B4E">
      <w:pPr>
        <w:jc w:val="both"/>
        <w:rPr>
          <w:sz w:val="20"/>
        </w:rPr>
      </w:pPr>
    </w:p>
    <w:p w14:paraId="19A8DA05" w14:textId="77777777" w:rsidR="00796B4E" w:rsidRPr="00305533" w:rsidRDefault="00796B4E" w:rsidP="00796B4E">
      <w:pPr>
        <w:jc w:val="both"/>
        <w:rPr>
          <w:b/>
          <w:u w:val="single"/>
        </w:rPr>
      </w:pPr>
      <w:r w:rsidRPr="00305533">
        <w:rPr>
          <w:b/>
        </w:rPr>
        <w:t xml:space="preserve">IX.  </w:t>
      </w:r>
      <w:r w:rsidRPr="00305533">
        <w:rPr>
          <w:b/>
          <w:u w:val="single"/>
        </w:rPr>
        <w:t>OTHER REQUIREMENTS</w:t>
      </w:r>
    </w:p>
    <w:p w14:paraId="7DC0BFF7" w14:textId="77777777" w:rsidR="00796B4E" w:rsidRPr="00305533" w:rsidRDefault="00796B4E" w:rsidP="00796B4E">
      <w:pPr>
        <w:jc w:val="both"/>
      </w:pPr>
    </w:p>
    <w:p w14:paraId="669151E0" w14:textId="77777777" w:rsidR="00796B4E" w:rsidRDefault="00796B4E" w:rsidP="00BE1558">
      <w:pPr>
        <w:numPr>
          <w:ilvl w:val="0"/>
          <w:numId w:val="54"/>
        </w:numPr>
        <w:tabs>
          <w:tab w:val="clear" w:pos="360"/>
        </w:tabs>
        <w:spacing w:after="120"/>
        <w:jc w:val="both"/>
        <w:rPr>
          <w:sz w:val="20"/>
        </w:rPr>
      </w:pPr>
      <w:r>
        <w:rPr>
          <w:sz w:val="20"/>
        </w:rPr>
        <w:t>If the permittee has submitted a design plan under 40 CFR 60.767(c), the permittee must submit a revised design plan to the Department for approval as follows:</w:t>
      </w:r>
    </w:p>
    <w:p w14:paraId="6FFEF4FC" w14:textId="77777777" w:rsidR="00796B4E" w:rsidRDefault="00796B4E" w:rsidP="00BE1558">
      <w:pPr>
        <w:pStyle w:val="ListParagraph"/>
        <w:numPr>
          <w:ilvl w:val="1"/>
          <w:numId w:val="57"/>
        </w:numPr>
        <w:spacing w:after="120"/>
        <w:jc w:val="both"/>
        <w:rPr>
          <w:sz w:val="20"/>
        </w:rPr>
      </w:pPr>
      <w:r>
        <w:rPr>
          <w:sz w:val="20"/>
        </w:rPr>
        <w:t xml:space="preserve">At least 90 days before expanding operations to an area not covered by the previously approved design plan.  </w:t>
      </w:r>
      <w:r w:rsidRPr="003E1734">
        <w:rPr>
          <w:b/>
          <w:sz w:val="20"/>
        </w:rPr>
        <w:t>(40 CFR 60.767(d)(1))</w:t>
      </w:r>
    </w:p>
    <w:p w14:paraId="230955FE" w14:textId="77777777" w:rsidR="00796B4E" w:rsidRPr="003E1734" w:rsidRDefault="00796B4E" w:rsidP="00BE1558">
      <w:pPr>
        <w:pStyle w:val="ListParagraph"/>
        <w:numPr>
          <w:ilvl w:val="1"/>
          <w:numId w:val="57"/>
        </w:numPr>
        <w:tabs>
          <w:tab w:val="clear" w:pos="720"/>
        </w:tabs>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60.767(c).  </w:t>
      </w:r>
      <w:r w:rsidRPr="003E1734">
        <w:rPr>
          <w:b/>
          <w:sz w:val="20"/>
        </w:rPr>
        <w:t>(40 CFR 60.767(d)(</w:t>
      </w:r>
      <w:r>
        <w:rPr>
          <w:b/>
          <w:sz w:val="20"/>
        </w:rPr>
        <w:t>2</w:t>
      </w:r>
      <w:r w:rsidRPr="003E1734">
        <w:rPr>
          <w:b/>
          <w:sz w:val="20"/>
        </w:rPr>
        <w:t>))</w:t>
      </w:r>
    </w:p>
    <w:p w14:paraId="3834C139" w14:textId="77777777" w:rsidR="00796B4E" w:rsidRPr="003E1734" w:rsidRDefault="00796B4E" w:rsidP="00796B4E">
      <w:pPr>
        <w:pStyle w:val="ListParagraph"/>
        <w:ind w:left="0"/>
        <w:jc w:val="both"/>
        <w:rPr>
          <w:sz w:val="20"/>
        </w:rPr>
      </w:pPr>
    </w:p>
    <w:p w14:paraId="5AE57A47" w14:textId="77777777" w:rsidR="00796B4E" w:rsidRPr="00305533" w:rsidRDefault="00796B4E" w:rsidP="00BE1558">
      <w:pPr>
        <w:numPr>
          <w:ilvl w:val="0"/>
          <w:numId w:val="54"/>
        </w:numPr>
        <w:tabs>
          <w:tab w:val="clear" w:pos="360"/>
        </w:tabs>
        <w:spacing w:after="120"/>
        <w:jc w:val="both"/>
        <w:rPr>
          <w:sz w:val="20"/>
        </w:rPr>
      </w:pPr>
      <w:r w:rsidRPr="00305533">
        <w:rPr>
          <w:sz w:val="20"/>
        </w:rPr>
        <w:t>The collection and control system may be capped or removed as provided in 40 CFR 60.7</w:t>
      </w:r>
      <w:r>
        <w:rPr>
          <w:sz w:val="20"/>
        </w:rPr>
        <w:t>6</w:t>
      </w:r>
      <w:r w:rsidRPr="00305533">
        <w:rPr>
          <w:sz w:val="20"/>
        </w:rPr>
        <w:t>2(b)(2)(v)</w:t>
      </w:r>
      <w:r>
        <w:rPr>
          <w:sz w:val="20"/>
        </w:rPr>
        <w:t xml:space="preserve"> if</w:t>
      </w:r>
      <w:r w:rsidRPr="00305533">
        <w:rPr>
          <w:sz w:val="20"/>
        </w:rPr>
        <w:t xml:space="preserve"> all the following conditions are met: </w:t>
      </w:r>
    </w:p>
    <w:p w14:paraId="3090D614" w14:textId="77777777" w:rsidR="00796B4E" w:rsidRPr="00305533" w:rsidRDefault="00796B4E" w:rsidP="00BE1558">
      <w:pPr>
        <w:numPr>
          <w:ilvl w:val="0"/>
          <w:numId w:val="66"/>
        </w:numPr>
        <w:spacing w:after="120"/>
        <w:ind w:left="720"/>
        <w:jc w:val="both"/>
        <w:rPr>
          <w:sz w:val="20"/>
        </w:rPr>
      </w:pPr>
      <w:r w:rsidRPr="00305533">
        <w:rPr>
          <w:sz w:val="20"/>
        </w:rPr>
        <w:t xml:space="preserve">The landfill </w:t>
      </w:r>
      <w:r>
        <w:rPr>
          <w:sz w:val="20"/>
        </w:rPr>
        <w:t xml:space="preserve">is </w:t>
      </w:r>
      <w:r w:rsidRPr="00305533">
        <w:rPr>
          <w:sz w:val="20"/>
        </w:rPr>
        <w:t xml:space="preserve">a closed landfill </w:t>
      </w:r>
      <w:r>
        <w:rPr>
          <w:sz w:val="20"/>
        </w:rPr>
        <w:t>(</w:t>
      </w:r>
      <w:r w:rsidRPr="00305533">
        <w:rPr>
          <w:sz w:val="20"/>
        </w:rPr>
        <w:t xml:space="preserve">as defined in </w:t>
      </w:r>
      <w:r>
        <w:rPr>
          <w:sz w:val="20"/>
        </w:rPr>
        <w:t xml:space="preserve">40 CFR </w:t>
      </w:r>
      <w:r w:rsidRPr="00305533">
        <w:rPr>
          <w:sz w:val="20"/>
        </w:rPr>
        <w:t>60.7</w:t>
      </w:r>
      <w:r>
        <w:rPr>
          <w:sz w:val="20"/>
        </w:rPr>
        <w:t>6</w:t>
      </w:r>
      <w:r w:rsidRPr="00305533">
        <w:rPr>
          <w:sz w:val="20"/>
        </w:rPr>
        <w:t>1</w:t>
      </w:r>
      <w:r>
        <w:rPr>
          <w:sz w:val="20"/>
        </w:rPr>
        <w:t>)</w:t>
      </w:r>
      <w:r w:rsidRPr="00305533">
        <w:rPr>
          <w:sz w:val="20"/>
        </w:rPr>
        <w:t xml:space="preserve">.  A closure report </w:t>
      </w:r>
      <w:r>
        <w:rPr>
          <w:sz w:val="20"/>
        </w:rPr>
        <w:t>must</w:t>
      </w:r>
      <w:r w:rsidRPr="00305533">
        <w:rPr>
          <w:sz w:val="20"/>
        </w:rPr>
        <w:t xml:space="preserve"> be submitted to the appropriate AQD </w:t>
      </w:r>
      <w:r>
        <w:rPr>
          <w:sz w:val="20"/>
        </w:rPr>
        <w:t>District Office</w:t>
      </w:r>
      <w:r w:rsidRPr="00305533">
        <w:rPr>
          <w:sz w:val="20"/>
        </w:rPr>
        <w:t xml:space="preserve"> as provided in </w:t>
      </w:r>
      <w:r>
        <w:rPr>
          <w:sz w:val="20"/>
        </w:rPr>
        <w:t xml:space="preserve">40 CFR </w:t>
      </w:r>
      <w:r w:rsidRPr="00305533">
        <w:rPr>
          <w:sz w:val="20"/>
        </w:rPr>
        <w:t>60.7</w:t>
      </w:r>
      <w:r>
        <w:rPr>
          <w:sz w:val="20"/>
        </w:rPr>
        <w:t>6</w:t>
      </w:r>
      <w:r w:rsidRPr="00305533">
        <w:rPr>
          <w:sz w:val="20"/>
        </w:rPr>
        <w:t>7(</w:t>
      </w:r>
      <w:r>
        <w:rPr>
          <w:sz w:val="20"/>
        </w:rPr>
        <w:t>e</w:t>
      </w:r>
      <w:r w:rsidRPr="00305533">
        <w:rPr>
          <w:sz w:val="20"/>
        </w:rPr>
        <w:t>)</w:t>
      </w:r>
      <w:r>
        <w:rPr>
          <w:sz w:val="20"/>
        </w:rPr>
        <w:t>.</w:t>
      </w:r>
      <w:r w:rsidRPr="00305533">
        <w:rPr>
          <w:sz w:val="20"/>
        </w:rPr>
        <w:t xml:space="preserve">  </w:t>
      </w:r>
      <w:r w:rsidRPr="00305533">
        <w:rPr>
          <w:b/>
          <w:sz w:val="20"/>
        </w:rPr>
        <w:t>(40 CFR 60.7</w:t>
      </w:r>
      <w:r>
        <w:rPr>
          <w:b/>
          <w:sz w:val="20"/>
        </w:rPr>
        <w:t>6</w:t>
      </w:r>
      <w:r w:rsidRPr="00305533">
        <w:rPr>
          <w:b/>
          <w:sz w:val="20"/>
        </w:rPr>
        <w:t>2(b)(2)(v)(A))</w:t>
      </w:r>
    </w:p>
    <w:p w14:paraId="3F718067" w14:textId="77777777" w:rsidR="00796B4E" w:rsidRPr="00ED74B9" w:rsidRDefault="00796B4E" w:rsidP="00BE1558">
      <w:pPr>
        <w:numPr>
          <w:ilvl w:val="0"/>
          <w:numId w:val="66"/>
        </w:numPr>
        <w:spacing w:after="120"/>
        <w:ind w:left="720"/>
        <w:jc w:val="both"/>
        <w:rPr>
          <w:sz w:val="20"/>
        </w:rPr>
      </w:pPr>
      <w:r w:rsidRPr="00ED74B9">
        <w:rPr>
          <w:sz w:val="20"/>
        </w:rPr>
        <w:lastRenderedPageBreak/>
        <w:t xml:space="preserve">The collection and control system </w:t>
      </w:r>
      <w:r>
        <w:rPr>
          <w:sz w:val="20"/>
        </w:rPr>
        <w:t>must</w:t>
      </w:r>
      <w:r w:rsidRPr="00ED74B9">
        <w:rPr>
          <w:sz w:val="20"/>
        </w:rPr>
        <w:t xml:space="preserve"> have been in operation a minimum of 15 years </w:t>
      </w:r>
      <w:r w:rsidRPr="008F5E27">
        <w:rPr>
          <w:sz w:val="20"/>
        </w:rPr>
        <w:t>or operator demonstrates that the GCCS will be unable to operate for 15 years due to declining gas flow.</w:t>
      </w:r>
      <w:r w:rsidRPr="00ED74B9">
        <w:rPr>
          <w:sz w:val="20"/>
        </w:rPr>
        <w:t xml:space="preserve">  </w:t>
      </w:r>
      <w:r w:rsidRPr="00ED74B9">
        <w:rPr>
          <w:b/>
          <w:sz w:val="20"/>
        </w:rPr>
        <w:t>(40 CFR 60.762(b)(2)(v)(B))</w:t>
      </w:r>
    </w:p>
    <w:p w14:paraId="0057BFAC" w14:textId="77777777" w:rsidR="00796B4E" w:rsidRPr="005E6B2F" w:rsidRDefault="00796B4E" w:rsidP="00BE1558">
      <w:pPr>
        <w:numPr>
          <w:ilvl w:val="0"/>
          <w:numId w:val="66"/>
        </w:numPr>
        <w:ind w:left="720"/>
        <w:jc w:val="both"/>
        <w:rPr>
          <w:sz w:val="20"/>
        </w:rPr>
      </w:pPr>
      <w:r w:rsidRPr="005E6B2F">
        <w:rPr>
          <w:sz w:val="20"/>
        </w:rPr>
        <w:t>Following the procedures specified in 40 CFR 60.7</w:t>
      </w:r>
      <w:r>
        <w:rPr>
          <w:sz w:val="20"/>
        </w:rPr>
        <w:t>6</w:t>
      </w:r>
      <w:r w:rsidRPr="005E6B2F">
        <w:rPr>
          <w:sz w:val="20"/>
        </w:rPr>
        <w:t xml:space="preserve">4(b), the calculated NMOC gas produced by the landfill </w:t>
      </w:r>
      <w:r w:rsidRPr="008F5E27">
        <w:rPr>
          <w:rFonts w:cs="Arial"/>
          <w:sz w:val="20"/>
        </w:rPr>
        <w:t xml:space="preserve">must </w:t>
      </w:r>
      <w:r w:rsidRPr="005E6B2F">
        <w:rPr>
          <w:sz w:val="20"/>
        </w:rPr>
        <w:t xml:space="preserve">be less than 34 megagrams per year on three successive test dates.  The test dates must be no less than 90 days apart, and no more than 180 days apart.  </w:t>
      </w:r>
      <w:r w:rsidRPr="005E6B2F">
        <w:rPr>
          <w:b/>
          <w:sz w:val="20"/>
        </w:rPr>
        <w:t>(40 CFR 60.762(b)(2)(v)(C))</w:t>
      </w:r>
    </w:p>
    <w:p w14:paraId="34F7B617" w14:textId="77777777" w:rsidR="00796B4E" w:rsidRDefault="00796B4E" w:rsidP="00796B4E">
      <w:pPr>
        <w:jc w:val="both"/>
        <w:rPr>
          <w:sz w:val="20"/>
        </w:rPr>
      </w:pPr>
      <w:bookmarkStart w:id="77" w:name="_Hlk109025489"/>
    </w:p>
    <w:bookmarkEnd w:id="77"/>
    <w:p w14:paraId="4B414ED9" w14:textId="77777777" w:rsidR="00796B4E" w:rsidRPr="00305533" w:rsidRDefault="00796B4E" w:rsidP="00BE1558">
      <w:pPr>
        <w:numPr>
          <w:ilvl w:val="0"/>
          <w:numId w:val="54"/>
        </w:numPr>
        <w:tabs>
          <w:tab w:val="clear" w:pos="360"/>
        </w:tabs>
        <w:jc w:val="both"/>
        <w:rPr>
          <w:sz w:val="20"/>
        </w:rPr>
      </w:pPr>
      <w:r>
        <w:rPr>
          <w:rFonts w:cs="Arial"/>
          <w:sz w:val="20"/>
        </w:rPr>
        <w:t xml:space="preserve">The permittee must comply with all applicable provisions of the </w:t>
      </w:r>
      <w:r w:rsidRPr="005D5309">
        <w:rPr>
          <w:rFonts w:cs="Arial"/>
          <w:sz w:val="20"/>
        </w:rPr>
        <w:t>federal Standards of Performance for</w:t>
      </w:r>
      <w:r w:rsidRPr="00042352">
        <w:rPr>
          <w:rFonts w:cs="Arial"/>
          <w:sz w:val="20"/>
        </w:rPr>
        <w:t xml:space="preserve">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r</w:t>
      </w:r>
      <w:r w:rsidRPr="006442D3">
        <w:rPr>
          <w:rFonts w:cs="Arial"/>
          <w:sz w:val="20"/>
        </w:rPr>
        <w:t xml:space="preserve">econstruction, or </w:t>
      </w:r>
      <w:r>
        <w:rPr>
          <w:rFonts w:cs="Arial"/>
          <w:sz w:val="20"/>
        </w:rPr>
        <w:t>m</w:t>
      </w:r>
      <w:r w:rsidRPr="006442D3">
        <w:rPr>
          <w:rFonts w:cs="Arial"/>
          <w:sz w:val="20"/>
        </w:rPr>
        <w:t xml:space="preserve">odification </w:t>
      </w:r>
      <w:r>
        <w:rPr>
          <w:rFonts w:cs="Arial"/>
          <w:sz w:val="20"/>
        </w:rPr>
        <w:t>a</w:t>
      </w:r>
      <w:r w:rsidRPr="006442D3">
        <w:rPr>
          <w:rFonts w:cs="Arial"/>
          <w:sz w:val="20"/>
        </w:rPr>
        <w:t>fter July 17, 2014</w:t>
      </w:r>
      <w:r w:rsidDel="00BD7865">
        <w:rPr>
          <w:rFonts w:cs="Arial"/>
          <w:sz w:val="20"/>
        </w:rPr>
        <w:t xml:space="preserve"> </w:t>
      </w:r>
      <w:r>
        <w:rPr>
          <w:rFonts w:cs="Arial"/>
          <w:sz w:val="20"/>
        </w:rPr>
        <w:t>as specified in 40 CFR Part 60, Subpart XXX</w:t>
      </w:r>
      <w:r w:rsidRPr="00B50EB3">
        <w:rPr>
          <w:rFonts w:cs="Arial"/>
          <w:sz w:val="20"/>
        </w:rPr>
        <w:t>.</w:t>
      </w:r>
      <w:r>
        <w:rPr>
          <w:rFonts w:cs="Arial"/>
          <w:sz w:val="20"/>
        </w:rPr>
        <w:t xml:space="preserve">  </w:t>
      </w:r>
      <w:r w:rsidRPr="00B50EB3">
        <w:rPr>
          <w:rFonts w:cs="Arial"/>
          <w:sz w:val="20"/>
        </w:rPr>
        <w:t>E</w:t>
      </w:r>
      <w:r w:rsidRPr="004306FE">
        <w:rPr>
          <w:rFonts w:cs="Arial"/>
          <w:sz w:val="20"/>
        </w:rPr>
        <w:t xml:space="preserve">ach permittee must comply with the provisions </w:t>
      </w:r>
      <w:r>
        <w:rPr>
          <w:rFonts w:cs="Arial"/>
          <w:sz w:val="20"/>
        </w:rPr>
        <w:t>of</w:t>
      </w:r>
      <w:r w:rsidRPr="00FC1CDD">
        <w:rPr>
          <w:rFonts w:cs="Arial"/>
          <w:color w:val="FF0000"/>
          <w:sz w:val="20"/>
        </w:rPr>
        <w:t xml:space="preserve"> </w:t>
      </w:r>
      <w:r w:rsidRPr="008F5E27">
        <w:rPr>
          <w:rFonts w:cs="Arial"/>
          <w:sz w:val="20"/>
        </w:rPr>
        <w:t>40 CFR 60.763, 40 CFR 60.765, and 40 CFR 60.766; or the provisions of 40 CFR 63.1958, 40 CFR 63.1960, and 40 CFR 63.1961.</w:t>
      </w:r>
      <w:r>
        <w:rPr>
          <w:rFonts w:cs="Arial"/>
          <w:sz w:val="20"/>
        </w:rPr>
        <w:t xml:space="preserve"> </w:t>
      </w:r>
      <w:r w:rsidRPr="008F5E27">
        <w:rPr>
          <w:rFonts w:cs="Arial"/>
          <w:sz w:val="20"/>
        </w:rPr>
        <w:t xml:space="preserve"> Once the permittee begins to comply with the provisions of 40 CFR 63.1958, 40 CFR 63.1960</w:t>
      </w:r>
      <w:r>
        <w:rPr>
          <w:rFonts w:cs="Arial"/>
          <w:sz w:val="20"/>
        </w:rPr>
        <w:t>,</w:t>
      </w:r>
      <w:r w:rsidRPr="008F5E27">
        <w:rPr>
          <w:rFonts w:cs="Arial"/>
          <w:sz w:val="20"/>
        </w:rPr>
        <w:t xml:space="preserve"> and 40 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356030">
        <w:rPr>
          <w:rFonts w:cs="Arial"/>
          <w:b/>
          <w:bCs/>
          <w:sz w:val="20"/>
        </w:rPr>
        <w:t xml:space="preserve"> </w:t>
      </w:r>
      <w:r w:rsidRPr="002D5E1D">
        <w:rPr>
          <w:rFonts w:cs="Arial"/>
          <w:b/>
          <w:bCs/>
          <w:sz w:val="20"/>
        </w:rPr>
        <w:t>(</w:t>
      </w:r>
      <w:r w:rsidRPr="008F5E27">
        <w:rPr>
          <w:rFonts w:cs="Arial"/>
          <w:b/>
          <w:bCs/>
          <w:sz w:val="20"/>
        </w:rPr>
        <w:t>40</w:t>
      </w:r>
      <w:r>
        <w:rPr>
          <w:rFonts w:cs="Arial"/>
          <w:b/>
          <w:bCs/>
          <w:sz w:val="20"/>
        </w:rPr>
        <w:t> </w:t>
      </w:r>
      <w:r w:rsidRPr="008F5E27">
        <w:rPr>
          <w:rFonts w:cs="Arial"/>
          <w:b/>
          <w:bCs/>
          <w:sz w:val="20"/>
        </w:rPr>
        <w:t>CFR 60.762(b)(2)(iv),</w:t>
      </w:r>
      <w:r w:rsidRPr="005805D3">
        <w:rPr>
          <w:rFonts w:cs="Arial"/>
          <w:b/>
          <w:bCs/>
          <w:sz w:val="20"/>
        </w:rPr>
        <w:t xml:space="preserve"> </w:t>
      </w:r>
      <w:r w:rsidRPr="00DE0949">
        <w:rPr>
          <w:rFonts w:cs="Arial"/>
          <w:b/>
          <w:bCs/>
          <w:sz w:val="20"/>
        </w:rPr>
        <w:t>40 CFR Part 6</w:t>
      </w:r>
      <w:r>
        <w:rPr>
          <w:rFonts w:cs="Arial"/>
          <w:b/>
          <w:bCs/>
          <w:sz w:val="20"/>
        </w:rPr>
        <w:t>0</w:t>
      </w:r>
      <w:r w:rsidRPr="00DE0949">
        <w:rPr>
          <w:rFonts w:cs="Arial"/>
          <w:b/>
          <w:bCs/>
          <w:sz w:val="20"/>
        </w:rPr>
        <w:t>, Subpart</w:t>
      </w:r>
      <w:r>
        <w:rPr>
          <w:rFonts w:cs="Arial"/>
          <w:b/>
          <w:bCs/>
          <w:sz w:val="20"/>
        </w:rPr>
        <w:t>s A and</w:t>
      </w:r>
      <w:r w:rsidRPr="00DE0949">
        <w:rPr>
          <w:rFonts w:cs="Arial"/>
          <w:b/>
          <w:bCs/>
          <w:sz w:val="20"/>
        </w:rPr>
        <w:t xml:space="preserve"> </w:t>
      </w:r>
      <w:r>
        <w:rPr>
          <w:rFonts w:cs="Arial"/>
          <w:b/>
          <w:bCs/>
          <w:sz w:val="20"/>
        </w:rPr>
        <w:t>XXX</w:t>
      </w:r>
      <w:r w:rsidRPr="00DE0949">
        <w:rPr>
          <w:rFonts w:cs="Arial"/>
          <w:b/>
          <w:bCs/>
          <w:sz w:val="20"/>
        </w:rPr>
        <w:t>)</w:t>
      </w:r>
    </w:p>
    <w:p w14:paraId="237AAAB5" w14:textId="77777777" w:rsidR="00796B4E" w:rsidRDefault="00796B4E" w:rsidP="00796B4E">
      <w:pPr>
        <w:jc w:val="both"/>
        <w:rPr>
          <w:sz w:val="20"/>
        </w:rPr>
      </w:pPr>
    </w:p>
    <w:p w14:paraId="49FE5712" w14:textId="77777777" w:rsidR="0076001A" w:rsidRPr="00A0389B" w:rsidRDefault="0076001A" w:rsidP="0076001A">
      <w:pPr>
        <w:jc w:val="both"/>
      </w:pPr>
      <w:r>
        <w:rPr>
          <w:sz w:val="20"/>
        </w:rPr>
        <w:br w:type="page"/>
      </w:r>
    </w:p>
    <w:p w14:paraId="3D5F24C2" w14:textId="77777777" w:rsidR="0076001A" w:rsidRPr="006B7965" w:rsidRDefault="0076001A" w:rsidP="0076001A">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78" w:name="_Toc156470432"/>
      <w:bookmarkStart w:id="79" w:name="_Hlk11160476"/>
      <w:r>
        <w:rPr>
          <w:szCs w:val="28"/>
        </w:rPr>
        <w:lastRenderedPageBreak/>
        <w:t>FGLANDFILL-AAAA</w:t>
      </w:r>
      <w:bookmarkEnd w:id="78"/>
    </w:p>
    <w:p w14:paraId="0611EA71" w14:textId="77777777" w:rsidR="0076001A" w:rsidRPr="00305533" w:rsidRDefault="0076001A" w:rsidP="0076001A">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785B9ADC" w14:textId="77777777" w:rsidR="0076001A" w:rsidRPr="00305533" w:rsidRDefault="0076001A" w:rsidP="0076001A">
      <w:pPr>
        <w:jc w:val="both"/>
        <w:rPr>
          <w:szCs w:val="22"/>
        </w:rPr>
      </w:pPr>
    </w:p>
    <w:p w14:paraId="6D50D165" w14:textId="77777777" w:rsidR="0076001A" w:rsidRDefault="0076001A" w:rsidP="0076001A">
      <w:pPr>
        <w:jc w:val="both"/>
        <w:rPr>
          <w:b/>
          <w:u w:val="single"/>
        </w:rPr>
      </w:pPr>
      <w:r w:rsidRPr="00305533">
        <w:rPr>
          <w:b/>
          <w:u w:val="single"/>
        </w:rPr>
        <w:t>DESCRIPTION</w:t>
      </w:r>
    </w:p>
    <w:p w14:paraId="507E0A0C" w14:textId="77777777" w:rsidR="0076001A" w:rsidRPr="00795097" w:rsidRDefault="0076001A" w:rsidP="0076001A">
      <w:pPr>
        <w:jc w:val="both"/>
      </w:pPr>
    </w:p>
    <w:p w14:paraId="0E546007" w14:textId="77777777" w:rsidR="0076001A" w:rsidRPr="00305533" w:rsidRDefault="0076001A" w:rsidP="0076001A">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55F4B513" w14:textId="77777777" w:rsidR="0076001A" w:rsidRPr="00795097" w:rsidRDefault="0076001A" w:rsidP="0076001A">
      <w:pPr>
        <w:jc w:val="both"/>
        <w:rPr>
          <w:sz w:val="20"/>
        </w:rPr>
      </w:pPr>
    </w:p>
    <w:p w14:paraId="27D36D26" w14:textId="7F1D3AB5" w:rsidR="0076001A" w:rsidRPr="000364B4" w:rsidRDefault="0076001A" w:rsidP="0076001A">
      <w:pPr>
        <w:rPr>
          <w:sz w:val="20"/>
        </w:rPr>
      </w:pPr>
      <w:r>
        <w:rPr>
          <w:b/>
          <w:sz w:val="20"/>
        </w:rPr>
        <w:t>Emission Units</w:t>
      </w:r>
      <w:r w:rsidRPr="00305533">
        <w:rPr>
          <w:b/>
          <w:sz w:val="20"/>
        </w:rPr>
        <w:t>:</w:t>
      </w:r>
      <w:r w:rsidRPr="00305533">
        <w:rPr>
          <w:sz w:val="20"/>
        </w:rPr>
        <w:t xml:space="preserve">  </w:t>
      </w:r>
      <w:r>
        <w:rPr>
          <w:rFonts w:cs="Arial"/>
          <w:sz w:val="20"/>
        </w:rPr>
        <w:t>EULANDFILL, EUACTIVECOLL</w:t>
      </w:r>
      <w:r>
        <w:rPr>
          <w:sz w:val="20"/>
        </w:rPr>
        <w:t>,</w:t>
      </w:r>
      <w:r w:rsidRPr="00C6650B">
        <w:rPr>
          <w:sz w:val="20"/>
        </w:rPr>
        <w:t xml:space="preserve"> </w:t>
      </w:r>
      <w:r w:rsidR="00BF1FFF">
        <w:rPr>
          <w:sz w:val="20"/>
        </w:rPr>
        <w:t>EUTREATMENTSYS</w:t>
      </w:r>
      <w:r w:rsidR="00BB1C06">
        <w:rPr>
          <w:sz w:val="20"/>
        </w:rPr>
        <w:t xml:space="preserve"> (Sec. 2)</w:t>
      </w:r>
      <w:r w:rsidR="00BF1FFF">
        <w:rPr>
          <w:sz w:val="20"/>
        </w:rPr>
        <w:t xml:space="preserve">, </w:t>
      </w:r>
      <w:r w:rsidRPr="00C6650B">
        <w:rPr>
          <w:rFonts w:cs="Arial"/>
          <w:sz w:val="20"/>
        </w:rPr>
        <w:t>EUNORTHSTICK</w:t>
      </w:r>
      <w:r w:rsidRPr="004B2AE8">
        <w:rPr>
          <w:rFonts w:cs="Arial"/>
          <w:sz w:val="20"/>
        </w:rPr>
        <w:t xml:space="preserve">, </w:t>
      </w:r>
      <w:r w:rsidR="002C319D">
        <w:rPr>
          <w:rFonts w:cs="Arial"/>
          <w:sz w:val="20"/>
        </w:rPr>
        <w:t>EUVBENCLOSED1</w:t>
      </w:r>
      <w:r w:rsidRPr="004B2AE8">
        <w:rPr>
          <w:rFonts w:cs="Arial"/>
          <w:sz w:val="20"/>
        </w:rPr>
        <w:t>, EUSOUTHENCLOSED1, EUSOUTHENCLOSED2, EUSOUTHENCLOSED3, EUSOUTHENCLOSED4</w:t>
      </w:r>
    </w:p>
    <w:p w14:paraId="750F1D13" w14:textId="77777777" w:rsidR="0076001A" w:rsidRPr="00305533" w:rsidRDefault="0076001A" w:rsidP="0076001A">
      <w:pPr>
        <w:jc w:val="both"/>
      </w:pPr>
    </w:p>
    <w:p w14:paraId="5FDB4CAC" w14:textId="77777777" w:rsidR="0076001A" w:rsidRDefault="0076001A" w:rsidP="0076001A">
      <w:pPr>
        <w:jc w:val="both"/>
        <w:rPr>
          <w:b/>
          <w:u w:val="single"/>
        </w:rPr>
      </w:pPr>
      <w:r w:rsidRPr="00305533">
        <w:rPr>
          <w:b/>
          <w:u w:val="single"/>
        </w:rPr>
        <w:t>POLLUTION CONTROL EQUIPMENT</w:t>
      </w:r>
    </w:p>
    <w:p w14:paraId="7B195C8A" w14:textId="77777777" w:rsidR="0076001A" w:rsidRPr="00795097" w:rsidRDefault="0076001A" w:rsidP="0076001A">
      <w:pPr>
        <w:jc w:val="both"/>
      </w:pPr>
    </w:p>
    <w:p w14:paraId="17001638" w14:textId="5BDD08C2" w:rsidR="0076001A" w:rsidRPr="00F31D9F" w:rsidRDefault="0076001A" w:rsidP="00DD5C08">
      <w:pPr>
        <w:rPr>
          <w:sz w:val="20"/>
        </w:rPr>
      </w:pPr>
      <w:r w:rsidRPr="00F31D9F">
        <w:rPr>
          <w:sz w:val="20"/>
        </w:rPr>
        <w:t xml:space="preserve">Open or Enclosed Flares: </w:t>
      </w:r>
      <w:r w:rsidRPr="00C76CAA">
        <w:rPr>
          <w:rFonts w:cs="Arial"/>
          <w:sz w:val="20"/>
        </w:rPr>
        <w:t xml:space="preserve">EUNORTHSTICK, </w:t>
      </w:r>
      <w:r w:rsidR="002C319D">
        <w:rPr>
          <w:rFonts w:cs="Arial"/>
          <w:sz w:val="20"/>
        </w:rPr>
        <w:t>EUVBENCLOSED1</w:t>
      </w:r>
      <w:r w:rsidRPr="00F31D9F">
        <w:rPr>
          <w:rFonts w:cs="Arial"/>
          <w:sz w:val="20"/>
        </w:rPr>
        <w:t>, EUSOUTHENCLOSED1, EUSOUTHENCLOSED2, EUSOUTHENCLOSED3, EUSOUTHENCLOSED4</w:t>
      </w:r>
    </w:p>
    <w:p w14:paraId="79610E06" w14:textId="77777777" w:rsidR="0076001A" w:rsidRPr="00795097" w:rsidRDefault="0076001A" w:rsidP="0076001A">
      <w:pPr>
        <w:jc w:val="both"/>
        <w:rPr>
          <w:sz w:val="20"/>
        </w:rPr>
      </w:pPr>
    </w:p>
    <w:p w14:paraId="1B63F86A" w14:textId="77777777" w:rsidR="0076001A" w:rsidRPr="00305533" w:rsidRDefault="0076001A" w:rsidP="0076001A">
      <w:pPr>
        <w:jc w:val="both"/>
        <w:rPr>
          <w:b/>
          <w:u w:val="single"/>
        </w:rPr>
      </w:pPr>
      <w:r w:rsidRPr="00305533">
        <w:rPr>
          <w:b/>
        </w:rPr>
        <w:t xml:space="preserve">I.  </w:t>
      </w:r>
      <w:r w:rsidRPr="00305533">
        <w:rPr>
          <w:b/>
          <w:u w:val="single"/>
        </w:rPr>
        <w:t>EMISSION LIMIT(S)</w:t>
      </w:r>
    </w:p>
    <w:p w14:paraId="653DB447" w14:textId="77777777" w:rsidR="0076001A" w:rsidRPr="00305533" w:rsidRDefault="0076001A" w:rsidP="0076001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76001A" w:rsidRPr="00305533" w14:paraId="23B936EE" w14:textId="77777777" w:rsidTr="007520BC">
        <w:trPr>
          <w:cantSplit/>
          <w:tblHeader/>
        </w:trPr>
        <w:tc>
          <w:tcPr>
            <w:tcW w:w="1340" w:type="dxa"/>
            <w:tcBorders>
              <w:top w:val="single" w:sz="4" w:space="0" w:color="auto"/>
              <w:left w:val="single" w:sz="4" w:space="0" w:color="auto"/>
              <w:bottom w:val="single" w:sz="4" w:space="0" w:color="auto"/>
              <w:right w:val="single" w:sz="4" w:space="0" w:color="auto"/>
            </w:tcBorders>
          </w:tcPr>
          <w:p w14:paraId="0B39E35C" w14:textId="77777777" w:rsidR="0076001A" w:rsidRPr="00305533" w:rsidRDefault="0076001A" w:rsidP="007520BC">
            <w:pPr>
              <w:jc w:val="center"/>
              <w:rPr>
                <w:b/>
                <w:sz w:val="20"/>
              </w:rPr>
            </w:pPr>
            <w:r w:rsidRPr="0030553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46D3F28C" w14:textId="77777777" w:rsidR="0076001A" w:rsidRPr="00305533" w:rsidRDefault="0076001A" w:rsidP="007520BC">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4C0CD28E" w14:textId="77777777" w:rsidR="0076001A" w:rsidRPr="00305533" w:rsidRDefault="0076001A" w:rsidP="007520BC">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22F6686E" w14:textId="77777777" w:rsidR="0076001A" w:rsidRPr="00305533" w:rsidRDefault="0076001A" w:rsidP="007520BC">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2110B71" w14:textId="77777777" w:rsidR="0076001A" w:rsidRPr="00305533" w:rsidRDefault="0076001A" w:rsidP="007520BC">
            <w:pPr>
              <w:jc w:val="center"/>
              <w:rPr>
                <w:b/>
                <w:sz w:val="20"/>
              </w:rPr>
            </w:pPr>
            <w:r w:rsidRPr="00305533">
              <w:rPr>
                <w:b/>
                <w:sz w:val="20"/>
              </w:rPr>
              <w:t>Monitoring/</w:t>
            </w:r>
          </w:p>
          <w:p w14:paraId="42F0D2D4" w14:textId="77777777" w:rsidR="0076001A" w:rsidRPr="00305533" w:rsidRDefault="0076001A" w:rsidP="007520BC">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2BD4F49F" w14:textId="77777777" w:rsidR="0076001A" w:rsidRPr="00305533" w:rsidRDefault="0076001A" w:rsidP="007520BC">
            <w:pPr>
              <w:jc w:val="center"/>
              <w:rPr>
                <w:b/>
                <w:sz w:val="20"/>
              </w:rPr>
            </w:pPr>
            <w:r w:rsidRPr="00305533">
              <w:rPr>
                <w:b/>
                <w:sz w:val="20"/>
              </w:rPr>
              <w:t>Underlying Applicable Requirements</w:t>
            </w:r>
          </w:p>
        </w:tc>
      </w:tr>
      <w:tr w:rsidR="0076001A" w:rsidRPr="00D617E2" w14:paraId="65CB763F" w14:textId="77777777" w:rsidTr="007520BC">
        <w:trPr>
          <w:cantSplit/>
        </w:trPr>
        <w:tc>
          <w:tcPr>
            <w:tcW w:w="1340" w:type="dxa"/>
            <w:tcBorders>
              <w:top w:val="single" w:sz="4" w:space="0" w:color="auto"/>
              <w:left w:val="single" w:sz="4" w:space="0" w:color="auto"/>
              <w:bottom w:val="single" w:sz="4" w:space="0" w:color="auto"/>
              <w:right w:val="single" w:sz="4" w:space="0" w:color="auto"/>
            </w:tcBorders>
          </w:tcPr>
          <w:p w14:paraId="137D00A9" w14:textId="77777777" w:rsidR="0076001A" w:rsidRPr="00305533" w:rsidRDefault="0076001A" w:rsidP="00BE1558">
            <w:pPr>
              <w:numPr>
                <w:ilvl w:val="0"/>
                <w:numId w:val="104"/>
              </w:numPr>
              <w:rPr>
                <w:sz w:val="20"/>
              </w:rPr>
            </w:pPr>
            <w:r w:rsidRPr="00305533">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3D8F0FB6" w14:textId="77777777" w:rsidR="0076001A" w:rsidRPr="00305533" w:rsidRDefault="0076001A" w:rsidP="007520BC">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345A9B6D" w14:textId="77777777" w:rsidR="0076001A" w:rsidRPr="00305533" w:rsidRDefault="0076001A" w:rsidP="007520BC">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13096411" w14:textId="77777777" w:rsidR="0076001A" w:rsidRPr="00305533" w:rsidRDefault="0076001A" w:rsidP="007520BC">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6A508DE1" w14:textId="77777777" w:rsidR="0076001A" w:rsidRDefault="0076001A" w:rsidP="007520BC">
            <w:pPr>
              <w:jc w:val="center"/>
              <w:rPr>
                <w:sz w:val="20"/>
              </w:rPr>
            </w:pPr>
            <w:r>
              <w:rPr>
                <w:sz w:val="20"/>
              </w:rPr>
              <w:t>SC V.1</w:t>
            </w:r>
          </w:p>
          <w:p w14:paraId="2F5FE94D" w14:textId="77777777" w:rsidR="0076001A" w:rsidRPr="00305533" w:rsidRDefault="0076001A" w:rsidP="007520BC">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0D85EC6B" w14:textId="77777777" w:rsidR="0076001A" w:rsidRPr="00D617E2" w:rsidRDefault="0076001A" w:rsidP="007520BC">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498443A0" w14:textId="77777777" w:rsidR="0076001A" w:rsidRPr="00305533" w:rsidRDefault="0076001A" w:rsidP="0076001A">
      <w:pPr>
        <w:jc w:val="both"/>
        <w:rPr>
          <w:sz w:val="20"/>
        </w:rPr>
      </w:pPr>
    </w:p>
    <w:p w14:paraId="72232AD0" w14:textId="77777777" w:rsidR="0076001A" w:rsidRPr="00305533" w:rsidRDefault="0076001A" w:rsidP="0076001A">
      <w:pPr>
        <w:jc w:val="both"/>
        <w:rPr>
          <w:b/>
          <w:u w:val="single"/>
        </w:rPr>
      </w:pPr>
      <w:r w:rsidRPr="00305533">
        <w:rPr>
          <w:b/>
        </w:rPr>
        <w:t xml:space="preserve">II.  </w:t>
      </w:r>
      <w:r w:rsidRPr="00305533">
        <w:rPr>
          <w:b/>
          <w:u w:val="single"/>
        </w:rPr>
        <w:t>MATERIAL LIMIT(S)</w:t>
      </w:r>
    </w:p>
    <w:p w14:paraId="4A2E57A9" w14:textId="77777777" w:rsidR="0076001A" w:rsidRPr="00305533" w:rsidRDefault="0076001A" w:rsidP="0076001A">
      <w:pPr>
        <w:jc w:val="both"/>
        <w:rPr>
          <w:sz w:val="20"/>
        </w:rPr>
      </w:pPr>
    </w:p>
    <w:p w14:paraId="6EE5D006" w14:textId="77777777" w:rsidR="0076001A" w:rsidRDefault="0076001A" w:rsidP="0076001A">
      <w:pPr>
        <w:jc w:val="both"/>
        <w:rPr>
          <w:sz w:val="20"/>
        </w:rPr>
      </w:pPr>
      <w:r>
        <w:rPr>
          <w:sz w:val="20"/>
        </w:rPr>
        <w:t>NA</w:t>
      </w:r>
    </w:p>
    <w:p w14:paraId="016A6A06" w14:textId="77777777" w:rsidR="0076001A" w:rsidRPr="00305533" w:rsidRDefault="0076001A" w:rsidP="0076001A">
      <w:pPr>
        <w:jc w:val="both"/>
        <w:rPr>
          <w:sz w:val="20"/>
        </w:rPr>
      </w:pPr>
    </w:p>
    <w:p w14:paraId="6A7214C2" w14:textId="77777777" w:rsidR="0076001A" w:rsidRPr="00305533" w:rsidRDefault="0076001A" w:rsidP="0076001A">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3593599A" w14:textId="77777777" w:rsidR="0076001A" w:rsidRPr="00305533" w:rsidRDefault="0076001A" w:rsidP="0076001A">
      <w:pPr>
        <w:jc w:val="both"/>
        <w:rPr>
          <w:sz w:val="20"/>
        </w:rPr>
      </w:pPr>
    </w:p>
    <w:p w14:paraId="70E1494D" w14:textId="77777777" w:rsidR="0076001A" w:rsidRPr="003532C3" w:rsidRDefault="0076001A" w:rsidP="00BE1558">
      <w:pPr>
        <w:numPr>
          <w:ilvl w:val="0"/>
          <w:numId w:val="77"/>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0DC5FF72" w14:textId="77777777" w:rsidR="0076001A" w:rsidRPr="00117584" w:rsidRDefault="0076001A" w:rsidP="0076001A">
      <w:pPr>
        <w:rPr>
          <w:bCs/>
          <w:sz w:val="20"/>
        </w:rPr>
      </w:pPr>
    </w:p>
    <w:p w14:paraId="7FE55E40" w14:textId="77777777" w:rsidR="0076001A" w:rsidRPr="003532C3" w:rsidRDefault="0076001A" w:rsidP="00BE1558">
      <w:pPr>
        <w:numPr>
          <w:ilvl w:val="0"/>
          <w:numId w:val="104"/>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40 CFR </w:t>
      </w:r>
      <w:r w:rsidRPr="006B1C35">
        <w:rPr>
          <w:sz w:val="20"/>
        </w:rPr>
        <w:t>6</w:t>
      </w:r>
      <w:r>
        <w:rPr>
          <w:sz w:val="20"/>
        </w:rPr>
        <w:t>3</w:t>
      </w:r>
      <w:r w:rsidRPr="006B1C35">
        <w:rPr>
          <w:sz w:val="20"/>
        </w:rPr>
        <w:t>.</w:t>
      </w:r>
      <w:r>
        <w:rPr>
          <w:sz w:val="20"/>
        </w:rPr>
        <w:t>1958</w:t>
      </w:r>
      <w:r w:rsidRPr="006B1C35">
        <w:rPr>
          <w:sz w:val="20"/>
        </w:rPr>
        <w:t>(e)</w:t>
      </w:r>
      <w:r>
        <w:rPr>
          <w:sz w:val="20"/>
        </w:rPr>
        <w:t xml:space="preserve">(1).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1D5DB30A" w14:textId="77777777" w:rsidR="0076001A" w:rsidRPr="00305533" w:rsidRDefault="0076001A" w:rsidP="0076001A">
      <w:pPr>
        <w:jc w:val="both"/>
        <w:rPr>
          <w:rFonts w:cs="Arial"/>
          <w:sz w:val="20"/>
        </w:rPr>
      </w:pPr>
    </w:p>
    <w:p w14:paraId="2EAA4ECA" w14:textId="77777777" w:rsidR="0076001A" w:rsidRPr="00305533" w:rsidRDefault="0076001A" w:rsidP="0076001A">
      <w:pPr>
        <w:jc w:val="both"/>
        <w:rPr>
          <w:b/>
          <w:u w:val="single"/>
        </w:rPr>
      </w:pPr>
      <w:r w:rsidRPr="00305533">
        <w:rPr>
          <w:b/>
        </w:rPr>
        <w:t xml:space="preserve">IV.  </w:t>
      </w:r>
      <w:r w:rsidRPr="00305533">
        <w:rPr>
          <w:b/>
          <w:u w:val="single"/>
        </w:rPr>
        <w:t>DESIGN/EQUIPMENT PARAMETERS</w:t>
      </w:r>
    </w:p>
    <w:p w14:paraId="569D7226" w14:textId="77777777" w:rsidR="0076001A" w:rsidRPr="00305533" w:rsidRDefault="0076001A" w:rsidP="0076001A">
      <w:pPr>
        <w:jc w:val="both"/>
        <w:rPr>
          <w:sz w:val="20"/>
        </w:rPr>
      </w:pPr>
    </w:p>
    <w:p w14:paraId="713102AE" w14:textId="77777777" w:rsidR="0076001A" w:rsidRPr="0023378A" w:rsidRDefault="0076001A" w:rsidP="0076001A">
      <w:pPr>
        <w:ind w:left="360" w:hanging="360"/>
        <w:jc w:val="both"/>
        <w:rPr>
          <w:b/>
          <w:sz w:val="20"/>
        </w:rPr>
      </w:pPr>
      <w:r>
        <w:rPr>
          <w:sz w:val="20"/>
        </w:rPr>
        <w:t>1.</w:t>
      </w:r>
      <w:r>
        <w:rPr>
          <w:sz w:val="20"/>
        </w:rPr>
        <w:tab/>
      </w:r>
      <w:r w:rsidRPr="00F97F71">
        <w:rPr>
          <w:sz w:val="20"/>
        </w:rPr>
        <w:t>The permittee must</w:t>
      </w:r>
      <w:r w:rsidRPr="0023378A">
        <w:rPr>
          <w:sz w:val="20"/>
        </w:rPr>
        <w:t xml:space="preserve"> install a collection and control system that captures the landfill gas generated within the landfill </w:t>
      </w:r>
      <w:r w:rsidRPr="00BB7EEE">
        <w:rPr>
          <w:sz w:val="20"/>
        </w:rPr>
        <w:t>according to the requirements in</w:t>
      </w:r>
      <w:r w:rsidRPr="00DC4CB9">
        <w:rPr>
          <w:sz w:val="20"/>
        </w:rPr>
        <w:t xml:space="preserve"> 40 CFR 6</w:t>
      </w:r>
      <w:r w:rsidRPr="00F97F71">
        <w:rPr>
          <w:sz w:val="20"/>
        </w:rPr>
        <w:t xml:space="preserve">3.1959(b)(2)(ii) and 40 CFR 63.1959(b)(2)(iii).  </w:t>
      </w:r>
      <w:r w:rsidRPr="00F97F71">
        <w:rPr>
          <w:b/>
          <w:sz w:val="20"/>
        </w:rPr>
        <w:t>(40 CFR 6</w:t>
      </w:r>
      <w:r w:rsidRPr="0023378A">
        <w:rPr>
          <w:b/>
          <w:sz w:val="20"/>
        </w:rPr>
        <w:t>3.1959(b)(2))</w:t>
      </w:r>
    </w:p>
    <w:p w14:paraId="0040B61D" w14:textId="77777777" w:rsidR="0076001A" w:rsidRPr="00305533" w:rsidRDefault="0076001A" w:rsidP="0076001A">
      <w:pPr>
        <w:jc w:val="both"/>
        <w:rPr>
          <w:sz w:val="20"/>
        </w:rPr>
      </w:pPr>
    </w:p>
    <w:p w14:paraId="4D973566" w14:textId="77777777" w:rsidR="0076001A" w:rsidRDefault="0076001A" w:rsidP="0076001A">
      <w:pPr>
        <w:spacing w:after="120"/>
        <w:ind w:left="360" w:hanging="360"/>
        <w:jc w:val="both"/>
        <w:rPr>
          <w:sz w:val="20"/>
        </w:rPr>
      </w:pPr>
      <w:r>
        <w:rPr>
          <w:sz w:val="20"/>
        </w:rPr>
        <w:t>2.</w:t>
      </w:r>
      <w:r>
        <w:rPr>
          <w:sz w:val="20"/>
        </w:rPr>
        <w:tab/>
      </w:r>
      <w:r w:rsidRPr="00305533">
        <w:rPr>
          <w:sz w:val="20"/>
        </w:rPr>
        <w:t xml:space="preserve">The permittee </w:t>
      </w:r>
      <w:r>
        <w:rPr>
          <w:sz w:val="20"/>
        </w:rPr>
        <w:t>must</w:t>
      </w:r>
      <w:r w:rsidRPr="00305533">
        <w:rPr>
          <w:sz w:val="20"/>
        </w:rPr>
        <w:t xml:space="preserve"> route all the collected landfill gas to at least one of the following:  </w:t>
      </w:r>
    </w:p>
    <w:p w14:paraId="3CE8731B" w14:textId="77777777" w:rsidR="0076001A" w:rsidRPr="00305533" w:rsidRDefault="0076001A" w:rsidP="002168F6">
      <w:pPr>
        <w:numPr>
          <w:ilvl w:val="1"/>
          <w:numId w:val="209"/>
        </w:numPr>
        <w:spacing w:after="120"/>
        <w:jc w:val="both"/>
        <w:rPr>
          <w:sz w:val="20"/>
        </w:rPr>
      </w:pPr>
      <w:r w:rsidRPr="00305533">
        <w:rPr>
          <w:sz w:val="20"/>
        </w:rPr>
        <w:t>A</w:t>
      </w:r>
      <w:r>
        <w:rPr>
          <w:sz w:val="20"/>
        </w:rPr>
        <w:t>n</w:t>
      </w:r>
      <w:r w:rsidRPr="00305533">
        <w:rPr>
          <w:sz w:val="20"/>
        </w:rPr>
        <w:t xml:space="preserve"> </w:t>
      </w:r>
      <w:r>
        <w:rPr>
          <w:sz w:val="20"/>
        </w:rPr>
        <w:t xml:space="preserve">open (non-enclosed) </w:t>
      </w:r>
      <w:r w:rsidRPr="00305533">
        <w:rPr>
          <w:sz w:val="20"/>
        </w:rPr>
        <w:t xml:space="preserve">flare designed in accordance with </w:t>
      </w:r>
      <w:r>
        <w:rPr>
          <w:rFonts w:cs="Arial"/>
          <w:sz w:val="20"/>
        </w:rPr>
        <w:t xml:space="preserve">40 CFR </w:t>
      </w:r>
      <w:r w:rsidRPr="00305533">
        <w:rPr>
          <w:sz w:val="20"/>
        </w:rPr>
        <w:t>6</w:t>
      </w:r>
      <w:r>
        <w:rPr>
          <w:sz w:val="20"/>
        </w:rPr>
        <w:t>3</w:t>
      </w:r>
      <w:r w:rsidRPr="00305533">
        <w:rPr>
          <w:sz w:val="20"/>
        </w:rPr>
        <w:t>.1</w:t>
      </w:r>
      <w:r>
        <w:rPr>
          <w:sz w:val="20"/>
        </w:rPr>
        <w:t>1(b)</w:t>
      </w:r>
      <w:r w:rsidRPr="00305533">
        <w:rPr>
          <w:sz w:val="20"/>
        </w:rPr>
        <w:t xml:space="preserve"> except as noted in 40 CFR 6</w:t>
      </w:r>
      <w:r>
        <w:rPr>
          <w:sz w:val="20"/>
        </w:rPr>
        <w:t>3</w:t>
      </w:r>
      <w:r w:rsidRPr="00305533">
        <w:rPr>
          <w:sz w:val="20"/>
        </w:rPr>
        <w:t>.</w:t>
      </w:r>
      <w:r>
        <w:rPr>
          <w:sz w:val="20"/>
        </w:rPr>
        <w:t>1959</w:t>
      </w:r>
      <w:r w:rsidRPr="00305533">
        <w:rPr>
          <w:sz w:val="20"/>
        </w:rPr>
        <w:t>(</w:t>
      </w:r>
      <w:r>
        <w:rPr>
          <w:sz w:val="20"/>
        </w:rPr>
        <w:t>e</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3.1959</w:t>
      </w:r>
      <w:r w:rsidRPr="00305533">
        <w:rPr>
          <w:b/>
          <w:sz w:val="20"/>
        </w:rPr>
        <w:t>(b)(2)(iii)(A))</w:t>
      </w:r>
    </w:p>
    <w:p w14:paraId="3C94ADFF" w14:textId="77777777" w:rsidR="0076001A" w:rsidRPr="00C05F5E" w:rsidRDefault="0076001A" w:rsidP="00BE1558">
      <w:pPr>
        <w:numPr>
          <w:ilvl w:val="0"/>
          <w:numId w:val="105"/>
        </w:numPr>
        <w:spacing w:after="120"/>
        <w:jc w:val="both"/>
        <w:rPr>
          <w:sz w:val="20"/>
        </w:rPr>
      </w:pPr>
      <w:r w:rsidRPr="00692020">
        <w:rPr>
          <w:sz w:val="20"/>
        </w:rPr>
        <w:t>A control system designed and operated to reduce NMOC by 98 weight</w:t>
      </w:r>
      <w:r w:rsidRPr="00C05F5E">
        <w:rPr>
          <w:sz w:val="20"/>
        </w:rPr>
        <w:t xml:space="preserve">-percent, or, when an enclosed combustion device is used for control, </w:t>
      </w:r>
      <w:r w:rsidRPr="000376D7">
        <w:rPr>
          <w:sz w:val="20"/>
        </w:rPr>
        <w:t>to either reduce NMOC by 98 weight</w:t>
      </w:r>
      <w:r w:rsidRPr="006610B7">
        <w:rPr>
          <w:sz w:val="20"/>
        </w:rPr>
        <w:t>-</w:t>
      </w:r>
      <w:r w:rsidRPr="00692020">
        <w:rPr>
          <w:sz w:val="20"/>
        </w:rPr>
        <w:t xml:space="preserve">percent or reduce the outlet NMOC concentration to less than 20 ppmv on dry basis, as hexane at 3% oxygen.  </w:t>
      </w:r>
      <w:r w:rsidRPr="00692020">
        <w:rPr>
          <w:b/>
          <w:sz w:val="20"/>
        </w:rPr>
        <w:t>(40 CFR 6</w:t>
      </w:r>
      <w:r w:rsidRPr="00C05F5E">
        <w:rPr>
          <w:b/>
          <w:sz w:val="20"/>
        </w:rPr>
        <w:t>3.1959(b)(2)(iii)(B))</w:t>
      </w:r>
    </w:p>
    <w:p w14:paraId="2EE3EBA6" w14:textId="77777777" w:rsidR="0076001A" w:rsidRPr="00305533" w:rsidRDefault="0076001A" w:rsidP="00BE1558">
      <w:pPr>
        <w:numPr>
          <w:ilvl w:val="0"/>
          <w:numId w:val="105"/>
        </w:numPr>
        <w:jc w:val="both"/>
        <w:rPr>
          <w:sz w:val="20"/>
        </w:rPr>
      </w:pPr>
      <w:r>
        <w:rPr>
          <w:sz w:val="20"/>
        </w:rPr>
        <w:lastRenderedPageBreak/>
        <w:t>A</w:t>
      </w:r>
      <w:r w:rsidRPr="00305533">
        <w:rPr>
          <w:sz w:val="20"/>
        </w:rPr>
        <w:t xml:space="preserve"> treatment system that processes the collected gas for subsequent sale or </w:t>
      </w:r>
      <w:r>
        <w:rPr>
          <w:sz w:val="20"/>
        </w:rPr>
        <w:t xml:space="preserve">beneficial </w:t>
      </w:r>
      <w:r w:rsidRPr="00305533">
        <w:rPr>
          <w:sz w:val="20"/>
        </w:rPr>
        <w:t xml:space="preserve">use.  </w:t>
      </w:r>
      <w:r w:rsidRPr="00EC2F3B">
        <w:rPr>
          <w:sz w:val="20"/>
        </w:rPr>
        <w:t>If the treated landfill gas cannot be routed for subsequent sale or beneficial use, then the treated landfill gas must be controlled according to either </w:t>
      </w:r>
      <w:r>
        <w:rPr>
          <w:sz w:val="20"/>
        </w:rPr>
        <w:t>40 </w:t>
      </w:r>
      <w:r w:rsidRPr="00305533">
        <w:rPr>
          <w:sz w:val="20"/>
        </w:rPr>
        <w:t>CFR</w:t>
      </w:r>
      <w:r>
        <w:rPr>
          <w:sz w:val="20"/>
        </w:rPr>
        <w:t> </w:t>
      </w:r>
      <w:r w:rsidRPr="00305533">
        <w:rPr>
          <w:sz w:val="20"/>
        </w:rPr>
        <w:t>6</w:t>
      </w:r>
      <w:r>
        <w:rPr>
          <w:sz w:val="20"/>
        </w:rPr>
        <w:t>3</w:t>
      </w:r>
      <w:r w:rsidRPr="00305533">
        <w:rPr>
          <w:sz w:val="20"/>
        </w:rPr>
        <w:t>.</w:t>
      </w:r>
      <w:r>
        <w:rPr>
          <w:sz w:val="20"/>
        </w:rPr>
        <w:t>1959</w:t>
      </w:r>
      <w:r w:rsidRPr="00305533">
        <w:rPr>
          <w:sz w:val="20"/>
        </w:rPr>
        <w:t xml:space="preserve">(b)(2)(iii)(A) or (B).  </w:t>
      </w:r>
      <w:r w:rsidRPr="00305533">
        <w:rPr>
          <w:b/>
          <w:sz w:val="20"/>
        </w:rPr>
        <w:t>(40 CFR 6</w:t>
      </w:r>
      <w:r>
        <w:rPr>
          <w:b/>
          <w:sz w:val="20"/>
        </w:rPr>
        <w:t>3</w:t>
      </w:r>
      <w:r w:rsidRPr="00305533">
        <w:rPr>
          <w:b/>
          <w:sz w:val="20"/>
        </w:rPr>
        <w:t>.</w:t>
      </w:r>
      <w:r>
        <w:rPr>
          <w:b/>
          <w:sz w:val="20"/>
        </w:rPr>
        <w:t>1959</w:t>
      </w:r>
      <w:r w:rsidRPr="00305533">
        <w:rPr>
          <w:b/>
          <w:sz w:val="20"/>
        </w:rPr>
        <w:t>(b)(2)(iii)(C))</w:t>
      </w:r>
    </w:p>
    <w:p w14:paraId="78D41B3D" w14:textId="77777777" w:rsidR="0076001A" w:rsidRPr="00305533" w:rsidRDefault="0076001A" w:rsidP="0076001A">
      <w:pPr>
        <w:jc w:val="both"/>
        <w:rPr>
          <w:sz w:val="20"/>
        </w:rPr>
      </w:pPr>
    </w:p>
    <w:p w14:paraId="7C25EE7D" w14:textId="77777777" w:rsidR="0076001A" w:rsidRPr="00305533" w:rsidRDefault="0076001A" w:rsidP="0076001A">
      <w:pPr>
        <w:jc w:val="both"/>
        <w:rPr>
          <w:b/>
          <w:u w:val="single"/>
        </w:rPr>
      </w:pPr>
      <w:r w:rsidRPr="00305533">
        <w:rPr>
          <w:b/>
        </w:rPr>
        <w:t xml:space="preserve">V.  </w:t>
      </w:r>
      <w:r w:rsidRPr="00305533">
        <w:rPr>
          <w:b/>
          <w:u w:val="single"/>
        </w:rPr>
        <w:t>TESTING/SAMPLING</w:t>
      </w:r>
    </w:p>
    <w:p w14:paraId="563B3103" w14:textId="77777777" w:rsidR="0076001A" w:rsidRPr="00305533" w:rsidRDefault="0076001A" w:rsidP="0076001A">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37D426D1" w14:textId="77777777" w:rsidR="0076001A" w:rsidRPr="00305533" w:rsidRDefault="0076001A" w:rsidP="0076001A">
      <w:pPr>
        <w:jc w:val="both"/>
      </w:pPr>
    </w:p>
    <w:p w14:paraId="60E1FAE3" w14:textId="77777777" w:rsidR="0076001A" w:rsidRPr="00012945" w:rsidRDefault="0076001A" w:rsidP="00BE1558">
      <w:pPr>
        <w:numPr>
          <w:ilvl w:val="0"/>
          <w:numId w:val="106"/>
        </w:numPr>
        <w:tabs>
          <w:tab w:val="clear" w:pos="360"/>
        </w:tabs>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5862C3EF" w14:textId="77777777" w:rsidR="0076001A" w:rsidRDefault="0076001A" w:rsidP="0076001A">
      <w:pPr>
        <w:jc w:val="both"/>
        <w:rPr>
          <w:sz w:val="20"/>
        </w:rPr>
      </w:pPr>
    </w:p>
    <w:p w14:paraId="6003901F" w14:textId="77777777" w:rsidR="0076001A" w:rsidRPr="000D1803" w:rsidRDefault="0076001A" w:rsidP="00BE1558">
      <w:pPr>
        <w:pStyle w:val="ListParagraph"/>
        <w:numPr>
          <w:ilvl w:val="0"/>
          <w:numId w:val="106"/>
        </w:numPr>
        <w:spacing w:after="120"/>
        <w:jc w:val="both"/>
        <w:rPr>
          <w:rFonts w:cs="Calibri"/>
          <w:color w:val="000000"/>
          <w:sz w:val="20"/>
          <w:shd w:val="clear" w:color="auto" w:fill="FFFFFF"/>
        </w:rPr>
      </w:pPr>
      <w:r w:rsidRPr="000D1803">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012945">
        <w:rPr>
          <w:b/>
          <w:sz w:val="20"/>
        </w:rPr>
        <w:t>(40 CFR 63.1958(d)(1))</w:t>
      </w:r>
    </w:p>
    <w:p w14:paraId="03BCEF79" w14:textId="77777777" w:rsidR="0076001A" w:rsidRPr="00730FB2" w:rsidRDefault="0076001A" w:rsidP="00BE1558">
      <w:pPr>
        <w:pStyle w:val="ListParagraph"/>
        <w:numPr>
          <w:ilvl w:val="0"/>
          <w:numId w:val="85"/>
        </w:numPr>
        <w:spacing w:before="120" w:after="120"/>
        <w:jc w:val="both"/>
        <w:rPr>
          <w:b/>
          <w:bCs/>
          <w:sz w:val="20"/>
        </w:rPr>
      </w:pPr>
      <w:r w:rsidRPr="00730FB2">
        <w:rPr>
          <w:sz w:val="20"/>
        </w:rPr>
        <w:t xml:space="preserve">The permittee must conduct testing using an organic vapor analyzer, flame ionization detector, or other portable monitor meeting the specifications provided in 40 CFR 63.1960(d). </w:t>
      </w:r>
      <w:r>
        <w:rPr>
          <w:sz w:val="20"/>
        </w:rPr>
        <w:t xml:space="preserve"> </w:t>
      </w:r>
      <w:r w:rsidRPr="00730FB2">
        <w:rPr>
          <w:b/>
          <w:bCs/>
          <w:sz w:val="20"/>
        </w:rPr>
        <w:t>(40 CFR 63.1958(d)(2)(</w:t>
      </w:r>
      <w:proofErr w:type="spellStart"/>
      <w:r w:rsidRPr="00730FB2">
        <w:rPr>
          <w:b/>
          <w:bCs/>
          <w:sz w:val="20"/>
        </w:rPr>
        <w:t>i</w:t>
      </w:r>
      <w:proofErr w:type="spellEnd"/>
      <w:r w:rsidRPr="00730FB2">
        <w:rPr>
          <w:b/>
          <w:bCs/>
          <w:sz w:val="20"/>
        </w:rPr>
        <w:t xml:space="preserve">), </w:t>
      </w:r>
      <w:r w:rsidRPr="00730FB2">
        <w:rPr>
          <w:b/>
          <w:sz w:val="20"/>
        </w:rPr>
        <w:t>40</w:t>
      </w:r>
      <w:r>
        <w:rPr>
          <w:b/>
          <w:sz w:val="20"/>
        </w:rPr>
        <w:t> </w:t>
      </w:r>
      <w:r w:rsidRPr="00730FB2">
        <w:rPr>
          <w:b/>
          <w:sz w:val="20"/>
        </w:rPr>
        <w:t>CFR 63.1960(c)(1)</w:t>
      </w:r>
      <w:r w:rsidRPr="00730FB2">
        <w:rPr>
          <w:b/>
          <w:bCs/>
          <w:sz w:val="20"/>
        </w:rPr>
        <w:t>)</w:t>
      </w:r>
    </w:p>
    <w:p w14:paraId="023BB241" w14:textId="77777777" w:rsidR="0076001A" w:rsidRPr="00B055FE" w:rsidRDefault="0076001A" w:rsidP="002168F6">
      <w:pPr>
        <w:pStyle w:val="ListParagraph"/>
        <w:numPr>
          <w:ilvl w:val="1"/>
          <w:numId w:val="209"/>
        </w:numPr>
        <w:spacing w:after="120"/>
        <w:jc w:val="both"/>
        <w:rPr>
          <w:sz w:val="20"/>
        </w:rPr>
      </w:pPr>
      <w:r w:rsidRPr="008D2875">
        <w:rPr>
          <w:sz w:val="20"/>
        </w:rPr>
        <w:t>The background concentration must be determined by moving the probe inlet upwind and downwind outside the boundary of the landfill at a distance of at least 30 meters from the perimeter wells.</w:t>
      </w:r>
      <w:r>
        <w:rPr>
          <w:sz w:val="20"/>
        </w:rPr>
        <w:t xml:space="preserve">  </w:t>
      </w:r>
      <w:r w:rsidRPr="00B055FE">
        <w:rPr>
          <w:b/>
          <w:bCs/>
          <w:sz w:val="20"/>
        </w:rPr>
        <w:t>(</w:t>
      </w:r>
      <w:r w:rsidRPr="008D2875">
        <w:rPr>
          <w:b/>
          <w:sz w:val="20"/>
        </w:rPr>
        <w:t>40 CFR 63.1960(c)(</w:t>
      </w:r>
      <w:r>
        <w:rPr>
          <w:b/>
          <w:sz w:val="20"/>
        </w:rPr>
        <w:t>2</w:t>
      </w:r>
      <w:r w:rsidRPr="008D2875">
        <w:rPr>
          <w:b/>
          <w:sz w:val="20"/>
        </w:rPr>
        <w:t>))</w:t>
      </w:r>
    </w:p>
    <w:p w14:paraId="47320B0E" w14:textId="77777777" w:rsidR="0076001A" w:rsidRPr="00B055FE" w:rsidRDefault="0076001A" w:rsidP="002168F6">
      <w:pPr>
        <w:pStyle w:val="ListParagraph"/>
        <w:numPr>
          <w:ilvl w:val="1"/>
          <w:numId w:val="209"/>
        </w:numPr>
        <w:spacing w:after="120"/>
        <w:jc w:val="both"/>
        <w:rPr>
          <w:sz w:val="20"/>
        </w:rPr>
      </w:pPr>
      <w:r w:rsidRPr="008D2875">
        <w:rPr>
          <w:sz w:val="20"/>
        </w:rPr>
        <w:t xml:space="preserve">Surface emission monitoring must be performed in accordance with </w:t>
      </w:r>
      <w:r>
        <w:rPr>
          <w:sz w:val="20"/>
        </w:rPr>
        <w:t>40 CFR Part 60, Appendix A-7, Method 21, S</w:t>
      </w:r>
      <w:r w:rsidRPr="008D2875">
        <w:rPr>
          <w:sz w:val="20"/>
        </w:rPr>
        <w:t xml:space="preserve">ection 8.3.1, except that the probe inlet must be placed within 5 to 10 centimeters of the ground. </w:t>
      </w:r>
      <w:r>
        <w:rPr>
          <w:sz w:val="20"/>
        </w:rPr>
        <w:t xml:space="preserve"> </w:t>
      </w:r>
      <w:r w:rsidRPr="008D2875">
        <w:rPr>
          <w:sz w:val="20"/>
        </w:rPr>
        <w:t>Monitoring must be performed during typical meteorological conditions.</w:t>
      </w:r>
      <w:r>
        <w:rPr>
          <w:sz w:val="20"/>
        </w:rPr>
        <w:t xml:space="preserve">  </w:t>
      </w:r>
      <w:r w:rsidRPr="008B6287">
        <w:rPr>
          <w:b/>
          <w:bCs/>
          <w:sz w:val="20"/>
        </w:rPr>
        <w:t>(</w:t>
      </w:r>
      <w:r w:rsidRPr="008D2875">
        <w:rPr>
          <w:b/>
          <w:sz w:val="20"/>
        </w:rPr>
        <w:t>40 CFR 63.1960(c)(</w:t>
      </w:r>
      <w:r>
        <w:rPr>
          <w:b/>
          <w:sz w:val="20"/>
        </w:rPr>
        <w:t>3</w:t>
      </w:r>
      <w:r w:rsidRPr="008D2875">
        <w:rPr>
          <w:b/>
          <w:sz w:val="20"/>
        </w:rPr>
        <w:t>))</w:t>
      </w:r>
    </w:p>
    <w:p w14:paraId="65DEEEB4" w14:textId="77777777" w:rsidR="0076001A" w:rsidRPr="006E12B8" w:rsidRDefault="0076001A" w:rsidP="0076001A">
      <w:pPr>
        <w:spacing w:after="120"/>
        <w:ind w:left="720" w:hanging="360"/>
        <w:jc w:val="both"/>
        <w:rPr>
          <w:b/>
          <w:bCs/>
          <w:sz w:val="20"/>
        </w:rPr>
      </w:pPr>
      <w:r>
        <w:rPr>
          <w:sz w:val="20"/>
        </w:rPr>
        <w:t>d.</w:t>
      </w:r>
      <w:r>
        <w:rPr>
          <w:sz w:val="20"/>
        </w:rPr>
        <w:tab/>
        <w:t xml:space="preserve">The permittee must conduct surface testing at all cover penetrations and monitor any cover penetrations that are within an area of the landfill where waste has been placed and a gas collection system is required.  </w:t>
      </w:r>
      <w:r w:rsidRPr="006E12B8">
        <w:rPr>
          <w:b/>
          <w:bCs/>
          <w:sz w:val="20"/>
        </w:rPr>
        <w:t>(40</w:t>
      </w:r>
      <w:r>
        <w:rPr>
          <w:b/>
          <w:bCs/>
          <w:sz w:val="20"/>
        </w:rPr>
        <w:t> </w:t>
      </w:r>
      <w:r w:rsidRPr="006E12B8">
        <w:rPr>
          <w:b/>
          <w:bCs/>
          <w:sz w:val="20"/>
        </w:rPr>
        <w:t>CFR 63.1958(d)(2)(ii))</w:t>
      </w:r>
    </w:p>
    <w:p w14:paraId="34785F56" w14:textId="77777777" w:rsidR="0076001A" w:rsidRPr="00305533" w:rsidRDefault="0076001A" w:rsidP="0076535B">
      <w:pPr>
        <w:ind w:left="720" w:hanging="360"/>
        <w:jc w:val="both"/>
        <w:rPr>
          <w:sz w:val="20"/>
        </w:rPr>
      </w:pPr>
      <w:r>
        <w:rPr>
          <w:sz w:val="20"/>
        </w:rPr>
        <w:t>e.</w:t>
      </w:r>
      <w:r>
        <w:rPr>
          <w:sz w:val="20"/>
        </w:rPr>
        <w:tab/>
        <w:t xml:space="preserve">The permittee must </w:t>
      </w:r>
      <w:r>
        <w:rPr>
          <w:rFonts w:cs="Arial"/>
          <w:sz w:val="20"/>
          <w:lang w:val="en"/>
        </w:rPr>
        <w:t>d</w:t>
      </w:r>
      <w:r w:rsidRPr="006E12B8">
        <w:rPr>
          <w:rFonts w:cs="Arial"/>
          <w:sz w:val="20"/>
          <w:lang w:val="en"/>
        </w:rPr>
        <w:t xml:space="preserve">etermine the latitude and longitude coordinates of each exceedance using an instrument with an accuracy of at least 4 meters. </w:t>
      </w:r>
      <w:r>
        <w:rPr>
          <w:rFonts w:cs="Arial"/>
          <w:sz w:val="20"/>
          <w:lang w:val="en"/>
        </w:rPr>
        <w:t xml:space="preserve"> </w:t>
      </w:r>
      <w:r w:rsidRPr="006E12B8">
        <w:rPr>
          <w:rFonts w:cs="Arial"/>
          <w:sz w:val="20"/>
          <w:lang w:val="en"/>
        </w:rPr>
        <w:t>The coordinates must be in decimal degrees with at least five decimal places</w:t>
      </w:r>
      <w:r>
        <w:rPr>
          <w:rFonts w:cs="Arial"/>
          <w:sz w:val="20"/>
          <w:lang w:val="en"/>
        </w:rPr>
        <w:t xml:space="preserve">.  </w:t>
      </w:r>
      <w:r w:rsidRPr="006E12B8">
        <w:rPr>
          <w:b/>
          <w:bCs/>
          <w:sz w:val="20"/>
        </w:rPr>
        <w:t>(40 CFR 63.1958(d)(2)(iii))</w:t>
      </w:r>
    </w:p>
    <w:p w14:paraId="08EE27F5" w14:textId="77777777" w:rsidR="0076001A" w:rsidRPr="00305533" w:rsidRDefault="0076001A" w:rsidP="0076001A">
      <w:pPr>
        <w:jc w:val="both"/>
        <w:rPr>
          <w:rFonts w:cs="Arial"/>
          <w:sz w:val="20"/>
        </w:rPr>
      </w:pPr>
    </w:p>
    <w:p w14:paraId="337FA0F2" w14:textId="77777777" w:rsidR="0076001A" w:rsidRPr="00730FB2" w:rsidRDefault="0076001A" w:rsidP="00BE1558">
      <w:pPr>
        <w:pStyle w:val="ListParagraph"/>
        <w:numPr>
          <w:ilvl w:val="0"/>
          <w:numId w:val="86"/>
        </w:numPr>
        <w:spacing w:after="120"/>
        <w:jc w:val="both"/>
        <w:rPr>
          <w:rFonts w:cs="Arial"/>
          <w:sz w:val="20"/>
        </w:rPr>
      </w:pPr>
      <w:r w:rsidRPr="00730FB2">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730FB2">
        <w:rPr>
          <w:rFonts w:cs="Arial"/>
          <w:b/>
          <w:sz w:val="20"/>
        </w:rPr>
        <w:t>(40 CFR 63.1960(c)(4))</w:t>
      </w:r>
    </w:p>
    <w:p w14:paraId="424E2D92" w14:textId="77777777" w:rsidR="0076001A" w:rsidRPr="009F690A" w:rsidRDefault="0076001A" w:rsidP="00BE1558">
      <w:pPr>
        <w:pStyle w:val="ListParagraph"/>
        <w:numPr>
          <w:ilvl w:val="2"/>
          <w:numId w:val="56"/>
        </w:numPr>
        <w:spacing w:after="120"/>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marked, and the location recorded</w:t>
      </w:r>
      <w:r>
        <w:rPr>
          <w:rFonts w:cs="Arial"/>
          <w:sz w:val="20"/>
        </w:rPr>
        <w:t xml:space="preserve"> using an instrument with an accuracy of 4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proofErr w:type="spellStart"/>
      <w:r w:rsidRPr="009F690A">
        <w:rPr>
          <w:rFonts w:cs="Arial"/>
          <w:b/>
          <w:sz w:val="20"/>
        </w:rPr>
        <w:t>i</w:t>
      </w:r>
      <w:proofErr w:type="spellEnd"/>
      <w:r w:rsidRPr="009F690A">
        <w:rPr>
          <w:rFonts w:cs="Arial"/>
          <w:b/>
          <w:sz w:val="20"/>
        </w:rPr>
        <w:t>))</w:t>
      </w:r>
      <w:r w:rsidRPr="009F690A">
        <w:rPr>
          <w:rFonts w:cs="Arial"/>
          <w:sz w:val="20"/>
        </w:rPr>
        <w:t xml:space="preserve"> </w:t>
      </w:r>
    </w:p>
    <w:p w14:paraId="4C3702B8" w14:textId="77777777" w:rsidR="0076001A" w:rsidRPr="003532C3" w:rsidRDefault="0076001A" w:rsidP="00BE1558">
      <w:pPr>
        <w:pStyle w:val="ListParagraph"/>
        <w:numPr>
          <w:ilvl w:val="0"/>
          <w:numId w:val="107"/>
        </w:numPr>
        <w:spacing w:after="1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75702E06" w14:textId="77777777" w:rsidR="0076001A" w:rsidRPr="000364B4" w:rsidRDefault="0076001A" w:rsidP="00BE1558">
      <w:pPr>
        <w:numPr>
          <w:ilvl w:val="0"/>
          <w:numId w:val="107"/>
        </w:numPr>
        <w:spacing w:after="1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taken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Pr>
          <w:rFonts w:cs="Arial"/>
          <w:sz w:val="20"/>
        </w:rPr>
        <w:t>3</w:t>
      </w:r>
      <w:r w:rsidRPr="005F1379">
        <w:rPr>
          <w:rFonts w:cs="Arial"/>
          <w:sz w:val="20"/>
        </w:rPr>
        <w:t xml:space="preserve">.e </w:t>
      </w:r>
      <w:r>
        <w:rPr>
          <w:rFonts w:cs="Arial"/>
          <w:sz w:val="20"/>
        </w:rPr>
        <w:t>must</w:t>
      </w:r>
      <w:r w:rsidRPr="005F1379">
        <w:rPr>
          <w:rFonts w:cs="Arial"/>
          <w:sz w:val="20"/>
        </w:rPr>
        <w:t xml:space="preserve"> be taken, and no further monitoring of that location is required until the action specified in SC V.</w:t>
      </w:r>
      <w:r>
        <w:rPr>
          <w:rFonts w:cs="Arial"/>
          <w:sz w:val="20"/>
        </w:rPr>
        <w:t>3</w:t>
      </w:r>
      <w:r w:rsidRPr="005F1379">
        <w:rPr>
          <w:rFonts w:cs="Arial"/>
          <w:sz w:val="20"/>
        </w:rPr>
        <w:t>.e</w:t>
      </w:r>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56AEE63F" w14:textId="77777777" w:rsidR="000364B4" w:rsidRDefault="000364B4" w:rsidP="000364B4">
      <w:pPr>
        <w:spacing w:after="120"/>
        <w:ind w:left="720"/>
        <w:jc w:val="both"/>
        <w:rPr>
          <w:rFonts w:cs="Arial"/>
          <w:sz w:val="20"/>
        </w:rPr>
      </w:pPr>
    </w:p>
    <w:p w14:paraId="6BA28C92" w14:textId="77777777" w:rsidR="0076001A" w:rsidRPr="00305533" w:rsidRDefault="0076001A" w:rsidP="00BE1558">
      <w:pPr>
        <w:numPr>
          <w:ilvl w:val="0"/>
          <w:numId w:val="107"/>
        </w:numPr>
        <w:spacing w:after="120"/>
        <w:jc w:val="both"/>
        <w:rPr>
          <w:rFonts w:cs="Arial"/>
          <w:sz w:val="20"/>
        </w:rPr>
      </w:pPr>
      <w:r w:rsidRPr="00305533">
        <w:rPr>
          <w:rFonts w:cs="Arial"/>
          <w:sz w:val="20"/>
        </w:rPr>
        <w:lastRenderedPageBreak/>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monitoring shows a concentration less than 500</w:t>
      </w:r>
      <w:r>
        <w:rPr>
          <w:rFonts w:cs="Arial"/>
          <w:sz w:val="20"/>
        </w:rPr>
        <w:t xml:space="preserve"> 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55F7A88F" w14:textId="77777777" w:rsidR="0076001A" w:rsidRPr="00305533" w:rsidRDefault="0076001A" w:rsidP="00BE1558">
      <w:pPr>
        <w:numPr>
          <w:ilvl w:val="0"/>
          <w:numId w:val="107"/>
        </w:numPr>
        <w:jc w:val="both"/>
        <w:rPr>
          <w:rFonts w:cs="Arial"/>
          <w:sz w:val="20"/>
        </w:rPr>
      </w:pPr>
      <w:r w:rsidRPr="00305533">
        <w:rPr>
          <w:rFonts w:cs="Arial"/>
          <w:sz w:val="20"/>
        </w:rPr>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190A68F8" w14:textId="77777777" w:rsidR="0076001A" w:rsidRPr="00305533" w:rsidRDefault="0076001A" w:rsidP="0076001A">
      <w:pPr>
        <w:jc w:val="both"/>
        <w:rPr>
          <w:rFonts w:cs="Arial"/>
          <w:sz w:val="20"/>
        </w:rPr>
      </w:pPr>
    </w:p>
    <w:p w14:paraId="3F699E9A" w14:textId="77777777" w:rsidR="0076001A" w:rsidRPr="006E12B8" w:rsidRDefault="0076001A" w:rsidP="00BE1558">
      <w:pPr>
        <w:numPr>
          <w:ilvl w:val="0"/>
          <w:numId w:val="84"/>
        </w:numPr>
        <w:tabs>
          <w:tab w:val="clear" w:pos="720"/>
        </w:tabs>
        <w:spacing w:after="120"/>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Pr="006E12B8">
        <w:rPr>
          <w:rFonts w:cs="Arial"/>
          <w:b/>
          <w:sz w:val="20"/>
        </w:rPr>
        <w:t>(40 CFR 63.1960(d))</w:t>
      </w:r>
    </w:p>
    <w:p w14:paraId="51F64FBD" w14:textId="77777777" w:rsidR="0076001A" w:rsidRDefault="0076001A" w:rsidP="00BE1558">
      <w:pPr>
        <w:numPr>
          <w:ilvl w:val="0"/>
          <w:numId w:val="108"/>
        </w:numPr>
        <w:spacing w:after="12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715DDEAC" w14:textId="77777777" w:rsidR="0076001A" w:rsidRDefault="0076001A" w:rsidP="00BE1558">
      <w:pPr>
        <w:numPr>
          <w:ilvl w:val="0"/>
          <w:numId w:val="108"/>
        </w:numPr>
        <w:spacing w:after="120"/>
        <w:jc w:val="both"/>
        <w:rPr>
          <w:sz w:val="20"/>
        </w:rPr>
      </w:pPr>
      <w:r>
        <w:rPr>
          <w:sz w:val="20"/>
        </w:rPr>
        <w:t xml:space="preserve">The calibration gas must be methane, diluted to a nominal concentration of 500 ppm in air.  </w:t>
      </w:r>
      <w:r>
        <w:rPr>
          <w:b/>
          <w:bCs/>
          <w:sz w:val="20"/>
        </w:rPr>
        <w:t>(40 CFR 63.1960(d)(2))</w:t>
      </w:r>
    </w:p>
    <w:p w14:paraId="39346498" w14:textId="77777777" w:rsidR="0076001A" w:rsidRDefault="0076001A" w:rsidP="00BE1558">
      <w:pPr>
        <w:numPr>
          <w:ilvl w:val="0"/>
          <w:numId w:val="108"/>
        </w:numPr>
        <w:spacing w:after="12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 CFR 63.1960(d)(3))</w:t>
      </w:r>
    </w:p>
    <w:p w14:paraId="2A03FBA7" w14:textId="77777777" w:rsidR="0076001A" w:rsidRDefault="0076001A" w:rsidP="00BE1558">
      <w:pPr>
        <w:numPr>
          <w:ilvl w:val="0"/>
          <w:numId w:val="108"/>
        </w:numPr>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75DA06BD" w14:textId="77777777" w:rsidR="0076001A" w:rsidRPr="00305533" w:rsidRDefault="0076001A" w:rsidP="0076001A">
      <w:pPr>
        <w:jc w:val="both"/>
        <w:rPr>
          <w:rFonts w:cs="Arial"/>
          <w:sz w:val="20"/>
        </w:rPr>
      </w:pPr>
    </w:p>
    <w:p w14:paraId="48416F08" w14:textId="77777777" w:rsidR="0076001A" w:rsidRPr="00C025B1" w:rsidRDefault="0076001A" w:rsidP="00BE1558">
      <w:pPr>
        <w:numPr>
          <w:ilvl w:val="0"/>
          <w:numId w:val="84"/>
        </w:numPr>
        <w:tabs>
          <w:tab w:val="clear" w:pos="720"/>
        </w:tabs>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114D4ED1" w14:textId="77777777" w:rsidR="0076001A" w:rsidRPr="00305533" w:rsidRDefault="0076001A" w:rsidP="0076001A">
      <w:pPr>
        <w:rPr>
          <w:sz w:val="20"/>
        </w:rPr>
      </w:pPr>
    </w:p>
    <w:p w14:paraId="5DD55149" w14:textId="77777777" w:rsidR="0076001A" w:rsidRPr="00305533" w:rsidRDefault="0076001A" w:rsidP="0076001A">
      <w:pPr>
        <w:jc w:val="both"/>
      </w:pPr>
      <w:r w:rsidRPr="00305533">
        <w:rPr>
          <w:b/>
        </w:rPr>
        <w:t xml:space="preserve">VI.  </w:t>
      </w:r>
      <w:r w:rsidRPr="00305533">
        <w:rPr>
          <w:b/>
          <w:u w:val="single"/>
        </w:rPr>
        <w:t>MONITORING/RECORDKEEPING</w:t>
      </w:r>
    </w:p>
    <w:p w14:paraId="5B9C418C" w14:textId="77777777" w:rsidR="0076001A" w:rsidRPr="00305533" w:rsidRDefault="0076001A" w:rsidP="0076001A">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148B8482" w14:textId="77777777" w:rsidR="0076001A" w:rsidRPr="00305533" w:rsidRDefault="0076001A" w:rsidP="0076001A">
      <w:pPr>
        <w:jc w:val="both"/>
        <w:rPr>
          <w:sz w:val="20"/>
        </w:rPr>
      </w:pPr>
    </w:p>
    <w:p w14:paraId="4767313D" w14:textId="77777777" w:rsidR="0076001A" w:rsidRPr="00305533" w:rsidRDefault="0076001A" w:rsidP="00BE1558">
      <w:pPr>
        <w:numPr>
          <w:ilvl w:val="0"/>
          <w:numId w:val="109"/>
        </w:numPr>
        <w:spacing w:after="12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5CD8CBF9" w14:textId="77777777" w:rsidR="0076001A" w:rsidRPr="005F1379" w:rsidRDefault="0076001A" w:rsidP="00BE1558">
      <w:pPr>
        <w:pStyle w:val="ListParagraph"/>
        <w:numPr>
          <w:ilvl w:val="0"/>
          <w:numId w:val="110"/>
        </w:numPr>
        <w:spacing w:after="1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0415EEFF" w14:textId="77777777" w:rsidR="0076001A" w:rsidRPr="005F1379" w:rsidRDefault="0076001A" w:rsidP="00BE1558">
      <w:pPr>
        <w:pStyle w:val="ListParagraph"/>
        <w:numPr>
          <w:ilvl w:val="0"/>
          <w:numId w:val="110"/>
        </w:numPr>
        <w:spacing w:after="1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587E5074" w14:textId="77777777" w:rsidR="0076001A" w:rsidRPr="005F1379" w:rsidRDefault="0076001A" w:rsidP="00BE1558">
      <w:pPr>
        <w:pStyle w:val="ListParagraph"/>
        <w:numPr>
          <w:ilvl w:val="0"/>
          <w:numId w:val="110"/>
        </w:numPr>
        <w:spacing w:after="1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00E1453E" w14:textId="77777777" w:rsidR="0076001A" w:rsidRDefault="0076001A" w:rsidP="0076001A">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63.1960(c)</w:t>
      </w:r>
      <w:r>
        <w:rPr>
          <w:rFonts w:cs="Arial"/>
          <w:b/>
          <w:sz w:val="20"/>
        </w:rPr>
        <w:t>)</w:t>
      </w:r>
    </w:p>
    <w:p w14:paraId="5D29F97E" w14:textId="77777777" w:rsidR="0076001A" w:rsidRDefault="0076001A" w:rsidP="0076001A">
      <w:pPr>
        <w:jc w:val="both"/>
        <w:rPr>
          <w:rFonts w:cs="Arial"/>
          <w:sz w:val="20"/>
        </w:rPr>
      </w:pPr>
    </w:p>
    <w:p w14:paraId="2E5549CA" w14:textId="7949BF64" w:rsidR="0076001A" w:rsidRPr="009679C6" w:rsidRDefault="0076001A" w:rsidP="002168F6">
      <w:pPr>
        <w:numPr>
          <w:ilvl w:val="0"/>
          <w:numId w:val="182"/>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on a monthly basis</w:t>
      </w:r>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appropriate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w:t>
      </w:r>
      <w:r>
        <w:rPr>
          <w:rFonts w:cs="Arial"/>
          <w:b/>
          <w:sz w:val="20"/>
        </w:rPr>
        <w:t xml:space="preserve">R 336.1213(3), </w:t>
      </w:r>
      <w:r w:rsidRPr="00305533">
        <w:rPr>
          <w:rFonts w:cs="Arial"/>
          <w:b/>
          <w:sz w:val="20"/>
        </w:rPr>
        <w:t>40</w:t>
      </w:r>
      <w:r w:rsidR="00BC2815">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18FCA8B8" w14:textId="5F01180B" w:rsidR="0076001A" w:rsidRPr="00305533" w:rsidRDefault="000364B4" w:rsidP="0076001A">
      <w:pPr>
        <w:jc w:val="both"/>
        <w:rPr>
          <w:rFonts w:cs="Arial"/>
          <w:sz w:val="20"/>
        </w:rPr>
      </w:pPr>
      <w:r>
        <w:rPr>
          <w:rFonts w:cs="Arial"/>
          <w:sz w:val="20"/>
        </w:rPr>
        <w:br w:type="page"/>
      </w:r>
    </w:p>
    <w:p w14:paraId="2FE1689F" w14:textId="77777777" w:rsidR="0076001A" w:rsidRPr="00305533" w:rsidRDefault="0076001A" w:rsidP="002168F6">
      <w:pPr>
        <w:numPr>
          <w:ilvl w:val="0"/>
          <w:numId w:val="182"/>
        </w:numPr>
        <w:jc w:val="both"/>
        <w:rPr>
          <w:sz w:val="20"/>
        </w:rPr>
      </w:pPr>
      <w:r>
        <w:rPr>
          <w:sz w:val="20"/>
        </w:rPr>
        <w:lastRenderedPageBreak/>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 40 CFR 63.1983(a)</w:t>
      </w:r>
      <w:r w:rsidRPr="00305533">
        <w:rPr>
          <w:b/>
          <w:sz w:val="20"/>
        </w:rPr>
        <w:t>)</w:t>
      </w:r>
    </w:p>
    <w:p w14:paraId="75776411" w14:textId="77777777" w:rsidR="0076001A" w:rsidRPr="00305533" w:rsidRDefault="0076001A" w:rsidP="0076001A">
      <w:pPr>
        <w:jc w:val="both"/>
        <w:rPr>
          <w:sz w:val="20"/>
        </w:rPr>
      </w:pPr>
    </w:p>
    <w:p w14:paraId="0046C4E2" w14:textId="77777777" w:rsidR="0076001A" w:rsidRPr="00305533" w:rsidRDefault="0076001A" w:rsidP="0076001A">
      <w:pPr>
        <w:jc w:val="both"/>
        <w:rPr>
          <w:b/>
          <w:u w:val="single"/>
        </w:rPr>
      </w:pPr>
      <w:r w:rsidRPr="00305533">
        <w:rPr>
          <w:b/>
        </w:rPr>
        <w:t xml:space="preserve">VII.  </w:t>
      </w:r>
      <w:r w:rsidRPr="00305533">
        <w:rPr>
          <w:b/>
          <w:u w:val="single"/>
        </w:rPr>
        <w:t>REPORTING</w:t>
      </w:r>
    </w:p>
    <w:p w14:paraId="35FBCA60" w14:textId="77777777" w:rsidR="0076001A" w:rsidRPr="00795097" w:rsidRDefault="0076001A" w:rsidP="0076001A">
      <w:pPr>
        <w:jc w:val="both"/>
      </w:pPr>
    </w:p>
    <w:p w14:paraId="178F882A" w14:textId="77777777" w:rsidR="0076001A" w:rsidRPr="00305533" w:rsidRDefault="0076001A" w:rsidP="00BE1558">
      <w:pPr>
        <w:numPr>
          <w:ilvl w:val="0"/>
          <w:numId w:val="111"/>
        </w:numPr>
        <w:jc w:val="both"/>
        <w:rPr>
          <w:sz w:val="20"/>
        </w:rPr>
      </w:pPr>
      <w:r w:rsidRPr="00305533">
        <w:rPr>
          <w:sz w:val="20"/>
        </w:rPr>
        <w:t xml:space="preserve">Prompt reporting of deviations pursuant to General Conditions 21 and 22 of Part A.  </w:t>
      </w:r>
      <w:r w:rsidRPr="00305533">
        <w:rPr>
          <w:b/>
          <w:sz w:val="20"/>
        </w:rPr>
        <w:t>(R 336.1213(3)(c)(ii))</w:t>
      </w:r>
    </w:p>
    <w:p w14:paraId="78677976" w14:textId="77777777" w:rsidR="0076001A" w:rsidRPr="00305533" w:rsidRDefault="0076001A" w:rsidP="0076001A">
      <w:pPr>
        <w:jc w:val="both"/>
        <w:rPr>
          <w:sz w:val="20"/>
        </w:rPr>
      </w:pPr>
    </w:p>
    <w:p w14:paraId="34ABABA3" w14:textId="77777777" w:rsidR="0076001A" w:rsidRPr="00305533" w:rsidRDefault="0076001A" w:rsidP="00BE1558">
      <w:pPr>
        <w:numPr>
          <w:ilvl w:val="0"/>
          <w:numId w:val="111"/>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38E46B26" w14:textId="77777777" w:rsidR="0076001A" w:rsidRPr="00305533" w:rsidRDefault="0076001A" w:rsidP="0076001A">
      <w:pPr>
        <w:jc w:val="both"/>
        <w:rPr>
          <w:sz w:val="20"/>
        </w:rPr>
      </w:pPr>
    </w:p>
    <w:p w14:paraId="2DEF6FF7" w14:textId="77777777" w:rsidR="0076001A" w:rsidRPr="00305533" w:rsidRDefault="0076001A" w:rsidP="00BE1558">
      <w:pPr>
        <w:numPr>
          <w:ilvl w:val="0"/>
          <w:numId w:val="111"/>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55A7246E" w14:textId="77777777" w:rsidR="0076001A" w:rsidRPr="00305533" w:rsidRDefault="0076001A" w:rsidP="0076001A">
      <w:pPr>
        <w:jc w:val="both"/>
        <w:rPr>
          <w:sz w:val="20"/>
        </w:rPr>
      </w:pPr>
    </w:p>
    <w:p w14:paraId="082D77AA" w14:textId="77777777" w:rsidR="0076001A" w:rsidRPr="00305533" w:rsidRDefault="0076001A" w:rsidP="00BE1558">
      <w:pPr>
        <w:numPr>
          <w:ilvl w:val="0"/>
          <w:numId w:val="111"/>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w:t>
      </w:r>
      <w:r>
        <w:rPr>
          <w:sz w:val="20"/>
        </w:rPr>
        <w:t>s</w:t>
      </w:r>
      <w:r w:rsidRPr="00305533">
        <w:rPr>
          <w:sz w:val="20"/>
        </w:rPr>
        <w:t xml:space="preserve">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(d) and the concentration recorded at each location for which an exceedance was recorded in the previous month.  The report</w:t>
      </w:r>
      <w:r>
        <w:rPr>
          <w:sz w:val="20"/>
        </w:rPr>
        <w:t>s</w:t>
      </w:r>
      <w:r w:rsidRPr="00305533">
        <w:rPr>
          <w:sz w:val="20"/>
        </w:rPr>
        <w:t xml:space="preserve">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730FB2">
        <w:rPr>
          <w:b/>
          <w:bCs/>
          <w:sz w:val="20"/>
        </w:rPr>
        <w:t>(</w:t>
      </w:r>
      <w:r>
        <w:rPr>
          <w:rFonts w:cs="Arial"/>
          <w:b/>
          <w:bCs/>
          <w:sz w:val="20"/>
          <w:lang w:val="en"/>
        </w:rPr>
        <w:t>40 CFR 63.1961(f),</w:t>
      </w:r>
      <w:r w:rsidRPr="00305533">
        <w:rPr>
          <w:b/>
          <w:sz w:val="20"/>
        </w:rPr>
        <w:t xml:space="preserve"> 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53547738" w14:textId="77777777" w:rsidR="0076001A" w:rsidRDefault="0076001A" w:rsidP="0076001A">
      <w:pPr>
        <w:rPr>
          <w:sz w:val="20"/>
        </w:rPr>
      </w:pPr>
    </w:p>
    <w:p w14:paraId="6A6E7D9A" w14:textId="77777777" w:rsidR="0076001A" w:rsidRPr="00305533" w:rsidRDefault="0076001A" w:rsidP="00BE1558">
      <w:pPr>
        <w:numPr>
          <w:ilvl w:val="0"/>
          <w:numId w:val="111"/>
        </w:numPr>
        <w:spacing w:after="120"/>
        <w:jc w:val="both"/>
        <w:rPr>
          <w:sz w:val="20"/>
        </w:rPr>
      </w:pPr>
      <w:r w:rsidRPr="00305533">
        <w:rPr>
          <w:sz w:val="20"/>
        </w:rPr>
        <w:t xml:space="preserve">The permittee </w:t>
      </w:r>
      <w:r w:rsidRPr="00F32A52">
        <w:rPr>
          <w:sz w:val="20"/>
        </w:rPr>
        <w:t xml:space="preserve">of a controlled </w:t>
      </w:r>
      <w:r>
        <w:rPr>
          <w:sz w:val="20"/>
        </w:rPr>
        <w:t xml:space="preserve">landfill </w:t>
      </w:r>
      <w:r w:rsidRPr="00F32A52">
        <w:rPr>
          <w:sz w:val="20"/>
        </w:rPr>
        <w:t>must</w:t>
      </w:r>
      <w:r w:rsidRPr="00305533">
        <w:rPr>
          <w:sz w:val="20"/>
        </w:rPr>
        <w:t xml:space="preserve"> submit an equipment removal report to the </w:t>
      </w:r>
      <w:r>
        <w:rPr>
          <w:sz w:val="20"/>
        </w:rPr>
        <w:t>Department</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2BD56A1E" w14:textId="77777777" w:rsidR="0076001A" w:rsidRDefault="0076001A" w:rsidP="00BE1558">
      <w:pPr>
        <w:numPr>
          <w:ilvl w:val="0"/>
          <w:numId w:val="112"/>
        </w:numPr>
        <w:tabs>
          <w:tab w:val="clear" w:pos="3600"/>
        </w:tabs>
        <w:spacing w:after="120"/>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3554CD54" w14:textId="43D55E84" w:rsidR="0076001A" w:rsidRDefault="0076001A" w:rsidP="0076001A">
      <w:pPr>
        <w:spacing w:after="120"/>
        <w:ind w:left="1122" w:hanging="374"/>
        <w:jc w:val="both"/>
        <w:rPr>
          <w:b/>
          <w:sz w:val="20"/>
        </w:rPr>
      </w:pPr>
      <w:proofErr w:type="spellStart"/>
      <w:r>
        <w:rPr>
          <w:sz w:val="20"/>
        </w:rPr>
        <w:t>i</w:t>
      </w:r>
      <w:proofErr w:type="spellEnd"/>
      <w:r>
        <w:rPr>
          <w:sz w:val="20"/>
        </w:rPr>
        <w:t>.</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w:t>
      </w:r>
      <w:proofErr w:type="spellStart"/>
      <w:r>
        <w:rPr>
          <w:b/>
          <w:sz w:val="20"/>
        </w:rPr>
        <w:t>i</w:t>
      </w:r>
      <w:proofErr w:type="spellEnd"/>
      <w:r>
        <w:rPr>
          <w:b/>
          <w:sz w:val="20"/>
        </w:rPr>
        <w:t>)</w:t>
      </w:r>
      <w:r w:rsidR="00DD5C08">
        <w:rPr>
          <w:b/>
          <w:sz w:val="20"/>
        </w:rPr>
        <w:t>)</w:t>
      </w:r>
    </w:p>
    <w:p w14:paraId="1155CD7C" w14:textId="77777777" w:rsidR="0076001A" w:rsidRDefault="0076001A" w:rsidP="0076001A">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23B8C9D7" w14:textId="77777777" w:rsidR="0076001A" w:rsidRPr="00DB0450" w:rsidRDefault="0076001A" w:rsidP="0076001A">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03241500" w14:textId="77777777" w:rsidR="0076001A" w:rsidRPr="00305533" w:rsidRDefault="0076001A" w:rsidP="00BE1558">
      <w:pPr>
        <w:numPr>
          <w:ilvl w:val="0"/>
          <w:numId w:val="113"/>
        </w:numPr>
        <w:tabs>
          <w:tab w:val="clear" w:pos="360"/>
        </w:tabs>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all of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1A4656F3" w14:textId="77777777" w:rsidR="0076001A" w:rsidRDefault="0076001A" w:rsidP="0076001A">
      <w:pPr>
        <w:jc w:val="both"/>
        <w:rPr>
          <w:sz w:val="20"/>
        </w:rPr>
      </w:pPr>
    </w:p>
    <w:p w14:paraId="178279BB" w14:textId="77777777" w:rsidR="0076001A" w:rsidRPr="00305533" w:rsidRDefault="0076001A" w:rsidP="00BE1558">
      <w:pPr>
        <w:numPr>
          <w:ilvl w:val="0"/>
          <w:numId w:val="111"/>
        </w:numPr>
        <w:jc w:val="both"/>
        <w:rPr>
          <w:sz w:val="20"/>
        </w:rPr>
      </w:pPr>
      <w:r w:rsidRPr="00305533">
        <w:rPr>
          <w:sz w:val="20"/>
        </w:rPr>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0384B010" w14:textId="48044745" w:rsidR="0076001A" w:rsidRDefault="000364B4" w:rsidP="0076001A">
      <w:pPr>
        <w:rPr>
          <w:sz w:val="20"/>
        </w:rPr>
      </w:pPr>
      <w:r>
        <w:rPr>
          <w:sz w:val="20"/>
        </w:rPr>
        <w:br w:type="page"/>
      </w:r>
    </w:p>
    <w:p w14:paraId="146300F9" w14:textId="77777777" w:rsidR="0076001A" w:rsidRDefault="0076001A" w:rsidP="00BE1558">
      <w:pPr>
        <w:pStyle w:val="ListParagraph"/>
        <w:numPr>
          <w:ilvl w:val="0"/>
          <w:numId w:val="111"/>
        </w:numPr>
        <w:spacing w:after="120"/>
        <w:jc w:val="both"/>
        <w:rPr>
          <w:sz w:val="20"/>
        </w:rPr>
      </w:pPr>
      <w:r>
        <w:rPr>
          <w:sz w:val="20"/>
        </w:rPr>
        <w:lastRenderedPageBreak/>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35291BE9" w14:textId="6B97CD69" w:rsidR="0076001A" w:rsidRPr="00015BC0" w:rsidRDefault="0076001A" w:rsidP="00BE1558">
      <w:pPr>
        <w:pStyle w:val="ListParagraph"/>
        <w:numPr>
          <w:ilvl w:val="1"/>
          <w:numId w:val="111"/>
        </w:numPr>
        <w:spacing w:after="120"/>
        <w:jc w:val="both"/>
        <w:rPr>
          <w:sz w:val="20"/>
        </w:rPr>
      </w:pPr>
      <w:bookmarkStart w:id="80" w:name="_Hlk94186463"/>
      <w:r w:rsidRPr="00015BC0">
        <w:rPr>
          <w:sz w:val="20"/>
        </w:rPr>
        <w:t>Within 60 days after the date of completing each performance test required</w:t>
      </w:r>
      <w:r>
        <w:rPr>
          <w:sz w:val="20"/>
        </w:rPr>
        <w:t>,</w:t>
      </w:r>
      <w:r w:rsidRPr="00015BC0">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5" w:tgtFrame="_blank" w:history="1">
        <w:r w:rsidRPr="003B50CC">
          <w:rPr>
            <w:rStyle w:val="Hyperlink"/>
            <w:rFonts w:cs="Arial"/>
            <w:sz w:val="20"/>
          </w:rPr>
          <w:t>https://www.epa.gov/electronic-reporting-air-emissions/electronic-reporting-tool-ert</w:t>
        </w:r>
      </w:hyperlink>
      <w:r w:rsidRPr="00C52867">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16" w:history="1">
        <w:r w:rsidRPr="006A7802">
          <w:rPr>
            <w:rStyle w:val="Hyperlink"/>
            <w:sz w:val="20"/>
          </w:rPr>
          <w:t>https://cdx.epa.gov/</w:t>
        </w:r>
      </w:hyperlink>
      <w:r w:rsidRPr="002057E1">
        <w:rPr>
          <w:sz w:val="20"/>
          <w:u w:val="single"/>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w:t>
      </w:r>
      <w:r>
        <w:rPr>
          <w:sz w:val="20"/>
        </w:rPr>
        <w:t xml:space="preserve"> </w:t>
      </w:r>
      <w:r w:rsidRPr="0098107F">
        <w:rPr>
          <w:sz w:val="20"/>
        </w:rPr>
        <w:t xml:space="preserve">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w:t>
      </w:r>
      <w:proofErr w:type="spellStart"/>
      <w:r>
        <w:rPr>
          <w:b/>
          <w:bCs/>
          <w:sz w:val="20"/>
        </w:rPr>
        <w:t>i</w:t>
      </w:r>
      <w:proofErr w:type="spellEnd"/>
      <w:r>
        <w:rPr>
          <w:b/>
          <w:bCs/>
          <w:sz w:val="20"/>
        </w:rPr>
        <w:t>)</w:t>
      </w:r>
      <w:r w:rsidR="00DD5C08">
        <w:rPr>
          <w:b/>
          <w:bCs/>
          <w:sz w:val="20"/>
        </w:rPr>
        <w:t>)</w:t>
      </w:r>
    </w:p>
    <w:p w14:paraId="0520901E" w14:textId="39B01EB8" w:rsidR="0076001A" w:rsidRPr="00015BC0" w:rsidRDefault="0076001A" w:rsidP="002168F6">
      <w:pPr>
        <w:pStyle w:val="ListParagraph"/>
        <w:numPr>
          <w:ilvl w:val="1"/>
          <w:numId w:val="231"/>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r w:rsidR="00DD5C08">
        <w:rPr>
          <w:b/>
          <w:bCs/>
          <w:sz w:val="20"/>
        </w:rPr>
        <w:t>)</w:t>
      </w:r>
    </w:p>
    <w:p w14:paraId="4D45738A" w14:textId="04A38C99" w:rsidR="0076001A" w:rsidRDefault="0076001A" w:rsidP="002168F6">
      <w:pPr>
        <w:pStyle w:val="ListParagraph"/>
        <w:numPr>
          <w:ilvl w:val="1"/>
          <w:numId w:val="231"/>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 xml:space="preserve">EPA via CEDRI. </w:t>
      </w:r>
      <w:r>
        <w:rPr>
          <w:sz w:val="20"/>
        </w:rPr>
        <w:t xml:space="preserve"> </w:t>
      </w:r>
      <w:r w:rsidRPr="00432593">
        <w:rPr>
          <w:sz w:val="20"/>
        </w:rPr>
        <w:t xml:space="preserve">CEDRI can be accessed through the </w:t>
      </w:r>
      <w:r>
        <w:rPr>
          <w:sz w:val="20"/>
        </w:rPr>
        <w:t>US</w:t>
      </w:r>
      <w:r w:rsidRPr="00432593">
        <w:rPr>
          <w:sz w:val="20"/>
        </w:rPr>
        <w:t xml:space="preserve">EPA's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bookmarkStart w:id="81" w:name="_Hlk94186902"/>
      <w:r w:rsidRPr="00377E78">
        <w:rPr>
          <w:sz w:val="20"/>
        </w:rPr>
        <w:fldChar w:fldCharType="begin"/>
      </w:r>
      <w:r w:rsidR="004A1504">
        <w:rPr>
          <w:sz w:val="20"/>
        </w:rPr>
        <w:instrText>HYPERLINK "https://www.epa.gov/chief"</w:instrText>
      </w:r>
      <w:r w:rsidRPr="00377E78">
        <w:rPr>
          <w:sz w:val="20"/>
        </w:rPr>
      </w:r>
      <w:r w:rsidRPr="00377E78">
        <w:rPr>
          <w:sz w:val="20"/>
        </w:rPr>
        <w:fldChar w:fldCharType="separate"/>
      </w:r>
      <w:r w:rsidRPr="00377E78">
        <w:rPr>
          <w:rStyle w:val="Hyperlink"/>
          <w:sz w:val="20"/>
        </w:rPr>
        <w:t>https://www.epa.gov/chief</w:t>
      </w:r>
      <w:r w:rsidRPr="00377E78">
        <w:rPr>
          <w:sz w:val="20"/>
        </w:rPr>
        <w:fldChar w:fldCharType="end"/>
      </w:r>
      <w:bookmarkEnd w:id="81"/>
      <w:r w:rsidRPr="00C52867">
        <w:rPr>
          <w:sz w:val="20"/>
        </w:rPr>
        <w:t>)</w:t>
      </w:r>
      <w:r w:rsidRPr="00432593">
        <w:rPr>
          <w:sz w:val="20"/>
        </w:rPr>
        <w:t xml:space="preserve">. </w:t>
      </w:r>
      <w:r>
        <w:rPr>
          <w:sz w:val="20"/>
        </w:rPr>
        <w:t xml:space="preserve"> </w:t>
      </w:r>
      <w:r w:rsidRPr="00432593">
        <w:rPr>
          <w:sz w:val="20"/>
        </w:rPr>
        <w:t xml:space="preserve">Once the spreadsheet </w:t>
      </w:r>
      <w:bookmarkEnd w:id="80"/>
      <w:r w:rsidRPr="00432593">
        <w:rPr>
          <w:sz w:val="20"/>
        </w:rPr>
        <w:t xml:space="preserve">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 xml:space="preserve">The NMOC emission rate reports, semiannual reports, and 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7C6E4826" w14:textId="77777777" w:rsidR="0076001A" w:rsidRDefault="0076001A" w:rsidP="0076001A">
      <w:pPr>
        <w:rPr>
          <w:sz w:val="20"/>
        </w:rPr>
      </w:pPr>
    </w:p>
    <w:p w14:paraId="2DD2E3E6" w14:textId="77777777" w:rsidR="0076001A" w:rsidRPr="00015BC0" w:rsidRDefault="0076001A" w:rsidP="00BE1558">
      <w:pPr>
        <w:pStyle w:val="ListParagraph"/>
        <w:numPr>
          <w:ilvl w:val="0"/>
          <w:numId w:val="111"/>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appropriate AQD District Supervisor</w:t>
      </w:r>
      <w:r w:rsidRPr="00015BC0">
        <w:rPr>
          <w:rFonts w:cs="Arial"/>
          <w:sz w:val="20"/>
        </w:rPr>
        <w:t xml:space="preserve">.  </w:t>
      </w:r>
      <w:r w:rsidRPr="00015BC0">
        <w:rPr>
          <w:rFonts w:cs="Arial"/>
          <w:b/>
          <w:sz w:val="20"/>
        </w:rPr>
        <w:t>(R 336.1213(3)(c), R 336.2001(5)</w:t>
      </w:r>
      <w:r>
        <w:rPr>
          <w:rFonts w:cs="Arial"/>
          <w:b/>
          <w:sz w:val="20"/>
        </w:rPr>
        <w:t>)</w:t>
      </w:r>
    </w:p>
    <w:p w14:paraId="0E7DBF68" w14:textId="77777777" w:rsidR="0076001A" w:rsidRPr="0035456C" w:rsidRDefault="0076001A" w:rsidP="0076001A">
      <w:pPr>
        <w:jc w:val="both"/>
        <w:rPr>
          <w:rFonts w:cs="Arial"/>
          <w:bCs/>
          <w:sz w:val="20"/>
        </w:rPr>
      </w:pPr>
    </w:p>
    <w:p w14:paraId="0924ABE3" w14:textId="77777777" w:rsidR="0076001A" w:rsidRDefault="0076001A" w:rsidP="0076001A">
      <w:pPr>
        <w:jc w:val="both"/>
        <w:rPr>
          <w:rFonts w:cs="Arial"/>
          <w:b/>
          <w:sz w:val="20"/>
        </w:rPr>
      </w:pPr>
      <w:r w:rsidRPr="00305533">
        <w:rPr>
          <w:rFonts w:cs="Arial"/>
          <w:b/>
          <w:sz w:val="20"/>
        </w:rPr>
        <w:t>See Appendix 8</w:t>
      </w:r>
      <w:r>
        <w:rPr>
          <w:rFonts w:cs="Arial"/>
          <w:b/>
          <w:sz w:val="20"/>
        </w:rPr>
        <w:t>-1</w:t>
      </w:r>
    </w:p>
    <w:p w14:paraId="5EE2D24B" w14:textId="77777777" w:rsidR="0076001A" w:rsidRPr="0035456C" w:rsidRDefault="0076001A" w:rsidP="0076001A">
      <w:pPr>
        <w:jc w:val="both"/>
        <w:rPr>
          <w:rFonts w:cs="Arial"/>
          <w:bCs/>
          <w:sz w:val="20"/>
        </w:rPr>
      </w:pPr>
    </w:p>
    <w:p w14:paraId="3EAA753E" w14:textId="77777777" w:rsidR="0076001A" w:rsidRPr="00305533" w:rsidRDefault="0076001A" w:rsidP="0076001A">
      <w:pPr>
        <w:jc w:val="both"/>
      </w:pPr>
      <w:r w:rsidRPr="00305533">
        <w:rPr>
          <w:b/>
        </w:rPr>
        <w:t xml:space="preserve">VIII.  </w:t>
      </w:r>
      <w:r w:rsidRPr="00305533">
        <w:rPr>
          <w:b/>
          <w:u w:val="single"/>
        </w:rPr>
        <w:t>STACK/VENT RESTRICTION(S)</w:t>
      </w:r>
    </w:p>
    <w:p w14:paraId="2C6097E0" w14:textId="77777777" w:rsidR="0076001A" w:rsidRPr="00305533" w:rsidRDefault="0076001A" w:rsidP="0076001A">
      <w:pPr>
        <w:jc w:val="both"/>
        <w:rPr>
          <w:sz w:val="20"/>
        </w:rPr>
      </w:pPr>
    </w:p>
    <w:p w14:paraId="10AF49BD" w14:textId="77777777" w:rsidR="0076001A" w:rsidRDefault="0076001A" w:rsidP="0076001A">
      <w:pPr>
        <w:jc w:val="both"/>
        <w:rPr>
          <w:sz w:val="20"/>
        </w:rPr>
      </w:pPr>
      <w:r>
        <w:rPr>
          <w:sz w:val="20"/>
        </w:rPr>
        <w:t>NA</w:t>
      </w:r>
    </w:p>
    <w:p w14:paraId="2FAC9793" w14:textId="77777777" w:rsidR="0076001A" w:rsidRPr="00305533" w:rsidRDefault="0076001A" w:rsidP="0076001A">
      <w:pPr>
        <w:jc w:val="both"/>
        <w:rPr>
          <w:sz w:val="20"/>
        </w:rPr>
      </w:pPr>
    </w:p>
    <w:p w14:paraId="0B3FB9EC" w14:textId="77777777" w:rsidR="0076001A" w:rsidRPr="00305533" w:rsidRDefault="0076001A" w:rsidP="0076001A">
      <w:pPr>
        <w:jc w:val="both"/>
        <w:rPr>
          <w:b/>
          <w:u w:val="single"/>
        </w:rPr>
      </w:pPr>
      <w:r w:rsidRPr="00305533">
        <w:rPr>
          <w:b/>
        </w:rPr>
        <w:t xml:space="preserve">IX.  </w:t>
      </w:r>
      <w:r w:rsidRPr="00305533">
        <w:rPr>
          <w:b/>
          <w:u w:val="single"/>
        </w:rPr>
        <w:t>OTHER REQUIREMENTS</w:t>
      </w:r>
    </w:p>
    <w:p w14:paraId="26CC4C35" w14:textId="77777777" w:rsidR="0076001A" w:rsidRPr="00305533" w:rsidRDefault="0076001A" w:rsidP="0076001A">
      <w:pPr>
        <w:jc w:val="both"/>
      </w:pPr>
    </w:p>
    <w:p w14:paraId="06944CF2" w14:textId="77777777" w:rsidR="0076001A" w:rsidRDefault="0076001A" w:rsidP="00BE1558">
      <w:pPr>
        <w:numPr>
          <w:ilvl w:val="0"/>
          <w:numId w:val="114"/>
        </w:numPr>
        <w:spacing w:after="120"/>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0258A288" w14:textId="77777777" w:rsidR="0076001A" w:rsidRDefault="0076001A" w:rsidP="00BE1558">
      <w:pPr>
        <w:pStyle w:val="ListParagraph"/>
        <w:numPr>
          <w:ilvl w:val="1"/>
          <w:numId w:val="78"/>
        </w:numPr>
        <w:spacing w:after="120"/>
        <w:jc w:val="both"/>
        <w:rPr>
          <w:sz w:val="20"/>
        </w:rPr>
      </w:pPr>
      <w:r>
        <w:rPr>
          <w:sz w:val="20"/>
        </w:rPr>
        <w:t xml:space="preserve">At least 90 days before expanding operations to an area not covered by the previously approved design plan.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1D5FDAE1" w14:textId="77777777" w:rsidR="0076001A" w:rsidRPr="003E1734" w:rsidRDefault="0076001A" w:rsidP="00BE1558">
      <w:pPr>
        <w:pStyle w:val="ListParagraph"/>
        <w:numPr>
          <w:ilvl w:val="1"/>
          <w:numId w:val="78"/>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015CA84F" w14:textId="77777777" w:rsidR="0076001A" w:rsidRPr="003E1734" w:rsidRDefault="0076001A" w:rsidP="0076001A">
      <w:pPr>
        <w:pStyle w:val="ListParagraph"/>
        <w:ind w:left="0"/>
        <w:jc w:val="both"/>
        <w:rPr>
          <w:sz w:val="20"/>
        </w:rPr>
      </w:pPr>
    </w:p>
    <w:p w14:paraId="5AB19C84" w14:textId="77777777" w:rsidR="0076001A" w:rsidRPr="00305533" w:rsidRDefault="0076001A" w:rsidP="00BE1558">
      <w:pPr>
        <w:numPr>
          <w:ilvl w:val="0"/>
          <w:numId w:val="114"/>
        </w:numPr>
        <w:spacing w:after="120"/>
        <w:jc w:val="both"/>
        <w:rPr>
          <w:sz w:val="20"/>
        </w:rPr>
      </w:pPr>
      <w:r w:rsidRPr="00305533">
        <w:rPr>
          <w:sz w:val="20"/>
        </w:rPr>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6ACE482C" w14:textId="77777777" w:rsidR="0076001A" w:rsidRPr="00305533" w:rsidRDefault="0076001A" w:rsidP="00BE1558">
      <w:pPr>
        <w:numPr>
          <w:ilvl w:val="0"/>
          <w:numId w:val="63"/>
        </w:numPr>
        <w:tabs>
          <w:tab w:val="clear" w:pos="3600"/>
        </w:tabs>
        <w:spacing w:after="120"/>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Department</w:t>
      </w:r>
      <w:r w:rsidDel="00524659">
        <w:rPr>
          <w:sz w:val="20"/>
        </w:rPr>
        <w:t xml:space="preserve"> </w:t>
      </w:r>
      <w:r w:rsidRPr="00305533">
        <w:rPr>
          <w:sz w:val="20"/>
        </w:rPr>
        <w:t xml:space="preserve">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06B3AB96" w14:textId="77777777" w:rsidR="0076001A" w:rsidRPr="00305533" w:rsidRDefault="0076001A" w:rsidP="00BE1558">
      <w:pPr>
        <w:numPr>
          <w:ilvl w:val="0"/>
          <w:numId w:val="63"/>
        </w:numPr>
        <w:tabs>
          <w:tab w:val="clear" w:pos="3600"/>
        </w:tabs>
        <w:spacing w:after="120"/>
        <w:jc w:val="both"/>
        <w:rPr>
          <w:sz w:val="20"/>
        </w:rPr>
      </w:pPr>
      <w:r w:rsidRPr="00305533">
        <w:rPr>
          <w:sz w:val="20"/>
        </w:rPr>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years</w:t>
      </w:r>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35CA46AD" w14:textId="77777777" w:rsidR="0076001A" w:rsidRPr="00305533" w:rsidRDefault="0076001A" w:rsidP="00BE1558">
      <w:pPr>
        <w:numPr>
          <w:ilvl w:val="0"/>
          <w:numId w:val="63"/>
        </w:numPr>
        <w:tabs>
          <w:tab w:val="clear" w:pos="3600"/>
        </w:tabs>
        <w:jc w:val="both"/>
        <w:rPr>
          <w:sz w:val="20"/>
        </w:rPr>
      </w:pPr>
      <w:r w:rsidRPr="00305533">
        <w:rPr>
          <w:sz w:val="20"/>
        </w:rPr>
        <w:t xml:space="preserve">Following the procedures specified in </w:t>
      </w:r>
      <w:r>
        <w:rPr>
          <w:sz w:val="20"/>
        </w:rPr>
        <w:t xml:space="preserve">40 CFR </w:t>
      </w:r>
      <w:r w:rsidRPr="00305533">
        <w:rPr>
          <w:sz w:val="20"/>
        </w:rPr>
        <w:t>6</w:t>
      </w:r>
      <w:r>
        <w:rPr>
          <w:sz w:val="20"/>
        </w:rPr>
        <w:t>3</w:t>
      </w:r>
      <w:r w:rsidRPr="00305533">
        <w:rPr>
          <w:sz w:val="20"/>
        </w:rPr>
        <w:t>.</w:t>
      </w:r>
      <w:r>
        <w:rPr>
          <w:sz w:val="20"/>
        </w:rPr>
        <w:t>1959</w:t>
      </w:r>
      <w:r w:rsidRPr="00305533">
        <w:rPr>
          <w:sz w:val="20"/>
        </w:rPr>
        <w:t>(</w:t>
      </w:r>
      <w:r>
        <w:rPr>
          <w:sz w:val="20"/>
        </w:rPr>
        <w:t>c</w:t>
      </w:r>
      <w:r w:rsidRPr="00305533">
        <w:rPr>
          <w:sz w:val="20"/>
        </w:rPr>
        <w:t xml:space="preserve">), the calculated NMOC gas produced by the landfill </w:t>
      </w:r>
      <w:r>
        <w:rPr>
          <w:sz w:val="20"/>
        </w:rPr>
        <w:t>must</w:t>
      </w:r>
      <w:r w:rsidRPr="00305533">
        <w:rPr>
          <w:sz w:val="20"/>
        </w:rPr>
        <w:t xml:space="preserve"> be less than </w:t>
      </w:r>
      <w:r>
        <w:rPr>
          <w:sz w:val="20"/>
        </w:rPr>
        <w:t>50</w:t>
      </w:r>
      <w:r w:rsidRPr="00305533">
        <w:rPr>
          <w:sz w:val="20"/>
        </w:rPr>
        <w:t xml:space="preserve"> </w:t>
      </w:r>
      <w:r w:rsidRPr="00AD598B">
        <w:rPr>
          <w:sz w:val="20"/>
        </w:rPr>
        <w:t>Mg/</w:t>
      </w:r>
      <w:proofErr w:type="spellStart"/>
      <w:r w:rsidRPr="00AD598B">
        <w:rPr>
          <w:sz w:val="20"/>
        </w:rPr>
        <w:t>yr</w:t>
      </w:r>
      <w:proofErr w:type="spellEnd"/>
      <w:r w:rsidRPr="00305533">
        <w:rPr>
          <w:sz w:val="20"/>
        </w:rPr>
        <w:t xml:space="preserve"> on three successive test dates.  The test dates </w:t>
      </w:r>
      <w:r>
        <w:rPr>
          <w:sz w:val="20"/>
        </w:rPr>
        <w:t>must</w:t>
      </w:r>
      <w:r w:rsidRPr="00305533">
        <w:rPr>
          <w:sz w:val="20"/>
        </w:rPr>
        <w:t xml:space="preserve"> be no less than 90 days apart, and no more than 180 days apart.  </w:t>
      </w:r>
      <w:r w:rsidRPr="00305533">
        <w:rPr>
          <w:b/>
          <w:sz w:val="20"/>
        </w:rPr>
        <w:t>(40 CFR 6</w:t>
      </w:r>
      <w:r>
        <w:rPr>
          <w:b/>
          <w:sz w:val="20"/>
        </w:rPr>
        <w:t>3</w:t>
      </w:r>
      <w:r w:rsidRPr="00305533">
        <w:rPr>
          <w:b/>
          <w:sz w:val="20"/>
        </w:rPr>
        <w:t>.</w:t>
      </w:r>
      <w:r>
        <w:rPr>
          <w:b/>
          <w:sz w:val="20"/>
        </w:rPr>
        <w:t>1957</w:t>
      </w:r>
      <w:r w:rsidRPr="00305533">
        <w:rPr>
          <w:b/>
          <w:sz w:val="20"/>
        </w:rPr>
        <w:t>(b)(</w:t>
      </w:r>
      <w:r>
        <w:rPr>
          <w:b/>
          <w:sz w:val="20"/>
        </w:rPr>
        <w:t>3</w:t>
      </w:r>
      <w:r w:rsidRPr="00305533">
        <w:rPr>
          <w:b/>
          <w:sz w:val="20"/>
        </w:rPr>
        <w:t>))</w:t>
      </w:r>
    </w:p>
    <w:p w14:paraId="2C0622A1" w14:textId="77777777" w:rsidR="0076001A" w:rsidRPr="00305533" w:rsidRDefault="0076001A" w:rsidP="0076001A">
      <w:pPr>
        <w:jc w:val="both"/>
        <w:rPr>
          <w:sz w:val="20"/>
        </w:rPr>
      </w:pPr>
    </w:p>
    <w:p w14:paraId="026B54C8" w14:textId="77777777" w:rsidR="0076001A" w:rsidRPr="001B533A" w:rsidRDefault="0076001A" w:rsidP="00BE1558">
      <w:pPr>
        <w:pStyle w:val="ListParagraph"/>
        <w:numPr>
          <w:ilvl w:val="0"/>
          <w:numId w:val="64"/>
        </w:numPr>
        <w:autoSpaceDE w:val="0"/>
        <w:autoSpaceDN w:val="0"/>
        <w:adjustRightInd w:val="0"/>
        <w:jc w:val="both"/>
        <w:rPr>
          <w:sz w:val="20"/>
        </w:rPr>
      </w:pPr>
      <w:r w:rsidRPr="001B533A">
        <w:rPr>
          <w:sz w:val="20"/>
        </w:rPr>
        <w:t xml:space="preserve">The permittee must comply with all applicable provisions of </w:t>
      </w:r>
      <w:r w:rsidRPr="001B533A">
        <w:rPr>
          <w:rFonts w:cs="Arial"/>
          <w:sz w:val="20"/>
        </w:rPr>
        <w:t xml:space="preserve">the National Emissions Standards for Hazardous Air Pollutants: Municipal Solid Waste Landfills as specified in 40 CFR Part 63, Subparts A and AAAA.  </w:t>
      </w:r>
      <w:r w:rsidRPr="001B533A">
        <w:rPr>
          <w:b/>
          <w:sz w:val="20"/>
        </w:rPr>
        <w:t>(40 CFR Part 63, Subparts A and AAAA)</w:t>
      </w:r>
    </w:p>
    <w:bookmarkEnd w:id="79"/>
    <w:p w14:paraId="6AA02B69" w14:textId="77777777" w:rsidR="0076001A" w:rsidRPr="00A42341" w:rsidRDefault="0076001A" w:rsidP="0076001A">
      <w:pPr>
        <w:rPr>
          <w:szCs w:val="28"/>
        </w:rPr>
      </w:pPr>
      <w:r>
        <w:rPr>
          <w:szCs w:val="28"/>
        </w:rPr>
        <w:br w:type="page"/>
      </w:r>
    </w:p>
    <w:p w14:paraId="0FCB05E7" w14:textId="77777777" w:rsidR="00B01B76" w:rsidRPr="00C04F5C" w:rsidRDefault="00B01B76" w:rsidP="00B01B76">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bookmarkStart w:id="82" w:name="_Toc156470433"/>
      <w:r w:rsidRPr="008F5E27">
        <w:rPr>
          <w:szCs w:val="28"/>
        </w:rPr>
        <w:lastRenderedPageBreak/>
        <w:t>FG</w:t>
      </w:r>
      <w:r w:rsidRPr="00C04F5C">
        <w:rPr>
          <w:szCs w:val="28"/>
        </w:rPr>
        <w:t>ACTIVECOLL</w:t>
      </w:r>
      <w:r w:rsidRPr="008F5E27">
        <w:rPr>
          <w:szCs w:val="28"/>
        </w:rPr>
        <w:t>-XXX</w:t>
      </w:r>
      <w:bookmarkEnd w:id="82"/>
    </w:p>
    <w:p w14:paraId="7AAE2EC1" w14:textId="77777777" w:rsidR="00B01B76" w:rsidRPr="008F5E27" w:rsidRDefault="00B01B76" w:rsidP="00B01B76">
      <w:pPr>
        <w:pBdr>
          <w:top w:val="single" w:sz="4" w:space="1" w:color="auto"/>
          <w:left w:val="single" w:sz="4" w:space="4" w:color="auto"/>
          <w:bottom w:val="single" w:sz="4" w:space="1" w:color="auto"/>
          <w:right w:val="single" w:sz="4" w:space="4" w:color="auto"/>
        </w:pBdr>
        <w:jc w:val="center"/>
        <w:rPr>
          <w:b/>
          <w:sz w:val="28"/>
          <w:szCs w:val="28"/>
        </w:rPr>
      </w:pPr>
      <w:r w:rsidRPr="008F5E27">
        <w:rPr>
          <w:b/>
          <w:sz w:val="28"/>
          <w:szCs w:val="28"/>
        </w:rPr>
        <w:t xml:space="preserve">FLEXIBLE GROUP </w:t>
      </w:r>
      <w:r w:rsidRPr="00C04F5C">
        <w:rPr>
          <w:b/>
          <w:sz w:val="28"/>
          <w:szCs w:val="28"/>
        </w:rPr>
        <w:t>CONDITIONS</w:t>
      </w:r>
    </w:p>
    <w:p w14:paraId="07449907" w14:textId="77777777" w:rsidR="00B01B76" w:rsidRDefault="00B01B76" w:rsidP="00B01B76">
      <w:pPr>
        <w:jc w:val="both"/>
        <w:rPr>
          <w:szCs w:val="22"/>
        </w:rPr>
      </w:pPr>
    </w:p>
    <w:p w14:paraId="6DAF5F35" w14:textId="77777777" w:rsidR="00B01B76" w:rsidRPr="00305533" w:rsidRDefault="00B01B76" w:rsidP="00B01B76">
      <w:pPr>
        <w:jc w:val="both"/>
        <w:rPr>
          <w:szCs w:val="22"/>
        </w:rPr>
      </w:pPr>
    </w:p>
    <w:p w14:paraId="7BE460E6" w14:textId="77777777" w:rsidR="00B01B76" w:rsidRDefault="00B01B76" w:rsidP="00B01B76">
      <w:pPr>
        <w:jc w:val="both"/>
      </w:pPr>
      <w:r w:rsidRPr="00305533">
        <w:rPr>
          <w:b/>
          <w:u w:val="single"/>
        </w:rPr>
        <w:t>DESCRIPTION</w:t>
      </w:r>
    </w:p>
    <w:p w14:paraId="03664015" w14:textId="77777777" w:rsidR="00B01B76" w:rsidRDefault="00B01B76" w:rsidP="00B01B76">
      <w:pPr>
        <w:jc w:val="both"/>
      </w:pPr>
    </w:p>
    <w:p w14:paraId="04B52818" w14:textId="77777777" w:rsidR="00B01B76" w:rsidRPr="00966E41" w:rsidRDefault="00B01B76" w:rsidP="00B01B76">
      <w:pPr>
        <w:jc w:val="both"/>
        <w:rPr>
          <w:sz w:val="20"/>
        </w:rPr>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8F5E27">
        <w:rPr>
          <w:rFonts w:cs="Arial"/>
          <w:sz w:val="20"/>
        </w:rPr>
        <w:t>This flexible group contains 40 CFR Part 60, Subpart XXX requirements.</w:t>
      </w:r>
    </w:p>
    <w:p w14:paraId="34CFD89E" w14:textId="77777777" w:rsidR="00B01B76" w:rsidRPr="00847163" w:rsidRDefault="00B01B76" w:rsidP="00B01B76">
      <w:pPr>
        <w:jc w:val="both"/>
      </w:pPr>
    </w:p>
    <w:p w14:paraId="24B5EC35" w14:textId="634666A0" w:rsidR="00B01B76" w:rsidRPr="002537A2" w:rsidRDefault="00B01B76" w:rsidP="00B01B76">
      <w:pPr>
        <w:jc w:val="both"/>
        <w:rPr>
          <w:sz w:val="20"/>
        </w:rPr>
      </w:pPr>
      <w:r w:rsidRPr="008F5E27">
        <w:rPr>
          <w:b/>
          <w:sz w:val="20"/>
        </w:rPr>
        <w:t>Emission Unit:</w:t>
      </w:r>
      <w:r w:rsidRPr="002537A2">
        <w:rPr>
          <w:sz w:val="20"/>
        </w:rPr>
        <w:t xml:space="preserve"> </w:t>
      </w:r>
      <w:r w:rsidR="00040053">
        <w:rPr>
          <w:sz w:val="20"/>
        </w:rPr>
        <w:t xml:space="preserve"> </w:t>
      </w:r>
      <w:r w:rsidRPr="008F5E27">
        <w:rPr>
          <w:sz w:val="20"/>
        </w:rPr>
        <w:t>EUACTIVECOLL</w:t>
      </w:r>
    </w:p>
    <w:p w14:paraId="723379AE" w14:textId="77777777" w:rsidR="00B01B76" w:rsidRPr="00305533" w:rsidRDefault="00B01B76" w:rsidP="00B01B76">
      <w:pPr>
        <w:jc w:val="both"/>
      </w:pPr>
    </w:p>
    <w:p w14:paraId="3BCFEC8A" w14:textId="77777777" w:rsidR="00B01B76" w:rsidRDefault="00B01B76" w:rsidP="00B01B76">
      <w:pPr>
        <w:jc w:val="both"/>
        <w:rPr>
          <w:b/>
          <w:u w:val="single"/>
        </w:rPr>
      </w:pPr>
      <w:r w:rsidRPr="00305533">
        <w:rPr>
          <w:b/>
          <w:u w:val="single"/>
        </w:rPr>
        <w:t>POLLUTION CONTROL EQUIPMENT</w:t>
      </w:r>
    </w:p>
    <w:p w14:paraId="32B24C5D" w14:textId="77777777" w:rsidR="00B01B76" w:rsidRDefault="00B01B76" w:rsidP="00B01B76">
      <w:pPr>
        <w:jc w:val="both"/>
        <w:rPr>
          <w:sz w:val="20"/>
          <w:u w:val="single"/>
        </w:rPr>
      </w:pPr>
    </w:p>
    <w:p w14:paraId="12901423" w14:textId="48B7B10F" w:rsidR="00B01B76" w:rsidRPr="006C1469" w:rsidRDefault="00B01B76" w:rsidP="00A26E68">
      <w:pPr>
        <w:rPr>
          <w:sz w:val="20"/>
        </w:rPr>
      </w:pPr>
      <w:r w:rsidRPr="006C1469">
        <w:rPr>
          <w:sz w:val="20"/>
        </w:rPr>
        <w:t xml:space="preserve">Open or Enclosed Flares: EUNORTHSTICK, </w:t>
      </w:r>
      <w:r w:rsidR="002C319D">
        <w:rPr>
          <w:sz w:val="20"/>
        </w:rPr>
        <w:t>EUVBENCLOSED1</w:t>
      </w:r>
      <w:r w:rsidRPr="006C1469">
        <w:rPr>
          <w:sz w:val="20"/>
        </w:rPr>
        <w:t>, EUSOUTHENCLOSED1, EUSOUTHENCLOSED2, EUSOUTHENCLOSED3, EUSOUTHENCLOSED4</w:t>
      </w:r>
    </w:p>
    <w:p w14:paraId="4408D4F7" w14:textId="77777777" w:rsidR="00B01B76" w:rsidRPr="00795097" w:rsidRDefault="00B01B76" w:rsidP="00B01B76">
      <w:pPr>
        <w:jc w:val="both"/>
        <w:rPr>
          <w:sz w:val="20"/>
        </w:rPr>
      </w:pPr>
    </w:p>
    <w:p w14:paraId="3C612E40" w14:textId="77777777" w:rsidR="00B01B76" w:rsidRPr="00305533" w:rsidRDefault="00B01B76" w:rsidP="00B01B76">
      <w:pPr>
        <w:jc w:val="both"/>
        <w:rPr>
          <w:b/>
          <w:u w:val="single"/>
        </w:rPr>
      </w:pPr>
      <w:r w:rsidRPr="00305533">
        <w:rPr>
          <w:b/>
        </w:rPr>
        <w:t xml:space="preserve">I.  </w:t>
      </w:r>
      <w:r w:rsidRPr="00305533">
        <w:rPr>
          <w:b/>
          <w:u w:val="single"/>
        </w:rPr>
        <w:t>EMISSION LIMIT(S)</w:t>
      </w:r>
    </w:p>
    <w:p w14:paraId="7738152E" w14:textId="77777777" w:rsidR="00B01B76" w:rsidRPr="00305533" w:rsidRDefault="00B01B76" w:rsidP="00B01B76">
      <w:pPr>
        <w:jc w:val="both"/>
        <w:rPr>
          <w:sz w:val="20"/>
        </w:rPr>
      </w:pPr>
    </w:p>
    <w:p w14:paraId="3D916DF0" w14:textId="77777777" w:rsidR="00B01B76" w:rsidRDefault="00B01B76" w:rsidP="00B01B76">
      <w:pPr>
        <w:rPr>
          <w:sz w:val="20"/>
        </w:rPr>
      </w:pPr>
      <w:r>
        <w:rPr>
          <w:sz w:val="20"/>
        </w:rPr>
        <w:t>NA</w:t>
      </w:r>
    </w:p>
    <w:p w14:paraId="0F335D24" w14:textId="77777777" w:rsidR="00B01B76" w:rsidRPr="00305533" w:rsidRDefault="00B01B76" w:rsidP="00B01B76">
      <w:pPr>
        <w:rPr>
          <w:sz w:val="20"/>
        </w:rPr>
      </w:pPr>
    </w:p>
    <w:p w14:paraId="4088F676" w14:textId="77777777" w:rsidR="00B01B76" w:rsidRPr="00305533" w:rsidRDefault="00B01B76" w:rsidP="00B01B76">
      <w:pPr>
        <w:jc w:val="both"/>
        <w:rPr>
          <w:b/>
          <w:u w:val="single"/>
        </w:rPr>
      </w:pPr>
      <w:r w:rsidRPr="00305533">
        <w:rPr>
          <w:b/>
        </w:rPr>
        <w:t xml:space="preserve">II.  </w:t>
      </w:r>
      <w:r w:rsidRPr="00305533">
        <w:rPr>
          <w:b/>
          <w:u w:val="single"/>
        </w:rPr>
        <w:t>MATERIAL LIMIT(S)</w:t>
      </w:r>
    </w:p>
    <w:p w14:paraId="6163D22D" w14:textId="77777777" w:rsidR="00B01B76" w:rsidRPr="00305533" w:rsidRDefault="00B01B76" w:rsidP="00B01B76">
      <w:pPr>
        <w:jc w:val="both"/>
        <w:rPr>
          <w:sz w:val="20"/>
        </w:rPr>
      </w:pPr>
    </w:p>
    <w:p w14:paraId="4D82E2DC" w14:textId="77777777" w:rsidR="00B01B76" w:rsidRDefault="00B01B76" w:rsidP="00B01B76">
      <w:pPr>
        <w:jc w:val="both"/>
        <w:rPr>
          <w:sz w:val="20"/>
        </w:rPr>
      </w:pPr>
      <w:r>
        <w:rPr>
          <w:sz w:val="20"/>
        </w:rPr>
        <w:t>NA</w:t>
      </w:r>
    </w:p>
    <w:p w14:paraId="3145FBF2" w14:textId="77777777" w:rsidR="00B01B76" w:rsidRPr="00305533" w:rsidRDefault="00B01B76" w:rsidP="00B01B76">
      <w:pPr>
        <w:jc w:val="both"/>
        <w:rPr>
          <w:sz w:val="20"/>
        </w:rPr>
      </w:pPr>
    </w:p>
    <w:p w14:paraId="64DF4D93" w14:textId="77777777" w:rsidR="00B01B76" w:rsidRDefault="00B01B76" w:rsidP="00B01B76">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1D2F328" w14:textId="77777777" w:rsidR="00B01B76" w:rsidRPr="00DC151F" w:rsidRDefault="00B01B76" w:rsidP="00B01B76">
      <w:pPr>
        <w:rPr>
          <w:sz w:val="20"/>
        </w:rPr>
      </w:pPr>
    </w:p>
    <w:p w14:paraId="34C6F902" w14:textId="77777777" w:rsidR="00B01B76" w:rsidRPr="00DC151F" w:rsidRDefault="00B01B76" w:rsidP="00B01B76">
      <w:pPr>
        <w:rPr>
          <w:sz w:val="20"/>
        </w:rPr>
      </w:pPr>
      <w:r w:rsidRPr="00DC151F">
        <w:rPr>
          <w:sz w:val="20"/>
        </w:rPr>
        <w:t>NA</w:t>
      </w:r>
    </w:p>
    <w:p w14:paraId="504B9366" w14:textId="77777777" w:rsidR="00B01B76" w:rsidRPr="00EF5470" w:rsidRDefault="00B01B76" w:rsidP="00B01B76">
      <w:pPr>
        <w:rPr>
          <w:sz w:val="20"/>
        </w:rPr>
      </w:pPr>
    </w:p>
    <w:p w14:paraId="7E628971" w14:textId="77777777" w:rsidR="00B01B76" w:rsidRPr="00305533" w:rsidRDefault="00B01B76" w:rsidP="00B01B76">
      <w:pPr>
        <w:tabs>
          <w:tab w:val="left" w:pos="374"/>
        </w:tabs>
        <w:jc w:val="both"/>
        <w:rPr>
          <w:b/>
          <w:u w:val="single"/>
        </w:rPr>
      </w:pPr>
      <w:r>
        <w:rPr>
          <w:b/>
        </w:rPr>
        <w:t xml:space="preserve">IV.  </w:t>
      </w:r>
      <w:r w:rsidRPr="00305533">
        <w:rPr>
          <w:b/>
          <w:u w:val="single"/>
        </w:rPr>
        <w:t>DESIGN/EQUIPMENT PARAMETERS</w:t>
      </w:r>
    </w:p>
    <w:p w14:paraId="253FA8A4" w14:textId="77777777" w:rsidR="00B01B76" w:rsidRPr="00305533" w:rsidRDefault="00B01B76" w:rsidP="00B01B76">
      <w:pPr>
        <w:jc w:val="both"/>
        <w:rPr>
          <w:u w:val="single"/>
        </w:rPr>
      </w:pPr>
    </w:p>
    <w:p w14:paraId="16356755" w14:textId="77777777" w:rsidR="00B01B76" w:rsidRPr="00305533" w:rsidRDefault="00B01B76" w:rsidP="00BE1558">
      <w:pPr>
        <w:numPr>
          <w:ilvl w:val="0"/>
          <w:numId w:val="41"/>
        </w:numPr>
        <w:tabs>
          <w:tab w:val="clear" w:pos="0"/>
        </w:tabs>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19C9F3DC" w14:textId="77777777" w:rsidR="00B01B76" w:rsidRPr="00305533" w:rsidRDefault="00B01B76" w:rsidP="00BE1558">
      <w:pPr>
        <w:numPr>
          <w:ilvl w:val="1"/>
          <w:numId w:val="41"/>
        </w:numPr>
        <w:tabs>
          <w:tab w:val="clear" w:pos="360"/>
        </w:tabs>
        <w:spacing w:after="120"/>
        <w:jc w:val="both"/>
        <w:rPr>
          <w:sz w:val="20"/>
        </w:rPr>
      </w:pPr>
      <w:r>
        <w:rPr>
          <w:sz w:val="20"/>
        </w:rPr>
        <w:t>D</w:t>
      </w:r>
      <w:r w:rsidRPr="00305533">
        <w:rPr>
          <w:sz w:val="20"/>
        </w:rPr>
        <w:t>esigned to handle the maximum expected gas flow rate from the entire area of the landfill that warrants control over the intended use period of the gas control or treatment system equipment</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w:t>
      </w:r>
      <w:r>
        <w:rPr>
          <w:b/>
          <w:sz w:val="20"/>
        </w:rPr>
        <w:t>C</w:t>
      </w:r>
      <w:r w:rsidRPr="00305533">
        <w:rPr>
          <w:b/>
          <w:sz w:val="20"/>
        </w:rPr>
        <w:t>)(1))</w:t>
      </w:r>
    </w:p>
    <w:p w14:paraId="739CF970" w14:textId="77777777" w:rsidR="00B01B76" w:rsidRPr="008F5E27" w:rsidRDefault="00B01B76" w:rsidP="00BE1558">
      <w:pPr>
        <w:numPr>
          <w:ilvl w:val="1"/>
          <w:numId w:val="41"/>
        </w:numPr>
        <w:tabs>
          <w:tab w:val="clear" w:pos="360"/>
        </w:tabs>
        <w:spacing w:after="120"/>
        <w:jc w:val="both"/>
        <w:rPr>
          <w:sz w:val="20"/>
        </w:rPr>
      </w:pPr>
      <w:r w:rsidRPr="008F5E27">
        <w:rPr>
          <w:sz w:val="20"/>
        </w:rPr>
        <w:t>Collect gas from each area, cell, or group of cells in the landfill in</w:t>
      </w:r>
      <w:r w:rsidRPr="0067452C">
        <w:rPr>
          <w:sz w:val="20"/>
        </w:rPr>
        <w:t xml:space="preserve"> </w:t>
      </w:r>
      <w:r w:rsidRPr="00305533">
        <w:rPr>
          <w:sz w:val="20"/>
        </w:rPr>
        <w:t xml:space="preserve">which the initial solid waste has been in place for a period of </w:t>
      </w:r>
      <w:r>
        <w:rPr>
          <w:sz w:val="20"/>
        </w:rPr>
        <w:t>5</w:t>
      </w:r>
      <w:r w:rsidRPr="00305533">
        <w:rPr>
          <w:sz w:val="20"/>
        </w:rPr>
        <w:t xml:space="preserve"> years or more if active; or </w:t>
      </w:r>
      <w:r>
        <w:rPr>
          <w:sz w:val="20"/>
        </w:rPr>
        <w:t>2</w:t>
      </w:r>
      <w:r w:rsidRPr="00305533">
        <w:rPr>
          <w:sz w:val="20"/>
        </w:rPr>
        <w:t xml:space="preserve"> years or more if closed at final grade.  </w:t>
      </w:r>
      <w:r w:rsidRPr="00305533">
        <w:rPr>
          <w:b/>
          <w:sz w:val="20"/>
        </w:rPr>
        <w:t>(40 CFR 60.7</w:t>
      </w:r>
      <w:r>
        <w:rPr>
          <w:b/>
          <w:sz w:val="20"/>
        </w:rPr>
        <w:t>6</w:t>
      </w:r>
      <w:r w:rsidRPr="00305533">
        <w:rPr>
          <w:b/>
          <w:sz w:val="20"/>
        </w:rPr>
        <w:t>2(b)(2)(ii)(</w:t>
      </w:r>
      <w:r>
        <w:rPr>
          <w:b/>
          <w:sz w:val="20"/>
        </w:rPr>
        <w:t>C</w:t>
      </w:r>
      <w:r w:rsidRPr="00305533">
        <w:rPr>
          <w:b/>
          <w:sz w:val="20"/>
        </w:rPr>
        <w:t>)(2))</w:t>
      </w:r>
    </w:p>
    <w:p w14:paraId="681A3891" w14:textId="77777777" w:rsidR="00B01B76" w:rsidRPr="00B01B76" w:rsidRDefault="00B01B76" w:rsidP="00BE1558">
      <w:pPr>
        <w:numPr>
          <w:ilvl w:val="1"/>
          <w:numId w:val="41"/>
        </w:numPr>
        <w:tabs>
          <w:tab w:val="clear" w:pos="360"/>
        </w:tabs>
        <w:spacing w:after="120"/>
        <w:jc w:val="both"/>
        <w:rPr>
          <w:rFonts w:cs="Arial"/>
          <w:bCs/>
          <w:sz w:val="20"/>
        </w:rPr>
      </w:pPr>
      <w:r w:rsidRPr="006C1469">
        <w:rPr>
          <w:rFonts w:cs="Arial"/>
          <w:sz w:val="20"/>
        </w:rPr>
        <w:t xml:space="preserve">Each well must be installed no later than 60 days after the date on which the initial solid waste has been in place for a period of 5 years or more if active; or 2 years or more if closed at final grade.  </w:t>
      </w:r>
      <w:r w:rsidRPr="006C1469">
        <w:rPr>
          <w:rFonts w:cs="Arial"/>
          <w:b/>
          <w:sz w:val="20"/>
        </w:rPr>
        <w:t>(</w:t>
      </w:r>
      <w:r w:rsidRPr="006C1469">
        <w:rPr>
          <w:rFonts w:cs="Arial"/>
          <w:b/>
          <w:sz w:val="20"/>
          <w:shd w:val="clear" w:color="auto" w:fill="FFFFFF"/>
        </w:rPr>
        <w:t>40 CFR 60.765(b)</w:t>
      </w:r>
      <w:r w:rsidRPr="006C1469">
        <w:rPr>
          <w:rFonts w:cs="Arial"/>
          <w:b/>
          <w:sz w:val="20"/>
        </w:rPr>
        <w:t xml:space="preserve">) </w:t>
      </w:r>
    </w:p>
    <w:p w14:paraId="50F90EAE" w14:textId="77777777" w:rsidR="00B01B76" w:rsidRPr="00305533" w:rsidRDefault="00B01B76" w:rsidP="00BE1558">
      <w:pPr>
        <w:numPr>
          <w:ilvl w:val="1"/>
          <w:numId w:val="41"/>
        </w:numPr>
        <w:tabs>
          <w:tab w:val="clear" w:pos="360"/>
        </w:tabs>
        <w:spacing w:after="120"/>
        <w:jc w:val="both"/>
        <w:rPr>
          <w:sz w:val="20"/>
        </w:rPr>
      </w:pPr>
      <w:r w:rsidRPr="00305533">
        <w:rPr>
          <w:sz w:val="20"/>
        </w:rPr>
        <w:t>Collect</w:t>
      </w:r>
      <w:r>
        <w:rPr>
          <w:sz w:val="20"/>
        </w:rPr>
        <w:t>s</w:t>
      </w:r>
      <w:r w:rsidRPr="00305533">
        <w:rPr>
          <w:sz w:val="20"/>
        </w:rPr>
        <w:t xml:space="preserve"> gas at a sufficient extraction rate</w:t>
      </w:r>
      <w:r>
        <w:rPr>
          <w:sz w:val="20"/>
        </w:rPr>
        <w:t>.</w:t>
      </w:r>
      <w:r w:rsidRPr="00305533">
        <w:rPr>
          <w:sz w:val="20"/>
        </w:rPr>
        <w:t xml:space="preserve">  </w:t>
      </w:r>
      <w:r w:rsidRPr="00305533">
        <w:rPr>
          <w:b/>
          <w:sz w:val="20"/>
        </w:rPr>
        <w:t>(40 CFR 60.7</w:t>
      </w:r>
      <w:r>
        <w:rPr>
          <w:b/>
          <w:sz w:val="20"/>
        </w:rPr>
        <w:t>6</w:t>
      </w:r>
      <w:r w:rsidRPr="00305533">
        <w:rPr>
          <w:b/>
          <w:sz w:val="20"/>
        </w:rPr>
        <w:t>2(b)(2)(ii)(</w:t>
      </w:r>
      <w:r>
        <w:rPr>
          <w:b/>
          <w:sz w:val="20"/>
        </w:rPr>
        <w:t>C</w:t>
      </w:r>
      <w:r w:rsidRPr="00305533">
        <w:rPr>
          <w:b/>
          <w:sz w:val="20"/>
        </w:rPr>
        <w:t>)(3))</w:t>
      </w:r>
    </w:p>
    <w:p w14:paraId="7DB51AA6" w14:textId="77777777" w:rsidR="00B01B76" w:rsidRPr="00305533" w:rsidRDefault="00B01B76" w:rsidP="00BE1558">
      <w:pPr>
        <w:numPr>
          <w:ilvl w:val="1"/>
          <w:numId w:val="41"/>
        </w:numPr>
        <w:tabs>
          <w:tab w:val="clear" w:pos="360"/>
        </w:tabs>
        <w:jc w:val="both"/>
        <w:rPr>
          <w:sz w:val="20"/>
        </w:rPr>
      </w:pPr>
      <w:r>
        <w:rPr>
          <w:sz w:val="20"/>
        </w:rPr>
        <w:t>D</w:t>
      </w:r>
      <w:r w:rsidRPr="00305533">
        <w:rPr>
          <w:sz w:val="20"/>
        </w:rPr>
        <w:t xml:space="preserve">esigned to minimize off-site migration of subsurface gas.  </w:t>
      </w:r>
      <w:r w:rsidRPr="00305533">
        <w:rPr>
          <w:b/>
          <w:sz w:val="20"/>
        </w:rPr>
        <w:t>(40 CFR 60.7</w:t>
      </w:r>
      <w:r>
        <w:rPr>
          <w:b/>
          <w:sz w:val="20"/>
        </w:rPr>
        <w:t>6</w:t>
      </w:r>
      <w:r w:rsidRPr="00305533">
        <w:rPr>
          <w:b/>
          <w:sz w:val="20"/>
        </w:rPr>
        <w:t>2(b)(2)(ii)(</w:t>
      </w:r>
      <w:r>
        <w:rPr>
          <w:b/>
          <w:sz w:val="20"/>
        </w:rPr>
        <w:t>C</w:t>
      </w:r>
      <w:r w:rsidRPr="00305533">
        <w:rPr>
          <w:b/>
          <w:sz w:val="20"/>
        </w:rPr>
        <w:t>)(4))</w:t>
      </w:r>
    </w:p>
    <w:p w14:paraId="27CC52A9" w14:textId="77777777" w:rsidR="00B01B76" w:rsidRPr="00305533" w:rsidRDefault="00B01B76" w:rsidP="00B01B76">
      <w:pPr>
        <w:jc w:val="both"/>
        <w:rPr>
          <w:sz w:val="20"/>
        </w:rPr>
      </w:pPr>
    </w:p>
    <w:p w14:paraId="63B90298" w14:textId="1BA27E56" w:rsidR="00B01B76" w:rsidRPr="00BF1751" w:rsidRDefault="00B01B76" w:rsidP="004C225B">
      <w:pPr>
        <w:numPr>
          <w:ilvl w:val="0"/>
          <w:numId w:val="41"/>
        </w:numPr>
        <w:jc w:val="both"/>
        <w:rPr>
          <w:rFonts w:cs="Arial"/>
          <w:sz w:val="20"/>
        </w:rPr>
      </w:pPr>
      <w:r w:rsidRPr="00BF1751">
        <w:rPr>
          <w:rFonts w:cs="Arial"/>
          <w:sz w:val="20"/>
        </w:rPr>
        <w:t xml:space="preserve">The permittee must route the collected gas to a treatment system that processes the collected gas for subsequent sale or beneficial use such as fuel for combustion, production of vehicle fuel, production of high-BTU gas for pipeline injection, or use as a raw material in a chemical manufacturing process.  Venting of treated landfill gas to the ambient air is not allowed.  If the treated landfill gas cannot be routed for subsequent sale or beneficial use, then the treated landfill gas must be controlled according to either 40 CFR 60.762(b)(2)(iii)(A) or (B).  </w:t>
      </w:r>
      <w:r w:rsidRPr="00BF1751">
        <w:rPr>
          <w:rFonts w:cs="Arial"/>
          <w:b/>
          <w:bCs/>
          <w:sz w:val="20"/>
        </w:rPr>
        <w:t>(40</w:t>
      </w:r>
      <w:r w:rsidR="00BF1751">
        <w:rPr>
          <w:rFonts w:cs="Arial"/>
          <w:b/>
          <w:bCs/>
          <w:sz w:val="20"/>
        </w:rPr>
        <w:t> </w:t>
      </w:r>
      <w:r w:rsidRPr="00BF1751">
        <w:rPr>
          <w:rFonts w:cs="Arial"/>
          <w:b/>
          <w:bCs/>
          <w:sz w:val="20"/>
        </w:rPr>
        <w:t>CFR 60.762(b)(2)(iii)(C</w:t>
      </w:r>
      <w:r w:rsidR="00DD5C08">
        <w:rPr>
          <w:rFonts w:cs="Arial"/>
          <w:b/>
          <w:bCs/>
          <w:sz w:val="20"/>
        </w:rPr>
        <w:t>)</w:t>
      </w:r>
      <w:r w:rsidRPr="00BF1751">
        <w:rPr>
          <w:rFonts w:cs="Arial"/>
          <w:b/>
          <w:bCs/>
          <w:sz w:val="20"/>
        </w:rPr>
        <w:t>)</w:t>
      </w:r>
      <w:r w:rsidRPr="00BF1751">
        <w:rPr>
          <w:rFonts w:cs="Arial"/>
          <w:sz w:val="20"/>
        </w:rPr>
        <w:t xml:space="preserve"> </w:t>
      </w:r>
    </w:p>
    <w:p w14:paraId="4BA5726F" w14:textId="77777777" w:rsidR="00B01B76" w:rsidRPr="00305533" w:rsidRDefault="00B01B76" w:rsidP="00B01B76">
      <w:pPr>
        <w:jc w:val="both"/>
        <w:rPr>
          <w:sz w:val="20"/>
        </w:rPr>
      </w:pPr>
    </w:p>
    <w:p w14:paraId="2523F7C6" w14:textId="77777777" w:rsidR="00B01B76" w:rsidRPr="00680C77" w:rsidRDefault="00B01B76" w:rsidP="00BE1558">
      <w:pPr>
        <w:pStyle w:val="ListParagraph"/>
        <w:numPr>
          <w:ilvl w:val="0"/>
          <w:numId w:val="41"/>
        </w:numPr>
        <w:spacing w:after="120"/>
        <w:jc w:val="both"/>
        <w:rPr>
          <w:sz w:val="20"/>
        </w:rPr>
      </w:pPr>
      <w:r w:rsidRPr="00680C77">
        <w:rPr>
          <w:sz w:val="20"/>
        </w:rPr>
        <w:t xml:space="preserve">The permittee </w:t>
      </w:r>
      <w:r>
        <w:rPr>
          <w:sz w:val="20"/>
        </w:rPr>
        <w:t>must</w:t>
      </w:r>
      <w:r w:rsidRPr="00680C77">
        <w:rPr>
          <w:sz w:val="20"/>
        </w:rPr>
        <w:t xml:space="preserve"> site active gas collection devices as required in 40 CFR 60.769 and </w:t>
      </w:r>
      <w:r>
        <w:rPr>
          <w:sz w:val="20"/>
        </w:rPr>
        <w:t>must</w:t>
      </w:r>
      <w:r w:rsidRPr="00680C77">
        <w:rPr>
          <w:sz w:val="20"/>
        </w:rPr>
        <w:t xml:space="preserve"> control all gas producing areas, except as provided below. </w:t>
      </w:r>
    </w:p>
    <w:p w14:paraId="6FE52C89" w14:textId="77777777" w:rsidR="00B01B76" w:rsidRPr="00680C77" w:rsidRDefault="00B01B76" w:rsidP="00BE1558">
      <w:pPr>
        <w:pStyle w:val="ListParagraph"/>
        <w:numPr>
          <w:ilvl w:val="1"/>
          <w:numId w:val="41"/>
        </w:numPr>
        <w:spacing w:after="120"/>
        <w:jc w:val="both"/>
        <w:rPr>
          <w:sz w:val="20"/>
        </w:rPr>
      </w:pPr>
      <w:r w:rsidRPr="00680C77">
        <w:rPr>
          <w:sz w:val="20"/>
        </w:rPr>
        <w:lastRenderedPageBreak/>
        <w:t xml:space="preserve">Any segregated area of asbestos or non-degradable material may be excluded from collection if documented as provided under 40 CFR 60.768(d).  </w:t>
      </w:r>
      <w:r w:rsidRPr="00680C77">
        <w:rPr>
          <w:b/>
          <w:sz w:val="20"/>
        </w:rPr>
        <w:t>(40 CFR 60.769(a)(3)(</w:t>
      </w:r>
      <w:proofErr w:type="spellStart"/>
      <w:r w:rsidRPr="00680C77">
        <w:rPr>
          <w:b/>
          <w:sz w:val="20"/>
        </w:rPr>
        <w:t>i</w:t>
      </w:r>
      <w:proofErr w:type="spellEnd"/>
      <w:r w:rsidRPr="00680C77">
        <w:rPr>
          <w:b/>
          <w:sz w:val="20"/>
        </w:rPr>
        <w:t>))</w:t>
      </w:r>
    </w:p>
    <w:p w14:paraId="45EA7A28" w14:textId="14433044" w:rsidR="00B01B76" w:rsidRPr="005E6B2F" w:rsidRDefault="00B01B76" w:rsidP="00B01B76">
      <w:pPr>
        <w:ind w:left="720" w:hanging="360"/>
        <w:jc w:val="both"/>
        <w:rPr>
          <w:b/>
          <w:sz w:val="20"/>
        </w:rPr>
      </w:pPr>
      <w:r>
        <w:rPr>
          <w:sz w:val="20"/>
        </w:rPr>
        <w:t>b.</w:t>
      </w:r>
      <w:r>
        <w:rPr>
          <w:sz w:val="20"/>
        </w:rPr>
        <w:tab/>
      </w:r>
      <w:r w:rsidRPr="005E6B2F">
        <w:rPr>
          <w:sz w:val="20"/>
        </w:rPr>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w:t>
      </w:r>
      <w:r w:rsidRPr="008F5E27">
        <w:rPr>
          <w:rFonts w:cs="Arial"/>
          <w:sz w:val="20"/>
        </w:rPr>
        <w:t xml:space="preserve">must </w:t>
      </w:r>
      <w:r w:rsidRPr="005E6B2F">
        <w:rPr>
          <w:sz w:val="20"/>
        </w:rPr>
        <w:t xml:space="preserve">be made for each section proposed for exclusion, and the sum of all such sections </w:t>
      </w:r>
      <w:r w:rsidRPr="008F5E27">
        <w:rPr>
          <w:rFonts w:cs="Arial"/>
          <w:sz w:val="20"/>
        </w:rPr>
        <w:t xml:space="preserve">must </w:t>
      </w:r>
      <w:r w:rsidRPr="005E6B2F">
        <w:rPr>
          <w:sz w:val="20"/>
        </w:rPr>
        <w:t xml:space="preserve">be compared to the NMOC emissions estimate for the entire landfill.  Emissions from each section </w:t>
      </w:r>
      <w:r w:rsidRPr="008F5E27">
        <w:rPr>
          <w:rFonts w:cs="Arial"/>
          <w:sz w:val="20"/>
        </w:rPr>
        <w:t xml:space="preserve">must </w:t>
      </w:r>
      <w:r w:rsidRPr="005E6B2F">
        <w:rPr>
          <w:sz w:val="20"/>
        </w:rPr>
        <w:t>be computed using the equation in Appendix 7</w:t>
      </w:r>
      <w:r w:rsidR="009C1C13">
        <w:rPr>
          <w:sz w:val="20"/>
        </w:rPr>
        <w:t>-1</w:t>
      </w:r>
      <w:r w:rsidRPr="005E6B2F">
        <w:rPr>
          <w:sz w:val="20"/>
        </w:rPr>
        <w:t xml:space="preserve">.  </w:t>
      </w:r>
      <w:r w:rsidRPr="005E6B2F">
        <w:rPr>
          <w:b/>
          <w:sz w:val="20"/>
        </w:rPr>
        <w:t>(40 CFR 60.769(a)(3)(ii))</w:t>
      </w:r>
    </w:p>
    <w:p w14:paraId="4F5D2A12" w14:textId="77777777" w:rsidR="00B01B76" w:rsidRPr="00B01B76" w:rsidRDefault="00B01B76" w:rsidP="00B01B76">
      <w:pPr>
        <w:jc w:val="both"/>
        <w:rPr>
          <w:bCs/>
          <w:sz w:val="20"/>
        </w:rPr>
      </w:pPr>
    </w:p>
    <w:p w14:paraId="4423D0B3" w14:textId="77777777" w:rsidR="00B01B76" w:rsidRPr="00B01B76" w:rsidRDefault="00B01B76" w:rsidP="00BE1558">
      <w:pPr>
        <w:numPr>
          <w:ilvl w:val="0"/>
          <w:numId w:val="41"/>
        </w:numPr>
        <w:jc w:val="both"/>
        <w:rPr>
          <w:sz w:val="20"/>
        </w:rPr>
      </w:pPr>
      <w:r w:rsidRPr="006C1469">
        <w:rPr>
          <w:sz w:val="20"/>
        </w:rPr>
        <w:t xml:space="preserve">The permittee must install a sampling port and a thermometer, other temperature measuring device, or an access port for temperature measurements at each wellhead.  </w:t>
      </w:r>
      <w:r w:rsidRPr="006C1469">
        <w:rPr>
          <w:b/>
          <w:sz w:val="20"/>
        </w:rPr>
        <w:t>(40 CFR 60.766(a))</w:t>
      </w:r>
    </w:p>
    <w:p w14:paraId="2D0A4CE7" w14:textId="77777777" w:rsidR="00B01B76" w:rsidRDefault="00B01B76" w:rsidP="00B01B76">
      <w:pPr>
        <w:rPr>
          <w:sz w:val="20"/>
        </w:rPr>
      </w:pPr>
    </w:p>
    <w:p w14:paraId="7F3506A4" w14:textId="26250803" w:rsidR="00B01B76" w:rsidRPr="009B73EE" w:rsidRDefault="00B01B76" w:rsidP="00B01B76">
      <w:pPr>
        <w:rPr>
          <w:b/>
          <w:sz w:val="20"/>
        </w:rPr>
      </w:pPr>
      <w:r w:rsidRPr="009B73EE">
        <w:rPr>
          <w:b/>
          <w:sz w:val="20"/>
        </w:rPr>
        <w:t>See Appendix 7</w:t>
      </w:r>
      <w:r>
        <w:rPr>
          <w:b/>
          <w:sz w:val="20"/>
        </w:rPr>
        <w:t>-1</w:t>
      </w:r>
    </w:p>
    <w:p w14:paraId="304CC1C8" w14:textId="77777777" w:rsidR="00B01B76" w:rsidRDefault="00B01B76" w:rsidP="00B01B76">
      <w:pPr>
        <w:rPr>
          <w:sz w:val="20"/>
        </w:rPr>
      </w:pPr>
    </w:p>
    <w:p w14:paraId="0BB2E768" w14:textId="77777777" w:rsidR="00B01B76" w:rsidRPr="00305533" w:rsidRDefault="00B01B76" w:rsidP="00B01B76">
      <w:pPr>
        <w:jc w:val="both"/>
        <w:rPr>
          <w:b/>
          <w:u w:val="single"/>
        </w:rPr>
      </w:pPr>
      <w:r w:rsidRPr="00305533">
        <w:rPr>
          <w:b/>
        </w:rPr>
        <w:t xml:space="preserve">V.  </w:t>
      </w:r>
      <w:r w:rsidRPr="00305533">
        <w:rPr>
          <w:b/>
          <w:u w:val="single"/>
        </w:rPr>
        <w:t>TESTING/SAMPLING</w:t>
      </w:r>
    </w:p>
    <w:p w14:paraId="69643AC6" w14:textId="77777777" w:rsidR="00B01B76" w:rsidRDefault="00B01B76" w:rsidP="00B01B76">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452FAE66" w14:textId="77777777" w:rsidR="00B01B76" w:rsidRPr="00305533" w:rsidRDefault="00B01B76" w:rsidP="00B01B76">
      <w:pPr>
        <w:jc w:val="both"/>
        <w:rPr>
          <w:sz w:val="20"/>
        </w:rPr>
      </w:pPr>
    </w:p>
    <w:p w14:paraId="51424B2E" w14:textId="77777777" w:rsidR="00B01B76" w:rsidRPr="00305533" w:rsidRDefault="00B01B76" w:rsidP="00B01B76">
      <w:pPr>
        <w:jc w:val="both"/>
        <w:rPr>
          <w:sz w:val="20"/>
        </w:rPr>
      </w:pPr>
      <w:r w:rsidRPr="00305533">
        <w:rPr>
          <w:sz w:val="20"/>
        </w:rPr>
        <w:t>NA</w:t>
      </w:r>
    </w:p>
    <w:p w14:paraId="774B1287" w14:textId="77777777" w:rsidR="00B01B76" w:rsidRPr="00305533" w:rsidRDefault="00B01B76" w:rsidP="00B01B76">
      <w:pPr>
        <w:jc w:val="both"/>
        <w:rPr>
          <w:sz w:val="20"/>
        </w:rPr>
      </w:pPr>
    </w:p>
    <w:p w14:paraId="1612B7B0" w14:textId="77777777" w:rsidR="00B01B76" w:rsidRDefault="00B01B76" w:rsidP="00B01B76">
      <w:pPr>
        <w:tabs>
          <w:tab w:val="left" w:pos="374"/>
        </w:tabs>
        <w:jc w:val="both"/>
        <w:rPr>
          <w:b/>
          <w:u w:val="single"/>
        </w:rPr>
      </w:pPr>
      <w:r>
        <w:rPr>
          <w:b/>
        </w:rPr>
        <w:t xml:space="preserve">VI.  </w:t>
      </w:r>
      <w:r w:rsidRPr="00305533">
        <w:rPr>
          <w:b/>
          <w:u w:val="single"/>
        </w:rPr>
        <w:t>MONITORING/RECORDKEEPING</w:t>
      </w:r>
    </w:p>
    <w:p w14:paraId="671D8B1D" w14:textId="77777777" w:rsidR="00B01B76" w:rsidRPr="00305533" w:rsidRDefault="00B01B76" w:rsidP="00B01B76">
      <w:pPr>
        <w:jc w:val="both"/>
        <w:rPr>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736ECFDE" w14:textId="77777777" w:rsidR="00B01B76" w:rsidRDefault="00B01B76" w:rsidP="00B01B76">
      <w:pPr>
        <w:tabs>
          <w:tab w:val="left" w:pos="374"/>
        </w:tabs>
        <w:jc w:val="both"/>
        <w:rPr>
          <w:b/>
          <w:u w:val="single"/>
        </w:rPr>
      </w:pPr>
    </w:p>
    <w:p w14:paraId="19166DC8" w14:textId="77777777" w:rsidR="00B01B76" w:rsidRPr="00441770" w:rsidRDefault="00B01B76" w:rsidP="002168F6">
      <w:pPr>
        <w:pStyle w:val="ListParagraph"/>
        <w:numPr>
          <w:ilvl w:val="0"/>
          <w:numId w:val="189"/>
        </w:numPr>
        <w:jc w:val="both"/>
        <w:rPr>
          <w:rFonts w:cs="Arial"/>
          <w:bCs/>
          <w:sz w:val="20"/>
        </w:rPr>
      </w:pPr>
      <w:r w:rsidRPr="00441770">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and must keep records according to 40 CFR 63.1983(e)(1) through (5).  </w:t>
      </w:r>
      <w:r w:rsidRPr="00441770">
        <w:rPr>
          <w:rFonts w:cs="Arial"/>
          <w:b/>
          <w:sz w:val="20"/>
        </w:rPr>
        <w:t>(</w:t>
      </w:r>
      <w:r w:rsidRPr="00441770">
        <w:rPr>
          <w:rFonts w:cs="Arial"/>
          <w:b/>
          <w:sz w:val="20"/>
          <w:shd w:val="clear" w:color="auto" w:fill="FFFFFF"/>
        </w:rPr>
        <w:t>40 CFR 60.768(e)</w:t>
      </w:r>
      <w:r w:rsidRPr="00441770">
        <w:rPr>
          <w:rFonts w:cs="Arial"/>
          <w:b/>
          <w:sz w:val="20"/>
        </w:rPr>
        <w:t xml:space="preserve">)  </w:t>
      </w:r>
    </w:p>
    <w:p w14:paraId="0C7E4762" w14:textId="77777777" w:rsidR="00B01B76" w:rsidRPr="00441770" w:rsidRDefault="00B01B76" w:rsidP="00B01B76">
      <w:pPr>
        <w:pStyle w:val="NormalWeb"/>
        <w:spacing w:before="0" w:beforeAutospacing="0" w:after="0" w:afterAutospacing="0"/>
        <w:jc w:val="both"/>
        <w:rPr>
          <w:rFonts w:ascii="Arial" w:hAnsi="Arial" w:cs="Arial"/>
          <w:bCs/>
          <w:sz w:val="20"/>
          <w:szCs w:val="20"/>
        </w:rPr>
      </w:pPr>
    </w:p>
    <w:p w14:paraId="08A1574B" w14:textId="77777777" w:rsidR="00B01B76" w:rsidRPr="00B22804" w:rsidRDefault="00B01B76" w:rsidP="002168F6">
      <w:pPr>
        <w:pStyle w:val="ListParagraph"/>
        <w:numPr>
          <w:ilvl w:val="0"/>
          <w:numId w:val="188"/>
        </w:numPr>
        <w:spacing w:after="120"/>
        <w:jc w:val="both"/>
        <w:rPr>
          <w:sz w:val="20"/>
        </w:rPr>
      </w:pPr>
      <w:r w:rsidRPr="00B22804">
        <w:rPr>
          <w:sz w:val="20"/>
        </w:rPr>
        <w:t xml:space="preserve">The permittee must keep up-to-date, readily accessible records for the life of the control equipment of the data where the permittee seeks to demonstrate compliance with </w:t>
      </w:r>
      <w:r w:rsidRPr="00B22804">
        <w:rPr>
          <w:bCs/>
          <w:sz w:val="20"/>
        </w:rPr>
        <w:t xml:space="preserve">40 CFR 60.762(b)(2)(ii) </w:t>
      </w:r>
      <w:r w:rsidRPr="00B22804">
        <w:rPr>
          <w:sz w:val="20"/>
        </w:rPr>
        <w:t xml:space="preserve">listed as follows:  </w:t>
      </w:r>
    </w:p>
    <w:p w14:paraId="309E8B59" w14:textId="77777777" w:rsidR="00B01B76" w:rsidRPr="00B22804" w:rsidRDefault="00B01B76" w:rsidP="00BE1558">
      <w:pPr>
        <w:numPr>
          <w:ilvl w:val="0"/>
          <w:numId w:val="59"/>
        </w:numPr>
        <w:spacing w:after="120"/>
        <w:ind w:left="720"/>
        <w:jc w:val="both"/>
        <w:rPr>
          <w:sz w:val="20"/>
        </w:rPr>
      </w:pPr>
      <w:r w:rsidRPr="00B22804">
        <w:rPr>
          <w:sz w:val="20"/>
        </w:rPr>
        <w:t>The maximum expected gas generation flow rate as calculated in 40 CFR 60.765(a)(1).</w:t>
      </w:r>
      <w:r>
        <w:rPr>
          <w:sz w:val="20"/>
        </w:rPr>
        <w:t xml:space="preserve"> </w:t>
      </w:r>
      <w:r w:rsidRPr="00B22804">
        <w:rPr>
          <w:sz w:val="20"/>
        </w:rPr>
        <w:t xml:space="preserve"> </w:t>
      </w:r>
      <w:r w:rsidRPr="00B22804">
        <w:rPr>
          <w:b/>
          <w:sz w:val="20"/>
        </w:rPr>
        <w:t>(40 CFR 60.768(b)(1)(</w:t>
      </w:r>
      <w:proofErr w:type="spellStart"/>
      <w:r w:rsidRPr="00B22804">
        <w:rPr>
          <w:b/>
          <w:sz w:val="20"/>
        </w:rPr>
        <w:t>i</w:t>
      </w:r>
      <w:proofErr w:type="spellEnd"/>
      <w:r w:rsidRPr="00B22804">
        <w:rPr>
          <w:b/>
          <w:sz w:val="20"/>
        </w:rPr>
        <w:t>))</w:t>
      </w:r>
    </w:p>
    <w:p w14:paraId="4D54AA86" w14:textId="77777777" w:rsidR="00B01B76" w:rsidRPr="00B22804" w:rsidRDefault="00B01B76" w:rsidP="00BE1558">
      <w:pPr>
        <w:numPr>
          <w:ilvl w:val="0"/>
          <w:numId w:val="59"/>
        </w:numPr>
        <w:ind w:left="720"/>
        <w:jc w:val="both"/>
        <w:rPr>
          <w:sz w:val="20"/>
        </w:rPr>
      </w:pPr>
      <w:r w:rsidRPr="00B22804">
        <w:rPr>
          <w:sz w:val="20"/>
        </w:rPr>
        <w:t xml:space="preserve">The density of wells, horizontal collectors, surface collectors, or other gas extraction devices determined using the procedures specified in 40 CFR 60.769(a)(1).  </w:t>
      </w:r>
      <w:r w:rsidRPr="00B22804">
        <w:rPr>
          <w:b/>
          <w:sz w:val="20"/>
        </w:rPr>
        <w:t>(40 CFR 60.768(b)(1)(ii))</w:t>
      </w:r>
    </w:p>
    <w:p w14:paraId="441EC4AD" w14:textId="77777777" w:rsidR="00B01B76" w:rsidRPr="00B22804" w:rsidRDefault="00B01B76" w:rsidP="00B01B76">
      <w:pPr>
        <w:jc w:val="both"/>
        <w:rPr>
          <w:sz w:val="20"/>
        </w:rPr>
      </w:pPr>
    </w:p>
    <w:p w14:paraId="6B6BED32" w14:textId="77777777" w:rsidR="00B01B76" w:rsidRPr="00B22804" w:rsidRDefault="00B01B76" w:rsidP="002168F6">
      <w:pPr>
        <w:pStyle w:val="ListParagraph"/>
        <w:numPr>
          <w:ilvl w:val="0"/>
          <w:numId w:val="188"/>
        </w:numPr>
        <w:spacing w:after="120"/>
        <w:jc w:val="both"/>
        <w:rPr>
          <w:b/>
          <w:bCs/>
          <w:sz w:val="20"/>
        </w:rPr>
      </w:pPr>
      <w:r w:rsidRPr="00B22804">
        <w:rPr>
          <w:sz w:val="20"/>
        </w:rPr>
        <w:t xml:space="preserve">The permittee must keep for the life of the collection system an up-to-date, readily accessible plot map showing each existing and planned collector in the system and providing a unique identification location label for each collector </w:t>
      </w:r>
      <w:r w:rsidRPr="00B22804">
        <w:rPr>
          <w:rFonts w:cs="Arial"/>
          <w:sz w:val="20"/>
        </w:rPr>
        <w:t xml:space="preserve">and the following up-to-date, readily accessible records. </w:t>
      </w:r>
      <w:r>
        <w:rPr>
          <w:rFonts w:cs="Arial"/>
          <w:sz w:val="20"/>
        </w:rPr>
        <w:t xml:space="preserve"> </w:t>
      </w:r>
      <w:r w:rsidRPr="00B22804">
        <w:rPr>
          <w:rFonts w:cs="Arial"/>
          <w:b/>
          <w:bCs/>
          <w:sz w:val="20"/>
        </w:rPr>
        <w:t>(40 CFR 60.768(d))</w:t>
      </w:r>
    </w:p>
    <w:p w14:paraId="26779AE4" w14:textId="77777777" w:rsidR="00B01B76" w:rsidRDefault="00B01B76" w:rsidP="006C1469">
      <w:pPr>
        <w:spacing w:after="120"/>
        <w:ind w:left="720" w:hanging="360"/>
        <w:jc w:val="both"/>
        <w:rPr>
          <w:b/>
          <w:sz w:val="20"/>
        </w:rPr>
      </w:pPr>
      <w:r>
        <w:rPr>
          <w:sz w:val="20"/>
        </w:rPr>
        <w:t>a.</w:t>
      </w:r>
      <w:r>
        <w:rPr>
          <w:sz w:val="20"/>
        </w:rPr>
        <w:tab/>
        <w:t>T</w:t>
      </w:r>
      <w:r w:rsidRPr="00245CA2">
        <w:rPr>
          <w:sz w:val="20"/>
        </w:rPr>
        <w:t xml:space="preserve">he installation date and location of all newly installed collectors as specified under 40 CFR 60.765(b).  </w:t>
      </w:r>
      <w:r w:rsidRPr="00245CA2">
        <w:rPr>
          <w:b/>
          <w:sz w:val="20"/>
        </w:rPr>
        <w:t xml:space="preserve">(40 CFR 60.768(d)(1)) </w:t>
      </w:r>
    </w:p>
    <w:p w14:paraId="557DDCE4" w14:textId="77777777" w:rsidR="00B01B76" w:rsidRPr="008F5E27" w:rsidRDefault="00B01B76" w:rsidP="006C1469">
      <w:pPr>
        <w:ind w:left="720" w:hanging="360"/>
        <w:jc w:val="both"/>
        <w:rPr>
          <w:rFonts w:cs="Arial"/>
          <w:sz w:val="20"/>
        </w:rPr>
      </w:pPr>
      <w:r w:rsidRPr="008F5E27">
        <w:rPr>
          <w:sz w:val="20"/>
        </w:rPr>
        <w:t>b.</w:t>
      </w:r>
      <w:r w:rsidRPr="008F5E27">
        <w:rPr>
          <w:sz w:val="20"/>
        </w:rPr>
        <w:tab/>
      </w:r>
      <w:r w:rsidRPr="008F5E27">
        <w:rPr>
          <w:rFonts w:cs="Arial"/>
          <w:sz w:val="20"/>
        </w:rPr>
        <w:t>Documentation of the nature, date of deposition, amount, and location of asbestos-containing or nondegradable waste excluded from collection as provided in 40 CFR 6</w:t>
      </w:r>
      <w:r>
        <w:rPr>
          <w:rFonts w:cs="Arial"/>
          <w:sz w:val="20"/>
        </w:rPr>
        <w:t>0</w:t>
      </w:r>
      <w:r w:rsidRPr="008F5E27">
        <w:rPr>
          <w:rFonts w:cs="Arial"/>
          <w:sz w:val="20"/>
        </w:rPr>
        <w:t>.</w:t>
      </w:r>
      <w:r>
        <w:rPr>
          <w:rFonts w:cs="Arial"/>
          <w:sz w:val="20"/>
        </w:rPr>
        <w:t>769(a)(3)(</w:t>
      </w:r>
      <w:proofErr w:type="spellStart"/>
      <w:r>
        <w:rPr>
          <w:rFonts w:cs="Arial"/>
          <w:sz w:val="20"/>
        </w:rPr>
        <w:t>i</w:t>
      </w:r>
      <w:proofErr w:type="spellEnd"/>
      <w:r>
        <w:rPr>
          <w:rFonts w:cs="Arial"/>
          <w:sz w:val="20"/>
        </w:rPr>
        <w:t>)</w:t>
      </w:r>
      <w:r w:rsidRPr="008F5E27">
        <w:rPr>
          <w:rFonts w:cs="Arial"/>
          <w:sz w:val="20"/>
        </w:rPr>
        <w:t xml:space="preserve"> as well as any nonproductive areas excluded from collection as provided in 40 CFR 6</w:t>
      </w:r>
      <w:r>
        <w:rPr>
          <w:rFonts w:cs="Arial"/>
          <w:sz w:val="20"/>
        </w:rPr>
        <w:t>0</w:t>
      </w:r>
      <w:r w:rsidRPr="008F5E27">
        <w:rPr>
          <w:rFonts w:cs="Arial"/>
          <w:sz w:val="20"/>
        </w:rPr>
        <w:t>.</w:t>
      </w:r>
      <w:r>
        <w:rPr>
          <w:rFonts w:cs="Arial"/>
          <w:sz w:val="20"/>
        </w:rPr>
        <w:t>769</w:t>
      </w:r>
      <w:r w:rsidRPr="008F5E27">
        <w:rPr>
          <w:rFonts w:cs="Arial"/>
          <w:sz w:val="20"/>
        </w:rPr>
        <w:t xml:space="preserve">(a)(3)(ii). </w:t>
      </w:r>
      <w:r>
        <w:rPr>
          <w:rFonts w:cs="Arial"/>
          <w:sz w:val="20"/>
        </w:rPr>
        <w:t xml:space="preserve"> </w:t>
      </w:r>
      <w:r w:rsidRPr="008F5E27">
        <w:rPr>
          <w:rFonts w:cs="Arial"/>
          <w:b/>
          <w:sz w:val="20"/>
        </w:rPr>
        <w:t>(</w:t>
      </w:r>
      <w:r w:rsidRPr="008F5E27">
        <w:rPr>
          <w:rFonts w:cs="Arial"/>
          <w:b/>
          <w:color w:val="333333"/>
          <w:sz w:val="20"/>
          <w:shd w:val="clear" w:color="auto" w:fill="FFFFFF"/>
        </w:rPr>
        <w:t>40</w:t>
      </w:r>
      <w:r>
        <w:rPr>
          <w:rFonts w:cs="Arial"/>
          <w:b/>
          <w:color w:val="333333"/>
          <w:sz w:val="20"/>
          <w:shd w:val="clear" w:color="auto" w:fill="FFFFFF"/>
        </w:rPr>
        <w:t xml:space="preserve"> </w:t>
      </w:r>
      <w:r w:rsidRPr="008F5E27">
        <w:rPr>
          <w:rFonts w:cs="Arial"/>
          <w:b/>
          <w:color w:val="333333"/>
          <w:sz w:val="20"/>
          <w:shd w:val="clear" w:color="auto" w:fill="FFFFFF"/>
        </w:rPr>
        <w:t>CFR 6</w:t>
      </w:r>
      <w:r>
        <w:rPr>
          <w:rFonts w:cs="Arial"/>
          <w:b/>
          <w:color w:val="333333"/>
          <w:sz w:val="20"/>
          <w:shd w:val="clear" w:color="auto" w:fill="FFFFFF"/>
        </w:rPr>
        <w:t>0</w:t>
      </w:r>
      <w:r w:rsidRPr="008F5E27">
        <w:rPr>
          <w:rFonts w:cs="Arial"/>
          <w:b/>
          <w:color w:val="333333"/>
          <w:sz w:val="20"/>
          <w:shd w:val="clear" w:color="auto" w:fill="FFFFFF"/>
        </w:rPr>
        <w:t>.</w:t>
      </w:r>
      <w:r>
        <w:rPr>
          <w:rFonts w:cs="Arial"/>
          <w:b/>
          <w:color w:val="333333"/>
          <w:sz w:val="20"/>
          <w:shd w:val="clear" w:color="auto" w:fill="FFFFFF"/>
        </w:rPr>
        <w:t>768</w:t>
      </w:r>
      <w:r w:rsidRPr="008F5E27">
        <w:rPr>
          <w:rFonts w:cs="Arial"/>
          <w:b/>
          <w:color w:val="333333"/>
          <w:sz w:val="20"/>
          <w:shd w:val="clear" w:color="auto" w:fill="FFFFFF"/>
        </w:rPr>
        <w:t>(d)(2)</w:t>
      </w:r>
      <w:r w:rsidRPr="008F5E27">
        <w:rPr>
          <w:rFonts w:cs="Arial"/>
          <w:b/>
          <w:sz w:val="20"/>
        </w:rPr>
        <w:t>)</w:t>
      </w:r>
    </w:p>
    <w:p w14:paraId="588FFC48" w14:textId="11B09761" w:rsidR="00B01B76" w:rsidRPr="00305533" w:rsidRDefault="000364B4" w:rsidP="00B01B76">
      <w:pPr>
        <w:jc w:val="both"/>
        <w:rPr>
          <w:sz w:val="20"/>
        </w:rPr>
      </w:pPr>
      <w:r>
        <w:rPr>
          <w:sz w:val="20"/>
        </w:rPr>
        <w:br w:type="page"/>
      </w:r>
    </w:p>
    <w:p w14:paraId="26CE2DC0" w14:textId="77777777" w:rsidR="00B01B76" w:rsidRPr="00441770" w:rsidRDefault="00B01B76" w:rsidP="002168F6">
      <w:pPr>
        <w:pStyle w:val="ListParagraph"/>
        <w:numPr>
          <w:ilvl w:val="0"/>
          <w:numId w:val="191"/>
        </w:numPr>
        <w:spacing w:after="120"/>
        <w:rPr>
          <w:sz w:val="20"/>
        </w:rPr>
      </w:pPr>
      <w:r w:rsidRPr="00441770">
        <w:rPr>
          <w:sz w:val="20"/>
        </w:rPr>
        <w:lastRenderedPageBreak/>
        <w:t xml:space="preserve">The permittee </w:t>
      </w:r>
      <w:r w:rsidRPr="00441770">
        <w:rPr>
          <w:rFonts w:cs="Arial"/>
          <w:sz w:val="20"/>
        </w:rPr>
        <w:t xml:space="preserve">must </w:t>
      </w:r>
      <w:r w:rsidRPr="00441770">
        <w:rPr>
          <w:sz w:val="20"/>
        </w:rPr>
        <w:t xml:space="preserve">maintain the following information:  </w:t>
      </w:r>
    </w:p>
    <w:p w14:paraId="4EBDDF30" w14:textId="77777777" w:rsidR="00B01B76" w:rsidRPr="008F5E27" w:rsidRDefault="00B01B76" w:rsidP="00BE1558">
      <w:pPr>
        <w:numPr>
          <w:ilvl w:val="0"/>
          <w:numId w:val="42"/>
        </w:numPr>
        <w:tabs>
          <w:tab w:val="clear" w:pos="360"/>
        </w:tabs>
        <w:spacing w:after="1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60.7</w:t>
      </w:r>
      <w:r>
        <w:rPr>
          <w:b/>
          <w:sz w:val="20"/>
        </w:rPr>
        <w:t>6</w:t>
      </w:r>
      <w:r w:rsidRPr="00305533">
        <w:rPr>
          <w:b/>
          <w:sz w:val="20"/>
        </w:rPr>
        <w:t>7(</w:t>
      </w:r>
      <w:r>
        <w:rPr>
          <w:b/>
          <w:sz w:val="20"/>
        </w:rPr>
        <w:t>h</w:t>
      </w:r>
      <w:r w:rsidRPr="00305533">
        <w:rPr>
          <w:b/>
          <w:sz w:val="20"/>
        </w:rPr>
        <w:t>)(1))</w:t>
      </w:r>
    </w:p>
    <w:p w14:paraId="6528165E" w14:textId="77777777" w:rsidR="00B01B76" w:rsidRPr="00570E3F" w:rsidRDefault="00B01B76" w:rsidP="00BE1558">
      <w:pPr>
        <w:numPr>
          <w:ilvl w:val="0"/>
          <w:numId w:val="42"/>
        </w:numPr>
        <w:tabs>
          <w:tab w:val="clear" w:pos="360"/>
        </w:tabs>
        <w:spacing w:after="120"/>
        <w:jc w:val="both"/>
        <w:rPr>
          <w:sz w:val="20"/>
        </w:rPr>
      </w:pPr>
      <w:r w:rsidRPr="008F5E27">
        <w:rPr>
          <w:sz w:val="20"/>
        </w:rPr>
        <w:t xml:space="preserve">The data upon which the sufficient density of wells, horizontal collectors, surface collectors, or other gas extraction devices and gas mover equipment sizing are based. </w:t>
      </w:r>
      <w:r>
        <w:rPr>
          <w:sz w:val="20"/>
        </w:rPr>
        <w:t xml:space="preserve"> </w:t>
      </w:r>
      <w:r w:rsidRPr="008F5E27">
        <w:rPr>
          <w:b/>
          <w:bCs/>
          <w:sz w:val="20"/>
        </w:rPr>
        <w:t>(40 CFR 60.767(h)(2))</w:t>
      </w:r>
    </w:p>
    <w:p w14:paraId="4DEEFD7F" w14:textId="77777777" w:rsidR="00B01B76" w:rsidRPr="00570E3F" w:rsidRDefault="00B01B76" w:rsidP="00BE1558">
      <w:pPr>
        <w:numPr>
          <w:ilvl w:val="0"/>
          <w:numId w:val="42"/>
        </w:numPr>
        <w:tabs>
          <w:tab w:val="clear" w:pos="360"/>
        </w:tabs>
        <w:spacing w:after="120"/>
        <w:jc w:val="both"/>
        <w:rPr>
          <w:sz w:val="20"/>
        </w:rPr>
      </w:pPr>
      <w:r w:rsidRPr="00570E3F">
        <w:rPr>
          <w:sz w:val="20"/>
        </w:rPr>
        <w:t xml:space="preserve">The documentation of the presence of asbestos or non-degradable material for each area from which collection wells have been excluded based on the presence of asbestos or non-degradable material.  </w:t>
      </w:r>
      <w:r w:rsidRPr="00570E3F">
        <w:rPr>
          <w:b/>
          <w:sz w:val="20"/>
        </w:rPr>
        <w:t>(40 CFR 60.767(h)(3))</w:t>
      </w:r>
    </w:p>
    <w:p w14:paraId="647FD9CF" w14:textId="028710BF" w:rsidR="00B01B76" w:rsidRPr="00570E3F" w:rsidRDefault="00B01B76" w:rsidP="00BE1558">
      <w:pPr>
        <w:numPr>
          <w:ilvl w:val="0"/>
          <w:numId w:val="42"/>
        </w:numPr>
        <w:tabs>
          <w:tab w:val="clear" w:pos="360"/>
        </w:tabs>
        <w:spacing w:after="120"/>
        <w:jc w:val="both"/>
        <w:rPr>
          <w:sz w:val="20"/>
        </w:rPr>
      </w:pPr>
      <w:r w:rsidRPr="00570E3F">
        <w:rPr>
          <w:sz w:val="20"/>
        </w:rPr>
        <w:t xml:space="preserve">The sum of the gas generation flow rates for all areas from which collection wells have been excluded based on non-productivity and the calculations of gas generation flow rate for each excluded area.  </w:t>
      </w:r>
      <w:r w:rsidRPr="00570E3F">
        <w:rPr>
          <w:b/>
          <w:sz w:val="20"/>
        </w:rPr>
        <w:t>(40 CFR</w:t>
      </w:r>
      <w:r w:rsidR="00395FB2">
        <w:rPr>
          <w:b/>
          <w:sz w:val="20"/>
        </w:rPr>
        <w:t xml:space="preserve"> </w:t>
      </w:r>
      <w:r w:rsidRPr="00570E3F">
        <w:rPr>
          <w:b/>
          <w:sz w:val="20"/>
        </w:rPr>
        <w:t>60.7</w:t>
      </w:r>
      <w:r>
        <w:rPr>
          <w:b/>
          <w:sz w:val="20"/>
        </w:rPr>
        <w:t>6</w:t>
      </w:r>
      <w:r w:rsidRPr="00570E3F">
        <w:rPr>
          <w:b/>
          <w:sz w:val="20"/>
        </w:rPr>
        <w:t>7(h)(4))</w:t>
      </w:r>
    </w:p>
    <w:p w14:paraId="17D3D0E3" w14:textId="77777777" w:rsidR="00B01B76" w:rsidRPr="00570E3F" w:rsidRDefault="00B01B76" w:rsidP="00BE1558">
      <w:pPr>
        <w:numPr>
          <w:ilvl w:val="0"/>
          <w:numId w:val="42"/>
        </w:numPr>
        <w:tabs>
          <w:tab w:val="clear" w:pos="360"/>
        </w:tabs>
        <w:spacing w:after="120"/>
        <w:jc w:val="both"/>
        <w:rPr>
          <w:sz w:val="20"/>
        </w:rPr>
      </w:pPr>
      <w:r w:rsidRPr="00570E3F">
        <w:rPr>
          <w:sz w:val="20"/>
        </w:rPr>
        <w:t xml:space="preserve">The provisions for increasing gas mover equipment capacity with increased gas generation flow rate, if the present gas mover equipment is inadequate to move the maximum flow rate expected over the life of the landfill.  </w:t>
      </w:r>
      <w:r w:rsidRPr="00570E3F">
        <w:rPr>
          <w:b/>
          <w:sz w:val="20"/>
        </w:rPr>
        <w:t>(40 CFR 60.767(h)(5))</w:t>
      </w:r>
    </w:p>
    <w:p w14:paraId="34016384" w14:textId="77777777" w:rsidR="00B01B76" w:rsidRPr="00570E3F" w:rsidRDefault="00B01B76" w:rsidP="00BE1558">
      <w:pPr>
        <w:numPr>
          <w:ilvl w:val="0"/>
          <w:numId w:val="42"/>
        </w:numPr>
        <w:tabs>
          <w:tab w:val="clear" w:pos="360"/>
        </w:tabs>
        <w:spacing w:after="120"/>
        <w:jc w:val="both"/>
        <w:rPr>
          <w:sz w:val="20"/>
        </w:rPr>
      </w:pPr>
      <w:r w:rsidRPr="00570E3F">
        <w:rPr>
          <w:sz w:val="20"/>
        </w:rPr>
        <w:t xml:space="preserve">The provisions for the control of off-site migration.  </w:t>
      </w:r>
      <w:r w:rsidRPr="00570E3F">
        <w:rPr>
          <w:b/>
          <w:sz w:val="20"/>
        </w:rPr>
        <w:t>(40 CFR 60.767(h)(6))</w:t>
      </w:r>
    </w:p>
    <w:p w14:paraId="34538AA2" w14:textId="77777777" w:rsidR="00B01B76" w:rsidRPr="00716D37" w:rsidRDefault="00B01B76" w:rsidP="00B01B76">
      <w:pPr>
        <w:jc w:val="both"/>
        <w:rPr>
          <w:sz w:val="20"/>
        </w:rPr>
      </w:pPr>
    </w:p>
    <w:p w14:paraId="03FA2DDD" w14:textId="77777777" w:rsidR="00B01B76" w:rsidRDefault="00B01B76" w:rsidP="00B01B76">
      <w:pPr>
        <w:tabs>
          <w:tab w:val="left" w:pos="374"/>
        </w:tabs>
        <w:jc w:val="both"/>
        <w:rPr>
          <w:b/>
          <w:u w:val="single"/>
        </w:rPr>
      </w:pPr>
      <w:r>
        <w:rPr>
          <w:b/>
        </w:rPr>
        <w:t xml:space="preserve">VII.  </w:t>
      </w:r>
      <w:r w:rsidRPr="00305533">
        <w:rPr>
          <w:b/>
          <w:u w:val="single"/>
        </w:rPr>
        <w:t>REPORTING</w:t>
      </w:r>
    </w:p>
    <w:p w14:paraId="2FBE35ED" w14:textId="77777777" w:rsidR="00B01B76" w:rsidRPr="00305533" w:rsidRDefault="00B01B76" w:rsidP="00B01B76">
      <w:pPr>
        <w:jc w:val="both"/>
        <w:rPr>
          <w:sz w:val="20"/>
        </w:rPr>
      </w:pPr>
    </w:p>
    <w:p w14:paraId="2F27993E" w14:textId="77777777" w:rsidR="00B01B76" w:rsidRPr="00305533" w:rsidRDefault="00B01B76" w:rsidP="00B01B76">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1D2EB8B1" w14:textId="77777777" w:rsidR="00B01B76" w:rsidRPr="00305533" w:rsidRDefault="00B01B76" w:rsidP="00B01B76">
      <w:pPr>
        <w:ind w:left="360" w:hanging="360"/>
        <w:jc w:val="both"/>
        <w:rPr>
          <w:sz w:val="20"/>
        </w:rPr>
      </w:pPr>
    </w:p>
    <w:p w14:paraId="2470179F" w14:textId="77777777" w:rsidR="00B01B76" w:rsidRPr="00305533" w:rsidRDefault="00B01B76" w:rsidP="00B01B76">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7B4706E0" w14:textId="77777777" w:rsidR="00B01B76" w:rsidRPr="00305533" w:rsidRDefault="00B01B76" w:rsidP="00B01B76">
      <w:pPr>
        <w:ind w:left="360" w:hanging="360"/>
        <w:jc w:val="both"/>
        <w:rPr>
          <w:sz w:val="20"/>
        </w:rPr>
      </w:pPr>
    </w:p>
    <w:p w14:paraId="6EDFB097" w14:textId="77777777" w:rsidR="00B01B76" w:rsidRPr="00305533" w:rsidRDefault="00B01B76" w:rsidP="00492182">
      <w:pPr>
        <w:numPr>
          <w:ilvl w:val="0"/>
          <w:numId w:val="40"/>
        </w:numPr>
        <w:jc w:val="both"/>
        <w:rPr>
          <w:b/>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16867C61" w14:textId="77777777" w:rsidR="00B01B76" w:rsidRDefault="00B01B76" w:rsidP="00B01B76">
      <w:pPr>
        <w:jc w:val="both"/>
        <w:rPr>
          <w:sz w:val="20"/>
        </w:rPr>
      </w:pPr>
    </w:p>
    <w:p w14:paraId="790DEBD6" w14:textId="3F00E16E" w:rsidR="00B01B76" w:rsidRPr="006C1469" w:rsidRDefault="00B01B76" w:rsidP="002168F6">
      <w:pPr>
        <w:pStyle w:val="ListParagraph"/>
        <w:numPr>
          <w:ilvl w:val="0"/>
          <w:numId w:val="190"/>
        </w:numPr>
        <w:jc w:val="both"/>
        <w:rPr>
          <w:rFonts w:cs="Arial"/>
          <w:sz w:val="20"/>
        </w:rPr>
      </w:pPr>
      <w:r w:rsidRPr="00CA334C">
        <w:rPr>
          <w:sz w:val="20"/>
        </w:rPr>
        <w:t xml:space="preserve">If complying with the operational provisions of 40 CFR 63.1958, 40 CFR 63.1960, and 40 CFR 63.1961, as allowed at </w:t>
      </w:r>
      <w:r w:rsidRPr="00CA334C">
        <w:rPr>
          <w:rFonts w:cs="Arial"/>
          <w:sz w:val="20"/>
        </w:rPr>
        <w:t>40 CFR 60.762(b)(2)(iv),</w:t>
      </w:r>
      <w:r w:rsidRPr="00CA334C">
        <w:rPr>
          <w:sz w:val="20"/>
        </w:rPr>
        <w:t xml:space="preserve"> the permittee must follow the semiannual reporting requirements in 40 CFR 63.1981(h) in lieu of </w:t>
      </w:r>
      <w:r w:rsidRPr="00CA334C">
        <w:rPr>
          <w:rFonts w:cs="Arial"/>
          <w:sz w:val="20"/>
          <w:shd w:val="clear" w:color="auto" w:fill="FFFFFF"/>
        </w:rPr>
        <w:t>40 CFR 60.767(g)</w:t>
      </w:r>
      <w:r w:rsidRPr="00CA334C">
        <w:rPr>
          <w:sz w:val="20"/>
        </w:rPr>
        <w:t xml:space="preserve">. </w:t>
      </w:r>
      <w:r w:rsidRPr="00CA334C">
        <w:t xml:space="preserve"> </w:t>
      </w:r>
      <w:r w:rsidRPr="00CA334C">
        <w:rPr>
          <w:b/>
          <w:bCs/>
        </w:rPr>
        <w:t>(</w:t>
      </w:r>
      <w:r w:rsidRPr="00CA334C">
        <w:rPr>
          <w:rFonts w:cs="Arial"/>
          <w:b/>
          <w:bCs/>
          <w:sz w:val="20"/>
          <w:shd w:val="clear" w:color="auto" w:fill="FFFFFF"/>
        </w:rPr>
        <w:t>40 CFR 60.767(g))</w:t>
      </w:r>
    </w:p>
    <w:p w14:paraId="1FD51187" w14:textId="77777777" w:rsidR="00C94ADA" w:rsidRPr="00CA334C" w:rsidRDefault="00C94ADA" w:rsidP="006C1469">
      <w:pPr>
        <w:pStyle w:val="ListParagraph"/>
        <w:ind w:left="360"/>
        <w:jc w:val="both"/>
        <w:rPr>
          <w:rFonts w:cs="Arial"/>
          <w:sz w:val="20"/>
        </w:rPr>
      </w:pPr>
    </w:p>
    <w:p w14:paraId="0BCD7AB7" w14:textId="77777777" w:rsidR="00B01B76" w:rsidRPr="00CA334C" w:rsidRDefault="00B01B76" w:rsidP="002168F6">
      <w:pPr>
        <w:pStyle w:val="ListParagraph"/>
        <w:numPr>
          <w:ilvl w:val="0"/>
          <w:numId w:val="187"/>
        </w:numPr>
        <w:jc w:val="both"/>
        <w:rPr>
          <w:rFonts w:cs="Arial"/>
          <w:b/>
          <w:sz w:val="20"/>
          <w:shd w:val="clear" w:color="auto" w:fill="FFFFFF"/>
        </w:rPr>
      </w:pPr>
      <w:r w:rsidRPr="00CA334C">
        <w:rPr>
          <w:rFonts w:cs="Arial"/>
          <w:bCs/>
          <w:sz w:val="20"/>
        </w:rPr>
        <w:t xml:space="preserve">If complying with the operational provisions of 40 CFR 63.1958, 40 CFR 63.1960, and 40 CFR 63.1961, as allowed </w:t>
      </w:r>
      <w:r w:rsidRPr="00CA334C">
        <w:rPr>
          <w:bCs/>
          <w:sz w:val="20"/>
        </w:rPr>
        <w:t>at 40 CFR 60.762(b)(2)(iv)</w:t>
      </w:r>
      <w:r w:rsidRPr="00CA334C">
        <w:rPr>
          <w:rFonts w:cs="Arial"/>
          <w:bCs/>
          <w:sz w:val="20"/>
        </w:rPr>
        <w:t xml:space="preserve">, the permittee must follow the corrective action and the corresponding timeline reporting requirements in 40 CFR 63.1981(j) in lieu of </w:t>
      </w:r>
      <w:r w:rsidRPr="00CA334C">
        <w:rPr>
          <w:rFonts w:cs="Arial"/>
          <w:bCs/>
          <w:sz w:val="20"/>
          <w:shd w:val="clear" w:color="auto" w:fill="FFFFFF"/>
        </w:rPr>
        <w:t>40 CFR 60.767(j).</w:t>
      </w:r>
      <w:r w:rsidRPr="00CA334C">
        <w:rPr>
          <w:rFonts w:cs="Arial"/>
          <w:b/>
          <w:sz w:val="20"/>
          <w:shd w:val="clear" w:color="auto" w:fill="FFFFFF"/>
        </w:rPr>
        <w:t xml:space="preserve">  </w:t>
      </w:r>
      <w:r w:rsidRPr="00CA334C">
        <w:rPr>
          <w:rFonts w:cs="Arial"/>
          <w:b/>
          <w:sz w:val="20"/>
        </w:rPr>
        <w:t>(</w:t>
      </w:r>
      <w:r w:rsidRPr="00CA334C">
        <w:rPr>
          <w:rFonts w:cs="Arial"/>
          <w:b/>
          <w:sz w:val="20"/>
          <w:shd w:val="clear" w:color="auto" w:fill="FFFFFF"/>
        </w:rPr>
        <w:t>40 CFR 60.767(j))</w:t>
      </w:r>
    </w:p>
    <w:p w14:paraId="64E9807E" w14:textId="77777777" w:rsidR="00B01B76" w:rsidRDefault="00B01B76" w:rsidP="00B01B76">
      <w:pPr>
        <w:pStyle w:val="NormalWeb"/>
        <w:spacing w:before="0" w:beforeAutospacing="0" w:after="0" w:afterAutospacing="0"/>
        <w:jc w:val="both"/>
        <w:rPr>
          <w:rFonts w:ascii="Arial" w:hAnsi="Arial" w:cs="Arial"/>
          <w:bCs/>
          <w:sz w:val="20"/>
          <w:szCs w:val="20"/>
        </w:rPr>
      </w:pPr>
    </w:p>
    <w:p w14:paraId="4DDA424F" w14:textId="77777777" w:rsidR="00B01B76" w:rsidRDefault="00B01B76" w:rsidP="002168F6">
      <w:pPr>
        <w:pStyle w:val="ListParagraph"/>
        <w:numPr>
          <w:ilvl w:val="0"/>
          <w:numId w:val="193"/>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492EC01E" w14:textId="36B88DC3" w:rsidR="00B01B76" w:rsidRPr="002D20CA" w:rsidRDefault="00B01B76" w:rsidP="00BE1558">
      <w:pPr>
        <w:pStyle w:val="ListParagraph"/>
        <w:numPr>
          <w:ilvl w:val="1"/>
          <w:numId w:val="68"/>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7" w:tgtFrame="_blank" w:history="1">
        <w:r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8" w:history="1">
        <w:r w:rsidRPr="003001D5">
          <w:rPr>
            <w:rStyle w:val="Hyperlink"/>
            <w:sz w:val="20"/>
          </w:rPr>
          <w:t>https://cdx.epa.gov/</w:t>
        </w:r>
      </w:hyperlink>
      <w:r w:rsidRPr="003001D5">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proofErr w:type="spellStart"/>
      <w:r>
        <w:rPr>
          <w:b/>
          <w:bCs/>
          <w:sz w:val="20"/>
        </w:rPr>
        <w:t>i</w:t>
      </w:r>
      <w:proofErr w:type="spellEnd"/>
      <w:r w:rsidRPr="002D20CA">
        <w:rPr>
          <w:b/>
          <w:bCs/>
          <w:sz w:val="20"/>
        </w:rPr>
        <w:t>)(1)(</w:t>
      </w:r>
      <w:proofErr w:type="spellStart"/>
      <w:r>
        <w:rPr>
          <w:b/>
          <w:bCs/>
          <w:sz w:val="20"/>
        </w:rPr>
        <w:t>i</w:t>
      </w:r>
      <w:proofErr w:type="spellEnd"/>
      <w:r w:rsidRPr="002D20CA">
        <w:rPr>
          <w:b/>
          <w:bCs/>
          <w:sz w:val="20"/>
        </w:rPr>
        <w:t>))</w:t>
      </w:r>
    </w:p>
    <w:p w14:paraId="218D1C90" w14:textId="77777777" w:rsidR="00B01B76" w:rsidRPr="00015BC0" w:rsidRDefault="00B01B76" w:rsidP="00BE1558">
      <w:pPr>
        <w:pStyle w:val="ListParagraph"/>
        <w:numPr>
          <w:ilvl w:val="1"/>
          <w:numId w:val="68"/>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proofErr w:type="spellStart"/>
      <w:r>
        <w:rPr>
          <w:b/>
          <w:bCs/>
          <w:sz w:val="20"/>
        </w:rPr>
        <w:t>i</w:t>
      </w:r>
      <w:proofErr w:type="spellEnd"/>
      <w:r w:rsidRPr="001650D3">
        <w:rPr>
          <w:b/>
          <w:bCs/>
          <w:sz w:val="20"/>
        </w:rPr>
        <w:t>)(1)(i</w:t>
      </w:r>
      <w:r>
        <w:rPr>
          <w:b/>
          <w:bCs/>
          <w:sz w:val="20"/>
        </w:rPr>
        <w:t>i</w:t>
      </w:r>
      <w:r w:rsidRPr="001650D3">
        <w:rPr>
          <w:b/>
          <w:bCs/>
          <w:sz w:val="20"/>
        </w:rPr>
        <w:t>)</w:t>
      </w:r>
      <w:r>
        <w:rPr>
          <w:b/>
          <w:bCs/>
          <w:sz w:val="20"/>
        </w:rPr>
        <w:t>)</w:t>
      </w:r>
    </w:p>
    <w:p w14:paraId="3D8D75BD" w14:textId="6123326D" w:rsidR="00B01B76" w:rsidRPr="008F5E27" w:rsidRDefault="00B01B76" w:rsidP="00BE1558">
      <w:pPr>
        <w:pStyle w:val="ListParagraph"/>
        <w:numPr>
          <w:ilvl w:val="1"/>
          <w:numId w:val="68"/>
        </w:numPr>
        <w:jc w:val="both"/>
        <w:rPr>
          <w:sz w:val="20"/>
        </w:rPr>
      </w:pPr>
      <w:r w:rsidRPr="00432593">
        <w:rPr>
          <w:sz w:val="20"/>
        </w:rPr>
        <w:lastRenderedPageBreak/>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19" w:history="1">
        <w:r w:rsidRPr="003001D5">
          <w:rPr>
            <w:rStyle w:val="Hyperlink"/>
            <w:sz w:val="20"/>
          </w:rPr>
          <w:t>https://www.epa.gov/chief</w:t>
        </w:r>
      </w:hyperlink>
      <w:r w:rsidRPr="003001D5">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proofErr w:type="spellStart"/>
      <w:r>
        <w:rPr>
          <w:b/>
          <w:bCs/>
          <w:sz w:val="20"/>
        </w:rPr>
        <w:t>i</w:t>
      </w:r>
      <w:proofErr w:type="spellEnd"/>
      <w:r w:rsidRPr="001650D3">
        <w:rPr>
          <w:b/>
          <w:bCs/>
          <w:sz w:val="20"/>
        </w:rPr>
        <w:t>)</w:t>
      </w:r>
      <w:r>
        <w:rPr>
          <w:b/>
          <w:bCs/>
          <w:sz w:val="20"/>
        </w:rPr>
        <w:t>(2))</w:t>
      </w:r>
    </w:p>
    <w:p w14:paraId="76EA9AB0" w14:textId="77777777" w:rsidR="00B01B76" w:rsidRPr="008F5E27" w:rsidRDefault="00B01B76" w:rsidP="00F525FF">
      <w:pPr>
        <w:jc w:val="both"/>
        <w:rPr>
          <w:sz w:val="20"/>
        </w:rPr>
      </w:pPr>
    </w:p>
    <w:p w14:paraId="213D59A3" w14:textId="77777777" w:rsidR="00B01B76" w:rsidRPr="003D7D90" w:rsidRDefault="00B01B76" w:rsidP="002168F6">
      <w:pPr>
        <w:pStyle w:val="ListParagraph"/>
        <w:numPr>
          <w:ilvl w:val="0"/>
          <w:numId w:val="192"/>
        </w:numPr>
        <w:jc w:val="both"/>
        <w:rPr>
          <w:rFonts w:cs="Arial"/>
          <w:bCs/>
          <w:sz w:val="20"/>
        </w:rPr>
      </w:pPr>
      <w:r w:rsidRPr="003D7D90">
        <w:rPr>
          <w:rFonts w:cs="Arial"/>
          <w:sz w:val="20"/>
        </w:rPr>
        <w:t xml:space="preserve">The permittee shall submit any performance test reports and all other reports required by 40 CFR Part 60, Subpart XXX </w:t>
      </w:r>
      <w:r w:rsidRPr="003D7D90">
        <w:rPr>
          <w:rFonts w:cs="Arial"/>
          <w:color w:val="000000"/>
          <w:sz w:val="20"/>
        </w:rPr>
        <w:t xml:space="preserve">to the appropriate AQD </w:t>
      </w:r>
      <w:r w:rsidRPr="003D7D90">
        <w:rPr>
          <w:rFonts w:cs="Arial"/>
          <w:sz w:val="20"/>
        </w:rPr>
        <w:t xml:space="preserve">District Office, in a format approved by the AQD District Supervisor.  </w:t>
      </w:r>
      <w:r w:rsidRPr="003D7D90">
        <w:rPr>
          <w:rFonts w:cs="Arial"/>
          <w:b/>
          <w:sz w:val="20"/>
        </w:rPr>
        <w:t>(R 336.1213(3)(c), R 336.2001(5))</w:t>
      </w:r>
    </w:p>
    <w:p w14:paraId="49A473E4" w14:textId="77777777" w:rsidR="00B01B76" w:rsidRPr="00B215A3" w:rsidRDefault="00B01B76" w:rsidP="00B01B76">
      <w:pPr>
        <w:jc w:val="both"/>
        <w:rPr>
          <w:rFonts w:cs="Arial"/>
          <w:sz w:val="20"/>
        </w:rPr>
      </w:pPr>
    </w:p>
    <w:p w14:paraId="44FEDC14" w14:textId="13154677" w:rsidR="00B01B76" w:rsidRPr="009F4FD8" w:rsidRDefault="00B01B76" w:rsidP="00B01B76">
      <w:pPr>
        <w:jc w:val="both"/>
        <w:rPr>
          <w:rFonts w:cs="Arial"/>
          <w:sz w:val="20"/>
        </w:rPr>
      </w:pPr>
      <w:r w:rsidRPr="00305533">
        <w:rPr>
          <w:rFonts w:cs="Arial"/>
          <w:b/>
          <w:sz w:val="20"/>
        </w:rPr>
        <w:t>See Appendix 8</w:t>
      </w:r>
      <w:r w:rsidR="00C94ADA">
        <w:rPr>
          <w:rFonts w:cs="Arial"/>
          <w:b/>
          <w:sz w:val="20"/>
        </w:rPr>
        <w:t>-1</w:t>
      </w:r>
    </w:p>
    <w:p w14:paraId="004DB47A" w14:textId="77777777" w:rsidR="00B01B76" w:rsidRPr="00795097" w:rsidRDefault="00B01B76" w:rsidP="00B01B76">
      <w:pPr>
        <w:jc w:val="both"/>
        <w:rPr>
          <w:rFonts w:cs="Arial"/>
          <w:sz w:val="20"/>
        </w:rPr>
      </w:pPr>
    </w:p>
    <w:p w14:paraId="40114B31" w14:textId="77777777" w:rsidR="00B01B76" w:rsidRPr="00305533" w:rsidRDefault="00B01B76" w:rsidP="00B01B76">
      <w:pPr>
        <w:tabs>
          <w:tab w:val="left" w:pos="561"/>
        </w:tabs>
        <w:jc w:val="both"/>
      </w:pPr>
      <w:r>
        <w:rPr>
          <w:b/>
        </w:rPr>
        <w:t xml:space="preserve">VIII.  </w:t>
      </w:r>
      <w:r w:rsidRPr="00305533">
        <w:rPr>
          <w:b/>
          <w:u w:val="single"/>
        </w:rPr>
        <w:t>STACK/VENT RESTRICTION(S)</w:t>
      </w:r>
    </w:p>
    <w:p w14:paraId="727E6A58" w14:textId="77777777" w:rsidR="00B01B76" w:rsidRPr="00305533" w:rsidRDefault="00B01B76" w:rsidP="00B01B76">
      <w:pPr>
        <w:jc w:val="both"/>
        <w:rPr>
          <w:sz w:val="20"/>
        </w:rPr>
      </w:pPr>
    </w:p>
    <w:p w14:paraId="76C2AE7F" w14:textId="77777777" w:rsidR="00B01B76" w:rsidRDefault="00B01B76" w:rsidP="00B01B76">
      <w:pPr>
        <w:jc w:val="both"/>
        <w:rPr>
          <w:sz w:val="20"/>
        </w:rPr>
      </w:pPr>
      <w:r>
        <w:rPr>
          <w:sz w:val="20"/>
        </w:rPr>
        <w:t>NA</w:t>
      </w:r>
    </w:p>
    <w:p w14:paraId="25AD3A25" w14:textId="77777777" w:rsidR="00B01B76" w:rsidRPr="00305533" w:rsidRDefault="00B01B76" w:rsidP="00B01B76">
      <w:pPr>
        <w:jc w:val="both"/>
        <w:rPr>
          <w:sz w:val="20"/>
        </w:rPr>
      </w:pPr>
    </w:p>
    <w:p w14:paraId="019C6899" w14:textId="77777777" w:rsidR="00B01B76" w:rsidRDefault="00B01B76" w:rsidP="00B01B76">
      <w:pPr>
        <w:tabs>
          <w:tab w:val="left" w:pos="374"/>
        </w:tabs>
        <w:jc w:val="both"/>
        <w:rPr>
          <w:b/>
          <w:u w:val="single"/>
        </w:rPr>
      </w:pPr>
      <w:r>
        <w:rPr>
          <w:b/>
        </w:rPr>
        <w:t xml:space="preserve">IX.  </w:t>
      </w:r>
      <w:r w:rsidRPr="00305533">
        <w:rPr>
          <w:b/>
          <w:u w:val="single"/>
        </w:rPr>
        <w:t>OTHER REQUIREMENTS</w:t>
      </w:r>
    </w:p>
    <w:p w14:paraId="6865702C" w14:textId="77777777" w:rsidR="00B01B76" w:rsidRDefault="00B01B76" w:rsidP="00B01B76">
      <w:pPr>
        <w:jc w:val="both"/>
        <w:rPr>
          <w:sz w:val="20"/>
        </w:rPr>
      </w:pPr>
    </w:p>
    <w:p w14:paraId="441C9504" w14:textId="77777777" w:rsidR="00B01B76" w:rsidRPr="00305533" w:rsidRDefault="00B01B76" w:rsidP="002168F6">
      <w:pPr>
        <w:numPr>
          <w:ilvl w:val="0"/>
          <w:numId w:val="186"/>
        </w:numPr>
        <w:jc w:val="both"/>
        <w:rPr>
          <w:sz w:val="20"/>
        </w:rPr>
      </w:pPr>
      <w:r w:rsidRPr="006442D3">
        <w:rPr>
          <w:rFonts w:cs="Arial"/>
          <w:sz w:val="20"/>
        </w:rPr>
        <w:t xml:space="preserve">The permittee must comply with all applicable provisions of the </w:t>
      </w:r>
      <w:r w:rsidRPr="005D5309">
        <w:rPr>
          <w:rFonts w:cs="Arial"/>
          <w:sz w:val="20"/>
        </w:rPr>
        <w:t>federal Standards of Performance for</w:t>
      </w:r>
      <w:r w:rsidRPr="00042352">
        <w:rPr>
          <w:rFonts w:cs="Arial"/>
          <w:sz w:val="20"/>
        </w:rPr>
        <w:t xml:space="preserve">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r</w:t>
      </w:r>
      <w:r w:rsidRPr="006442D3">
        <w:rPr>
          <w:rFonts w:cs="Arial"/>
          <w:sz w:val="20"/>
        </w:rPr>
        <w:t xml:space="preserve">econstruction, or </w:t>
      </w:r>
      <w:r>
        <w:rPr>
          <w:rFonts w:cs="Arial"/>
          <w:sz w:val="20"/>
        </w:rPr>
        <w:t>m</w:t>
      </w:r>
      <w:r w:rsidRPr="006442D3">
        <w:rPr>
          <w:rFonts w:cs="Arial"/>
          <w:sz w:val="20"/>
        </w:rPr>
        <w:t xml:space="preserve">odification </w:t>
      </w:r>
      <w:r>
        <w:rPr>
          <w:rFonts w:cs="Arial"/>
          <w:sz w:val="20"/>
        </w:rPr>
        <w:t>a</w:t>
      </w:r>
      <w:r w:rsidRPr="006442D3">
        <w:rPr>
          <w:rFonts w:cs="Arial"/>
          <w:sz w:val="20"/>
        </w:rPr>
        <w:t>fter July 17, 2014</w:t>
      </w:r>
      <w:r w:rsidDel="00BD7865">
        <w:rPr>
          <w:rFonts w:cs="Arial"/>
          <w:sz w:val="20"/>
        </w:rPr>
        <w:t xml:space="preserve"> </w:t>
      </w:r>
      <w:r>
        <w:rPr>
          <w:rFonts w:cs="Arial"/>
          <w:sz w:val="20"/>
        </w:rPr>
        <w:t>as specified in 40 CFR Part 60, Subpart XXX</w:t>
      </w:r>
      <w:r w:rsidRPr="004306FE">
        <w:rPr>
          <w:rFonts w:cs="Arial"/>
          <w:sz w:val="20"/>
        </w:rPr>
        <w:t>.</w:t>
      </w:r>
      <w:r w:rsidRPr="00CA334C">
        <w:rPr>
          <w:rFonts w:cs="Arial"/>
          <w:sz w:val="20"/>
        </w:rPr>
        <w:t xml:space="preserve">  </w:t>
      </w:r>
      <w:r w:rsidRPr="004306FE">
        <w:rPr>
          <w:rFonts w:cs="Arial"/>
          <w:sz w:val="20"/>
        </w:rPr>
        <w:t xml:space="preserve">Each permittee must comply with the provisions </w:t>
      </w:r>
      <w:r>
        <w:rPr>
          <w:rFonts w:cs="Arial"/>
          <w:sz w:val="20"/>
        </w:rPr>
        <w:t>of</w:t>
      </w:r>
      <w:r w:rsidRPr="00937F9E">
        <w:rPr>
          <w:rFonts w:cs="Arial"/>
          <w:sz w:val="20"/>
        </w:rPr>
        <w:t xml:space="preserve"> </w:t>
      </w:r>
      <w:r w:rsidRPr="0030752B">
        <w:rPr>
          <w:rFonts w:cs="Arial"/>
          <w:sz w:val="20"/>
        </w:rPr>
        <w:t xml:space="preserve">40 CFR 60.763, 40 CFR 60.765, and 40 CFR 60.766; or the provisions of 40 CFR 63.1958, 40 CFR 63.1960, and 40 CFR 63.1961. </w:t>
      </w:r>
      <w:r>
        <w:rPr>
          <w:rFonts w:cs="Arial"/>
          <w:sz w:val="20"/>
        </w:rPr>
        <w:t xml:space="preserve"> </w:t>
      </w:r>
      <w:r w:rsidRPr="0030752B">
        <w:rPr>
          <w:rFonts w:cs="Arial"/>
          <w:sz w:val="20"/>
        </w:rPr>
        <w:t>Once the permittee begins to comply with the provisions of 40 CFR 63.1958, 40 CFR 63.1960</w:t>
      </w:r>
      <w:r>
        <w:rPr>
          <w:rFonts w:cs="Arial"/>
          <w:sz w:val="20"/>
        </w:rPr>
        <w:t>,</w:t>
      </w:r>
      <w:r w:rsidRPr="0030752B">
        <w:rPr>
          <w:rFonts w:cs="Arial"/>
          <w:sz w:val="20"/>
        </w:rPr>
        <w:t xml:space="preserve"> and 40</w:t>
      </w:r>
      <w:r>
        <w:rPr>
          <w:rFonts w:cs="Arial"/>
          <w:sz w:val="20"/>
        </w:rPr>
        <w:t> </w:t>
      </w:r>
      <w:r w:rsidRPr="0030752B">
        <w:rPr>
          <w:rFonts w:cs="Arial"/>
          <w:sz w:val="20"/>
        </w:rPr>
        <w:t>CFR 63.1961, the permittee must continue to operate the collection and control device according to those provisions and cannot return to the provisions of 40 CFR 60.763, 40 CFR 62.60.765 and 40 CFR 60.766</w:t>
      </w:r>
      <w:r w:rsidRPr="00CA334C">
        <w:rPr>
          <w:rFonts w:cs="Arial"/>
          <w:sz w:val="20"/>
        </w:rPr>
        <w:t>.</w:t>
      </w:r>
      <w:r>
        <w:rPr>
          <w:rFonts w:cs="Arial"/>
          <w:sz w:val="20"/>
        </w:rPr>
        <w:t xml:space="preserve"> </w:t>
      </w:r>
      <w:r w:rsidRPr="00CA334C">
        <w:rPr>
          <w:rFonts w:cs="Arial"/>
          <w:b/>
          <w:bCs/>
          <w:sz w:val="20"/>
        </w:rPr>
        <w:t xml:space="preserve"> </w:t>
      </w:r>
      <w:r w:rsidRPr="002D5E1D">
        <w:rPr>
          <w:rFonts w:cs="Arial"/>
          <w:b/>
          <w:bCs/>
          <w:sz w:val="20"/>
        </w:rPr>
        <w:t>(</w:t>
      </w:r>
      <w:r w:rsidRPr="0030752B">
        <w:rPr>
          <w:rFonts w:cs="Arial"/>
          <w:b/>
          <w:bCs/>
          <w:sz w:val="20"/>
        </w:rPr>
        <w:t>40</w:t>
      </w:r>
      <w:r>
        <w:rPr>
          <w:rFonts w:cs="Arial"/>
          <w:b/>
          <w:bCs/>
          <w:sz w:val="20"/>
        </w:rPr>
        <w:t> </w:t>
      </w:r>
      <w:r w:rsidRPr="0030752B">
        <w:rPr>
          <w:rFonts w:cs="Arial"/>
          <w:b/>
          <w:bCs/>
          <w:sz w:val="20"/>
        </w:rPr>
        <w:t>CFR 60.762(b)(2)(iv),</w:t>
      </w:r>
      <w:r w:rsidRPr="005805D3">
        <w:rPr>
          <w:rFonts w:cs="Arial"/>
          <w:b/>
          <w:bCs/>
          <w:sz w:val="20"/>
        </w:rPr>
        <w:t xml:space="preserve"> </w:t>
      </w:r>
      <w:r w:rsidRPr="00DE0949">
        <w:rPr>
          <w:rFonts w:cs="Arial"/>
          <w:b/>
          <w:bCs/>
          <w:sz w:val="20"/>
        </w:rPr>
        <w:t>40 CFR Part 6</w:t>
      </w:r>
      <w:r>
        <w:rPr>
          <w:rFonts w:cs="Arial"/>
          <w:b/>
          <w:bCs/>
          <w:sz w:val="20"/>
        </w:rPr>
        <w:t>0</w:t>
      </w:r>
      <w:r w:rsidRPr="00DE0949">
        <w:rPr>
          <w:rFonts w:cs="Arial"/>
          <w:b/>
          <w:bCs/>
          <w:sz w:val="20"/>
        </w:rPr>
        <w:t>, Subpart</w:t>
      </w:r>
      <w:r>
        <w:rPr>
          <w:rFonts w:cs="Arial"/>
          <w:b/>
          <w:bCs/>
          <w:sz w:val="20"/>
        </w:rPr>
        <w:t>s A and</w:t>
      </w:r>
      <w:r w:rsidRPr="00DE0949">
        <w:rPr>
          <w:rFonts w:cs="Arial"/>
          <w:b/>
          <w:bCs/>
          <w:sz w:val="20"/>
        </w:rPr>
        <w:t xml:space="preserve"> </w:t>
      </w:r>
      <w:r>
        <w:rPr>
          <w:rFonts w:cs="Arial"/>
          <w:b/>
          <w:bCs/>
          <w:sz w:val="20"/>
        </w:rPr>
        <w:t>XXX</w:t>
      </w:r>
      <w:r w:rsidRPr="00DE0949">
        <w:rPr>
          <w:rFonts w:cs="Arial"/>
          <w:b/>
          <w:bCs/>
          <w:sz w:val="20"/>
        </w:rPr>
        <w:t>)</w:t>
      </w:r>
    </w:p>
    <w:p w14:paraId="1EF4CFCA" w14:textId="77777777" w:rsidR="005218BE" w:rsidRDefault="005218BE" w:rsidP="005218BE">
      <w:pPr>
        <w:jc w:val="both"/>
        <w:rPr>
          <w:sz w:val="20"/>
        </w:rPr>
      </w:pPr>
    </w:p>
    <w:p w14:paraId="3C8BAF90" w14:textId="77777777" w:rsidR="000364B4" w:rsidRPr="00A42341" w:rsidRDefault="000364B4" w:rsidP="000364B4">
      <w:pPr>
        <w:jc w:val="both"/>
        <w:rPr>
          <w:szCs w:val="28"/>
        </w:rPr>
      </w:pPr>
      <w:r>
        <w:rPr>
          <w:sz w:val="20"/>
        </w:rPr>
        <w:br w:type="page"/>
      </w:r>
    </w:p>
    <w:p w14:paraId="55DAF829" w14:textId="77777777" w:rsidR="000364B4" w:rsidRPr="00305533" w:rsidRDefault="000364B4" w:rsidP="000364B4">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83" w:name="_Toc156470434"/>
      <w:r>
        <w:rPr>
          <w:szCs w:val="28"/>
        </w:rPr>
        <w:lastRenderedPageBreak/>
        <w:t>FGACTIVECOLL-AAAA</w:t>
      </w:r>
      <w:bookmarkEnd w:id="83"/>
    </w:p>
    <w:p w14:paraId="4C6F165C" w14:textId="77777777" w:rsidR="000364B4" w:rsidRPr="00305533" w:rsidRDefault="000364B4" w:rsidP="000364B4">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5CB99C9D" w14:textId="77777777" w:rsidR="000364B4" w:rsidRPr="00305533" w:rsidRDefault="000364B4" w:rsidP="000364B4">
      <w:pPr>
        <w:jc w:val="both"/>
        <w:rPr>
          <w:szCs w:val="22"/>
        </w:rPr>
      </w:pPr>
    </w:p>
    <w:p w14:paraId="57BA2107" w14:textId="77777777" w:rsidR="000364B4" w:rsidRDefault="000364B4" w:rsidP="000364B4">
      <w:pPr>
        <w:jc w:val="both"/>
      </w:pPr>
      <w:r w:rsidRPr="00305533">
        <w:rPr>
          <w:b/>
          <w:u w:val="single"/>
        </w:rPr>
        <w:t>DESCRIPTION</w:t>
      </w:r>
    </w:p>
    <w:p w14:paraId="1A91FC43" w14:textId="77777777" w:rsidR="000364B4" w:rsidRDefault="000364B4" w:rsidP="000364B4">
      <w:pPr>
        <w:jc w:val="both"/>
      </w:pPr>
    </w:p>
    <w:p w14:paraId="6D874D56" w14:textId="77777777" w:rsidR="000364B4" w:rsidRPr="00305533" w:rsidRDefault="000364B4" w:rsidP="000364B4">
      <w:pPr>
        <w:jc w:val="both"/>
        <w:rPr>
          <w:sz w:val="20"/>
        </w:rPr>
      </w:pPr>
      <w:r w:rsidRPr="00305533">
        <w:rPr>
          <w:sz w:val="20"/>
        </w:rPr>
        <w:t xml:space="preserve">This </w:t>
      </w:r>
      <w:r>
        <w:rPr>
          <w:sz w:val="20"/>
        </w:rPr>
        <w:t>flexible group</w:t>
      </w:r>
      <w:r w:rsidRPr="00305533">
        <w:rPr>
          <w:sz w:val="20"/>
        </w:rPr>
        <w:t xml:space="preserve">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7AAEC284" w14:textId="77777777" w:rsidR="000364B4" w:rsidRDefault="000364B4" w:rsidP="000364B4">
      <w:pPr>
        <w:jc w:val="both"/>
        <w:rPr>
          <w:sz w:val="20"/>
        </w:rPr>
      </w:pPr>
    </w:p>
    <w:p w14:paraId="1D693FE9" w14:textId="77777777" w:rsidR="000364B4" w:rsidRDefault="000364B4" w:rsidP="000364B4">
      <w:pPr>
        <w:jc w:val="both"/>
        <w:rPr>
          <w:sz w:val="20"/>
        </w:rPr>
      </w:pPr>
      <w:r>
        <w:rPr>
          <w:b/>
          <w:sz w:val="20"/>
        </w:rPr>
        <w:t>Emission Unit</w:t>
      </w:r>
      <w:r w:rsidRPr="00305533">
        <w:rPr>
          <w:b/>
          <w:sz w:val="20"/>
        </w:rPr>
        <w:t>:</w:t>
      </w:r>
      <w:r w:rsidRPr="00305533">
        <w:rPr>
          <w:sz w:val="20"/>
        </w:rPr>
        <w:t xml:space="preserve">  </w:t>
      </w:r>
      <w:r>
        <w:rPr>
          <w:sz w:val="20"/>
        </w:rPr>
        <w:t xml:space="preserve">EUACTIVECOLL  </w:t>
      </w:r>
    </w:p>
    <w:p w14:paraId="69C58E28" w14:textId="77777777" w:rsidR="000364B4" w:rsidRPr="00305533" w:rsidRDefault="000364B4" w:rsidP="000364B4">
      <w:pPr>
        <w:jc w:val="both"/>
      </w:pPr>
    </w:p>
    <w:p w14:paraId="5AEB7D6E" w14:textId="77777777" w:rsidR="000364B4" w:rsidRDefault="000364B4" w:rsidP="000364B4">
      <w:pPr>
        <w:jc w:val="both"/>
        <w:rPr>
          <w:b/>
          <w:u w:val="single"/>
        </w:rPr>
      </w:pPr>
      <w:r w:rsidRPr="00305533">
        <w:rPr>
          <w:b/>
          <w:u w:val="single"/>
        </w:rPr>
        <w:t>POLLUTION CONTROL EQUIPMENT</w:t>
      </w:r>
    </w:p>
    <w:p w14:paraId="1737CA31" w14:textId="77777777" w:rsidR="000364B4" w:rsidRDefault="000364B4" w:rsidP="000364B4">
      <w:pPr>
        <w:jc w:val="both"/>
        <w:rPr>
          <w:sz w:val="20"/>
          <w:u w:val="single"/>
        </w:rPr>
      </w:pPr>
    </w:p>
    <w:p w14:paraId="52547C7C" w14:textId="58CD1131" w:rsidR="000364B4" w:rsidRPr="00F31D9F" w:rsidRDefault="000364B4" w:rsidP="00B63FEF">
      <w:pPr>
        <w:rPr>
          <w:sz w:val="20"/>
        </w:rPr>
      </w:pPr>
      <w:r w:rsidRPr="00F31D9F">
        <w:rPr>
          <w:sz w:val="20"/>
        </w:rPr>
        <w:t xml:space="preserve">Open or Enclosed Flares: </w:t>
      </w:r>
      <w:r w:rsidRPr="00C76CAA">
        <w:rPr>
          <w:rFonts w:cs="Arial"/>
          <w:sz w:val="20"/>
        </w:rPr>
        <w:t xml:space="preserve">EUNORTHSTICK, </w:t>
      </w:r>
      <w:r w:rsidR="002C319D">
        <w:rPr>
          <w:rFonts w:cs="Arial"/>
          <w:sz w:val="20"/>
        </w:rPr>
        <w:t>EUVBENCLOSED1</w:t>
      </w:r>
      <w:r w:rsidRPr="00F31D9F">
        <w:rPr>
          <w:rFonts w:cs="Arial"/>
          <w:sz w:val="20"/>
        </w:rPr>
        <w:t>, EUSOUTHENCLOSED1, EUSOUTHENCLOSED2, EUSOUTHENCLOSED3, EUSOUTHENCLOSED4</w:t>
      </w:r>
    </w:p>
    <w:p w14:paraId="0E389437" w14:textId="77777777" w:rsidR="000364B4" w:rsidRPr="00795097" w:rsidRDefault="000364B4" w:rsidP="000364B4">
      <w:pPr>
        <w:jc w:val="both"/>
        <w:rPr>
          <w:sz w:val="20"/>
        </w:rPr>
      </w:pPr>
    </w:p>
    <w:p w14:paraId="2B9ABC6D" w14:textId="77777777" w:rsidR="000364B4" w:rsidRPr="00305533" w:rsidRDefault="000364B4" w:rsidP="000364B4">
      <w:pPr>
        <w:jc w:val="both"/>
        <w:rPr>
          <w:b/>
          <w:u w:val="single"/>
        </w:rPr>
      </w:pPr>
      <w:r w:rsidRPr="00305533">
        <w:rPr>
          <w:b/>
        </w:rPr>
        <w:t xml:space="preserve">I.  </w:t>
      </w:r>
      <w:r w:rsidRPr="00305533">
        <w:rPr>
          <w:b/>
          <w:u w:val="single"/>
        </w:rPr>
        <w:t>EMISSION LIMIT(S)</w:t>
      </w:r>
    </w:p>
    <w:p w14:paraId="6A3B6F25" w14:textId="77777777" w:rsidR="000364B4" w:rsidRPr="00305533" w:rsidRDefault="000364B4" w:rsidP="000364B4">
      <w:pPr>
        <w:jc w:val="both"/>
        <w:rPr>
          <w:sz w:val="20"/>
        </w:rPr>
      </w:pPr>
    </w:p>
    <w:p w14:paraId="0523DE93" w14:textId="77777777" w:rsidR="000364B4" w:rsidRDefault="000364B4" w:rsidP="000364B4">
      <w:pPr>
        <w:rPr>
          <w:sz w:val="20"/>
        </w:rPr>
      </w:pPr>
      <w:r>
        <w:rPr>
          <w:sz w:val="20"/>
        </w:rPr>
        <w:t>NA</w:t>
      </w:r>
    </w:p>
    <w:p w14:paraId="4C1E51BE" w14:textId="77777777" w:rsidR="000364B4" w:rsidRPr="00305533" w:rsidRDefault="000364B4" w:rsidP="000364B4">
      <w:pPr>
        <w:rPr>
          <w:sz w:val="20"/>
        </w:rPr>
      </w:pPr>
    </w:p>
    <w:p w14:paraId="4232C389" w14:textId="77777777" w:rsidR="000364B4" w:rsidRPr="00305533" w:rsidRDefault="000364B4" w:rsidP="000364B4">
      <w:pPr>
        <w:jc w:val="both"/>
        <w:rPr>
          <w:b/>
          <w:u w:val="single"/>
        </w:rPr>
      </w:pPr>
      <w:r w:rsidRPr="00305533">
        <w:rPr>
          <w:b/>
        </w:rPr>
        <w:t xml:space="preserve">II.  </w:t>
      </w:r>
      <w:r w:rsidRPr="00305533">
        <w:rPr>
          <w:b/>
          <w:u w:val="single"/>
        </w:rPr>
        <w:t>MATERIAL LIMIT(S)</w:t>
      </w:r>
    </w:p>
    <w:p w14:paraId="30842C9F" w14:textId="77777777" w:rsidR="000364B4" w:rsidRPr="00305533" w:rsidRDefault="000364B4" w:rsidP="000364B4">
      <w:pPr>
        <w:jc w:val="both"/>
        <w:rPr>
          <w:sz w:val="20"/>
        </w:rPr>
      </w:pPr>
    </w:p>
    <w:p w14:paraId="59B09F09" w14:textId="77777777" w:rsidR="000364B4" w:rsidRDefault="000364B4" w:rsidP="000364B4">
      <w:pPr>
        <w:jc w:val="both"/>
        <w:rPr>
          <w:sz w:val="20"/>
        </w:rPr>
      </w:pPr>
      <w:r>
        <w:rPr>
          <w:sz w:val="20"/>
        </w:rPr>
        <w:t>NA</w:t>
      </w:r>
    </w:p>
    <w:p w14:paraId="67D1FCDA" w14:textId="77777777" w:rsidR="000364B4" w:rsidRPr="00305533" w:rsidRDefault="000364B4" w:rsidP="000364B4">
      <w:pPr>
        <w:jc w:val="both"/>
        <w:rPr>
          <w:sz w:val="20"/>
        </w:rPr>
      </w:pPr>
    </w:p>
    <w:p w14:paraId="7DDE1633" w14:textId="77777777" w:rsidR="000364B4" w:rsidRPr="00305533" w:rsidRDefault="000364B4" w:rsidP="000364B4">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4C06AF04" w14:textId="77777777" w:rsidR="000364B4" w:rsidRPr="00305533" w:rsidRDefault="000364B4" w:rsidP="000364B4">
      <w:pPr>
        <w:jc w:val="both"/>
        <w:rPr>
          <w:sz w:val="20"/>
        </w:rPr>
      </w:pPr>
    </w:p>
    <w:p w14:paraId="37751C79" w14:textId="77777777" w:rsidR="000364B4" w:rsidRPr="00305533" w:rsidRDefault="000364B4" w:rsidP="00BE1558">
      <w:pPr>
        <w:numPr>
          <w:ilvl w:val="0"/>
          <w:numId w:val="103"/>
        </w:numPr>
        <w:spacing w:after="120"/>
        <w:jc w:val="both"/>
        <w:rPr>
          <w:sz w:val="20"/>
        </w:rPr>
      </w:pPr>
      <w:r w:rsidRPr="00305533">
        <w:rPr>
          <w:sz w:val="20"/>
        </w:rPr>
        <w:t xml:space="preserve">The permittee </w:t>
      </w:r>
      <w:r>
        <w:rPr>
          <w:sz w:val="20"/>
        </w:rPr>
        <w:t>must</w:t>
      </w:r>
      <w:r w:rsidRPr="00305533">
        <w:rPr>
          <w:sz w:val="20"/>
        </w:rPr>
        <w:t xml:space="preserve"> operate the collection system such that gas is collected from each area, cell, or group of cells in the MSW landfill in which solid waste has been in place for:  </w:t>
      </w:r>
    </w:p>
    <w:p w14:paraId="22D216A4" w14:textId="77777777" w:rsidR="000364B4" w:rsidRPr="00305533" w:rsidRDefault="000364B4" w:rsidP="00BE1558">
      <w:pPr>
        <w:numPr>
          <w:ilvl w:val="1"/>
          <w:numId w:val="103"/>
        </w:numPr>
        <w:spacing w:after="120"/>
        <w:ind w:left="720"/>
        <w:jc w:val="both"/>
        <w:rPr>
          <w:sz w:val="20"/>
        </w:rPr>
      </w:pPr>
      <w:r>
        <w:rPr>
          <w:sz w:val="20"/>
        </w:rPr>
        <w:t>5</w:t>
      </w:r>
      <w:r w:rsidRPr="00305533">
        <w:rPr>
          <w:sz w:val="20"/>
        </w:rPr>
        <w:t xml:space="preserve"> years or more if active; or </w:t>
      </w:r>
      <w:r w:rsidRPr="00305533">
        <w:rPr>
          <w:b/>
          <w:sz w:val="20"/>
        </w:rPr>
        <w:t>(40 CFR 6</w:t>
      </w:r>
      <w:r>
        <w:rPr>
          <w:b/>
          <w:sz w:val="20"/>
        </w:rPr>
        <w:t>3</w:t>
      </w:r>
      <w:r w:rsidRPr="00305533">
        <w:rPr>
          <w:b/>
          <w:sz w:val="20"/>
        </w:rPr>
        <w:t>.</w:t>
      </w:r>
      <w:r>
        <w:rPr>
          <w:b/>
          <w:sz w:val="20"/>
        </w:rPr>
        <w:t>1958</w:t>
      </w:r>
      <w:r w:rsidRPr="00305533">
        <w:rPr>
          <w:b/>
          <w:sz w:val="20"/>
        </w:rPr>
        <w:t>(a)(1))</w:t>
      </w:r>
    </w:p>
    <w:p w14:paraId="70BB4C65" w14:textId="77777777" w:rsidR="000364B4" w:rsidRPr="00305533" w:rsidRDefault="000364B4" w:rsidP="00BE1558">
      <w:pPr>
        <w:numPr>
          <w:ilvl w:val="1"/>
          <w:numId w:val="103"/>
        </w:numPr>
        <w:ind w:left="720"/>
        <w:jc w:val="both"/>
        <w:rPr>
          <w:sz w:val="20"/>
        </w:rPr>
      </w:pPr>
      <w:r>
        <w:rPr>
          <w:sz w:val="20"/>
        </w:rPr>
        <w:t>2</w:t>
      </w:r>
      <w:r w:rsidRPr="00305533">
        <w:rPr>
          <w:sz w:val="20"/>
        </w:rPr>
        <w:t xml:space="preserve"> years or more if closed or at final grade</w:t>
      </w:r>
      <w:r>
        <w:rPr>
          <w:sz w:val="20"/>
        </w:rPr>
        <w:t>.</w:t>
      </w:r>
      <w:r w:rsidRPr="00305533">
        <w:rPr>
          <w:sz w:val="20"/>
        </w:rPr>
        <w:t xml:space="preserve">  </w:t>
      </w:r>
      <w:r w:rsidRPr="00305533">
        <w:rPr>
          <w:b/>
          <w:sz w:val="20"/>
        </w:rPr>
        <w:t>(40 CFR</w:t>
      </w:r>
      <w:r>
        <w:rPr>
          <w:b/>
          <w:sz w:val="20"/>
        </w:rPr>
        <w:t xml:space="preserve"> </w:t>
      </w:r>
      <w:r w:rsidRPr="00305533">
        <w:rPr>
          <w:b/>
          <w:sz w:val="20"/>
        </w:rPr>
        <w:t>6</w:t>
      </w:r>
      <w:r>
        <w:rPr>
          <w:b/>
          <w:sz w:val="20"/>
        </w:rPr>
        <w:t>3</w:t>
      </w:r>
      <w:r w:rsidRPr="00305533">
        <w:rPr>
          <w:b/>
          <w:sz w:val="20"/>
        </w:rPr>
        <w:t>.</w:t>
      </w:r>
      <w:r>
        <w:rPr>
          <w:b/>
          <w:sz w:val="20"/>
        </w:rPr>
        <w:t>1958</w:t>
      </w:r>
      <w:r w:rsidRPr="00305533">
        <w:rPr>
          <w:b/>
          <w:sz w:val="20"/>
        </w:rPr>
        <w:t>(a)(2))</w:t>
      </w:r>
    </w:p>
    <w:p w14:paraId="5C6EAF15" w14:textId="77777777" w:rsidR="000364B4" w:rsidRPr="00305533" w:rsidRDefault="000364B4" w:rsidP="000364B4">
      <w:pPr>
        <w:jc w:val="both"/>
        <w:rPr>
          <w:sz w:val="20"/>
        </w:rPr>
      </w:pPr>
    </w:p>
    <w:p w14:paraId="1D3FA427" w14:textId="77777777" w:rsidR="000364B4" w:rsidRPr="00305533" w:rsidRDefault="000364B4" w:rsidP="00BE1558">
      <w:pPr>
        <w:numPr>
          <w:ilvl w:val="0"/>
          <w:numId w:val="103"/>
        </w:numPr>
        <w:spacing w:after="120"/>
        <w:jc w:val="both"/>
        <w:rPr>
          <w:sz w:val="20"/>
        </w:rPr>
      </w:pPr>
      <w:r w:rsidRPr="00305533">
        <w:rPr>
          <w:sz w:val="20"/>
        </w:rPr>
        <w:t xml:space="preserve">The permittee </w:t>
      </w:r>
      <w:r>
        <w:rPr>
          <w:sz w:val="20"/>
        </w:rPr>
        <w:t>must</w:t>
      </w:r>
      <w:r w:rsidRPr="00305533">
        <w:rPr>
          <w:sz w:val="20"/>
        </w:rPr>
        <w:t xml:space="preserve"> operate the collection system with negative pressure at each wellhead except under the following conditions:  </w:t>
      </w:r>
    </w:p>
    <w:p w14:paraId="2D8938BF" w14:textId="77777777" w:rsidR="000364B4" w:rsidRPr="00305533" w:rsidRDefault="000364B4" w:rsidP="00BE1558">
      <w:pPr>
        <w:numPr>
          <w:ilvl w:val="0"/>
          <w:numId w:val="115"/>
        </w:numPr>
        <w:tabs>
          <w:tab w:val="clear" w:pos="360"/>
        </w:tabs>
        <w:spacing w:after="120"/>
        <w:jc w:val="both"/>
        <w:rPr>
          <w:sz w:val="20"/>
        </w:rPr>
      </w:pPr>
      <w:r w:rsidRPr="00305533">
        <w:rPr>
          <w:sz w:val="20"/>
        </w:rPr>
        <w:t xml:space="preserve">A fire or increased well temperature.  </w:t>
      </w:r>
      <w:r w:rsidRPr="00305533">
        <w:rPr>
          <w:b/>
          <w:sz w:val="20"/>
        </w:rPr>
        <w:t>(40 CFR 6</w:t>
      </w:r>
      <w:r>
        <w:rPr>
          <w:b/>
          <w:sz w:val="20"/>
        </w:rPr>
        <w:t>3</w:t>
      </w:r>
      <w:r w:rsidRPr="00305533">
        <w:rPr>
          <w:b/>
          <w:sz w:val="20"/>
        </w:rPr>
        <w:t>.</w:t>
      </w:r>
      <w:r>
        <w:rPr>
          <w:b/>
          <w:sz w:val="20"/>
        </w:rPr>
        <w:t>1958</w:t>
      </w:r>
      <w:r w:rsidRPr="00305533">
        <w:rPr>
          <w:b/>
          <w:sz w:val="20"/>
        </w:rPr>
        <w:t>(b)(1))</w:t>
      </w:r>
    </w:p>
    <w:p w14:paraId="0452C34B" w14:textId="77777777" w:rsidR="000364B4" w:rsidRPr="00305533" w:rsidRDefault="000364B4" w:rsidP="00BE1558">
      <w:pPr>
        <w:numPr>
          <w:ilvl w:val="0"/>
          <w:numId w:val="115"/>
        </w:numPr>
        <w:tabs>
          <w:tab w:val="clear" w:pos="360"/>
        </w:tabs>
        <w:spacing w:after="120"/>
        <w:jc w:val="both"/>
        <w:rPr>
          <w:sz w:val="20"/>
        </w:rPr>
      </w:pPr>
      <w:r w:rsidRPr="00305533">
        <w:rPr>
          <w:sz w:val="20"/>
        </w:rPr>
        <w:t xml:space="preserve">Use of a geo-membrane or synthetic cover. </w:t>
      </w:r>
      <w:r>
        <w:rPr>
          <w:sz w:val="20"/>
        </w:rPr>
        <w:t xml:space="preserve"> </w:t>
      </w:r>
      <w:r w:rsidRPr="009C7184">
        <w:rPr>
          <w:sz w:val="20"/>
        </w:rPr>
        <w:t xml:space="preserve">The </w:t>
      </w:r>
      <w:r>
        <w:rPr>
          <w:sz w:val="20"/>
        </w:rPr>
        <w:t>permittee</w:t>
      </w:r>
      <w:r w:rsidRPr="009C7184">
        <w:rPr>
          <w:sz w:val="20"/>
        </w:rPr>
        <w:t xml:space="preserve"> must develop acceptable pressure limits in the design plan</w:t>
      </w:r>
      <w:r>
        <w:rPr>
          <w:sz w:val="20"/>
        </w:rPr>
        <w:t xml:space="preserve">. </w:t>
      </w:r>
      <w:r w:rsidRPr="00305533">
        <w:rPr>
          <w:sz w:val="20"/>
        </w:rPr>
        <w:t xml:space="preserve"> </w:t>
      </w:r>
      <w:r w:rsidRPr="00305533">
        <w:rPr>
          <w:b/>
          <w:sz w:val="20"/>
        </w:rPr>
        <w:t>(40 CFR 6</w:t>
      </w:r>
      <w:r>
        <w:rPr>
          <w:b/>
          <w:sz w:val="20"/>
        </w:rPr>
        <w:t>3</w:t>
      </w:r>
      <w:r w:rsidRPr="00305533">
        <w:rPr>
          <w:b/>
          <w:sz w:val="20"/>
        </w:rPr>
        <w:t>.</w:t>
      </w:r>
      <w:r>
        <w:rPr>
          <w:b/>
          <w:sz w:val="20"/>
        </w:rPr>
        <w:t>1958</w:t>
      </w:r>
      <w:r w:rsidRPr="00305533">
        <w:rPr>
          <w:b/>
          <w:sz w:val="20"/>
        </w:rPr>
        <w:t>(b)(2))</w:t>
      </w:r>
    </w:p>
    <w:p w14:paraId="761AC7CB" w14:textId="77777777" w:rsidR="000364B4" w:rsidRPr="00305533" w:rsidRDefault="000364B4" w:rsidP="00BE1558">
      <w:pPr>
        <w:numPr>
          <w:ilvl w:val="0"/>
          <w:numId w:val="115"/>
        </w:numPr>
        <w:tabs>
          <w:tab w:val="clear" w:pos="360"/>
        </w:tabs>
        <w:jc w:val="both"/>
        <w:rPr>
          <w:sz w:val="20"/>
        </w:rPr>
      </w:pPr>
      <w:r w:rsidRPr="00305533">
        <w:rPr>
          <w:sz w:val="20"/>
        </w:rPr>
        <w:t>A decommissioned well.  A well may experience a static positive pressure after shut</w:t>
      </w:r>
      <w:r>
        <w:rPr>
          <w:sz w:val="20"/>
        </w:rPr>
        <w:t>-</w:t>
      </w:r>
      <w:r w:rsidRPr="00305533">
        <w:rPr>
          <w:sz w:val="20"/>
        </w:rPr>
        <w:t xml:space="preserve">down to accommodate for declining flows.  </w:t>
      </w:r>
      <w:r w:rsidRPr="00305533">
        <w:rPr>
          <w:b/>
          <w:sz w:val="20"/>
        </w:rPr>
        <w:t>(40 CFR 6</w:t>
      </w:r>
      <w:r>
        <w:rPr>
          <w:b/>
          <w:sz w:val="20"/>
        </w:rPr>
        <w:t>3</w:t>
      </w:r>
      <w:r w:rsidRPr="00305533">
        <w:rPr>
          <w:b/>
          <w:sz w:val="20"/>
        </w:rPr>
        <w:t>.</w:t>
      </w:r>
      <w:r>
        <w:rPr>
          <w:b/>
          <w:sz w:val="20"/>
        </w:rPr>
        <w:t>1958</w:t>
      </w:r>
      <w:r w:rsidRPr="00305533">
        <w:rPr>
          <w:b/>
          <w:sz w:val="20"/>
        </w:rPr>
        <w:t>(b)(3))</w:t>
      </w:r>
    </w:p>
    <w:p w14:paraId="7C6FB5BF" w14:textId="77777777" w:rsidR="000364B4" w:rsidRPr="00305533" w:rsidRDefault="000364B4" w:rsidP="000364B4">
      <w:pPr>
        <w:jc w:val="both"/>
        <w:rPr>
          <w:sz w:val="20"/>
        </w:rPr>
      </w:pPr>
    </w:p>
    <w:p w14:paraId="649C5C17" w14:textId="77777777" w:rsidR="000364B4" w:rsidRDefault="000364B4" w:rsidP="00BE1558">
      <w:pPr>
        <w:numPr>
          <w:ilvl w:val="0"/>
          <w:numId w:val="103"/>
        </w:numPr>
        <w:jc w:val="both"/>
        <w:rPr>
          <w:sz w:val="20"/>
        </w:rPr>
      </w:pPr>
      <w:r>
        <w:rPr>
          <w:sz w:val="20"/>
        </w:rPr>
        <w:t>The permittee must operate each interior wellhead in the collection system under the following conditions:</w:t>
      </w:r>
    </w:p>
    <w:p w14:paraId="5D85DA5C" w14:textId="77777777" w:rsidR="000364B4" w:rsidRPr="00730FB2" w:rsidRDefault="000364B4" w:rsidP="00BE1558">
      <w:pPr>
        <w:pStyle w:val="ListParagraph"/>
        <w:numPr>
          <w:ilvl w:val="0"/>
          <w:numId w:val="87"/>
        </w:numPr>
        <w:spacing w:before="120" w:after="120"/>
        <w:jc w:val="both"/>
        <w:rPr>
          <w:b/>
          <w:sz w:val="20"/>
        </w:rPr>
      </w:pPr>
      <w:r w:rsidRPr="00730FB2">
        <w:rPr>
          <w:sz w:val="20"/>
        </w:rPr>
        <w:t>Operate each interior wellhead in the collection system with a landfill gas temperature less than 62.8°C (145</w:t>
      </w:r>
      <w:r w:rsidRPr="00730FB2">
        <w:rPr>
          <w:rFonts w:cs="Arial"/>
          <w:sz w:val="20"/>
        </w:rPr>
        <w:t>°</w:t>
      </w:r>
      <w:r w:rsidRPr="00730FB2">
        <w:rPr>
          <w:sz w:val="20"/>
        </w:rPr>
        <w:t xml:space="preserve">F).  </w:t>
      </w:r>
      <w:r w:rsidRPr="00730FB2">
        <w:rPr>
          <w:b/>
          <w:sz w:val="20"/>
        </w:rPr>
        <w:t>(40 CFR 63.1958(c)(1))</w:t>
      </w:r>
    </w:p>
    <w:p w14:paraId="7316ECDC" w14:textId="77777777" w:rsidR="000364B4" w:rsidRDefault="000364B4" w:rsidP="00BE1558">
      <w:pPr>
        <w:pStyle w:val="ListParagraph"/>
        <w:numPr>
          <w:ilvl w:val="0"/>
          <w:numId w:val="87"/>
        </w:numPr>
        <w:jc w:val="both"/>
        <w:rPr>
          <w:sz w:val="20"/>
        </w:rPr>
      </w:pPr>
      <w:r w:rsidRPr="00730FB2">
        <w:rPr>
          <w:sz w:val="20"/>
        </w:rPr>
        <w:t>A higher operating temperature value may be established at a particular well.  A higher operating value demonstration must be submitted to the Department</w:t>
      </w:r>
      <w:r w:rsidRPr="00730FB2" w:rsidDel="004E431F">
        <w:rPr>
          <w:sz w:val="20"/>
        </w:rPr>
        <w:t xml:space="preserve"> </w:t>
      </w:r>
      <w:r w:rsidRPr="00730FB2">
        <w:rPr>
          <w:sz w:val="20"/>
        </w:rPr>
        <w:t xml:space="preserve">for approval and must include supporting data that the elevated parameter does not cause fires nor significantly inhibit anaerobic decomposition by killing methanogens.  </w:t>
      </w:r>
      <w:r w:rsidRPr="00730FB2">
        <w:rPr>
          <w:b/>
          <w:bCs/>
          <w:sz w:val="20"/>
        </w:rPr>
        <w:t>(40 CFR 63.1958(c)(2))</w:t>
      </w:r>
      <w:r w:rsidRPr="00730FB2">
        <w:rPr>
          <w:sz w:val="20"/>
        </w:rPr>
        <w:t xml:space="preserve"> </w:t>
      </w:r>
    </w:p>
    <w:p w14:paraId="5189B446" w14:textId="77777777" w:rsidR="000364B4" w:rsidRPr="00730FB2" w:rsidRDefault="000364B4" w:rsidP="000364B4">
      <w:pPr>
        <w:pStyle w:val="ListParagraph"/>
        <w:ind w:left="0"/>
        <w:jc w:val="both"/>
        <w:rPr>
          <w:sz w:val="20"/>
        </w:rPr>
      </w:pPr>
    </w:p>
    <w:p w14:paraId="2AD5C11D" w14:textId="77777777" w:rsidR="000364B4" w:rsidRDefault="000364B4" w:rsidP="00BE1558">
      <w:pPr>
        <w:numPr>
          <w:ilvl w:val="0"/>
          <w:numId w:val="103"/>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655E4DA6" w14:textId="77777777" w:rsidR="000364B4" w:rsidRPr="00EF5470" w:rsidRDefault="000364B4" w:rsidP="000364B4">
      <w:pPr>
        <w:rPr>
          <w:sz w:val="20"/>
        </w:rPr>
      </w:pPr>
    </w:p>
    <w:p w14:paraId="6DD5CA85" w14:textId="77777777" w:rsidR="000364B4" w:rsidRPr="009679C6" w:rsidRDefault="000364B4" w:rsidP="000364B4">
      <w:pPr>
        <w:tabs>
          <w:tab w:val="left" w:pos="374"/>
        </w:tabs>
        <w:jc w:val="both"/>
        <w:rPr>
          <w:b/>
          <w:u w:val="single"/>
        </w:rPr>
      </w:pPr>
      <w:r>
        <w:rPr>
          <w:b/>
        </w:rPr>
        <w:lastRenderedPageBreak/>
        <w:t xml:space="preserve">IV.  </w:t>
      </w:r>
      <w:r w:rsidRPr="00305533">
        <w:rPr>
          <w:b/>
          <w:u w:val="single"/>
        </w:rPr>
        <w:t>DESIGN/EQUIPMENT PARAMETERS</w:t>
      </w:r>
    </w:p>
    <w:p w14:paraId="3DC73BC4" w14:textId="77777777" w:rsidR="000364B4" w:rsidRPr="00305533" w:rsidRDefault="000364B4" w:rsidP="000364B4">
      <w:pPr>
        <w:jc w:val="both"/>
        <w:rPr>
          <w:sz w:val="20"/>
        </w:rPr>
      </w:pPr>
    </w:p>
    <w:p w14:paraId="1F4C93F7" w14:textId="77777777" w:rsidR="000364B4" w:rsidRPr="00364EDC" w:rsidRDefault="000364B4" w:rsidP="002168F6">
      <w:pPr>
        <w:numPr>
          <w:ilvl w:val="0"/>
          <w:numId w:val="183"/>
        </w:numPr>
        <w:spacing w:after="120"/>
        <w:jc w:val="both"/>
        <w:rPr>
          <w:sz w:val="20"/>
        </w:rPr>
      </w:pPr>
      <w:r w:rsidRPr="00305533">
        <w:rPr>
          <w:sz w:val="20"/>
        </w:rPr>
        <w:t xml:space="preserve">The permittee </w:t>
      </w:r>
      <w:r>
        <w:rPr>
          <w:sz w:val="20"/>
        </w:rPr>
        <w:t>must</w:t>
      </w:r>
      <w:r w:rsidRPr="00305533">
        <w:rPr>
          <w:sz w:val="20"/>
        </w:rPr>
        <w:t xml:space="preserve"> </w:t>
      </w:r>
      <w:r>
        <w:rPr>
          <w:sz w:val="20"/>
        </w:rPr>
        <w:t xml:space="preserve">operate the system in accordance with 40 CFR 63.1955(c) such that all collected gases are </w:t>
      </w:r>
      <w:r w:rsidRPr="00305533">
        <w:rPr>
          <w:sz w:val="20"/>
        </w:rPr>
        <w:t xml:space="preserve">vented to a control system designed and operated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(b)(2)(iii).  </w:t>
      </w:r>
      <w:r w:rsidRPr="00305533">
        <w:rPr>
          <w:b/>
          <w:sz w:val="20"/>
        </w:rPr>
        <w:t>(40 CFR 6</w:t>
      </w:r>
      <w:r>
        <w:rPr>
          <w:b/>
          <w:sz w:val="20"/>
        </w:rPr>
        <w:t>3</w:t>
      </w:r>
      <w:r w:rsidRPr="00305533">
        <w:rPr>
          <w:b/>
          <w:sz w:val="20"/>
        </w:rPr>
        <w:t>.</w:t>
      </w:r>
      <w:r>
        <w:rPr>
          <w:b/>
          <w:sz w:val="20"/>
        </w:rPr>
        <w:t>1958</w:t>
      </w:r>
      <w:r w:rsidRPr="00305533">
        <w:rPr>
          <w:b/>
          <w:sz w:val="20"/>
        </w:rPr>
        <w:t>(e)</w:t>
      </w:r>
      <w:r>
        <w:rPr>
          <w:b/>
          <w:sz w:val="20"/>
        </w:rPr>
        <w:t>(1</w:t>
      </w:r>
      <w:r w:rsidRPr="00305533">
        <w:rPr>
          <w:b/>
          <w:sz w:val="20"/>
        </w:rPr>
        <w:t>)</w:t>
      </w:r>
      <w:r>
        <w:rPr>
          <w:b/>
          <w:sz w:val="20"/>
        </w:rPr>
        <w:t>)</w:t>
      </w:r>
    </w:p>
    <w:p w14:paraId="57D52253" w14:textId="77777777" w:rsidR="000364B4" w:rsidRPr="00DC4CB9" w:rsidRDefault="000364B4" w:rsidP="00BE1558">
      <w:pPr>
        <w:pStyle w:val="ListParagraph"/>
        <w:numPr>
          <w:ilvl w:val="0"/>
          <w:numId w:val="88"/>
        </w:numPr>
        <w:spacing w:after="120"/>
        <w:jc w:val="both"/>
        <w:rPr>
          <w:sz w:val="20"/>
        </w:rPr>
      </w:pPr>
      <w:r w:rsidRPr="00DC4CB9">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DC4CB9">
        <w:rPr>
          <w:b/>
          <w:sz w:val="20"/>
        </w:rPr>
        <w:t>(40 CFR 63.1958(e)(1)(</w:t>
      </w:r>
      <w:proofErr w:type="spellStart"/>
      <w:r w:rsidRPr="00DC4CB9">
        <w:rPr>
          <w:b/>
          <w:sz w:val="20"/>
        </w:rPr>
        <w:t>i</w:t>
      </w:r>
      <w:proofErr w:type="spellEnd"/>
      <w:r w:rsidRPr="00DC4CB9">
        <w:rPr>
          <w:b/>
          <w:sz w:val="20"/>
        </w:rPr>
        <w:t>))</w:t>
      </w:r>
    </w:p>
    <w:p w14:paraId="2692C1D1" w14:textId="77777777" w:rsidR="000364B4" w:rsidRPr="00EF5470" w:rsidRDefault="000364B4" w:rsidP="00BE1558">
      <w:pPr>
        <w:pStyle w:val="ListParagraph"/>
        <w:numPr>
          <w:ilvl w:val="0"/>
          <w:numId w:val="88"/>
        </w:numPr>
        <w:jc w:val="both"/>
        <w:rPr>
          <w:sz w:val="20"/>
        </w:rPr>
      </w:pPr>
      <w:r>
        <w:rPr>
          <w:sz w:val="20"/>
        </w:rPr>
        <w:t>Efforts by the permittee to repair the collection or control system must be initiated and completed in a manner such that downtime is kept to a minimum, and the collection and control system must be returned to operation</w:t>
      </w:r>
      <w:r w:rsidRPr="00EF5470">
        <w:rPr>
          <w:sz w:val="20"/>
        </w:rPr>
        <w:t xml:space="preserve">.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(ii))</w:t>
      </w:r>
    </w:p>
    <w:p w14:paraId="67222579" w14:textId="77777777" w:rsidR="000364B4" w:rsidRDefault="000364B4" w:rsidP="000364B4">
      <w:pPr>
        <w:jc w:val="both"/>
        <w:rPr>
          <w:sz w:val="20"/>
        </w:rPr>
      </w:pPr>
    </w:p>
    <w:p w14:paraId="240475CA" w14:textId="77777777" w:rsidR="000364B4" w:rsidRPr="00305533" w:rsidRDefault="000364B4" w:rsidP="002168F6">
      <w:pPr>
        <w:numPr>
          <w:ilvl w:val="0"/>
          <w:numId w:val="183"/>
        </w:numPr>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5A279043" w14:textId="77777777" w:rsidR="000364B4" w:rsidRPr="00305533" w:rsidRDefault="000364B4" w:rsidP="002168F6">
      <w:pPr>
        <w:numPr>
          <w:ilvl w:val="1"/>
          <w:numId w:val="183"/>
        </w:numPr>
        <w:spacing w:after="120"/>
        <w:jc w:val="both"/>
        <w:rPr>
          <w:sz w:val="20"/>
        </w:rPr>
      </w:pPr>
      <w:r>
        <w:rPr>
          <w:sz w:val="20"/>
        </w:rPr>
        <w:t>D</w:t>
      </w:r>
      <w:r w:rsidRPr="00305533">
        <w:rPr>
          <w:sz w:val="20"/>
        </w:rPr>
        <w:t>esigned to handle the maximum expected gas flow rate from the entire area of the landfill that warrants control over the intended use period of the gas control or treatment system equipment</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w:t>
      </w:r>
      <w:r>
        <w:rPr>
          <w:b/>
          <w:sz w:val="20"/>
        </w:rPr>
        <w:t>B</w:t>
      </w:r>
      <w:r w:rsidRPr="00305533">
        <w:rPr>
          <w:b/>
          <w:sz w:val="20"/>
        </w:rPr>
        <w:t>)(1))</w:t>
      </w:r>
    </w:p>
    <w:p w14:paraId="3AD637ED" w14:textId="77777777" w:rsidR="000364B4" w:rsidRPr="00305533" w:rsidRDefault="000364B4" w:rsidP="002168F6">
      <w:pPr>
        <w:numPr>
          <w:ilvl w:val="1"/>
          <w:numId w:val="183"/>
        </w:numPr>
        <w:spacing w:after="120"/>
        <w:jc w:val="both"/>
        <w:rPr>
          <w:sz w:val="20"/>
        </w:rPr>
      </w:pPr>
      <w:r w:rsidRPr="00305533">
        <w:rPr>
          <w:sz w:val="20"/>
        </w:rPr>
        <w:t xml:space="preserve">Each well </w:t>
      </w:r>
      <w:r>
        <w:rPr>
          <w:sz w:val="20"/>
        </w:rPr>
        <w:t>must</w:t>
      </w:r>
      <w:r w:rsidRPr="00305533">
        <w:rPr>
          <w:sz w:val="20"/>
        </w:rPr>
        <w:t xml:space="preserve"> be installed no later than 60 days after the date on which the initial solid waste has been in place for a period of </w:t>
      </w:r>
      <w:r>
        <w:rPr>
          <w:sz w:val="20"/>
        </w:rPr>
        <w:t>5</w:t>
      </w:r>
      <w:r w:rsidRPr="00305533">
        <w:rPr>
          <w:sz w:val="20"/>
        </w:rPr>
        <w:t xml:space="preserve"> years or more if active; or </w:t>
      </w:r>
      <w:r>
        <w:rPr>
          <w:sz w:val="20"/>
        </w:rPr>
        <w:t>2</w:t>
      </w:r>
      <w:r w:rsidRPr="00305533">
        <w:rPr>
          <w:sz w:val="20"/>
        </w:rPr>
        <w:t xml:space="preserve"> years or more if closed </w:t>
      </w:r>
      <w:r>
        <w:rPr>
          <w:sz w:val="20"/>
        </w:rPr>
        <w:t xml:space="preserve">or </w:t>
      </w:r>
      <w:r w:rsidRPr="00305533">
        <w:rPr>
          <w:sz w:val="20"/>
        </w:rPr>
        <w:t xml:space="preserve">at final grade.  </w:t>
      </w:r>
      <w:r w:rsidRPr="00305533">
        <w:rPr>
          <w:b/>
          <w:sz w:val="20"/>
        </w:rPr>
        <w:t>(40 CFR 6</w:t>
      </w:r>
      <w:r>
        <w:rPr>
          <w:b/>
          <w:sz w:val="20"/>
        </w:rPr>
        <w:t>3</w:t>
      </w:r>
      <w:r w:rsidRPr="00305533">
        <w:rPr>
          <w:b/>
          <w:sz w:val="20"/>
        </w:rPr>
        <w:t>.</w:t>
      </w:r>
      <w:r>
        <w:rPr>
          <w:b/>
          <w:sz w:val="20"/>
        </w:rPr>
        <w:t>1960</w:t>
      </w:r>
      <w:r w:rsidRPr="00305533">
        <w:rPr>
          <w:b/>
          <w:sz w:val="20"/>
        </w:rPr>
        <w:t>(b), 40 CFR 6</w:t>
      </w:r>
      <w:r>
        <w:rPr>
          <w:b/>
          <w:sz w:val="20"/>
        </w:rPr>
        <w:t>3.1959</w:t>
      </w:r>
      <w:r w:rsidRPr="00305533">
        <w:rPr>
          <w:b/>
          <w:sz w:val="20"/>
        </w:rPr>
        <w:t>(b)(2)(ii)(</w:t>
      </w:r>
      <w:r>
        <w:rPr>
          <w:b/>
          <w:sz w:val="20"/>
        </w:rPr>
        <w:t>B</w:t>
      </w:r>
      <w:r w:rsidRPr="00305533">
        <w:rPr>
          <w:b/>
          <w:sz w:val="20"/>
        </w:rPr>
        <w:t>)(2))</w:t>
      </w:r>
    </w:p>
    <w:p w14:paraId="472C53EB" w14:textId="77777777" w:rsidR="000364B4" w:rsidRPr="00305533" w:rsidRDefault="000364B4" w:rsidP="002168F6">
      <w:pPr>
        <w:numPr>
          <w:ilvl w:val="1"/>
          <w:numId w:val="183"/>
        </w:numPr>
        <w:spacing w:after="120"/>
        <w:jc w:val="both"/>
        <w:rPr>
          <w:sz w:val="20"/>
        </w:rPr>
      </w:pPr>
      <w:r w:rsidRPr="00305533">
        <w:rPr>
          <w:sz w:val="20"/>
        </w:rPr>
        <w:t>Collect</w:t>
      </w:r>
      <w:r>
        <w:rPr>
          <w:sz w:val="20"/>
        </w:rPr>
        <w:t>s</w:t>
      </w:r>
      <w:r w:rsidRPr="00305533">
        <w:rPr>
          <w:sz w:val="20"/>
        </w:rPr>
        <w:t xml:space="preserve"> gas at a sufficient extraction rate</w:t>
      </w:r>
      <w:r>
        <w:rPr>
          <w:sz w:val="20"/>
        </w:rPr>
        <w:t>.</w:t>
      </w:r>
      <w:r w:rsidRPr="00305533">
        <w:rPr>
          <w:sz w:val="20"/>
        </w:rPr>
        <w:t xml:space="preserve">  </w:t>
      </w:r>
      <w:r w:rsidRPr="00305533">
        <w:rPr>
          <w:b/>
          <w:sz w:val="20"/>
        </w:rPr>
        <w:t>(40 CFR 6</w:t>
      </w:r>
      <w:r>
        <w:rPr>
          <w:b/>
          <w:sz w:val="20"/>
        </w:rPr>
        <w:t>3.1959</w:t>
      </w:r>
      <w:r w:rsidRPr="00305533">
        <w:rPr>
          <w:b/>
          <w:sz w:val="20"/>
        </w:rPr>
        <w:t>(b)(2)(ii)(</w:t>
      </w:r>
      <w:r>
        <w:rPr>
          <w:b/>
          <w:sz w:val="20"/>
        </w:rPr>
        <w:t>B</w:t>
      </w:r>
      <w:r w:rsidRPr="00305533">
        <w:rPr>
          <w:b/>
          <w:sz w:val="20"/>
        </w:rPr>
        <w:t>)(3))</w:t>
      </w:r>
    </w:p>
    <w:p w14:paraId="0A9C2987" w14:textId="77777777" w:rsidR="000364B4" w:rsidRPr="00DC4CB9" w:rsidRDefault="000364B4" w:rsidP="002168F6">
      <w:pPr>
        <w:numPr>
          <w:ilvl w:val="1"/>
          <w:numId w:val="183"/>
        </w:numPr>
        <w:jc w:val="both"/>
        <w:rPr>
          <w:sz w:val="20"/>
        </w:rPr>
      </w:pPr>
      <w:r>
        <w:rPr>
          <w:sz w:val="20"/>
        </w:rPr>
        <w:t>D</w:t>
      </w:r>
      <w:r w:rsidRPr="00305533">
        <w:rPr>
          <w:sz w:val="20"/>
        </w:rPr>
        <w:t xml:space="preserve">esigned to minimize off-site migration of subsurface gas.  </w:t>
      </w:r>
      <w:r w:rsidRPr="00305533">
        <w:rPr>
          <w:b/>
          <w:sz w:val="20"/>
        </w:rPr>
        <w:t>(40 CFR 6</w:t>
      </w:r>
      <w:r>
        <w:rPr>
          <w:b/>
          <w:sz w:val="20"/>
        </w:rPr>
        <w:t>3</w:t>
      </w:r>
      <w:r w:rsidRPr="00305533">
        <w:rPr>
          <w:b/>
          <w:sz w:val="20"/>
        </w:rPr>
        <w:t>.</w:t>
      </w:r>
      <w:r>
        <w:rPr>
          <w:b/>
          <w:sz w:val="20"/>
        </w:rPr>
        <w:t>1959</w:t>
      </w:r>
      <w:r w:rsidRPr="00305533">
        <w:rPr>
          <w:b/>
          <w:sz w:val="20"/>
        </w:rPr>
        <w:t>(b)(2)(ii)(</w:t>
      </w:r>
      <w:r>
        <w:rPr>
          <w:b/>
          <w:sz w:val="20"/>
        </w:rPr>
        <w:t>B</w:t>
      </w:r>
      <w:r w:rsidRPr="00305533">
        <w:rPr>
          <w:b/>
          <w:sz w:val="20"/>
        </w:rPr>
        <w:t>)(4))</w:t>
      </w:r>
    </w:p>
    <w:p w14:paraId="23F1DAA4" w14:textId="77777777" w:rsidR="000364B4" w:rsidRPr="00305533" w:rsidRDefault="000364B4" w:rsidP="000364B4">
      <w:pPr>
        <w:jc w:val="both"/>
        <w:rPr>
          <w:sz w:val="20"/>
        </w:rPr>
      </w:pPr>
    </w:p>
    <w:p w14:paraId="105D7AB5" w14:textId="77777777" w:rsidR="000364B4" w:rsidRPr="00775BEF" w:rsidRDefault="000364B4" w:rsidP="002168F6">
      <w:pPr>
        <w:numPr>
          <w:ilvl w:val="0"/>
          <w:numId w:val="183"/>
        </w:numPr>
        <w:jc w:val="both"/>
        <w:rPr>
          <w:sz w:val="20"/>
        </w:rPr>
      </w:pPr>
      <w:r w:rsidRPr="00305533">
        <w:rPr>
          <w:sz w:val="20"/>
        </w:rPr>
        <w:t xml:space="preserve">The permittee </w:t>
      </w:r>
      <w:r>
        <w:rPr>
          <w:sz w:val="20"/>
        </w:rPr>
        <w:t>must</w:t>
      </w:r>
      <w:r w:rsidRPr="00305533">
        <w:rPr>
          <w:sz w:val="20"/>
        </w:rPr>
        <w:t xml:space="preserve"> install a sampling port and a thermometer, other temperature measuring device, or an access port for temperature measurements at each wellhead.  </w:t>
      </w:r>
      <w:r w:rsidRPr="00305533">
        <w:rPr>
          <w:b/>
          <w:sz w:val="20"/>
        </w:rPr>
        <w:t>(40 CFR 6</w:t>
      </w:r>
      <w:r>
        <w:rPr>
          <w:b/>
          <w:sz w:val="20"/>
        </w:rPr>
        <w:t>3</w:t>
      </w:r>
      <w:r w:rsidRPr="00305533">
        <w:rPr>
          <w:b/>
          <w:sz w:val="20"/>
        </w:rPr>
        <w:t>.</w:t>
      </w:r>
      <w:r>
        <w:rPr>
          <w:b/>
          <w:sz w:val="20"/>
        </w:rPr>
        <w:t>1961</w:t>
      </w:r>
      <w:r w:rsidRPr="00305533">
        <w:rPr>
          <w:b/>
          <w:sz w:val="20"/>
        </w:rPr>
        <w:t>(a))</w:t>
      </w:r>
    </w:p>
    <w:p w14:paraId="6D391CE9" w14:textId="77777777" w:rsidR="000364B4" w:rsidRPr="00DB0450" w:rsidRDefault="000364B4" w:rsidP="000364B4">
      <w:pPr>
        <w:jc w:val="both"/>
        <w:rPr>
          <w:sz w:val="20"/>
        </w:rPr>
      </w:pPr>
    </w:p>
    <w:p w14:paraId="43170876" w14:textId="77777777" w:rsidR="000364B4" w:rsidRPr="00305533" w:rsidRDefault="000364B4" w:rsidP="002168F6">
      <w:pPr>
        <w:numPr>
          <w:ilvl w:val="0"/>
          <w:numId w:val="183"/>
        </w:numPr>
        <w:jc w:val="both"/>
        <w:rPr>
          <w:sz w:val="20"/>
        </w:rPr>
      </w:pPr>
      <w:r>
        <w:rPr>
          <w:sz w:val="20"/>
        </w:rPr>
        <w:t xml:space="preserve">The permittee must </w:t>
      </w:r>
      <w:r w:rsidRPr="00775BEF">
        <w:rPr>
          <w:rFonts w:cs="Arial"/>
          <w:sz w:val="20"/>
          <w:lang w:val="en"/>
        </w:rPr>
        <w:t xml:space="preserve">demonstrate compliance with the operational standard for temperature in </w:t>
      </w:r>
      <w:r>
        <w:rPr>
          <w:rFonts w:cs="Arial"/>
          <w:sz w:val="20"/>
          <w:lang w:val="en"/>
        </w:rPr>
        <w:t xml:space="preserve">40 CFR </w:t>
      </w:r>
      <w:r w:rsidRPr="00775BEF">
        <w:rPr>
          <w:rFonts w:cs="Arial"/>
          <w:sz w:val="20"/>
          <w:lang w:val="en"/>
        </w:rPr>
        <w:t>63.1958(c)(1)</w:t>
      </w:r>
      <w:r>
        <w:rPr>
          <w:rFonts w:cs="Arial"/>
          <w:sz w:val="20"/>
          <w:lang w:val="en"/>
        </w:rPr>
        <w:t xml:space="preserve"> by </w:t>
      </w:r>
      <w:r w:rsidRPr="00775BEF">
        <w:rPr>
          <w:rFonts w:cs="Arial"/>
          <w:sz w:val="20"/>
          <w:lang w:val="en"/>
        </w:rPr>
        <w:t>monitor</w:t>
      </w:r>
      <w:r>
        <w:rPr>
          <w:rFonts w:cs="Arial"/>
          <w:sz w:val="20"/>
          <w:lang w:val="en"/>
        </w:rPr>
        <w:t>ing</w:t>
      </w:r>
      <w:r w:rsidRPr="00775BEF">
        <w:rPr>
          <w:rFonts w:cs="Arial"/>
          <w:sz w:val="20"/>
          <w:lang w:val="en"/>
        </w:rPr>
        <w:t xml:space="preserve"> </w:t>
      </w:r>
      <w:r>
        <w:rPr>
          <w:rFonts w:cs="Arial"/>
          <w:sz w:val="20"/>
          <w:lang w:val="en"/>
        </w:rPr>
        <w:t xml:space="preserve">the </w:t>
      </w:r>
      <w:r w:rsidRPr="00775BEF">
        <w:rPr>
          <w:rFonts w:cs="Arial"/>
          <w:sz w:val="20"/>
          <w:lang w:val="en"/>
        </w:rPr>
        <w:t xml:space="preserve">temperature of the landfill gas on a monthly basis as provided in </w:t>
      </w:r>
      <w:r>
        <w:rPr>
          <w:rFonts w:cs="Arial"/>
          <w:sz w:val="20"/>
          <w:lang w:val="en"/>
        </w:rPr>
        <w:t xml:space="preserve">40 CFR </w:t>
      </w:r>
      <w:r w:rsidRPr="00775BEF">
        <w:rPr>
          <w:rFonts w:cs="Arial"/>
          <w:sz w:val="20"/>
          <w:lang w:val="en"/>
        </w:rPr>
        <w:t xml:space="preserve">63.1960(a)(4). </w:t>
      </w:r>
      <w:r>
        <w:rPr>
          <w:rFonts w:cs="Arial"/>
          <w:sz w:val="20"/>
          <w:lang w:val="en"/>
        </w:rPr>
        <w:t xml:space="preserve"> </w:t>
      </w:r>
      <w:r w:rsidRPr="00775BEF">
        <w:rPr>
          <w:rFonts w:cs="Arial"/>
          <w:sz w:val="20"/>
          <w:lang w:val="en"/>
        </w:rPr>
        <w:t xml:space="preserve">The temperature measuring device must be calibrated annually using the procedure in Section 10.3 of </w:t>
      </w:r>
      <w:r>
        <w:rPr>
          <w:rFonts w:cs="Arial"/>
          <w:sz w:val="20"/>
          <w:lang w:val="en"/>
        </w:rPr>
        <w:t>US</w:t>
      </w:r>
      <w:r w:rsidRPr="00775BEF">
        <w:rPr>
          <w:rFonts w:cs="Arial"/>
          <w:sz w:val="20"/>
          <w:lang w:val="en"/>
        </w:rPr>
        <w:t xml:space="preserve">EPA Method 2 of </w:t>
      </w:r>
      <w:r>
        <w:rPr>
          <w:rFonts w:cs="Arial"/>
          <w:sz w:val="20"/>
          <w:lang w:val="en"/>
        </w:rPr>
        <w:t>A</w:t>
      </w:r>
      <w:r w:rsidRPr="00775BEF">
        <w:rPr>
          <w:rFonts w:cs="Arial"/>
          <w:sz w:val="20"/>
          <w:lang w:val="en"/>
        </w:rPr>
        <w:t xml:space="preserve">ppendix A-1 to </w:t>
      </w:r>
      <w:r>
        <w:rPr>
          <w:rFonts w:cs="Arial"/>
          <w:sz w:val="20"/>
          <w:lang w:val="en"/>
        </w:rPr>
        <w:t>P</w:t>
      </w:r>
      <w:r w:rsidRPr="00775BEF">
        <w:rPr>
          <w:rFonts w:cs="Arial"/>
          <w:sz w:val="20"/>
          <w:lang w:val="en"/>
        </w:rPr>
        <w:t>art 60 of this chapter</w:t>
      </w:r>
      <w:r>
        <w:rPr>
          <w:rFonts w:cs="Arial"/>
          <w:sz w:val="21"/>
          <w:szCs w:val="21"/>
          <w:lang w:val="en"/>
        </w:rPr>
        <w:t xml:space="preserve">.  </w:t>
      </w:r>
      <w:r>
        <w:rPr>
          <w:rFonts w:cs="Arial"/>
          <w:b/>
          <w:bCs/>
          <w:sz w:val="20"/>
          <w:lang w:val="en"/>
        </w:rPr>
        <w:t>(40 CFR 63.1961(a)(4))</w:t>
      </w:r>
    </w:p>
    <w:p w14:paraId="65AC6D68" w14:textId="77777777" w:rsidR="000364B4" w:rsidRPr="00305533" w:rsidRDefault="000364B4" w:rsidP="000364B4">
      <w:pPr>
        <w:jc w:val="both"/>
        <w:rPr>
          <w:sz w:val="20"/>
        </w:rPr>
      </w:pPr>
    </w:p>
    <w:p w14:paraId="22EE271E" w14:textId="77777777" w:rsidR="000364B4" w:rsidRPr="00680C77" w:rsidRDefault="000364B4" w:rsidP="002168F6">
      <w:pPr>
        <w:pStyle w:val="ListParagraph"/>
        <w:numPr>
          <w:ilvl w:val="0"/>
          <w:numId w:val="183"/>
        </w:numPr>
        <w:spacing w:after="120"/>
        <w:jc w:val="both"/>
        <w:rPr>
          <w:sz w:val="20"/>
        </w:rPr>
      </w:pPr>
      <w:r w:rsidRPr="00680C77">
        <w:rPr>
          <w:sz w:val="20"/>
        </w:rPr>
        <w:t xml:space="preserve">The permittee </w:t>
      </w:r>
      <w:r>
        <w:rPr>
          <w:sz w:val="20"/>
        </w:rPr>
        <w:t>must</w:t>
      </w:r>
      <w:r w:rsidRPr="00680C77">
        <w:rPr>
          <w:sz w:val="20"/>
        </w:rPr>
        <w:t xml:space="preserve"> site active gas collection devices as required in 40 CFR 6</w:t>
      </w:r>
      <w:r>
        <w:rPr>
          <w:sz w:val="20"/>
        </w:rPr>
        <w:t>3.1962</w:t>
      </w:r>
      <w:r w:rsidRPr="00680C77">
        <w:rPr>
          <w:sz w:val="20"/>
        </w:rPr>
        <w:t xml:space="preserve"> and </w:t>
      </w:r>
      <w:r>
        <w:rPr>
          <w:sz w:val="20"/>
        </w:rPr>
        <w:t>must</w:t>
      </w:r>
      <w:r w:rsidRPr="00680C77">
        <w:rPr>
          <w:sz w:val="20"/>
        </w:rPr>
        <w:t xml:space="preserve"> control all gas producing areas, except as provided below. </w:t>
      </w:r>
    </w:p>
    <w:p w14:paraId="255F78CD" w14:textId="77777777" w:rsidR="000364B4" w:rsidRPr="00680C77" w:rsidRDefault="000364B4" w:rsidP="002168F6">
      <w:pPr>
        <w:pStyle w:val="ListParagraph"/>
        <w:numPr>
          <w:ilvl w:val="1"/>
          <w:numId w:val="183"/>
        </w:numPr>
        <w:spacing w:after="120"/>
        <w:jc w:val="both"/>
        <w:rPr>
          <w:sz w:val="20"/>
        </w:rPr>
      </w:pPr>
      <w:r w:rsidRPr="00680C77">
        <w:rPr>
          <w:sz w:val="20"/>
        </w:rPr>
        <w:t>Any segregated area of asbestos or non-degradable material may be excluded from collection if documented as provided under 40 CFR 6</w:t>
      </w:r>
      <w:r>
        <w:rPr>
          <w:sz w:val="20"/>
        </w:rPr>
        <w:t>3</w:t>
      </w:r>
      <w:r w:rsidRPr="00680C77">
        <w:rPr>
          <w:sz w:val="20"/>
        </w:rPr>
        <w:t>.</w:t>
      </w:r>
      <w:r>
        <w:rPr>
          <w:sz w:val="20"/>
        </w:rPr>
        <w:t>1983</w:t>
      </w:r>
      <w:r w:rsidRPr="00680C77">
        <w:rPr>
          <w:sz w:val="20"/>
        </w:rPr>
        <w:t xml:space="preserve">(d).  </w:t>
      </w:r>
      <w:r w:rsidRPr="00680C77">
        <w:rPr>
          <w:b/>
          <w:sz w:val="20"/>
        </w:rPr>
        <w:t>(40 CFR 6</w:t>
      </w:r>
      <w:r>
        <w:rPr>
          <w:b/>
          <w:sz w:val="20"/>
        </w:rPr>
        <w:t>3</w:t>
      </w:r>
      <w:r w:rsidRPr="00680C77">
        <w:rPr>
          <w:b/>
          <w:sz w:val="20"/>
        </w:rPr>
        <w:t>.</w:t>
      </w:r>
      <w:r>
        <w:rPr>
          <w:b/>
          <w:sz w:val="20"/>
        </w:rPr>
        <w:t>1962</w:t>
      </w:r>
      <w:r w:rsidRPr="00680C77">
        <w:rPr>
          <w:b/>
          <w:sz w:val="20"/>
        </w:rPr>
        <w:t>(a)(3)(</w:t>
      </w:r>
      <w:proofErr w:type="spellStart"/>
      <w:r w:rsidRPr="00680C77">
        <w:rPr>
          <w:b/>
          <w:sz w:val="20"/>
        </w:rPr>
        <w:t>i</w:t>
      </w:r>
      <w:proofErr w:type="spellEnd"/>
      <w:r w:rsidRPr="00680C77">
        <w:rPr>
          <w:b/>
          <w:sz w:val="20"/>
        </w:rPr>
        <w:t>))</w:t>
      </w:r>
    </w:p>
    <w:p w14:paraId="5AAA0E36" w14:textId="77777777" w:rsidR="000364B4" w:rsidRPr="00305533" w:rsidRDefault="000364B4" w:rsidP="000364B4">
      <w:pPr>
        <w:ind w:left="720" w:hanging="360"/>
        <w:jc w:val="both"/>
        <w:rPr>
          <w:sz w:val="20"/>
        </w:rPr>
      </w:pPr>
      <w:r>
        <w:rPr>
          <w:sz w:val="20"/>
        </w:rPr>
        <w:t>b.</w:t>
      </w:r>
      <w:r>
        <w:rPr>
          <w:sz w:val="20"/>
        </w:rPr>
        <w:tab/>
      </w:r>
      <w:r w:rsidRPr="00305533">
        <w:rPr>
          <w:sz w:val="20"/>
        </w:rPr>
        <w:t xml:space="preserve">Any nonproductive area of the landfill may be excluded from control, provided that the total of all excluded areas can be shown to contribute less than </w:t>
      </w:r>
      <w:r>
        <w:rPr>
          <w:sz w:val="20"/>
        </w:rPr>
        <w:t xml:space="preserve">1 </w:t>
      </w:r>
      <w:r w:rsidRPr="00305533">
        <w:rPr>
          <w:sz w:val="20"/>
        </w:rPr>
        <w:t xml:space="preserve">percent of the total amount of NMOC emissions from the landfill.  The amount, location, and age of the material </w:t>
      </w:r>
      <w:r>
        <w:rPr>
          <w:sz w:val="20"/>
        </w:rPr>
        <w:t>must</w:t>
      </w:r>
      <w:r w:rsidRPr="00305533">
        <w:rPr>
          <w:sz w:val="20"/>
        </w:rPr>
        <w:t xml:space="preserve"> be documented</w:t>
      </w:r>
      <w:r>
        <w:rPr>
          <w:sz w:val="20"/>
        </w:rPr>
        <w:t>.</w:t>
      </w:r>
      <w:r w:rsidRPr="00305533">
        <w:rPr>
          <w:sz w:val="20"/>
        </w:rPr>
        <w:t xml:space="preserve">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equation in Appendix 7</w:t>
      </w:r>
      <w:r>
        <w:rPr>
          <w:sz w:val="20"/>
        </w:rPr>
        <w:t>-1</w:t>
      </w:r>
      <w:r w:rsidRPr="00305533">
        <w:rPr>
          <w:sz w:val="20"/>
        </w:rPr>
        <w:t xml:space="preserve">.  </w:t>
      </w:r>
      <w:r w:rsidRPr="00305533">
        <w:rPr>
          <w:b/>
          <w:sz w:val="20"/>
        </w:rPr>
        <w:t>(40 CFR 6</w:t>
      </w:r>
      <w:r>
        <w:rPr>
          <w:b/>
          <w:sz w:val="20"/>
        </w:rPr>
        <w:t>3.1962</w:t>
      </w:r>
      <w:r w:rsidRPr="00305533">
        <w:rPr>
          <w:b/>
          <w:sz w:val="20"/>
        </w:rPr>
        <w:t>(a)(3)(ii))</w:t>
      </w:r>
    </w:p>
    <w:p w14:paraId="48F0213B" w14:textId="77777777" w:rsidR="000364B4" w:rsidRDefault="000364B4" w:rsidP="000364B4">
      <w:pPr>
        <w:rPr>
          <w:sz w:val="20"/>
        </w:rPr>
      </w:pPr>
    </w:p>
    <w:p w14:paraId="3F37B8B0" w14:textId="77777777" w:rsidR="000364B4" w:rsidRPr="009B73EE" w:rsidRDefault="000364B4" w:rsidP="000364B4">
      <w:pPr>
        <w:rPr>
          <w:b/>
          <w:sz w:val="20"/>
        </w:rPr>
      </w:pPr>
      <w:r w:rsidRPr="009B73EE">
        <w:rPr>
          <w:b/>
          <w:sz w:val="20"/>
        </w:rPr>
        <w:t>See Appendix 7</w:t>
      </w:r>
      <w:r>
        <w:rPr>
          <w:b/>
          <w:sz w:val="20"/>
        </w:rPr>
        <w:t>-1</w:t>
      </w:r>
    </w:p>
    <w:p w14:paraId="57B51320" w14:textId="77777777" w:rsidR="000364B4" w:rsidRDefault="000364B4" w:rsidP="000364B4">
      <w:pPr>
        <w:rPr>
          <w:sz w:val="20"/>
        </w:rPr>
      </w:pPr>
    </w:p>
    <w:p w14:paraId="58AB8EA3" w14:textId="77777777" w:rsidR="000364B4" w:rsidRPr="00305533" w:rsidRDefault="000364B4" w:rsidP="000364B4">
      <w:pPr>
        <w:jc w:val="both"/>
        <w:rPr>
          <w:b/>
          <w:u w:val="single"/>
        </w:rPr>
      </w:pPr>
      <w:r w:rsidRPr="00305533">
        <w:rPr>
          <w:b/>
        </w:rPr>
        <w:t xml:space="preserve">V.  </w:t>
      </w:r>
      <w:r w:rsidRPr="00305533">
        <w:rPr>
          <w:b/>
          <w:u w:val="single"/>
        </w:rPr>
        <w:t>TESTING/SAMPLING</w:t>
      </w:r>
    </w:p>
    <w:p w14:paraId="488BDF27" w14:textId="77777777" w:rsidR="000364B4" w:rsidRDefault="000364B4" w:rsidP="000364B4">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38FCB023" w14:textId="77777777" w:rsidR="000364B4" w:rsidRPr="00305533" w:rsidRDefault="000364B4" w:rsidP="000364B4">
      <w:pPr>
        <w:jc w:val="both"/>
        <w:rPr>
          <w:sz w:val="20"/>
        </w:rPr>
      </w:pPr>
    </w:p>
    <w:p w14:paraId="50FE07CE" w14:textId="77777777" w:rsidR="000364B4" w:rsidRDefault="000364B4" w:rsidP="000364B4">
      <w:pPr>
        <w:jc w:val="both"/>
        <w:rPr>
          <w:sz w:val="20"/>
        </w:rPr>
      </w:pPr>
      <w:r w:rsidRPr="00305533">
        <w:rPr>
          <w:sz w:val="20"/>
        </w:rPr>
        <w:t>NA</w:t>
      </w:r>
    </w:p>
    <w:p w14:paraId="3C7E428D" w14:textId="334A4A37" w:rsidR="00BF1751" w:rsidRDefault="00BF1751">
      <w:pPr>
        <w:rPr>
          <w:sz w:val="20"/>
        </w:rPr>
      </w:pPr>
      <w:r>
        <w:rPr>
          <w:sz w:val="20"/>
        </w:rPr>
        <w:br w:type="page"/>
      </w:r>
    </w:p>
    <w:p w14:paraId="440DDF72" w14:textId="77777777" w:rsidR="000364B4" w:rsidRDefault="000364B4" w:rsidP="000364B4">
      <w:pPr>
        <w:jc w:val="both"/>
        <w:rPr>
          <w:sz w:val="20"/>
        </w:rPr>
      </w:pPr>
    </w:p>
    <w:p w14:paraId="52CBF775" w14:textId="77777777" w:rsidR="000364B4" w:rsidRPr="00305533" w:rsidRDefault="000364B4" w:rsidP="000364B4">
      <w:pPr>
        <w:tabs>
          <w:tab w:val="left" w:pos="374"/>
        </w:tabs>
        <w:jc w:val="both"/>
      </w:pPr>
      <w:r>
        <w:rPr>
          <w:b/>
        </w:rPr>
        <w:t xml:space="preserve">VI.  </w:t>
      </w:r>
      <w:r w:rsidRPr="00305533">
        <w:rPr>
          <w:b/>
          <w:u w:val="single"/>
        </w:rPr>
        <w:t>MONITORING/RECORDKEEPING</w:t>
      </w:r>
    </w:p>
    <w:p w14:paraId="75E13458" w14:textId="77777777" w:rsidR="000364B4" w:rsidRDefault="000364B4" w:rsidP="000364B4">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5BA202F0" w14:textId="77777777" w:rsidR="000364B4" w:rsidRPr="00305533" w:rsidRDefault="000364B4" w:rsidP="000364B4">
      <w:pPr>
        <w:jc w:val="both"/>
        <w:rPr>
          <w:sz w:val="20"/>
        </w:rPr>
      </w:pPr>
    </w:p>
    <w:p w14:paraId="71578B79" w14:textId="77777777" w:rsidR="000364B4" w:rsidRPr="0001401B" w:rsidRDefault="000364B4" w:rsidP="00BE1558">
      <w:pPr>
        <w:numPr>
          <w:ilvl w:val="0"/>
          <w:numId w:val="116"/>
        </w:numPr>
        <w:tabs>
          <w:tab w:val="clear" w:pos="0"/>
        </w:tabs>
        <w:spacing w:after="120"/>
        <w:jc w:val="both"/>
        <w:rPr>
          <w:rFonts w:cs="Arial"/>
          <w:sz w:val="20"/>
        </w:rPr>
      </w:pPr>
      <w:r>
        <w:rPr>
          <w:rFonts w:cs="Arial"/>
          <w:sz w:val="20"/>
        </w:rPr>
        <w:t>For the purpose of demonstrating whether the gas collection system flow rate is sufficient to determine compliance with 40 CFR 63.1959(b)(2)(ii)(B)(3), t</w:t>
      </w:r>
      <w:r w:rsidRPr="00305533">
        <w:rPr>
          <w:rFonts w:cs="Arial"/>
          <w:sz w:val="20"/>
        </w:rPr>
        <w:t xml:space="preserve">he permittee </w:t>
      </w:r>
      <w:r>
        <w:rPr>
          <w:rFonts w:cs="Arial"/>
          <w:sz w:val="20"/>
        </w:rPr>
        <w:t>must</w:t>
      </w:r>
      <w:r w:rsidRPr="00305533">
        <w:rPr>
          <w:rFonts w:cs="Arial"/>
          <w:sz w:val="20"/>
        </w:rPr>
        <w:t xml:space="preserve"> measure</w:t>
      </w:r>
      <w:r>
        <w:rPr>
          <w:rFonts w:cs="Arial"/>
          <w:sz w:val="20"/>
        </w:rPr>
        <w:t>,</w:t>
      </w:r>
      <w:r w:rsidRPr="00305533">
        <w:rPr>
          <w:rFonts w:cs="Arial"/>
          <w:sz w:val="20"/>
        </w:rPr>
        <w:t xml:space="preserve"> </w:t>
      </w:r>
      <w:r>
        <w:rPr>
          <w:rFonts w:cs="Arial"/>
          <w:sz w:val="20"/>
        </w:rPr>
        <w:t xml:space="preserve">on a monthly basis, the </w:t>
      </w:r>
      <w:r w:rsidRPr="00305533">
        <w:rPr>
          <w:rFonts w:cs="Arial"/>
          <w:sz w:val="20"/>
        </w:rPr>
        <w:t>gauge pressure in the gas collection header at each individual well</w:t>
      </w:r>
      <w:r w:rsidRPr="009E7112">
        <w:rPr>
          <w:sz w:val="20"/>
        </w:rPr>
        <w:t xml:space="preserve"> </w:t>
      </w:r>
      <w:r w:rsidRPr="00C53768">
        <w:rPr>
          <w:rFonts w:cs="Arial"/>
          <w:sz w:val="20"/>
        </w:rPr>
        <w:t xml:space="preserve">as provided </w:t>
      </w:r>
      <w:r>
        <w:rPr>
          <w:rFonts w:cs="Arial"/>
          <w:sz w:val="20"/>
        </w:rPr>
        <w:t xml:space="preserve">in 40 CFR 63.1960(a)(3) and </w:t>
      </w:r>
      <w:r w:rsidRPr="007C2E85">
        <w:rPr>
          <w:sz w:val="20"/>
        </w:rPr>
        <w:t>40 CFR 6</w:t>
      </w:r>
      <w:r>
        <w:rPr>
          <w:sz w:val="20"/>
        </w:rPr>
        <w:t>3</w:t>
      </w:r>
      <w:r w:rsidRPr="007C2E85">
        <w:rPr>
          <w:sz w:val="20"/>
        </w:rPr>
        <w:t>.</w:t>
      </w:r>
      <w:r>
        <w:rPr>
          <w:sz w:val="20"/>
        </w:rPr>
        <w:t>1961</w:t>
      </w:r>
      <w:r w:rsidRPr="007C2E85">
        <w:rPr>
          <w:sz w:val="20"/>
        </w:rPr>
        <w:t>(</w:t>
      </w:r>
      <w:r>
        <w:rPr>
          <w:sz w:val="20"/>
        </w:rPr>
        <w:t>a</w:t>
      </w:r>
      <w:r w:rsidRPr="007C2E85">
        <w:rPr>
          <w:sz w:val="20"/>
        </w:rPr>
        <w:t>)</w:t>
      </w:r>
      <w:r>
        <w:rPr>
          <w:sz w:val="20"/>
        </w:rPr>
        <w:t>(1)</w:t>
      </w:r>
      <w:r w:rsidRPr="00305533">
        <w:rPr>
          <w:rFonts w:cs="Arial"/>
          <w:sz w:val="20"/>
        </w:rPr>
        <w:t>.</w:t>
      </w:r>
      <w:r>
        <w:rPr>
          <w:rFonts w:cs="Arial"/>
          <w:sz w:val="20"/>
        </w:rPr>
        <w:t xml:space="preserve">  </w:t>
      </w:r>
      <w:r w:rsidRPr="0001401B">
        <w:rPr>
          <w:rFonts w:cs="Arial"/>
          <w:sz w:val="20"/>
        </w:rPr>
        <w:t xml:space="preserve">Any attempted corrective measure </w:t>
      </w:r>
      <w:r>
        <w:rPr>
          <w:rFonts w:cs="Arial"/>
          <w:sz w:val="20"/>
        </w:rPr>
        <w:t>must</w:t>
      </w:r>
      <w:r w:rsidRPr="0001401B">
        <w:rPr>
          <w:rFonts w:cs="Arial"/>
          <w:sz w:val="20"/>
        </w:rPr>
        <w:t xml:space="preserve"> not cause exceedances of other operational or performance standards</w:t>
      </w:r>
      <w:r>
        <w:rPr>
          <w:rFonts w:cs="Arial"/>
          <w:sz w:val="20"/>
        </w:rPr>
        <w:t>.</w:t>
      </w:r>
    </w:p>
    <w:p w14:paraId="468E9C70" w14:textId="77777777" w:rsidR="000364B4" w:rsidRPr="00305533" w:rsidRDefault="000364B4" w:rsidP="000364B4">
      <w:pPr>
        <w:spacing w:after="120"/>
        <w:ind w:left="720" w:hanging="360"/>
        <w:jc w:val="both"/>
        <w:rPr>
          <w:rFonts w:cs="Arial"/>
          <w:sz w:val="20"/>
        </w:rPr>
      </w:pPr>
      <w:r>
        <w:rPr>
          <w:rFonts w:cs="Arial"/>
          <w:sz w:val="20"/>
        </w:rPr>
        <w:t>a.</w:t>
      </w:r>
      <w:r>
        <w:rPr>
          <w:rFonts w:cs="Arial"/>
          <w:sz w:val="20"/>
        </w:rPr>
        <w:tab/>
        <w:t>If positive pressure exists, a</w:t>
      </w:r>
      <w:r w:rsidRPr="00305533">
        <w:rPr>
          <w:rFonts w:cs="Arial"/>
          <w:sz w:val="20"/>
        </w:rPr>
        <w:t xml:space="preserve">ction </w:t>
      </w:r>
      <w:r>
        <w:rPr>
          <w:rFonts w:cs="Arial"/>
          <w:sz w:val="20"/>
        </w:rPr>
        <w:t>must</w:t>
      </w:r>
      <w:r w:rsidRPr="00305533">
        <w:rPr>
          <w:rFonts w:cs="Arial"/>
          <w:sz w:val="20"/>
        </w:rPr>
        <w:t xml:space="preserve"> be initiated to correct the exceedance within </w:t>
      </w:r>
      <w:r>
        <w:rPr>
          <w:rFonts w:cs="Arial"/>
          <w:sz w:val="20"/>
        </w:rPr>
        <w:t>five</w:t>
      </w:r>
      <w:r w:rsidRPr="00305533">
        <w:rPr>
          <w:rFonts w:cs="Arial"/>
          <w:sz w:val="20"/>
        </w:rPr>
        <w:t xml:space="preserve"> calendar days</w:t>
      </w:r>
      <w:r>
        <w:rPr>
          <w:rFonts w:cs="Arial"/>
          <w:sz w:val="20"/>
        </w:rPr>
        <w:t xml:space="preserve">. </w:t>
      </w:r>
      <w:r w:rsidRPr="00305533">
        <w:rPr>
          <w:rFonts w:cs="Arial"/>
          <w:sz w:val="20"/>
        </w:rPr>
        <w:t xml:space="preserve"> </w:t>
      </w:r>
      <w:r w:rsidRPr="00305533">
        <w:rPr>
          <w:rFonts w:cs="Arial"/>
          <w:b/>
          <w:sz w:val="20"/>
        </w:rPr>
        <w:t>(40</w:t>
      </w:r>
      <w:r>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w:t>
      </w:r>
      <w:proofErr w:type="spellStart"/>
      <w:r>
        <w:rPr>
          <w:rFonts w:cs="Arial"/>
          <w:b/>
          <w:sz w:val="20"/>
        </w:rPr>
        <w:t>i</w:t>
      </w:r>
      <w:proofErr w:type="spellEnd"/>
      <w:r>
        <w:rPr>
          <w:rFonts w:cs="Arial"/>
          <w:b/>
          <w:sz w:val="20"/>
        </w:rPr>
        <w:t>)</w:t>
      </w:r>
      <w:r w:rsidRPr="00305533">
        <w:rPr>
          <w:rFonts w:cs="Arial"/>
          <w:b/>
          <w:sz w:val="20"/>
        </w:rPr>
        <w:t>)</w:t>
      </w:r>
    </w:p>
    <w:p w14:paraId="68145BB6" w14:textId="77777777" w:rsidR="000364B4" w:rsidRPr="00EF5470" w:rsidRDefault="000364B4" w:rsidP="002168F6">
      <w:pPr>
        <w:pStyle w:val="ListParagraph"/>
        <w:numPr>
          <w:ilvl w:val="1"/>
          <w:numId w:val="183"/>
        </w:numPr>
        <w:spacing w:after="120"/>
        <w:jc w:val="both"/>
        <w:rPr>
          <w:sz w:val="20"/>
        </w:rPr>
      </w:pPr>
      <w:r w:rsidRPr="00EF5470">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535F76">
        <w:rPr>
          <w:rFonts w:cs="Arial"/>
          <w:b/>
          <w:sz w:val="20"/>
        </w:rPr>
        <w:t xml:space="preserve"> </w:t>
      </w:r>
      <w:r>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w:t>
      </w:r>
      <w:proofErr w:type="spellStart"/>
      <w:r>
        <w:rPr>
          <w:rFonts w:cs="Arial"/>
          <w:b/>
          <w:sz w:val="20"/>
        </w:rPr>
        <w:t>i</w:t>
      </w:r>
      <w:proofErr w:type="spellEnd"/>
      <w:r>
        <w:rPr>
          <w:rFonts w:cs="Arial"/>
          <w:b/>
          <w:sz w:val="20"/>
        </w:rPr>
        <w:t>)(A</w:t>
      </w:r>
      <w:r w:rsidRPr="00305533">
        <w:rPr>
          <w:rFonts w:cs="Arial"/>
          <w:b/>
          <w:sz w:val="20"/>
        </w:rPr>
        <w:t>)</w:t>
      </w:r>
      <w:r>
        <w:rPr>
          <w:rFonts w:cs="Arial"/>
          <w:b/>
          <w:sz w:val="20"/>
        </w:rPr>
        <w:t>)</w:t>
      </w:r>
    </w:p>
    <w:p w14:paraId="700F4BF3" w14:textId="77777777" w:rsidR="000364B4" w:rsidRPr="00EF5470" w:rsidRDefault="000364B4" w:rsidP="002168F6">
      <w:pPr>
        <w:pStyle w:val="ListParagraph"/>
        <w:numPr>
          <w:ilvl w:val="1"/>
          <w:numId w:val="183"/>
        </w:numPr>
        <w:spacing w:after="120"/>
        <w:jc w:val="both"/>
        <w:rPr>
          <w:sz w:val="20"/>
        </w:rPr>
      </w:pPr>
      <w:r w:rsidRPr="00EF5470">
        <w:rPr>
          <w:sz w:val="20"/>
        </w:rPr>
        <w:t xml:space="preserve">If corrective actions cannot be fully implemented within 60 days following the positive pressure measurement for which the root cause analysis was required, the </w:t>
      </w:r>
      <w:r w:rsidRPr="00503FF7">
        <w:rPr>
          <w:sz w:val="20"/>
        </w:rPr>
        <w:t>permittee</w:t>
      </w:r>
      <w:r w:rsidRPr="00FC0CCB">
        <w:rPr>
          <w:sz w:val="20"/>
        </w:rPr>
        <w:t xml:space="preserve"> </w:t>
      </w:r>
      <w:r w:rsidRPr="00EF5470">
        <w:rPr>
          <w:sz w:val="20"/>
        </w:rPr>
        <w:t>must also conduct a corrective action analysis and develop an implementation schedule to complete the corrective action(s) as soon as practicable, but no more than 120 days following the positive pressure measurement.</w:t>
      </w:r>
      <w:r>
        <w:rPr>
          <w:sz w:val="20"/>
        </w:rPr>
        <w:t xml:space="preserve"> </w:t>
      </w:r>
      <w:r w:rsidRPr="008A4FD4">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w:t>
      </w:r>
      <w:proofErr w:type="spellStart"/>
      <w:r>
        <w:rPr>
          <w:rFonts w:cs="Arial"/>
          <w:b/>
          <w:sz w:val="20"/>
        </w:rPr>
        <w:t>i</w:t>
      </w:r>
      <w:proofErr w:type="spellEnd"/>
      <w:r>
        <w:rPr>
          <w:rFonts w:cs="Arial"/>
          <w:b/>
          <w:sz w:val="20"/>
        </w:rPr>
        <w:t>)(B</w:t>
      </w:r>
      <w:r w:rsidRPr="00305533">
        <w:rPr>
          <w:rFonts w:cs="Arial"/>
          <w:b/>
          <w:sz w:val="20"/>
        </w:rPr>
        <w:t>)</w:t>
      </w:r>
      <w:r>
        <w:rPr>
          <w:rFonts w:cs="Arial"/>
          <w:b/>
          <w:sz w:val="20"/>
        </w:rPr>
        <w:t>)</w:t>
      </w:r>
    </w:p>
    <w:p w14:paraId="15E1ACA1" w14:textId="77777777" w:rsidR="000364B4" w:rsidRPr="00173C99" w:rsidRDefault="000364B4" w:rsidP="000364B4">
      <w:pPr>
        <w:ind w:left="720" w:hanging="360"/>
        <w:jc w:val="both"/>
        <w:rPr>
          <w:rFonts w:cs="Arial"/>
          <w:sz w:val="20"/>
        </w:rPr>
      </w:pPr>
      <w:r>
        <w:rPr>
          <w:sz w:val="20"/>
        </w:rPr>
        <w:t>d.</w:t>
      </w:r>
      <w:r w:rsidRPr="00EF5470">
        <w:rPr>
          <w:sz w:val="20"/>
        </w:rPr>
        <w:tab/>
        <w:t xml:space="preserve">If corrective action is expected to take longer than 120 days to complete after the initial exceedance, the </w:t>
      </w:r>
      <w:r w:rsidRPr="00503FF7">
        <w:rPr>
          <w:sz w:val="20"/>
        </w:rPr>
        <w:t>permittee</w:t>
      </w:r>
      <w:r w:rsidRPr="00FC0CCB">
        <w:rPr>
          <w:sz w:val="20"/>
        </w:rPr>
        <w:t xml:space="preserve"> </w:t>
      </w:r>
      <w:r w:rsidRPr="00EF5470">
        <w:rPr>
          <w:sz w:val="20"/>
        </w:rPr>
        <w:t xml:space="preserve">must submit the root cause analysis, corrective action analysis, and corresponding implementation timeline to the </w:t>
      </w:r>
      <w:r>
        <w:rPr>
          <w:sz w:val="20"/>
        </w:rPr>
        <w:t xml:space="preserve">Department </w:t>
      </w:r>
      <w:r w:rsidRPr="009B0B33">
        <w:rPr>
          <w:sz w:val="20"/>
        </w:rPr>
        <w:t>as soon as practicable but no later than 75 days after the first measurement of positive pressure or above</w:t>
      </w:r>
      <w:r w:rsidRPr="00EF5470">
        <w:rPr>
          <w:sz w:val="20"/>
        </w:rPr>
        <w:t xml:space="preserve">, according to </w:t>
      </w:r>
      <w:r w:rsidRPr="00503FF7">
        <w:rPr>
          <w:sz w:val="20"/>
        </w:rPr>
        <w:t xml:space="preserve">40 CFR </w:t>
      </w:r>
      <w:r w:rsidRPr="00EF5470">
        <w:rPr>
          <w:sz w:val="20"/>
        </w:rPr>
        <w:t>6</w:t>
      </w:r>
      <w:r>
        <w:rPr>
          <w:sz w:val="20"/>
        </w:rPr>
        <w:t>3</w:t>
      </w:r>
      <w:r w:rsidRPr="00EF5470">
        <w:rPr>
          <w:sz w:val="20"/>
        </w:rPr>
        <w:t>.</w:t>
      </w:r>
      <w:r>
        <w:rPr>
          <w:sz w:val="20"/>
        </w:rPr>
        <w:t xml:space="preserve">1981(j).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w:t>
      </w:r>
      <w:proofErr w:type="spellStart"/>
      <w:r>
        <w:rPr>
          <w:rFonts w:cs="Arial"/>
          <w:b/>
          <w:sz w:val="20"/>
        </w:rPr>
        <w:t>i</w:t>
      </w:r>
      <w:proofErr w:type="spellEnd"/>
      <w:r>
        <w:rPr>
          <w:rFonts w:cs="Arial"/>
          <w:b/>
          <w:sz w:val="20"/>
        </w:rPr>
        <w:t>)(C</w:t>
      </w:r>
      <w:r w:rsidRPr="00305533">
        <w:rPr>
          <w:rFonts w:cs="Arial"/>
          <w:b/>
          <w:sz w:val="20"/>
        </w:rPr>
        <w:t>)</w:t>
      </w:r>
      <w:r>
        <w:rPr>
          <w:rFonts w:cs="Arial"/>
          <w:b/>
          <w:sz w:val="20"/>
        </w:rPr>
        <w:t>)</w:t>
      </w:r>
    </w:p>
    <w:p w14:paraId="0DA86001" w14:textId="77777777" w:rsidR="000364B4" w:rsidRPr="00173C99" w:rsidRDefault="000364B4" w:rsidP="000364B4">
      <w:pPr>
        <w:jc w:val="both"/>
        <w:rPr>
          <w:rFonts w:cs="Arial"/>
          <w:sz w:val="20"/>
        </w:rPr>
      </w:pPr>
    </w:p>
    <w:p w14:paraId="0F77ACBB" w14:textId="77777777" w:rsidR="000364B4" w:rsidRDefault="000364B4" w:rsidP="00BE1558">
      <w:pPr>
        <w:numPr>
          <w:ilvl w:val="0"/>
          <w:numId w:val="116"/>
        </w:numPr>
        <w:tabs>
          <w:tab w:val="clear" w:pos="0"/>
        </w:tabs>
        <w:spacing w:after="120"/>
        <w:jc w:val="both"/>
        <w:rPr>
          <w:rFonts w:cs="Arial"/>
          <w:sz w:val="20"/>
        </w:rPr>
      </w:pPr>
      <w:r>
        <w:rPr>
          <w:rFonts w:cs="Arial"/>
          <w:sz w:val="20"/>
        </w:rPr>
        <w:t>T</w:t>
      </w:r>
      <w:r w:rsidRPr="00305533">
        <w:rPr>
          <w:rFonts w:cs="Arial"/>
          <w:sz w:val="20"/>
        </w:rPr>
        <w:t xml:space="preserve">he permittee </w:t>
      </w:r>
      <w:r>
        <w:rPr>
          <w:rFonts w:cs="Arial"/>
          <w:sz w:val="20"/>
        </w:rPr>
        <w:t>must</w:t>
      </w:r>
      <w:r w:rsidRPr="00305533">
        <w:rPr>
          <w:rFonts w:cs="Arial"/>
          <w:sz w:val="20"/>
        </w:rPr>
        <w:t xml:space="preserve"> </w:t>
      </w:r>
      <w:r w:rsidRPr="00C53768">
        <w:rPr>
          <w:rFonts w:cs="Arial"/>
          <w:sz w:val="20"/>
        </w:rPr>
        <w:t xml:space="preserve">monitor each well monthly for temperature </w:t>
      </w:r>
      <w:r w:rsidRPr="005D1D67">
        <w:rPr>
          <w:rFonts w:cs="Arial"/>
          <w:sz w:val="20"/>
        </w:rPr>
        <w:t>for the purpose of identifying whether excess air infiltration exists</w:t>
      </w:r>
      <w:r>
        <w:rPr>
          <w:rFonts w:cs="Arial"/>
          <w:sz w:val="20"/>
        </w:rPr>
        <w:t xml:space="preserve"> </w:t>
      </w:r>
      <w:r w:rsidRPr="00C53768">
        <w:rPr>
          <w:rFonts w:cs="Arial"/>
          <w:sz w:val="20"/>
        </w:rPr>
        <w:t xml:space="preserve">as provided in 40 CFR </w:t>
      </w:r>
      <w:r w:rsidRPr="00DC79A9">
        <w:rPr>
          <w:rFonts w:cs="Arial"/>
          <w:sz w:val="20"/>
        </w:rPr>
        <w:t>6</w:t>
      </w:r>
      <w:r>
        <w:rPr>
          <w:rFonts w:cs="Arial"/>
          <w:sz w:val="20"/>
        </w:rPr>
        <w:t>3</w:t>
      </w:r>
      <w:r w:rsidRPr="00DC79A9">
        <w:rPr>
          <w:rFonts w:cs="Arial"/>
          <w:sz w:val="20"/>
        </w:rPr>
        <w:t>.</w:t>
      </w:r>
      <w:r>
        <w:rPr>
          <w:rFonts w:cs="Arial"/>
          <w:sz w:val="20"/>
        </w:rPr>
        <w:t>1958</w:t>
      </w:r>
      <w:r w:rsidRPr="00DC79A9">
        <w:rPr>
          <w:rFonts w:cs="Arial"/>
          <w:sz w:val="20"/>
        </w:rPr>
        <w:t>(c)</w:t>
      </w:r>
      <w:r>
        <w:rPr>
          <w:rFonts w:cs="Arial"/>
          <w:sz w:val="20"/>
        </w:rPr>
        <w:t>(1)</w:t>
      </w:r>
      <w:r w:rsidRPr="009E7112">
        <w:rPr>
          <w:sz w:val="20"/>
        </w:rPr>
        <w:t xml:space="preserve"> </w:t>
      </w:r>
      <w:r>
        <w:rPr>
          <w:sz w:val="20"/>
        </w:rPr>
        <w:t>and</w:t>
      </w:r>
      <w:r w:rsidRPr="007C2E85">
        <w:rPr>
          <w:sz w:val="20"/>
        </w:rPr>
        <w:t xml:space="preserve"> 40 CFR 6</w:t>
      </w:r>
      <w:r>
        <w:rPr>
          <w:sz w:val="20"/>
        </w:rPr>
        <w:t>3.1961(a)</w:t>
      </w:r>
      <w:r w:rsidRPr="007C2E85">
        <w:rPr>
          <w:sz w:val="20"/>
        </w:rPr>
        <w:t>(</w:t>
      </w:r>
      <w:r>
        <w:rPr>
          <w:sz w:val="20"/>
        </w:rPr>
        <w:t>4</w:t>
      </w:r>
      <w:r w:rsidRPr="007C2E85">
        <w:rPr>
          <w:sz w:val="20"/>
        </w:rPr>
        <w:t>)</w:t>
      </w:r>
      <w:r w:rsidRPr="00DC79A9">
        <w:rPr>
          <w:rFonts w:cs="Arial"/>
          <w:sz w:val="20"/>
        </w:rPr>
        <w:t xml:space="preserve">.  </w:t>
      </w:r>
      <w:r w:rsidRPr="00EF5470">
        <w:rPr>
          <w:sz w:val="20"/>
        </w:rPr>
        <w:t xml:space="preserve">If a well exceeds the operating parameter for temperature, </w:t>
      </w:r>
      <w:r>
        <w:rPr>
          <w:rFonts w:cs="Arial"/>
          <w:sz w:val="20"/>
        </w:rPr>
        <w:t>the following corrective actions must be taken:</w:t>
      </w:r>
    </w:p>
    <w:p w14:paraId="7D2A3568" w14:textId="77777777" w:rsidR="000364B4" w:rsidRPr="00C53768" w:rsidRDefault="000364B4" w:rsidP="000364B4">
      <w:pPr>
        <w:spacing w:after="120"/>
        <w:ind w:left="720" w:hanging="360"/>
        <w:jc w:val="both"/>
        <w:rPr>
          <w:rFonts w:cs="Arial"/>
          <w:sz w:val="20"/>
        </w:rPr>
      </w:pPr>
      <w:r>
        <w:rPr>
          <w:rFonts w:cs="Arial"/>
          <w:sz w:val="20"/>
        </w:rPr>
        <w:t>a.</w:t>
      </w:r>
      <w:r>
        <w:rPr>
          <w:rFonts w:cs="Arial"/>
          <w:sz w:val="20"/>
        </w:rPr>
        <w:tab/>
      </w:r>
      <w:r>
        <w:rPr>
          <w:sz w:val="20"/>
        </w:rPr>
        <w:t>A</w:t>
      </w:r>
      <w:r w:rsidRPr="00EF5470">
        <w:rPr>
          <w:sz w:val="20"/>
        </w:rPr>
        <w:t xml:space="preserve">ction </w:t>
      </w:r>
      <w:r>
        <w:rPr>
          <w:sz w:val="20"/>
        </w:rPr>
        <w:t>must</w:t>
      </w:r>
      <w:r w:rsidRPr="00EF5470">
        <w:rPr>
          <w:sz w:val="20"/>
        </w:rPr>
        <w:t xml:space="preserve"> be initiated to correct the exceedance within 5 calendar days. </w:t>
      </w:r>
      <w:r w:rsidRPr="00716D37">
        <w:rPr>
          <w:rFonts w:cs="Arial"/>
          <w:sz w:val="20"/>
        </w:rPr>
        <w:t xml:space="preserve"> </w:t>
      </w:r>
      <w:r>
        <w:rPr>
          <w:rFonts w:cs="Arial"/>
          <w:sz w:val="20"/>
        </w:rPr>
        <w:t xml:space="preserve">Any attempted corrective measure must not cause exceedances of other operational or performance standards. </w:t>
      </w:r>
      <w:r w:rsidRPr="00716D37">
        <w:rPr>
          <w:rFonts w:cs="Arial"/>
          <w:b/>
          <w:sz w:val="20"/>
        </w:rPr>
        <w:t xml:space="preserve"> (40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w:t>
      </w:r>
      <w:proofErr w:type="spellStart"/>
      <w:r>
        <w:rPr>
          <w:rFonts w:cs="Arial"/>
          <w:b/>
          <w:sz w:val="20"/>
        </w:rPr>
        <w:t>i</w:t>
      </w:r>
      <w:proofErr w:type="spellEnd"/>
      <w:r w:rsidRPr="00C53768">
        <w:rPr>
          <w:rFonts w:cs="Arial"/>
          <w:b/>
          <w:sz w:val="20"/>
        </w:rPr>
        <w:t>)</w:t>
      </w:r>
      <w:r>
        <w:rPr>
          <w:rFonts w:cs="Arial"/>
          <w:b/>
          <w:sz w:val="20"/>
        </w:rPr>
        <w:t>)</w:t>
      </w:r>
    </w:p>
    <w:p w14:paraId="574FCED1" w14:textId="77777777" w:rsidR="000364B4" w:rsidRPr="00DC79A9" w:rsidRDefault="000364B4" w:rsidP="00BE1558">
      <w:pPr>
        <w:numPr>
          <w:ilvl w:val="0"/>
          <w:numId w:val="117"/>
        </w:numPr>
        <w:spacing w:after="120"/>
        <w:jc w:val="both"/>
        <w:rPr>
          <w:rFonts w:cs="Arial"/>
          <w:sz w:val="20"/>
        </w:rPr>
      </w:pPr>
      <w:r w:rsidRPr="00EF5470">
        <w:rPr>
          <w:sz w:val="20"/>
        </w:rPr>
        <w:t xml:space="preserve">If a landfill gas temperature less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cannot be achieved within 15 calendar days of the first measurement of landfill gas temperature greater than </w:t>
      </w:r>
      <w:r>
        <w:rPr>
          <w:sz w:val="20"/>
        </w:rPr>
        <w:t>62.8</w:t>
      </w:r>
      <w:r w:rsidRPr="00E06B90">
        <w:rPr>
          <w:rFonts w:cs="Arial"/>
          <w:sz w:val="20"/>
        </w:rPr>
        <w:t>°</w:t>
      </w:r>
      <w:r w:rsidRPr="00E06B90">
        <w:rPr>
          <w:sz w:val="20"/>
        </w:rPr>
        <w:t>C (</w:t>
      </w:r>
      <w:r>
        <w:rPr>
          <w:sz w:val="20"/>
        </w:rPr>
        <w:t>145</w:t>
      </w:r>
      <w:r w:rsidRPr="00E06B90">
        <w:rPr>
          <w:rFonts w:cs="Arial"/>
          <w:sz w:val="20"/>
        </w:rPr>
        <w:t>°</w:t>
      </w:r>
      <w:r w:rsidRPr="00E06B90">
        <w:rPr>
          <w:sz w:val="20"/>
        </w:rPr>
        <w:t>F)</w:t>
      </w:r>
      <w:r w:rsidRPr="00EF5470">
        <w:rPr>
          <w:sz w:val="20"/>
        </w:rPr>
        <w:t xml:space="preserve">, the </w:t>
      </w:r>
      <w:r>
        <w:rPr>
          <w:sz w:val="20"/>
        </w:rPr>
        <w:t>permittee</w:t>
      </w:r>
      <w:r w:rsidRPr="00EF5470">
        <w:rPr>
          <w:sz w:val="20"/>
        </w:rPr>
        <w:t xml:space="preserve"> </w:t>
      </w:r>
      <w:r>
        <w:rPr>
          <w:sz w:val="20"/>
        </w:rPr>
        <w:t>must</w:t>
      </w:r>
      <w:r w:rsidRPr="00EF5470">
        <w:rPr>
          <w:sz w:val="20"/>
        </w:rPr>
        <w:t xml:space="preserve"> conduct a root cause analysis and correct the exceedance as soon as practicable, but no later than 60 days after a landfill gas temperature greater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was first measured.</w:t>
      </w:r>
      <w:r>
        <w:rPr>
          <w:sz w:val="20"/>
        </w:rPr>
        <w:t xml:space="preserve">  </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w:t>
      </w:r>
      <w:proofErr w:type="spellStart"/>
      <w:r>
        <w:rPr>
          <w:rFonts w:cs="Arial"/>
          <w:b/>
          <w:sz w:val="20"/>
        </w:rPr>
        <w:t>i</w:t>
      </w:r>
      <w:proofErr w:type="spellEnd"/>
      <w:r w:rsidRPr="00C53768">
        <w:rPr>
          <w:rFonts w:cs="Arial"/>
          <w:b/>
          <w:sz w:val="20"/>
        </w:rPr>
        <w:t>)</w:t>
      </w:r>
      <w:r>
        <w:rPr>
          <w:rFonts w:cs="Arial"/>
          <w:b/>
          <w:sz w:val="20"/>
        </w:rPr>
        <w:t>(A))</w:t>
      </w:r>
    </w:p>
    <w:p w14:paraId="2BBE0177" w14:textId="77777777" w:rsidR="000364B4" w:rsidRPr="00703BED" w:rsidRDefault="000364B4" w:rsidP="00BE1558">
      <w:pPr>
        <w:pStyle w:val="ListParagraph"/>
        <w:numPr>
          <w:ilvl w:val="0"/>
          <w:numId w:val="117"/>
        </w:numPr>
        <w:spacing w:after="120"/>
        <w:jc w:val="both"/>
        <w:rPr>
          <w:sz w:val="20"/>
        </w:rPr>
      </w:pPr>
      <w:r w:rsidRPr="00703BED">
        <w:rPr>
          <w:sz w:val="20"/>
        </w:rPr>
        <w:t xml:space="preserve">If corrective actions cannot be fully implemented within 60 days following the </w:t>
      </w:r>
      <w:r>
        <w:rPr>
          <w:sz w:val="20"/>
        </w:rPr>
        <w:t>temperature</w:t>
      </w:r>
      <w:r w:rsidRPr="00703BED">
        <w:rPr>
          <w:sz w:val="20"/>
        </w:rPr>
        <w:t xml:space="preserve"> measurement for which the root cause analysis was required, the permittee </w:t>
      </w:r>
      <w:r>
        <w:rPr>
          <w:sz w:val="20"/>
        </w:rPr>
        <w:t>must</w:t>
      </w:r>
      <w:r w:rsidRPr="00703BED">
        <w:rPr>
          <w:sz w:val="20"/>
        </w:rPr>
        <w:t xml:space="preserve"> also conduct a corrective action analysis and develop an implementation schedule to complete the corrective action(s) as soon as practicable, but no more than 120 days following the measurement of landfill gas temperature greater than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703BED">
        <w:rPr>
          <w:sz w:val="20"/>
        </w:rPr>
        <w:t xml:space="preserve"> </w:t>
      </w:r>
      <w:r w:rsidRPr="00703BED">
        <w:rPr>
          <w:b/>
          <w:sz w:val="20"/>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w:t>
      </w:r>
      <w:proofErr w:type="spellStart"/>
      <w:r>
        <w:rPr>
          <w:rFonts w:cs="Arial"/>
          <w:b/>
          <w:sz w:val="20"/>
        </w:rPr>
        <w:t>i</w:t>
      </w:r>
      <w:proofErr w:type="spellEnd"/>
      <w:r w:rsidRPr="00C53768">
        <w:rPr>
          <w:rFonts w:cs="Arial"/>
          <w:b/>
          <w:sz w:val="20"/>
        </w:rPr>
        <w:t>)</w:t>
      </w:r>
      <w:r>
        <w:rPr>
          <w:rFonts w:cs="Arial"/>
          <w:b/>
          <w:sz w:val="20"/>
        </w:rPr>
        <w:t>(B))</w:t>
      </w:r>
    </w:p>
    <w:p w14:paraId="334B0E65" w14:textId="77777777" w:rsidR="000364B4" w:rsidRPr="001D4672" w:rsidRDefault="000364B4" w:rsidP="00BE1558">
      <w:pPr>
        <w:pStyle w:val="ListParagraph"/>
        <w:numPr>
          <w:ilvl w:val="0"/>
          <w:numId w:val="117"/>
        </w:numPr>
        <w:spacing w:after="120"/>
        <w:jc w:val="both"/>
        <w:rPr>
          <w:sz w:val="20"/>
        </w:rPr>
      </w:pPr>
      <w:r w:rsidRPr="00703BED">
        <w:rPr>
          <w:sz w:val="20"/>
        </w:rPr>
        <w:t xml:space="preserve">If corrective action is expected to take longer than 120 days to complete after the initial exceedance, the permittee </w:t>
      </w:r>
      <w:r>
        <w:rPr>
          <w:sz w:val="20"/>
        </w:rPr>
        <w:t>must</w:t>
      </w:r>
      <w:r w:rsidRPr="00703BED">
        <w:rPr>
          <w:sz w:val="20"/>
        </w:rPr>
        <w:t xml:space="preserve"> submit the root cause analysis, corrective action analysis, and corresponding </w:t>
      </w:r>
      <w:r>
        <w:rPr>
          <w:sz w:val="20"/>
        </w:rPr>
        <w:t xml:space="preserve">implementation </w:t>
      </w:r>
      <w:r w:rsidRPr="00703BED">
        <w:rPr>
          <w:sz w:val="20"/>
        </w:rPr>
        <w:t>timeline</w:t>
      </w:r>
      <w:r>
        <w:rPr>
          <w:sz w:val="20"/>
        </w:rPr>
        <w:t xml:space="preserve"> </w:t>
      </w:r>
      <w:r w:rsidRPr="00703BED">
        <w:rPr>
          <w:sz w:val="20"/>
        </w:rPr>
        <w:t>to</w:t>
      </w:r>
      <w:r>
        <w:rPr>
          <w:sz w:val="20"/>
        </w:rPr>
        <w:t xml:space="preserve"> </w:t>
      </w:r>
      <w:r w:rsidRPr="00703BED">
        <w:rPr>
          <w:sz w:val="20"/>
        </w:rPr>
        <w:t xml:space="preserve">the </w:t>
      </w:r>
      <w:r>
        <w:rPr>
          <w:sz w:val="20"/>
        </w:rPr>
        <w:t xml:space="preserve">Department </w:t>
      </w:r>
      <w:r w:rsidRPr="009B0B33">
        <w:rPr>
          <w:sz w:val="20"/>
        </w:rPr>
        <w:t xml:space="preserve">as soon as practicable but no later than 75 days after the first measurement of temperature monitoring value of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sidRPr="009B0B33">
        <w:rPr>
          <w:sz w:val="20"/>
        </w:rPr>
        <w:t xml:space="preserve"> or above</w:t>
      </w:r>
      <w:r>
        <w:rPr>
          <w:sz w:val="20"/>
        </w:rPr>
        <w:t>,</w:t>
      </w:r>
      <w:r w:rsidRPr="00703BED">
        <w:rPr>
          <w:sz w:val="20"/>
        </w:rPr>
        <w:t xml:space="preserve"> according to </w:t>
      </w:r>
      <w:r>
        <w:rPr>
          <w:sz w:val="20"/>
        </w:rPr>
        <w:t xml:space="preserve">40 CFR </w:t>
      </w:r>
      <w:r w:rsidRPr="00703BED">
        <w:rPr>
          <w:sz w:val="20"/>
        </w:rPr>
        <w:t>6</w:t>
      </w:r>
      <w:r>
        <w:rPr>
          <w:sz w:val="20"/>
        </w:rPr>
        <w:t>3</w:t>
      </w:r>
      <w:r w:rsidRPr="00703BED">
        <w:rPr>
          <w:sz w:val="20"/>
        </w:rPr>
        <w:t>.</w:t>
      </w:r>
      <w:r>
        <w:rPr>
          <w:sz w:val="20"/>
        </w:rPr>
        <w:t>1981(h)(7) and 40 CFR 63.1981</w:t>
      </w:r>
      <w:r w:rsidRPr="00703BED">
        <w:rPr>
          <w:sz w:val="20"/>
        </w:rPr>
        <w:t>(j).</w:t>
      </w:r>
      <w:r>
        <w:rPr>
          <w:sz w:val="20"/>
        </w:rPr>
        <w:t xml:space="preserve">  </w:t>
      </w:r>
      <w:r w:rsidRPr="00445418">
        <w:rPr>
          <w:b/>
          <w:bCs/>
          <w:sz w:val="20"/>
        </w:rPr>
        <w:t>(</w:t>
      </w:r>
      <w:r w:rsidRPr="00716D37">
        <w:rPr>
          <w:rFonts w:cs="Arial"/>
          <w:b/>
          <w:sz w:val="20"/>
        </w:rPr>
        <w:t>40</w:t>
      </w:r>
      <w:r>
        <w:rPr>
          <w:rFonts w:cs="Arial"/>
          <w:b/>
          <w:sz w:val="20"/>
        </w:rPr>
        <w:t xml:space="preserve"> </w:t>
      </w:r>
      <w:r w:rsidRPr="00C53768">
        <w:rPr>
          <w:rFonts w:cs="Arial"/>
          <w:b/>
          <w:sz w:val="20"/>
        </w:rPr>
        <w:t>CFR</w:t>
      </w:r>
      <w:r>
        <w:rPr>
          <w:rFonts w:cs="Arial"/>
          <w:b/>
          <w:sz w:val="20"/>
        </w:rPr>
        <w:t xml:space="preserve"> </w:t>
      </w:r>
      <w:r w:rsidRPr="00C53768">
        <w:rPr>
          <w:rFonts w:cs="Arial"/>
          <w:b/>
          <w:sz w:val="20"/>
        </w:rPr>
        <w:t>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w:t>
      </w:r>
      <w:proofErr w:type="spellStart"/>
      <w:r>
        <w:rPr>
          <w:rFonts w:cs="Arial"/>
          <w:b/>
          <w:sz w:val="20"/>
        </w:rPr>
        <w:t>i</w:t>
      </w:r>
      <w:proofErr w:type="spellEnd"/>
      <w:r w:rsidRPr="00C53768">
        <w:rPr>
          <w:rFonts w:cs="Arial"/>
          <w:b/>
          <w:sz w:val="20"/>
        </w:rPr>
        <w:t>)</w:t>
      </w:r>
      <w:r>
        <w:rPr>
          <w:rFonts w:cs="Arial"/>
          <w:b/>
          <w:sz w:val="20"/>
        </w:rPr>
        <w:t>(C))</w:t>
      </w:r>
    </w:p>
    <w:p w14:paraId="6173FC33" w14:textId="77777777" w:rsidR="000364B4" w:rsidRPr="00F6557A" w:rsidRDefault="000364B4" w:rsidP="00BE1558">
      <w:pPr>
        <w:pStyle w:val="ListParagraph"/>
        <w:numPr>
          <w:ilvl w:val="0"/>
          <w:numId w:val="117"/>
        </w:numPr>
        <w:spacing w:after="120"/>
        <w:jc w:val="both"/>
        <w:rPr>
          <w:sz w:val="20"/>
        </w:rPr>
      </w:pPr>
      <w:r w:rsidRPr="0098114E">
        <w:rPr>
          <w:rFonts w:cs="Arial"/>
          <w:sz w:val="20"/>
          <w:lang w:val="en"/>
        </w:rPr>
        <w:t xml:space="preserve">If a landfill gas temperature measured at either the wellhead or at any point in the well is greater than or equal to </w:t>
      </w:r>
      <w:r>
        <w:rPr>
          <w:sz w:val="20"/>
        </w:rPr>
        <w:t>76.7</w:t>
      </w:r>
      <w:r w:rsidRPr="00703BED">
        <w:rPr>
          <w:rFonts w:cs="Arial"/>
          <w:sz w:val="20"/>
        </w:rPr>
        <w:t>°</w:t>
      </w:r>
      <w:r w:rsidRPr="00703BED">
        <w:rPr>
          <w:sz w:val="20"/>
        </w:rPr>
        <w:t>C (1</w:t>
      </w:r>
      <w:r>
        <w:rPr>
          <w:sz w:val="20"/>
        </w:rPr>
        <w:t>70</w:t>
      </w:r>
      <w:r w:rsidRPr="00703BED">
        <w:rPr>
          <w:rFonts w:cs="Arial"/>
          <w:sz w:val="20"/>
        </w:rPr>
        <w:t>°</w:t>
      </w:r>
      <w:r w:rsidRPr="00703BED">
        <w:rPr>
          <w:sz w:val="20"/>
        </w:rPr>
        <w:t>F)</w:t>
      </w:r>
      <w:r w:rsidRPr="0098114E">
        <w:rPr>
          <w:rFonts w:cs="Arial"/>
          <w:sz w:val="20"/>
          <w:lang w:val="en"/>
        </w:rPr>
        <w:t xml:space="preserve"> and the carbon monoxide concentration measure</w:t>
      </w:r>
      <w:r>
        <w:rPr>
          <w:rFonts w:cs="Arial"/>
          <w:sz w:val="20"/>
          <w:lang w:val="en"/>
        </w:rPr>
        <w:t>d</w:t>
      </w:r>
      <w:r w:rsidRPr="0098114E">
        <w:rPr>
          <w:rFonts w:cs="Arial"/>
          <w:sz w:val="20"/>
          <w:lang w:val="en"/>
        </w:rPr>
        <w:t xml:space="preserve"> according to the procedures in </w:t>
      </w:r>
      <w:r>
        <w:rPr>
          <w:rFonts w:cs="Arial"/>
          <w:sz w:val="20"/>
          <w:lang w:val="en"/>
        </w:rPr>
        <w:t xml:space="preserve">40 CFR </w:t>
      </w:r>
      <w:r w:rsidRPr="0098114E">
        <w:rPr>
          <w:rFonts w:cs="Arial"/>
          <w:sz w:val="20"/>
          <w:lang w:val="en"/>
        </w:rPr>
        <w:t>63.1961(a)(5)(vi) is greater than or equal to 1,000 ppmv</w:t>
      </w:r>
      <w:r>
        <w:rPr>
          <w:rFonts w:cs="Arial"/>
          <w:sz w:val="20"/>
          <w:lang w:val="en"/>
        </w:rPr>
        <w:t>,</w:t>
      </w:r>
      <w:r w:rsidRPr="0098114E">
        <w:rPr>
          <w:rFonts w:cs="Arial"/>
          <w:sz w:val="20"/>
          <w:lang w:val="en"/>
        </w:rPr>
        <w:t xml:space="preserve"> the corrective action(s) for the wellhead temperature standard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98114E">
        <w:rPr>
          <w:rFonts w:cs="Arial"/>
          <w:sz w:val="20"/>
          <w:lang w:val="en"/>
        </w:rPr>
        <w:t>must be completed within 15 days</w:t>
      </w:r>
      <w:r>
        <w:rPr>
          <w:rFonts w:cs="Arial"/>
          <w:sz w:val="21"/>
          <w:szCs w:val="21"/>
          <w:lang w:val="en"/>
        </w:rPr>
        <w:t xml:space="preserve">.  </w:t>
      </w:r>
      <w:r w:rsidRPr="00730FB2">
        <w:rPr>
          <w:rFonts w:cs="Arial"/>
          <w:b/>
          <w:bCs/>
          <w:sz w:val="21"/>
          <w:szCs w:val="21"/>
          <w:lang w:val="en"/>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w:t>
      </w:r>
      <w:proofErr w:type="spellStart"/>
      <w:r>
        <w:rPr>
          <w:rFonts w:cs="Arial"/>
          <w:b/>
          <w:sz w:val="20"/>
        </w:rPr>
        <w:t>i</w:t>
      </w:r>
      <w:proofErr w:type="spellEnd"/>
      <w:r w:rsidRPr="00C53768">
        <w:rPr>
          <w:rFonts w:cs="Arial"/>
          <w:b/>
          <w:sz w:val="20"/>
        </w:rPr>
        <w:t>)</w:t>
      </w:r>
      <w:r>
        <w:rPr>
          <w:rFonts w:cs="Arial"/>
          <w:b/>
          <w:sz w:val="20"/>
        </w:rPr>
        <w:t>(D))</w:t>
      </w:r>
    </w:p>
    <w:p w14:paraId="399F239E" w14:textId="77777777" w:rsidR="000364B4" w:rsidRPr="00730FB2" w:rsidRDefault="000364B4" w:rsidP="00BE1558">
      <w:pPr>
        <w:pStyle w:val="ListParagraph"/>
        <w:numPr>
          <w:ilvl w:val="0"/>
          <w:numId w:val="116"/>
        </w:numPr>
        <w:jc w:val="both"/>
        <w:rPr>
          <w:b/>
          <w:sz w:val="20"/>
        </w:rPr>
      </w:pPr>
      <w:r w:rsidRPr="00730FB2">
        <w:rPr>
          <w:rFonts w:cs="Arial"/>
          <w:sz w:val="20"/>
        </w:rPr>
        <w:t xml:space="preserve">The permittee must monitor, on a monthly basis, the </w:t>
      </w:r>
      <w:r w:rsidRPr="00730FB2">
        <w:rPr>
          <w:sz w:val="20"/>
        </w:rPr>
        <w:t>nitrogen or oxygen concentration in the landfill gas using the procedures in 40 CFR 63.1961(a)(2)(</w:t>
      </w:r>
      <w:proofErr w:type="spellStart"/>
      <w:r w:rsidRPr="00730FB2">
        <w:rPr>
          <w:sz w:val="20"/>
        </w:rPr>
        <w:t>i</w:t>
      </w:r>
      <w:proofErr w:type="spellEnd"/>
      <w:r w:rsidRPr="00730FB2">
        <w:rPr>
          <w:sz w:val="20"/>
        </w:rPr>
        <w:t xml:space="preserve">) or (ii).  </w:t>
      </w:r>
      <w:r w:rsidRPr="00730FB2">
        <w:rPr>
          <w:b/>
          <w:sz w:val="20"/>
        </w:rPr>
        <w:t>(40 CFR 63.1961(a)(2))</w:t>
      </w:r>
    </w:p>
    <w:p w14:paraId="29263E3D" w14:textId="77777777" w:rsidR="000364B4" w:rsidRPr="00E66AFB" w:rsidRDefault="000364B4" w:rsidP="000364B4">
      <w:pPr>
        <w:ind w:left="360" w:hanging="360"/>
        <w:jc w:val="both"/>
        <w:rPr>
          <w:bCs/>
          <w:sz w:val="20"/>
        </w:rPr>
      </w:pPr>
    </w:p>
    <w:p w14:paraId="3B2E7BD5" w14:textId="77777777" w:rsidR="000364B4" w:rsidRPr="00276000" w:rsidRDefault="000364B4" w:rsidP="00BE1558">
      <w:pPr>
        <w:pStyle w:val="ListParagraph"/>
        <w:numPr>
          <w:ilvl w:val="0"/>
          <w:numId w:val="82"/>
        </w:numPr>
        <w:ind w:left="360"/>
        <w:jc w:val="both"/>
        <w:rPr>
          <w:sz w:val="20"/>
        </w:rPr>
      </w:pPr>
      <w:r w:rsidRPr="00EE0DD9">
        <w:rPr>
          <w:sz w:val="20"/>
        </w:rPr>
        <w:lastRenderedPageBreak/>
        <w:t xml:space="preserve">Unless a higher operating temperature value has been approved by the </w:t>
      </w:r>
      <w:r>
        <w:rPr>
          <w:sz w:val="20"/>
        </w:rPr>
        <w:t>Department</w:t>
      </w:r>
      <w:r w:rsidRPr="00EE0DD9">
        <w:rPr>
          <w:sz w:val="20"/>
        </w:rPr>
        <w:t xml:space="preserve"> under this subpart or under </w:t>
      </w:r>
      <w:r w:rsidRPr="00525ABC">
        <w:rPr>
          <w:sz w:val="20"/>
        </w:rPr>
        <w:t>40 CFR Part 60, Subpart WWW;</w:t>
      </w:r>
      <w:r w:rsidRPr="00EE0DD9">
        <w:rPr>
          <w:sz w:val="20"/>
        </w:rPr>
        <w:t xml:space="preserve"> 40 CFR Part 60, Subpart XXX; or a federal plan or </w:t>
      </w:r>
      <w:r>
        <w:rPr>
          <w:sz w:val="20"/>
        </w:rPr>
        <w:t>US</w:t>
      </w:r>
      <w:r w:rsidRPr="00EE0DD9">
        <w:rPr>
          <w:sz w:val="20"/>
        </w:rPr>
        <w:t>EPA-approved and effective state plan that implements either 40 CFR Part 60, Subpart Cc or 40 CFR Part 60, Subpart Cf, the permittee must initiate enhanced monitoring at each well with a landfill gas temperature greater than 62.8</w:t>
      </w:r>
      <w:r w:rsidRPr="00EE0DD9">
        <w:rPr>
          <w:rFonts w:cs="Arial"/>
          <w:sz w:val="20"/>
        </w:rPr>
        <w:t>°</w:t>
      </w:r>
      <w:r w:rsidRPr="00EE0DD9">
        <w:rPr>
          <w:sz w:val="20"/>
        </w:rPr>
        <w:t>C (145</w:t>
      </w:r>
      <w:r w:rsidRPr="00EE0DD9">
        <w:rPr>
          <w:rFonts w:cs="Arial"/>
          <w:sz w:val="20"/>
        </w:rPr>
        <w:t>°</w:t>
      </w:r>
      <w:r w:rsidRPr="00EE0DD9">
        <w:rPr>
          <w:sz w:val="20"/>
        </w:rPr>
        <w:t xml:space="preserve">F) as follows: </w:t>
      </w:r>
    </w:p>
    <w:p w14:paraId="015173C6" w14:textId="77777777" w:rsidR="000364B4" w:rsidRPr="00775BEF" w:rsidRDefault="000364B4" w:rsidP="00BE1558">
      <w:pPr>
        <w:pStyle w:val="ListParagraph"/>
        <w:numPr>
          <w:ilvl w:val="0"/>
          <w:numId w:val="70"/>
        </w:numPr>
        <w:spacing w:before="120" w:after="120"/>
        <w:jc w:val="both"/>
        <w:rPr>
          <w:sz w:val="20"/>
        </w:rPr>
      </w:pPr>
      <w:r w:rsidRPr="00F6557A">
        <w:rPr>
          <w:rFonts w:cs="Arial"/>
          <w:sz w:val="20"/>
          <w:lang w:val="en"/>
        </w:rPr>
        <w:t>Visual observations for subsurface oxidation events (smoke, smoldering ash, damage to well) within the radius of influence of the well</w:t>
      </w:r>
      <w:r>
        <w:rPr>
          <w:rFonts w:cs="Arial"/>
          <w:sz w:val="20"/>
          <w:lang w:val="en"/>
        </w:rPr>
        <w:t xml:space="preserve">. </w:t>
      </w:r>
      <w:r w:rsidRPr="00F6557A">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w:t>
      </w:r>
      <w:proofErr w:type="spellStart"/>
      <w:r>
        <w:rPr>
          <w:b/>
          <w:sz w:val="20"/>
        </w:rPr>
        <w:t>i</w:t>
      </w:r>
      <w:proofErr w:type="spellEnd"/>
      <w:r>
        <w:rPr>
          <w:b/>
          <w:sz w:val="20"/>
        </w:rPr>
        <w:t>))</w:t>
      </w:r>
    </w:p>
    <w:p w14:paraId="2CD31ACB" w14:textId="77777777" w:rsidR="000364B4" w:rsidRPr="000E1F00" w:rsidRDefault="000364B4" w:rsidP="00BE1558">
      <w:pPr>
        <w:pStyle w:val="ListParagraph"/>
        <w:numPr>
          <w:ilvl w:val="0"/>
          <w:numId w:val="70"/>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oxygen concentration as provided</w:t>
      </w:r>
      <w:r>
        <w:rPr>
          <w:rFonts w:cs="Arial"/>
          <w:sz w:val="20"/>
          <w:lang w:val="en"/>
        </w:rPr>
        <w:t xml:space="preserve"> in SC VI.3.</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w:t>
      </w:r>
    </w:p>
    <w:p w14:paraId="39B7A980" w14:textId="77777777" w:rsidR="000364B4" w:rsidRPr="004A2708" w:rsidRDefault="000364B4" w:rsidP="00BE1558">
      <w:pPr>
        <w:pStyle w:val="ListParagraph"/>
        <w:numPr>
          <w:ilvl w:val="0"/>
          <w:numId w:val="70"/>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 xml:space="preserve">temperature of the landfill gas </w:t>
      </w:r>
      <w:r>
        <w:rPr>
          <w:rFonts w:cs="Arial"/>
          <w:sz w:val="20"/>
          <w:lang w:val="en"/>
        </w:rPr>
        <w:t>at the wellhead as provided in SC VI.2</w:t>
      </w:r>
      <w:r w:rsidRPr="000E1F00">
        <w:rPr>
          <w:rFonts w:cs="Arial"/>
          <w:sz w:val="20"/>
          <w:lang w:val="en"/>
        </w:rPr>
        <w:t>.</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(iii))</w:t>
      </w:r>
    </w:p>
    <w:p w14:paraId="55EE6AFA" w14:textId="77777777" w:rsidR="000364B4" w:rsidRPr="00E9616F" w:rsidRDefault="000364B4" w:rsidP="00BE1558">
      <w:pPr>
        <w:pStyle w:val="ListParagraph"/>
        <w:numPr>
          <w:ilvl w:val="0"/>
          <w:numId w:val="70"/>
        </w:numPr>
        <w:spacing w:after="120"/>
        <w:jc w:val="both"/>
        <w:rPr>
          <w:sz w:val="20"/>
        </w:rPr>
      </w:pPr>
      <w:r>
        <w:rPr>
          <w:sz w:val="20"/>
        </w:rPr>
        <w:t xml:space="preserve">Monitor the landfill gas every 10 vertical feet of the well as provided in SC VI.5.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(iv))</w:t>
      </w:r>
    </w:p>
    <w:p w14:paraId="368AE851" w14:textId="77777777" w:rsidR="000364B4" w:rsidRPr="00AF6733" w:rsidRDefault="000364B4" w:rsidP="00BE1558">
      <w:pPr>
        <w:pStyle w:val="ListParagraph"/>
        <w:numPr>
          <w:ilvl w:val="0"/>
          <w:numId w:val="70"/>
        </w:numPr>
        <w:spacing w:after="120"/>
        <w:jc w:val="both"/>
        <w:rPr>
          <w:sz w:val="20"/>
        </w:rPr>
      </w:pPr>
      <w:r w:rsidRPr="00597EA1">
        <w:rPr>
          <w:rFonts w:cs="Arial"/>
          <w:sz w:val="20"/>
          <w:lang w:val="en"/>
        </w:rPr>
        <w:t xml:space="preserve">Monitor the methane concentration with a methane meter using </w:t>
      </w:r>
      <w:r>
        <w:rPr>
          <w:rFonts w:cs="Arial"/>
          <w:sz w:val="20"/>
          <w:lang w:val="en"/>
        </w:rPr>
        <w:t>US</w:t>
      </w:r>
      <w:r w:rsidRPr="00597EA1">
        <w:rPr>
          <w:rFonts w:cs="Arial"/>
          <w:sz w:val="20"/>
          <w:lang w:val="en"/>
        </w:rPr>
        <w:t xml:space="preserve">EPA Method 3C of </w:t>
      </w:r>
      <w:r>
        <w:rPr>
          <w:rFonts w:cs="Arial"/>
          <w:sz w:val="20"/>
          <w:lang w:val="en"/>
        </w:rPr>
        <w:t>A</w:t>
      </w:r>
      <w:r w:rsidRPr="00597EA1">
        <w:rPr>
          <w:rFonts w:cs="Arial"/>
          <w:sz w:val="20"/>
          <w:lang w:val="en"/>
        </w:rPr>
        <w:t xml:space="preserve">ppendix A-6 to </w:t>
      </w:r>
      <w:r>
        <w:rPr>
          <w:rFonts w:cs="Arial"/>
          <w:sz w:val="20"/>
          <w:lang w:val="en"/>
        </w:rPr>
        <w:t>40 CFR P</w:t>
      </w:r>
      <w:r w:rsidRPr="00597EA1">
        <w:rPr>
          <w:rFonts w:cs="Arial"/>
          <w:sz w:val="20"/>
          <w:lang w:val="en"/>
        </w:rPr>
        <w:t xml:space="preserve">art 60, </w:t>
      </w:r>
      <w:r>
        <w:rPr>
          <w:rFonts w:cs="Arial"/>
          <w:sz w:val="20"/>
          <w:lang w:val="en"/>
        </w:rPr>
        <w:t>US</w:t>
      </w:r>
      <w:r w:rsidRPr="00597EA1">
        <w:rPr>
          <w:rFonts w:cs="Arial"/>
          <w:sz w:val="20"/>
          <w:lang w:val="en"/>
        </w:rPr>
        <w:t xml:space="preserve">EPA Method 18 of </w:t>
      </w:r>
      <w:r>
        <w:rPr>
          <w:rFonts w:cs="Arial"/>
          <w:sz w:val="20"/>
          <w:lang w:val="en"/>
        </w:rPr>
        <w:t>A</w:t>
      </w:r>
      <w:r w:rsidRPr="00597EA1">
        <w:rPr>
          <w:rFonts w:cs="Arial"/>
          <w:sz w:val="20"/>
          <w:lang w:val="en"/>
        </w:rPr>
        <w:t xml:space="preserve">ppendix A-6 to </w:t>
      </w:r>
      <w:r>
        <w:rPr>
          <w:rFonts w:cs="Arial"/>
          <w:sz w:val="20"/>
          <w:lang w:val="en"/>
        </w:rPr>
        <w:t>40 CFR</w:t>
      </w:r>
      <w:r w:rsidRPr="00597EA1">
        <w:rPr>
          <w:rFonts w:cs="Arial"/>
          <w:sz w:val="20"/>
          <w:lang w:val="en"/>
        </w:rPr>
        <w:t xml:space="preserve"> </w:t>
      </w:r>
      <w:r>
        <w:rPr>
          <w:rFonts w:cs="Arial"/>
          <w:sz w:val="20"/>
          <w:lang w:val="en"/>
        </w:rPr>
        <w:t xml:space="preserve">Part </w:t>
      </w:r>
      <w:r w:rsidRPr="00597EA1">
        <w:rPr>
          <w:rFonts w:cs="Arial"/>
          <w:sz w:val="20"/>
          <w:lang w:val="en"/>
        </w:rPr>
        <w:t xml:space="preserve">60, or a portable gas composition analyzer to monitor the methane levels provided that the analyzer is calibrated and the analyzer meets all quality assurance and quality control requirements for </w:t>
      </w:r>
      <w:r>
        <w:rPr>
          <w:rFonts w:cs="Arial"/>
          <w:sz w:val="20"/>
          <w:lang w:val="en"/>
        </w:rPr>
        <w:t>US</w:t>
      </w:r>
      <w:r w:rsidRPr="00597EA1">
        <w:rPr>
          <w:rFonts w:cs="Arial"/>
          <w:sz w:val="20"/>
          <w:lang w:val="en"/>
        </w:rPr>
        <w:t xml:space="preserve">EPA Method 3C or </w:t>
      </w:r>
      <w:r>
        <w:rPr>
          <w:rFonts w:cs="Arial"/>
          <w:sz w:val="20"/>
          <w:lang w:val="en"/>
        </w:rPr>
        <w:t>US</w:t>
      </w:r>
      <w:r w:rsidRPr="00597EA1">
        <w:rPr>
          <w:rFonts w:cs="Arial"/>
          <w:sz w:val="20"/>
          <w:lang w:val="en"/>
        </w:rPr>
        <w:t>EPA Method 18</w:t>
      </w:r>
      <w:r w:rsidRPr="00597EA1">
        <w:rPr>
          <w:sz w:val="20"/>
        </w:rPr>
        <w:t>.</w:t>
      </w:r>
      <w:r>
        <w:rPr>
          <w:sz w:val="20"/>
        </w:rPr>
        <w:t xml:space="preserve"> </w:t>
      </w:r>
      <w:r w:rsidRPr="00194955">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w:t>
      </w:r>
    </w:p>
    <w:p w14:paraId="09FF29B2" w14:textId="77777777" w:rsidR="000364B4" w:rsidRDefault="000364B4" w:rsidP="00BE1558">
      <w:pPr>
        <w:pStyle w:val="ListParagraph"/>
        <w:numPr>
          <w:ilvl w:val="0"/>
          <w:numId w:val="70"/>
        </w:numPr>
        <w:spacing w:after="120"/>
        <w:jc w:val="both"/>
        <w:rPr>
          <w:sz w:val="20"/>
        </w:rPr>
      </w:pPr>
      <w:r>
        <w:rPr>
          <w:sz w:val="20"/>
        </w:rPr>
        <w:t>Monitor the carbon monoxide concentrations as follows:</w:t>
      </w:r>
      <w:r w:rsidRPr="00234CB8">
        <w:rPr>
          <w:sz w:val="20"/>
        </w:rPr>
        <w:tab/>
      </w:r>
    </w:p>
    <w:p w14:paraId="1CEF42F8" w14:textId="77777777" w:rsidR="000364B4" w:rsidRPr="00D43B0B" w:rsidRDefault="000364B4" w:rsidP="00BE1558">
      <w:pPr>
        <w:pStyle w:val="ListParagraph"/>
        <w:numPr>
          <w:ilvl w:val="2"/>
          <w:numId w:val="71"/>
        </w:numPr>
        <w:spacing w:after="120"/>
        <w:jc w:val="both"/>
        <w:rPr>
          <w:sz w:val="20"/>
        </w:rPr>
      </w:pPr>
      <w:r w:rsidRPr="00AF6733">
        <w:rPr>
          <w:rFonts w:cs="Arial"/>
          <w:sz w:val="20"/>
          <w:lang w:val="en"/>
        </w:rPr>
        <w:t>Collect the sample from the wellhead sampling port in a passivated canister or multi-layer foil gas sampling bag (such as the Cali-5-Bond Bag) and analyze that sample using</w:t>
      </w:r>
      <w:r>
        <w:rPr>
          <w:rFonts w:cs="Arial"/>
          <w:sz w:val="20"/>
          <w:lang w:val="en"/>
        </w:rPr>
        <w:t xml:space="preserve"> an approved</w:t>
      </w:r>
      <w:r w:rsidRPr="00AF6733">
        <w:rPr>
          <w:rFonts w:cs="Arial"/>
          <w:sz w:val="20"/>
          <w:lang w:val="en"/>
        </w:rPr>
        <w:t xml:space="preserve"> </w:t>
      </w:r>
      <w:r>
        <w:rPr>
          <w:rFonts w:cs="Arial"/>
          <w:sz w:val="20"/>
          <w:lang w:val="en"/>
        </w:rPr>
        <w:t>US</w:t>
      </w:r>
      <w:r w:rsidRPr="00AF6733">
        <w:rPr>
          <w:rFonts w:cs="Arial"/>
          <w:sz w:val="20"/>
          <w:lang w:val="en"/>
        </w:rPr>
        <w:t>EPA Method</w:t>
      </w:r>
      <w:r>
        <w:rPr>
          <w:rFonts w:cs="Arial"/>
          <w:sz w:val="20"/>
          <w:lang w:val="en"/>
        </w:rPr>
        <w:t xml:space="preserve"> </w:t>
      </w:r>
      <w:r w:rsidRPr="004A2650">
        <w:rPr>
          <w:sz w:val="20"/>
        </w:rPr>
        <w:t>listed in 40 CFR 60, Appendix A</w:t>
      </w:r>
      <w:r>
        <w:rPr>
          <w:sz w:val="20"/>
        </w:rPr>
        <w:t xml:space="preserve">, </w:t>
      </w:r>
      <w:r w:rsidRPr="00294B26">
        <w:rPr>
          <w:sz w:val="20"/>
        </w:rPr>
        <w:t xml:space="preserve">or an equivalent method </w:t>
      </w:r>
      <w:r w:rsidRPr="00AF6733">
        <w:rPr>
          <w:rFonts w:cs="Arial"/>
          <w:sz w:val="20"/>
          <w:lang w:val="en"/>
        </w:rPr>
        <w:t>with a detection limit of at least 100 ppmv of carbon monoxide in high concentrations of methane</w:t>
      </w:r>
      <w:r>
        <w:rPr>
          <w:rFonts w:cs="Arial"/>
          <w:sz w:val="20"/>
          <w:lang w:val="en"/>
        </w:rPr>
        <w:t xml:space="preserve">; or.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(vi)(A))</w:t>
      </w:r>
    </w:p>
    <w:p w14:paraId="21E8EB81" w14:textId="77777777" w:rsidR="000364B4" w:rsidRPr="001B07F0" w:rsidRDefault="000364B4" w:rsidP="00BE1558">
      <w:pPr>
        <w:pStyle w:val="ListParagraph"/>
        <w:numPr>
          <w:ilvl w:val="2"/>
          <w:numId w:val="71"/>
        </w:numPr>
        <w:spacing w:after="120"/>
        <w:jc w:val="both"/>
        <w:rPr>
          <w:sz w:val="20"/>
        </w:rPr>
      </w:pPr>
      <w:r w:rsidRPr="00D43B0B">
        <w:rPr>
          <w:rFonts w:cs="Arial"/>
          <w:sz w:val="20"/>
          <w:lang w:val="en"/>
        </w:rPr>
        <w:t xml:space="preserve">Collect and analyze the sample from the wellhead using </w:t>
      </w:r>
      <w:r>
        <w:rPr>
          <w:rFonts w:cs="Arial"/>
          <w:sz w:val="20"/>
          <w:lang w:val="en"/>
        </w:rPr>
        <w:t>an approved</w:t>
      </w:r>
      <w:r w:rsidRPr="00AF6733">
        <w:rPr>
          <w:rFonts w:cs="Arial"/>
          <w:sz w:val="20"/>
          <w:lang w:val="en"/>
        </w:rPr>
        <w:t xml:space="preserve"> </w:t>
      </w:r>
      <w:r>
        <w:rPr>
          <w:rFonts w:cs="Arial"/>
          <w:sz w:val="20"/>
          <w:lang w:val="en"/>
        </w:rPr>
        <w:t>US</w:t>
      </w:r>
      <w:r w:rsidRPr="00D43B0B">
        <w:rPr>
          <w:rFonts w:cs="Arial"/>
          <w:sz w:val="20"/>
          <w:lang w:val="en"/>
        </w:rPr>
        <w:t xml:space="preserve">EPA Method </w:t>
      </w:r>
      <w:r w:rsidRPr="004A2650">
        <w:rPr>
          <w:sz w:val="20"/>
        </w:rPr>
        <w:t>listed in 40 CFR 60, Appendix A</w:t>
      </w:r>
      <w:r w:rsidRPr="00D43B0B">
        <w:rPr>
          <w:rFonts w:cs="Arial"/>
          <w:sz w:val="20"/>
          <w:lang w:val="en"/>
        </w:rPr>
        <w:t xml:space="preserve"> to measure carbon monoxide concentrations</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(vi)(B))</w:t>
      </w:r>
    </w:p>
    <w:p w14:paraId="7F9F6B4F" w14:textId="77777777" w:rsidR="000364B4" w:rsidRPr="001B07F0" w:rsidRDefault="000364B4" w:rsidP="00BE1558">
      <w:pPr>
        <w:pStyle w:val="ListParagraph"/>
        <w:numPr>
          <w:ilvl w:val="2"/>
          <w:numId w:val="71"/>
        </w:numPr>
        <w:spacing w:after="120"/>
        <w:jc w:val="both"/>
        <w:rPr>
          <w:sz w:val="20"/>
        </w:rPr>
      </w:pPr>
      <w:r w:rsidRPr="005D1D67">
        <w:rPr>
          <w:sz w:val="20"/>
        </w:rPr>
        <w:t xml:space="preserve">When sampling directly from the wellhead, sample for 5 minutes plus twice the response time of the analyzer. </w:t>
      </w:r>
      <w:r>
        <w:rPr>
          <w:sz w:val="20"/>
        </w:rPr>
        <w:t xml:space="preserve"> </w:t>
      </w:r>
      <w:r w:rsidRPr="005D1D67">
        <w:rPr>
          <w:sz w:val="20"/>
        </w:rPr>
        <w:t xml:space="preserve">These values must be recorded. </w:t>
      </w:r>
      <w:r>
        <w:rPr>
          <w:sz w:val="20"/>
        </w:rPr>
        <w:t xml:space="preserve"> </w:t>
      </w:r>
      <w:r w:rsidRPr="005D1D67">
        <w:rPr>
          <w:sz w:val="20"/>
        </w:rPr>
        <w:t>The five 1-minute averages are then averaged to give you the carbon monoxide reading at the wellhead.</w:t>
      </w:r>
      <w:r>
        <w:rPr>
          <w:sz w:val="20"/>
        </w:rPr>
        <w:t xml:space="preserve">  </w:t>
      </w:r>
      <w:r w:rsidRPr="008467C3">
        <w:rPr>
          <w:b/>
          <w:sz w:val="20"/>
        </w:rPr>
        <w:t>(40 CFR 63.1961(a)(5)(vi)(</w:t>
      </w:r>
      <w:r>
        <w:rPr>
          <w:b/>
          <w:sz w:val="20"/>
        </w:rPr>
        <w:t>C</w:t>
      </w:r>
      <w:r w:rsidRPr="008467C3">
        <w:rPr>
          <w:b/>
          <w:sz w:val="20"/>
        </w:rPr>
        <w:t>))</w:t>
      </w:r>
    </w:p>
    <w:p w14:paraId="21E49F6D" w14:textId="77777777" w:rsidR="000364B4" w:rsidRPr="00D43B0B" w:rsidRDefault="000364B4" w:rsidP="00BE1558">
      <w:pPr>
        <w:pStyle w:val="ListParagraph"/>
        <w:numPr>
          <w:ilvl w:val="2"/>
          <w:numId w:val="71"/>
        </w:numPr>
        <w:spacing w:after="120"/>
        <w:jc w:val="both"/>
        <w:rPr>
          <w:sz w:val="20"/>
        </w:rPr>
      </w:pPr>
      <w:r w:rsidRPr="008467C3">
        <w:rPr>
          <w:sz w:val="20"/>
        </w:rPr>
        <w:t>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w:t>
      </w:r>
      <w:r>
        <w:rPr>
          <w:sz w:val="20"/>
        </w:rPr>
        <w:t xml:space="preserve"> </w:t>
      </w:r>
      <w:r w:rsidRPr="008467C3">
        <w:rPr>
          <w:sz w:val="20"/>
        </w:rPr>
        <w:t xml:space="preserve"> The five (5) consecutive, 1-minute averages are then averaged together to give a carbon monoxide value from the wellhead.</w:t>
      </w:r>
      <w:r>
        <w:rPr>
          <w:sz w:val="20"/>
        </w:rPr>
        <w:t xml:space="preserve">  </w:t>
      </w:r>
      <w:r w:rsidRPr="008467C3">
        <w:rPr>
          <w:b/>
          <w:sz w:val="20"/>
        </w:rPr>
        <w:t>(40 CFR 63.1961(a)(5)(vi)(</w:t>
      </w:r>
      <w:r>
        <w:rPr>
          <w:b/>
          <w:sz w:val="20"/>
        </w:rPr>
        <w:t>D</w:t>
      </w:r>
      <w:r w:rsidRPr="008467C3">
        <w:rPr>
          <w:b/>
          <w:sz w:val="20"/>
        </w:rPr>
        <w:t>))</w:t>
      </w:r>
    </w:p>
    <w:p w14:paraId="5AC4D776" w14:textId="77777777" w:rsidR="000364B4" w:rsidRDefault="000364B4" w:rsidP="000364B4">
      <w:pPr>
        <w:spacing w:after="120"/>
        <w:ind w:left="720" w:hanging="360"/>
        <w:jc w:val="both"/>
        <w:rPr>
          <w:sz w:val="20"/>
        </w:rPr>
      </w:pPr>
      <w:r>
        <w:rPr>
          <w:sz w:val="20"/>
        </w:rPr>
        <w:t>g.</w:t>
      </w:r>
      <w:r>
        <w:rPr>
          <w:sz w:val="20"/>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must begin </w:t>
      </w:r>
      <w:r>
        <w:rPr>
          <w:rFonts w:cs="Arial"/>
          <w:sz w:val="20"/>
          <w:lang w:val="en"/>
        </w:rPr>
        <w:t xml:space="preserve">seven calendar </w:t>
      </w:r>
      <w:r w:rsidRPr="00D43B0B">
        <w:rPr>
          <w:rFonts w:cs="Arial"/>
          <w:sz w:val="20"/>
          <w:lang w:val="en"/>
        </w:rPr>
        <w:t xml:space="preserve">days after the first measurement of landfill gas temperature greater than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w:t>
      </w:r>
    </w:p>
    <w:p w14:paraId="4C8AB2EB" w14:textId="77777777" w:rsidR="000364B4" w:rsidRDefault="000364B4" w:rsidP="000364B4">
      <w:pPr>
        <w:spacing w:after="120"/>
        <w:ind w:left="720" w:hanging="360"/>
        <w:jc w:val="both"/>
        <w:rPr>
          <w:rFonts w:cs="Arial"/>
          <w:sz w:val="20"/>
          <w:lang w:val="en"/>
        </w:rPr>
      </w:pPr>
      <w:r>
        <w:rPr>
          <w:sz w:val="20"/>
        </w:rPr>
        <w:t>h.</w:t>
      </w:r>
      <w:r>
        <w:rPr>
          <w:sz w:val="20"/>
        </w:rPr>
        <w:tab/>
      </w:r>
      <w:r w:rsidRPr="00D43B0B">
        <w:rPr>
          <w:rFonts w:cs="Arial"/>
          <w:sz w:val="20"/>
          <w:lang w:val="en"/>
        </w:rPr>
        <w:t>The enhanced monitoring must be conducted on a weekly basis. If four consecutive weekly carbon monoxide readings are under 100 ppmv, then enhanced monitoring may be decreased to monthly.</w:t>
      </w:r>
      <w:r>
        <w:rPr>
          <w:rFonts w:cs="Arial"/>
          <w:sz w:val="20"/>
          <w:lang w:val="en"/>
        </w:rPr>
        <w:t xml:space="preserve"> </w:t>
      </w:r>
      <w:r w:rsidRPr="00D43B0B">
        <w:rPr>
          <w:rFonts w:cs="Arial"/>
          <w:sz w:val="20"/>
          <w:lang w:val="en"/>
        </w:rPr>
        <w:t xml:space="preserve"> However, if carbon monoxide readings exceed 100 ppmv again, the landfill must return to weekly monitoring.</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(viii))</w:t>
      </w:r>
    </w:p>
    <w:p w14:paraId="7FFEAE2B" w14:textId="77777777" w:rsidR="000364B4" w:rsidRDefault="000364B4" w:rsidP="000364B4">
      <w:pPr>
        <w:ind w:left="720" w:hanging="360"/>
        <w:jc w:val="both"/>
        <w:rPr>
          <w:b/>
          <w:sz w:val="20"/>
        </w:rPr>
      </w:pPr>
      <w:proofErr w:type="spellStart"/>
      <w:r>
        <w:rPr>
          <w:rFonts w:cs="Arial"/>
          <w:sz w:val="20"/>
          <w:lang w:val="en"/>
        </w:rPr>
        <w:t>i</w:t>
      </w:r>
      <w:proofErr w:type="spellEnd"/>
      <w:r>
        <w:rPr>
          <w:rFonts w:cs="Arial"/>
          <w:sz w:val="20"/>
          <w:lang w:val="en"/>
        </w:rPr>
        <w:t>.</w:t>
      </w:r>
      <w:r>
        <w:rPr>
          <w:rFonts w:cs="Arial"/>
          <w:sz w:val="20"/>
          <w:lang w:val="en"/>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can be stopped once a higher operating value is approved, at which time the monitoring provisions issued with the higher operating value should be followed, or once the measurement of landfill gas temperature at the wellhead is less than or equal to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w:t>
      </w:r>
      <w:r>
        <w:rPr>
          <w:b/>
          <w:sz w:val="20"/>
        </w:rPr>
        <w:t> </w:t>
      </w:r>
      <w:r w:rsidRPr="007C2E85">
        <w:rPr>
          <w:b/>
          <w:sz w:val="20"/>
        </w:rPr>
        <w:t>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(ix))</w:t>
      </w:r>
    </w:p>
    <w:p w14:paraId="686CAECA" w14:textId="77777777" w:rsidR="000364B4" w:rsidRDefault="000364B4" w:rsidP="000364B4">
      <w:pPr>
        <w:ind w:left="720" w:hanging="720"/>
        <w:jc w:val="both"/>
        <w:rPr>
          <w:sz w:val="20"/>
        </w:rPr>
      </w:pPr>
    </w:p>
    <w:p w14:paraId="2C7A6F4C" w14:textId="77777777" w:rsidR="000364B4" w:rsidRDefault="000364B4" w:rsidP="00BE1558">
      <w:pPr>
        <w:pStyle w:val="ListParagraph"/>
        <w:numPr>
          <w:ilvl w:val="0"/>
          <w:numId w:val="89"/>
        </w:numPr>
        <w:jc w:val="both"/>
        <w:rPr>
          <w:sz w:val="20"/>
        </w:rPr>
      </w:pPr>
      <w:r w:rsidRPr="00730FB2">
        <w:rPr>
          <w:rFonts w:cs="Arial"/>
          <w:sz w:val="20"/>
          <w:lang w:val="en"/>
        </w:rPr>
        <w:t xml:space="preserve">For each wellhead with a measurement of landfill gas temperature greater than or equal to </w:t>
      </w:r>
      <w:r w:rsidRPr="00730FB2">
        <w:rPr>
          <w:sz w:val="20"/>
        </w:rPr>
        <w:t>73.9</w:t>
      </w:r>
      <w:r w:rsidRPr="00730FB2">
        <w:rPr>
          <w:rFonts w:cs="Arial"/>
          <w:sz w:val="20"/>
        </w:rPr>
        <w:t>°</w:t>
      </w:r>
      <w:r w:rsidRPr="00730FB2">
        <w:rPr>
          <w:sz w:val="20"/>
        </w:rPr>
        <w:t>C (165</w:t>
      </w:r>
      <w:r w:rsidRPr="00730FB2">
        <w:rPr>
          <w:rFonts w:cs="Arial"/>
          <w:sz w:val="20"/>
        </w:rPr>
        <w:t>°</w:t>
      </w:r>
      <w:r w:rsidRPr="00730FB2">
        <w:rPr>
          <w:sz w:val="20"/>
        </w:rPr>
        <w:t>F</w:t>
      </w:r>
      <w:r w:rsidRPr="00730FB2">
        <w:rPr>
          <w:rFonts w:cs="Arial"/>
          <w:sz w:val="20"/>
          <w:lang w:val="en"/>
        </w:rPr>
        <w:t xml:space="preserve">), the permittee shall annually monitor temperature of the landfill gas every 10 vertical feet of the well. </w:t>
      </w:r>
      <w:r>
        <w:rPr>
          <w:rFonts w:cs="Arial"/>
          <w:sz w:val="20"/>
          <w:lang w:val="en"/>
        </w:rPr>
        <w:t xml:space="preserve"> </w:t>
      </w:r>
      <w:r w:rsidRPr="00730FB2">
        <w:rPr>
          <w:rFonts w:cs="Arial"/>
          <w:sz w:val="20"/>
          <w:lang w:val="en"/>
        </w:rPr>
        <w:t>This temperature can be monitored either with a removable thermometer or using temporary or permanent thermocouples installed in the well.</w:t>
      </w:r>
      <w:r w:rsidRPr="00730FB2">
        <w:rPr>
          <w:sz w:val="20"/>
        </w:rPr>
        <w:t xml:space="preserve">  </w:t>
      </w:r>
      <w:r w:rsidRPr="00730FB2">
        <w:rPr>
          <w:b/>
          <w:sz w:val="20"/>
        </w:rPr>
        <w:t>(40 CFR 63.1961(a)(6))</w:t>
      </w:r>
      <w:r w:rsidRPr="00730FB2">
        <w:rPr>
          <w:sz w:val="20"/>
        </w:rPr>
        <w:t xml:space="preserve"> </w:t>
      </w:r>
    </w:p>
    <w:p w14:paraId="700C905F" w14:textId="3B94C7EC" w:rsidR="000364B4" w:rsidRPr="00730FB2" w:rsidRDefault="000364B4" w:rsidP="000364B4">
      <w:pPr>
        <w:pStyle w:val="ListParagraph"/>
        <w:ind w:left="0"/>
        <w:jc w:val="both"/>
        <w:rPr>
          <w:sz w:val="20"/>
        </w:rPr>
      </w:pPr>
      <w:r>
        <w:rPr>
          <w:sz w:val="20"/>
        </w:rPr>
        <w:br w:type="page"/>
      </w:r>
    </w:p>
    <w:p w14:paraId="2D0B7D94" w14:textId="77777777" w:rsidR="000364B4" w:rsidRPr="00EF5470" w:rsidRDefault="000364B4" w:rsidP="000364B4">
      <w:pPr>
        <w:spacing w:after="120"/>
        <w:ind w:left="360" w:hanging="360"/>
        <w:jc w:val="both"/>
        <w:rPr>
          <w:sz w:val="20"/>
        </w:rPr>
      </w:pPr>
      <w:r>
        <w:rPr>
          <w:sz w:val="20"/>
        </w:rPr>
        <w:lastRenderedPageBreak/>
        <w:t>6.</w:t>
      </w:r>
      <w:r>
        <w:rPr>
          <w:sz w:val="20"/>
        </w:rPr>
        <w:tab/>
      </w:r>
      <w:r w:rsidRPr="00EF5470">
        <w:rPr>
          <w:sz w:val="20"/>
        </w:rPr>
        <w:t xml:space="preserve">The permittee </w:t>
      </w:r>
      <w:r>
        <w:rPr>
          <w:sz w:val="20"/>
        </w:rPr>
        <w:t>must</w:t>
      </w:r>
      <w:r w:rsidRPr="00EF5470">
        <w:rPr>
          <w:sz w:val="20"/>
        </w:rPr>
        <w:t xml:space="preserve"> keep, on a monthly basis, readily accessible records of the following:</w:t>
      </w:r>
    </w:p>
    <w:p w14:paraId="2CDD745A" w14:textId="77777777" w:rsidR="000364B4" w:rsidRPr="00DC79A9" w:rsidRDefault="000364B4" w:rsidP="00BE1558">
      <w:pPr>
        <w:pStyle w:val="ListParagraph"/>
        <w:numPr>
          <w:ilvl w:val="1"/>
          <w:numId w:val="65"/>
        </w:numPr>
        <w:spacing w:after="120"/>
        <w:jc w:val="both"/>
        <w:rPr>
          <w:sz w:val="20"/>
        </w:rPr>
      </w:pPr>
      <w:r w:rsidRPr="00DC79A9">
        <w:rPr>
          <w:sz w:val="20"/>
        </w:rPr>
        <w:t>All collection and control system exceedances of the operational standards in 40 CFR 6</w:t>
      </w:r>
      <w:r>
        <w:rPr>
          <w:sz w:val="20"/>
        </w:rPr>
        <w:t>3.1958</w:t>
      </w:r>
      <w:r w:rsidRPr="00DC79A9">
        <w:rPr>
          <w:sz w:val="20"/>
        </w:rPr>
        <w:t>, the reading in the subsequent month whether or not the second reading is an exceedance, and the location of each exceedance.</w:t>
      </w:r>
      <w:r>
        <w:rPr>
          <w:sz w:val="20"/>
        </w:rPr>
        <w:t xml:space="preserve"> </w:t>
      </w:r>
      <w:r w:rsidRPr="00DC79A9">
        <w:rPr>
          <w:sz w:val="20"/>
        </w:rPr>
        <w:t xml:space="preserve"> </w:t>
      </w:r>
      <w:bookmarkStart w:id="84" w:name="_Hlk53618747"/>
      <w:r w:rsidRPr="00DC79A9">
        <w:rPr>
          <w:b/>
          <w:sz w:val="20"/>
        </w:rPr>
        <w:t>(40 CFR 6</w:t>
      </w:r>
      <w:r>
        <w:rPr>
          <w:b/>
          <w:sz w:val="20"/>
        </w:rPr>
        <w:t>3</w:t>
      </w:r>
      <w:r w:rsidRPr="00DC79A9">
        <w:rPr>
          <w:b/>
          <w:sz w:val="20"/>
        </w:rPr>
        <w:t>.</w:t>
      </w:r>
      <w:r>
        <w:rPr>
          <w:b/>
          <w:sz w:val="20"/>
        </w:rPr>
        <w:t>1983</w:t>
      </w:r>
      <w:r w:rsidRPr="00DC79A9">
        <w:rPr>
          <w:b/>
          <w:sz w:val="20"/>
        </w:rPr>
        <w:t>(e)(1)</w:t>
      </w:r>
      <w:r w:rsidRPr="00DC79A9">
        <w:rPr>
          <w:rFonts w:cs="Arial"/>
          <w:b/>
          <w:sz w:val="20"/>
        </w:rPr>
        <w:t>)</w:t>
      </w:r>
      <w:bookmarkEnd w:id="84"/>
    </w:p>
    <w:p w14:paraId="46C57584" w14:textId="77777777" w:rsidR="000364B4" w:rsidRPr="000D25C1" w:rsidRDefault="000364B4" w:rsidP="00BE1558">
      <w:pPr>
        <w:pStyle w:val="ListParagraph"/>
        <w:numPr>
          <w:ilvl w:val="1"/>
          <w:numId w:val="65"/>
        </w:numPr>
        <w:spacing w:after="120"/>
        <w:jc w:val="both"/>
        <w:rPr>
          <w:rFonts w:cs="Arial"/>
          <w:sz w:val="20"/>
          <w:lang w:val="en"/>
        </w:rPr>
      </w:pPr>
      <w:r>
        <w:rPr>
          <w:rFonts w:cs="Arial"/>
          <w:sz w:val="20"/>
        </w:rPr>
        <w:t>T</w:t>
      </w:r>
      <w:r w:rsidRPr="000D25C1">
        <w:rPr>
          <w:rFonts w:cs="Arial"/>
          <w:sz w:val="20"/>
        </w:rPr>
        <w:t>he records of each wellhead temperature monitoring value of 62.8°</w:t>
      </w:r>
      <w:r w:rsidRPr="000D25C1">
        <w:rPr>
          <w:sz w:val="20"/>
        </w:rPr>
        <w:t>C</w:t>
      </w:r>
      <w:r w:rsidRPr="000D25C1">
        <w:rPr>
          <w:rFonts w:cs="Arial"/>
          <w:sz w:val="20"/>
        </w:rPr>
        <w:t xml:space="preserve"> (145°</w:t>
      </w:r>
      <w:r w:rsidRPr="000D25C1">
        <w:rPr>
          <w:sz w:val="20"/>
        </w:rPr>
        <w:t>F</w:t>
      </w:r>
      <w:r w:rsidRPr="000D25C1">
        <w:rPr>
          <w:rFonts w:cs="Arial"/>
          <w:sz w:val="20"/>
        </w:rPr>
        <w:t>) or above.</w:t>
      </w:r>
      <w:r>
        <w:rPr>
          <w:rFonts w:cs="Arial"/>
          <w:sz w:val="20"/>
        </w:rPr>
        <w:t xml:space="preserve"> </w:t>
      </w:r>
      <w:r w:rsidRPr="000D25C1">
        <w:rPr>
          <w:rFonts w:cs="Arial"/>
          <w:sz w:val="20"/>
        </w:rPr>
        <w:t xml:space="preserve"> </w:t>
      </w:r>
      <w:r w:rsidRPr="001B07F0">
        <w:rPr>
          <w:b/>
          <w:sz w:val="20"/>
        </w:rPr>
        <w:t>(</w:t>
      </w:r>
      <w:r w:rsidRPr="000D25C1">
        <w:rPr>
          <w:b/>
          <w:sz w:val="20"/>
        </w:rPr>
        <w:t>40 CFR 63.1983(e)(2)(</w:t>
      </w:r>
      <w:proofErr w:type="spellStart"/>
      <w:r w:rsidRPr="000D25C1">
        <w:rPr>
          <w:b/>
          <w:sz w:val="20"/>
        </w:rPr>
        <w:t>i</w:t>
      </w:r>
      <w:proofErr w:type="spellEnd"/>
      <w:r w:rsidRPr="000D25C1">
        <w:rPr>
          <w:b/>
          <w:sz w:val="20"/>
        </w:rPr>
        <w:t>)</w:t>
      </w:r>
      <w:r w:rsidRPr="000D25C1">
        <w:rPr>
          <w:rFonts w:cs="Arial"/>
          <w:b/>
          <w:sz w:val="20"/>
        </w:rPr>
        <w:t>)</w:t>
      </w:r>
      <w:r w:rsidRPr="000D25C1">
        <w:rPr>
          <w:rFonts w:cs="Arial"/>
          <w:sz w:val="20"/>
          <w:lang w:val="en"/>
        </w:rPr>
        <w:t xml:space="preserve"> </w:t>
      </w:r>
    </w:p>
    <w:p w14:paraId="203A141C" w14:textId="77777777" w:rsidR="000364B4" w:rsidRPr="003A4A7B" w:rsidRDefault="000364B4" w:rsidP="00BE1558">
      <w:pPr>
        <w:pStyle w:val="ListParagraph"/>
        <w:numPr>
          <w:ilvl w:val="1"/>
          <w:numId w:val="65"/>
        </w:numPr>
        <w:spacing w:after="120"/>
        <w:jc w:val="both"/>
        <w:rPr>
          <w:sz w:val="20"/>
        </w:rPr>
      </w:pPr>
      <w:r>
        <w:rPr>
          <w:rFonts w:cs="Arial"/>
          <w:sz w:val="20"/>
          <w:lang w:val="en"/>
        </w:rPr>
        <w:t xml:space="preserve">Each permittee </w:t>
      </w:r>
      <w:r w:rsidRPr="00C45CDE">
        <w:rPr>
          <w:rFonts w:cs="Arial"/>
          <w:sz w:val="20"/>
        </w:rPr>
        <w:t xml:space="preserve">required to conduct the enhanced monitoring provisions in </w:t>
      </w:r>
      <w:r>
        <w:rPr>
          <w:rFonts w:cs="Arial"/>
          <w:sz w:val="20"/>
        </w:rPr>
        <w:t xml:space="preserve">40 CFR </w:t>
      </w:r>
      <w:r w:rsidRPr="00C45CDE">
        <w:rPr>
          <w:rFonts w:cs="Arial"/>
          <w:sz w:val="20"/>
        </w:rPr>
        <w:t>63.1961(a)(5),</w:t>
      </w:r>
      <w:r w:rsidRPr="00C45CDE">
        <w:rPr>
          <w:rFonts w:cs="Arial"/>
          <w:sz w:val="20"/>
          <w:lang w:val="en"/>
        </w:rPr>
        <w:t xml:space="preserve"> </w:t>
      </w:r>
      <w:r>
        <w:rPr>
          <w:rFonts w:cs="Arial"/>
          <w:sz w:val="20"/>
          <w:lang w:val="en"/>
        </w:rPr>
        <w:t xml:space="preserve">must </w:t>
      </w:r>
      <w:r w:rsidRPr="00E417DB">
        <w:rPr>
          <w:rFonts w:cs="Arial"/>
          <w:sz w:val="20"/>
          <w:lang w:val="en"/>
        </w:rPr>
        <w:t>also keep records of all enhanced monitoring activities</w:t>
      </w:r>
      <w:r>
        <w:rPr>
          <w:rFonts w:cs="Arial"/>
          <w:sz w:val="20"/>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w:t>
      </w:r>
      <w:r w:rsidRPr="00DC79A9">
        <w:rPr>
          <w:rFonts w:cs="Arial"/>
          <w:b/>
          <w:sz w:val="20"/>
        </w:rPr>
        <w:t>)</w:t>
      </w:r>
      <w:r>
        <w:rPr>
          <w:rFonts w:cs="Arial"/>
          <w:b/>
          <w:sz w:val="20"/>
        </w:rPr>
        <w:t>)</w:t>
      </w:r>
    </w:p>
    <w:p w14:paraId="6F2230C3" w14:textId="77777777" w:rsidR="000364B4" w:rsidRPr="00775BEF" w:rsidRDefault="000364B4" w:rsidP="00BE1558">
      <w:pPr>
        <w:pStyle w:val="ListParagraph"/>
        <w:numPr>
          <w:ilvl w:val="1"/>
          <w:numId w:val="65"/>
        </w:numPr>
        <w:spacing w:after="120"/>
        <w:jc w:val="both"/>
        <w:rPr>
          <w:sz w:val="20"/>
        </w:rPr>
      </w:pPr>
      <w:r w:rsidRPr="00E20EFA">
        <w:rPr>
          <w:rFonts w:cs="Arial"/>
          <w:sz w:val="20"/>
          <w:lang w:val="en"/>
        </w:rPr>
        <w:t>The permittee must also keep a record of the email transmission when required to submit the 24-hour high temperature report</w:t>
      </w:r>
      <w:r>
        <w:rPr>
          <w:rFonts w:cs="Arial"/>
          <w:sz w:val="20"/>
          <w:lang w:val="en"/>
        </w:rPr>
        <w:t xml:space="preserve"> </w:t>
      </w:r>
      <w:r w:rsidRPr="00F77F41">
        <w:rPr>
          <w:rFonts w:cs="Arial"/>
          <w:sz w:val="20"/>
        </w:rPr>
        <w:t>in</w:t>
      </w:r>
      <w:r w:rsidRPr="00D3248E">
        <w:rPr>
          <w:rFonts w:cs="Arial"/>
          <w:sz w:val="20"/>
        </w:rPr>
        <w:t> </w:t>
      </w:r>
      <w:r>
        <w:rPr>
          <w:rFonts w:cs="Arial"/>
          <w:sz w:val="20"/>
        </w:rPr>
        <w:t xml:space="preserve">40 CFR </w:t>
      </w:r>
      <w:r w:rsidRPr="00D3248E">
        <w:rPr>
          <w:rFonts w:cs="Arial"/>
          <w:sz w:val="20"/>
        </w:rPr>
        <w:t>63.1981(k)</w:t>
      </w:r>
      <w:r>
        <w:rPr>
          <w:rFonts w:cs="Arial"/>
          <w:sz w:val="21"/>
          <w:szCs w:val="21"/>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(iii</w:t>
      </w:r>
      <w:r w:rsidRPr="00DC79A9">
        <w:rPr>
          <w:rFonts w:cs="Arial"/>
          <w:b/>
          <w:sz w:val="20"/>
        </w:rPr>
        <w:t>)</w:t>
      </w:r>
      <w:r>
        <w:rPr>
          <w:rFonts w:cs="Arial"/>
          <w:b/>
          <w:sz w:val="20"/>
        </w:rPr>
        <w:t>)</w:t>
      </w:r>
    </w:p>
    <w:p w14:paraId="0DB5AAB2" w14:textId="77777777" w:rsidR="000364B4" w:rsidRPr="0035456C" w:rsidRDefault="000364B4" w:rsidP="00BE1558">
      <w:pPr>
        <w:pStyle w:val="ListParagraph"/>
        <w:numPr>
          <w:ilvl w:val="1"/>
          <w:numId w:val="65"/>
        </w:numPr>
        <w:spacing w:after="120"/>
        <w:jc w:val="both"/>
        <w:rPr>
          <w:rFonts w:cs="Arial"/>
          <w:b/>
          <w:sz w:val="20"/>
        </w:rPr>
      </w:pPr>
      <w:r w:rsidRPr="0035456C">
        <w:rPr>
          <w:sz w:val="20"/>
        </w:rPr>
        <w:t>For any root cause analysis for which corrective actions are required in 40 CFR 63.1960(a)(3)(</w:t>
      </w:r>
      <w:proofErr w:type="spellStart"/>
      <w:r w:rsidRPr="0035456C">
        <w:rPr>
          <w:sz w:val="20"/>
        </w:rPr>
        <w:t>i</w:t>
      </w:r>
      <w:proofErr w:type="spellEnd"/>
      <w:r w:rsidRPr="0035456C">
        <w:rPr>
          <w:sz w:val="20"/>
        </w:rPr>
        <w:t>)(A) or (a)(4)(</w:t>
      </w:r>
      <w:proofErr w:type="spellStart"/>
      <w:r w:rsidRPr="0035456C">
        <w:rPr>
          <w:sz w:val="20"/>
        </w:rPr>
        <w:t>i</w:t>
      </w:r>
      <w:proofErr w:type="spellEnd"/>
      <w:r w:rsidRPr="0035456C">
        <w:rPr>
          <w:sz w:val="20"/>
        </w:rPr>
        <w:t xml:space="preserve">)(A), keep a record of the root cause analysis conducted, including a description of the recommended corrective action(s) taken, and the date(s) the corrective action(s) were completed. </w:t>
      </w:r>
      <w:r w:rsidRPr="0035456C">
        <w:rPr>
          <w:b/>
          <w:sz w:val="20"/>
        </w:rPr>
        <w:t xml:space="preserve"> (40 CFR 63.1983(e)(3)</w:t>
      </w:r>
      <w:r w:rsidRPr="0035456C">
        <w:rPr>
          <w:rFonts w:cs="Arial"/>
          <w:b/>
          <w:sz w:val="20"/>
        </w:rPr>
        <w:t>)</w:t>
      </w:r>
    </w:p>
    <w:p w14:paraId="0D6219E7" w14:textId="77777777" w:rsidR="000364B4" w:rsidRPr="0035456C" w:rsidRDefault="000364B4" w:rsidP="00BE1558">
      <w:pPr>
        <w:pStyle w:val="ListParagraph"/>
        <w:numPr>
          <w:ilvl w:val="1"/>
          <w:numId w:val="65"/>
        </w:numPr>
        <w:spacing w:after="120"/>
        <w:jc w:val="both"/>
        <w:rPr>
          <w:rFonts w:cs="Arial"/>
          <w:b/>
          <w:sz w:val="20"/>
        </w:rPr>
      </w:pPr>
      <w:r w:rsidRPr="0035456C">
        <w:rPr>
          <w:sz w:val="20"/>
        </w:rPr>
        <w:t>For any root cause analysis for which corrective actions are required in 40 CFR 63.1960(a)(3)(</w:t>
      </w:r>
      <w:proofErr w:type="spellStart"/>
      <w:r w:rsidRPr="0035456C">
        <w:rPr>
          <w:sz w:val="20"/>
        </w:rPr>
        <w:t>i</w:t>
      </w:r>
      <w:proofErr w:type="spellEnd"/>
      <w:r w:rsidRPr="0035456C">
        <w:rPr>
          <w:sz w:val="20"/>
        </w:rPr>
        <w:t>)(B) or (a)(4)(</w:t>
      </w:r>
      <w:proofErr w:type="spellStart"/>
      <w:r w:rsidRPr="0035456C">
        <w:rPr>
          <w:sz w:val="20"/>
        </w:rPr>
        <w:t>i</w:t>
      </w:r>
      <w:proofErr w:type="spellEnd"/>
      <w:r w:rsidRPr="0035456C">
        <w:rPr>
          <w:sz w:val="20"/>
        </w:rPr>
        <w:t xml:space="preserve">)(B),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35456C">
        <w:rPr>
          <w:b/>
          <w:sz w:val="20"/>
        </w:rPr>
        <w:t xml:space="preserve"> (40 CFR 63.1983(e)(4)</w:t>
      </w:r>
      <w:r w:rsidRPr="0035456C">
        <w:rPr>
          <w:rFonts w:cs="Arial"/>
          <w:b/>
          <w:sz w:val="20"/>
        </w:rPr>
        <w:t>)</w:t>
      </w:r>
    </w:p>
    <w:p w14:paraId="07885EFB" w14:textId="77777777" w:rsidR="000364B4" w:rsidRPr="0035456C" w:rsidRDefault="000364B4" w:rsidP="00BE1558">
      <w:pPr>
        <w:pStyle w:val="ListParagraph"/>
        <w:numPr>
          <w:ilvl w:val="1"/>
          <w:numId w:val="65"/>
        </w:numPr>
        <w:jc w:val="both"/>
        <w:rPr>
          <w:rFonts w:cs="Arial"/>
          <w:b/>
          <w:sz w:val="20"/>
        </w:rPr>
      </w:pPr>
      <w:r w:rsidRPr="0035456C">
        <w:rPr>
          <w:sz w:val="20"/>
        </w:rPr>
        <w:t>For any root cause analysis for which corrective actions are required in 40 CFR 63.1960(a)(3)(</w:t>
      </w:r>
      <w:proofErr w:type="spellStart"/>
      <w:r w:rsidRPr="0035456C">
        <w:rPr>
          <w:sz w:val="20"/>
        </w:rPr>
        <w:t>i</w:t>
      </w:r>
      <w:proofErr w:type="spellEnd"/>
      <w:r w:rsidRPr="0035456C">
        <w:rPr>
          <w:sz w:val="20"/>
        </w:rPr>
        <w:t>)(C) or (a)(4)(</w:t>
      </w:r>
      <w:proofErr w:type="spellStart"/>
      <w:r w:rsidRPr="0035456C">
        <w:rPr>
          <w:sz w:val="20"/>
        </w:rPr>
        <w:t>i</w:t>
      </w:r>
      <w:proofErr w:type="spellEnd"/>
      <w:r w:rsidRPr="0035456C">
        <w:rPr>
          <w:sz w:val="20"/>
        </w:rPr>
        <w:t>)(C),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35456C">
        <w:rPr>
          <w:b/>
          <w:sz w:val="20"/>
        </w:rPr>
        <w:t xml:space="preserve">  (40 CFR 63.1983(e)(5)</w:t>
      </w:r>
      <w:r w:rsidRPr="0035456C">
        <w:rPr>
          <w:rFonts w:cs="Arial"/>
          <w:b/>
          <w:sz w:val="20"/>
        </w:rPr>
        <w:t>)</w:t>
      </w:r>
    </w:p>
    <w:p w14:paraId="15B06F2B" w14:textId="77777777" w:rsidR="000364B4" w:rsidRPr="00EF5470" w:rsidRDefault="000364B4" w:rsidP="000364B4">
      <w:pPr>
        <w:jc w:val="both"/>
        <w:rPr>
          <w:sz w:val="20"/>
        </w:rPr>
      </w:pPr>
    </w:p>
    <w:p w14:paraId="2CA59000" w14:textId="77777777" w:rsidR="000364B4" w:rsidRPr="007C2E85" w:rsidRDefault="000364B4" w:rsidP="00BE1558">
      <w:pPr>
        <w:pStyle w:val="ListParagraph"/>
        <w:numPr>
          <w:ilvl w:val="0"/>
          <w:numId w:val="72"/>
        </w:numPr>
        <w:tabs>
          <w:tab w:val="clear" w:pos="1440"/>
        </w:tabs>
        <w:spacing w:after="120"/>
        <w:ind w:left="360"/>
        <w:jc w:val="both"/>
        <w:rPr>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 listed as follows:  </w:t>
      </w:r>
    </w:p>
    <w:p w14:paraId="66921F7F" w14:textId="77777777" w:rsidR="000364B4" w:rsidRPr="00AE1550" w:rsidRDefault="000364B4" w:rsidP="00BE1558">
      <w:pPr>
        <w:numPr>
          <w:ilvl w:val="0"/>
          <w:numId w:val="118"/>
        </w:numPr>
        <w:spacing w:after="120"/>
        <w:jc w:val="both"/>
        <w:rPr>
          <w:sz w:val="20"/>
        </w:rPr>
      </w:pPr>
      <w:r w:rsidRPr="00AE1550">
        <w:rPr>
          <w:sz w:val="20"/>
        </w:rPr>
        <w:t>The maximum expected gas generation flow rate as calculated in 40 CFR 6</w:t>
      </w:r>
      <w:r>
        <w:rPr>
          <w:sz w:val="20"/>
        </w:rPr>
        <w:t>3</w:t>
      </w:r>
      <w:r w:rsidRPr="00AE1550">
        <w:rPr>
          <w:sz w:val="20"/>
        </w:rPr>
        <w:t>.</w:t>
      </w:r>
      <w:r>
        <w:rPr>
          <w:sz w:val="20"/>
        </w:rPr>
        <w:t>1960</w:t>
      </w:r>
      <w:r w:rsidRPr="00AE1550">
        <w:rPr>
          <w:sz w:val="20"/>
        </w:rPr>
        <w:t>(a)(1</w:t>
      </w:r>
      <w:r>
        <w:rPr>
          <w:sz w:val="20"/>
        </w:rPr>
        <w:t xml:space="preserve">).  </w:t>
      </w:r>
      <w:r w:rsidRPr="00AE1550">
        <w:rPr>
          <w:b/>
          <w:sz w:val="20"/>
        </w:rPr>
        <w:t>(40 CFR 6</w:t>
      </w:r>
      <w:r>
        <w:rPr>
          <w:b/>
          <w:sz w:val="20"/>
        </w:rPr>
        <w:t>3</w:t>
      </w:r>
      <w:r w:rsidRPr="00AE1550">
        <w:rPr>
          <w:b/>
          <w:sz w:val="20"/>
        </w:rPr>
        <w:t>.</w:t>
      </w:r>
      <w:r>
        <w:rPr>
          <w:b/>
          <w:sz w:val="20"/>
        </w:rPr>
        <w:t>1983</w:t>
      </w:r>
      <w:r w:rsidRPr="00AE1550">
        <w:rPr>
          <w:b/>
          <w:sz w:val="20"/>
        </w:rPr>
        <w:t>(b)(1)(</w:t>
      </w:r>
      <w:proofErr w:type="spellStart"/>
      <w:r w:rsidRPr="00AE1550">
        <w:rPr>
          <w:b/>
          <w:sz w:val="20"/>
        </w:rPr>
        <w:t>i</w:t>
      </w:r>
      <w:proofErr w:type="spellEnd"/>
      <w:r w:rsidRPr="00AE1550">
        <w:rPr>
          <w:b/>
          <w:sz w:val="20"/>
        </w:rPr>
        <w:t>))</w:t>
      </w:r>
    </w:p>
    <w:p w14:paraId="0ECF40A1" w14:textId="77777777" w:rsidR="000364B4" w:rsidRPr="009C5FBE" w:rsidRDefault="000364B4" w:rsidP="00BE1558">
      <w:pPr>
        <w:numPr>
          <w:ilvl w:val="0"/>
          <w:numId w:val="118"/>
        </w:numPr>
        <w:jc w:val="both"/>
        <w:rPr>
          <w:sz w:val="20"/>
        </w:rPr>
      </w:pPr>
      <w:r w:rsidRPr="00305533">
        <w:rPr>
          <w:sz w:val="20"/>
        </w:rPr>
        <w:t xml:space="preserve">The density of wells, horizontal collectors, surface collectors, or other gas extraction devices determined using the procedures specified in </w:t>
      </w:r>
      <w:r>
        <w:rPr>
          <w:sz w:val="20"/>
        </w:rPr>
        <w:t xml:space="preserve">40 CFR </w:t>
      </w:r>
      <w:r w:rsidRPr="00305533">
        <w:rPr>
          <w:sz w:val="20"/>
        </w:rPr>
        <w:t>6</w:t>
      </w:r>
      <w:r>
        <w:rPr>
          <w:sz w:val="20"/>
        </w:rPr>
        <w:t>3</w:t>
      </w:r>
      <w:r w:rsidRPr="00305533">
        <w:rPr>
          <w:sz w:val="20"/>
        </w:rPr>
        <w:t>.</w:t>
      </w:r>
      <w:r>
        <w:rPr>
          <w:sz w:val="20"/>
        </w:rPr>
        <w:t>1962</w:t>
      </w:r>
      <w:r w:rsidRPr="00305533">
        <w:rPr>
          <w:sz w:val="20"/>
        </w:rPr>
        <w:t>(a)(1)</w:t>
      </w:r>
      <w:r>
        <w:rPr>
          <w:sz w:val="20"/>
        </w:rPr>
        <w:t xml:space="preserve"> and (2)</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(b)(1)(ii))</w:t>
      </w:r>
    </w:p>
    <w:p w14:paraId="3FEF0CC5" w14:textId="77777777" w:rsidR="000364B4" w:rsidRPr="005978E4" w:rsidRDefault="000364B4" w:rsidP="000364B4">
      <w:pPr>
        <w:jc w:val="both"/>
        <w:rPr>
          <w:sz w:val="20"/>
        </w:rPr>
      </w:pPr>
    </w:p>
    <w:p w14:paraId="50C9C8D1" w14:textId="77777777" w:rsidR="000364B4" w:rsidRDefault="000364B4" w:rsidP="000364B4">
      <w:pPr>
        <w:ind w:left="360" w:hanging="360"/>
        <w:jc w:val="both"/>
        <w:rPr>
          <w:bCs/>
          <w:sz w:val="20"/>
        </w:rPr>
      </w:pPr>
      <w:r>
        <w:rPr>
          <w:bCs/>
          <w:sz w:val="20"/>
        </w:rPr>
        <w:t>8.</w:t>
      </w:r>
      <w:r>
        <w:rPr>
          <w:bCs/>
          <w:sz w:val="20"/>
        </w:rPr>
        <w:tab/>
        <w:t xml:space="preserve">The permittee must record the date, time, and duration of each startup and/or shutdown </w:t>
      </w:r>
      <w:r w:rsidRPr="00B27F0B">
        <w:rPr>
          <w:bCs/>
          <w:sz w:val="20"/>
        </w:rPr>
        <w:t>periods when the affected source was</w:t>
      </w:r>
      <w:r>
        <w:rPr>
          <w:bCs/>
          <w:sz w:val="20"/>
        </w:rPr>
        <w:t xml:space="preserve"> subject to the standard applicable to startup and shutdown.  </w:t>
      </w:r>
      <w:r w:rsidRPr="00383D04">
        <w:rPr>
          <w:b/>
          <w:sz w:val="20"/>
        </w:rPr>
        <w:t>(40 CFR 63.1983(c)(</w:t>
      </w:r>
      <w:r>
        <w:rPr>
          <w:b/>
          <w:sz w:val="20"/>
        </w:rPr>
        <w:t>6</w:t>
      </w:r>
      <w:r w:rsidRPr="00383D04">
        <w:rPr>
          <w:b/>
          <w:sz w:val="20"/>
        </w:rPr>
        <w:t>)</w:t>
      </w:r>
      <w:r>
        <w:rPr>
          <w:b/>
          <w:sz w:val="20"/>
        </w:rPr>
        <w:t>)</w:t>
      </w:r>
    </w:p>
    <w:p w14:paraId="6829DF4D" w14:textId="77777777" w:rsidR="000364B4" w:rsidRDefault="000364B4" w:rsidP="000364B4">
      <w:pPr>
        <w:ind w:left="360" w:hanging="360"/>
        <w:jc w:val="both"/>
        <w:rPr>
          <w:bCs/>
          <w:sz w:val="20"/>
        </w:rPr>
      </w:pPr>
    </w:p>
    <w:p w14:paraId="296883F6" w14:textId="77777777" w:rsidR="000364B4" w:rsidRDefault="000364B4" w:rsidP="000364B4">
      <w:pPr>
        <w:ind w:left="360" w:hanging="360"/>
        <w:jc w:val="both"/>
        <w:rPr>
          <w:bCs/>
          <w:sz w:val="20"/>
        </w:rPr>
      </w:pPr>
      <w:r>
        <w:rPr>
          <w:bCs/>
          <w:sz w:val="20"/>
        </w:rPr>
        <w:t>9.</w:t>
      </w:r>
      <w:r>
        <w:rPr>
          <w:bCs/>
          <w:sz w:val="20"/>
        </w:rPr>
        <w:tab/>
      </w:r>
      <w:r w:rsidRPr="009956A6">
        <w:rPr>
          <w:bCs/>
          <w:sz w:val="20"/>
        </w:rPr>
        <w:t xml:space="preserve">Where </w:t>
      </w:r>
      <w:r>
        <w:rPr>
          <w:bCs/>
          <w:sz w:val="20"/>
        </w:rPr>
        <w:t>the permittee</w:t>
      </w:r>
      <w:r w:rsidRPr="009956A6">
        <w:rPr>
          <w:bCs/>
          <w:sz w:val="20"/>
        </w:rPr>
        <w:t xml:space="preserve"> seeks to demonstrate compliance with the operational standard in </w:t>
      </w:r>
      <w:r>
        <w:rPr>
          <w:bCs/>
          <w:sz w:val="20"/>
        </w:rPr>
        <w:t xml:space="preserve">40 CFR </w:t>
      </w:r>
      <w:r w:rsidRPr="009956A6">
        <w:rPr>
          <w:bCs/>
          <w:sz w:val="20"/>
        </w:rPr>
        <w:t xml:space="preserve">63.1958(e)(1), in the event that an affected unit fails to meet an applicable standard, </w:t>
      </w:r>
      <w:r>
        <w:rPr>
          <w:bCs/>
          <w:sz w:val="20"/>
        </w:rPr>
        <w:t xml:space="preserve">the permittee shall </w:t>
      </w:r>
      <w:r w:rsidRPr="009956A6">
        <w:rPr>
          <w:bCs/>
          <w:sz w:val="20"/>
        </w:rPr>
        <w:t>record the</w:t>
      </w:r>
      <w:r>
        <w:rPr>
          <w:bCs/>
          <w:sz w:val="20"/>
        </w:rPr>
        <w:t xml:space="preserve"> following</w:t>
      </w:r>
      <w:r w:rsidRPr="009956A6">
        <w:rPr>
          <w:bCs/>
          <w:sz w:val="20"/>
        </w:rPr>
        <w:t xml:space="preserve"> information</w:t>
      </w:r>
      <w:r>
        <w:rPr>
          <w:bCs/>
          <w:sz w:val="20"/>
        </w:rPr>
        <w:t xml:space="preserve">: </w:t>
      </w:r>
    </w:p>
    <w:p w14:paraId="299B38EE" w14:textId="77777777" w:rsidR="000364B4" w:rsidRPr="00B62D31" w:rsidRDefault="000364B4" w:rsidP="00BE1558">
      <w:pPr>
        <w:pStyle w:val="ListParagraph"/>
        <w:numPr>
          <w:ilvl w:val="7"/>
          <w:numId w:val="71"/>
        </w:numPr>
        <w:spacing w:before="120" w:after="120"/>
        <w:ind w:left="720"/>
        <w:jc w:val="both"/>
        <w:rPr>
          <w:bCs/>
          <w:sz w:val="20"/>
        </w:rPr>
      </w:pPr>
      <w:r w:rsidRPr="00383D04">
        <w:rPr>
          <w:bCs/>
          <w:sz w:val="20"/>
        </w:rPr>
        <w:t>The date, time, and duration of each failure and the cause of the event</w:t>
      </w:r>
      <w:r>
        <w:rPr>
          <w:bCs/>
          <w:sz w:val="20"/>
        </w:rPr>
        <w:t>s</w:t>
      </w:r>
      <w:r w:rsidRPr="00383D04">
        <w:rPr>
          <w:bCs/>
          <w:sz w:val="20"/>
        </w:rPr>
        <w:t xml:space="preserve"> </w:t>
      </w:r>
      <w:r>
        <w:rPr>
          <w:bCs/>
          <w:sz w:val="20"/>
        </w:rPr>
        <w:t>(</w:t>
      </w:r>
      <w:r w:rsidRPr="00383D04">
        <w:rPr>
          <w:bCs/>
          <w:sz w:val="20"/>
        </w:rPr>
        <w:t>including unknown cause, if applicable</w:t>
      </w:r>
      <w:r>
        <w:rPr>
          <w:bCs/>
          <w:sz w:val="20"/>
        </w:rPr>
        <w:t>)</w:t>
      </w:r>
      <w:r w:rsidRPr="00383D04">
        <w:rPr>
          <w:bCs/>
          <w:sz w:val="20"/>
        </w:rPr>
        <w:t>.</w:t>
      </w:r>
      <w:r>
        <w:rPr>
          <w:bCs/>
          <w:sz w:val="20"/>
        </w:rPr>
        <w:t xml:space="preserve"> </w:t>
      </w:r>
      <w:r w:rsidRPr="00383D04">
        <w:rPr>
          <w:b/>
          <w:sz w:val="20"/>
        </w:rPr>
        <w:t xml:space="preserve"> (40 CFR 63.1983(c)(7)(</w:t>
      </w:r>
      <w:proofErr w:type="spellStart"/>
      <w:r>
        <w:rPr>
          <w:b/>
          <w:sz w:val="20"/>
        </w:rPr>
        <w:t>i</w:t>
      </w:r>
      <w:proofErr w:type="spellEnd"/>
      <w:r w:rsidRPr="00383D04">
        <w:rPr>
          <w:b/>
          <w:sz w:val="20"/>
        </w:rPr>
        <w:t>))</w:t>
      </w:r>
    </w:p>
    <w:p w14:paraId="42E3BDA8" w14:textId="77777777" w:rsidR="000364B4" w:rsidRDefault="000364B4" w:rsidP="00BE1558">
      <w:pPr>
        <w:pStyle w:val="ListParagraph"/>
        <w:numPr>
          <w:ilvl w:val="7"/>
          <w:numId w:val="71"/>
        </w:numPr>
        <w:spacing w:after="120"/>
        <w:ind w:left="720"/>
        <w:jc w:val="both"/>
        <w:rPr>
          <w:bCs/>
          <w:sz w:val="20"/>
        </w:rPr>
      </w:pPr>
      <w:r>
        <w:rPr>
          <w:bCs/>
          <w:sz w:val="20"/>
        </w:rPr>
        <w:t xml:space="preserve">For each failure to meet an applicable standard; record and retain a list of the affected sources or equipment. </w:t>
      </w:r>
      <w:r w:rsidRPr="00383D04">
        <w:rPr>
          <w:b/>
          <w:sz w:val="20"/>
        </w:rPr>
        <w:t>(40 CFR 63.1983(c)(7)(</w:t>
      </w:r>
      <w:r>
        <w:rPr>
          <w:b/>
          <w:sz w:val="20"/>
        </w:rPr>
        <w:t>ii</w:t>
      </w:r>
      <w:r w:rsidRPr="00383D04">
        <w:rPr>
          <w:b/>
          <w:sz w:val="20"/>
        </w:rPr>
        <w:t>))</w:t>
      </w:r>
      <w:r>
        <w:rPr>
          <w:bCs/>
          <w:sz w:val="20"/>
        </w:rPr>
        <w:t xml:space="preserve"> </w:t>
      </w:r>
    </w:p>
    <w:p w14:paraId="35EF9C8A" w14:textId="77777777" w:rsidR="000364B4" w:rsidRDefault="000364B4" w:rsidP="00BE1558">
      <w:pPr>
        <w:pStyle w:val="ListParagraph"/>
        <w:numPr>
          <w:ilvl w:val="7"/>
          <w:numId w:val="71"/>
        </w:numPr>
        <w:ind w:left="720"/>
        <w:jc w:val="both"/>
        <w:rPr>
          <w:bCs/>
          <w:sz w:val="20"/>
        </w:rPr>
      </w:pPr>
      <w:r>
        <w:rPr>
          <w:bCs/>
          <w:sz w:val="20"/>
        </w:rPr>
        <w:t xml:space="preserve">Record actions taken to minimize emissions in accordance with the general duty of 40 CFR 63.1955(c) and any corrective actions taken to return the affected unit to its normal or usual manner of operation.  </w:t>
      </w:r>
      <w:r w:rsidRPr="00383D04">
        <w:rPr>
          <w:b/>
          <w:sz w:val="20"/>
        </w:rPr>
        <w:t>(40 CFR 63.1983(c)(7)(</w:t>
      </w:r>
      <w:r>
        <w:rPr>
          <w:b/>
          <w:sz w:val="20"/>
        </w:rPr>
        <w:t>iii</w:t>
      </w:r>
      <w:r w:rsidRPr="00383D04">
        <w:rPr>
          <w:b/>
          <w:sz w:val="20"/>
        </w:rPr>
        <w:t>))</w:t>
      </w:r>
    </w:p>
    <w:p w14:paraId="4455310D" w14:textId="55C68E7C" w:rsidR="000364B4" w:rsidRPr="0035456C" w:rsidRDefault="000364B4" w:rsidP="000364B4">
      <w:pPr>
        <w:jc w:val="both"/>
        <w:rPr>
          <w:bCs/>
          <w:sz w:val="20"/>
        </w:rPr>
      </w:pPr>
      <w:r>
        <w:rPr>
          <w:bCs/>
          <w:sz w:val="20"/>
        </w:rPr>
        <w:br w:type="page"/>
      </w:r>
    </w:p>
    <w:p w14:paraId="13478E2D" w14:textId="77777777" w:rsidR="000364B4" w:rsidRPr="007C2E85" w:rsidRDefault="000364B4" w:rsidP="00BE1558">
      <w:pPr>
        <w:pStyle w:val="ListParagraph"/>
        <w:numPr>
          <w:ilvl w:val="0"/>
          <w:numId w:val="73"/>
        </w:numPr>
        <w:jc w:val="both"/>
        <w:rPr>
          <w:sz w:val="20"/>
        </w:rPr>
      </w:pPr>
      <w:r w:rsidRPr="007C2E85">
        <w:rPr>
          <w:sz w:val="20"/>
        </w:rPr>
        <w:lastRenderedPageBreak/>
        <w:t xml:space="preserve">The permittee </w:t>
      </w:r>
      <w:r>
        <w:rPr>
          <w:sz w:val="20"/>
        </w:rPr>
        <w:t>must</w:t>
      </w:r>
      <w:r w:rsidRPr="007C2E85">
        <w:rPr>
          <w:sz w:val="20"/>
        </w:rPr>
        <w:t xml:space="preserve">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w:t>
      </w:r>
      <w:r>
        <w:rPr>
          <w:sz w:val="20"/>
        </w:rPr>
        <w:t>3</w:t>
      </w:r>
      <w:r w:rsidRPr="007C2E85">
        <w:rPr>
          <w:sz w:val="20"/>
        </w:rPr>
        <w:t>.</w:t>
      </w:r>
      <w:r>
        <w:rPr>
          <w:sz w:val="20"/>
        </w:rPr>
        <w:t>1960</w:t>
      </w:r>
      <w:r w:rsidRPr="007C2E85">
        <w:rPr>
          <w:sz w:val="20"/>
        </w:rPr>
        <w:t xml:space="preserve">(b).  </w:t>
      </w:r>
      <w:r w:rsidRPr="007C2E85">
        <w:rPr>
          <w:b/>
          <w:sz w:val="20"/>
        </w:rPr>
        <w:t>(40 CFR 6</w:t>
      </w:r>
      <w:r>
        <w:rPr>
          <w:b/>
          <w:sz w:val="20"/>
        </w:rPr>
        <w:t>3</w:t>
      </w:r>
      <w:r w:rsidRPr="007C2E85">
        <w:rPr>
          <w:b/>
          <w:sz w:val="20"/>
        </w:rPr>
        <w:t>.</w:t>
      </w:r>
      <w:r>
        <w:rPr>
          <w:b/>
          <w:sz w:val="20"/>
        </w:rPr>
        <w:t>1983</w:t>
      </w:r>
      <w:r w:rsidRPr="007C2E85">
        <w:rPr>
          <w:b/>
          <w:sz w:val="20"/>
        </w:rPr>
        <w:t>(d), 40 CFR 6</w:t>
      </w:r>
      <w:r>
        <w:rPr>
          <w:b/>
          <w:sz w:val="20"/>
        </w:rPr>
        <w:t>3</w:t>
      </w:r>
      <w:r w:rsidRPr="007C2E85">
        <w:rPr>
          <w:b/>
          <w:sz w:val="20"/>
        </w:rPr>
        <w:t>.</w:t>
      </w:r>
      <w:r>
        <w:rPr>
          <w:b/>
          <w:sz w:val="20"/>
        </w:rPr>
        <w:t>1983</w:t>
      </w:r>
      <w:r w:rsidRPr="007C2E85">
        <w:rPr>
          <w:b/>
          <w:sz w:val="20"/>
        </w:rPr>
        <w:t xml:space="preserve">(d)(1)) </w:t>
      </w:r>
    </w:p>
    <w:p w14:paraId="3B260EA4" w14:textId="77777777" w:rsidR="000364B4" w:rsidRPr="00305533" w:rsidRDefault="000364B4" w:rsidP="000364B4">
      <w:pPr>
        <w:jc w:val="both"/>
        <w:rPr>
          <w:sz w:val="20"/>
        </w:rPr>
      </w:pPr>
    </w:p>
    <w:p w14:paraId="3E0C8F8E" w14:textId="77777777" w:rsidR="000364B4" w:rsidRPr="007C2E85" w:rsidRDefault="000364B4" w:rsidP="00BE1558">
      <w:pPr>
        <w:pStyle w:val="ListParagraph"/>
        <w:numPr>
          <w:ilvl w:val="0"/>
          <w:numId w:val="73"/>
        </w:numPr>
        <w:spacing w:after="120"/>
        <w:rPr>
          <w:sz w:val="20"/>
        </w:rPr>
      </w:pPr>
      <w:r w:rsidRPr="007C2E85">
        <w:rPr>
          <w:sz w:val="20"/>
        </w:rPr>
        <w:t xml:space="preserve">The permittee </w:t>
      </w:r>
      <w:r>
        <w:rPr>
          <w:sz w:val="20"/>
        </w:rPr>
        <w:t>must</w:t>
      </w:r>
      <w:r w:rsidRPr="007C2E85">
        <w:rPr>
          <w:sz w:val="20"/>
        </w:rPr>
        <w:t xml:space="preserve"> maintain the following information:  </w:t>
      </w:r>
    </w:p>
    <w:p w14:paraId="02EC1C99" w14:textId="77777777" w:rsidR="000364B4" w:rsidRPr="00305533" w:rsidRDefault="000364B4" w:rsidP="00BE1558">
      <w:pPr>
        <w:numPr>
          <w:ilvl w:val="0"/>
          <w:numId w:val="119"/>
        </w:numPr>
        <w:tabs>
          <w:tab w:val="clear" w:pos="360"/>
        </w:tabs>
        <w:spacing w:after="1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w:t>
      </w:r>
      <w:r>
        <w:rPr>
          <w:b/>
          <w:sz w:val="20"/>
        </w:rPr>
        <w:t>3</w:t>
      </w:r>
      <w:r w:rsidRPr="00305533">
        <w:rPr>
          <w:b/>
          <w:sz w:val="20"/>
        </w:rPr>
        <w:t>.</w:t>
      </w:r>
      <w:r>
        <w:rPr>
          <w:b/>
          <w:sz w:val="20"/>
        </w:rPr>
        <w:t>1981</w:t>
      </w:r>
      <w:r w:rsidRPr="00305533">
        <w:rPr>
          <w:b/>
          <w:sz w:val="20"/>
        </w:rPr>
        <w:t>(</w:t>
      </w:r>
      <w:proofErr w:type="spellStart"/>
      <w:r>
        <w:rPr>
          <w:b/>
          <w:sz w:val="20"/>
        </w:rPr>
        <w:t>i</w:t>
      </w:r>
      <w:proofErr w:type="spellEnd"/>
      <w:r w:rsidRPr="00305533">
        <w:rPr>
          <w:b/>
          <w:sz w:val="20"/>
        </w:rPr>
        <w:t>)(1))</w:t>
      </w:r>
    </w:p>
    <w:p w14:paraId="3711BD2D" w14:textId="77777777" w:rsidR="000364B4" w:rsidRPr="00B80827" w:rsidRDefault="000364B4" w:rsidP="00BE1558">
      <w:pPr>
        <w:numPr>
          <w:ilvl w:val="0"/>
          <w:numId w:val="119"/>
        </w:numPr>
        <w:tabs>
          <w:tab w:val="clear" w:pos="360"/>
        </w:tabs>
        <w:spacing w:after="120"/>
        <w:jc w:val="both"/>
        <w:rPr>
          <w:sz w:val="20"/>
        </w:rPr>
      </w:pPr>
      <w:r w:rsidRPr="00305533">
        <w:rPr>
          <w:sz w:val="20"/>
        </w:rPr>
        <w:t>The documentation of the presence of asbestos or non</w:t>
      </w:r>
      <w:r>
        <w:rPr>
          <w:sz w:val="20"/>
        </w:rPr>
        <w:t>-</w:t>
      </w:r>
      <w:r w:rsidRPr="00305533">
        <w:rPr>
          <w:sz w:val="20"/>
        </w:rPr>
        <w:t>degradable material for each area from which collection wells have been excluded based on the presence of asbestos or non</w:t>
      </w:r>
      <w:r>
        <w:rPr>
          <w:sz w:val="20"/>
        </w:rPr>
        <w:t>-</w:t>
      </w:r>
      <w:r w:rsidRPr="00305533">
        <w:rPr>
          <w:sz w:val="20"/>
        </w:rPr>
        <w:t xml:space="preserve">degradable material. </w:t>
      </w:r>
      <w:r>
        <w:rPr>
          <w:sz w:val="20"/>
        </w:rPr>
        <w:t xml:space="preserve"> </w:t>
      </w:r>
      <w:r w:rsidRPr="0037722E">
        <w:rPr>
          <w:b/>
          <w:sz w:val="20"/>
        </w:rPr>
        <w:t>(40</w:t>
      </w:r>
      <w:r>
        <w:rPr>
          <w:b/>
          <w:sz w:val="20"/>
        </w:rPr>
        <w:t> </w:t>
      </w:r>
      <w:r w:rsidRPr="0037722E">
        <w:rPr>
          <w:b/>
          <w:sz w:val="20"/>
        </w:rPr>
        <w:t>CFR 63.1981(</w:t>
      </w:r>
      <w:proofErr w:type="spellStart"/>
      <w:r w:rsidRPr="0037722E">
        <w:rPr>
          <w:b/>
          <w:sz w:val="20"/>
        </w:rPr>
        <w:t>i</w:t>
      </w:r>
      <w:proofErr w:type="spellEnd"/>
      <w:r w:rsidRPr="0037722E">
        <w:rPr>
          <w:b/>
          <w:sz w:val="20"/>
        </w:rPr>
        <w:t>)(3))</w:t>
      </w:r>
    </w:p>
    <w:p w14:paraId="3E93258A" w14:textId="77777777" w:rsidR="000364B4" w:rsidRPr="00B80827" w:rsidRDefault="000364B4" w:rsidP="00BE1558">
      <w:pPr>
        <w:numPr>
          <w:ilvl w:val="0"/>
          <w:numId w:val="119"/>
        </w:numPr>
        <w:tabs>
          <w:tab w:val="clear" w:pos="360"/>
        </w:tabs>
        <w:spacing w:after="120"/>
        <w:jc w:val="both"/>
        <w:rPr>
          <w:sz w:val="20"/>
        </w:rPr>
      </w:pPr>
      <w:r w:rsidRPr="00305533">
        <w:rPr>
          <w:sz w:val="20"/>
        </w:rPr>
        <w:t xml:space="preserve">The sum of the gas generation flow rates for all areas from which collection wells have been excluded based on non-productivity and the calculations of gas generation flow rate for each excluded area. </w:t>
      </w:r>
      <w:r>
        <w:rPr>
          <w:sz w:val="20"/>
        </w:rPr>
        <w:t xml:space="preserve"> </w:t>
      </w:r>
      <w:r w:rsidRPr="00305533">
        <w:rPr>
          <w:b/>
          <w:sz w:val="20"/>
        </w:rPr>
        <w:t>(40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proofErr w:type="spellStart"/>
      <w:r>
        <w:rPr>
          <w:b/>
          <w:sz w:val="20"/>
        </w:rPr>
        <w:t>i</w:t>
      </w:r>
      <w:proofErr w:type="spellEnd"/>
      <w:r w:rsidRPr="00305533">
        <w:rPr>
          <w:b/>
          <w:sz w:val="20"/>
        </w:rPr>
        <w:t>)(</w:t>
      </w:r>
      <w:r>
        <w:rPr>
          <w:b/>
          <w:sz w:val="20"/>
        </w:rPr>
        <w:t>4</w:t>
      </w:r>
      <w:r w:rsidRPr="00305533">
        <w:rPr>
          <w:b/>
          <w:sz w:val="20"/>
        </w:rPr>
        <w:t>))</w:t>
      </w:r>
    </w:p>
    <w:p w14:paraId="2E1406D6" w14:textId="77777777" w:rsidR="000364B4" w:rsidRPr="00305533" w:rsidRDefault="000364B4" w:rsidP="00BE1558">
      <w:pPr>
        <w:numPr>
          <w:ilvl w:val="0"/>
          <w:numId w:val="119"/>
        </w:numPr>
        <w:tabs>
          <w:tab w:val="clear" w:pos="360"/>
        </w:tabs>
        <w:spacing w:after="120"/>
        <w:jc w:val="both"/>
        <w:rPr>
          <w:sz w:val="20"/>
        </w:rPr>
      </w:pPr>
      <w:r w:rsidRPr="00305533">
        <w:rPr>
          <w:sz w:val="20"/>
        </w:rPr>
        <w:t xml:space="preserve">The provisions for increasing gas mover equipment capacity with increased gas generation flow rate, if the present gas mover equipment is inadequate to move the maximum flow rate expected over the life of the landfill.  </w:t>
      </w:r>
      <w:r w:rsidRPr="00305533">
        <w:rPr>
          <w:b/>
          <w:sz w:val="20"/>
        </w:rPr>
        <w:t>(40 CFR 6</w:t>
      </w:r>
      <w:r>
        <w:rPr>
          <w:b/>
          <w:sz w:val="20"/>
        </w:rPr>
        <w:t>3</w:t>
      </w:r>
      <w:r w:rsidRPr="00305533">
        <w:rPr>
          <w:b/>
          <w:sz w:val="20"/>
        </w:rPr>
        <w:t>.</w:t>
      </w:r>
      <w:r>
        <w:rPr>
          <w:b/>
          <w:sz w:val="20"/>
        </w:rPr>
        <w:t>1981</w:t>
      </w:r>
      <w:r w:rsidRPr="00305533">
        <w:rPr>
          <w:b/>
          <w:sz w:val="20"/>
        </w:rPr>
        <w:t>(</w:t>
      </w:r>
      <w:proofErr w:type="spellStart"/>
      <w:r>
        <w:rPr>
          <w:b/>
          <w:sz w:val="20"/>
        </w:rPr>
        <w:t>i</w:t>
      </w:r>
      <w:proofErr w:type="spellEnd"/>
      <w:r w:rsidRPr="00305533">
        <w:rPr>
          <w:b/>
          <w:sz w:val="20"/>
        </w:rPr>
        <w:t>)(</w:t>
      </w:r>
      <w:r>
        <w:rPr>
          <w:b/>
          <w:sz w:val="20"/>
        </w:rPr>
        <w:t>5</w:t>
      </w:r>
      <w:r w:rsidRPr="00305533">
        <w:rPr>
          <w:b/>
          <w:sz w:val="20"/>
        </w:rPr>
        <w:t>))</w:t>
      </w:r>
    </w:p>
    <w:p w14:paraId="51570234" w14:textId="77777777" w:rsidR="000364B4" w:rsidRPr="00720658" w:rsidRDefault="000364B4" w:rsidP="00BE1558">
      <w:pPr>
        <w:numPr>
          <w:ilvl w:val="0"/>
          <w:numId w:val="119"/>
        </w:numPr>
        <w:tabs>
          <w:tab w:val="clear" w:pos="360"/>
        </w:tabs>
        <w:spacing w:after="120"/>
        <w:jc w:val="both"/>
        <w:rPr>
          <w:sz w:val="20"/>
        </w:rPr>
      </w:pPr>
      <w:r w:rsidRPr="00720658">
        <w:rPr>
          <w:sz w:val="20"/>
        </w:rPr>
        <w:t xml:space="preserve">The provisions for the control of off-site migration.  </w:t>
      </w:r>
      <w:r w:rsidRPr="00720658">
        <w:rPr>
          <w:b/>
          <w:sz w:val="20"/>
        </w:rPr>
        <w:t>(40 CFR 63.1981(</w:t>
      </w:r>
      <w:proofErr w:type="spellStart"/>
      <w:r w:rsidRPr="00720658">
        <w:rPr>
          <w:b/>
          <w:sz w:val="20"/>
        </w:rPr>
        <w:t>i</w:t>
      </w:r>
      <w:proofErr w:type="spellEnd"/>
      <w:r w:rsidRPr="00720658">
        <w:rPr>
          <w:b/>
          <w:sz w:val="20"/>
        </w:rPr>
        <w:t>)(6))</w:t>
      </w:r>
    </w:p>
    <w:p w14:paraId="11FC6327" w14:textId="77777777" w:rsidR="000364B4" w:rsidRPr="0035456C" w:rsidRDefault="000364B4" w:rsidP="000364B4">
      <w:pPr>
        <w:tabs>
          <w:tab w:val="left" w:pos="374"/>
        </w:tabs>
        <w:jc w:val="both"/>
        <w:rPr>
          <w:bCs/>
        </w:rPr>
      </w:pPr>
    </w:p>
    <w:p w14:paraId="1A7495FA" w14:textId="77777777" w:rsidR="000364B4" w:rsidRPr="00305533" w:rsidRDefault="000364B4" w:rsidP="000364B4">
      <w:pPr>
        <w:tabs>
          <w:tab w:val="left" w:pos="374"/>
        </w:tabs>
        <w:jc w:val="both"/>
        <w:rPr>
          <w:b/>
          <w:u w:val="single"/>
        </w:rPr>
      </w:pPr>
      <w:r>
        <w:rPr>
          <w:b/>
        </w:rPr>
        <w:t xml:space="preserve">VII.  </w:t>
      </w:r>
      <w:r w:rsidRPr="00305533">
        <w:rPr>
          <w:b/>
          <w:u w:val="single"/>
        </w:rPr>
        <w:t>REPORTING</w:t>
      </w:r>
    </w:p>
    <w:p w14:paraId="05AA6440" w14:textId="77777777" w:rsidR="000364B4" w:rsidRPr="00305533" w:rsidRDefault="000364B4" w:rsidP="000364B4">
      <w:pPr>
        <w:jc w:val="both"/>
        <w:rPr>
          <w:sz w:val="20"/>
        </w:rPr>
      </w:pPr>
    </w:p>
    <w:p w14:paraId="74D4A936" w14:textId="77777777" w:rsidR="000364B4" w:rsidRPr="00305533" w:rsidRDefault="000364B4" w:rsidP="000364B4">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1D6C8524" w14:textId="77777777" w:rsidR="000364B4" w:rsidRPr="00305533" w:rsidRDefault="000364B4" w:rsidP="000364B4">
      <w:pPr>
        <w:ind w:left="360" w:hanging="360"/>
        <w:jc w:val="both"/>
        <w:rPr>
          <w:sz w:val="20"/>
        </w:rPr>
      </w:pPr>
    </w:p>
    <w:p w14:paraId="673C67C1" w14:textId="77777777" w:rsidR="000364B4" w:rsidRPr="00305533" w:rsidRDefault="000364B4" w:rsidP="000364B4">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1365415D" w14:textId="77777777" w:rsidR="000364B4" w:rsidRDefault="000364B4" w:rsidP="000364B4">
      <w:pPr>
        <w:jc w:val="both"/>
        <w:rPr>
          <w:sz w:val="20"/>
        </w:rPr>
      </w:pPr>
    </w:p>
    <w:p w14:paraId="2E8955FE" w14:textId="77777777" w:rsidR="000364B4" w:rsidRPr="00984760" w:rsidRDefault="000364B4" w:rsidP="000364B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5B4B681" w14:textId="77777777" w:rsidR="000364B4" w:rsidRDefault="000364B4" w:rsidP="000364B4">
      <w:pPr>
        <w:jc w:val="both"/>
        <w:rPr>
          <w:sz w:val="20"/>
        </w:rPr>
      </w:pPr>
    </w:p>
    <w:p w14:paraId="60CA6CC5" w14:textId="77777777" w:rsidR="000364B4" w:rsidRPr="00AB0BCD" w:rsidRDefault="000364B4" w:rsidP="00BE1558">
      <w:pPr>
        <w:numPr>
          <w:ilvl w:val="0"/>
          <w:numId w:val="79"/>
        </w:numPr>
        <w:tabs>
          <w:tab w:val="clear" w:pos="360"/>
        </w:tabs>
        <w:spacing w:after="120"/>
        <w:jc w:val="both"/>
        <w:rPr>
          <w:sz w:val="20"/>
        </w:rPr>
      </w:pPr>
      <w:r>
        <w:rPr>
          <w:sz w:val="20"/>
        </w:rPr>
        <w:t xml:space="preserve">The permittee </w:t>
      </w:r>
      <w:r w:rsidRPr="00AC5D84">
        <w:rPr>
          <w:sz w:val="20"/>
        </w:rPr>
        <w:t xml:space="preserve">using an active collection system designed in accordance with </w:t>
      </w:r>
      <w:r>
        <w:rPr>
          <w:sz w:val="20"/>
        </w:rPr>
        <w:t xml:space="preserve">40 CFR </w:t>
      </w:r>
      <w:r w:rsidRPr="00AC5D84">
        <w:rPr>
          <w:sz w:val="20"/>
        </w:rPr>
        <w:t xml:space="preserve">63.1959(b)(2)(ii) must submit to the </w:t>
      </w:r>
      <w:r>
        <w:rPr>
          <w:sz w:val="20"/>
        </w:rPr>
        <w:t>Department</w:t>
      </w:r>
      <w:r w:rsidRPr="00AC5D84" w:rsidDel="004E431F">
        <w:rPr>
          <w:sz w:val="20"/>
        </w:rPr>
        <w:t xml:space="preserve"> </w:t>
      </w:r>
      <w:r w:rsidRPr="00AC5D84">
        <w:rPr>
          <w:sz w:val="20"/>
        </w:rPr>
        <w:t>semiannual reports.</w:t>
      </w:r>
      <w:r>
        <w:rPr>
          <w:sz w:val="20"/>
        </w:rPr>
        <w:t xml:space="preserve">  </w:t>
      </w:r>
      <w:r w:rsidRPr="00AC5D84">
        <w:rPr>
          <w:sz w:val="20"/>
        </w:rPr>
        <w:t>The semiannual reports</w:t>
      </w:r>
      <w:r>
        <w:rPr>
          <w:sz w:val="20"/>
        </w:rPr>
        <w:t xml:space="preserve"> must</w:t>
      </w:r>
      <w:r w:rsidRPr="00305533">
        <w:rPr>
          <w:sz w:val="20"/>
        </w:rPr>
        <w:t xml:space="preserve"> include the following information</w:t>
      </w:r>
      <w:r w:rsidRPr="00AB0BCD">
        <w:rPr>
          <w:sz w:val="20"/>
        </w:rPr>
        <w:t xml:space="preserve">:  </w:t>
      </w:r>
    </w:p>
    <w:p w14:paraId="50BBAFB6" w14:textId="77777777" w:rsidR="000364B4" w:rsidRPr="00381BAA" w:rsidRDefault="000364B4" w:rsidP="00BE1558">
      <w:pPr>
        <w:numPr>
          <w:ilvl w:val="1"/>
          <w:numId w:val="79"/>
        </w:numPr>
        <w:spacing w:after="120"/>
        <w:ind w:left="720"/>
        <w:jc w:val="both"/>
        <w:rPr>
          <w:sz w:val="20"/>
        </w:rPr>
      </w:pPr>
      <w:r>
        <w:rPr>
          <w:sz w:val="20"/>
        </w:rPr>
        <w:t xml:space="preserve">Number of times the applicable parameters monitored under 40 CFR 63.1958(b), (c) and (d) were exceeded </w:t>
      </w:r>
      <w:r w:rsidRPr="00AC5D84">
        <w:rPr>
          <w:sz w:val="20"/>
        </w:rPr>
        <w:t xml:space="preserve">and when the gas collection and control system was not operating under </w:t>
      </w:r>
      <w:r>
        <w:rPr>
          <w:sz w:val="20"/>
        </w:rPr>
        <w:t xml:space="preserve">40 CFR </w:t>
      </w:r>
      <w:r w:rsidRPr="00AC5D84">
        <w:rPr>
          <w:sz w:val="20"/>
        </w:rPr>
        <w:t xml:space="preserve">63.1958(e), including periods of SSM. </w:t>
      </w:r>
      <w:r>
        <w:rPr>
          <w:sz w:val="20"/>
        </w:rPr>
        <w:t xml:space="preserve"> </w:t>
      </w:r>
      <w:r w:rsidRPr="00AC5D84">
        <w:rPr>
          <w:sz w:val="20"/>
        </w:rPr>
        <w:t>For each instance, report</w:t>
      </w:r>
      <w:r>
        <w:rPr>
          <w:sz w:val="20"/>
        </w:rPr>
        <w:t xml:space="preserve"> the date, time, and duration of each exceedance</w:t>
      </w:r>
      <w:r w:rsidRPr="00305533">
        <w:rPr>
          <w:sz w:val="20"/>
        </w:rPr>
        <w:t xml:space="preserve">.  </w:t>
      </w:r>
      <w:r w:rsidRPr="00305533">
        <w:rPr>
          <w:b/>
          <w:sz w:val="20"/>
        </w:rPr>
        <w:t>(40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)(1))</w:t>
      </w:r>
    </w:p>
    <w:p w14:paraId="4B50B368" w14:textId="77777777" w:rsidR="000364B4" w:rsidRPr="00E833FD" w:rsidRDefault="000364B4" w:rsidP="00BE1558">
      <w:pPr>
        <w:numPr>
          <w:ilvl w:val="1"/>
          <w:numId w:val="79"/>
        </w:numPr>
        <w:spacing w:after="120"/>
        <w:ind w:left="720"/>
        <w:jc w:val="both"/>
        <w:rPr>
          <w:b/>
          <w:sz w:val="20"/>
        </w:rPr>
      </w:pPr>
      <w:r w:rsidRPr="00E833FD">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w:t>
      </w:r>
      <w:r>
        <w:rPr>
          <w:sz w:val="20"/>
        </w:rPr>
        <w:t xml:space="preserve"> </w:t>
      </w:r>
      <w:r w:rsidRPr="00E833FD">
        <w:rPr>
          <w:sz w:val="20"/>
        </w:rPr>
        <w:t xml:space="preserve">Indicate the number of times each of those parameters monitored under 40 CFR 63.1961(a)(3) were exceeded. </w:t>
      </w:r>
      <w:r>
        <w:rPr>
          <w:sz w:val="20"/>
        </w:rPr>
        <w:t xml:space="preserve"> </w:t>
      </w:r>
      <w:r w:rsidRPr="00E833FD">
        <w:rPr>
          <w:sz w:val="20"/>
        </w:rPr>
        <w:t>For each instance, report the date, time, and duration of each exceedance.</w:t>
      </w:r>
      <w:r>
        <w:rPr>
          <w:sz w:val="20"/>
        </w:rPr>
        <w:t xml:space="preserve"> </w:t>
      </w:r>
      <w:r w:rsidRPr="00E833FD">
        <w:rPr>
          <w:sz w:val="20"/>
        </w:rPr>
        <w:t xml:space="preserve"> </w:t>
      </w:r>
      <w:r w:rsidRPr="00E833FD">
        <w:rPr>
          <w:b/>
          <w:sz w:val="20"/>
        </w:rPr>
        <w:t>(40 CFR 63.1981(h)(1)(</w:t>
      </w:r>
      <w:proofErr w:type="spellStart"/>
      <w:r w:rsidRPr="00E833FD">
        <w:rPr>
          <w:b/>
          <w:sz w:val="20"/>
        </w:rPr>
        <w:t>i</w:t>
      </w:r>
      <w:proofErr w:type="spellEnd"/>
      <w:r w:rsidRPr="00E833FD">
        <w:rPr>
          <w:b/>
          <w:sz w:val="20"/>
        </w:rPr>
        <w:t>))</w:t>
      </w:r>
    </w:p>
    <w:p w14:paraId="71FF71E6" w14:textId="77777777" w:rsidR="000364B4" w:rsidRPr="001D302D" w:rsidRDefault="000364B4" w:rsidP="00BE1558">
      <w:pPr>
        <w:numPr>
          <w:ilvl w:val="1"/>
          <w:numId w:val="79"/>
        </w:numPr>
        <w:spacing w:after="120"/>
        <w:ind w:left="720"/>
        <w:jc w:val="both"/>
        <w:rPr>
          <w:b/>
          <w:sz w:val="20"/>
        </w:rPr>
      </w:pPr>
      <w:r w:rsidRPr="00E833FD">
        <w:rPr>
          <w:sz w:val="20"/>
        </w:rPr>
        <w:t xml:space="preserve">Where </w:t>
      </w:r>
      <w:r w:rsidRPr="00B80827">
        <w:rPr>
          <w:sz w:val="20"/>
        </w:rPr>
        <w:t>the permittee</w:t>
      </w:r>
      <w:r w:rsidRPr="00730FB2">
        <w:rPr>
          <w:sz w:val="20"/>
        </w:rPr>
        <w:t xml:space="preserve"> </w:t>
      </w:r>
      <w:r w:rsidRPr="00E833FD">
        <w:rPr>
          <w:sz w:val="20"/>
        </w:rPr>
        <w:t xml:space="preserve">seeks to demonstrate compliance with the operational standard for temperature in </w:t>
      </w:r>
      <w:r>
        <w:rPr>
          <w:sz w:val="20"/>
        </w:rPr>
        <w:t xml:space="preserve">40 CFR </w:t>
      </w:r>
      <w:r w:rsidRPr="00E833FD">
        <w:rPr>
          <w:sz w:val="20"/>
        </w:rPr>
        <w:t xml:space="preserve">63.1958(c)(1), provide a statement of the wellhead operational standard for temperature and oxygen for the period covered by the report. Indicate the number of times each of those parameters monitored under </w:t>
      </w:r>
      <w:r>
        <w:rPr>
          <w:sz w:val="20"/>
        </w:rPr>
        <w:t xml:space="preserve">40 CFR </w:t>
      </w:r>
      <w:r w:rsidRPr="00E833FD">
        <w:rPr>
          <w:sz w:val="20"/>
        </w:rPr>
        <w:t xml:space="preserve">63.1961(a)(4) were exceeded. </w:t>
      </w:r>
      <w:r>
        <w:rPr>
          <w:sz w:val="20"/>
        </w:rPr>
        <w:t xml:space="preserve"> </w:t>
      </w:r>
      <w:r w:rsidRPr="00E833FD">
        <w:rPr>
          <w:sz w:val="20"/>
        </w:rPr>
        <w:t>For each instance, report the date, time, and duration of each exceedance.</w:t>
      </w:r>
      <w:r>
        <w:rPr>
          <w:sz w:val="20"/>
        </w:rPr>
        <w:t xml:space="preserve">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1</w:t>
      </w:r>
      <w:r w:rsidRPr="001D302D">
        <w:rPr>
          <w:b/>
          <w:sz w:val="20"/>
        </w:rPr>
        <w:t>)</w:t>
      </w:r>
      <w:r>
        <w:rPr>
          <w:b/>
          <w:sz w:val="20"/>
        </w:rPr>
        <w:t>(ii))</w:t>
      </w:r>
    </w:p>
    <w:p w14:paraId="6FC16B94" w14:textId="77777777" w:rsidR="000364B4" w:rsidRPr="001D302D" w:rsidRDefault="000364B4" w:rsidP="00BE1558">
      <w:pPr>
        <w:numPr>
          <w:ilvl w:val="1"/>
          <w:numId w:val="79"/>
        </w:numPr>
        <w:spacing w:after="120"/>
        <w:ind w:left="720"/>
        <w:jc w:val="both"/>
        <w:rPr>
          <w:sz w:val="20"/>
        </w:rPr>
      </w:pPr>
      <w:r w:rsidRPr="001D302D">
        <w:rPr>
          <w:sz w:val="20"/>
        </w:rPr>
        <w:t>The date of installation and the location of each well or collection system expansion added pursuant to 40 CFR</w:t>
      </w:r>
      <w:r>
        <w:rPr>
          <w:sz w:val="20"/>
        </w:rPr>
        <w:t xml:space="preserve"> </w:t>
      </w:r>
      <w:r w:rsidRPr="001D302D">
        <w:rPr>
          <w:sz w:val="20"/>
        </w:rPr>
        <w:t>6</w:t>
      </w:r>
      <w:r>
        <w:rPr>
          <w:sz w:val="20"/>
        </w:rPr>
        <w:t>3</w:t>
      </w:r>
      <w:r w:rsidRPr="001D302D">
        <w:rPr>
          <w:sz w:val="20"/>
        </w:rPr>
        <w:t>.</w:t>
      </w:r>
      <w:r>
        <w:rPr>
          <w:sz w:val="20"/>
        </w:rPr>
        <w:t>1960</w:t>
      </w:r>
      <w:r w:rsidRPr="001D302D">
        <w:rPr>
          <w:sz w:val="20"/>
        </w:rPr>
        <w:t>(a)(3)</w:t>
      </w:r>
      <w:r>
        <w:rPr>
          <w:sz w:val="20"/>
        </w:rPr>
        <w:t xml:space="preserve"> and </w:t>
      </w:r>
      <w:r w:rsidRPr="001D302D">
        <w:rPr>
          <w:sz w:val="20"/>
        </w:rPr>
        <w:t>(a)(</w:t>
      </w:r>
      <w:r>
        <w:rPr>
          <w:sz w:val="20"/>
        </w:rPr>
        <w:t>4</w:t>
      </w:r>
      <w:r w:rsidRPr="001D302D">
        <w:rPr>
          <w:sz w:val="20"/>
        </w:rPr>
        <w:t xml:space="preserve">), (b), and (c)(4).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6</w:t>
      </w:r>
      <w:r w:rsidRPr="001D302D">
        <w:rPr>
          <w:b/>
          <w:sz w:val="20"/>
        </w:rPr>
        <w:t>))</w:t>
      </w:r>
      <w:r w:rsidRPr="001D302D">
        <w:rPr>
          <w:sz w:val="20"/>
        </w:rPr>
        <w:t xml:space="preserve"> </w:t>
      </w:r>
    </w:p>
    <w:p w14:paraId="6A4903AD" w14:textId="77777777" w:rsidR="000364B4" w:rsidRPr="007A7049" w:rsidRDefault="000364B4" w:rsidP="00BE1558">
      <w:pPr>
        <w:numPr>
          <w:ilvl w:val="1"/>
          <w:numId w:val="79"/>
        </w:numPr>
        <w:ind w:left="720"/>
        <w:jc w:val="both"/>
        <w:rPr>
          <w:sz w:val="20"/>
        </w:rPr>
      </w:pPr>
      <w:r w:rsidRPr="00404A22">
        <w:rPr>
          <w:sz w:val="20"/>
        </w:rPr>
        <w:lastRenderedPageBreak/>
        <w:t xml:space="preserve">The permittee </w:t>
      </w:r>
      <w:r>
        <w:rPr>
          <w:sz w:val="20"/>
        </w:rPr>
        <w:t>must</w:t>
      </w:r>
      <w:r w:rsidRPr="00404A22">
        <w:rPr>
          <w:sz w:val="20"/>
        </w:rPr>
        <w:t xml:space="preserve"> record instances when a positive pressure occurs in efforts to avoid fire.  </w:t>
      </w:r>
      <w:r w:rsidRPr="00404A22">
        <w:rPr>
          <w:b/>
          <w:sz w:val="20"/>
        </w:rPr>
        <w:t>(40 CFR 63.1958(b)(1))</w:t>
      </w:r>
    </w:p>
    <w:p w14:paraId="0E1EE7E1" w14:textId="77777777" w:rsidR="000364B4" w:rsidRPr="007A7049" w:rsidRDefault="000364B4" w:rsidP="00BE1558">
      <w:pPr>
        <w:numPr>
          <w:ilvl w:val="1"/>
          <w:numId w:val="79"/>
        </w:numPr>
        <w:spacing w:before="120"/>
        <w:ind w:left="720"/>
        <w:jc w:val="both"/>
        <w:rPr>
          <w:sz w:val="20"/>
        </w:rPr>
      </w:pPr>
      <w:r>
        <w:rPr>
          <w:rFonts w:cs="Arial"/>
          <w:sz w:val="20"/>
        </w:rPr>
        <w:t xml:space="preserve">Include </w:t>
      </w:r>
      <w:r w:rsidRPr="009A686B">
        <w:rPr>
          <w:rFonts w:cs="Arial"/>
          <w:sz w:val="20"/>
        </w:rPr>
        <w:t xml:space="preserve">any corrective action analysis for which corrective actions are required in </w:t>
      </w:r>
      <w:r>
        <w:rPr>
          <w:rFonts w:cs="Arial"/>
          <w:sz w:val="20"/>
        </w:rPr>
        <w:t xml:space="preserve">40 CFR </w:t>
      </w:r>
      <w:r w:rsidRPr="009A686B">
        <w:rPr>
          <w:rFonts w:cs="Arial"/>
          <w:sz w:val="20"/>
        </w:rPr>
        <w:t>6</w:t>
      </w:r>
      <w:r>
        <w:rPr>
          <w:rFonts w:cs="Arial"/>
          <w:sz w:val="20"/>
        </w:rPr>
        <w:t>3</w:t>
      </w:r>
      <w:r w:rsidRPr="009A686B">
        <w:rPr>
          <w:rFonts w:cs="Arial"/>
          <w:sz w:val="20"/>
        </w:rPr>
        <w:t>.</w:t>
      </w:r>
      <w:r>
        <w:rPr>
          <w:rFonts w:cs="Arial"/>
          <w:sz w:val="20"/>
        </w:rPr>
        <w:t>1960</w:t>
      </w:r>
      <w:r w:rsidRPr="009A686B">
        <w:rPr>
          <w:rFonts w:cs="Arial"/>
          <w:sz w:val="20"/>
        </w:rPr>
        <w:t>(a)(3)</w:t>
      </w:r>
      <w:r>
        <w:rPr>
          <w:rFonts w:cs="Arial"/>
          <w:sz w:val="20"/>
        </w:rPr>
        <w:t>(</w:t>
      </w:r>
      <w:proofErr w:type="spellStart"/>
      <w:r>
        <w:rPr>
          <w:rFonts w:cs="Arial"/>
          <w:sz w:val="20"/>
        </w:rPr>
        <w:t>i</w:t>
      </w:r>
      <w:proofErr w:type="spellEnd"/>
      <w:r>
        <w:rPr>
          <w:rFonts w:cs="Arial"/>
          <w:sz w:val="20"/>
        </w:rPr>
        <w:t>)</w:t>
      </w:r>
      <w:r w:rsidRPr="009A686B">
        <w:rPr>
          <w:rFonts w:cs="Arial"/>
          <w:sz w:val="20"/>
        </w:rPr>
        <w:t xml:space="preserve"> or </w:t>
      </w:r>
      <w:r>
        <w:rPr>
          <w:rFonts w:cs="Arial"/>
          <w:sz w:val="20"/>
        </w:rPr>
        <w:t>(a)</w:t>
      </w:r>
      <w:r w:rsidRPr="009A686B">
        <w:rPr>
          <w:rFonts w:cs="Arial"/>
          <w:sz w:val="20"/>
        </w:rPr>
        <w:t>(5) and that take more than 60 days to correct the exceedance</w:t>
      </w:r>
      <w:r>
        <w:rPr>
          <w:rFonts w:cs="Arial"/>
          <w:sz w:val="20"/>
        </w:rPr>
        <w:t xml:space="preserve">, </w:t>
      </w:r>
      <w:r w:rsidRPr="008F470B">
        <w:rPr>
          <w:rFonts w:cs="Arial"/>
          <w:sz w:val="20"/>
        </w:rPr>
        <w:t>the root cause analysis conducted, including a description of the recommended corrective action(s), the date for corrective action(s) already completed following the positive pressure or high temperature reading</w:t>
      </w:r>
      <w:r>
        <w:rPr>
          <w:rFonts w:cs="Arial"/>
          <w:sz w:val="20"/>
        </w:rPr>
        <w:t xml:space="preserve">, </w:t>
      </w:r>
      <w:r w:rsidRPr="004236C6">
        <w:rPr>
          <w:rFonts w:cs="Arial"/>
          <w:sz w:val="20"/>
        </w:rPr>
        <w:t>and, for action(s) not already completed, a schedule for implementation, including proposed commencement and completion dates.</w:t>
      </w:r>
      <w:r>
        <w:rPr>
          <w:rFonts w:cs="Arial"/>
          <w:sz w:val="20"/>
        </w:rPr>
        <w:t xml:space="preserve">  </w:t>
      </w:r>
      <w:r w:rsidRPr="00E06B90">
        <w:rPr>
          <w:rFonts w:cs="Arial"/>
          <w:b/>
          <w:sz w:val="20"/>
        </w:rPr>
        <w:t>(40</w:t>
      </w:r>
      <w:r>
        <w:rPr>
          <w:rFonts w:cs="Arial"/>
          <w:b/>
          <w:sz w:val="20"/>
        </w:rPr>
        <w:t> </w:t>
      </w:r>
      <w:r w:rsidRPr="00E06B90">
        <w:rPr>
          <w:rFonts w:cs="Arial"/>
          <w:b/>
          <w:sz w:val="20"/>
        </w:rPr>
        <w:t>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)(7))</w:t>
      </w:r>
    </w:p>
    <w:p w14:paraId="52B26905" w14:textId="34975023" w:rsidR="000364B4" w:rsidRPr="00720658" w:rsidRDefault="000364B4" w:rsidP="00BE1558">
      <w:pPr>
        <w:numPr>
          <w:ilvl w:val="1"/>
          <w:numId w:val="79"/>
        </w:numPr>
        <w:spacing w:before="120"/>
        <w:ind w:left="720"/>
        <w:jc w:val="both"/>
        <w:rPr>
          <w:sz w:val="20"/>
        </w:rPr>
      </w:pPr>
      <w:r w:rsidRPr="004236C6">
        <w:rPr>
          <w:sz w:val="20"/>
        </w:rPr>
        <w:t xml:space="preserve">Each </w:t>
      </w:r>
      <w:r>
        <w:rPr>
          <w:sz w:val="20"/>
        </w:rPr>
        <w:t>permittee</w:t>
      </w:r>
      <w:r w:rsidRPr="004236C6">
        <w:rPr>
          <w:sz w:val="20"/>
        </w:rPr>
        <w:t xml:space="preserve"> required to conduct enhanced monitoring in </w:t>
      </w:r>
      <w:r>
        <w:rPr>
          <w:sz w:val="20"/>
        </w:rPr>
        <w:t xml:space="preserve">40 CFR </w:t>
      </w:r>
      <w:r w:rsidRPr="004236C6">
        <w:rPr>
          <w:sz w:val="20"/>
        </w:rPr>
        <w:t>63.1961(a)(5) and (6) must include the results of all monitoring activities conducted during the period</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00DD5C08">
        <w:rPr>
          <w:rFonts w:cs="Arial"/>
          <w:b/>
          <w:sz w:val="20"/>
        </w:rPr>
        <w:t>)</w:t>
      </w:r>
    </w:p>
    <w:p w14:paraId="2173CD32" w14:textId="77777777" w:rsidR="000364B4" w:rsidRPr="00B80827" w:rsidRDefault="000364B4" w:rsidP="000364B4">
      <w:pPr>
        <w:pStyle w:val="ListParagraph"/>
        <w:spacing w:before="120"/>
        <w:ind w:left="1080" w:hanging="360"/>
        <w:jc w:val="both"/>
        <w:rPr>
          <w:rFonts w:cs="Arial"/>
          <w:b/>
          <w:sz w:val="20"/>
        </w:rPr>
      </w:pPr>
      <w:proofErr w:type="spellStart"/>
      <w:r>
        <w:rPr>
          <w:sz w:val="20"/>
        </w:rPr>
        <w:t>i</w:t>
      </w:r>
      <w:proofErr w:type="spellEnd"/>
      <w:r>
        <w:rPr>
          <w:sz w:val="20"/>
        </w:rPr>
        <w:t>.</w:t>
      </w:r>
      <w:r>
        <w:rPr>
          <w:sz w:val="20"/>
        </w:rPr>
        <w:tab/>
      </w:r>
      <w:r w:rsidRPr="005045BA">
        <w:rPr>
          <w:sz w:val="20"/>
        </w:rPr>
        <w:t>For each monitoring point, report the date, time, and well identifier along with the value and units of measure for oxygen, temperature (wellhead and downwell), methane, and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w:t>
      </w:r>
      <w:proofErr w:type="spellStart"/>
      <w:r>
        <w:rPr>
          <w:rFonts w:cs="Arial"/>
          <w:b/>
          <w:sz w:val="20"/>
        </w:rPr>
        <w:t>i</w:t>
      </w:r>
      <w:proofErr w:type="spellEnd"/>
      <w:r w:rsidRPr="00E06B90">
        <w:rPr>
          <w:rFonts w:cs="Arial"/>
          <w:b/>
          <w:sz w:val="20"/>
        </w:rPr>
        <w:t>)</w:t>
      </w:r>
      <w:r>
        <w:rPr>
          <w:rFonts w:cs="Arial"/>
          <w:b/>
          <w:sz w:val="20"/>
        </w:rPr>
        <w:t>)</w:t>
      </w:r>
    </w:p>
    <w:p w14:paraId="7293AB9C" w14:textId="77777777" w:rsidR="000364B4" w:rsidRDefault="000364B4" w:rsidP="000364B4">
      <w:pPr>
        <w:spacing w:before="120"/>
        <w:ind w:left="1080" w:hanging="360"/>
        <w:jc w:val="both"/>
        <w:rPr>
          <w:rFonts w:cs="Arial"/>
          <w:b/>
          <w:sz w:val="20"/>
        </w:rPr>
      </w:pPr>
      <w:r>
        <w:rPr>
          <w:sz w:val="20"/>
        </w:rPr>
        <w:t>ii.</w:t>
      </w:r>
      <w:r>
        <w:rPr>
          <w:sz w:val="20"/>
        </w:rPr>
        <w:tab/>
      </w:r>
      <w:r w:rsidRPr="005045BA">
        <w:rPr>
          <w:sz w:val="20"/>
        </w:rPr>
        <w:t>Include a summary trend analysis for each well subject to the enhanced monitoring requirements to chart the weekly readings over time for oxygen, wellhead temperature, methane, and weekly or monthly readings over time, as applicable for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w:t>
      </w:r>
      <w:r w:rsidRPr="00E06B90">
        <w:rPr>
          <w:rFonts w:cs="Arial"/>
          <w:b/>
          <w:sz w:val="20"/>
        </w:rPr>
        <w:t>)</w:t>
      </w:r>
      <w:r>
        <w:rPr>
          <w:rFonts w:cs="Arial"/>
          <w:b/>
          <w:sz w:val="20"/>
        </w:rPr>
        <w:t>)</w:t>
      </w:r>
    </w:p>
    <w:p w14:paraId="262B8592" w14:textId="77777777" w:rsidR="000364B4" w:rsidRPr="00404A22" w:rsidRDefault="000364B4" w:rsidP="000364B4">
      <w:pPr>
        <w:spacing w:before="120"/>
        <w:ind w:left="1080" w:hanging="360"/>
        <w:jc w:val="both"/>
        <w:rPr>
          <w:sz w:val="20"/>
        </w:rPr>
      </w:pPr>
      <w:r>
        <w:rPr>
          <w:sz w:val="20"/>
        </w:rPr>
        <w:t>iii.</w:t>
      </w:r>
      <w:r>
        <w:rPr>
          <w:sz w:val="20"/>
        </w:rPr>
        <w:tab/>
      </w:r>
      <w:r w:rsidRPr="005045BA">
        <w:rPr>
          <w:sz w:val="20"/>
        </w:rPr>
        <w:t>Include the date, time, staff person name, and description of findings for each visual observation for subsurface oxidation event.</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(iii</w:t>
      </w:r>
      <w:r w:rsidRPr="00E06B90">
        <w:rPr>
          <w:rFonts w:cs="Arial"/>
          <w:b/>
          <w:sz w:val="20"/>
        </w:rPr>
        <w:t>)</w:t>
      </w:r>
      <w:r>
        <w:rPr>
          <w:rFonts w:cs="Arial"/>
          <w:b/>
          <w:sz w:val="20"/>
        </w:rPr>
        <w:t>)</w:t>
      </w:r>
      <w:r>
        <w:rPr>
          <w:sz w:val="20"/>
        </w:rPr>
        <w:t xml:space="preserve"> </w:t>
      </w:r>
    </w:p>
    <w:p w14:paraId="6EAFFC4A" w14:textId="77777777" w:rsidR="000364B4" w:rsidRPr="0035456C" w:rsidRDefault="000364B4" w:rsidP="000364B4">
      <w:pPr>
        <w:jc w:val="both"/>
        <w:rPr>
          <w:rFonts w:cs="Arial"/>
          <w:sz w:val="20"/>
        </w:rPr>
      </w:pPr>
    </w:p>
    <w:p w14:paraId="706EA34F" w14:textId="77777777" w:rsidR="000364B4" w:rsidRPr="002A7C77" w:rsidRDefault="000364B4" w:rsidP="00BE1558">
      <w:pPr>
        <w:pStyle w:val="ListParagraph"/>
        <w:numPr>
          <w:ilvl w:val="0"/>
          <w:numId w:val="79"/>
        </w:numPr>
        <w:spacing w:after="120"/>
        <w:jc w:val="both"/>
        <w:rPr>
          <w:sz w:val="20"/>
        </w:rPr>
      </w:pPr>
      <w:r w:rsidRPr="002A7C77">
        <w:rPr>
          <w:rFonts w:cs="Arial"/>
          <w:sz w:val="20"/>
        </w:rPr>
        <w:t xml:space="preserve">The permittee must submit </w:t>
      </w:r>
      <w:r w:rsidRPr="00C75F61">
        <w:rPr>
          <w:rFonts w:cs="Arial"/>
          <w:sz w:val="20"/>
        </w:rPr>
        <w:t>information regarding corrective actions</w:t>
      </w:r>
      <w:r w:rsidRPr="002A7C77">
        <w:rPr>
          <w:iCs/>
          <w:sz w:val="20"/>
        </w:rPr>
        <w:t xml:space="preserve"> as follows:</w:t>
      </w:r>
    </w:p>
    <w:p w14:paraId="5F7BF46D" w14:textId="77777777" w:rsidR="000364B4" w:rsidRPr="00E66AFB" w:rsidRDefault="000364B4" w:rsidP="00BE1558">
      <w:pPr>
        <w:pStyle w:val="ListParagraph"/>
        <w:numPr>
          <w:ilvl w:val="1"/>
          <w:numId w:val="79"/>
        </w:numPr>
        <w:spacing w:after="120"/>
        <w:ind w:left="720"/>
        <w:jc w:val="both"/>
        <w:rPr>
          <w:b/>
          <w:sz w:val="20"/>
        </w:rPr>
      </w:pPr>
      <w:r w:rsidRPr="00E66AFB">
        <w:rPr>
          <w:sz w:val="20"/>
        </w:rPr>
        <w:t>For corrective action that is required according to 40 CFR 63.1960(a)(3) or (a)(4) and is not completed within 60 days after the initial exceedance, submit a notification to the Department</w:t>
      </w:r>
      <w:r w:rsidRPr="00E66AFB" w:rsidDel="004E431F">
        <w:rPr>
          <w:sz w:val="20"/>
        </w:rPr>
        <w:t xml:space="preserve"> </w:t>
      </w:r>
      <w:r w:rsidRPr="00E66AFB">
        <w:rPr>
          <w:sz w:val="20"/>
        </w:rPr>
        <w:t>as soon as practicable but no later than 75 days after the first measurement of positive pressure or temperature exceedance.</w:t>
      </w:r>
      <w:r>
        <w:rPr>
          <w:sz w:val="20"/>
        </w:rPr>
        <w:t xml:space="preserve"> </w:t>
      </w:r>
      <w:r w:rsidRPr="00E66AFB">
        <w:rPr>
          <w:sz w:val="20"/>
        </w:rPr>
        <w:t xml:space="preserve"> </w:t>
      </w:r>
      <w:r w:rsidRPr="00E66AFB">
        <w:rPr>
          <w:b/>
          <w:sz w:val="20"/>
        </w:rPr>
        <w:t>(40</w:t>
      </w:r>
      <w:r>
        <w:rPr>
          <w:b/>
          <w:sz w:val="20"/>
        </w:rPr>
        <w:t> </w:t>
      </w:r>
      <w:r w:rsidRPr="00E66AFB">
        <w:rPr>
          <w:b/>
          <w:sz w:val="20"/>
        </w:rPr>
        <w:t>CFR 63.1981(j)(1))</w:t>
      </w:r>
    </w:p>
    <w:p w14:paraId="315CD4A3" w14:textId="77777777" w:rsidR="000364B4" w:rsidRDefault="000364B4" w:rsidP="000364B4">
      <w:pPr>
        <w:ind w:left="720" w:hanging="360"/>
        <w:jc w:val="both"/>
        <w:rPr>
          <w:b/>
          <w:sz w:val="20"/>
        </w:rPr>
      </w:pPr>
      <w:r>
        <w:rPr>
          <w:bCs/>
          <w:sz w:val="20"/>
        </w:rPr>
        <w:t>b.</w:t>
      </w:r>
      <w:r>
        <w:rPr>
          <w:bCs/>
          <w:sz w:val="20"/>
        </w:rPr>
        <w:tab/>
      </w:r>
      <w:r w:rsidRPr="00EF5470">
        <w:rPr>
          <w:sz w:val="20"/>
        </w:rPr>
        <w:t xml:space="preserve">For corrective action that is required according to </w:t>
      </w:r>
      <w:r>
        <w:rPr>
          <w:sz w:val="20"/>
        </w:rPr>
        <w:t xml:space="preserve">40 CFR </w:t>
      </w:r>
      <w:r w:rsidRPr="00EF5470">
        <w:rPr>
          <w:sz w:val="20"/>
        </w:rPr>
        <w:t>6</w:t>
      </w:r>
      <w:r>
        <w:rPr>
          <w:sz w:val="20"/>
        </w:rPr>
        <w:t>3</w:t>
      </w:r>
      <w:r w:rsidRPr="00EF5470">
        <w:rPr>
          <w:sz w:val="20"/>
        </w:rPr>
        <w:t>.</w:t>
      </w:r>
      <w:r>
        <w:rPr>
          <w:sz w:val="20"/>
        </w:rPr>
        <w:t>1960</w:t>
      </w:r>
      <w:r w:rsidRPr="00EF5470">
        <w:rPr>
          <w:sz w:val="20"/>
        </w:rPr>
        <w:t>(a)(3)</w:t>
      </w:r>
      <w:r>
        <w:rPr>
          <w:sz w:val="20"/>
        </w:rPr>
        <w:t xml:space="preserve"> </w:t>
      </w:r>
      <w:r w:rsidRPr="00EF5470">
        <w:rPr>
          <w:sz w:val="20"/>
        </w:rPr>
        <w:t>or (</w:t>
      </w:r>
      <w:r>
        <w:rPr>
          <w:sz w:val="20"/>
        </w:rPr>
        <w:t xml:space="preserve">4) </w:t>
      </w:r>
      <w:r w:rsidRPr="00EF5470">
        <w:rPr>
          <w:sz w:val="20"/>
        </w:rPr>
        <w:t xml:space="preserve">and is expected to take longer than 120 days after the initial exceedance to complete, submit the root cause analysis, corrective action analysis, and corresponding implementation timeline </w:t>
      </w:r>
      <w:r w:rsidRPr="00C75F61">
        <w:rPr>
          <w:sz w:val="20"/>
        </w:rPr>
        <w:t xml:space="preserve">to the </w:t>
      </w:r>
      <w:r>
        <w:rPr>
          <w:sz w:val="20"/>
        </w:rPr>
        <w:t>Department</w:t>
      </w:r>
      <w:r w:rsidRPr="00C75F61">
        <w:rPr>
          <w:sz w:val="20"/>
        </w:rPr>
        <w:t> </w:t>
      </w:r>
      <w:r w:rsidRPr="00EF5470">
        <w:rPr>
          <w:sz w:val="20"/>
        </w:rPr>
        <w:t xml:space="preserve">as soon as practicable but no later than 75 days after the first measurement of positive pressure or temperature monitoring value of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or above</w:t>
      </w:r>
      <w:r w:rsidRPr="00EF5470">
        <w:rPr>
          <w:sz w:val="20"/>
        </w:rPr>
        <w:t xml:space="preserve">. </w:t>
      </w:r>
      <w:r>
        <w:rPr>
          <w:sz w:val="20"/>
        </w:rPr>
        <w:t xml:space="preserve"> </w:t>
      </w:r>
      <w:r w:rsidRPr="00EF5470">
        <w:rPr>
          <w:sz w:val="20"/>
        </w:rPr>
        <w:t xml:space="preserve">The </w:t>
      </w:r>
      <w:r>
        <w:rPr>
          <w:sz w:val="20"/>
        </w:rPr>
        <w:t>Department</w:t>
      </w:r>
      <w:r w:rsidRPr="00EF5470">
        <w:rPr>
          <w:sz w:val="20"/>
        </w:rPr>
        <w:t xml:space="preserve"> must approve the plan for corrective action and the corresponding timeline.</w:t>
      </w:r>
      <w:r>
        <w:rPr>
          <w:sz w:val="20"/>
        </w:rPr>
        <w:t xml:space="preserve"> </w:t>
      </w:r>
      <w:r w:rsidRPr="00A85B0D">
        <w:rPr>
          <w:sz w:val="20"/>
        </w:rPr>
        <w:t xml:space="preserve"> </w:t>
      </w:r>
      <w:r w:rsidRPr="00E06B90">
        <w:rPr>
          <w:b/>
          <w:sz w:val="20"/>
        </w:rPr>
        <w:t>(40 CFR 6</w:t>
      </w:r>
      <w:r>
        <w:rPr>
          <w:b/>
          <w:sz w:val="20"/>
        </w:rPr>
        <w:t>3</w:t>
      </w:r>
      <w:r w:rsidRPr="00E06B90">
        <w:rPr>
          <w:b/>
          <w:sz w:val="20"/>
        </w:rPr>
        <w:t>.</w:t>
      </w:r>
      <w:r>
        <w:rPr>
          <w:b/>
          <w:sz w:val="20"/>
        </w:rPr>
        <w:t>1981</w:t>
      </w:r>
      <w:r w:rsidRPr="00E06B90">
        <w:rPr>
          <w:b/>
          <w:sz w:val="20"/>
        </w:rPr>
        <w:t>(j)(</w:t>
      </w:r>
      <w:r>
        <w:rPr>
          <w:b/>
          <w:sz w:val="20"/>
        </w:rPr>
        <w:t>2</w:t>
      </w:r>
      <w:r w:rsidRPr="00E06B90">
        <w:rPr>
          <w:b/>
          <w:sz w:val="20"/>
        </w:rPr>
        <w:t>))</w:t>
      </w:r>
    </w:p>
    <w:p w14:paraId="51563F4A" w14:textId="77777777" w:rsidR="000364B4" w:rsidRPr="003953DF" w:rsidRDefault="000364B4" w:rsidP="000364B4">
      <w:pPr>
        <w:jc w:val="both"/>
        <w:rPr>
          <w:bCs/>
          <w:sz w:val="20"/>
        </w:rPr>
      </w:pPr>
    </w:p>
    <w:p w14:paraId="74C6DE0F" w14:textId="77777777" w:rsidR="000364B4" w:rsidRPr="00730FB2" w:rsidRDefault="000364B4" w:rsidP="00BE1558">
      <w:pPr>
        <w:pStyle w:val="ListParagraph"/>
        <w:numPr>
          <w:ilvl w:val="0"/>
          <w:numId w:val="79"/>
        </w:numPr>
        <w:jc w:val="both"/>
        <w:rPr>
          <w:bCs/>
          <w:sz w:val="20"/>
        </w:rPr>
      </w:pPr>
      <w:r w:rsidRPr="00730FB2">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730FB2">
        <w:rPr>
          <w:rFonts w:cs="Arial"/>
          <w:bCs/>
          <w:sz w:val="20"/>
        </w:rPr>
        <w:t>º</w:t>
      </w:r>
      <w:r w:rsidRPr="00730FB2">
        <w:rPr>
          <w:bCs/>
          <w:sz w:val="20"/>
        </w:rPr>
        <w:t>C (170</w:t>
      </w:r>
      <w:r w:rsidRPr="00730FB2">
        <w:rPr>
          <w:rFonts w:cs="Arial"/>
          <w:bCs/>
          <w:sz w:val="20"/>
        </w:rPr>
        <w:t>º</w:t>
      </w:r>
      <w:r w:rsidRPr="00730FB2">
        <w:rPr>
          <w:bCs/>
          <w:sz w:val="20"/>
        </w:rPr>
        <w:t xml:space="preserve">F) and the carbon monoxide concentration measured is greater than or equal to 1,000 ppmv, report the date, time, well identifier, temperature and carbon monoxide reading via email to the </w:t>
      </w:r>
      <w:r w:rsidRPr="00730FB2">
        <w:rPr>
          <w:sz w:val="20"/>
        </w:rPr>
        <w:t>Department</w:t>
      </w:r>
      <w:r w:rsidRPr="00730FB2">
        <w:rPr>
          <w:bCs/>
          <w:sz w:val="20"/>
        </w:rPr>
        <w:t xml:space="preserve"> within 24 hours of the measurement unless a higher operating temperature value has been approved by the </w:t>
      </w:r>
      <w:r w:rsidRPr="00730FB2">
        <w:rPr>
          <w:sz w:val="20"/>
        </w:rPr>
        <w:t>Department</w:t>
      </w:r>
      <w:r w:rsidRPr="00730FB2">
        <w:rPr>
          <w:bCs/>
          <w:sz w:val="20"/>
        </w:rPr>
        <w:t xml:space="preserve"> for the well under this subpart or under 40 CFR Part 60, Subpart WWW; 40 CFR Part 60, Subpart XXX; or a Federal plan or </w:t>
      </w:r>
      <w:r>
        <w:rPr>
          <w:bCs/>
          <w:sz w:val="20"/>
        </w:rPr>
        <w:t>US</w:t>
      </w:r>
      <w:r w:rsidRPr="00730FB2">
        <w:rPr>
          <w:bCs/>
          <w:sz w:val="20"/>
        </w:rPr>
        <w:t>EPA approved and effective state plan that implements either 40</w:t>
      </w:r>
      <w:r>
        <w:rPr>
          <w:bCs/>
          <w:sz w:val="20"/>
        </w:rPr>
        <w:t> </w:t>
      </w:r>
      <w:r w:rsidRPr="00730FB2">
        <w:rPr>
          <w:bCs/>
          <w:sz w:val="20"/>
        </w:rPr>
        <w:t>CFR Part 60, Subpart Cc or 40 CFR Part 60, Subpart Cf.</w:t>
      </w:r>
      <w:r w:rsidRPr="00730FB2" w:rsidDel="00C75F61">
        <w:rPr>
          <w:bCs/>
          <w:sz w:val="20"/>
        </w:rPr>
        <w:t xml:space="preserve"> </w:t>
      </w:r>
      <w:r>
        <w:rPr>
          <w:bCs/>
          <w:sz w:val="20"/>
        </w:rPr>
        <w:t xml:space="preserve"> </w:t>
      </w:r>
      <w:r w:rsidRPr="00730FB2">
        <w:rPr>
          <w:b/>
          <w:sz w:val="20"/>
        </w:rPr>
        <w:t>(40 CFR 63.1981(k))</w:t>
      </w:r>
    </w:p>
    <w:p w14:paraId="0C41E009" w14:textId="77777777" w:rsidR="000364B4" w:rsidRDefault="000364B4" w:rsidP="000364B4">
      <w:pPr>
        <w:jc w:val="both"/>
        <w:rPr>
          <w:bCs/>
          <w:sz w:val="20"/>
        </w:rPr>
      </w:pPr>
    </w:p>
    <w:p w14:paraId="563C730A" w14:textId="77777777" w:rsidR="000364B4" w:rsidRDefault="000364B4" w:rsidP="00BE1558">
      <w:pPr>
        <w:pStyle w:val="ListParagraph"/>
        <w:numPr>
          <w:ilvl w:val="0"/>
          <w:numId w:val="83"/>
        </w:numPr>
        <w:tabs>
          <w:tab w:val="clear" w:pos="720"/>
        </w:tabs>
        <w:ind w:left="360"/>
        <w:jc w:val="both"/>
        <w:rPr>
          <w:sz w:val="20"/>
        </w:rPr>
      </w:pPr>
      <w:r w:rsidRPr="0098107F">
        <w:rPr>
          <w:sz w:val="20"/>
        </w:rPr>
        <w:t xml:space="preserve">Beginning no later than September 27, 2021, the </w:t>
      </w:r>
      <w:r>
        <w:rPr>
          <w:sz w:val="20"/>
        </w:rPr>
        <w:t>permittee</w:t>
      </w:r>
      <w:r w:rsidRPr="0098107F">
        <w:rPr>
          <w:sz w:val="20"/>
        </w:rPr>
        <w:t xml:space="preserve"> must submit reports electronically according to</w:t>
      </w:r>
      <w:r>
        <w:rPr>
          <w:sz w:val="20"/>
        </w:rPr>
        <w:t xml:space="preserve"> the following:</w:t>
      </w:r>
    </w:p>
    <w:p w14:paraId="68162231" w14:textId="2BEA19A5" w:rsidR="000364B4" w:rsidRPr="000364B4" w:rsidRDefault="000364B4" w:rsidP="00BE1558">
      <w:pPr>
        <w:pStyle w:val="ListParagraph"/>
        <w:numPr>
          <w:ilvl w:val="1"/>
          <w:numId w:val="83"/>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0" w:tgtFrame="_blank" w:history="1">
        <w:r w:rsidRPr="003B50CC">
          <w:rPr>
            <w:rStyle w:val="Hyperlink"/>
            <w:rFonts w:cs="Arial"/>
            <w:sz w:val="20"/>
          </w:rPr>
          <w:t>https://www.epa.gov/electronic-reporting-air-emissions/electronic-reporting-tool-ert</w:t>
        </w:r>
      </w:hyperlink>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21" w:history="1">
        <w:r w:rsidRPr="006A7802">
          <w:rPr>
            <w:rStyle w:val="Hyperlink"/>
            <w:sz w:val="20"/>
          </w:rPr>
          <w:t>https://cdx.epa.gov</w:t>
        </w:r>
      </w:hyperlink>
      <w:r w:rsidRPr="006A7802">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w:t>
      </w:r>
      <w:proofErr w:type="spellStart"/>
      <w:r>
        <w:rPr>
          <w:b/>
          <w:bCs/>
          <w:sz w:val="20"/>
        </w:rPr>
        <w:t>i</w:t>
      </w:r>
      <w:proofErr w:type="spellEnd"/>
      <w:r>
        <w:rPr>
          <w:b/>
          <w:bCs/>
          <w:sz w:val="20"/>
        </w:rPr>
        <w:t>)</w:t>
      </w:r>
      <w:r w:rsidR="00DD5C08">
        <w:rPr>
          <w:b/>
          <w:bCs/>
          <w:sz w:val="20"/>
        </w:rPr>
        <w:t>)</w:t>
      </w:r>
    </w:p>
    <w:p w14:paraId="05805DE9" w14:textId="77777777" w:rsidR="000364B4" w:rsidRPr="007A7049" w:rsidRDefault="000364B4" w:rsidP="000364B4">
      <w:pPr>
        <w:pStyle w:val="ListParagraph"/>
        <w:spacing w:before="120" w:after="120"/>
        <w:jc w:val="both"/>
        <w:rPr>
          <w:sz w:val="20"/>
        </w:rPr>
      </w:pPr>
    </w:p>
    <w:p w14:paraId="342AB0A8" w14:textId="4EE69AFE" w:rsidR="000364B4" w:rsidRPr="007A7049" w:rsidRDefault="000364B4" w:rsidP="002168F6">
      <w:pPr>
        <w:pStyle w:val="ListParagraph"/>
        <w:numPr>
          <w:ilvl w:val="1"/>
          <w:numId w:val="232"/>
        </w:numPr>
        <w:spacing w:after="120"/>
        <w:jc w:val="both"/>
        <w:rPr>
          <w:sz w:val="20"/>
        </w:rPr>
      </w:pPr>
      <w:r>
        <w:rPr>
          <w:sz w:val="20"/>
        </w:rPr>
        <w:lastRenderedPageBreak/>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r w:rsidR="00DD5C08">
        <w:rPr>
          <w:b/>
          <w:bCs/>
          <w:sz w:val="20"/>
        </w:rPr>
        <w:t>)</w:t>
      </w:r>
    </w:p>
    <w:p w14:paraId="64C7E45C" w14:textId="1F602F58" w:rsidR="000364B4" w:rsidRPr="00E5482D" w:rsidRDefault="000364B4" w:rsidP="002168F6">
      <w:pPr>
        <w:pStyle w:val="ListParagraph"/>
        <w:numPr>
          <w:ilvl w:val="1"/>
          <w:numId w:val="232"/>
        </w:numPr>
        <w:jc w:val="both"/>
        <w:rPr>
          <w:sz w:val="20"/>
        </w:rPr>
      </w:pPr>
      <w:r w:rsidRPr="00E5482D">
        <w:rPr>
          <w:sz w:val="20"/>
        </w:rPr>
        <w:t xml:space="preserve">Each permittee must submit reports to the </w:t>
      </w:r>
      <w:r>
        <w:rPr>
          <w:sz w:val="20"/>
        </w:rPr>
        <w:t>USEPA</w:t>
      </w:r>
      <w:r w:rsidRPr="00E5482D">
        <w:rPr>
          <w:sz w:val="20"/>
        </w:rPr>
        <w:t xml:space="preserve"> via CEDRI. </w:t>
      </w:r>
      <w:r>
        <w:rPr>
          <w:sz w:val="20"/>
        </w:rPr>
        <w:t xml:space="preserve"> </w:t>
      </w:r>
      <w:r w:rsidRPr="00E5482D">
        <w:rPr>
          <w:sz w:val="20"/>
        </w:rPr>
        <w:t xml:space="preserve">CEDRI can be accessed through the </w:t>
      </w:r>
      <w:r>
        <w:rPr>
          <w:sz w:val="20"/>
        </w:rPr>
        <w:t>USEPA</w:t>
      </w:r>
      <w:r w:rsidRPr="00E5482D">
        <w:rPr>
          <w:sz w:val="20"/>
        </w:rPr>
        <w:t xml:space="preserve">'s CDX. </w:t>
      </w:r>
      <w:r>
        <w:rPr>
          <w:sz w:val="20"/>
        </w:rPr>
        <w:t xml:space="preserve"> </w:t>
      </w:r>
      <w:r w:rsidRPr="00E5482D">
        <w:rPr>
          <w:sz w:val="20"/>
        </w:rPr>
        <w:t xml:space="preserve">The permittee must use the appropriate electronic report in CEDRI for this subpart or an alternate electronic file format consistent with the XML schema listed on the CEDRI website </w:t>
      </w:r>
      <w:r w:rsidRPr="00634D04">
        <w:rPr>
          <w:sz w:val="20"/>
        </w:rPr>
        <w:t>(</w:t>
      </w:r>
      <w:hyperlink r:id="rId22" w:history="1">
        <w:r w:rsidRPr="00915093">
          <w:rPr>
            <w:rStyle w:val="Hyperlink"/>
            <w:sz w:val="20"/>
          </w:rPr>
          <w:t>https://www.epa.gov/chief</w:t>
        </w:r>
      </w:hyperlink>
      <w:r>
        <w:rPr>
          <w:i/>
          <w:iCs/>
          <w:sz w:val="20"/>
        </w:rPr>
        <w:t>)</w:t>
      </w:r>
      <w:r w:rsidRPr="00E5482D">
        <w:rPr>
          <w:sz w:val="20"/>
        </w:rPr>
        <w:t xml:space="preserve">. </w:t>
      </w:r>
      <w:r>
        <w:rPr>
          <w:sz w:val="20"/>
        </w:rPr>
        <w:t xml:space="preserve"> </w:t>
      </w:r>
      <w:r w:rsidRPr="00E5482D">
        <w:rPr>
          <w:sz w:val="20"/>
        </w:rPr>
        <w:t xml:space="preserve">Once the spreadsheet template upload/forms for the reports have been available in CEDRI for 90 days, the permittee must begin submitting all subsequent reports via CEDRI. </w:t>
      </w:r>
      <w:r>
        <w:rPr>
          <w:sz w:val="20"/>
        </w:rPr>
        <w:t xml:space="preserve"> </w:t>
      </w:r>
      <w:r w:rsidRPr="00E5482D">
        <w:rPr>
          <w:sz w:val="20"/>
        </w:rPr>
        <w:t xml:space="preserve">The reports must be submitted by the deadlines specified in this subpart, regardless of the method in which the reports are submitted. </w:t>
      </w:r>
      <w:r>
        <w:rPr>
          <w:sz w:val="20"/>
        </w:rPr>
        <w:t xml:space="preserve"> </w:t>
      </w:r>
      <w:r w:rsidRPr="00E5482D">
        <w:rPr>
          <w:sz w:val="20"/>
        </w:rPr>
        <w:t xml:space="preserve">The semiannual reports </w:t>
      </w:r>
      <w:r w:rsidRPr="004B2AE8">
        <w:rPr>
          <w:sz w:val="20"/>
        </w:rPr>
        <w:t>and</w:t>
      </w:r>
      <w:r w:rsidRPr="00E5482D">
        <w:rPr>
          <w:sz w:val="20"/>
        </w:rPr>
        <w:t xml:space="preserve"> should be electronically reported as a spreadsheet template upload/form to CEDRI.</w:t>
      </w:r>
      <w:r>
        <w:rPr>
          <w:sz w:val="20"/>
        </w:rPr>
        <w:t xml:space="preserve"> </w:t>
      </w:r>
      <w:r w:rsidRPr="00E5482D">
        <w:rPr>
          <w:sz w:val="20"/>
        </w:rPr>
        <w:t xml:space="preserve"> If the reporting forms specific to this subpart are not available in CEDRI at the time that the reports are due, the permittee must submit the reports to </w:t>
      </w:r>
      <w:r>
        <w:rPr>
          <w:sz w:val="20"/>
        </w:rPr>
        <w:t xml:space="preserve">the USEPA </w:t>
      </w:r>
      <w:r w:rsidRPr="00E5482D">
        <w:rPr>
          <w:sz w:val="20"/>
        </w:rPr>
        <w:t>at the appropriate address listed in 40 CFR 63.13.</w:t>
      </w:r>
      <w:r>
        <w:rPr>
          <w:sz w:val="20"/>
        </w:rPr>
        <w:t xml:space="preserve"> </w:t>
      </w:r>
      <w:r w:rsidRPr="00E5482D">
        <w:rPr>
          <w:sz w:val="20"/>
        </w:rPr>
        <w:t xml:space="preserve"> </w:t>
      </w:r>
      <w:r w:rsidRPr="00E5482D">
        <w:rPr>
          <w:b/>
          <w:bCs/>
          <w:sz w:val="20"/>
        </w:rPr>
        <w:t>(40 CFR 63.1981(l)(2))</w:t>
      </w:r>
    </w:p>
    <w:p w14:paraId="63909AA0" w14:textId="77777777" w:rsidR="000364B4" w:rsidRDefault="000364B4" w:rsidP="000364B4">
      <w:pPr>
        <w:rPr>
          <w:sz w:val="20"/>
        </w:rPr>
      </w:pPr>
    </w:p>
    <w:p w14:paraId="3D88D9F8" w14:textId="77777777" w:rsidR="000364B4" w:rsidRPr="00932E68" w:rsidRDefault="000364B4" w:rsidP="00BE1558">
      <w:pPr>
        <w:pStyle w:val="ListParagraph"/>
        <w:numPr>
          <w:ilvl w:val="0"/>
          <w:numId w:val="83"/>
        </w:numPr>
        <w:tabs>
          <w:tab w:val="clear" w:pos="720"/>
        </w:tabs>
        <w:ind w:left="360"/>
        <w:jc w:val="both"/>
        <w:rPr>
          <w:sz w:val="20"/>
        </w:rPr>
      </w:pPr>
      <w:r w:rsidRPr="00932E68">
        <w:rPr>
          <w:rFonts w:cs="Arial"/>
          <w:sz w:val="20"/>
        </w:rPr>
        <w:t xml:space="preserve">The permittee shall </w:t>
      </w:r>
      <w:r>
        <w:rPr>
          <w:rFonts w:cs="Arial"/>
          <w:sz w:val="20"/>
        </w:rPr>
        <w:t xml:space="preserve">submit all monitoring activities and all other reports required by 40 CFR Part 63, Subpart </w:t>
      </w:r>
      <w:r w:rsidRPr="000376D7">
        <w:rPr>
          <w:rFonts w:cs="Arial"/>
          <w:sz w:val="20"/>
        </w:rPr>
        <w:t>AAAA</w:t>
      </w:r>
      <w:r w:rsidRPr="00730FB2">
        <w:rPr>
          <w:rFonts w:cs="Arial"/>
          <w:sz w:val="20"/>
        </w:rPr>
        <w:t xml:space="preserve"> t</w:t>
      </w:r>
      <w:r w:rsidRPr="00932E68">
        <w:rPr>
          <w:rFonts w:cs="Arial"/>
          <w:color w:val="000000"/>
          <w:sz w:val="20"/>
        </w:rPr>
        <w:t xml:space="preserve">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461EE3DF" w14:textId="77777777" w:rsidR="000364B4" w:rsidRDefault="000364B4" w:rsidP="000364B4">
      <w:pPr>
        <w:jc w:val="both"/>
        <w:rPr>
          <w:bCs/>
          <w:sz w:val="20"/>
        </w:rPr>
      </w:pPr>
    </w:p>
    <w:p w14:paraId="2A18C79E" w14:textId="77777777" w:rsidR="000364B4" w:rsidRPr="00795097" w:rsidRDefault="000364B4" w:rsidP="000364B4">
      <w:pPr>
        <w:jc w:val="both"/>
        <w:rPr>
          <w:rFonts w:cs="Arial"/>
          <w:sz w:val="20"/>
        </w:rPr>
      </w:pPr>
      <w:r w:rsidRPr="00305533">
        <w:rPr>
          <w:rFonts w:cs="Arial"/>
          <w:b/>
          <w:sz w:val="20"/>
        </w:rPr>
        <w:t>See Appendix 8</w:t>
      </w:r>
      <w:r>
        <w:rPr>
          <w:rFonts w:cs="Arial"/>
          <w:b/>
          <w:sz w:val="20"/>
        </w:rPr>
        <w:t>-1</w:t>
      </w:r>
    </w:p>
    <w:p w14:paraId="13AEB791" w14:textId="77777777" w:rsidR="000364B4" w:rsidRPr="00E66AFB" w:rsidRDefault="000364B4" w:rsidP="000364B4">
      <w:pPr>
        <w:tabs>
          <w:tab w:val="left" w:pos="561"/>
        </w:tabs>
        <w:jc w:val="both"/>
        <w:rPr>
          <w:bCs/>
        </w:rPr>
      </w:pPr>
    </w:p>
    <w:p w14:paraId="30C4EDE0" w14:textId="77777777" w:rsidR="000364B4" w:rsidRPr="00305533" w:rsidRDefault="000364B4" w:rsidP="000364B4">
      <w:pPr>
        <w:tabs>
          <w:tab w:val="left" w:pos="561"/>
        </w:tabs>
        <w:jc w:val="both"/>
      </w:pPr>
      <w:r>
        <w:rPr>
          <w:b/>
        </w:rPr>
        <w:t xml:space="preserve">VIII.  </w:t>
      </w:r>
      <w:r w:rsidRPr="00305533">
        <w:rPr>
          <w:b/>
          <w:u w:val="single"/>
        </w:rPr>
        <w:t>STACK/VENT RESTRICTION(S)</w:t>
      </w:r>
    </w:p>
    <w:p w14:paraId="0DE666B2" w14:textId="77777777" w:rsidR="000364B4" w:rsidRPr="00305533" w:rsidRDefault="000364B4" w:rsidP="000364B4">
      <w:pPr>
        <w:jc w:val="both"/>
        <w:rPr>
          <w:sz w:val="20"/>
        </w:rPr>
      </w:pPr>
    </w:p>
    <w:p w14:paraId="5AFE769B" w14:textId="77777777" w:rsidR="000364B4" w:rsidRDefault="000364B4" w:rsidP="000364B4">
      <w:pPr>
        <w:jc w:val="both"/>
        <w:rPr>
          <w:sz w:val="20"/>
        </w:rPr>
      </w:pPr>
      <w:r>
        <w:rPr>
          <w:sz w:val="20"/>
        </w:rPr>
        <w:t>NA</w:t>
      </w:r>
    </w:p>
    <w:p w14:paraId="6F18FE22" w14:textId="77777777" w:rsidR="000364B4" w:rsidRPr="00305533" w:rsidRDefault="000364B4" w:rsidP="000364B4">
      <w:pPr>
        <w:jc w:val="both"/>
        <w:rPr>
          <w:sz w:val="20"/>
        </w:rPr>
      </w:pPr>
    </w:p>
    <w:p w14:paraId="2CDA58C9" w14:textId="77777777" w:rsidR="000364B4" w:rsidRPr="00305533" w:rsidRDefault="000364B4" w:rsidP="000364B4">
      <w:pPr>
        <w:tabs>
          <w:tab w:val="left" w:pos="374"/>
        </w:tabs>
        <w:jc w:val="both"/>
      </w:pPr>
      <w:r>
        <w:rPr>
          <w:b/>
        </w:rPr>
        <w:t xml:space="preserve">IX.  </w:t>
      </w:r>
      <w:r w:rsidRPr="00305533">
        <w:rPr>
          <w:b/>
          <w:u w:val="single"/>
        </w:rPr>
        <w:t>OTHER REQUIREMENTS</w:t>
      </w:r>
    </w:p>
    <w:p w14:paraId="4F8CE95D" w14:textId="77777777" w:rsidR="000364B4" w:rsidRPr="00296E7D" w:rsidRDefault="000364B4" w:rsidP="000364B4">
      <w:pPr>
        <w:jc w:val="both"/>
        <w:rPr>
          <w:sz w:val="20"/>
        </w:rPr>
      </w:pPr>
    </w:p>
    <w:p w14:paraId="6BE18686" w14:textId="77777777" w:rsidR="000364B4" w:rsidRPr="002A7C77" w:rsidRDefault="000364B4" w:rsidP="00BE1558">
      <w:pPr>
        <w:pStyle w:val="ListParagraph"/>
        <w:numPr>
          <w:ilvl w:val="0"/>
          <w:numId w:val="120"/>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s A</w:t>
      </w:r>
      <w:r>
        <w:rPr>
          <w:sz w:val="20"/>
        </w:rPr>
        <w:t xml:space="preserve"> and 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Subparts A and</w:t>
      </w:r>
      <w:r>
        <w:rPr>
          <w:b/>
          <w:sz w:val="20"/>
        </w:rPr>
        <w:t xml:space="preserve"> AAAA</w:t>
      </w:r>
      <w:r w:rsidRPr="005D5309">
        <w:rPr>
          <w:b/>
          <w:sz w:val="20"/>
        </w:rPr>
        <w:t>)</w:t>
      </w:r>
    </w:p>
    <w:p w14:paraId="45F2B88B" w14:textId="77777777" w:rsidR="000364B4" w:rsidRDefault="000364B4" w:rsidP="000364B4">
      <w:pPr>
        <w:autoSpaceDE w:val="0"/>
        <w:autoSpaceDN w:val="0"/>
        <w:adjustRightInd w:val="0"/>
        <w:jc w:val="both"/>
        <w:rPr>
          <w:sz w:val="20"/>
        </w:rPr>
      </w:pPr>
    </w:p>
    <w:p w14:paraId="0B9E7BB3" w14:textId="77777777" w:rsidR="000364B4" w:rsidRPr="00E66AFB" w:rsidRDefault="000364B4" w:rsidP="000364B4">
      <w:pPr>
        <w:autoSpaceDE w:val="0"/>
        <w:autoSpaceDN w:val="0"/>
        <w:adjustRightInd w:val="0"/>
        <w:jc w:val="both"/>
        <w:rPr>
          <w:sz w:val="20"/>
        </w:rPr>
      </w:pPr>
    </w:p>
    <w:p w14:paraId="46295F18" w14:textId="18745939" w:rsidR="005218BE" w:rsidRPr="00305533" w:rsidRDefault="000364B4" w:rsidP="000364B4">
      <w:pPr>
        <w:jc w:val="both"/>
        <w:rPr>
          <w:sz w:val="20"/>
        </w:rPr>
      </w:pPr>
      <w:r>
        <w:br w:type="page"/>
      </w:r>
    </w:p>
    <w:p w14:paraId="6A8DE57A" w14:textId="0B31AA74" w:rsidR="00C94ADA" w:rsidRPr="00BB6F5A" w:rsidRDefault="00C94ADA" w:rsidP="00C94ADA">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pPr>
      <w:bookmarkStart w:id="85" w:name="_Toc156470435"/>
      <w:r w:rsidRPr="008F5E27">
        <w:lastRenderedPageBreak/>
        <w:t>FG</w:t>
      </w:r>
      <w:r w:rsidRPr="00BB6F5A">
        <w:t>OPENFLARE</w:t>
      </w:r>
      <w:r w:rsidRPr="008F5E27">
        <w:t>-XXX</w:t>
      </w:r>
      <w:r>
        <w:t>-1</w:t>
      </w:r>
      <w:bookmarkEnd w:id="85"/>
    </w:p>
    <w:p w14:paraId="60A97B05" w14:textId="77777777" w:rsidR="00C94ADA" w:rsidRPr="00305533" w:rsidRDefault="00C94ADA" w:rsidP="00C94ADA">
      <w:pPr>
        <w:pBdr>
          <w:top w:val="single" w:sz="4" w:space="1" w:color="auto"/>
          <w:left w:val="single" w:sz="4" w:space="4" w:color="auto"/>
          <w:bottom w:val="single" w:sz="4" w:space="1" w:color="auto"/>
          <w:right w:val="single" w:sz="4" w:space="4" w:color="auto"/>
        </w:pBdr>
        <w:jc w:val="center"/>
        <w:rPr>
          <w:sz w:val="28"/>
          <w:szCs w:val="28"/>
        </w:rPr>
      </w:pPr>
      <w:r w:rsidRPr="008F5E27">
        <w:rPr>
          <w:b/>
          <w:sz w:val="28"/>
          <w:szCs w:val="28"/>
        </w:rPr>
        <w:t xml:space="preserve">FLEXIBLE GROUP </w:t>
      </w:r>
      <w:r w:rsidRPr="00305533">
        <w:rPr>
          <w:b/>
          <w:sz w:val="28"/>
          <w:szCs w:val="28"/>
        </w:rPr>
        <w:t>CONDITIONS</w:t>
      </w:r>
    </w:p>
    <w:p w14:paraId="60E158C3" w14:textId="77777777" w:rsidR="00C94ADA" w:rsidRPr="000972A6" w:rsidRDefault="00C94ADA" w:rsidP="00C94ADA">
      <w:pPr>
        <w:jc w:val="both"/>
        <w:rPr>
          <w:rFonts w:cs="Arial"/>
          <w:sz w:val="20"/>
        </w:rPr>
      </w:pPr>
    </w:p>
    <w:p w14:paraId="40172AE6" w14:textId="77777777" w:rsidR="00C94ADA" w:rsidRPr="00457694" w:rsidRDefault="00C94ADA" w:rsidP="00C94ADA">
      <w:pPr>
        <w:jc w:val="both"/>
      </w:pPr>
    </w:p>
    <w:p w14:paraId="53D58F46" w14:textId="77777777" w:rsidR="00C94ADA" w:rsidRDefault="00C94ADA" w:rsidP="00C94ADA">
      <w:pPr>
        <w:jc w:val="both"/>
        <w:rPr>
          <w:b/>
          <w:u w:val="single"/>
        </w:rPr>
      </w:pPr>
      <w:r w:rsidRPr="00305533">
        <w:rPr>
          <w:b/>
          <w:u w:val="single"/>
        </w:rPr>
        <w:t>DESCRIPTION</w:t>
      </w:r>
    </w:p>
    <w:p w14:paraId="42E6427A" w14:textId="77777777" w:rsidR="00C94ADA" w:rsidRPr="00952E7D" w:rsidRDefault="00C94ADA" w:rsidP="00C94ADA">
      <w:pPr>
        <w:jc w:val="both"/>
      </w:pPr>
    </w:p>
    <w:p w14:paraId="16911831" w14:textId="77777777" w:rsidR="00C94ADA" w:rsidRPr="00952E7D" w:rsidRDefault="00C94ADA" w:rsidP="00C94ADA">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5759C96B" w14:textId="77777777" w:rsidR="00C94ADA" w:rsidRPr="00163BCB" w:rsidRDefault="00C94ADA" w:rsidP="00C94ADA">
      <w:pPr>
        <w:jc w:val="both"/>
        <w:rPr>
          <w:sz w:val="20"/>
        </w:rPr>
      </w:pPr>
    </w:p>
    <w:p w14:paraId="2A9101DD" w14:textId="354C554F" w:rsidR="00C94ADA" w:rsidRPr="00305533" w:rsidRDefault="00C94ADA" w:rsidP="00C94ADA">
      <w:pPr>
        <w:jc w:val="both"/>
        <w:rPr>
          <w:sz w:val="20"/>
        </w:rPr>
      </w:pPr>
      <w:r w:rsidRPr="00163BCB">
        <w:rPr>
          <w:b/>
          <w:sz w:val="20"/>
        </w:rPr>
        <w:t>Emission Unit:</w:t>
      </w:r>
      <w:r w:rsidRPr="00163BCB">
        <w:rPr>
          <w:sz w:val="20"/>
        </w:rPr>
        <w:t xml:space="preserve">  EU</w:t>
      </w:r>
      <w:r>
        <w:rPr>
          <w:sz w:val="20"/>
        </w:rPr>
        <w:t>NORTHSTICK</w:t>
      </w:r>
    </w:p>
    <w:p w14:paraId="180135A8" w14:textId="77777777" w:rsidR="00C94ADA" w:rsidRPr="00457694" w:rsidRDefault="00C94ADA" w:rsidP="00C94ADA">
      <w:pPr>
        <w:jc w:val="both"/>
      </w:pPr>
    </w:p>
    <w:p w14:paraId="0174349E" w14:textId="77777777" w:rsidR="00C94ADA" w:rsidRDefault="00C94ADA" w:rsidP="00C94ADA">
      <w:pPr>
        <w:jc w:val="both"/>
      </w:pPr>
      <w:r w:rsidRPr="00305533">
        <w:rPr>
          <w:b/>
          <w:u w:val="single"/>
        </w:rPr>
        <w:t>POLLUTION CONTROL EQUIPMENT</w:t>
      </w:r>
    </w:p>
    <w:p w14:paraId="621348EB" w14:textId="77777777" w:rsidR="00C94ADA" w:rsidRDefault="00C94ADA" w:rsidP="00C94ADA">
      <w:pPr>
        <w:jc w:val="both"/>
      </w:pPr>
      <w:bookmarkStart w:id="86" w:name="_Hlk94183990"/>
    </w:p>
    <w:p w14:paraId="18E15011" w14:textId="7E16F308" w:rsidR="00C94ADA" w:rsidRPr="00A903B4" w:rsidRDefault="00C94ADA" w:rsidP="00C94ADA">
      <w:pPr>
        <w:jc w:val="both"/>
        <w:rPr>
          <w:rFonts w:cs="Arial"/>
          <w:sz w:val="20"/>
        </w:rPr>
      </w:pPr>
      <w:r w:rsidRPr="00305533">
        <w:rPr>
          <w:rFonts w:cs="Arial"/>
          <w:sz w:val="20"/>
        </w:rPr>
        <w:t xml:space="preserve">Open </w:t>
      </w:r>
      <w:r>
        <w:rPr>
          <w:rFonts w:cs="Arial"/>
          <w:sz w:val="20"/>
        </w:rPr>
        <w:t xml:space="preserve">(non-enclosed) </w:t>
      </w:r>
      <w:r w:rsidRPr="00A903B4">
        <w:rPr>
          <w:rFonts w:cs="Arial"/>
          <w:sz w:val="20"/>
        </w:rPr>
        <w:t>flare</w:t>
      </w:r>
      <w:r>
        <w:rPr>
          <w:rFonts w:cs="Arial"/>
          <w:sz w:val="20"/>
        </w:rPr>
        <w:t>: EUNORTHSTICK</w:t>
      </w:r>
      <w:r w:rsidRPr="00A903B4">
        <w:rPr>
          <w:rFonts w:cs="Arial"/>
          <w:sz w:val="20"/>
        </w:rPr>
        <w:t xml:space="preserve"> </w:t>
      </w:r>
    </w:p>
    <w:p w14:paraId="16C96250" w14:textId="77777777" w:rsidR="00C94ADA" w:rsidRPr="00795097" w:rsidRDefault="00C94ADA" w:rsidP="00C94ADA">
      <w:pPr>
        <w:jc w:val="both"/>
        <w:rPr>
          <w:sz w:val="20"/>
        </w:rPr>
      </w:pPr>
    </w:p>
    <w:bookmarkEnd w:id="86"/>
    <w:p w14:paraId="46CD4B23" w14:textId="77777777" w:rsidR="00C94ADA" w:rsidRPr="00305533" w:rsidRDefault="00C94ADA" w:rsidP="00C94ADA">
      <w:pPr>
        <w:jc w:val="both"/>
        <w:rPr>
          <w:b/>
          <w:u w:val="single"/>
        </w:rPr>
      </w:pPr>
      <w:r w:rsidRPr="00305533">
        <w:rPr>
          <w:b/>
        </w:rPr>
        <w:t xml:space="preserve">I.  </w:t>
      </w:r>
      <w:r w:rsidRPr="00305533">
        <w:rPr>
          <w:b/>
          <w:u w:val="single"/>
        </w:rPr>
        <w:t>EMISSION LIMIT(S)</w:t>
      </w:r>
    </w:p>
    <w:p w14:paraId="4CC860C5" w14:textId="77777777" w:rsidR="00C94ADA" w:rsidRPr="00305533" w:rsidRDefault="00C94ADA" w:rsidP="00C94ADA">
      <w:pPr>
        <w:jc w:val="both"/>
        <w:rPr>
          <w:sz w:val="20"/>
        </w:rPr>
      </w:pPr>
    </w:p>
    <w:p w14:paraId="3E35445A" w14:textId="5D538BF2" w:rsidR="00C94ADA" w:rsidRPr="004A2650" w:rsidRDefault="00C94ADA" w:rsidP="00BE1558">
      <w:pPr>
        <w:pStyle w:val="ListParagraph"/>
        <w:numPr>
          <w:ilvl w:val="3"/>
          <w:numId w:val="31"/>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w:t>
      </w:r>
      <w:r w:rsidR="00F525FF" w:rsidRPr="004A2650">
        <w:rPr>
          <w:rFonts w:cs="Arial"/>
          <w:sz w:val="20"/>
        </w:rPr>
        <w:t>EU</w:t>
      </w:r>
      <w:r w:rsidR="00F525FF">
        <w:rPr>
          <w:rFonts w:cs="Arial"/>
          <w:sz w:val="20"/>
        </w:rPr>
        <w:t xml:space="preserve">NORTHSTICK </w:t>
      </w:r>
      <w:r w:rsidRPr="004A2650">
        <w:rPr>
          <w:sz w:val="20"/>
        </w:rPr>
        <w:t xml:space="preserve">except for periods not to exceed a total of 5 minutes during any 2 consecutive hours.  </w:t>
      </w:r>
      <w:r w:rsidRPr="004A2650">
        <w:rPr>
          <w:b/>
          <w:sz w:val="20"/>
        </w:rPr>
        <w:t>(40 CFR 60.18(c)(1))</w:t>
      </w:r>
    </w:p>
    <w:p w14:paraId="1C8C01EC" w14:textId="77777777" w:rsidR="00C94ADA" w:rsidRPr="00E00FE1" w:rsidRDefault="00C94ADA" w:rsidP="00C94ADA">
      <w:pPr>
        <w:tabs>
          <w:tab w:val="left" w:pos="374"/>
        </w:tabs>
        <w:jc w:val="both"/>
        <w:rPr>
          <w:sz w:val="20"/>
        </w:rPr>
      </w:pPr>
    </w:p>
    <w:p w14:paraId="42326A50" w14:textId="77777777" w:rsidR="00C94ADA" w:rsidRPr="00305533" w:rsidRDefault="00C94ADA" w:rsidP="00C94ADA">
      <w:pPr>
        <w:tabs>
          <w:tab w:val="left" w:pos="374"/>
        </w:tabs>
        <w:jc w:val="both"/>
        <w:rPr>
          <w:b/>
          <w:u w:val="single"/>
        </w:rPr>
      </w:pPr>
      <w:r>
        <w:rPr>
          <w:b/>
        </w:rPr>
        <w:t xml:space="preserve">II.  </w:t>
      </w:r>
      <w:r w:rsidRPr="00305533">
        <w:rPr>
          <w:b/>
          <w:u w:val="single"/>
        </w:rPr>
        <w:t>MATERIAL LIMIT(S)</w:t>
      </w:r>
    </w:p>
    <w:p w14:paraId="23256604" w14:textId="77777777" w:rsidR="00C94ADA" w:rsidRPr="00305533" w:rsidRDefault="00C94ADA" w:rsidP="00C94ADA">
      <w:pPr>
        <w:jc w:val="both"/>
        <w:rPr>
          <w:sz w:val="20"/>
        </w:rPr>
      </w:pPr>
    </w:p>
    <w:p w14:paraId="6CC770F5" w14:textId="77777777" w:rsidR="00C94ADA" w:rsidRDefault="00C94ADA" w:rsidP="00C94ADA">
      <w:pPr>
        <w:jc w:val="both"/>
        <w:rPr>
          <w:sz w:val="20"/>
        </w:rPr>
      </w:pPr>
      <w:r>
        <w:rPr>
          <w:sz w:val="20"/>
        </w:rPr>
        <w:t>NA</w:t>
      </w:r>
    </w:p>
    <w:p w14:paraId="3A45481D" w14:textId="77777777" w:rsidR="00C94ADA" w:rsidRPr="00305533" w:rsidRDefault="00C94ADA" w:rsidP="00C94ADA">
      <w:pPr>
        <w:jc w:val="both"/>
        <w:rPr>
          <w:sz w:val="20"/>
        </w:rPr>
      </w:pPr>
    </w:p>
    <w:p w14:paraId="0EEC4399" w14:textId="77777777" w:rsidR="00C94ADA" w:rsidRDefault="00C94ADA" w:rsidP="00C94ADA">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18EA0DDD" w14:textId="77777777" w:rsidR="00C94ADA" w:rsidRPr="00086801" w:rsidRDefault="00C94ADA" w:rsidP="00C94ADA">
      <w:pPr>
        <w:jc w:val="both"/>
      </w:pPr>
    </w:p>
    <w:p w14:paraId="6622A37C" w14:textId="77777777" w:rsidR="00C94ADA" w:rsidRPr="00305533" w:rsidRDefault="00C94ADA" w:rsidP="00BE1558">
      <w:pPr>
        <w:numPr>
          <w:ilvl w:val="0"/>
          <w:numId w:val="33"/>
        </w:numPr>
        <w:tabs>
          <w:tab w:val="clear" w:pos="360"/>
        </w:tabs>
        <w:jc w:val="both"/>
        <w:rPr>
          <w:b/>
          <w:sz w:val="20"/>
        </w:rPr>
      </w:pPr>
      <w:r w:rsidRPr="00305533">
        <w:rPr>
          <w:sz w:val="20"/>
        </w:rPr>
        <w:t xml:space="preserve">The permittee </w:t>
      </w:r>
      <w:r>
        <w:rPr>
          <w:sz w:val="20"/>
        </w:rPr>
        <w:t>must</w:t>
      </w:r>
      <w:r w:rsidRPr="00305533">
        <w:rPr>
          <w:sz w:val="20"/>
        </w:rPr>
        <w:t xml:space="preserve"> operate the flare in accordance with </w:t>
      </w:r>
      <w:r w:rsidRPr="00BF1751">
        <w:rPr>
          <w:rFonts w:cs="Arial"/>
          <w:sz w:val="20"/>
        </w:rPr>
        <w:t xml:space="preserve">40 CFR </w:t>
      </w:r>
      <w:r w:rsidRPr="00BF1751">
        <w:rPr>
          <w:sz w:val="20"/>
        </w:rPr>
        <w:t>60.18.</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2(b)(2)(iii)(A))</w:t>
      </w:r>
    </w:p>
    <w:p w14:paraId="59E6C1D5" w14:textId="77777777" w:rsidR="00C94ADA" w:rsidRPr="00305533" w:rsidRDefault="00C94ADA" w:rsidP="00C94ADA">
      <w:pPr>
        <w:jc w:val="both"/>
        <w:rPr>
          <w:rFonts w:cs="Arial"/>
          <w:sz w:val="20"/>
        </w:rPr>
      </w:pPr>
    </w:p>
    <w:p w14:paraId="04A6F6E7" w14:textId="77777777" w:rsidR="00C94ADA" w:rsidRPr="008F5E27" w:rsidRDefault="00C94ADA" w:rsidP="002168F6">
      <w:pPr>
        <w:numPr>
          <w:ilvl w:val="0"/>
          <w:numId w:val="194"/>
        </w:numPr>
        <w:tabs>
          <w:tab w:val="clear" w:pos="360"/>
        </w:tabs>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60.18(c)(2))</w:t>
      </w:r>
    </w:p>
    <w:p w14:paraId="1166AA38" w14:textId="77777777" w:rsidR="00C94ADA" w:rsidRPr="008E531E" w:rsidRDefault="00C94ADA" w:rsidP="00C94ADA">
      <w:pPr>
        <w:pStyle w:val="NormalWeb"/>
        <w:spacing w:before="0" w:beforeAutospacing="0" w:after="0" w:afterAutospacing="0"/>
        <w:jc w:val="both"/>
        <w:rPr>
          <w:rFonts w:ascii="Arial" w:hAnsi="Arial" w:cs="Arial"/>
          <w:sz w:val="20"/>
          <w:szCs w:val="20"/>
        </w:rPr>
      </w:pPr>
    </w:p>
    <w:p w14:paraId="2A9CDCAB" w14:textId="77777777" w:rsidR="00C94ADA" w:rsidRDefault="00C94ADA" w:rsidP="00C94ADA">
      <w:pPr>
        <w:tabs>
          <w:tab w:val="left" w:pos="374"/>
        </w:tabs>
        <w:jc w:val="both"/>
        <w:rPr>
          <w:b/>
          <w:u w:val="single"/>
        </w:rPr>
      </w:pPr>
      <w:r>
        <w:rPr>
          <w:b/>
        </w:rPr>
        <w:t xml:space="preserve">IV.  </w:t>
      </w:r>
      <w:r w:rsidRPr="00305533">
        <w:rPr>
          <w:b/>
          <w:u w:val="single"/>
        </w:rPr>
        <w:t>DESIGN/EQUIPMENT PARAMETER(S)</w:t>
      </w:r>
    </w:p>
    <w:p w14:paraId="5ECA5A0C" w14:textId="77777777" w:rsidR="00C94ADA" w:rsidRDefault="00C94ADA" w:rsidP="00C94ADA">
      <w:pPr>
        <w:jc w:val="both"/>
        <w:rPr>
          <w:sz w:val="20"/>
        </w:rPr>
      </w:pPr>
    </w:p>
    <w:p w14:paraId="55E1C0A6" w14:textId="77777777" w:rsidR="00C94ADA" w:rsidRPr="008E531E" w:rsidRDefault="00C94ADA" w:rsidP="00C94ADA">
      <w:pPr>
        <w:pStyle w:val="ListParagraph"/>
        <w:ind w:left="0"/>
        <w:jc w:val="both"/>
        <w:rPr>
          <w:bCs/>
          <w:sz w:val="20"/>
        </w:rPr>
      </w:pPr>
      <w:r w:rsidRPr="008E531E">
        <w:rPr>
          <w:rFonts w:cs="Arial"/>
          <w:bCs/>
          <w:sz w:val="20"/>
        </w:rPr>
        <w:t>NA</w:t>
      </w:r>
    </w:p>
    <w:p w14:paraId="50A880BD" w14:textId="77777777" w:rsidR="00C94ADA" w:rsidRPr="00F10E84" w:rsidRDefault="00C94ADA" w:rsidP="00C94ADA">
      <w:pPr>
        <w:tabs>
          <w:tab w:val="left" w:pos="374"/>
        </w:tabs>
        <w:jc w:val="both"/>
        <w:rPr>
          <w:sz w:val="20"/>
        </w:rPr>
      </w:pPr>
    </w:p>
    <w:p w14:paraId="6B5FA3BB" w14:textId="77777777" w:rsidR="00C94ADA" w:rsidRPr="00305533" w:rsidRDefault="00C94ADA" w:rsidP="00C94ADA">
      <w:pPr>
        <w:tabs>
          <w:tab w:val="left" w:pos="374"/>
        </w:tabs>
        <w:jc w:val="both"/>
        <w:rPr>
          <w:b/>
          <w:u w:val="single"/>
        </w:rPr>
      </w:pPr>
      <w:r>
        <w:rPr>
          <w:b/>
        </w:rPr>
        <w:t xml:space="preserve">V.  </w:t>
      </w:r>
      <w:r w:rsidRPr="00305533">
        <w:rPr>
          <w:b/>
          <w:u w:val="single"/>
        </w:rPr>
        <w:t>TESTING/SAMPLING</w:t>
      </w:r>
    </w:p>
    <w:p w14:paraId="4F192B4D" w14:textId="77777777" w:rsidR="00C94ADA" w:rsidRPr="00305533" w:rsidRDefault="00C94ADA" w:rsidP="00C94ADA">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139F183F" w14:textId="77777777" w:rsidR="00C94ADA" w:rsidRPr="00305533" w:rsidRDefault="00C94ADA" w:rsidP="00C94ADA">
      <w:pPr>
        <w:jc w:val="both"/>
        <w:rPr>
          <w:sz w:val="20"/>
        </w:rPr>
      </w:pPr>
    </w:p>
    <w:p w14:paraId="5971D23F" w14:textId="41CEF955" w:rsidR="00C94ADA" w:rsidRDefault="00C94ADA" w:rsidP="00C94ADA">
      <w:pPr>
        <w:tabs>
          <w:tab w:val="left" w:pos="7470"/>
        </w:tabs>
        <w:ind w:left="374" w:hanging="374"/>
        <w:jc w:val="both"/>
        <w:rPr>
          <w:b/>
          <w:sz w:val="20"/>
        </w:rPr>
      </w:pPr>
      <w:r w:rsidRPr="00305533">
        <w:rPr>
          <w:sz w:val="20"/>
        </w:rPr>
        <w:t>1.</w:t>
      </w:r>
      <w:r w:rsidRPr="00305533">
        <w:rPr>
          <w:sz w:val="20"/>
        </w:rPr>
        <w:tab/>
      </w:r>
      <w:r w:rsidR="00D5413A">
        <w:rPr>
          <w:sz w:val="20"/>
        </w:rPr>
        <w:t>T</w:t>
      </w:r>
      <w:r w:rsidRPr="004A2650">
        <w:rPr>
          <w:sz w:val="20"/>
        </w:rPr>
        <w:t xml:space="preserve">he permittee </w:t>
      </w:r>
      <w:r>
        <w:rPr>
          <w:sz w:val="20"/>
        </w:rPr>
        <w:t>must</w:t>
      </w:r>
      <w:r w:rsidRPr="004A2650">
        <w:rPr>
          <w:sz w:val="20"/>
        </w:rPr>
        <w:t xml:space="preserve"> verify visible emissions from </w:t>
      </w:r>
      <w:r w:rsidR="00F525FF" w:rsidRPr="004A2650">
        <w:rPr>
          <w:sz w:val="20"/>
        </w:rPr>
        <w:t>EU</w:t>
      </w:r>
      <w:r w:rsidR="00F525FF">
        <w:rPr>
          <w:sz w:val="20"/>
        </w:rPr>
        <w:t>NORTHSTICK</w:t>
      </w:r>
      <w:r w:rsidRPr="004A2650">
        <w:rPr>
          <w:sz w:val="20"/>
        </w:rPr>
        <w:t xml:space="preserve">, by testing at owner's expense, in accordance with Department requirements.  Testing </w:t>
      </w:r>
      <w:r>
        <w:rPr>
          <w:sz w:val="20"/>
        </w:rPr>
        <w:t>must</w:t>
      </w:r>
      <w:r w:rsidRPr="004A2650">
        <w:rPr>
          <w:sz w:val="20"/>
        </w:rPr>
        <w:t xml:space="preserve"> be performed using an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listed in 40 CFR</w:t>
      </w:r>
      <w:r>
        <w:rPr>
          <w:sz w:val="20"/>
        </w:rPr>
        <w:t xml:space="preserve"> Part </w:t>
      </w:r>
      <w:r w:rsidRPr="004A2650">
        <w:rPr>
          <w:sz w:val="20"/>
        </w:rPr>
        <w:t xml:space="preserve">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w:t>
      </w:r>
      <w:r>
        <w:rPr>
          <w:color w:val="000000"/>
          <w:sz w:val="20"/>
        </w:rPr>
        <w:t xml:space="preserve">the appropriate </w:t>
      </w:r>
      <w:r w:rsidR="00770F96">
        <w:rPr>
          <w:color w:val="000000"/>
          <w:sz w:val="20"/>
        </w:rPr>
        <w:t xml:space="preserve">AQD </w:t>
      </w:r>
      <w:r w:rsidRPr="00EF5470">
        <w:rPr>
          <w:color w:val="000000"/>
          <w:sz w:val="20"/>
        </w:rPr>
        <w:t>District Office</w:t>
      </w:r>
      <w:r w:rsidRPr="00CD41F8">
        <w:rPr>
          <w:sz w:val="20"/>
        </w:rPr>
        <w:t>.  T</w:t>
      </w:r>
      <w:r w:rsidRPr="00EF5470">
        <w:rPr>
          <w:color w:val="000000"/>
          <w:sz w:val="20"/>
        </w:rPr>
        <w:t>he AQD must approve the final plan prior to testing including any modifications to the method in the test protocol</w:t>
      </w:r>
      <w:r>
        <w:rPr>
          <w:color w:val="000000"/>
          <w:sz w:val="20"/>
        </w:rPr>
        <w:t xml:space="preserve"> that are proposed after initial submittal</w:t>
      </w:r>
      <w:r w:rsidRPr="00EF5470">
        <w:rPr>
          <w:color w:val="000000"/>
          <w:sz w:val="20"/>
        </w:rPr>
        <w:t xml:space="preserve">.  </w:t>
      </w:r>
      <w:r>
        <w:rPr>
          <w:color w:val="000000"/>
          <w:sz w:val="20"/>
        </w:rPr>
        <w:t xml:space="preserve">The permittee must submit </w:t>
      </w:r>
      <w:r w:rsidRPr="00EF5470">
        <w:rPr>
          <w:color w:val="000000"/>
          <w:sz w:val="20"/>
        </w:rPr>
        <w:t xml:space="preserve">a complete report of the test results to </w:t>
      </w:r>
      <w:r>
        <w:rPr>
          <w:color w:val="000000"/>
          <w:sz w:val="20"/>
        </w:rPr>
        <w:t xml:space="preserve">the appropriate </w:t>
      </w:r>
      <w:r w:rsidR="00770F96">
        <w:rPr>
          <w:color w:val="000000"/>
          <w:sz w:val="20"/>
        </w:rPr>
        <w:t xml:space="preserve">AQD </w:t>
      </w:r>
      <w:r w:rsidRPr="00EF5470">
        <w:rPr>
          <w:color w:val="000000"/>
          <w:sz w:val="20"/>
        </w:rPr>
        <w:t>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60.18(f))</w:t>
      </w:r>
    </w:p>
    <w:p w14:paraId="7E9B9EEA" w14:textId="77777777" w:rsidR="00C94ADA" w:rsidRPr="00F10E84" w:rsidRDefault="00C94ADA" w:rsidP="00C94ADA">
      <w:pPr>
        <w:tabs>
          <w:tab w:val="left" w:pos="7470"/>
        </w:tabs>
        <w:ind w:left="374" w:hanging="374"/>
        <w:jc w:val="both"/>
        <w:rPr>
          <w:bCs/>
          <w:sz w:val="20"/>
        </w:rPr>
      </w:pPr>
    </w:p>
    <w:p w14:paraId="332C63A8" w14:textId="721FA734" w:rsidR="00C94ADA" w:rsidRPr="003E41B1" w:rsidRDefault="00D5413A" w:rsidP="00BE1558">
      <w:pPr>
        <w:numPr>
          <w:ilvl w:val="0"/>
          <w:numId w:val="33"/>
        </w:numPr>
        <w:spacing w:after="120"/>
        <w:jc w:val="both"/>
        <w:rPr>
          <w:sz w:val="20"/>
        </w:rPr>
      </w:pPr>
      <w:bookmarkStart w:id="87" w:name="_Hlk93504740"/>
      <w:r>
        <w:rPr>
          <w:sz w:val="20"/>
        </w:rPr>
        <w:t>T</w:t>
      </w:r>
      <w:r w:rsidR="00C94ADA" w:rsidRPr="003E41B1">
        <w:rPr>
          <w:sz w:val="20"/>
        </w:rPr>
        <w:t xml:space="preserve">he permittee must verify </w:t>
      </w:r>
      <w:r w:rsidR="00C94ADA" w:rsidRPr="003E41B1">
        <w:rPr>
          <w:rFonts w:cs="Arial"/>
          <w:sz w:val="20"/>
        </w:rPr>
        <w:t xml:space="preserve">the following: </w:t>
      </w:r>
    </w:p>
    <w:p w14:paraId="48F7E631" w14:textId="64C0E5DC" w:rsidR="00C94ADA" w:rsidRPr="003E41B1" w:rsidRDefault="00C94ADA" w:rsidP="00BE1558">
      <w:pPr>
        <w:numPr>
          <w:ilvl w:val="1"/>
          <w:numId w:val="33"/>
        </w:numPr>
        <w:spacing w:after="120"/>
        <w:jc w:val="both"/>
        <w:rPr>
          <w:sz w:val="20"/>
        </w:rPr>
      </w:pPr>
      <w:r w:rsidRPr="003E41B1">
        <w:rPr>
          <w:sz w:val="20"/>
        </w:rPr>
        <w:t>The net heating value of the gas being combusted in the flare must be calculated and recorded using the equation provided in Appendix 7</w:t>
      </w:r>
      <w:bookmarkStart w:id="88" w:name="_Hlk93504833"/>
      <w:r w:rsidR="00F525FF">
        <w:rPr>
          <w:sz w:val="20"/>
        </w:rPr>
        <w:t>-1</w:t>
      </w:r>
      <w:r w:rsidRPr="003E41B1">
        <w:rPr>
          <w:sz w:val="20"/>
        </w:rPr>
        <w:t xml:space="preserve">.  </w:t>
      </w:r>
      <w:r w:rsidRPr="003E41B1">
        <w:rPr>
          <w:b/>
          <w:sz w:val="20"/>
        </w:rPr>
        <w:t xml:space="preserve">(40 CFR </w:t>
      </w:r>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(3)</w:t>
      </w:r>
      <w:r w:rsidRPr="003E41B1">
        <w:rPr>
          <w:b/>
          <w:sz w:val="20"/>
        </w:rPr>
        <w:t>)</w:t>
      </w:r>
      <w:bookmarkEnd w:id="88"/>
    </w:p>
    <w:p w14:paraId="6946CE8C" w14:textId="2C9DE7DC" w:rsidR="00C94ADA" w:rsidRPr="003E41B1" w:rsidRDefault="00C94ADA" w:rsidP="00BE1558">
      <w:pPr>
        <w:numPr>
          <w:ilvl w:val="1"/>
          <w:numId w:val="33"/>
        </w:numPr>
        <w:jc w:val="both"/>
        <w:rPr>
          <w:sz w:val="20"/>
        </w:rPr>
      </w:pPr>
      <w:r w:rsidRPr="003E41B1">
        <w:rPr>
          <w:sz w:val="20"/>
        </w:rPr>
        <w:t>The exit velocity for steam-assisted, air-assisted, or non-assisted</w:t>
      </w:r>
      <w:r w:rsidRPr="003E41B1" w:rsidDel="00552622">
        <w:rPr>
          <w:sz w:val="20"/>
        </w:rPr>
        <w:t xml:space="preserve"> </w:t>
      </w:r>
      <w:r w:rsidRPr="003E41B1">
        <w:rPr>
          <w:sz w:val="20"/>
        </w:rPr>
        <w:t>flares as determined by the methods provided in Appendix 7</w:t>
      </w:r>
      <w:r w:rsidR="00F525FF">
        <w:rPr>
          <w:sz w:val="20"/>
        </w:rPr>
        <w:t>-1</w:t>
      </w:r>
      <w:r w:rsidRPr="003E41B1">
        <w:rPr>
          <w:sz w:val="20"/>
        </w:rPr>
        <w:t xml:space="preserve">.  </w:t>
      </w:r>
      <w:bookmarkStart w:id="89" w:name="_Hlk93504870"/>
      <w:r w:rsidRPr="003E41B1">
        <w:rPr>
          <w:b/>
          <w:sz w:val="20"/>
        </w:rPr>
        <w:t xml:space="preserve">(40 CFR </w:t>
      </w:r>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(5) and (6)</w:t>
      </w:r>
      <w:r w:rsidRPr="003E41B1">
        <w:rPr>
          <w:b/>
          <w:sz w:val="20"/>
        </w:rPr>
        <w:t>)</w:t>
      </w:r>
      <w:bookmarkEnd w:id="89"/>
    </w:p>
    <w:bookmarkEnd w:id="87"/>
    <w:p w14:paraId="5C6ECE83" w14:textId="77777777" w:rsidR="00C94ADA" w:rsidRPr="00F10E84" w:rsidRDefault="00C94ADA" w:rsidP="00C94ADA">
      <w:pPr>
        <w:jc w:val="both"/>
        <w:rPr>
          <w:bCs/>
          <w:sz w:val="20"/>
        </w:rPr>
      </w:pPr>
    </w:p>
    <w:p w14:paraId="21F568E2" w14:textId="3C400739" w:rsidR="00C94ADA" w:rsidRPr="008E531E" w:rsidRDefault="00C94ADA" w:rsidP="00BE1558">
      <w:pPr>
        <w:pStyle w:val="ListParagraph"/>
        <w:numPr>
          <w:ilvl w:val="0"/>
          <w:numId w:val="33"/>
        </w:numPr>
        <w:jc w:val="both"/>
        <w:rPr>
          <w:bCs/>
          <w:sz w:val="20"/>
        </w:rPr>
      </w:pPr>
      <w:r w:rsidRPr="006C1469">
        <w:rPr>
          <w:sz w:val="20"/>
        </w:rPr>
        <w:lastRenderedPageBreak/>
        <w:t>Within 180 days of permit issuance</w:t>
      </w:r>
      <w:r w:rsidRPr="00D5413A">
        <w:rPr>
          <w:sz w:val="20"/>
        </w:rPr>
        <w:t xml:space="preserve">, the permittee must verify visible emissions, the net heating value, and exit velocity from </w:t>
      </w:r>
      <w:r w:rsidR="00F525FF" w:rsidRPr="00D5413A">
        <w:rPr>
          <w:sz w:val="20"/>
        </w:rPr>
        <w:t>EU</w:t>
      </w:r>
      <w:r w:rsidR="00F525FF">
        <w:rPr>
          <w:sz w:val="20"/>
        </w:rPr>
        <w:t>NORTHSTICK</w:t>
      </w:r>
      <w:r w:rsidR="00F525FF" w:rsidRPr="00D5413A">
        <w:rPr>
          <w:sz w:val="20"/>
        </w:rPr>
        <w:t xml:space="preserve"> </w:t>
      </w:r>
      <w:r w:rsidRPr="00D5413A">
        <w:rPr>
          <w:sz w:val="20"/>
        </w:rPr>
        <w:t xml:space="preserve">and </w:t>
      </w:r>
      <w:r w:rsidRPr="00D5413A">
        <w:rPr>
          <w:rFonts w:cs="Arial"/>
          <w:sz w:val="20"/>
        </w:rPr>
        <w:t xml:space="preserve">at a minimum, every five years from the date of the last test, </w:t>
      </w:r>
      <w:r w:rsidRPr="006C1469">
        <w:rPr>
          <w:rFonts w:cs="Arial"/>
          <w:sz w:val="20"/>
        </w:rPr>
        <w:t>thereafter</w:t>
      </w:r>
      <w:r w:rsidRPr="00F525FF">
        <w:rPr>
          <w:sz w:val="20"/>
        </w:rPr>
        <w:t xml:space="preserve">. </w:t>
      </w:r>
      <w:r w:rsidRPr="00F525FF">
        <w:rPr>
          <w:b/>
          <w:sz w:val="20"/>
        </w:rPr>
        <w:t xml:space="preserve"> (</w:t>
      </w:r>
      <w:r w:rsidRPr="00DE604F">
        <w:rPr>
          <w:b/>
          <w:sz w:val="20"/>
        </w:rPr>
        <w:t>R</w:t>
      </w:r>
      <w:r>
        <w:rPr>
          <w:b/>
          <w:sz w:val="20"/>
        </w:rPr>
        <w:t> </w:t>
      </w:r>
      <w:r w:rsidRPr="00DE604F">
        <w:rPr>
          <w:b/>
          <w:sz w:val="20"/>
        </w:rPr>
        <w:t>336.1213(3), R 336.2001, R 336.2003, R 336.2004</w:t>
      </w:r>
      <w:r>
        <w:rPr>
          <w:b/>
          <w:sz w:val="20"/>
        </w:rPr>
        <w:t>, 40 CFR 60.18(f)</w:t>
      </w:r>
      <w:r w:rsidRPr="00DE604F">
        <w:rPr>
          <w:b/>
          <w:sz w:val="20"/>
        </w:rPr>
        <w:t>)</w:t>
      </w:r>
    </w:p>
    <w:p w14:paraId="5EC57227" w14:textId="77777777" w:rsidR="00C94ADA" w:rsidRPr="005F0222" w:rsidRDefault="00C94ADA" w:rsidP="00C94ADA">
      <w:pPr>
        <w:jc w:val="both"/>
        <w:rPr>
          <w:sz w:val="20"/>
        </w:rPr>
      </w:pPr>
    </w:p>
    <w:p w14:paraId="57B92A04" w14:textId="7F61EB46" w:rsidR="00C94ADA" w:rsidRDefault="00C94ADA" w:rsidP="002168F6">
      <w:pPr>
        <w:numPr>
          <w:ilvl w:val="0"/>
          <w:numId w:val="195"/>
        </w:numPr>
        <w:ind w:left="360"/>
        <w:jc w:val="both"/>
        <w:rPr>
          <w:rFonts w:cs="Arial"/>
          <w:b/>
          <w:sz w:val="20"/>
        </w:rPr>
      </w:pPr>
      <w:r>
        <w:rPr>
          <w:rFonts w:cs="Arial"/>
          <w:sz w:val="20"/>
        </w:rPr>
        <w:t>The permittee must notify the AQD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p w14:paraId="758DD236" w14:textId="77777777" w:rsidR="00C94ADA" w:rsidRDefault="00C94ADA" w:rsidP="00C94ADA">
      <w:pPr>
        <w:pStyle w:val="ListParagraph"/>
        <w:ind w:left="0"/>
        <w:jc w:val="both"/>
        <w:rPr>
          <w:sz w:val="20"/>
        </w:rPr>
      </w:pPr>
    </w:p>
    <w:p w14:paraId="5CC65DFF" w14:textId="06F8139B" w:rsidR="00C94ADA" w:rsidRPr="005526A1" w:rsidRDefault="00C94ADA" w:rsidP="00C94ADA">
      <w:pPr>
        <w:pStyle w:val="ListParagraph"/>
        <w:ind w:left="0"/>
        <w:jc w:val="both"/>
        <w:rPr>
          <w:b/>
          <w:bCs/>
          <w:sz w:val="20"/>
        </w:rPr>
      </w:pPr>
      <w:r w:rsidRPr="005526A1">
        <w:rPr>
          <w:b/>
          <w:bCs/>
          <w:sz w:val="20"/>
        </w:rPr>
        <w:t>See Appendix 7</w:t>
      </w:r>
      <w:r w:rsidR="00D5413A">
        <w:rPr>
          <w:b/>
          <w:bCs/>
          <w:sz w:val="20"/>
        </w:rPr>
        <w:t>-1</w:t>
      </w:r>
    </w:p>
    <w:p w14:paraId="4110ED8F" w14:textId="77777777" w:rsidR="00C94ADA" w:rsidRPr="00185A6A" w:rsidRDefault="00C94ADA" w:rsidP="00C94ADA">
      <w:pPr>
        <w:pStyle w:val="ListParagraph"/>
        <w:ind w:left="0"/>
        <w:jc w:val="both"/>
        <w:rPr>
          <w:sz w:val="20"/>
        </w:rPr>
      </w:pPr>
    </w:p>
    <w:p w14:paraId="41764C55" w14:textId="77777777" w:rsidR="00C94ADA" w:rsidRPr="00305533" w:rsidRDefault="00C94ADA" w:rsidP="00C94ADA">
      <w:pPr>
        <w:tabs>
          <w:tab w:val="left" w:pos="374"/>
        </w:tabs>
        <w:jc w:val="both"/>
      </w:pPr>
      <w:r>
        <w:rPr>
          <w:b/>
        </w:rPr>
        <w:t xml:space="preserve">VI.  </w:t>
      </w:r>
      <w:r w:rsidRPr="00305533">
        <w:rPr>
          <w:b/>
          <w:u w:val="single"/>
        </w:rPr>
        <w:t>MONITORING/RECORDKEEPING</w:t>
      </w:r>
    </w:p>
    <w:p w14:paraId="725B3A5C" w14:textId="77777777" w:rsidR="00C94ADA" w:rsidRDefault="00C94ADA" w:rsidP="00C94ADA">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30DAC153" w14:textId="77777777" w:rsidR="00C94ADA" w:rsidRPr="00305533" w:rsidRDefault="00C94ADA" w:rsidP="00C94ADA">
      <w:pPr>
        <w:pStyle w:val="NormalWeb"/>
        <w:spacing w:before="0" w:beforeAutospacing="0" w:after="0" w:afterAutospacing="0"/>
        <w:jc w:val="both"/>
        <w:rPr>
          <w:rFonts w:ascii="Arial" w:hAnsi="Arial" w:cs="Arial"/>
          <w:sz w:val="20"/>
          <w:szCs w:val="20"/>
        </w:rPr>
      </w:pPr>
    </w:p>
    <w:p w14:paraId="53376830" w14:textId="77777777" w:rsidR="00C94ADA" w:rsidRPr="009F60AE" w:rsidRDefault="00C94ADA" w:rsidP="00BE1558">
      <w:pPr>
        <w:numPr>
          <w:ilvl w:val="0"/>
          <w:numId w:val="50"/>
        </w:numPr>
        <w:tabs>
          <w:tab w:val="clear" w:pos="360"/>
        </w:tabs>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w:t>
      </w:r>
      <w:r>
        <w:rPr>
          <w:rFonts w:cs="Arial"/>
          <w:b/>
          <w:color w:val="333333"/>
          <w:sz w:val="20"/>
          <w:shd w:val="clear" w:color="auto" w:fill="FFFFFF"/>
        </w:rPr>
        <w:t>0</w:t>
      </w:r>
      <w:r w:rsidRPr="009F60AE">
        <w:rPr>
          <w:rFonts w:cs="Arial"/>
          <w:b/>
          <w:color w:val="333333"/>
          <w:sz w:val="20"/>
          <w:shd w:val="clear" w:color="auto" w:fill="FFFFFF"/>
        </w:rPr>
        <w:t>.</w:t>
      </w:r>
      <w:r>
        <w:rPr>
          <w:rFonts w:cs="Arial"/>
          <w:b/>
          <w:color w:val="333333"/>
          <w:sz w:val="20"/>
          <w:shd w:val="clear" w:color="auto" w:fill="FFFFFF"/>
        </w:rPr>
        <w:t>768</w:t>
      </w:r>
      <w:r w:rsidRPr="009F60AE">
        <w:rPr>
          <w:rFonts w:cs="Arial"/>
          <w:b/>
          <w:color w:val="333333"/>
          <w:sz w:val="20"/>
          <w:shd w:val="clear" w:color="auto" w:fill="FFFFFF"/>
        </w:rPr>
        <w:t>(b)</w:t>
      </w:r>
      <w:r w:rsidRPr="009F60AE">
        <w:rPr>
          <w:rFonts w:cs="Arial"/>
          <w:b/>
          <w:sz w:val="20"/>
        </w:rPr>
        <w:t>)</w:t>
      </w:r>
    </w:p>
    <w:p w14:paraId="0FA4EDE1" w14:textId="77777777" w:rsidR="00C94ADA" w:rsidRDefault="00C94ADA" w:rsidP="00C94ADA">
      <w:pPr>
        <w:jc w:val="both"/>
        <w:rPr>
          <w:sz w:val="20"/>
        </w:rPr>
      </w:pPr>
    </w:p>
    <w:p w14:paraId="45468E8E" w14:textId="77777777" w:rsidR="00C94ADA" w:rsidRPr="007223CF" w:rsidRDefault="00C94ADA" w:rsidP="00BE1558">
      <w:pPr>
        <w:numPr>
          <w:ilvl w:val="0"/>
          <w:numId w:val="50"/>
        </w:numPr>
        <w:tabs>
          <w:tab w:val="clear" w:pos="360"/>
        </w:tabs>
        <w:jc w:val="both"/>
        <w:rPr>
          <w:b/>
          <w:sz w:val="20"/>
        </w:rPr>
      </w:pPr>
      <w:r w:rsidRPr="007223CF">
        <w:rPr>
          <w:sz w:val="20"/>
        </w:rPr>
        <w:t>Where the permittee seeks to demonstrate compliance with 40 CFR 60.762(b)(2(iii)(A) through use of a non-enclosed flare, the flare type (</w:t>
      </w:r>
      <w:r w:rsidRPr="007223CF">
        <w:rPr>
          <w:i/>
          <w:iCs/>
          <w:sz w:val="20"/>
        </w:rPr>
        <w:t>i.e.,</w:t>
      </w:r>
      <w:r w:rsidRPr="007223CF">
        <w:rPr>
          <w:sz w:val="20"/>
        </w:rPr>
        <w:t xml:space="preserve"> steam-assisted, air-assisted, or non-assisted), all visible emission readings, heat content determination, flow rate or bypass flow rate measurements, and exit velocity determinations made during the performance test as specified in 40 CFR 60.18; and continuous records of the flare pilot flame or flare flame monitoring and records of all periods of operations during which the pilot flame or the flare flame is absent.  </w:t>
      </w:r>
      <w:r w:rsidRPr="007223CF">
        <w:rPr>
          <w:b/>
          <w:sz w:val="20"/>
        </w:rPr>
        <w:t>(40 CFR 60.768(b)(4))</w:t>
      </w:r>
    </w:p>
    <w:p w14:paraId="3ED7B1CE" w14:textId="77777777" w:rsidR="00C94ADA" w:rsidRPr="00305533" w:rsidRDefault="00C94ADA" w:rsidP="00C94ADA">
      <w:pPr>
        <w:jc w:val="both"/>
        <w:rPr>
          <w:sz w:val="20"/>
        </w:rPr>
      </w:pPr>
    </w:p>
    <w:p w14:paraId="73CD0BF7" w14:textId="77777777" w:rsidR="00C94ADA" w:rsidRPr="00305533" w:rsidRDefault="00C94ADA" w:rsidP="00BE1558">
      <w:pPr>
        <w:numPr>
          <w:ilvl w:val="0"/>
          <w:numId w:val="50"/>
        </w:numPr>
        <w:tabs>
          <w:tab w:val="clear" w:pos="360"/>
        </w:tabs>
        <w:spacing w:after="120"/>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1C5104A9" w14:textId="2A5D9233" w:rsidR="00C94ADA" w:rsidRPr="00305533" w:rsidRDefault="00C94ADA" w:rsidP="00BE1558">
      <w:pPr>
        <w:numPr>
          <w:ilvl w:val="1"/>
          <w:numId w:val="50"/>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031F19">
        <w:rPr>
          <w:sz w:val="20"/>
        </w:rPr>
        <w:t>-1</w:t>
      </w:r>
      <w:r w:rsidRPr="00305533">
        <w:rPr>
          <w:sz w:val="20"/>
        </w:rPr>
        <w:t xml:space="preserve">.  </w:t>
      </w:r>
      <w:r w:rsidRPr="00305533">
        <w:rPr>
          <w:b/>
          <w:sz w:val="20"/>
        </w:rPr>
        <w:t>(40 CFR 60.18(f)(3))</w:t>
      </w:r>
    </w:p>
    <w:p w14:paraId="6B2C79AB" w14:textId="41FB35E6" w:rsidR="00C94ADA" w:rsidRPr="008F5E27" w:rsidRDefault="00C94ADA" w:rsidP="00BE1558">
      <w:pPr>
        <w:numPr>
          <w:ilvl w:val="1"/>
          <w:numId w:val="50"/>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(f)(4) provided in Appendix 7</w:t>
      </w:r>
      <w:r w:rsidR="00031F19">
        <w:rPr>
          <w:sz w:val="20"/>
        </w:rPr>
        <w:t>-1</w:t>
      </w:r>
      <w:r w:rsidRPr="00EF5470">
        <w:rPr>
          <w:sz w:val="20"/>
        </w:rPr>
        <w:t>.</w:t>
      </w:r>
      <w:r w:rsidRPr="00305533">
        <w:rPr>
          <w:sz w:val="20"/>
        </w:rPr>
        <w:t xml:space="preserve">  </w:t>
      </w:r>
      <w:r w:rsidRPr="00305533">
        <w:rPr>
          <w:b/>
          <w:sz w:val="20"/>
        </w:rPr>
        <w:t>(40 CFR 60.18(f)(4))</w:t>
      </w:r>
    </w:p>
    <w:p w14:paraId="244490C1" w14:textId="77777777" w:rsidR="00C94ADA" w:rsidRPr="008951FD" w:rsidRDefault="00C94ADA" w:rsidP="00C94ADA">
      <w:pPr>
        <w:jc w:val="both"/>
        <w:rPr>
          <w:sz w:val="20"/>
        </w:rPr>
      </w:pPr>
      <w:bookmarkStart w:id="90" w:name="_Hlk94104228"/>
    </w:p>
    <w:bookmarkEnd w:id="90"/>
    <w:p w14:paraId="49AB7A58" w14:textId="77777777" w:rsidR="00C94ADA" w:rsidRPr="007223CF" w:rsidRDefault="00C94ADA" w:rsidP="002168F6">
      <w:pPr>
        <w:pStyle w:val="ListParagraph"/>
        <w:numPr>
          <w:ilvl w:val="0"/>
          <w:numId w:val="199"/>
        </w:numPr>
        <w:jc w:val="both"/>
        <w:rPr>
          <w:rFonts w:cs="Arial"/>
          <w:b/>
          <w:sz w:val="20"/>
        </w:rPr>
      </w:pPr>
      <w:r w:rsidRPr="007223CF">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w:t>
      </w:r>
      <w:r w:rsidRPr="007223CF">
        <w:rPr>
          <w:rFonts w:cs="Arial"/>
          <w:b/>
          <w:sz w:val="20"/>
        </w:rPr>
        <w:t>(</w:t>
      </w:r>
      <w:r w:rsidRPr="007223CF">
        <w:rPr>
          <w:rFonts w:cs="Arial"/>
          <w:b/>
          <w:sz w:val="20"/>
          <w:shd w:val="clear" w:color="auto" w:fill="FFFFFF"/>
        </w:rPr>
        <w:t>40 CFR 60.768(e)(6)</w:t>
      </w:r>
      <w:r w:rsidRPr="007223CF">
        <w:rPr>
          <w:rFonts w:cs="Arial"/>
          <w:b/>
          <w:sz w:val="20"/>
        </w:rPr>
        <w:t>)</w:t>
      </w:r>
    </w:p>
    <w:p w14:paraId="52814E8B" w14:textId="77777777" w:rsidR="00C94ADA" w:rsidRPr="008951FD" w:rsidRDefault="00C94ADA" w:rsidP="00C94ADA">
      <w:pPr>
        <w:ind w:left="360" w:hanging="360"/>
        <w:jc w:val="both"/>
        <w:rPr>
          <w:sz w:val="20"/>
        </w:rPr>
      </w:pPr>
    </w:p>
    <w:p w14:paraId="45AF1CC3" w14:textId="64A28A1A" w:rsidR="00C94ADA" w:rsidRPr="00305533" w:rsidRDefault="00C94ADA" w:rsidP="00C94ADA">
      <w:pPr>
        <w:jc w:val="both"/>
        <w:rPr>
          <w:b/>
          <w:sz w:val="20"/>
        </w:rPr>
      </w:pPr>
      <w:r w:rsidRPr="00305533">
        <w:rPr>
          <w:b/>
          <w:sz w:val="20"/>
        </w:rPr>
        <w:t>See Appendix 7</w:t>
      </w:r>
      <w:r w:rsidR="00D5413A">
        <w:rPr>
          <w:b/>
          <w:sz w:val="20"/>
        </w:rPr>
        <w:t>-1</w:t>
      </w:r>
    </w:p>
    <w:p w14:paraId="69EF3EC0" w14:textId="77777777" w:rsidR="00C94ADA" w:rsidRPr="00305533" w:rsidRDefault="00C94ADA" w:rsidP="00C94ADA">
      <w:pPr>
        <w:jc w:val="both"/>
      </w:pPr>
    </w:p>
    <w:p w14:paraId="1A474AC2" w14:textId="77777777" w:rsidR="00C94ADA" w:rsidRDefault="00C94ADA" w:rsidP="00C94ADA">
      <w:pPr>
        <w:tabs>
          <w:tab w:val="left" w:pos="374"/>
        </w:tabs>
        <w:jc w:val="both"/>
        <w:rPr>
          <w:b/>
          <w:u w:val="single"/>
        </w:rPr>
      </w:pPr>
      <w:r>
        <w:rPr>
          <w:b/>
        </w:rPr>
        <w:t xml:space="preserve">VII.  </w:t>
      </w:r>
      <w:r w:rsidRPr="00305533">
        <w:rPr>
          <w:b/>
          <w:u w:val="single"/>
        </w:rPr>
        <w:t>REPORTING</w:t>
      </w:r>
    </w:p>
    <w:p w14:paraId="3C0BA362" w14:textId="77777777" w:rsidR="00C94ADA" w:rsidRPr="00305533" w:rsidRDefault="00C94ADA" w:rsidP="00C94ADA">
      <w:pPr>
        <w:jc w:val="both"/>
        <w:rPr>
          <w:sz w:val="20"/>
        </w:rPr>
      </w:pPr>
    </w:p>
    <w:p w14:paraId="2587B534" w14:textId="77777777" w:rsidR="00C94ADA" w:rsidRPr="00305533" w:rsidRDefault="00C94ADA" w:rsidP="00BE1558">
      <w:pPr>
        <w:numPr>
          <w:ilvl w:val="0"/>
          <w:numId w:val="32"/>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623F541F" w14:textId="77777777" w:rsidR="00C94ADA" w:rsidRPr="00305533" w:rsidRDefault="00C94ADA" w:rsidP="00C94ADA">
      <w:pPr>
        <w:jc w:val="both"/>
        <w:rPr>
          <w:sz w:val="20"/>
        </w:rPr>
      </w:pPr>
    </w:p>
    <w:p w14:paraId="328B0700" w14:textId="77777777" w:rsidR="00C94ADA" w:rsidRPr="00305533" w:rsidRDefault="00C94ADA" w:rsidP="00BE1558">
      <w:pPr>
        <w:numPr>
          <w:ilvl w:val="0"/>
          <w:numId w:val="32"/>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1A984765" w14:textId="77777777" w:rsidR="00C94ADA" w:rsidRPr="00305533" w:rsidRDefault="00C94ADA" w:rsidP="00C94ADA">
      <w:pPr>
        <w:jc w:val="both"/>
        <w:rPr>
          <w:sz w:val="20"/>
        </w:rPr>
      </w:pPr>
    </w:p>
    <w:p w14:paraId="5EF7B09A" w14:textId="77777777" w:rsidR="00C94ADA" w:rsidRPr="00305533" w:rsidRDefault="00C94ADA" w:rsidP="00BE1558">
      <w:pPr>
        <w:numPr>
          <w:ilvl w:val="0"/>
          <w:numId w:val="32"/>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6F7752D1" w14:textId="77777777" w:rsidR="00C94ADA" w:rsidRPr="00F10E84" w:rsidRDefault="00C94ADA" w:rsidP="00C94ADA">
      <w:pPr>
        <w:jc w:val="both"/>
        <w:rPr>
          <w:rFonts w:cs="Arial"/>
          <w:sz w:val="20"/>
        </w:rPr>
      </w:pPr>
    </w:p>
    <w:p w14:paraId="7AA2D8AE" w14:textId="77777777" w:rsidR="00C94ADA" w:rsidRPr="007223CF" w:rsidRDefault="00C94ADA" w:rsidP="002168F6">
      <w:pPr>
        <w:pStyle w:val="ListParagraph"/>
        <w:numPr>
          <w:ilvl w:val="0"/>
          <w:numId w:val="200"/>
        </w:numPr>
        <w:jc w:val="both"/>
        <w:rPr>
          <w:rFonts w:cs="Arial"/>
          <w:b/>
          <w:bCs/>
          <w:sz w:val="20"/>
          <w:shd w:val="clear" w:color="auto" w:fill="FFFFFF"/>
        </w:rPr>
      </w:pPr>
      <w:r w:rsidRPr="007223CF">
        <w:rPr>
          <w:sz w:val="20"/>
        </w:rPr>
        <w:t>If complying with the operational provisions of 40 CFR 63.1958, 40 CFR 63.1960, and 40 CFR 63.1961, as allowed at 40 CFR 60.762(b)(2)(iv)</w:t>
      </w:r>
      <w:r w:rsidRPr="007223CF">
        <w:rPr>
          <w:rFonts w:cs="Arial"/>
          <w:sz w:val="20"/>
        </w:rPr>
        <w:t>,</w:t>
      </w:r>
      <w:r w:rsidRPr="007223CF">
        <w:rPr>
          <w:sz w:val="20"/>
        </w:rPr>
        <w:t xml:space="preserve"> the permittee must follow the semiannual reporting requirements in 40</w:t>
      </w:r>
      <w:r>
        <w:rPr>
          <w:sz w:val="20"/>
        </w:rPr>
        <w:t> </w:t>
      </w:r>
      <w:r w:rsidRPr="007223CF">
        <w:rPr>
          <w:sz w:val="20"/>
        </w:rPr>
        <w:t xml:space="preserve">CFR 63.1981(h) in lieu of </w:t>
      </w:r>
      <w:r w:rsidRPr="007223CF">
        <w:rPr>
          <w:rFonts w:cs="Arial"/>
          <w:sz w:val="20"/>
          <w:shd w:val="clear" w:color="auto" w:fill="FFFFFF"/>
        </w:rPr>
        <w:t>40 CFR 60.767(g)</w:t>
      </w:r>
      <w:r w:rsidRPr="007223CF">
        <w:rPr>
          <w:sz w:val="20"/>
        </w:rPr>
        <w:t xml:space="preserve">. </w:t>
      </w:r>
      <w:r w:rsidRPr="008951FD">
        <w:t xml:space="preserve"> </w:t>
      </w:r>
      <w:r w:rsidRPr="007223CF">
        <w:rPr>
          <w:b/>
          <w:bCs/>
        </w:rPr>
        <w:t>(</w:t>
      </w:r>
      <w:r w:rsidRPr="007223CF">
        <w:rPr>
          <w:rFonts w:cs="Arial"/>
          <w:b/>
          <w:bCs/>
          <w:sz w:val="20"/>
          <w:shd w:val="clear" w:color="auto" w:fill="FFFFFF"/>
        </w:rPr>
        <w:t>40 CFR 60.767(g))</w:t>
      </w:r>
    </w:p>
    <w:p w14:paraId="545F90CF" w14:textId="428F9129" w:rsidR="00C94ADA" w:rsidRPr="00C96B57" w:rsidRDefault="000364B4" w:rsidP="00C94ADA">
      <w:pPr>
        <w:pStyle w:val="NormalWeb"/>
        <w:spacing w:before="0" w:beforeAutospacing="0" w:after="0" w:afterAutospacing="0"/>
        <w:jc w:val="both"/>
        <w:rPr>
          <w:rFonts w:ascii="Arial" w:hAnsi="Arial" w:cs="Arial"/>
          <w:bCs/>
          <w:sz w:val="20"/>
          <w:szCs w:val="20"/>
        </w:rPr>
      </w:pPr>
      <w:bookmarkStart w:id="91" w:name="_Hlk94104317"/>
      <w:r>
        <w:rPr>
          <w:rFonts w:ascii="Arial" w:hAnsi="Arial" w:cs="Arial"/>
          <w:bCs/>
          <w:sz w:val="20"/>
          <w:szCs w:val="20"/>
        </w:rPr>
        <w:br w:type="page"/>
      </w:r>
    </w:p>
    <w:bookmarkEnd w:id="91"/>
    <w:p w14:paraId="38ACED19" w14:textId="77777777" w:rsidR="00C94ADA" w:rsidRPr="007F6800" w:rsidRDefault="00C94ADA" w:rsidP="002168F6">
      <w:pPr>
        <w:pStyle w:val="ListParagraph"/>
        <w:numPr>
          <w:ilvl w:val="0"/>
          <w:numId w:val="201"/>
        </w:numPr>
        <w:jc w:val="both"/>
        <w:rPr>
          <w:sz w:val="20"/>
        </w:rPr>
      </w:pPr>
      <w:r w:rsidRPr="007F6800">
        <w:rPr>
          <w:sz w:val="20"/>
        </w:rPr>
        <w:lastRenderedPageBreak/>
        <w:t>The permittee must submit reports electronically according to the following:</w:t>
      </w:r>
    </w:p>
    <w:p w14:paraId="5D10BD4F" w14:textId="0104E9E0" w:rsidR="00C94ADA" w:rsidRPr="002D20CA" w:rsidRDefault="00C94ADA" w:rsidP="002168F6">
      <w:pPr>
        <w:pStyle w:val="ListParagraph"/>
        <w:numPr>
          <w:ilvl w:val="1"/>
          <w:numId w:val="196"/>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3" w:tgtFrame="_blank" w:history="1">
        <w:r w:rsidRPr="0073438D">
          <w:rPr>
            <w:rFonts w:cs="Arial"/>
            <w:color w:val="0000FF"/>
            <w:sz w:val="20"/>
            <w:u w:val="single"/>
          </w:rPr>
          <w:t>https://www.epa.gov/electronic-reporting-air-emissions/electronic-reporting-tool-ert</w:t>
        </w:r>
      </w:hyperlink>
      <w:r>
        <w:rPr>
          <w:i/>
          <w:iCs/>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4" w:history="1">
        <w:r w:rsidRPr="003001D5">
          <w:rPr>
            <w:rStyle w:val="Hyperlink"/>
            <w:sz w:val="20"/>
          </w:rPr>
          <w:t>https://cdx.epa.gov/</w:t>
        </w:r>
      </w:hyperlink>
      <w:r w:rsidRPr="003001D5">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proofErr w:type="spellStart"/>
      <w:r>
        <w:rPr>
          <w:b/>
          <w:bCs/>
          <w:sz w:val="20"/>
        </w:rPr>
        <w:t>i</w:t>
      </w:r>
      <w:proofErr w:type="spellEnd"/>
      <w:r w:rsidRPr="002D20CA">
        <w:rPr>
          <w:b/>
          <w:bCs/>
          <w:sz w:val="20"/>
        </w:rPr>
        <w:t>)(1)(</w:t>
      </w:r>
      <w:proofErr w:type="spellStart"/>
      <w:r>
        <w:rPr>
          <w:b/>
          <w:bCs/>
          <w:sz w:val="20"/>
        </w:rPr>
        <w:t>i</w:t>
      </w:r>
      <w:proofErr w:type="spellEnd"/>
      <w:r w:rsidRPr="002D20CA">
        <w:rPr>
          <w:b/>
          <w:bCs/>
          <w:sz w:val="20"/>
        </w:rPr>
        <w:t>))</w:t>
      </w:r>
    </w:p>
    <w:p w14:paraId="663B68BF" w14:textId="77777777" w:rsidR="00C94ADA" w:rsidRPr="00015BC0" w:rsidRDefault="00C94ADA" w:rsidP="002168F6">
      <w:pPr>
        <w:pStyle w:val="ListParagraph"/>
        <w:numPr>
          <w:ilvl w:val="1"/>
          <w:numId w:val="196"/>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proofErr w:type="spellStart"/>
      <w:r>
        <w:rPr>
          <w:b/>
          <w:bCs/>
          <w:sz w:val="20"/>
        </w:rPr>
        <w:t>i</w:t>
      </w:r>
      <w:proofErr w:type="spellEnd"/>
      <w:r w:rsidRPr="001650D3">
        <w:rPr>
          <w:b/>
          <w:bCs/>
          <w:sz w:val="20"/>
        </w:rPr>
        <w:t>)(1)(i</w:t>
      </w:r>
      <w:r>
        <w:rPr>
          <w:b/>
          <w:bCs/>
          <w:sz w:val="20"/>
        </w:rPr>
        <w:t>i</w:t>
      </w:r>
      <w:r w:rsidRPr="001650D3">
        <w:rPr>
          <w:b/>
          <w:bCs/>
          <w:sz w:val="20"/>
        </w:rPr>
        <w:t>)</w:t>
      </w:r>
      <w:r>
        <w:rPr>
          <w:b/>
          <w:bCs/>
          <w:sz w:val="20"/>
        </w:rPr>
        <w:t>)</w:t>
      </w:r>
    </w:p>
    <w:p w14:paraId="102E5A8E" w14:textId="348CE86E" w:rsidR="00C94ADA" w:rsidRPr="00F12745" w:rsidRDefault="00C94ADA" w:rsidP="002168F6">
      <w:pPr>
        <w:pStyle w:val="ListParagraph"/>
        <w:numPr>
          <w:ilvl w:val="1"/>
          <w:numId w:val="196"/>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5" w:history="1">
        <w:r w:rsidRPr="003001D5">
          <w:rPr>
            <w:rStyle w:val="Hyperlink"/>
            <w:sz w:val="20"/>
          </w:rPr>
          <w:t>https://www.epa.gov/chief</w:t>
        </w:r>
      </w:hyperlink>
      <w:r>
        <w:rPr>
          <w:i/>
          <w:iCs/>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proofErr w:type="spellStart"/>
      <w:r>
        <w:rPr>
          <w:b/>
          <w:bCs/>
          <w:sz w:val="20"/>
        </w:rPr>
        <w:t>i</w:t>
      </w:r>
      <w:proofErr w:type="spellEnd"/>
      <w:r w:rsidRPr="001650D3">
        <w:rPr>
          <w:b/>
          <w:bCs/>
          <w:sz w:val="20"/>
        </w:rPr>
        <w:t>)</w:t>
      </w:r>
      <w:r>
        <w:rPr>
          <w:b/>
          <w:bCs/>
          <w:sz w:val="20"/>
        </w:rPr>
        <w:t>(2))</w:t>
      </w:r>
    </w:p>
    <w:p w14:paraId="5D54B407" w14:textId="77777777" w:rsidR="00C94ADA" w:rsidRPr="00F10E84" w:rsidRDefault="00C94ADA" w:rsidP="00C94ADA">
      <w:pPr>
        <w:jc w:val="both"/>
        <w:rPr>
          <w:sz w:val="20"/>
        </w:rPr>
      </w:pPr>
    </w:p>
    <w:p w14:paraId="158B6476" w14:textId="77777777" w:rsidR="00C94ADA" w:rsidRPr="00015BC0" w:rsidRDefault="00C94ADA" w:rsidP="002168F6">
      <w:pPr>
        <w:pStyle w:val="ListParagraph"/>
        <w:numPr>
          <w:ilvl w:val="0"/>
          <w:numId w:val="197"/>
        </w:numPr>
        <w:jc w:val="both"/>
        <w:rPr>
          <w:sz w:val="20"/>
        </w:rPr>
      </w:pPr>
      <w:r w:rsidRPr="00015BC0">
        <w:rPr>
          <w:rFonts w:cs="Arial"/>
          <w:sz w:val="20"/>
        </w:rPr>
        <w:t xml:space="preserve">The permittee </w:t>
      </w:r>
      <w:r>
        <w:rPr>
          <w:rFonts w:cs="Arial"/>
          <w:sz w:val="20"/>
        </w:rPr>
        <w:t>must</w:t>
      </w:r>
      <w:r w:rsidRPr="00015BC0">
        <w:rPr>
          <w:rFonts w:cs="Arial"/>
          <w:sz w:val="20"/>
        </w:rPr>
        <w:t xml:space="preserve"> submit any performance test reports</w:t>
      </w:r>
      <w:r>
        <w:rPr>
          <w:rFonts w:cs="Arial"/>
          <w:sz w:val="20"/>
        </w:rPr>
        <w:t xml:space="preserve"> and all other reports required by 40 CFR Part 60, Subpart XXX</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1F99B645" w14:textId="77777777" w:rsidR="00C94ADA" w:rsidRPr="00305533" w:rsidRDefault="00C94ADA" w:rsidP="00C94ADA">
      <w:pPr>
        <w:rPr>
          <w:sz w:val="20"/>
        </w:rPr>
      </w:pPr>
    </w:p>
    <w:p w14:paraId="66F23FC5" w14:textId="41D663DB" w:rsidR="00C94ADA" w:rsidRPr="00305533" w:rsidRDefault="00C94ADA" w:rsidP="00C94ADA">
      <w:pPr>
        <w:rPr>
          <w:b/>
          <w:sz w:val="20"/>
        </w:rPr>
      </w:pPr>
      <w:r w:rsidRPr="00305533">
        <w:rPr>
          <w:b/>
          <w:sz w:val="20"/>
        </w:rPr>
        <w:t>See Appendix 8</w:t>
      </w:r>
      <w:r w:rsidR="00D5413A">
        <w:rPr>
          <w:b/>
          <w:sz w:val="20"/>
        </w:rPr>
        <w:t>-1</w:t>
      </w:r>
    </w:p>
    <w:p w14:paraId="76854613" w14:textId="77777777" w:rsidR="00C94ADA" w:rsidRPr="00952E7D" w:rsidRDefault="00C94ADA" w:rsidP="00C94ADA">
      <w:pPr>
        <w:jc w:val="both"/>
        <w:rPr>
          <w:rFonts w:cs="Arial"/>
          <w:sz w:val="20"/>
        </w:rPr>
      </w:pPr>
    </w:p>
    <w:p w14:paraId="71DE3B1D" w14:textId="77777777" w:rsidR="00C94ADA" w:rsidRPr="00305533" w:rsidRDefault="00C94ADA" w:rsidP="00C94ADA">
      <w:pPr>
        <w:tabs>
          <w:tab w:val="left" w:pos="374"/>
        </w:tabs>
        <w:jc w:val="both"/>
      </w:pPr>
      <w:r>
        <w:rPr>
          <w:b/>
        </w:rPr>
        <w:t xml:space="preserve">VIII.  </w:t>
      </w:r>
      <w:r w:rsidRPr="00305533">
        <w:rPr>
          <w:b/>
          <w:u w:val="single"/>
        </w:rPr>
        <w:t>STACK/VENT RESTRICTION(S)</w:t>
      </w:r>
    </w:p>
    <w:p w14:paraId="758EBD3F" w14:textId="77777777" w:rsidR="00C94ADA" w:rsidRPr="00305533" w:rsidRDefault="00C94ADA" w:rsidP="00C94ADA">
      <w:pPr>
        <w:jc w:val="both"/>
        <w:rPr>
          <w:sz w:val="20"/>
        </w:rPr>
      </w:pPr>
    </w:p>
    <w:p w14:paraId="7FFF0182" w14:textId="77777777" w:rsidR="00C94ADA" w:rsidRDefault="00C94ADA" w:rsidP="00C94ADA">
      <w:pPr>
        <w:jc w:val="both"/>
        <w:rPr>
          <w:sz w:val="20"/>
        </w:rPr>
      </w:pPr>
      <w:r>
        <w:rPr>
          <w:sz w:val="20"/>
        </w:rPr>
        <w:t>NA</w:t>
      </w:r>
    </w:p>
    <w:p w14:paraId="74E9E085" w14:textId="77777777" w:rsidR="00C94ADA" w:rsidRPr="00305533" w:rsidRDefault="00C94ADA" w:rsidP="00C94ADA">
      <w:pPr>
        <w:jc w:val="both"/>
        <w:rPr>
          <w:sz w:val="20"/>
        </w:rPr>
      </w:pPr>
    </w:p>
    <w:p w14:paraId="4B5737BD" w14:textId="77777777" w:rsidR="00C94ADA" w:rsidRPr="00305533" w:rsidRDefault="00C94ADA" w:rsidP="00C94ADA">
      <w:pPr>
        <w:tabs>
          <w:tab w:val="left" w:pos="374"/>
        </w:tabs>
        <w:jc w:val="both"/>
      </w:pPr>
      <w:r>
        <w:rPr>
          <w:b/>
        </w:rPr>
        <w:t xml:space="preserve">IX.  </w:t>
      </w:r>
      <w:r w:rsidRPr="00305533">
        <w:rPr>
          <w:b/>
          <w:u w:val="single"/>
        </w:rPr>
        <w:t>OTHER REQUIREMENT(S)</w:t>
      </w:r>
    </w:p>
    <w:p w14:paraId="6C023D60" w14:textId="77777777" w:rsidR="00C94ADA" w:rsidRDefault="00C94ADA" w:rsidP="00C94ADA">
      <w:pPr>
        <w:jc w:val="both"/>
        <w:rPr>
          <w:sz w:val="20"/>
        </w:rPr>
      </w:pPr>
    </w:p>
    <w:p w14:paraId="43DAB890" w14:textId="77777777" w:rsidR="00C94ADA" w:rsidRPr="007F6800" w:rsidRDefault="00C94ADA" w:rsidP="002168F6">
      <w:pPr>
        <w:numPr>
          <w:ilvl w:val="0"/>
          <w:numId w:val="198"/>
        </w:numPr>
        <w:jc w:val="both"/>
        <w:rPr>
          <w:sz w:val="20"/>
        </w:rPr>
      </w:pPr>
      <w:r w:rsidRPr="007F6800">
        <w:rPr>
          <w:rFonts w:cs="Arial"/>
          <w:sz w:val="20"/>
        </w:rPr>
        <w:t>The permittee must comply with all applicable provisions of the federal Standards of Performance for Municipal Solid Waste Landfills that commenced construction, reconstruction, or modification after July 17, 2014</w:t>
      </w:r>
      <w:r w:rsidRPr="007F6800" w:rsidDel="00BD7865">
        <w:rPr>
          <w:rFonts w:cs="Arial"/>
          <w:sz w:val="20"/>
        </w:rPr>
        <w:t xml:space="preserve"> </w:t>
      </w:r>
      <w:r w:rsidRPr="007F6800">
        <w:rPr>
          <w:rFonts w:cs="Arial"/>
          <w:sz w:val="20"/>
        </w:rPr>
        <w:t>as specified in 40 CFR Part 60, Subpart XXX.</w:t>
      </w:r>
      <w:r>
        <w:rPr>
          <w:rFonts w:cs="Arial"/>
          <w:sz w:val="20"/>
        </w:rPr>
        <w:t xml:space="preserve"> </w:t>
      </w:r>
      <w:r w:rsidRPr="007F6800">
        <w:rPr>
          <w:rFonts w:cs="Arial"/>
          <w:sz w:val="20"/>
        </w:rPr>
        <w:t xml:space="preserve"> Each permittee must comply with the provisions of 40 CFR 60.763, 40 CFR 60.765, and 40 CFR 60.766; or the provisions of 40 CFR 63.1958, 40 CFR 63.1960, and 40 CFR 63.1961. </w:t>
      </w:r>
      <w:r>
        <w:rPr>
          <w:rFonts w:cs="Arial"/>
          <w:sz w:val="20"/>
        </w:rPr>
        <w:t xml:space="preserve"> </w:t>
      </w:r>
      <w:r w:rsidRPr="007F6800">
        <w:rPr>
          <w:rFonts w:cs="Arial"/>
          <w:sz w:val="20"/>
        </w:rPr>
        <w:t>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7F6800">
        <w:rPr>
          <w:rFonts w:cs="Arial"/>
          <w:sz w:val="20"/>
        </w:rPr>
        <w:t xml:space="preserve"> </w:t>
      </w:r>
      <w:r w:rsidRPr="007F6800">
        <w:rPr>
          <w:rFonts w:cs="Arial"/>
          <w:b/>
          <w:bCs/>
          <w:sz w:val="20"/>
        </w:rPr>
        <w:t>(40</w:t>
      </w:r>
      <w:r>
        <w:rPr>
          <w:rFonts w:cs="Arial"/>
          <w:b/>
          <w:bCs/>
          <w:sz w:val="20"/>
        </w:rPr>
        <w:t> </w:t>
      </w:r>
      <w:r w:rsidRPr="007F6800">
        <w:rPr>
          <w:rFonts w:cs="Arial"/>
          <w:b/>
          <w:bCs/>
          <w:sz w:val="20"/>
        </w:rPr>
        <w:t>CFR 60.762(b)(2)(iv), 40 CFR Part 60, Subparts A and XXX)</w:t>
      </w:r>
    </w:p>
    <w:p w14:paraId="53A12F24" w14:textId="46D8E95E" w:rsidR="005218BE" w:rsidRDefault="005218BE" w:rsidP="005218BE">
      <w:pPr>
        <w:jc w:val="both"/>
        <w:rPr>
          <w:sz w:val="20"/>
        </w:rPr>
      </w:pPr>
    </w:p>
    <w:p w14:paraId="0D347376" w14:textId="77777777" w:rsidR="000364B4" w:rsidRPr="00305533" w:rsidRDefault="000364B4" w:rsidP="000364B4">
      <w:pPr>
        <w:jc w:val="both"/>
        <w:rPr>
          <w:sz w:val="20"/>
        </w:rPr>
      </w:pPr>
      <w:r>
        <w:rPr>
          <w:sz w:val="20"/>
        </w:rPr>
        <w:br w:type="page"/>
      </w:r>
    </w:p>
    <w:p w14:paraId="303E1D22" w14:textId="77777777" w:rsidR="000364B4" w:rsidRPr="00305533" w:rsidRDefault="000364B4" w:rsidP="000364B4">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92" w:name="_Toc156470436"/>
      <w:r>
        <w:lastRenderedPageBreak/>
        <w:t>FGOPENFLARE-AAAA-1</w:t>
      </w:r>
      <w:bookmarkEnd w:id="92"/>
    </w:p>
    <w:p w14:paraId="59F05BB8" w14:textId="77777777" w:rsidR="000364B4" w:rsidRPr="00305533" w:rsidRDefault="000364B4" w:rsidP="000364B4">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74FB8EC9" w14:textId="77777777" w:rsidR="000364B4" w:rsidRDefault="000364B4" w:rsidP="000364B4">
      <w:pPr>
        <w:jc w:val="both"/>
      </w:pPr>
    </w:p>
    <w:p w14:paraId="66F6DCFF" w14:textId="77777777" w:rsidR="000364B4" w:rsidRPr="00457694" w:rsidRDefault="000364B4" w:rsidP="000364B4">
      <w:pPr>
        <w:jc w:val="both"/>
      </w:pPr>
    </w:p>
    <w:p w14:paraId="71A1B944" w14:textId="77777777" w:rsidR="000364B4" w:rsidRDefault="000364B4" w:rsidP="000364B4">
      <w:pPr>
        <w:jc w:val="both"/>
        <w:rPr>
          <w:b/>
          <w:u w:val="single"/>
        </w:rPr>
      </w:pPr>
      <w:r w:rsidRPr="00305533">
        <w:rPr>
          <w:b/>
          <w:u w:val="single"/>
        </w:rPr>
        <w:t>DESCRIPTION</w:t>
      </w:r>
    </w:p>
    <w:p w14:paraId="644D5678" w14:textId="77777777" w:rsidR="000364B4" w:rsidRPr="00952E7D" w:rsidRDefault="000364B4" w:rsidP="000364B4">
      <w:pPr>
        <w:jc w:val="both"/>
      </w:pPr>
    </w:p>
    <w:p w14:paraId="05FB21AC" w14:textId="77777777" w:rsidR="000364B4" w:rsidRPr="00305533" w:rsidRDefault="000364B4" w:rsidP="000364B4">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0E47826D" w14:textId="77777777" w:rsidR="000364B4" w:rsidRPr="006E1F8D" w:rsidRDefault="000364B4" w:rsidP="000364B4">
      <w:pPr>
        <w:jc w:val="both"/>
        <w:rPr>
          <w:sz w:val="20"/>
        </w:rPr>
      </w:pPr>
    </w:p>
    <w:p w14:paraId="68635940" w14:textId="77777777" w:rsidR="000364B4" w:rsidRPr="00305533" w:rsidRDefault="000364B4" w:rsidP="000364B4">
      <w:pPr>
        <w:jc w:val="both"/>
        <w:rPr>
          <w:sz w:val="20"/>
        </w:rPr>
      </w:pPr>
      <w:r w:rsidRPr="00235727">
        <w:rPr>
          <w:b/>
          <w:sz w:val="20"/>
        </w:rPr>
        <w:t>Emission Unit</w:t>
      </w:r>
      <w:r>
        <w:rPr>
          <w:b/>
          <w:sz w:val="20"/>
        </w:rPr>
        <w:t>s</w:t>
      </w:r>
      <w:r w:rsidRPr="00235727">
        <w:rPr>
          <w:b/>
          <w:sz w:val="20"/>
        </w:rPr>
        <w:t>:</w:t>
      </w:r>
      <w:r w:rsidRPr="00305533">
        <w:rPr>
          <w:sz w:val="20"/>
        </w:rPr>
        <w:t xml:space="preserve">  </w:t>
      </w:r>
      <w:r>
        <w:rPr>
          <w:sz w:val="20"/>
        </w:rPr>
        <w:t>EUNORTHSTICK</w:t>
      </w:r>
    </w:p>
    <w:p w14:paraId="4663DB4B" w14:textId="77777777" w:rsidR="000364B4" w:rsidRPr="00457694" w:rsidRDefault="000364B4" w:rsidP="000364B4">
      <w:pPr>
        <w:jc w:val="both"/>
      </w:pPr>
    </w:p>
    <w:p w14:paraId="7FE0AD6D" w14:textId="77777777" w:rsidR="000364B4" w:rsidRDefault="000364B4" w:rsidP="000364B4">
      <w:pPr>
        <w:jc w:val="both"/>
      </w:pPr>
      <w:r w:rsidRPr="00305533">
        <w:rPr>
          <w:b/>
          <w:u w:val="single"/>
        </w:rPr>
        <w:t>POLLUTION CONTROL EQUIPMENT</w:t>
      </w:r>
    </w:p>
    <w:p w14:paraId="696A1EFD" w14:textId="77777777" w:rsidR="000364B4" w:rsidRDefault="000364B4" w:rsidP="000364B4">
      <w:pPr>
        <w:jc w:val="both"/>
      </w:pPr>
    </w:p>
    <w:p w14:paraId="2733BB6F" w14:textId="77777777" w:rsidR="000364B4" w:rsidRPr="00A903B4" w:rsidRDefault="000364B4" w:rsidP="000364B4">
      <w:pPr>
        <w:jc w:val="both"/>
        <w:rPr>
          <w:rFonts w:cs="Arial"/>
          <w:sz w:val="20"/>
        </w:rPr>
      </w:pPr>
      <w:bookmarkStart w:id="93" w:name="_Hlk94184009"/>
      <w:r w:rsidRPr="00305533">
        <w:rPr>
          <w:rFonts w:cs="Arial"/>
          <w:sz w:val="20"/>
        </w:rPr>
        <w:t xml:space="preserve">Open </w:t>
      </w:r>
      <w:r>
        <w:rPr>
          <w:rFonts w:cs="Arial"/>
          <w:sz w:val="20"/>
        </w:rPr>
        <w:t xml:space="preserve">(non-enclosed) </w:t>
      </w:r>
      <w:r w:rsidRPr="00A903B4">
        <w:rPr>
          <w:rFonts w:cs="Arial"/>
          <w:sz w:val="20"/>
        </w:rPr>
        <w:t>flare</w:t>
      </w:r>
      <w:r>
        <w:rPr>
          <w:rFonts w:cs="Arial"/>
          <w:sz w:val="20"/>
        </w:rPr>
        <w:t>: EUNORTHSTICK</w:t>
      </w:r>
      <w:r w:rsidRPr="00A903B4">
        <w:rPr>
          <w:rFonts w:cs="Arial"/>
          <w:sz w:val="20"/>
        </w:rPr>
        <w:t xml:space="preserve"> </w:t>
      </w:r>
      <w:bookmarkEnd w:id="93"/>
    </w:p>
    <w:p w14:paraId="06AA5DE8" w14:textId="77777777" w:rsidR="000364B4" w:rsidRPr="00795097" w:rsidRDefault="000364B4" w:rsidP="000364B4">
      <w:pPr>
        <w:jc w:val="both"/>
        <w:rPr>
          <w:sz w:val="20"/>
        </w:rPr>
      </w:pPr>
    </w:p>
    <w:p w14:paraId="50E132D2" w14:textId="77777777" w:rsidR="000364B4" w:rsidRPr="00305533" w:rsidRDefault="000364B4" w:rsidP="000364B4">
      <w:pPr>
        <w:jc w:val="both"/>
        <w:rPr>
          <w:b/>
          <w:u w:val="single"/>
        </w:rPr>
      </w:pPr>
      <w:r w:rsidRPr="00305533">
        <w:rPr>
          <w:b/>
        </w:rPr>
        <w:t xml:space="preserve">I.  </w:t>
      </w:r>
      <w:r w:rsidRPr="00305533">
        <w:rPr>
          <w:b/>
          <w:u w:val="single"/>
        </w:rPr>
        <w:t>EMISSION LIMIT(S)</w:t>
      </w:r>
    </w:p>
    <w:p w14:paraId="6A677C33" w14:textId="77777777" w:rsidR="000364B4" w:rsidRPr="00305533" w:rsidRDefault="000364B4" w:rsidP="000364B4">
      <w:pPr>
        <w:jc w:val="both"/>
        <w:rPr>
          <w:sz w:val="20"/>
        </w:rPr>
      </w:pPr>
    </w:p>
    <w:p w14:paraId="1F14AF88" w14:textId="77777777" w:rsidR="000364B4" w:rsidRPr="004A2650" w:rsidRDefault="000364B4" w:rsidP="00BE1558">
      <w:pPr>
        <w:pStyle w:val="ListParagraph"/>
        <w:numPr>
          <w:ilvl w:val="3"/>
          <w:numId w:val="121"/>
        </w:numPr>
        <w:tabs>
          <w:tab w:val="clear" w:pos="2880"/>
        </w:tabs>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w:t>
      </w:r>
      <w:r>
        <w:rPr>
          <w:rFonts w:cs="Arial"/>
          <w:sz w:val="20"/>
        </w:rPr>
        <w:t>EUNORTHSTICK</w:t>
      </w:r>
      <w:r w:rsidRPr="004A2650">
        <w:rPr>
          <w:rFonts w:cs="Arial"/>
          <w:sz w:val="20"/>
        </w:rPr>
        <w:t xml:space="preserv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779EC9AC" w14:textId="77777777" w:rsidR="000364B4" w:rsidRPr="00E00FE1" w:rsidRDefault="000364B4" w:rsidP="000364B4">
      <w:pPr>
        <w:tabs>
          <w:tab w:val="left" w:pos="374"/>
        </w:tabs>
        <w:jc w:val="both"/>
        <w:rPr>
          <w:sz w:val="20"/>
        </w:rPr>
      </w:pPr>
    </w:p>
    <w:p w14:paraId="21ABC073" w14:textId="77777777" w:rsidR="000364B4" w:rsidRPr="00305533" w:rsidRDefault="000364B4" w:rsidP="000364B4">
      <w:pPr>
        <w:tabs>
          <w:tab w:val="left" w:pos="374"/>
        </w:tabs>
        <w:jc w:val="both"/>
        <w:rPr>
          <w:b/>
          <w:u w:val="single"/>
        </w:rPr>
      </w:pPr>
      <w:r>
        <w:rPr>
          <w:b/>
        </w:rPr>
        <w:t xml:space="preserve">II.  </w:t>
      </w:r>
      <w:r w:rsidRPr="00305533">
        <w:rPr>
          <w:b/>
          <w:u w:val="single"/>
        </w:rPr>
        <w:t>MATERIAL LIMIT(S)</w:t>
      </w:r>
    </w:p>
    <w:p w14:paraId="5502C415" w14:textId="77777777" w:rsidR="000364B4" w:rsidRPr="00305533" w:rsidRDefault="000364B4" w:rsidP="000364B4">
      <w:pPr>
        <w:jc w:val="both"/>
        <w:rPr>
          <w:sz w:val="20"/>
        </w:rPr>
      </w:pPr>
    </w:p>
    <w:p w14:paraId="66293E55" w14:textId="77777777" w:rsidR="000364B4" w:rsidRDefault="000364B4" w:rsidP="000364B4">
      <w:pPr>
        <w:jc w:val="both"/>
        <w:rPr>
          <w:sz w:val="20"/>
        </w:rPr>
      </w:pPr>
      <w:r>
        <w:rPr>
          <w:sz w:val="20"/>
        </w:rPr>
        <w:t>NA</w:t>
      </w:r>
    </w:p>
    <w:p w14:paraId="57492183" w14:textId="77777777" w:rsidR="000364B4" w:rsidRPr="00305533" w:rsidRDefault="000364B4" w:rsidP="000364B4">
      <w:pPr>
        <w:jc w:val="both"/>
        <w:rPr>
          <w:sz w:val="20"/>
        </w:rPr>
      </w:pPr>
    </w:p>
    <w:p w14:paraId="2B97883E" w14:textId="77777777" w:rsidR="000364B4" w:rsidRPr="00305533" w:rsidRDefault="000364B4" w:rsidP="000364B4">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6F526A58" w14:textId="77777777" w:rsidR="000364B4" w:rsidRPr="00086801" w:rsidRDefault="000364B4" w:rsidP="000364B4">
      <w:pPr>
        <w:jc w:val="both"/>
        <w:rPr>
          <w:sz w:val="20"/>
        </w:rPr>
      </w:pPr>
    </w:p>
    <w:p w14:paraId="47C6982C" w14:textId="77777777" w:rsidR="000364B4" w:rsidRPr="00305533" w:rsidRDefault="000364B4" w:rsidP="00BE1558">
      <w:pPr>
        <w:numPr>
          <w:ilvl w:val="0"/>
          <w:numId w:val="80"/>
        </w:numPr>
        <w:jc w:val="both"/>
        <w:rPr>
          <w:sz w:val="20"/>
        </w:rPr>
      </w:pPr>
      <w:r w:rsidRPr="00305533">
        <w:rPr>
          <w:sz w:val="20"/>
        </w:rPr>
        <w:t xml:space="preserve">The permittee </w:t>
      </w:r>
      <w:r>
        <w:rPr>
          <w:sz w:val="20"/>
        </w:rPr>
        <w:t>must</w:t>
      </w:r>
      <w:r w:rsidRPr="00305533">
        <w:rPr>
          <w:sz w:val="20"/>
        </w:rPr>
        <w:t xml:space="preserve"> operate </w:t>
      </w:r>
      <w:r>
        <w:rPr>
          <w:rFonts w:cs="Arial"/>
          <w:sz w:val="20"/>
        </w:rPr>
        <w:t>EUNORTHSTICK</w:t>
      </w:r>
      <w:r w:rsidRPr="00305533" w:rsidDel="00483B69">
        <w:rPr>
          <w:sz w:val="20"/>
        </w:rPr>
        <w:t xml:space="preserve"> </w:t>
      </w:r>
      <w:r w:rsidRPr="00305533">
        <w:rPr>
          <w:sz w:val="20"/>
        </w:rPr>
        <w:t xml:space="preserve">at all times when the collected gas is routed to it.  </w:t>
      </w:r>
      <w:r w:rsidRPr="00305533">
        <w:rPr>
          <w:b/>
          <w:sz w:val="20"/>
        </w:rPr>
        <w:t>(</w:t>
      </w:r>
      <w:r>
        <w:rPr>
          <w:b/>
          <w:sz w:val="20"/>
        </w:rPr>
        <w:t xml:space="preserve">40 CFR 63.11(b)(3), </w:t>
      </w:r>
      <w:r w:rsidRPr="00305533">
        <w:rPr>
          <w:b/>
          <w:sz w:val="20"/>
        </w:rPr>
        <w:t>40 CFR 6</w:t>
      </w:r>
      <w:r>
        <w:rPr>
          <w:b/>
          <w:sz w:val="20"/>
        </w:rPr>
        <w:t>3</w:t>
      </w:r>
      <w:r w:rsidRPr="00305533">
        <w:rPr>
          <w:b/>
          <w:sz w:val="20"/>
        </w:rPr>
        <w:t>.</w:t>
      </w:r>
      <w:r>
        <w:rPr>
          <w:b/>
          <w:sz w:val="20"/>
        </w:rPr>
        <w:t>1958</w:t>
      </w:r>
      <w:r w:rsidRPr="00305533">
        <w:rPr>
          <w:b/>
          <w:sz w:val="20"/>
        </w:rPr>
        <w:t>(f))</w:t>
      </w:r>
    </w:p>
    <w:p w14:paraId="28C8A089" w14:textId="77777777" w:rsidR="000364B4" w:rsidRPr="00305533" w:rsidRDefault="000364B4" w:rsidP="000364B4">
      <w:pPr>
        <w:jc w:val="both"/>
        <w:rPr>
          <w:rFonts w:cs="Arial"/>
          <w:sz w:val="20"/>
        </w:rPr>
      </w:pPr>
    </w:p>
    <w:p w14:paraId="33C3655D" w14:textId="77777777" w:rsidR="000364B4" w:rsidRPr="00305533" w:rsidRDefault="000364B4" w:rsidP="00BE1558">
      <w:pPr>
        <w:numPr>
          <w:ilvl w:val="0"/>
          <w:numId w:val="80"/>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6A146019" w14:textId="77777777" w:rsidR="000364B4" w:rsidRPr="00305533" w:rsidRDefault="000364B4" w:rsidP="000364B4">
      <w:pPr>
        <w:jc w:val="both"/>
        <w:rPr>
          <w:rFonts w:cs="Arial"/>
          <w:sz w:val="20"/>
        </w:rPr>
      </w:pPr>
    </w:p>
    <w:p w14:paraId="2AB78B94" w14:textId="77777777" w:rsidR="000364B4" w:rsidRDefault="000364B4" w:rsidP="00BE1558">
      <w:pPr>
        <w:pStyle w:val="ListParagraph"/>
        <w:numPr>
          <w:ilvl w:val="0"/>
          <w:numId w:val="80"/>
        </w:numPr>
        <w:jc w:val="both"/>
        <w:rPr>
          <w:b/>
          <w:sz w:val="20"/>
        </w:rPr>
      </w:pPr>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w:t>
      </w:r>
      <w:proofErr w:type="spellStart"/>
      <w:r>
        <w:rPr>
          <w:b/>
          <w:sz w:val="20"/>
        </w:rPr>
        <w:t>i</w:t>
      </w:r>
      <w:proofErr w:type="spellEnd"/>
      <w:r>
        <w:rPr>
          <w:b/>
          <w:sz w:val="20"/>
        </w:rPr>
        <w:t>))</w:t>
      </w:r>
    </w:p>
    <w:p w14:paraId="5E728734" w14:textId="77777777" w:rsidR="000364B4" w:rsidRPr="00391933" w:rsidRDefault="000364B4" w:rsidP="000364B4">
      <w:pPr>
        <w:jc w:val="both"/>
        <w:rPr>
          <w:bCs/>
          <w:sz w:val="20"/>
        </w:rPr>
      </w:pPr>
    </w:p>
    <w:p w14:paraId="6AB9B8F2" w14:textId="77777777" w:rsidR="000364B4" w:rsidRDefault="000364B4" w:rsidP="00BE1558">
      <w:pPr>
        <w:pStyle w:val="ListParagraph"/>
        <w:numPr>
          <w:ilvl w:val="0"/>
          <w:numId w:val="80"/>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71F8FAB2" w14:textId="77777777" w:rsidR="000364B4" w:rsidRPr="00391933" w:rsidRDefault="000364B4" w:rsidP="000364B4">
      <w:pPr>
        <w:rPr>
          <w:bCs/>
          <w:sz w:val="20"/>
        </w:rPr>
      </w:pPr>
    </w:p>
    <w:p w14:paraId="77B6763F" w14:textId="77777777" w:rsidR="000364B4" w:rsidRPr="00FB2D9C" w:rsidRDefault="000364B4" w:rsidP="00BE1558">
      <w:pPr>
        <w:numPr>
          <w:ilvl w:val="0"/>
          <w:numId w:val="80"/>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2DE34B32" w14:textId="77777777" w:rsidR="000364B4" w:rsidRPr="00952E7D" w:rsidRDefault="000364B4" w:rsidP="000364B4">
      <w:pPr>
        <w:pStyle w:val="NormalWeb"/>
        <w:spacing w:before="0" w:beforeAutospacing="0" w:after="0" w:afterAutospacing="0"/>
        <w:jc w:val="both"/>
        <w:rPr>
          <w:rFonts w:ascii="Arial" w:hAnsi="Arial" w:cs="Arial"/>
          <w:sz w:val="20"/>
          <w:szCs w:val="20"/>
        </w:rPr>
      </w:pPr>
    </w:p>
    <w:p w14:paraId="03C87DD5" w14:textId="77777777" w:rsidR="000364B4" w:rsidRPr="00305533" w:rsidRDefault="000364B4" w:rsidP="000364B4">
      <w:pPr>
        <w:tabs>
          <w:tab w:val="left" w:pos="374"/>
        </w:tabs>
        <w:jc w:val="both"/>
        <w:rPr>
          <w:b/>
          <w:u w:val="single"/>
        </w:rPr>
      </w:pPr>
      <w:r>
        <w:rPr>
          <w:b/>
        </w:rPr>
        <w:t xml:space="preserve">IV.  </w:t>
      </w:r>
      <w:r w:rsidRPr="00305533">
        <w:rPr>
          <w:b/>
          <w:u w:val="single"/>
        </w:rPr>
        <w:t>DESIGN/EQUIPMENT PARAMETER(S)</w:t>
      </w:r>
    </w:p>
    <w:p w14:paraId="3D8FFE7D" w14:textId="77777777" w:rsidR="000364B4" w:rsidRPr="00305533" w:rsidRDefault="000364B4" w:rsidP="000364B4">
      <w:pPr>
        <w:jc w:val="both"/>
        <w:rPr>
          <w:sz w:val="20"/>
        </w:rPr>
      </w:pPr>
    </w:p>
    <w:p w14:paraId="5822DE65" w14:textId="77777777" w:rsidR="000364B4" w:rsidRPr="00FB2D9C" w:rsidRDefault="000364B4" w:rsidP="00BE1558">
      <w:pPr>
        <w:pStyle w:val="ListParagraph"/>
        <w:numPr>
          <w:ilvl w:val="6"/>
          <w:numId w:val="33"/>
        </w:numPr>
        <w:tabs>
          <w:tab w:val="clear" w:pos="2520"/>
        </w:tabs>
        <w:ind w:left="360"/>
        <w:jc w:val="both"/>
        <w:rPr>
          <w:rFonts w:cs="Arial"/>
          <w:sz w:val="20"/>
        </w:rPr>
      </w:pPr>
      <w:r>
        <w:rPr>
          <w:rFonts w:cs="Arial"/>
          <w:sz w:val="20"/>
        </w:rPr>
        <w:t xml:space="preserve">The permittee must design and operate EUNORTHSTICK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4CBAB27D" w14:textId="77777777" w:rsidR="000364B4" w:rsidRPr="00391933" w:rsidRDefault="000364B4" w:rsidP="000364B4">
      <w:pPr>
        <w:jc w:val="both"/>
        <w:rPr>
          <w:rFonts w:cs="Arial"/>
          <w:sz w:val="20"/>
        </w:rPr>
      </w:pPr>
    </w:p>
    <w:p w14:paraId="315E5188" w14:textId="77777777" w:rsidR="000364B4" w:rsidRPr="004A2650" w:rsidRDefault="000364B4" w:rsidP="00BE1558">
      <w:pPr>
        <w:pStyle w:val="ListParagraph"/>
        <w:numPr>
          <w:ilvl w:val="6"/>
          <w:numId w:val="33"/>
        </w:numPr>
        <w:tabs>
          <w:tab w:val="clear" w:pos="2520"/>
        </w:tabs>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0A6AAC5F" w14:textId="77777777" w:rsidR="000364B4" w:rsidRDefault="000364B4" w:rsidP="000364B4">
      <w:pPr>
        <w:jc w:val="both"/>
        <w:rPr>
          <w:sz w:val="20"/>
        </w:rPr>
      </w:pPr>
    </w:p>
    <w:p w14:paraId="39636372" w14:textId="77777777" w:rsidR="000364B4" w:rsidRPr="004A2650" w:rsidRDefault="000364B4" w:rsidP="000364B4">
      <w:pPr>
        <w:ind w:left="360" w:hanging="360"/>
        <w:jc w:val="both"/>
        <w:rPr>
          <w:sz w:val="20"/>
        </w:rPr>
      </w:pPr>
      <w:r>
        <w:rPr>
          <w:sz w:val="20"/>
        </w:rPr>
        <w:t>3.</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34EAE953" w14:textId="77777777" w:rsidR="000364B4" w:rsidRPr="006E1F8D" w:rsidRDefault="000364B4" w:rsidP="000364B4">
      <w:pPr>
        <w:tabs>
          <w:tab w:val="left" w:pos="374"/>
        </w:tabs>
        <w:jc w:val="both"/>
      </w:pPr>
    </w:p>
    <w:p w14:paraId="3305F7FC" w14:textId="77777777" w:rsidR="000364B4" w:rsidRPr="00305533" w:rsidRDefault="000364B4" w:rsidP="000364B4">
      <w:pPr>
        <w:tabs>
          <w:tab w:val="left" w:pos="374"/>
        </w:tabs>
        <w:jc w:val="both"/>
        <w:rPr>
          <w:b/>
          <w:u w:val="single"/>
        </w:rPr>
      </w:pPr>
      <w:r>
        <w:rPr>
          <w:b/>
        </w:rPr>
        <w:t xml:space="preserve">V.  </w:t>
      </w:r>
      <w:r w:rsidRPr="00305533">
        <w:rPr>
          <w:b/>
          <w:u w:val="single"/>
        </w:rPr>
        <w:t>TESTING/SAMPLING</w:t>
      </w:r>
    </w:p>
    <w:p w14:paraId="0707486E" w14:textId="77777777" w:rsidR="000364B4" w:rsidRPr="00305533" w:rsidRDefault="000364B4" w:rsidP="000364B4">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3D725B2F" w14:textId="77777777" w:rsidR="000364B4" w:rsidRPr="00305533" w:rsidRDefault="000364B4" w:rsidP="000364B4">
      <w:pPr>
        <w:jc w:val="both"/>
        <w:rPr>
          <w:sz w:val="20"/>
        </w:rPr>
      </w:pPr>
    </w:p>
    <w:p w14:paraId="6720EEE4" w14:textId="77777777" w:rsidR="000364B4" w:rsidRDefault="000364B4" w:rsidP="000364B4">
      <w:pPr>
        <w:tabs>
          <w:tab w:val="left" w:pos="7470"/>
        </w:tabs>
        <w:ind w:left="374" w:hanging="374"/>
        <w:jc w:val="both"/>
        <w:rPr>
          <w:b/>
          <w:sz w:val="20"/>
        </w:rPr>
      </w:pPr>
      <w:r w:rsidRPr="00305533">
        <w:rPr>
          <w:sz w:val="20"/>
        </w:rPr>
        <w:t>1.</w:t>
      </w:r>
      <w:r w:rsidRPr="00305533">
        <w:rPr>
          <w:sz w:val="20"/>
        </w:rPr>
        <w:tab/>
      </w:r>
      <w:r>
        <w:rPr>
          <w:sz w:val="20"/>
        </w:rPr>
        <w:t>T</w:t>
      </w:r>
      <w:r w:rsidRPr="004A2650">
        <w:rPr>
          <w:sz w:val="20"/>
        </w:rPr>
        <w:t xml:space="preserve">he permittee </w:t>
      </w:r>
      <w:r>
        <w:rPr>
          <w:sz w:val="20"/>
        </w:rPr>
        <w:t>must</w:t>
      </w:r>
      <w:r w:rsidRPr="004A2650">
        <w:rPr>
          <w:sz w:val="20"/>
        </w:rPr>
        <w:t xml:space="preserve"> verify visible emissions from EU</w:t>
      </w:r>
      <w:r>
        <w:rPr>
          <w:sz w:val="20"/>
        </w:rPr>
        <w:t>NORTHSTICK</w:t>
      </w:r>
      <w:r w:rsidRPr="004A2650">
        <w:rPr>
          <w:sz w:val="20"/>
        </w:rPr>
        <w:t xml:space="preserve">, by testing at owner's expense, in accordance with Department requirements.  Testing </w:t>
      </w:r>
      <w:r>
        <w:rPr>
          <w:sz w:val="20"/>
        </w:rPr>
        <w:t>must</w:t>
      </w:r>
      <w:r w:rsidRPr="004A2650">
        <w:rPr>
          <w:sz w:val="20"/>
        </w:rPr>
        <w:t xml:space="preserve"> be performed using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 xml:space="preserve">listed in 40 CFR 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w:t>
      </w:r>
      <w:r>
        <w:rPr>
          <w:color w:val="000000"/>
          <w:sz w:val="20"/>
        </w:rPr>
        <w:t xml:space="preserve">appropriate </w:t>
      </w:r>
      <w:r w:rsidRPr="00EF5470">
        <w:rPr>
          <w:color w:val="000000"/>
          <w:sz w:val="20"/>
        </w:rPr>
        <w:t>AQD 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w:t>
      </w:r>
      <w:r>
        <w:rPr>
          <w:color w:val="000000"/>
          <w:sz w:val="20"/>
        </w:rPr>
        <w:t xml:space="preserve">appropriate </w:t>
      </w:r>
      <w:r w:rsidRPr="00EF5470">
        <w:rPr>
          <w:color w:val="000000"/>
          <w:sz w:val="20"/>
        </w:rPr>
        <w:t>AQD 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63.11(b)(4))</w:t>
      </w:r>
    </w:p>
    <w:p w14:paraId="75799257" w14:textId="77777777" w:rsidR="000364B4" w:rsidRDefault="000364B4" w:rsidP="000364B4">
      <w:pPr>
        <w:ind w:left="374" w:hanging="374"/>
        <w:jc w:val="both"/>
        <w:rPr>
          <w:sz w:val="20"/>
        </w:rPr>
      </w:pPr>
    </w:p>
    <w:p w14:paraId="53F01AED" w14:textId="77777777" w:rsidR="000364B4" w:rsidRPr="00305533" w:rsidRDefault="000364B4" w:rsidP="00BE1558">
      <w:pPr>
        <w:numPr>
          <w:ilvl w:val="0"/>
          <w:numId w:val="122"/>
        </w:numPr>
        <w:spacing w:after="120"/>
        <w:jc w:val="both"/>
        <w:rPr>
          <w:sz w:val="20"/>
        </w:rPr>
      </w:pPr>
      <w:r w:rsidRPr="004B2AE8">
        <w:rPr>
          <w:sz w:val="20"/>
        </w:rPr>
        <w:t>The</w:t>
      </w:r>
      <w:r w:rsidRPr="004A2650">
        <w:rPr>
          <w:sz w:val="20"/>
        </w:rPr>
        <w:t xml:space="preserve"> permittee </w:t>
      </w:r>
      <w:r>
        <w:rPr>
          <w:sz w:val="20"/>
        </w:rPr>
        <w:t>must</w:t>
      </w:r>
      <w:r w:rsidRPr="004A2650">
        <w:rPr>
          <w:sz w:val="20"/>
        </w:rPr>
        <w:t xml:space="preserve"> verify </w:t>
      </w:r>
      <w:r>
        <w:rPr>
          <w:rFonts w:cs="Arial"/>
          <w:sz w:val="20"/>
        </w:rPr>
        <w:t xml:space="preserve">the </w:t>
      </w:r>
      <w:r w:rsidRPr="00305533">
        <w:rPr>
          <w:rFonts w:cs="Arial"/>
          <w:sz w:val="20"/>
        </w:rPr>
        <w:t xml:space="preserve">following: </w:t>
      </w:r>
    </w:p>
    <w:p w14:paraId="3D45D1BC" w14:textId="77777777" w:rsidR="000364B4" w:rsidRPr="00305533" w:rsidRDefault="000364B4" w:rsidP="00BE1558">
      <w:pPr>
        <w:numPr>
          <w:ilvl w:val="1"/>
          <w:numId w:val="122"/>
        </w:numPr>
        <w:spacing w:before="120"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Pr>
          <w:sz w:val="20"/>
        </w:rPr>
        <w:t>-1</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3A8BF8C2" w14:textId="77777777" w:rsidR="000364B4" w:rsidRPr="009C5FBE" w:rsidRDefault="000364B4" w:rsidP="00BE1558">
      <w:pPr>
        <w:numPr>
          <w:ilvl w:val="1"/>
          <w:numId w:val="122"/>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provided in Appendix 7</w:t>
      </w:r>
      <w:r>
        <w:rPr>
          <w:sz w:val="20"/>
        </w:rPr>
        <w:t>-1</w:t>
      </w:r>
      <w:r w:rsidRPr="00EF5470">
        <w:rPr>
          <w:sz w:val="20"/>
        </w:rPr>
        <w:t>.</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26D2EDB0" w14:textId="77777777" w:rsidR="000364B4" w:rsidRPr="00305533" w:rsidRDefault="000364B4" w:rsidP="000364B4">
      <w:pPr>
        <w:jc w:val="both"/>
        <w:rPr>
          <w:sz w:val="20"/>
        </w:rPr>
      </w:pPr>
    </w:p>
    <w:p w14:paraId="04F55028" w14:textId="77777777" w:rsidR="000364B4" w:rsidRDefault="000364B4" w:rsidP="00BE1558">
      <w:pPr>
        <w:pStyle w:val="ListParagraph"/>
        <w:numPr>
          <w:ilvl w:val="0"/>
          <w:numId w:val="122"/>
        </w:numPr>
        <w:jc w:val="both"/>
        <w:rPr>
          <w:b/>
          <w:sz w:val="20"/>
        </w:rPr>
      </w:pPr>
      <w:r w:rsidRPr="004B2AE8">
        <w:rPr>
          <w:sz w:val="20"/>
        </w:rPr>
        <w:t xml:space="preserve">Within 180 days of permit issuance, </w:t>
      </w:r>
      <w:r w:rsidRPr="00C06B78">
        <w:rPr>
          <w:sz w:val="20"/>
        </w:rPr>
        <w:t>t</w:t>
      </w:r>
      <w:r w:rsidRPr="009422B3">
        <w:rPr>
          <w:sz w:val="20"/>
        </w:rPr>
        <w:t xml:space="preserve">he permittee </w:t>
      </w:r>
      <w:r w:rsidRPr="00DC68A3">
        <w:rPr>
          <w:sz w:val="20"/>
        </w:rPr>
        <w:t>must</w:t>
      </w:r>
      <w:r w:rsidRPr="003D2648">
        <w:rPr>
          <w:sz w:val="20"/>
        </w:rPr>
        <w:t xml:space="preserve"> verify </w:t>
      </w:r>
      <w:r w:rsidRPr="00B55376">
        <w:rPr>
          <w:sz w:val="20"/>
        </w:rPr>
        <w:t xml:space="preserve">visible emissions, the net heating value, and exit velocity from EUNORTHSTICK </w:t>
      </w:r>
      <w:r w:rsidRPr="004B2AE8">
        <w:rPr>
          <w:sz w:val="20"/>
        </w:rPr>
        <w:t>and</w:t>
      </w:r>
      <w:r w:rsidRPr="00C06B78">
        <w:rPr>
          <w:sz w:val="20"/>
        </w:rPr>
        <w:t xml:space="preserve"> </w:t>
      </w:r>
      <w:r w:rsidRPr="009422B3">
        <w:rPr>
          <w:rFonts w:cs="Arial"/>
          <w:sz w:val="20"/>
        </w:rPr>
        <w:t>at a minimum, every five years</w:t>
      </w:r>
      <w:r w:rsidRPr="00DC68A3">
        <w:rPr>
          <w:rFonts w:cs="Arial"/>
          <w:sz w:val="20"/>
        </w:rPr>
        <w:t xml:space="preserve"> from the date of the last test</w:t>
      </w:r>
      <w:r w:rsidRPr="004B2AE8">
        <w:rPr>
          <w:rFonts w:cs="Arial"/>
          <w:sz w:val="20"/>
        </w:rPr>
        <w:t>, thereafter</w:t>
      </w:r>
      <w:r w:rsidRPr="00C06B78">
        <w:rPr>
          <w:sz w:val="20"/>
        </w:rPr>
        <w:t>.</w:t>
      </w:r>
      <w:r>
        <w:rPr>
          <w:sz w:val="20"/>
        </w:rPr>
        <w:t xml:space="preserve"> </w:t>
      </w:r>
      <w:r w:rsidRPr="00185A6A">
        <w:rPr>
          <w:b/>
          <w:sz w:val="20"/>
        </w:rPr>
        <w:t xml:space="preserve"> (R</w:t>
      </w:r>
      <w:r>
        <w:rPr>
          <w:b/>
          <w:sz w:val="20"/>
        </w:rPr>
        <w:t> </w:t>
      </w:r>
      <w:r w:rsidRPr="00185A6A">
        <w:rPr>
          <w:b/>
          <w:sz w:val="20"/>
        </w:rPr>
        <w:t>336.1213(3), R 336.2001, R 336.2003, R 336.2004</w:t>
      </w:r>
      <w:r>
        <w:rPr>
          <w:b/>
          <w:sz w:val="20"/>
        </w:rPr>
        <w:t>)</w:t>
      </w:r>
    </w:p>
    <w:p w14:paraId="5210D27E" w14:textId="77777777" w:rsidR="000364B4" w:rsidRPr="005F0222" w:rsidRDefault="000364B4" w:rsidP="000364B4">
      <w:pPr>
        <w:jc w:val="both"/>
        <w:rPr>
          <w:sz w:val="20"/>
        </w:rPr>
      </w:pPr>
    </w:p>
    <w:p w14:paraId="6A67FBF2" w14:textId="1D405FFC" w:rsidR="000364B4" w:rsidRDefault="000364B4" w:rsidP="00BE1558">
      <w:pPr>
        <w:numPr>
          <w:ilvl w:val="0"/>
          <w:numId w:val="122"/>
        </w:numPr>
        <w:jc w:val="both"/>
        <w:rPr>
          <w:rFonts w:cs="Arial"/>
          <w:b/>
          <w:sz w:val="20"/>
        </w:rPr>
      </w:pPr>
      <w:r>
        <w:rPr>
          <w:rFonts w:cs="Arial"/>
          <w:sz w:val="20"/>
        </w:rPr>
        <w:t>The permittee must notify the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32395A64" w14:textId="77777777" w:rsidR="000364B4" w:rsidRPr="00185A6A" w:rsidRDefault="000364B4" w:rsidP="000364B4">
      <w:pPr>
        <w:pStyle w:val="ListParagraph"/>
        <w:ind w:left="0"/>
        <w:jc w:val="both"/>
        <w:rPr>
          <w:sz w:val="20"/>
        </w:rPr>
      </w:pPr>
    </w:p>
    <w:p w14:paraId="5D4D823F" w14:textId="77777777" w:rsidR="000364B4" w:rsidRPr="00305533" w:rsidRDefault="000364B4" w:rsidP="000364B4">
      <w:pPr>
        <w:tabs>
          <w:tab w:val="left" w:pos="374"/>
        </w:tabs>
        <w:jc w:val="both"/>
      </w:pPr>
      <w:r>
        <w:rPr>
          <w:b/>
        </w:rPr>
        <w:t xml:space="preserve">VI.  </w:t>
      </w:r>
      <w:r w:rsidRPr="00305533">
        <w:rPr>
          <w:b/>
          <w:u w:val="single"/>
        </w:rPr>
        <w:t>MONITORING/RECORDKEEPING</w:t>
      </w:r>
    </w:p>
    <w:p w14:paraId="018A9584" w14:textId="77777777" w:rsidR="000364B4" w:rsidRPr="00305533" w:rsidRDefault="000364B4" w:rsidP="000364B4">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3C968846" w14:textId="77777777" w:rsidR="000364B4" w:rsidRPr="00305533" w:rsidRDefault="000364B4" w:rsidP="000364B4">
      <w:pPr>
        <w:pStyle w:val="NormalWeb"/>
        <w:spacing w:before="0" w:beforeAutospacing="0" w:after="0" w:afterAutospacing="0"/>
        <w:jc w:val="both"/>
        <w:rPr>
          <w:rFonts w:ascii="Arial" w:hAnsi="Arial" w:cs="Arial"/>
          <w:sz w:val="20"/>
          <w:szCs w:val="20"/>
        </w:rPr>
      </w:pPr>
    </w:p>
    <w:p w14:paraId="75F6BC6B" w14:textId="77777777" w:rsidR="000364B4" w:rsidRPr="00305533" w:rsidRDefault="000364B4" w:rsidP="00BE1558">
      <w:pPr>
        <w:numPr>
          <w:ilvl w:val="0"/>
          <w:numId w:val="123"/>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15A75C1F" w14:textId="77777777" w:rsidR="000364B4" w:rsidRPr="00305533" w:rsidRDefault="000364B4" w:rsidP="000364B4">
      <w:pPr>
        <w:jc w:val="both"/>
        <w:rPr>
          <w:sz w:val="20"/>
        </w:rPr>
      </w:pPr>
    </w:p>
    <w:p w14:paraId="5085BF7E" w14:textId="77777777" w:rsidR="000364B4" w:rsidRPr="004A2650" w:rsidRDefault="000364B4" w:rsidP="00BE1558">
      <w:pPr>
        <w:numPr>
          <w:ilvl w:val="0"/>
          <w:numId w:val="123"/>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36102163" w14:textId="77777777" w:rsidR="000364B4" w:rsidRPr="008C218F" w:rsidRDefault="000364B4" w:rsidP="00BE1558">
      <w:pPr>
        <w:numPr>
          <w:ilvl w:val="0"/>
          <w:numId w:val="90"/>
        </w:numPr>
        <w:spacing w:before="120" w:after="120"/>
        <w:jc w:val="both"/>
        <w:rPr>
          <w:sz w:val="20"/>
        </w:rPr>
      </w:pPr>
      <w:r w:rsidRPr="004A2650">
        <w:rPr>
          <w:rFonts w:cs="Arial"/>
          <w:sz w:val="20"/>
        </w:rPr>
        <w:t xml:space="preserve">Continuous records of the indication of flow and gas flow rate to the control device.  </w:t>
      </w:r>
      <w:r w:rsidRPr="00305533">
        <w:rPr>
          <w:b/>
          <w:sz w:val="20"/>
        </w:rPr>
        <w:t>(40 CFR 6</w:t>
      </w:r>
      <w:r>
        <w:rPr>
          <w:b/>
          <w:sz w:val="20"/>
        </w:rPr>
        <w:t>3</w:t>
      </w:r>
      <w:r w:rsidRPr="00305533">
        <w:rPr>
          <w:b/>
          <w:sz w:val="20"/>
        </w:rPr>
        <w:t>.</w:t>
      </w:r>
      <w:r>
        <w:rPr>
          <w:b/>
          <w:sz w:val="20"/>
        </w:rPr>
        <w:t>1983</w:t>
      </w:r>
      <w:r w:rsidRPr="00305533">
        <w:rPr>
          <w:b/>
          <w:sz w:val="20"/>
        </w:rPr>
        <w:t>(b)(4))</w:t>
      </w:r>
    </w:p>
    <w:p w14:paraId="23DD99ED" w14:textId="77777777" w:rsidR="000364B4" w:rsidRPr="004A2650" w:rsidRDefault="000364B4" w:rsidP="00BE1558">
      <w:pPr>
        <w:pStyle w:val="NormalWeb"/>
        <w:numPr>
          <w:ilvl w:val="0"/>
          <w:numId w:val="90"/>
        </w:numPr>
        <w:spacing w:before="0" w:beforeAutospacing="0" w:after="120" w:afterAutospacing="0"/>
        <w:jc w:val="both"/>
        <w:rPr>
          <w:rFonts w:ascii="Arial" w:hAnsi="Arial" w:cs="Arial"/>
          <w:sz w:val="20"/>
          <w:szCs w:val="20"/>
        </w:rPr>
      </w:pPr>
      <w:r w:rsidRPr="004A2650">
        <w:rPr>
          <w:rFonts w:ascii="Arial" w:hAnsi="Arial" w:cs="Arial"/>
          <w:sz w:val="20"/>
          <w:szCs w:val="20"/>
        </w:rPr>
        <w:t xml:space="preserve">The indication of bypass flow or records of monthly inspections of car-seals or lock-and-key configurations used to seal bypass lines.  </w:t>
      </w:r>
      <w:r w:rsidRPr="004A2650">
        <w:rPr>
          <w:rFonts w:ascii="Arial" w:hAnsi="Arial" w:cs="Arial"/>
          <w:b/>
          <w:sz w:val="20"/>
          <w:szCs w:val="20"/>
        </w:rPr>
        <w:t>(40 CFR 6</w:t>
      </w:r>
      <w:r>
        <w:rPr>
          <w:rFonts w:ascii="Arial" w:hAnsi="Arial" w:cs="Arial"/>
          <w:b/>
          <w:sz w:val="20"/>
          <w:szCs w:val="20"/>
        </w:rPr>
        <w:t>3</w:t>
      </w:r>
      <w:r w:rsidRPr="004A2650">
        <w:rPr>
          <w:rFonts w:ascii="Arial" w:hAnsi="Arial" w:cs="Arial"/>
          <w:b/>
          <w:sz w:val="20"/>
          <w:szCs w:val="20"/>
        </w:rPr>
        <w:t>.</w:t>
      </w:r>
      <w:r>
        <w:rPr>
          <w:rFonts w:ascii="Arial" w:hAnsi="Arial" w:cs="Arial"/>
          <w:b/>
          <w:sz w:val="20"/>
          <w:szCs w:val="20"/>
        </w:rPr>
        <w:t>1961</w:t>
      </w:r>
      <w:r w:rsidRPr="004A2650">
        <w:rPr>
          <w:rFonts w:ascii="Arial" w:hAnsi="Arial" w:cs="Arial"/>
          <w:b/>
          <w:sz w:val="20"/>
          <w:szCs w:val="20"/>
        </w:rPr>
        <w:t>(c)(2)(ii))</w:t>
      </w:r>
      <w:r w:rsidRPr="004A2650">
        <w:rPr>
          <w:rFonts w:ascii="Arial" w:hAnsi="Arial" w:cs="Arial"/>
          <w:sz w:val="20"/>
          <w:szCs w:val="20"/>
        </w:rPr>
        <w:t xml:space="preserve">  </w:t>
      </w:r>
    </w:p>
    <w:p w14:paraId="0766CD1A" w14:textId="77777777" w:rsidR="000364B4" w:rsidRPr="00730FB2" w:rsidRDefault="000364B4" w:rsidP="00BE1558">
      <w:pPr>
        <w:pStyle w:val="ListParagraph"/>
        <w:numPr>
          <w:ilvl w:val="0"/>
          <w:numId w:val="90"/>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0DD7142C" w14:textId="77777777" w:rsidR="000364B4" w:rsidRPr="00305533" w:rsidRDefault="000364B4" w:rsidP="000364B4">
      <w:pPr>
        <w:pStyle w:val="NormalWeb"/>
        <w:spacing w:before="0" w:beforeAutospacing="0" w:after="0" w:afterAutospacing="0"/>
        <w:jc w:val="both"/>
        <w:rPr>
          <w:rFonts w:ascii="Arial" w:hAnsi="Arial" w:cs="Arial"/>
          <w:sz w:val="20"/>
          <w:szCs w:val="20"/>
        </w:rPr>
      </w:pPr>
    </w:p>
    <w:p w14:paraId="0F2D9888" w14:textId="77777777" w:rsidR="000364B4" w:rsidRPr="00305533" w:rsidRDefault="000364B4" w:rsidP="000364B4">
      <w:pPr>
        <w:jc w:val="both"/>
        <w:rPr>
          <w:b/>
          <w:sz w:val="20"/>
        </w:rPr>
      </w:pPr>
      <w:r w:rsidRPr="00305533">
        <w:rPr>
          <w:b/>
          <w:sz w:val="20"/>
        </w:rPr>
        <w:t>See Appendix 7</w:t>
      </w:r>
      <w:r>
        <w:rPr>
          <w:b/>
          <w:sz w:val="20"/>
        </w:rPr>
        <w:t>-1</w:t>
      </w:r>
    </w:p>
    <w:p w14:paraId="634143E4" w14:textId="77777777" w:rsidR="000364B4" w:rsidRPr="00305533" w:rsidRDefault="000364B4" w:rsidP="000364B4">
      <w:pPr>
        <w:jc w:val="both"/>
      </w:pPr>
    </w:p>
    <w:p w14:paraId="59D65B4B" w14:textId="77777777" w:rsidR="000364B4" w:rsidRPr="00305533" w:rsidRDefault="000364B4" w:rsidP="000364B4">
      <w:pPr>
        <w:tabs>
          <w:tab w:val="left" w:pos="374"/>
        </w:tabs>
        <w:jc w:val="both"/>
        <w:rPr>
          <w:b/>
          <w:u w:val="single"/>
        </w:rPr>
      </w:pPr>
      <w:r>
        <w:rPr>
          <w:b/>
        </w:rPr>
        <w:t xml:space="preserve">VII.  </w:t>
      </w:r>
      <w:r w:rsidRPr="00305533">
        <w:rPr>
          <w:b/>
          <w:u w:val="single"/>
        </w:rPr>
        <w:t>REPORTING</w:t>
      </w:r>
    </w:p>
    <w:p w14:paraId="0F792171" w14:textId="77777777" w:rsidR="000364B4" w:rsidRPr="00305533" w:rsidRDefault="000364B4" w:rsidP="000364B4">
      <w:pPr>
        <w:jc w:val="both"/>
        <w:rPr>
          <w:sz w:val="20"/>
        </w:rPr>
      </w:pPr>
    </w:p>
    <w:p w14:paraId="3504B3AF" w14:textId="77777777" w:rsidR="000364B4" w:rsidRPr="00FB2D9C" w:rsidRDefault="000364B4" w:rsidP="00BE1558">
      <w:pPr>
        <w:numPr>
          <w:ilvl w:val="0"/>
          <w:numId w:val="124"/>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106E0CEE" w14:textId="77777777" w:rsidR="000364B4" w:rsidRPr="00305533" w:rsidRDefault="000364B4" w:rsidP="000364B4">
      <w:pPr>
        <w:jc w:val="both"/>
        <w:rPr>
          <w:sz w:val="20"/>
        </w:rPr>
      </w:pPr>
    </w:p>
    <w:p w14:paraId="68F2BD75" w14:textId="77777777" w:rsidR="000364B4" w:rsidRPr="00305533" w:rsidRDefault="000364B4" w:rsidP="00BE1558">
      <w:pPr>
        <w:numPr>
          <w:ilvl w:val="0"/>
          <w:numId w:val="124"/>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435B17C8" w14:textId="77777777" w:rsidR="000364B4" w:rsidRPr="00305533" w:rsidRDefault="000364B4" w:rsidP="000364B4">
      <w:pPr>
        <w:jc w:val="both"/>
        <w:rPr>
          <w:sz w:val="20"/>
        </w:rPr>
      </w:pPr>
    </w:p>
    <w:p w14:paraId="18AC2B2D" w14:textId="77777777" w:rsidR="000364B4" w:rsidRPr="00FB2D9C" w:rsidRDefault="000364B4" w:rsidP="00BE1558">
      <w:pPr>
        <w:numPr>
          <w:ilvl w:val="0"/>
          <w:numId w:val="124"/>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200116D2" w14:textId="77777777" w:rsidR="000364B4" w:rsidRPr="004D5736" w:rsidRDefault="000364B4" w:rsidP="000364B4">
      <w:pPr>
        <w:ind w:left="360"/>
        <w:jc w:val="both"/>
        <w:rPr>
          <w:sz w:val="20"/>
        </w:rPr>
      </w:pPr>
    </w:p>
    <w:p w14:paraId="64D535FA" w14:textId="77777777" w:rsidR="000364B4" w:rsidRPr="00305533" w:rsidRDefault="000364B4" w:rsidP="00BE1558">
      <w:pPr>
        <w:numPr>
          <w:ilvl w:val="1"/>
          <w:numId w:val="124"/>
        </w:numPr>
        <w:spacing w:after="120"/>
        <w:jc w:val="both"/>
        <w:rPr>
          <w:sz w:val="20"/>
        </w:rPr>
      </w:pPr>
      <w:r w:rsidRPr="00305533">
        <w:rPr>
          <w:sz w:val="20"/>
        </w:rPr>
        <w:lastRenderedPageBreak/>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6284A0CB" w14:textId="77777777" w:rsidR="000364B4" w:rsidRPr="00305533" w:rsidRDefault="000364B4" w:rsidP="00BE1558">
      <w:pPr>
        <w:numPr>
          <w:ilvl w:val="2"/>
          <w:numId w:val="124"/>
        </w:numPr>
        <w:tabs>
          <w:tab w:val="clear" w:pos="504"/>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151977F2" w14:textId="77777777" w:rsidR="000364B4" w:rsidRPr="00305533" w:rsidRDefault="000364B4" w:rsidP="00BE1558">
      <w:pPr>
        <w:numPr>
          <w:ilvl w:val="2"/>
          <w:numId w:val="124"/>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0D1B3D7C" w14:textId="77777777" w:rsidR="000364B4" w:rsidRPr="001728B4" w:rsidRDefault="000364B4" w:rsidP="000364B4">
      <w:pPr>
        <w:jc w:val="both"/>
        <w:rPr>
          <w:sz w:val="20"/>
        </w:rPr>
      </w:pPr>
    </w:p>
    <w:p w14:paraId="691264DC" w14:textId="77777777" w:rsidR="000364B4" w:rsidRDefault="000364B4" w:rsidP="00BE1558">
      <w:pPr>
        <w:pStyle w:val="ListParagraph"/>
        <w:numPr>
          <w:ilvl w:val="0"/>
          <w:numId w:val="75"/>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1B42936" w14:textId="56ACC24F" w:rsidR="000364B4" w:rsidRPr="007A7049" w:rsidRDefault="000364B4" w:rsidP="00BE1558">
      <w:pPr>
        <w:pStyle w:val="ListParagraph"/>
        <w:numPr>
          <w:ilvl w:val="1"/>
          <w:numId w:val="76"/>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26"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27"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w:t>
      </w:r>
      <w:proofErr w:type="spellStart"/>
      <w:r>
        <w:rPr>
          <w:b/>
          <w:bCs/>
          <w:sz w:val="20"/>
        </w:rPr>
        <w:t>i</w:t>
      </w:r>
      <w:proofErr w:type="spellEnd"/>
      <w:r>
        <w:rPr>
          <w:b/>
          <w:bCs/>
          <w:sz w:val="20"/>
        </w:rPr>
        <w:t>)</w:t>
      </w:r>
      <w:r w:rsidR="00C5004E">
        <w:rPr>
          <w:b/>
          <w:bCs/>
          <w:sz w:val="20"/>
        </w:rPr>
        <w:t>)</w:t>
      </w:r>
    </w:p>
    <w:p w14:paraId="779DB58F" w14:textId="3CA74703" w:rsidR="000364B4" w:rsidRPr="007A7049" w:rsidRDefault="000364B4" w:rsidP="00BE1558">
      <w:pPr>
        <w:pStyle w:val="ListParagraph"/>
        <w:numPr>
          <w:ilvl w:val="1"/>
          <w:numId w:val="76"/>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r w:rsidR="00C5004E">
        <w:rPr>
          <w:b/>
          <w:bCs/>
          <w:sz w:val="20"/>
        </w:rPr>
        <w:t>)</w:t>
      </w:r>
    </w:p>
    <w:p w14:paraId="784B30F3" w14:textId="592C6F16" w:rsidR="000364B4" w:rsidRDefault="000364B4" w:rsidP="00BE1558">
      <w:pPr>
        <w:pStyle w:val="ListParagraph"/>
        <w:numPr>
          <w:ilvl w:val="1"/>
          <w:numId w:val="76"/>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8" w:history="1">
        <w:r w:rsidRPr="00915093">
          <w:rPr>
            <w:rStyle w:val="Hyperlink"/>
            <w:sz w:val="20"/>
          </w:rPr>
          <w:t>https://www.epa.gov/chief</w:t>
        </w:r>
      </w:hyperlink>
      <w:r w:rsidRPr="00634D04">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77A1D0BC" w14:textId="77777777" w:rsidR="000364B4" w:rsidRDefault="000364B4" w:rsidP="000364B4">
      <w:pPr>
        <w:rPr>
          <w:sz w:val="20"/>
        </w:rPr>
      </w:pPr>
    </w:p>
    <w:p w14:paraId="15D1C33F" w14:textId="49AEF560" w:rsidR="000364B4" w:rsidRPr="00932E68" w:rsidRDefault="000364B4" w:rsidP="00BE1558">
      <w:pPr>
        <w:pStyle w:val="ListParagraph"/>
        <w:numPr>
          <w:ilvl w:val="0"/>
          <w:numId w:val="75"/>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AQD District Supervisor</w:t>
      </w:r>
      <w:r w:rsidRPr="00932E68">
        <w:rPr>
          <w:rFonts w:cs="Arial"/>
          <w:sz w:val="20"/>
        </w:rPr>
        <w:t xml:space="preserve">.  </w:t>
      </w:r>
      <w:r w:rsidRPr="00932E68">
        <w:rPr>
          <w:rFonts w:cs="Arial"/>
          <w:b/>
          <w:sz w:val="20"/>
        </w:rPr>
        <w:t>(R 336.1213(3)(c), R 336.2001(5)</w:t>
      </w:r>
      <w:r>
        <w:rPr>
          <w:rFonts w:cs="Arial"/>
          <w:b/>
          <w:sz w:val="20"/>
        </w:rPr>
        <w:t>)</w:t>
      </w:r>
    </w:p>
    <w:p w14:paraId="2B3C009C" w14:textId="77777777" w:rsidR="000364B4" w:rsidRPr="00305533" w:rsidRDefault="000364B4" w:rsidP="000364B4">
      <w:pPr>
        <w:rPr>
          <w:sz w:val="20"/>
        </w:rPr>
      </w:pPr>
    </w:p>
    <w:p w14:paraId="37F02768" w14:textId="77777777" w:rsidR="000364B4" w:rsidRPr="00305533" w:rsidRDefault="000364B4" w:rsidP="000364B4">
      <w:pPr>
        <w:rPr>
          <w:b/>
          <w:sz w:val="20"/>
        </w:rPr>
      </w:pPr>
      <w:r w:rsidRPr="00305533">
        <w:rPr>
          <w:b/>
          <w:sz w:val="20"/>
        </w:rPr>
        <w:t>See Appendix 8</w:t>
      </w:r>
      <w:r>
        <w:rPr>
          <w:b/>
          <w:sz w:val="20"/>
        </w:rPr>
        <w:t>-1</w:t>
      </w:r>
    </w:p>
    <w:p w14:paraId="1324863E" w14:textId="77777777" w:rsidR="000364B4" w:rsidRPr="00952E7D" w:rsidRDefault="000364B4" w:rsidP="000364B4">
      <w:pPr>
        <w:jc w:val="both"/>
        <w:rPr>
          <w:rFonts w:cs="Arial"/>
          <w:sz w:val="20"/>
        </w:rPr>
      </w:pPr>
    </w:p>
    <w:p w14:paraId="7B3EBA9B" w14:textId="77777777" w:rsidR="000364B4" w:rsidRPr="00305533" w:rsidRDefault="000364B4" w:rsidP="000364B4">
      <w:pPr>
        <w:tabs>
          <w:tab w:val="left" w:pos="374"/>
        </w:tabs>
        <w:jc w:val="both"/>
      </w:pPr>
      <w:r>
        <w:rPr>
          <w:b/>
        </w:rPr>
        <w:t xml:space="preserve">VIII.  </w:t>
      </w:r>
      <w:r w:rsidRPr="00305533">
        <w:rPr>
          <w:b/>
          <w:u w:val="single"/>
        </w:rPr>
        <w:t>STACK/VENT RESTRICTION(S)</w:t>
      </w:r>
    </w:p>
    <w:p w14:paraId="3089D474" w14:textId="77777777" w:rsidR="000364B4" w:rsidRPr="00305533" w:rsidRDefault="000364B4" w:rsidP="000364B4">
      <w:pPr>
        <w:jc w:val="both"/>
        <w:rPr>
          <w:sz w:val="20"/>
        </w:rPr>
      </w:pPr>
    </w:p>
    <w:p w14:paraId="32A841A1" w14:textId="77777777" w:rsidR="000364B4" w:rsidRDefault="000364B4" w:rsidP="000364B4">
      <w:pPr>
        <w:jc w:val="both"/>
        <w:rPr>
          <w:sz w:val="20"/>
        </w:rPr>
      </w:pPr>
      <w:r>
        <w:rPr>
          <w:sz w:val="20"/>
        </w:rPr>
        <w:t>NA</w:t>
      </w:r>
    </w:p>
    <w:p w14:paraId="7BEA8F02" w14:textId="580851DE" w:rsidR="000364B4" w:rsidRDefault="000364B4" w:rsidP="000364B4">
      <w:pPr>
        <w:jc w:val="both"/>
        <w:rPr>
          <w:sz w:val="20"/>
        </w:rPr>
      </w:pPr>
    </w:p>
    <w:p w14:paraId="707D318A" w14:textId="77777777" w:rsidR="000364B4" w:rsidRPr="00305533" w:rsidRDefault="000364B4" w:rsidP="000364B4">
      <w:pPr>
        <w:tabs>
          <w:tab w:val="left" w:pos="374"/>
        </w:tabs>
        <w:jc w:val="both"/>
      </w:pPr>
      <w:r>
        <w:rPr>
          <w:b/>
        </w:rPr>
        <w:t xml:space="preserve">IX.  </w:t>
      </w:r>
      <w:r w:rsidRPr="00305533">
        <w:rPr>
          <w:b/>
          <w:u w:val="single"/>
        </w:rPr>
        <w:t>OTHER REQUIREMENT(S)</w:t>
      </w:r>
    </w:p>
    <w:p w14:paraId="0DE2780B" w14:textId="77777777" w:rsidR="000364B4" w:rsidRPr="00305533" w:rsidRDefault="000364B4" w:rsidP="000364B4">
      <w:pPr>
        <w:jc w:val="both"/>
        <w:rPr>
          <w:sz w:val="20"/>
        </w:rPr>
      </w:pPr>
    </w:p>
    <w:p w14:paraId="4423E9AE" w14:textId="77777777" w:rsidR="000364B4" w:rsidRPr="001D302D" w:rsidRDefault="000364B4" w:rsidP="00BE1558">
      <w:pPr>
        <w:pStyle w:val="ListParagraph"/>
        <w:numPr>
          <w:ilvl w:val="0"/>
          <w:numId w:val="60"/>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National Emissions Standards for Hazardous Air Pollutants: Municipal Solid Waste Landfills</w:t>
      </w:r>
      <w:r w:rsidRPr="001D302D">
        <w:rPr>
          <w:rFonts w:cs="Arial"/>
          <w:sz w:val="20"/>
        </w:rPr>
        <w:t xml:space="preserve"> 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30C88E14" w14:textId="77777777" w:rsidR="000364B4" w:rsidRDefault="000364B4" w:rsidP="000364B4">
      <w:pPr>
        <w:jc w:val="both"/>
        <w:rPr>
          <w:sz w:val="20"/>
        </w:rPr>
      </w:pPr>
    </w:p>
    <w:p w14:paraId="18FF7540" w14:textId="77777777" w:rsidR="000364B4" w:rsidRDefault="000364B4" w:rsidP="000364B4">
      <w:pPr>
        <w:jc w:val="both"/>
        <w:rPr>
          <w:sz w:val="20"/>
        </w:rPr>
      </w:pPr>
    </w:p>
    <w:p w14:paraId="1B41E5E1" w14:textId="77777777" w:rsidR="000364B4" w:rsidRPr="00305533" w:rsidRDefault="000364B4" w:rsidP="000364B4">
      <w:pPr>
        <w:jc w:val="both"/>
        <w:rPr>
          <w:sz w:val="20"/>
        </w:rPr>
      </w:pPr>
      <w:r w:rsidRPr="00305533">
        <w:rPr>
          <w:sz w:val="20"/>
        </w:rPr>
        <w:br w:type="page"/>
      </w:r>
    </w:p>
    <w:p w14:paraId="0070AF6C" w14:textId="6DF7BA5D" w:rsidR="00D5413A" w:rsidRPr="00097C6C" w:rsidRDefault="00D5413A" w:rsidP="00D5413A">
      <w:pPr>
        <w:pStyle w:val="Heading2"/>
        <w:numPr>
          <w:ilvl w:val="0"/>
          <w:numId w:val="0"/>
        </w:numPr>
        <w:pBdr>
          <w:top w:val="single" w:sz="4" w:space="1" w:color="auto"/>
          <w:left w:val="single" w:sz="4" w:space="4" w:color="auto"/>
          <w:bottom w:val="single" w:sz="4" w:space="1" w:color="auto"/>
          <w:right w:val="single" w:sz="4" w:space="21" w:color="auto"/>
        </w:pBdr>
      </w:pPr>
      <w:bookmarkStart w:id="94" w:name="_Toc156470437"/>
      <w:r w:rsidRPr="008F5E27">
        <w:lastRenderedPageBreak/>
        <w:t>FG</w:t>
      </w:r>
      <w:r w:rsidRPr="00097C6C">
        <w:t>ENCLOSEDFLARE</w:t>
      </w:r>
      <w:r w:rsidRPr="008F5E27">
        <w:t>-XXX</w:t>
      </w:r>
      <w:r>
        <w:t>-1</w:t>
      </w:r>
      <w:bookmarkEnd w:id="94"/>
    </w:p>
    <w:p w14:paraId="7E066F90" w14:textId="77777777" w:rsidR="00D5413A" w:rsidRPr="00305533" w:rsidRDefault="00D5413A" w:rsidP="00D5413A">
      <w:pPr>
        <w:pBdr>
          <w:top w:val="single" w:sz="4" w:space="1" w:color="auto"/>
          <w:left w:val="single" w:sz="4" w:space="4" w:color="auto"/>
          <w:bottom w:val="single" w:sz="4" w:space="1" w:color="auto"/>
          <w:right w:val="single" w:sz="4" w:space="21" w:color="auto"/>
        </w:pBdr>
        <w:jc w:val="center"/>
        <w:rPr>
          <w:sz w:val="28"/>
          <w:szCs w:val="28"/>
        </w:rPr>
      </w:pPr>
      <w:r>
        <w:rPr>
          <w:b/>
          <w:sz w:val="28"/>
          <w:szCs w:val="28"/>
        </w:rPr>
        <w:t xml:space="preserve">FLEXIBLE GROUP </w:t>
      </w:r>
      <w:r w:rsidRPr="00305533">
        <w:rPr>
          <w:b/>
          <w:sz w:val="28"/>
          <w:szCs w:val="28"/>
        </w:rPr>
        <w:t>CONDITIONS</w:t>
      </w:r>
    </w:p>
    <w:p w14:paraId="57F2E365" w14:textId="77777777" w:rsidR="00D5413A" w:rsidRPr="000972A6" w:rsidRDefault="00D5413A" w:rsidP="00D5413A">
      <w:pPr>
        <w:jc w:val="both"/>
        <w:rPr>
          <w:rFonts w:cs="Arial"/>
          <w:sz w:val="20"/>
        </w:rPr>
      </w:pPr>
    </w:p>
    <w:p w14:paraId="1C0A7748" w14:textId="77777777" w:rsidR="00D5413A" w:rsidRPr="00305533" w:rsidRDefault="00D5413A" w:rsidP="00D5413A">
      <w:pPr>
        <w:jc w:val="both"/>
        <w:rPr>
          <w:szCs w:val="22"/>
        </w:rPr>
      </w:pPr>
    </w:p>
    <w:p w14:paraId="588EB39C" w14:textId="77777777" w:rsidR="00D5413A" w:rsidRDefault="00D5413A" w:rsidP="00D5413A">
      <w:pPr>
        <w:jc w:val="both"/>
        <w:rPr>
          <w:b/>
          <w:u w:val="single"/>
        </w:rPr>
      </w:pPr>
      <w:r w:rsidRPr="00305533">
        <w:rPr>
          <w:b/>
          <w:u w:val="single"/>
        </w:rPr>
        <w:t>DESCRIPTION</w:t>
      </w:r>
    </w:p>
    <w:p w14:paraId="758D592F" w14:textId="77777777" w:rsidR="00D5413A" w:rsidRPr="00086801" w:rsidRDefault="00D5413A" w:rsidP="00D5413A">
      <w:pPr>
        <w:jc w:val="both"/>
      </w:pPr>
    </w:p>
    <w:p w14:paraId="4AA36765" w14:textId="77777777" w:rsidR="00D5413A" w:rsidRPr="00086801" w:rsidRDefault="00D5413A" w:rsidP="00D5413A">
      <w:pPr>
        <w:jc w:val="both"/>
        <w:rPr>
          <w:sz w:val="20"/>
        </w:rPr>
      </w:pPr>
      <w:r w:rsidRPr="00305533">
        <w:rPr>
          <w:rFonts w:cs="Arial"/>
          <w:sz w:val="20"/>
        </w:rPr>
        <w:t xml:space="preserve">An enclosed flare </w:t>
      </w:r>
      <w:r w:rsidRPr="009A2861">
        <w:rPr>
          <w:rFonts w:cs="Arial"/>
          <w:sz w:val="20"/>
        </w:rPr>
        <w:t>(enclosed combustor) 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79C26953" w14:textId="77777777" w:rsidR="00D5413A" w:rsidRDefault="00D5413A" w:rsidP="00D5413A">
      <w:pPr>
        <w:jc w:val="both"/>
        <w:rPr>
          <w:b/>
          <w:strike/>
          <w:sz w:val="20"/>
        </w:rPr>
      </w:pPr>
    </w:p>
    <w:p w14:paraId="324F9AFA" w14:textId="56A3BC59" w:rsidR="00D5413A" w:rsidRPr="006F5E3E" w:rsidRDefault="00D5413A" w:rsidP="00031F19">
      <w:pPr>
        <w:rPr>
          <w:sz w:val="20"/>
        </w:rPr>
      </w:pPr>
      <w:r w:rsidRPr="00121CD4">
        <w:rPr>
          <w:b/>
          <w:sz w:val="20"/>
        </w:rPr>
        <w:t>Emission Unit</w:t>
      </w:r>
      <w:r w:rsidR="00031F19">
        <w:rPr>
          <w:b/>
          <w:sz w:val="20"/>
        </w:rPr>
        <w:t>s</w:t>
      </w:r>
      <w:r w:rsidRPr="00305533">
        <w:rPr>
          <w:b/>
          <w:sz w:val="20"/>
        </w:rPr>
        <w:t>:</w:t>
      </w:r>
      <w:r w:rsidRPr="00305533">
        <w:rPr>
          <w:sz w:val="20"/>
        </w:rPr>
        <w:t xml:space="preserve">  </w:t>
      </w:r>
      <w:r w:rsidR="002C319D">
        <w:rPr>
          <w:sz w:val="20"/>
        </w:rPr>
        <w:t>EUVBENCLOSED1</w:t>
      </w:r>
      <w:r>
        <w:rPr>
          <w:sz w:val="20"/>
        </w:rPr>
        <w:t>, EUSOUTHENCLOSED1, EUSOUTHENCLOSED2, EUSOUTHENCLOSED3, EUSOUTHENCLOSED4</w:t>
      </w:r>
    </w:p>
    <w:p w14:paraId="32F92C2F" w14:textId="77777777" w:rsidR="00D5413A" w:rsidRPr="00305533" w:rsidRDefault="00D5413A" w:rsidP="00D5413A">
      <w:pPr>
        <w:jc w:val="both"/>
      </w:pPr>
    </w:p>
    <w:p w14:paraId="1C20C5DE" w14:textId="77777777" w:rsidR="00D5413A" w:rsidRDefault="00D5413A" w:rsidP="00D5413A">
      <w:pPr>
        <w:jc w:val="both"/>
        <w:rPr>
          <w:b/>
          <w:u w:val="single"/>
        </w:rPr>
      </w:pPr>
      <w:r w:rsidRPr="00305533">
        <w:rPr>
          <w:b/>
          <w:u w:val="single"/>
        </w:rPr>
        <w:t>POLLUTION CONTROL EQUIPMENT</w:t>
      </w:r>
    </w:p>
    <w:p w14:paraId="3053915E" w14:textId="77777777" w:rsidR="00D5413A" w:rsidRPr="00632817" w:rsidRDefault="00D5413A" w:rsidP="00D5413A">
      <w:pPr>
        <w:jc w:val="both"/>
        <w:rPr>
          <w:u w:val="single"/>
        </w:rPr>
      </w:pPr>
    </w:p>
    <w:p w14:paraId="10FC9413" w14:textId="0B49182B" w:rsidR="00D5413A" w:rsidRPr="00A56C3E" w:rsidRDefault="00D5413A" w:rsidP="006F4DE2">
      <w:pPr>
        <w:rPr>
          <w:sz w:val="20"/>
        </w:rPr>
      </w:pPr>
      <w:r w:rsidRPr="00A56C3E">
        <w:rPr>
          <w:rFonts w:cs="Arial"/>
          <w:sz w:val="20"/>
        </w:rPr>
        <w:t xml:space="preserve">Enclosed </w:t>
      </w:r>
      <w:r>
        <w:rPr>
          <w:rFonts w:cs="Arial"/>
          <w:sz w:val="20"/>
        </w:rPr>
        <w:t>f</w:t>
      </w:r>
      <w:r w:rsidRPr="00A56C3E">
        <w:rPr>
          <w:rFonts w:cs="Arial"/>
          <w:sz w:val="20"/>
        </w:rPr>
        <w:t>lare</w:t>
      </w:r>
      <w:r>
        <w:rPr>
          <w:rFonts w:cs="Arial"/>
          <w:sz w:val="20"/>
        </w:rPr>
        <w:t xml:space="preserve">s: </w:t>
      </w:r>
      <w:r w:rsidR="002C319D">
        <w:rPr>
          <w:rFonts w:cs="Arial"/>
          <w:sz w:val="20"/>
        </w:rPr>
        <w:t>EUVBENCLOSED1</w:t>
      </w:r>
      <w:r>
        <w:rPr>
          <w:rFonts w:cs="Arial"/>
          <w:sz w:val="20"/>
        </w:rPr>
        <w:t>, EUSOUTHENCLOSED1, EUSOUTHENCLOSED2, EUSOUTHENCLOSED3, EUSOUTHENCLOSED4</w:t>
      </w:r>
    </w:p>
    <w:p w14:paraId="44C956F9" w14:textId="77777777" w:rsidR="00D5413A" w:rsidRPr="00086801" w:rsidRDefault="00D5413A" w:rsidP="00D5413A">
      <w:pPr>
        <w:jc w:val="both"/>
        <w:rPr>
          <w:sz w:val="20"/>
        </w:rPr>
      </w:pPr>
    </w:p>
    <w:p w14:paraId="7B1A5F87" w14:textId="77777777" w:rsidR="00D5413A" w:rsidRPr="00305533" w:rsidRDefault="00D5413A" w:rsidP="00D5413A">
      <w:pPr>
        <w:jc w:val="both"/>
        <w:rPr>
          <w:b/>
          <w:u w:val="single"/>
        </w:rPr>
      </w:pPr>
      <w:r w:rsidRPr="00305533">
        <w:rPr>
          <w:b/>
        </w:rPr>
        <w:t xml:space="preserve">I.  </w:t>
      </w:r>
      <w:r w:rsidRPr="00305533">
        <w:rPr>
          <w:b/>
          <w:u w:val="single"/>
        </w:rPr>
        <w:t>EMISSION LIMITS</w:t>
      </w:r>
    </w:p>
    <w:p w14:paraId="3DCFAC6A" w14:textId="77777777" w:rsidR="00D5413A" w:rsidRPr="00305533" w:rsidRDefault="00D5413A" w:rsidP="00D5413A">
      <w:pPr>
        <w:jc w:val="both"/>
        <w:rPr>
          <w:sz w:val="20"/>
        </w:rPr>
      </w:pPr>
    </w:p>
    <w:tbl>
      <w:tblPr>
        <w:tblW w:w="10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900"/>
        <w:gridCol w:w="2420"/>
        <w:gridCol w:w="1440"/>
        <w:gridCol w:w="1509"/>
        <w:gridCol w:w="1870"/>
      </w:tblGrid>
      <w:tr w:rsidR="00D5413A" w:rsidRPr="00305533" w14:paraId="06683B7F" w14:textId="77777777" w:rsidTr="00E32F6C">
        <w:trPr>
          <w:cantSplit/>
          <w:tblHeader/>
        </w:trPr>
        <w:tc>
          <w:tcPr>
            <w:tcW w:w="1520" w:type="dxa"/>
            <w:tcBorders>
              <w:top w:val="single" w:sz="4" w:space="0" w:color="auto"/>
              <w:left w:val="single" w:sz="4" w:space="0" w:color="auto"/>
              <w:bottom w:val="single" w:sz="4" w:space="0" w:color="auto"/>
              <w:right w:val="single" w:sz="4" w:space="0" w:color="auto"/>
            </w:tcBorders>
          </w:tcPr>
          <w:p w14:paraId="63162769" w14:textId="77777777" w:rsidR="00D5413A" w:rsidRPr="00305533" w:rsidRDefault="00D5413A" w:rsidP="00E32F6C">
            <w:pPr>
              <w:jc w:val="center"/>
              <w:rPr>
                <w:b/>
                <w:sz w:val="20"/>
              </w:rPr>
            </w:pPr>
            <w:r w:rsidRPr="00305533">
              <w:rPr>
                <w:b/>
                <w:sz w:val="20"/>
              </w:rPr>
              <w:t>Pollutant</w:t>
            </w:r>
          </w:p>
        </w:tc>
        <w:tc>
          <w:tcPr>
            <w:tcW w:w="1900" w:type="dxa"/>
            <w:tcBorders>
              <w:top w:val="single" w:sz="4" w:space="0" w:color="auto"/>
              <w:left w:val="single" w:sz="4" w:space="0" w:color="auto"/>
              <w:bottom w:val="single" w:sz="4" w:space="0" w:color="auto"/>
              <w:right w:val="single" w:sz="4" w:space="0" w:color="auto"/>
            </w:tcBorders>
          </w:tcPr>
          <w:p w14:paraId="63F2DD3B" w14:textId="77777777" w:rsidR="00D5413A" w:rsidRPr="00305533" w:rsidRDefault="00D5413A" w:rsidP="00E32F6C">
            <w:pPr>
              <w:jc w:val="center"/>
              <w:rPr>
                <w:b/>
                <w:sz w:val="20"/>
              </w:rPr>
            </w:pPr>
            <w:r w:rsidRPr="00305533">
              <w:rPr>
                <w:b/>
                <w:sz w:val="20"/>
              </w:rPr>
              <w:t>Limit</w:t>
            </w:r>
          </w:p>
        </w:tc>
        <w:tc>
          <w:tcPr>
            <w:tcW w:w="2420" w:type="dxa"/>
            <w:tcBorders>
              <w:top w:val="single" w:sz="4" w:space="0" w:color="auto"/>
              <w:left w:val="single" w:sz="4" w:space="0" w:color="auto"/>
              <w:bottom w:val="single" w:sz="4" w:space="0" w:color="auto"/>
              <w:right w:val="single" w:sz="4" w:space="0" w:color="auto"/>
            </w:tcBorders>
          </w:tcPr>
          <w:p w14:paraId="771E0476" w14:textId="77777777" w:rsidR="00D5413A" w:rsidRPr="00305533" w:rsidRDefault="00D5413A" w:rsidP="00E32F6C">
            <w:pPr>
              <w:jc w:val="center"/>
              <w:rPr>
                <w:b/>
                <w:sz w:val="20"/>
              </w:rPr>
            </w:pPr>
            <w:r w:rsidRPr="00305533">
              <w:rPr>
                <w:b/>
                <w:sz w:val="20"/>
              </w:rPr>
              <w:t>Time Period/Operating Scenario</w:t>
            </w:r>
          </w:p>
        </w:tc>
        <w:tc>
          <w:tcPr>
            <w:tcW w:w="1440" w:type="dxa"/>
            <w:tcBorders>
              <w:top w:val="single" w:sz="4" w:space="0" w:color="auto"/>
              <w:left w:val="single" w:sz="4" w:space="0" w:color="auto"/>
              <w:bottom w:val="single" w:sz="4" w:space="0" w:color="auto"/>
              <w:right w:val="single" w:sz="4" w:space="0" w:color="auto"/>
            </w:tcBorders>
          </w:tcPr>
          <w:p w14:paraId="559E0F83" w14:textId="77777777" w:rsidR="00D5413A" w:rsidRPr="00305533" w:rsidRDefault="00D5413A" w:rsidP="00E32F6C">
            <w:pPr>
              <w:jc w:val="center"/>
              <w:rPr>
                <w:b/>
                <w:sz w:val="20"/>
              </w:rPr>
            </w:pPr>
            <w:r w:rsidRPr="00305533">
              <w:rPr>
                <w:b/>
                <w:sz w:val="20"/>
              </w:rPr>
              <w:t>Equipment</w:t>
            </w:r>
          </w:p>
        </w:tc>
        <w:tc>
          <w:tcPr>
            <w:tcW w:w="1509" w:type="dxa"/>
            <w:tcBorders>
              <w:top w:val="single" w:sz="4" w:space="0" w:color="auto"/>
              <w:left w:val="single" w:sz="4" w:space="0" w:color="auto"/>
              <w:bottom w:val="single" w:sz="4" w:space="0" w:color="auto"/>
              <w:right w:val="single" w:sz="4" w:space="0" w:color="auto"/>
            </w:tcBorders>
          </w:tcPr>
          <w:p w14:paraId="2BC5FD1E" w14:textId="77777777" w:rsidR="00D5413A" w:rsidRPr="00305533" w:rsidRDefault="00D5413A" w:rsidP="00E32F6C">
            <w:pPr>
              <w:jc w:val="center"/>
              <w:rPr>
                <w:b/>
                <w:sz w:val="20"/>
              </w:rPr>
            </w:pPr>
            <w:r w:rsidRPr="00305533">
              <w:rPr>
                <w:b/>
                <w:sz w:val="20"/>
              </w:rPr>
              <w:t>Monitoring/</w:t>
            </w:r>
          </w:p>
          <w:p w14:paraId="658C2A48" w14:textId="77777777" w:rsidR="00D5413A" w:rsidRPr="00305533" w:rsidRDefault="00D5413A" w:rsidP="00E32F6C">
            <w:pPr>
              <w:jc w:val="center"/>
              <w:rPr>
                <w:b/>
                <w:sz w:val="20"/>
              </w:rPr>
            </w:pPr>
            <w:r w:rsidRPr="00305533">
              <w:rPr>
                <w:b/>
                <w:sz w:val="20"/>
              </w:rPr>
              <w:t>Testing Method</w:t>
            </w:r>
          </w:p>
        </w:tc>
        <w:tc>
          <w:tcPr>
            <w:tcW w:w="1870" w:type="dxa"/>
            <w:tcBorders>
              <w:top w:val="single" w:sz="4" w:space="0" w:color="auto"/>
              <w:left w:val="single" w:sz="4" w:space="0" w:color="auto"/>
              <w:bottom w:val="single" w:sz="4" w:space="0" w:color="auto"/>
              <w:right w:val="single" w:sz="4" w:space="0" w:color="auto"/>
            </w:tcBorders>
          </w:tcPr>
          <w:p w14:paraId="4D3F09CF" w14:textId="77777777" w:rsidR="00D5413A" w:rsidRPr="00305533" w:rsidRDefault="00D5413A" w:rsidP="00E32F6C">
            <w:pPr>
              <w:jc w:val="center"/>
              <w:rPr>
                <w:b/>
                <w:sz w:val="20"/>
              </w:rPr>
            </w:pPr>
            <w:r w:rsidRPr="00305533">
              <w:rPr>
                <w:b/>
                <w:sz w:val="20"/>
              </w:rPr>
              <w:t>Underlying Applicable Requirements</w:t>
            </w:r>
          </w:p>
        </w:tc>
      </w:tr>
      <w:tr w:rsidR="00D5413A" w:rsidRPr="00305533" w14:paraId="36DA39E4" w14:textId="77777777" w:rsidTr="00E32F6C">
        <w:trPr>
          <w:cantSplit/>
        </w:trPr>
        <w:tc>
          <w:tcPr>
            <w:tcW w:w="1520" w:type="dxa"/>
            <w:tcBorders>
              <w:top w:val="single" w:sz="4" w:space="0" w:color="auto"/>
              <w:left w:val="single" w:sz="4" w:space="0" w:color="auto"/>
              <w:bottom w:val="single" w:sz="4" w:space="0" w:color="auto"/>
              <w:right w:val="single" w:sz="4" w:space="0" w:color="auto"/>
            </w:tcBorders>
          </w:tcPr>
          <w:p w14:paraId="67BF1CD3" w14:textId="77777777" w:rsidR="00D5413A" w:rsidRPr="00305533" w:rsidRDefault="00D5413A" w:rsidP="00BE1558">
            <w:pPr>
              <w:numPr>
                <w:ilvl w:val="0"/>
                <w:numId w:val="52"/>
              </w:numPr>
              <w:rPr>
                <w:sz w:val="20"/>
              </w:rPr>
            </w:pPr>
            <w:r w:rsidRPr="00305533">
              <w:rPr>
                <w:sz w:val="20"/>
              </w:rPr>
              <w:t>NMOC</w:t>
            </w:r>
          </w:p>
        </w:tc>
        <w:tc>
          <w:tcPr>
            <w:tcW w:w="1900" w:type="dxa"/>
            <w:tcBorders>
              <w:top w:val="single" w:sz="4" w:space="0" w:color="auto"/>
              <w:left w:val="single" w:sz="4" w:space="0" w:color="auto"/>
              <w:bottom w:val="single" w:sz="4" w:space="0" w:color="auto"/>
              <w:right w:val="single" w:sz="4" w:space="0" w:color="auto"/>
            </w:tcBorders>
          </w:tcPr>
          <w:p w14:paraId="29C1B281" w14:textId="77777777" w:rsidR="00D5413A" w:rsidRDefault="00D5413A" w:rsidP="00E32F6C">
            <w:pPr>
              <w:jc w:val="center"/>
              <w:rPr>
                <w:color w:val="000000"/>
                <w:sz w:val="20"/>
              </w:rPr>
            </w:pPr>
            <w:r w:rsidRPr="0052148D">
              <w:rPr>
                <w:color w:val="000000"/>
                <w:sz w:val="20"/>
              </w:rPr>
              <w:t>2</w:t>
            </w:r>
            <w:r>
              <w:rPr>
                <w:color w:val="000000"/>
                <w:sz w:val="20"/>
              </w:rPr>
              <w:t>0</w:t>
            </w:r>
            <w:r w:rsidRPr="0052148D">
              <w:rPr>
                <w:color w:val="000000"/>
                <w:sz w:val="20"/>
              </w:rPr>
              <w:t xml:space="preserve"> ppmv</w:t>
            </w:r>
            <w:r>
              <w:rPr>
                <w:color w:val="000000"/>
                <w:sz w:val="20"/>
              </w:rPr>
              <w:t xml:space="preserve"> </w:t>
            </w:r>
            <w:r w:rsidRPr="0052148D">
              <w:rPr>
                <w:color w:val="000000"/>
                <w:sz w:val="20"/>
              </w:rPr>
              <w:t>d</w:t>
            </w:r>
            <w:r>
              <w:rPr>
                <w:color w:val="000000"/>
                <w:sz w:val="20"/>
              </w:rPr>
              <w:t>ry</w:t>
            </w:r>
            <w:r w:rsidRPr="0052148D">
              <w:rPr>
                <w:color w:val="000000"/>
                <w:sz w:val="20"/>
              </w:rPr>
              <w:t xml:space="preserve"> </w:t>
            </w:r>
            <w:r>
              <w:rPr>
                <w:color w:val="000000"/>
                <w:sz w:val="20"/>
              </w:rPr>
              <w:t xml:space="preserve">as hexane </w:t>
            </w:r>
          </w:p>
          <w:p w14:paraId="06E9CF44" w14:textId="77777777" w:rsidR="00D5413A" w:rsidRPr="0052148D" w:rsidRDefault="00D5413A" w:rsidP="00E32F6C">
            <w:pPr>
              <w:jc w:val="center"/>
              <w:rPr>
                <w:color w:val="000000"/>
                <w:sz w:val="20"/>
                <w:vertAlign w:val="subscript"/>
              </w:rPr>
            </w:pPr>
            <w:r>
              <w:rPr>
                <w:color w:val="000000"/>
                <w:sz w:val="20"/>
              </w:rPr>
              <w:t>at 3% oxygen</w:t>
            </w:r>
          </w:p>
          <w:p w14:paraId="52C1135B" w14:textId="77777777" w:rsidR="00D5413A" w:rsidRPr="0052148D" w:rsidRDefault="00D5413A" w:rsidP="00E32F6C">
            <w:pPr>
              <w:jc w:val="center"/>
              <w:rPr>
                <w:color w:val="000000"/>
                <w:sz w:val="20"/>
              </w:rPr>
            </w:pPr>
          </w:p>
          <w:p w14:paraId="541077FA" w14:textId="77777777" w:rsidR="00D5413A" w:rsidRPr="00955AAA" w:rsidRDefault="00D5413A" w:rsidP="00E32F6C">
            <w:pPr>
              <w:jc w:val="center"/>
              <w:rPr>
                <w:sz w:val="20"/>
              </w:rPr>
            </w:pPr>
            <w:r w:rsidRPr="00A56C3E">
              <w:rPr>
                <w:sz w:val="20"/>
              </w:rPr>
              <w:t>-OR-</w:t>
            </w:r>
          </w:p>
          <w:p w14:paraId="16D79D92" w14:textId="77777777" w:rsidR="00D5413A" w:rsidRPr="0052148D" w:rsidRDefault="00D5413A" w:rsidP="00E32F6C">
            <w:pPr>
              <w:jc w:val="center"/>
              <w:rPr>
                <w:color w:val="000000"/>
                <w:sz w:val="20"/>
              </w:rPr>
            </w:pPr>
          </w:p>
          <w:p w14:paraId="68C4A528" w14:textId="77777777" w:rsidR="00D5413A" w:rsidRPr="00653CEC" w:rsidRDefault="00D5413A" w:rsidP="00E32F6C">
            <w:pPr>
              <w:jc w:val="center"/>
              <w:rPr>
                <w:color w:val="000000"/>
                <w:sz w:val="20"/>
              </w:rPr>
            </w:pPr>
            <w:r w:rsidRPr="00305533">
              <w:rPr>
                <w:rFonts w:cs="Arial"/>
                <w:sz w:val="20"/>
              </w:rPr>
              <w:t>98</w:t>
            </w:r>
            <w:r w:rsidRPr="0052148D">
              <w:rPr>
                <w:color w:val="000000"/>
                <w:sz w:val="20"/>
              </w:rPr>
              <w:t>% reduction</w:t>
            </w:r>
            <w:r>
              <w:rPr>
                <w:color w:val="000000"/>
                <w:sz w:val="20"/>
              </w:rPr>
              <w:t xml:space="preserve"> or more</w:t>
            </w:r>
          </w:p>
        </w:tc>
        <w:tc>
          <w:tcPr>
            <w:tcW w:w="2420" w:type="dxa"/>
            <w:tcBorders>
              <w:top w:val="single" w:sz="4" w:space="0" w:color="auto"/>
              <w:left w:val="single" w:sz="4" w:space="0" w:color="auto"/>
              <w:bottom w:val="single" w:sz="4" w:space="0" w:color="auto"/>
              <w:right w:val="single" w:sz="4" w:space="0" w:color="auto"/>
            </w:tcBorders>
          </w:tcPr>
          <w:p w14:paraId="5B00D56F" w14:textId="77777777" w:rsidR="00D5413A" w:rsidRPr="00305533" w:rsidRDefault="00D5413A" w:rsidP="00E32F6C">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4A08DE5D" w14:textId="77777777" w:rsidR="00D5413A" w:rsidRPr="00305533" w:rsidRDefault="00D5413A" w:rsidP="00E32F6C">
            <w:pPr>
              <w:jc w:val="center"/>
              <w:rPr>
                <w:sz w:val="20"/>
              </w:rPr>
            </w:pPr>
            <w:r w:rsidRPr="00305533">
              <w:rPr>
                <w:sz w:val="20"/>
              </w:rPr>
              <w:t>Enclosed</w:t>
            </w:r>
            <w:r>
              <w:rPr>
                <w:sz w:val="20"/>
              </w:rPr>
              <w:t xml:space="preserve"> </w:t>
            </w:r>
            <w:r w:rsidRPr="00305533">
              <w:rPr>
                <w:sz w:val="20"/>
              </w:rPr>
              <w:t>Flare</w:t>
            </w:r>
          </w:p>
        </w:tc>
        <w:tc>
          <w:tcPr>
            <w:tcW w:w="1509" w:type="dxa"/>
            <w:tcBorders>
              <w:top w:val="single" w:sz="4" w:space="0" w:color="auto"/>
              <w:left w:val="single" w:sz="4" w:space="0" w:color="auto"/>
              <w:bottom w:val="single" w:sz="4" w:space="0" w:color="auto"/>
              <w:right w:val="single" w:sz="4" w:space="0" w:color="auto"/>
            </w:tcBorders>
          </w:tcPr>
          <w:p w14:paraId="514763DC" w14:textId="77777777" w:rsidR="00D5413A" w:rsidRDefault="00D5413A" w:rsidP="00E32F6C">
            <w:pPr>
              <w:jc w:val="center"/>
              <w:rPr>
                <w:rFonts w:cs="Arial"/>
                <w:sz w:val="20"/>
              </w:rPr>
            </w:pPr>
            <w:r w:rsidRPr="007B3F2B">
              <w:rPr>
                <w:rFonts w:cs="Arial"/>
                <w:sz w:val="20"/>
              </w:rPr>
              <w:t>SC V.1</w:t>
            </w:r>
          </w:p>
          <w:p w14:paraId="3ACED31A" w14:textId="77777777" w:rsidR="00D5413A" w:rsidRPr="007B3F2B" w:rsidRDefault="00D5413A" w:rsidP="00E32F6C">
            <w:pPr>
              <w:jc w:val="center"/>
              <w:rPr>
                <w:sz w:val="20"/>
              </w:rPr>
            </w:pPr>
            <w:r w:rsidRPr="007B3F2B">
              <w:rPr>
                <w:rFonts w:cs="Arial"/>
                <w:sz w:val="20"/>
              </w:rPr>
              <w:t>SC V.</w:t>
            </w:r>
            <w:r>
              <w:rPr>
                <w:rFonts w:cs="Arial"/>
                <w:sz w:val="20"/>
              </w:rPr>
              <w:t>2</w:t>
            </w:r>
          </w:p>
        </w:tc>
        <w:tc>
          <w:tcPr>
            <w:tcW w:w="1870" w:type="dxa"/>
            <w:tcBorders>
              <w:top w:val="single" w:sz="4" w:space="0" w:color="auto"/>
              <w:left w:val="single" w:sz="4" w:space="0" w:color="auto"/>
              <w:bottom w:val="single" w:sz="4" w:space="0" w:color="auto"/>
              <w:right w:val="single" w:sz="4" w:space="0" w:color="auto"/>
            </w:tcBorders>
          </w:tcPr>
          <w:p w14:paraId="2B8560AB" w14:textId="77777777" w:rsidR="00D5413A" w:rsidRPr="00D52F50" w:rsidRDefault="00D5413A" w:rsidP="00E32F6C">
            <w:pPr>
              <w:jc w:val="center"/>
              <w:rPr>
                <w:b/>
                <w:sz w:val="20"/>
              </w:rPr>
            </w:pPr>
            <w:r w:rsidRPr="00D52F50">
              <w:rPr>
                <w:rFonts w:cs="Arial"/>
                <w:b/>
                <w:sz w:val="20"/>
              </w:rPr>
              <w:t>40 CFR 60.762(b)(2)(iii)(B)</w:t>
            </w:r>
          </w:p>
        </w:tc>
      </w:tr>
    </w:tbl>
    <w:p w14:paraId="6CEBBB63" w14:textId="77777777" w:rsidR="00D5413A" w:rsidRPr="00305533" w:rsidRDefault="00D5413A" w:rsidP="00D5413A">
      <w:pPr>
        <w:jc w:val="both"/>
        <w:rPr>
          <w:sz w:val="20"/>
        </w:rPr>
      </w:pPr>
    </w:p>
    <w:p w14:paraId="2A80C3D2" w14:textId="77777777" w:rsidR="00D5413A" w:rsidRPr="00305533" w:rsidRDefault="00D5413A" w:rsidP="00D5413A">
      <w:pPr>
        <w:tabs>
          <w:tab w:val="left" w:pos="374"/>
        </w:tabs>
        <w:jc w:val="both"/>
        <w:rPr>
          <w:b/>
          <w:u w:val="single"/>
        </w:rPr>
      </w:pPr>
      <w:r>
        <w:rPr>
          <w:b/>
        </w:rPr>
        <w:t xml:space="preserve">II.  </w:t>
      </w:r>
      <w:r w:rsidRPr="00305533">
        <w:rPr>
          <w:b/>
          <w:u w:val="single"/>
        </w:rPr>
        <w:t>MATERIAL LIMIT(S)</w:t>
      </w:r>
    </w:p>
    <w:p w14:paraId="28E516B3" w14:textId="77777777" w:rsidR="00D5413A" w:rsidRPr="00305533" w:rsidRDefault="00D5413A" w:rsidP="00D5413A">
      <w:pPr>
        <w:jc w:val="both"/>
        <w:rPr>
          <w:sz w:val="20"/>
        </w:rPr>
      </w:pPr>
    </w:p>
    <w:p w14:paraId="77A48879" w14:textId="77777777" w:rsidR="00D5413A" w:rsidRDefault="00D5413A" w:rsidP="00D5413A">
      <w:pPr>
        <w:jc w:val="both"/>
        <w:rPr>
          <w:sz w:val="20"/>
        </w:rPr>
      </w:pPr>
      <w:r>
        <w:rPr>
          <w:sz w:val="20"/>
        </w:rPr>
        <w:t>NA</w:t>
      </w:r>
    </w:p>
    <w:p w14:paraId="7E1473AD" w14:textId="77777777" w:rsidR="00D5413A" w:rsidRPr="00305533" w:rsidRDefault="00D5413A" w:rsidP="00D5413A">
      <w:pPr>
        <w:jc w:val="both"/>
        <w:rPr>
          <w:sz w:val="20"/>
        </w:rPr>
      </w:pPr>
    </w:p>
    <w:p w14:paraId="71A6BF70" w14:textId="77777777" w:rsidR="00D5413A" w:rsidRDefault="00D5413A" w:rsidP="00D5413A">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50B14D0" w14:textId="77777777" w:rsidR="00D5413A" w:rsidRDefault="00D5413A" w:rsidP="00D5413A">
      <w:pPr>
        <w:tabs>
          <w:tab w:val="left" w:pos="374"/>
        </w:tabs>
        <w:jc w:val="both"/>
      </w:pPr>
    </w:p>
    <w:p w14:paraId="352A4369" w14:textId="77777777" w:rsidR="00D5413A" w:rsidRPr="009A533D" w:rsidRDefault="00D5413A" w:rsidP="00BE1558">
      <w:pPr>
        <w:numPr>
          <w:ilvl w:val="0"/>
          <w:numId w:val="43"/>
        </w:numPr>
        <w:tabs>
          <w:tab w:val="clear" w:pos="0"/>
        </w:tabs>
        <w:jc w:val="both"/>
        <w:rPr>
          <w:sz w:val="20"/>
        </w:rPr>
      </w:pPr>
      <w:r w:rsidRPr="009A533D">
        <w:rPr>
          <w:sz w:val="20"/>
        </w:rPr>
        <w:t xml:space="preserve">The permittee </w:t>
      </w:r>
      <w:r>
        <w:rPr>
          <w:sz w:val="20"/>
        </w:rPr>
        <w:t>must</w:t>
      </w:r>
      <w:r w:rsidRPr="009A533D">
        <w:rPr>
          <w:sz w:val="20"/>
        </w:rPr>
        <w:t xml:space="preserve"> operate </w:t>
      </w:r>
      <w:r>
        <w:rPr>
          <w:sz w:val="20"/>
        </w:rPr>
        <w:t xml:space="preserve">a </w:t>
      </w:r>
      <w:r w:rsidRPr="009A533D">
        <w:rPr>
          <w:sz w:val="20"/>
        </w:rPr>
        <w:t xml:space="preserve">control system such that all collected gases are vented to a control system designed and operated in accordance </w:t>
      </w:r>
      <w:r>
        <w:rPr>
          <w:sz w:val="20"/>
        </w:rPr>
        <w:t xml:space="preserve">40 CFR </w:t>
      </w:r>
      <w:r w:rsidRPr="009A533D">
        <w:rPr>
          <w:sz w:val="20"/>
        </w:rPr>
        <w:t xml:space="preserve">60.762(b)(2)(iii).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2(b)(2)(iii)(</w:t>
      </w:r>
      <w:r>
        <w:rPr>
          <w:b/>
          <w:sz w:val="20"/>
        </w:rPr>
        <w:t>B</w:t>
      </w:r>
      <w:r w:rsidRPr="00305533">
        <w:rPr>
          <w:b/>
          <w:sz w:val="20"/>
        </w:rPr>
        <w:t>))</w:t>
      </w:r>
    </w:p>
    <w:p w14:paraId="3168D070" w14:textId="77777777" w:rsidR="00D5413A" w:rsidRDefault="00D5413A" w:rsidP="00D5413A">
      <w:pPr>
        <w:pStyle w:val="ListParagraph"/>
        <w:ind w:left="0"/>
        <w:rPr>
          <w:sz w:val="20"/>
        </w:rPr>
      </w:pPr>
    </w:p>
    <w:p w14:paraId="1D11227F" w14:textId="77777777" w:rsidR="00D5413A" w:rsidRPr="00305533" w:rsidRDefault="00D5413A" w:rsidP="00D5413A">
      <w:pPr>
        <w:ind w:left="360" w:hanging="360"/>
        <w:jc w:val="both"/>
        <w:rPr>
          <w:sz w:val="20"/>
        </w:rPr>
      </w:pPr>
      <w:r>
        <w:rPr>
          <w:sz w:val="20"/>
        </w:rPr>
        <w:t>2.</w:t>
      </w:r>
      <w:r>
        <w:rPr>
          <w:sz w:val="20"/>
        </w:rPr>
        <w:tab/>
      </w:r>
      <w:r w:rsidRPr="00305533">
        <w:rPr>
          <w:sz w:val="20"/>
        </w:rPr>
        <w:t xml:space="preserve">The </w:t>
      </w:r>
      <w:r>
        <w:rPr>
          <w:sz w:val="20"/>
        </w:rPr>
        <w:t>control device</w:t>
      </w:r>
      <w:r w:rsidRPr="00305533">
        <w:rPr>
          <w:sz w:val="20"/>
        </w:rPr>
        <w:t xml:space="preserve"> </w:t>
      </w:r>
      <w:r>
        <w:rPr>
          <w:sz w:val="20"/>
        </w:rPr>
        <w:t>must</w:t>
      </w:r>
      <w:r w:rsidRPr="00305533">
        <w:rPr>
          <w:sz w:val="20"/>
        </w:rPr>
        <w:t xml:space="preserve"> be operated within the parameter ranges established during the </w:t>
      </w:r>
      <w:r>
        <w:rPr>
          <w:sz w:val="20"/>
        </w:rPr>
        <w:t xml:space="preserve">initial or </w:t>
      </w:r>
      <w:r w:rsidRPr="00305533">
        <w:rPr>
          <w:sz w:val="20"/>
        </w:rPr>
        <w:t>most recent performance test</w:t>
      </w:r>
      <w:r>
        <w:rPr>
          <w:sz w:val="20"/>
        </w:rPr>
        <w:t xml:space="preserve">.  </w:t>
      </w:r>
      <w:r w:rsidRPr="006C1469">
        <w:rPr>
          <w:rFonts w:cs="Arial"/>
          <w:sz w:val="20"/>
        </w:rPr>
        <w:t>The operating parameters to be monitored are specified in 40 CFR 60.766</w:t>
      </w:r>
      <w:r w:rsidRPr="00290AB8">
        <w:rPr>
          <w:sz w:val="20"/>
        </w:rPr>
        <w:t>.</w:t>
      </w:r>
      <w:r w:rsidRPr="00305533">
        <w:rPr>
          <w:sz w:val="20"/>
        </w:rPr>
        <w:t xml:space="preserve"> </w:t>
      </w:r>
      <w:r>
        <w:rPr>
          <w:sz w:val="20"/>
        </w:rPr>
        <w:t xml:space="preserve"> </w:t>
      </w:r>
      <w:r w:rsidRPr="00305533">
        <w:rPr>
          <w:b/>
          <w:sz w:val="20"/>
        </w:rPr>
        <w:t>(40 CFR 60.7</w:t>
      </w:r>
      <w:r>
        <w:rPr>
          <w:b/>
          <w:sz w:val="20"/>
        </w:rPr>
        <w:t>6</w:t>
      </w:r>
      <w:r w:rsidRPr="00305533">
        <w:rPr>
          <w:b/>
          <w:sz w:val="20"/>
        </w:rPr>
        <w:t>2(b)(2)(iii)(B)(2))</w:t>
      </w:r>
    </w:p>
    <w:p w14:paraId="35651264" w14:textId="77777777" w:rsidR="00D5413A" w:rsidRPr="00F10E84" w:rsidRDefault="00D5413A" w:rsidP="00D5413A">
      <w:pPr>
        <w:jc w:val="both"/>
        <w:rPr>
          <w:rFonts w:eastAsia="Calibri"/>
          <w:sz w:val="20"/>
        </w:rPr>
      </w:pPr>
      <w:bookmarkStart w:id="95" w:name="_Hlk94104384"/>
    </w:p>
    <w:bookmarkEnd w:id="95"/>
    <w:p w14:paraId="4D905C17" w14:textId="77777777" w:rsidR="00D5413A" w:rsidRDefault="00D5413A" w:rsidP="00D5413A">
      <w:pPr>
        <w:tabs>
          <w:tab w:val="left" w:pos="374"/>
        </w:tabs>
        <w:jc w:val="both"/>
        <w:rPr>
          <w:b/>
          <w:u w:val="single"/>
        </w:rPr>
      </w:pPr>
      <w:r>
        <w:rPr>
          <w:b/>
        </w:rPr>
        <w:t xml:space="preserve">IV.  </w:t>
      </w:r>
      <w:r w:rsidRPr="00305533">
        <w:rPr>
          <w:b/>
          <w:u w:val="single"/>
        </w:rPr>
        <w:t>DESIGN/EQUIPMENT PARAMETER(S)</w:t>
      </w:r>
    </w:p>
    <w:p w14:paraId="5DE8AF15" w14:textId="77777777" w:rsidR="00D5413A" w:rsidRPr="00F10E84" w:rsidRDefault="00D5413A" w:rsidP="00D5413A">
      <w:pPr>
        <w:pStyle w:val="ListParagraph"/>
        <w:ind w:left="0"/>
        <w:jc w:val="both"/>
        <w:rPr>
          <w:rFonts w:cs="Arial"/>
          <w:bCs/>
          <w:sz w:val="20"/>
        </w:rPr>
      </w:pPr>
    </w:p>
    <w:p w14:paraId="429193AB" w14:textId="77777777" w:rsidR="00D5413A" w:rsidRPr="008951FD" w:rsidRDefault="00D5413A" w:rsidP="00D5413A">
      <w:pPr>
        <w:pStyle w:val="ListParagraph"/>
        <w:ind w:left="0"/>
        <w:jc w:val="both"/>
        <w:rPr>
          <w:bCs/>
          <w:sz w:val="20"/>
        </w:rPr>
      </w:pPr>
      <w:r w:rsidRPr="008951FD">
        <w:rPr>
          <w:rFonts w:cs="Arial"/>
          <w:bCs/>
          <w:sz w:val="20"/>
        </w:rPr>
        <w:t>NA</w:t>
      </w:r>
    </w:p>
    <w:p w14:paraId="65DAD532" w14:textId="1C9366CA" w:rsidR="00D5413A" w:rsidRPr="00305533" w:rsidRDefault="00031F19" w:rsidP="00D5413A">
      <w:pPr>
        <w:tabs>
          <w:tab w:val="left" w:pos="374"/>
        </w:tabs>
        <w:jc w:val="both"/>
      </w:pPr>
      <w:r>
        <w:br w:type="page"/>
      </w:r>
    </w:p>
    <w:p w14:paraId="1731C359" w14:textId="77777777" w:rsidR="00D5413A" w:rsidRPr="00305533" w:rsidRDefault="00D5413A" w:rsidP="00D5413A">
      <w:pPr>
        <w:tabs>
          <w:tab w:val="left" w:pos="374"/>
        </w:tabs>
        <w:jc w:val="both"/>
        <w:rPr>
          <w:b/>
          <w:u w:val="single"/>
        </w:rPr>
      </w:pPr>
      <w:r>
        <w:rPr>
          <w:b/>
        </w:rPr>
        <w:lastRenderedPageBreak/>
        <w:t xml:space="preserve">V.  </w:t>
      </w:r>
      <w:r w:rsidRPr="00305533">
        <w:rPr>
          <w:b/>
          <w:u w:val="single"/>
        </w:rPr>
        <w:t>TESTING/SAMPLING</w:t>
      </w:r>
    </w:p>
    <w:p w14:paraId="6B1FDB30" w14:textId="77777777" w:rsidR="00D5413A" w:rsidRDefault="00D5413A" w:rsidP="00D5413A">
      <w:pPr>
        <w:tabs>
          <w:tab w:val="left" w:pos="374"/>
        </w:tabs>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4028A092" w14:textId="77777777" w:rsidR="00D5413A" w:rsidRPr="00305533" w:rsidRDefault="00D5413A" w:rsidP="00D5413A">
      <w:pPr>
        <w:tabs>
          <w:tab w:val="left" w:pos="374"/>
        </w:tabs>
        <w:jc w:val="both"/>
        <w:rPr>
          <w:sz w:val="20"/>
        </w:rPr>
      </w:pPr>
    </w:p>
    <w:p w14:paraId="71A4DCAC" w14:textId="173FBE7F" w:rsidR="00D5413A" w:rsidRPr="0034292C" w:rsidRDefault="00D5413A" w:rsidP="00D5413A">
      <w:pPr>
        <w:ind w:left="360" w:hanging="360"/>
        <w:jc w:val="both"/>
        <w:rPr>
          <w:b/>
          <w:sz w:val="20"/>
        </w:rPr>
      </w:pPr>
      <w:r>
        <w:rPr>
          <w:sz w:val="20"/>
        </w:rPr>
        <w:t>1.</w:t>
      </w:r>
      <w:r w:rsidRPr="0034292C">
        <w:rPr>
          <w:sz w:val="20"/>
        </w:rPr>
        <w:tab/>
      </w:r>
      <w:r w:rsidR="00D829A7">
        <w:rPr>
          <w:sz w:val="20"/>
        </w:rPr>
        <w:t>T</w:t>
      </w:r>
      <w:r w:rsidRPr="0034292C">
        <w:rPr>
          <w:sz w:val="20"/>
        </w:rPr>
        <w:t xml:space="preserve">he permittee </w:t>
      </w:r>
      <w:r>
        <w:rPr>
          <w:sz w:val="20"/>
        </w:rPr>
        <w:t>must</w:t>
      </w:r>
      <w:r w:rsidRPr="0034292C">
        <w:rPr>
          <w:sz w:val="20"/>
        </w:rPr>
        <w:t xml:space="preserve"> verify the NMOC reduction efficiency or ppmv from</w:t>
      </w:r>
      <w:r w:rsidR="009F6758">
        <w:rPr>
          <w:sz w:val="20"/>
        </w:rPr>
        <w:t xml:space="preserve"> </w:t>
      </w:r>
      <w:r w:rsidR="002C319D">
        <w:rPr>
          <w:sz w:val="20"/>
        </w:rPr>
        <w:t>EUVBENCLOSED1</w:t>
      </w:r>
      <w:r w:rsidR="009F6758">
        <w:rPr>
          <w:sz w:val="20"/>
        </w:rPr>
        <w:t>, EUSOUTHENCLOSED1, EUSOUTHENCLOSED2, EUSOUTHENCLOSED3, and EUSOUTHENCLOSED4</w:t>
      </w:r>
      <w:r w:rsidRPr="0034292C">
        <w:rPr>
          <w:sz w:val="20"/>
        </w:rPr>
        <w:t xml:space="preserve">, by testing at owner's expense, in accordance with Department requirements.  Testing </w:t>
      </w:r>
      <w:r>
        <w:rPr>
          <w:sz w:val="20"/>
        </w:rPr>
        <w:t>must</w:t>
      </w:r>
      <w:r w:rsidRPr="0034292C">
        <w:rPr>
          <w:sz w:val="20"/>
        </w:rPr>
        <w:t xml:space="preserve"> be performed using an approved USEPA method listed in </w:t>
      </w:r>
      <w:r>
        <w:rPr>
          <w:sz w:val="20"/>
        </w:rPr>
        <w:t>40 CFR 60.764(d)</w:t>
      </w:r>
      <w:r w:rsidRPr="0034292C">
        <w:rPr>
          <w:sz w:val="20"/>
        </w:rPr>
        <w:t xml:space="preserve">. </w:t>
      </w:r>
      <w:r>
        <w:rPr>
          <w:sz w:val="20"/>
        </w:rPr>
        <w:t xml:space="preserve"> </w:t>
      </w:r>
      <w:r w:rsidRPr="0034292C">
        <w:rPr>
          <w:sz w:val="20"/>
        </w:rPr>
        <w:t xml:space="preserve">No less than 30 days prior to testing, the permittee </w:t>
      </w:r>
      <w:r>
        <w:rPr>
          <w:sz w:val="20"/>
        </w:rPr>
        <w:t>must</w:t>
      </w:r>
      <w:r w:rsidRPr="0034292C">
        <w:rPr>
          <w:sz w:val="20"/>
        </w:rPr>
        <w:t xml:space="preserve"> submit a complete test plan to the AQD Technical Programs Unit and the appropriate District Office</w:t>
      </w:r>
      <w:r w:rsidRPr="008F5E27">
        <w:rPr>
          <w:sz w:val="20"/>
        </w:rPr>
        <w:t xml:space="preserve">. </w:t>
      </w:r>
      <w:r w:rsidRPr="0034292C">
        <w:rPr>
          <w:sz w:val="20"/>
        </w:rPr>
        <w:t xml:space="preserve"> The AQD must approve the final plan prior to testing, including any modifications to the </w:t>
      </w:r>
      <w:r w:rsidRPr="008F5E27">
        <w:rPr>
          <w:sz w:val="20"/>
        </w:rPr>
        <w:t>method in the test protocol that are proposed after initial submittal.  The permittee must submit a complete report of the test results to the AQD Technical Programs Unit and the appropriate District Office within 60 days following the last date of the test.</w:t>
      </w:r>
      <w:r>
        <w:rPr>
          <w:sz w:val="20"/>
        </w:rPr>
        <w:t xml:space="preserve"> </w:t>
      </w:r>
      <w:r w:rsidRPr="008F5E27">
        <w:rPr>
          <w:b/>
          <w:sz w:val="20"/>
        </w:rPr>
        <w:t xml:space="preserve"> </w:t>
      </w:r>
      <w:r w:rsidRPr="0034292C">
        <w:rPr>
          <w:b/>
          <w:sz w:val="20"/>
        </w:rPr>
        <w:t>(</w:t>
      </w:r>
      <w:r>
        <w:rPr>
          <w:b/>
          <w:sz w:val="20"/>
        </w:rPr>
        <w:t xml:space="preserve">R 336.1213(3), </w:t>
      </w:r>
      <w:r w:rsidRPr="0034292C">
        <w:rPr>
          <w:b/>
          <w:sz w:val="20"/>
        </w:rPr>
        <w:t xml:space="preserve">R 336.2001, R 336.2003, R 336.2004, </w:t>
      </w:r>
      <w:r w:rsidRPr="0034292C">
        <w:rPr>
          <w:rFonts w:cs="Arial"/>
          <w:b/>
          <w:sz w:val="20"/>
        </w:rPr>
        <w:t>40 CFR 60.762(b)(2)(iii)(B), 40 CFR 60.764(d)</w:t>
      </w:r>
      <w:r w:rsidRPr="0034292C">
        <w:rPr>
          <w:b/>
          <w:sz w:val="20"/>
        </w:rPr>
        <w:t xml:space="preserve">) </w:t>
      </w:r>
    </w:p>
    <w:p w14:paraId="5CB2B84E" w14:textId="77777777" w:rsidR="00D5413A" w:rsidRPr="0034292C" w:rsidRDefault="00D5413A" w:rsidP="00D5413A">
      <w:pPr>
        <w:ind w:left="360" w:hanging="360"/>
        <w:jc w:val="both"/>
        <w:rPr>
          <w:sz w:val="20"/>
        </w:rPr>
      </w:pPr>
    </w:p>
    <w:p w14:paraId="4F55720F" w14:textId="495A71A8" w:rsidR="00D5413A" w:rsidRPr="0034292C" w:rsidRDefault="00D5413A" w:rsidP="00D5413A">
      <w:pPr>
        <w:ind w:left="360" w:hanging="360"/>
        <w:jc w:val="both"/>
        <w:rPr>
          <w:b/>
          <w:sz w:val="20"/>
        </w:rPr>
      </w:pPr>
      <w:r w:rsidRPr="0034292C">
        <w:rPr>
          <w:sz w:val="20"/>
        </w:rPr>
        <w:t>2.</w:t>
      </w:r>
      <w:r w:rsidRPr="008F5E27">
        <w:rPr>
          <w:sz w:val="20"/>
        </w:rPr>
        <w:tab/>
      </w:r>
      <w:r w:rsidRPr="006C1469">
        <w:rPr>
          <w:sz w:val="20"/>
        </w:rPr>
        <w:t>Within 180 days of permit issuance</w:t>
      </w:r>
      <w:r w:rsidRPr="00D829A7">
        <w:rPr>
          <w:sz w:val="20"/>
        </w:rPr>
        <w:t xml:space="preserve">, the permittee must verify the NMOC weight-percent efficiency or ppmv by volume outlet concentration level from </w:t>
      </w:r>
      <w:r w:rsidR="002C319D">
        <w:rPr>
          <w:sz w:val="20"/>
        </w:rPr>
        <w:t>EUVBENCLOSED1</w:t>
      </w:r>
      <w:r w:rsidR="009F6758">
        <w:rPr>
          <w:sz w:val="20"/>
        </w:rPr>
        <w:t xml:space="preserve">, EUSOUTHENCLOSED1, EUSOUTHENCLOSED2, EUSOUTHENCLOSED3, and EUSOUTHENCLOSED4 </w:t>
      </w:r>
      <w:r w:rsidRPr="00D829A7">
        <w:rPr>
          <w:sz w:val="20"/>
        </w:rPr>
        <w:t xml:space="preserve">and </w:t>
      </w:r>
      <w:r w:rsidRPr="00D829A7">
        <w:rPr>
          <w:rFonts w:cs="Arial"/>
          <w:sz w:val="20"/>
        </w:rPr>
        <w:t xml:space="preserve">at a minimum, every five years from the date of the last test, </w:t>
      </w:r>
      <w:r w:rsidRPr="006C1469">
        <w:rPr>
          <w:rFonts w:cs="Arial"/>
          <w:sz w:val="20"/>
        </w:rPr>
        <w:t>thereafter</w:t>
      </w:r>
      <w:r w:rsidRPr="00D829A7">
        <w:rPr>
          <w:rFonts w:cs="Arial"/>
          <w:sz w:val="20"/>
        </w:rPr>
        <w:t>.</w:t>
      </w:r>
      <w:r w:rsidRPr="00D829A7" w:rsidDel="009812E1">
        <w:rPr>
          <w:sz w:val="20"/>
        </w:rPr>
        <w:t xml:space="preserve"> </w:t>
      </w:r>
      <w:r w:rsidRPr="00D829A7">
        <w:rPr>
          <w:sz w:val="20"/>
        </w:rPr>
        <w:t xml:space="preserve"> </w:t>
      </w:r>
      <w:r w:rsidRPr="00D829A7">
        <w:rPr>
          <w:b/>
          <w:sz w:val="20"/>
        </w:rPr>
        <w:t>(R 336.1213(3), R 336.2001, R 336.2003, R 336.2004)</w:t>
      </w:r>
    </w:p>
    <w:p w14:paraId="1C058E9B" w14:textId="77777777" w:rsidR="00D5413A" w:rsidRPr="00737DF6" w:rsidRDefault="00D5413A" w:rsidP="00D5413A">
      <w:pPr>
        <w:ind w:left="360" w:hanging="360"/>
        <w:jc w:val="both"/>
        <w:rPr>
          <w:bCs/>
          <w:sz w:val="20"/>
        </w:rPr>
      </w:pPr>
    </w:p>
    <w:p w14:paraId="1C3C8C07" w14:textId="52CD6D42" w:rsidR="00D5413A" w:rsidRDefault="00D5413A" w:rsidP="002168F6">
      <w:pPr>
        <w:numPr>
          <w:ilvl w:val="0"/>
          <w:numId w:val="205"/>
        </w:numPr>
        <w:jc w:val="both"/>
        <w:rPr>
          <w:rFonts w:cs="Arial"/>
          <w:b/>
          <w:sz w:val="20"/>
        </w:rPr>
      </w:pPr>
      <w:r>
        <w:rPr>
          <w:rFonts w:cs="Arial"/>
          <w:sz w:val="20"/>
        </w:rPr>
        <w:t>The permittee must notify the AQD Technical Programs Unit Supervisor and the District Supervisor not less than 30</w:t>
      </w:r>
      <w:r w:rsidRPr="004D5DC7">
        <w:rPr>
          <w:rFonts w:cs="Arial"/>
          <w:sz w:val="20"/>
        </w:rPr>
        <w:t xml:space="preserve"> </w:t>
      </w:r>
      <w:r>
        <w:rPr>
          <w:rFonts w:cs="Arial"/>
          <w:sz w:val="20"/>
        </w:rPr>
        <w:t xml:space="preserve">days of the time and place before performance tests are conducted.  </w:t>
      </w:r>
      <w:r>
        <w:rPr>
          <w:rFonts w:cs="Arial"/>
          <w:b/>
          <w:sz w:val="20"/>
        </w:rPr>
        <w:t>(R 336.1213(3))</w:t>
      </w:r>
    </w:p>
    <w:p w14:paraId="59D4B977" w14:textId="77777777" w:rsidR="00D5413A" w:rsidRPr="006E1F8D" w:rsidRDefault="00D5413A" w:rsidP="00D5413A">
      <w:pPr>
        <w:tabs>
          <w:tab w:val="left" w:pos="374"/>
        </w:tabs>
        <w:jc w:val="both"/>
      </w:pPr>
    </w:p>
    <w:p w14:paraId="50DBEAAA" w14:textId="77777777" w:rsidR="00D5413A" w:rsidRPr="00305533" w:rsidRDefault="00D5413A" w:rsidP="00D5413A">
      <w:pPr>
        <w:tabs>
          <w:tab w:val="left" w:pos="374"/>
        </w:tabs>
        <w:jc w:val="both"/>
      </w:pPr>
      <w:r>
        <w:rPr>
          <w:b/>
        </w:rPr>
        <w:t xml:space="preserve">VI.  </w:t>
      </w:r>
      <w:r w:rsidRPr="00305533">
        <w:rPr>
          <w:b/>
          <w:u w:val="single"/>
        </w:rPr>
        <w:t>MONITORING/RECORDKEEPING</w:t>
      </w:r>
    </w:p>
    <w:p w14:paraId="1FC64CD5" w14:textId="77777777" w:rsidR="00D5413A" w:rsidRDefault="00D5413A" w:rsidP="00D5413A">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157E4F63" w14:textId="77777777" w:rsidR="00D5413A" w:rsidRPr="00305533" w:rsidRDefault="00D5413A" w:rsidP="00D5413A">
      <w:pPr>
        <w:jc w:val="both"/>
        <w:rPr>
          <w:sz w:val="20"/>
        </w:rPr>
      </w:pPr>
    </w:p>
    <w:p w14:paraId="29B851CC" w14:textId="77777777" w:rsidR="00D5413A" w:rsidRDefault="00D5413A" w:rsidP="00BE1558">
      <w:pPr>
        <w:numPr>
          <w:ilvl w:val="0"/>
          <w:numId w:val="69"/>
        </w:numPr>
        <w:tabs>
          <w:tab w:val="clear" w:pos="360"/>
        </w:tabs>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 xml:space="preserve">Records of subsequent tests or monitoring must be maintained for a minimum of 5 years. </w:t>
      </w:r>
      <w:r>
        <w:rPr>
          <w:sz w:val="20"/>
        </w:rPr>
        <w:t xml:space="preserve"> </w:t>
      </w:r>
      <w:r w:rsidRPr="00FB5F01">
        <w:rPr>
          <w:sz w:val="20"/>
        </w:rPr>
        <w:t>Records of the control device vendor specifications must be maintained until removal.</w:t>
      </w:r>
      <w:r>
        <w:rPr>
          <w:sz w:val="20"/>
        </w:rPr>
        <w:t xml:space="preserve"> </w:t>
      </w:r>
      <w:r w:rsidRPr="00FB5F01" w:rsidDel="006D5F27">
        <w:rPr>
          <w:sz w:val="20"/>
        </w:rPr>
        <w:t xml:space="preserve"> </w:t>
      </w:r>
      <w:r w:rsidRPr="003E3DE9">
        <w:rPr>
          <w:rFonts w:cs="Arial"/>
          <w:b/>
          <w:sz w:val="20"/>
        </w:rPr>
        <w:t>(</w:t>
      </w:r>
      <w:r w:rsidRPr="009F60AE">
        <w:rPr>
          <w:rFonts w:cs="Arial"/>
          <w:b/>
          <w:color w:val="333333"/>
          <w:sz w:val="20"/>
          <w:shd w:val="clear" w:color="auto" w:fill="FFFFFF"/>
        </w:rPr>
        <w:t>40 CFR 6</w:t>
      </w:r>
      <w:r>
        <w:rPr>
          <w:rFonts w:cs="Arial"/>
          <w:b/>
          <w:color w:val="333333"/>
          <w:sz w:val="20"/>
          <w:shd w:val="clear" w:color="auto" w:fill="FFFFFF"/>
        </w:rPr>
        <w:t>0.768</w:t>
      </w:r>
      <w:r w:rsidRPr="009F60AE">
        <w:rPr>
          <w:rFonts w:cs="Arial"/>
          <w:b/>
          <w:color w:val="333333"/>
          <w:sz w:val="20"/>
          <w:shd w:val="clear" w:color="auto" w:fill="FFFFFF"/>
        </w:rPr>
        <w:t>(b)</w:t>
      </w:r>
      <w:r w:rsidRPr="009F60AE">
        <w:rPr>
          <w:rFonts w:cs="Arial"/>
          <w:b/>
          <w:sz w:val="20"/>
        </w:rPr>
        <w:t>)</w:t>
      </w:r>
    </w:p>
    <w:p w14:paraId="1F26C7DE" w14:textId="77777777" w:rsidR="00D5413A" w:rsidRPr="00EF5470" w:rsidRDefault="00D5413A" w:rsidP="00D5413A">
      <w:pPr>
        <w:pStyle w:val="ListParagraph"/>
        <w:ind w:left="0"/>
        <w:jc w:val="both"/>
        <w:rPr>
          <w:sz w:val="20"/>
        </w:rPr>
      </w:pPr>
    </w:p>
    <w:p w14:paraId="2DCE5170" w14:textId="77777777" w:rsidR="00D5413A" w:rsidRPr="00031F19" w:rsidRDefault="00D5413A" w:rsidP="00BE1558">
      <w:pPr>
        <w:numPr>
          <w:ilvl w:val="0"/>
          <w:numId w:val="69"/>
        </w:numPr>
        <w:spacing w:after="120"/>
        <w:jc w:val="both"/>
        <w:rPr>
          <w:rFonts w:cs="Arial"/>
          <w:bCs/>
          <w:sz w:val="20"/>
        </w:rPr>
      </w:pPr>
      <w:r w:rsidRPr="00B84347">
        <w:rPr>
          <w:rFonts w:cs="Arial"/>
          <w:bCs/>
          <w:sz w:val="20"/>
        </w:rPr>
        <w:t xml:space="preserve">Where </w:t>
      </w:r>
      <w:r>
        <w:rPr>
          <w:rFonts w:cs="Arial"/>
          <w:bCs/>
          <w:sz w:val="20"/>
        </w:rPr>
        <w:t>the permittee</w:t>
      </w:r>
      <w:r w:rsidRPr="00B84347">
        <w:rPr>
          <w:rFonts w:cs="Arial"/>
          <w:bCs/>
          <w:sz w:val="20"/>
        </w:rPr>
        <w:t xml:space="preserve"> seeks to demonstrate compliance with</w:t>
      </w:r>
      <w:r>
        <w:rPr>
          <w:rFonts w:cs="Arial"/>
          <w:bCs/>
          <w:sz w:val="20"/>
        </w:rPr>
        <w:t xml:space="preserve"> </w:t>
      </w:r>
      <w:r w:rsidRPr="00031F19">
        <w:rPr>
          <w:rFonts w:cs="Arial"/>
          <w:bCs/>
          <w:sz w:val="20"/>
          <w:shd w:val="clear" w:color="auto" w:fill="FFFFFF"/>
        </w:rPr>
        <w:t>40 CFR 60.762(b)(2)(iii)</w:t>
      </w:r>
      <w:r w:rsidRPr="00031F19">
        <w:rPr>
          <w:rFonts w:cs="Arial"/>
          <w:bCs/>
          <w:sz w:val="20"/>
        </w:rPr>
        <w:t xml:space="preserve"> through use of an enclosed combustion device.  </w:t>
      </w:r>
      <w:r w:rsidRPr="00031F19">
        <w:rPr>
          <w:rFonts w:cs="Arial"/>
          <w:b/>
          <w:sz w:val="20"/>
        </w:rPr>
        <w:t>(40 CFR 60.768(b)(2))</w:t>
      </w:r>
    </w:p>
    <w:p w14:paraId="5F16FB98" w14:textId="77777777" w:rsidR="00D5413A" w:rsidRPr="00031F19" w:rsidRDefault="00D5413A" w:rsidP="00BE1558">
      <w:pPr>
        <w:numPr>
          <w:ilvl w:val="1"/>
          <w:numId w:val="61"/>
        </w:numPr>
        <w:spacing w:after="120"/>
        <w:ind w:left="720"/>
        <w:jc w:val="both"/>
        <w:rPr>
          <w:rFonts w:cs="Arial"/>
          <w:bCs/>
          <w:sz w:val="20"/>
        </w:rPr>
      </w:pPr>
      <w:r w:rsidRPr="00031F19">
        <w:rPr>
          <w:rFonts w:cs="Arial"/>
          <w:bCs/>
          <w:sz w:val="20"/>
        </w:rPr>
        <w:t xml:space="preserve">The average temperature measured at least every 15 minutes and averaged over the same time period of the performance test.  </w:t>
      </w:r>
      <w:r w:rsidRPr="00031F19">
        <w:rPr>
          <w:rFonts w:cs="Arial"/>
          <w:b/>
          <w:sz w:val="20"/>
        </w:rPr>
        <w:t>(40 CFR 60.768(b)(2)(</w:t>
      </w:r>
      <w:proofErr w:type="spellStart"/>
      <w:r w:rsidRPr="00031F19">
        <w:rPr>
          <w:rFonts w:cs="Arial"/>
          <w:b/>
          <w:sz w:val="20"/>
        </w:rPr>
        <w:t>i</w:t>
      </w:r>
      <w:proofErr w:type="spellEnd"/>
      <w:r w:rsidRPr="00031F19">
        <w:rPr>
          <w:rFonts w:cs="Arial"/>
          <w:b/>
          <w:sz w:val="20"/>
        </w:rPr>
        <w:t>))</w:t>
      </w:r>
    </w:p>
    <w:p w14:paraId="0FBEE21E" w14:textId="77777777" w:rsidR="00D5413A" w:rsidRPr="00031F19" w:rsidRDefault="00D5413A" w:rsidP="00BE1558">
      <w:pPr>
        <w:numPr>
          <w:ilvl w:val="1"/>
          <w:numId w:val="61"/>
        </w:numPr>
        <w:ind w:left="720"/>
        <w:jc w:val="both"/>
        <w:rPr>
          <w:sz w:val="20"/>
        </w:rPr>
      </w:pPr>
      <w:r w:rsidRPr="00031F19">
        <w:rPr>
          <w:rFonts w:cs="Arial"/>
          <w:bCs/>
          <w:sz w:val="20"/>
        </w:rPr>
        <w:t xml:space="preserve">The percent reduction of NMOC determined as specified in </w:t>
      </w:r>
      <w:r w:rsidRPr="00031F19">
        <w:rPr>
          <w:rFonts w:cs="Arial"/>
          <w:bCs/>
          <w:sz w:val="20"/>
          <w:shd w:val="clear" w:color="auto" w:fill="FFFFFF"/>
        </w:rPr>
        <w:t>40 CFR</w:t>
      </w:r>
      <w:r w:rsidRPr="00031F19">
        <w:rPr>
          <w:rFonts w:cs="Arial"/>
          <w:bCs/>
          <w:sz w:val="20"/>
        </w:rPr>
        <w:t xml:space="preserve"> 62.16714(c)(2) achieved by the control device.  </w:t>
      </w:r>
      <w:r w:rsidRPr="00031F19">
        <w:rPr>
          <w:rFonts w:cs="Arial"/>
          <w:b/>
          <w:sz w:val="20"/>
        </w:rPr>
        <w:t>(40 CFR 60.768(b)(2)(ii))</w:t>
      </w:r>
    </w:p>
    <w:p w14:paraId="28F561F5" w14:textId="77777777" w:rsidR="00D5413A" w:rsidRPr="00031F19" w:rsidRDefault="00D5413A" w:rsidP="00D5413A">
      <w:pPr>
        <w:jc w:val="both"/>
        <w:rPr>
          <w:sz w:val="20"/>
        </w:rPr>
      </w:pPr>
    </w:p>
    <w:p w14:paraId="6CC5F3A0" w14:textId="77777777" w:rsidR="00D5413A" w:rsidRPr="00031F19" w:rsidRDefault="00D5413A" w:rsidP="002168F6">
      <w:pPr>
        <w:pStyle w:val="ListParagraph"/>
        <w:numPr>
          <w:ilvl w:val="0"/>
          <w:numId w:val="206"/>
        </w:numPr>
        <w:jc w:val="both"/>
        <w:rPr>
          <w:rFonts w:cs="Arial"/>
          <w:b/>
          <w:sz w:val="20"/>
        </w:rPr>
      </w:pPr>
      <w:r w:rsidRPr="00031F19">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w:t>
      </w:r>
      <w:r w:rsidRPr="00031F19">
        <w:rPr>
          <w:rFonts w:cs="Arial"/>
          <w:b/>
          <w:sz w:val="20"/>
        </w:rPr>
        <w:t>(</w:t>
      </w:r>
      <w:r w:rsidRPr="00031F19">
        <w:rPr>
          <w:rFonts w:cs="Arial"/>
          <w:b/>
          <w:sz w:val="20"/>
          <w:shd w:val="clear" w:color="auto" w:fill="FFFFFF"/>
        </w:rPr>
        <w:t>40 CFR 60.768(e)(6)</w:t>
      </w:r>
      <w:r w:rsidRPr="00031F19">
        <w:rPr>
          <w:rFonts w:cs="Arial"/>
          <w:b/>
          <w:sz w:val="20"/>
        </w:rPr>
        <w:t>)</w:t>
      </w:r>
    </w:p>
    <w:p w14:paraId="01202AEE" w14:textId="77777777" w:rsidR="00D5413A" w:rsidRPr="00305533" w:rsidRDefault="00D5413A" w:rsidP="00D5413A">
      <w:pPr>
        <w:jc w:val="both"/>
        <w:rPr>
          <w:sz w:val="20"/>
        </w:rPr>
      </w:pPr>
    </w:p>
    <w:p w14:paraId="4A1B8BDB" w14:textId="77777777" w:rsidR="00D5413A" w:rsidRPr="00305533" w:rsidRDefault="00D5413A" w:rsidP="00D5413A">
      <w:pPr>
        <w:tabs>
          <w:tab w:val="left" w:pos="374"/>
        </w:tabs>
        <w:jc w:val="both"/>
        <w:rPr>
          <w:b/>
          <w:u w:val="single"/>
        </w:rPr>
      </w:pPr>
      <w:r>
        <w:rPr>
          <w:b/>
        </w:rPr>
        <w:t xml:space="preserve">VII.  </w:t>
      </w:r>
      <w:r>
        <w:rPr>
          <w:b/>
          <w:u w:val="single"/>
        </w:rPr>
        <w:t>RE</w:t>
      </w:r>
      <w:r w:rsidRPr="00305533">
        <w:rPr>
          <w:b/>
          <w:u w:val="single"/>
        </w:rPr>
        <w:t>PORTING</w:t>
      </w:r>
    </w:p>
    <w:p w14:paraId="1DD12E86" w14:textId="77777777" w:rsidR="00D5413A" w:rsidRPr="00305533" w:rsidRDefault="00D5413A" w:rsidP="00D5413A">
      <w:pPr>
        <w:tabs>
          <w:tab w:val="left" w:pos="7290"/>
        </w:tabs>
        <w:jc w:val="both"/>
        <w:rPr>
          <w:sz w:val="20"/>
        </w:rPr>
      </w:pPr>
    </w:p>
    <w:p w14:paraId="7CF28113" w14:textId="77777777" w:rsidR="00D5413A" w:rsidRPr="00305533" w:rsidRDefault="00D5413A" w:rsidP="00BE1558">
      <w:pPr>
        <w:numPr>
          <w:ilvl w:val="0"/>
          <w:numId w:val="37"/>
        </w:numPr>
        <w:tabs>
          <w:tab w:val="clear" w:pos="360"/>
        </w:tabs>
        <w:jc w:val="both"/>
        <w:rPr>
          <w:sz w:val="20"/>
        </w:rPr>
      </w:pPr>
      <w:r w:rsidRPr="00305533">
        <w:rPr>
          <w:sz w:val="20"/>
        </w:rPr>
        <w:t xml:space="preserve">Prompt reporting of deviations pursuant to General </w:t>
      </w:r>
      <w:r>
        <w:rPr>
          <w:sz w:val="20"/>
        </w:rPr>
        <w:t>Condition</w:t>
      </w:r>
      <w:r w:rsidRPr="00305533">
        <w:rPr>
          <w:sz w:val="20"/>
        </w:rPr>
        <w:t xml:space="preserve">s 21 and 22 of Part A.  </w:t>
      </w:r>
      <w:r w:rsidRPr="00305533">
        <w:rPr>
          <w:b/>
          <w:sz w:val="20"/>
        </w:rPr>
        <w:t>(R 336.1213(3)(c)(ii))</w:t>
      </w:r>
    </w:p>
    <w:p w14:paraId="7E4EB128" w14:textId="77777777" w:rsidR="00D5413A" w:rsidRPr="00305533" w:rsidRDefault="00D5413A" w:rsidP="00D5413A">
      <w:pPr>
        <w:tabs>
          <w:tab w:val="left" w:pos="7290"/>
        </w:tabs>
        <w:jc w:val="both"/>
        <w:rPr>
          <w:sz w:val="20"/>
        </w:rPr>
      </w:pPr>
    </w:p>
    <w:p w14:paraId="2BEF4418" w14:textId="77777777" w:rsidR="00D5413A" w:rsidRPr="005F0222" w:rsidRDefault="00D5413A" w:rsidP="00BE1558">
      <w:pPr>
        <w:numPr>
          <w:ilvl w:val="0"/>
          <w:numId w:val="37"/>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15140A3D" w14:textId="77777777" w:rsidR="00D5413A" w:rsidRPr="00305533" w:rsidRDefault="00D5413A" w:rsidP="00D5413A">
      <w:pPr>
        <w:jc w:val="both"/>
        <w:rPr>
          <w:sz w:val="20"/>
        </w:rPr>
      </w:pPr>
    </w:p>
    <w:p w14:paraId="3CD97E82" w14:textId="77777777" w:rsidR="00D5413A" w:rsidRPr="00305533" w:rsidRDefault="00D5413A" w:rsidP="00BE1558">
      <w:pPr>
        <w:numPr>
          <w:ilvl w:val="0"/>
          <w:numId w:val="37"/>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7ED70B7A" w14:textId="77777777" w:rsidR="00D5413A" w:rsidRPr="00737DF6" w:rsidRDefault="00D5413A" w:rsidP="00D5413A">
      <w:pPr>
        <w:jc w:val="both"/>
        <w:rPr>
          <w:sz w:val="20"/>
        </w:rPr>
      </w:pPr>
      <w:bookmarkStart w:id="96" w:name="_Hlk94104529"/>
    </w:p>
    <w:bookmarkEnd w:id="96"/>
    <w:p w14:paraId="7E37B5C7" w14:textId="77777777" w:rsidR="00D5413A" w:rsidRPr="008951FD" w:rsidRDefault="00D5413A" w:rsidP="002168F6">
      <w:pPr>
        <w:pStyle w:val="ListParagraph"/>
        <w:numPr>
          <w:ilvl w:val="0"/>
          <w:numId w:val="207"/>
        </w:numPr>
        <w:jc w:val="both"/>
        <w:rPr>
          <w:sz w:val="20"/>
        </w:rPr>
      </w:pPr>
      <w:r w:rsidRPr="008951FD">
        <w:rPr>
          <w:sz w:val="20"/>
        </w:rPr>
        <w:t xml:space="preserve">If complying with the operational provisions of 40 CFR 63.1958, 40 CFR 63.1960, and 40 CFR 63.1961, as allowed at </w:t>
      </w:r>
      <w:r w:rsidRPr="008951FD">
        <w:rPr>
          <w:rFonts w:cs="Arial"/>
          <w:sz w:val="20"/>
        </w:rPr>
        <w:t>40 CFR 60.762(b)(2)(iv),</w:t>
      </w:r>
      <w:r w:rsidRPr="008951FD">
        <w:rPr>
          <w:sz w:val="20"/>
        </w:rPr>
        <w:t xml:space="preserve"> the permittee must follow the semiannual reporting requirements in 40 CFR 63.1981(h) in lieu of </w:t>
      </w:r>
      <w:r w:rsidRPr="008951FD">
        <w:rPr>
          <w:rFonts w:cs="Arial"/>
          <w:sz w:val="20"/>
          <w:shd w:val="clear" w:color="auto" w:fill="FFFFFF"/>
        </w:rPr>
        <w:t>40 CFR 60.767(g)</w:t>
      </w:r>
      <w:r w:rsidRPr="008951FD">
        <w:rPr>
          <w:sz w:val="20"/>
        </w:rPr>
        <w:t xml:space="preserve">. </w:t>
      </w:r>
      <w:r w:rsidRPr="008951FD">
        <w:t xml:space="preserve"> </w:t>
      </w:r>
      <w:r w:rsidRPr="008951FD">
        <w:rPr>
          <w:b/>
          <w:bCs/>
        </w:rPr>
        <w:t>(</w:t>
      </w:r>
      <w:r w:rsidRPr="008951FD">
        <w:rPr>
          <w:rFonts w:cs="Arial"/>
          <w:b/>
          <w:bCs/>
          <w:sz w:val="20"/>
          <w:shd w:val="clear" w:color="auto" w:fill="FFFFFF"/>
        </w:rPr>
        <w:t>40 CFR 60.767(g))</w:t>
      </w:r>
    </w:p>
    <w:p w14:paraId="3A458110" w14:textId="77777777" w:rsidR="00D5413A" w:rsidRPr="00DC151F" w:rsidRDefault="00D5413A" w:rsidP="00D5413A">
      <w:pPr>
        <w:jc w:val="both"/>
        <w:rPr>
          <w:sz w:val="20"/>
        </w:rPr>
      </w:pPr>
      <w:bookmarkStart w:id="97" w:name="_Hlk94104558"/>
    </w:p>
    <w:bookmarkEnd w:id="97"/>
    <w:p w14:paraId="03743D5C" w14:textId="77777777" w:rsidR="00D5413A" w:rsidRPr="006242DB" w:rsidRDefault="00D5413A" w:rsidP="002168F6">
      <w:pPr>
        <w:pStyle w:val="ListParagraph"/>
        <w:numPr>
          <w:ilvl w:val="0"/>
          <w:numId w:val="208"/>
        </w:numPr>
        <w:jc w:val="both"/>
        <w:rPr>
          <w:sz w:val="20"/>
        </w:rPr>
      </w:pPr>
      <w:r w:rsidRPr="006242DB">
        <w:rPr>
          <w:sz w:val="20"/>
        </w:rPr>
        <w:t>The permittee must submit reports electronically according to the following:</w:t>
      </w:r>
    </w:p>
    <w:p w14:paraId="1D62AD18" w14:textId="4B433744" w:rsidR="00D5413A" w:rsidRPr="002D20CA" w:rsidRDefault="00D5413A" w:rsidP="002168F6">
      <w:pPr>
        <w:pStyle w:val="ListParagraph"/>
        <w:numPr>
          <w:ilvl w:val="1"/>
          <w:numId w:val="202"/>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9" w:tgtFrame="_blank" w:history="1">
        <w:r w:rsidRPr="0073438D">
          <w:rPr>
            <w:rFonts w:cs="Arial"/>
            <w:color w:val="0000FF"/>
            <w:sz w:val="20"/>
            <w:u w:val="single"/>
          </w:rPr>
          <w:t>https://www.epa.gov/electronic-reporting-air-emissions/electronic-reporting-tool-ert</w:t>
        </w:r>
      </w:hyperlink>
      <w:r>
        <w:rPr>
          <w:i/>
          <w:iCs/>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30" w:history="1">
        <w:r w:rsidRPr="003001D5">
          <w:rPr>
            <w:rStyle w:val="Hyperlink"/>
            <w:sz w:val="20"/>
          </w:rPr>
          <w:t>https://cdx.epa.gov/</w:t>
        </w:r>
      </w:hyperlink>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proofErr w:type="spellStart"/>
      <w:r>
        <w:rPr>
          <w:b/>
          <w:bCs/>
          <w:sz w:val="20"/>
        </w:rPr>
        <w:t>i</w:t>
      </w:r>
      <w:proofErr w:type="spellEnd"/>
      <w:r w:rsidRPr="002D20CA">
        <w:rPr>
          <w:b/>
          <w:bCs/>
          <w:sz w:val="20"/>
        </w:rPr>
        <w:t>)(1)(</w:t>
      </w:r>
      <w:proofErr w:type="spellStart"/>
      <w:r>
        <w:rPr>
          <w:b/>
          <w:bCs/>
          <w:sz w:val="20"/>
        </w:rPr>
        <w:t>i</w:t>
      </w:r>
      <w:proofErr w:type="spellEnd"/>
      <w:r w:rsidRPr="002D20CA">
        <w:rPr>
          <w:b/>
          <w:bCs/>
          <w:sz w:val="20"/>
        </w:rPr>
        <w:t>))</w:t>
      </w:r>
    </w:p>
    <w:p w14:paraId="6D972DCF" w14:textId="77777777" w:rsidR="00D5413A" w:rsidRPr="00015BC0" w:rsidRDefault="00D5413A" w:rsidP="002168F6">
      <w:pPr>
        <w:pStyle w:val="ListParagraph"/>
        <w:numPr>
          <w:ilvl w:val="1"/>
          <w:numId w:val="202"/>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proofErr w:type="spellStart"/>
      <w:r>
        <w:rPr>
          <w:b/>
          <w:bCs/>
          <w:sz w:val="20"/>
        </w:rPr>
        <w:t>i</w:t>
      </w:r>
      <w:proofErr w:type="spellEnd"/>
      <w:r w:rsidRPr="001650D3">
        <w:rPr>
          <w:b/>
          <w:bCs/>
          <w:sz w:val="20"/>
        </w:rPr>
        <w:t>)(1)(i</w:t>
      </w:r>
      <w:r>
        <w:rPr>
          <w:b/>
          <w:bCs/>
          <w:sz w:val="20"/>
        </w:rPr>
        <w:t>i</w:t>
      </w:r>
      <w:r w:rsidRPr="001650D3">
        <w:rPr>
          <w:b/>
          <w:bCs/>
          <w:sz w:val="20"/>
        </w:rPr>
        <w:t>)</w:t>
      </w:r>
      <w:r>
        <w:rPr>
          <w:b/>
          <w:bCs/>
          <w:sz w:val="20"/>
        </w:rPr>
        <w:t>)</w:t>
      </w:r>
    </w:p>
    <w:p w14:paraId="5BC551F6" w14:textId="6CAC0983" w:rsidR="00D5413A" w:rsidRPr="00F12745" w:rsidRDefault="00D5413A" w:rsidP="002168F6">
      <w:pPr>
        <w:pStyle w:val="ListParagraph"/>
        <w:numPr>
          <w:ilvl w:val="1"/>
          <w:numId w:val="202"/>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1" w:history="1">
        <w:r w:rsidRPr="003001D5">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proofErr w:type="spellStart"/>
      <w:r>
        <w:rPr>
          <w:b/>
          <w:bCs/>
          <w:sz w:val="20"/>
        </w:rPr>
        <w:t>i</w:t>
      </w:r>
      <w:proofErr w:type="spellEnd"/>
      <w:r w:rsidRPr="001650D3">
        <w:rPr>
          <w:b/>
          <w:bCs/>
          <w:sz w:val="20"/>
        </w:rPr>
        <w:t>)</w:t>
      </w:r>
      <w:r>
        <w:rPr>
          <w:b/>
          <w:bCs/>
          <w:sz w:val="20"/>
        </w:rPr>
        <w:t>(2))</w:t>
      </w:r>
    </w:p>
    <w:p w14:paraId="3BE63CA2" w14:textId="77777777" w:rsidR="00D5413A" w:rsidRPr="00305533" w:rsidRDefault="00D5413A" w:rsidP="00D5413A">
      <w:pPr>
        <w:jc w:val="both"/>
        <w:rPr>
          <w:sz w:val="20"/>
        </w:rPr>
      </w:pPr>
    </w:p>
    <w:p w14:paraId="0AB0ECC5" w14:textId="77777777" w:rsidR="00D5413A" w:rsidRPr="008F5E27" w:rsidRDefault="00D5413A" w:rsidP="002168F6">
      <w:pPr>
        <w:pStyle w:val="ListParagraph"/>
        <w:numPr>
          <w:ilvl w:val="0"/>
          <w:numId w:val="203"/>
        </w:numPr>
        <w:jc w:val="both"/>
        <w:rPr>
          <w:sz w:val="20"/>
        </w:rPr>
      </w:pPr>
      <w:r w:rsidRPr="008F5E27">
        <w:rPr>
          <w:rFonts w:cs="Arial"/>
          <w:sz w:val="20"/>
        </w:rPr>
        <w:t xml:space="preserve">The permittee </w:t>
      </w:r>
      <w:r>
        <w:rPr>
          <w:rFonts w:cs="Arial"/>
          <w:sz w:val="20"/>
        </w:rPr>
        <w:t>must</w:t>
      </w:r>
      <w:r w:rsidRPr="008F5E27">
        <w:rPr>
          <w:rFonts w:cs="Arial"/>
          <w:sz w:val="20"/>
        </w:rPr>
        <w:t xml:space="preserve"> submit any performance test reports and all other reports required by 40 CFR Part 60, Subpart XXX </w:t>
      </w:r>
      <w:r w:rsidRPr="008F5E27">
        <w:rPr>
          <w:rFonts w:cs="Arial"/>
          <w:color w:val="000000"/>
          <w:sz w:val="20"/>
        </w:rPr>
        <w:t xml:space="preserve">to the appropriate AQD </w:t>
      </w:r>
      <w:r w:rsidRPr="008F5E27">
        <w:rPr>
          <w:rFonts w:cs="Arial"/>
          <w:sz w:val="20"/>
        </w:rPr>
        <w:t xml:space="preserve">District Office, in a format approved by the AQD District Supervisor.  </w:t>
      </w:r>
      <w:r w:rsidRPr="008F5E27">
        <w:rPr>
          <w:rFonts w:cs="Arial"/>
          <w:b/>
          <w:sz w:val="20"/>
        </w:rPr>
        <w:t>(R 336.1213(3)(c), R 336.2001(5))</w:t>
      </w:r>
    </w:p>
    <w:p w14:paraId="4077F3D8" w14:textId="77777777" w:rsidR="00D5413A" w:rsidRPr="00737DF6" w:rsidRDefault="00D5413A" w:rsidP="00D5413A">
      <w:pPr>
        <w:jc w:val="both"/>
        <w:rPr>
          <w:rFonts w:cs="Arial"/>
          <w:bCs/>
          <w:sz w:val="20"/>
        </w:rPr>
      </w:pPr>
    </w:p>
    <w:p w14:paraId="54D27ABC" w14:textId="77267D21" w:rsidR="00D5413A" w:rsidRPr="00305533" w:rsidRDefault="00D5413A" w:rsidP="00D5413A">
      <w:pPr>
        <w:jc w:val="both"/>
        <w:rPr>
          <w:rFonts w:cs="Arial"/>
          <w:b/>
          <w:sz w:val="20"/>
        </w:rPr>
      </w:pPr>
      <w:r w:rsidRPr="00305533">
        <w:rPr>
          <w:rFonts w:cs="Arial"/>
          <w:b/>
          <w:sz w:val="20"/>
        </w:rPr>
        <w:t>See Appendix 8</w:t>
      </w:r>
      <w:r w:rsidR="00D829A7">
        <w:rPr>
          <w:rFonts w:cs="Arial"/>
          <w:b/>
          <w:sz w:val="20"/>
        </w:rPr>
        <w:t>-1</w:t>
      </w:r>
    </w:p>
    <w:p w14:paraId="29BB7343" w14:textId="77777777" w:rsidR="00D5413A" w:rsidRPr="00086801" w:rsidRDefault="00D5413A" w:rsidP="00D5413A">
      <w:pPr>
        <w:jc w:val="both"/>
        <w:rPr>
          <w:rFonts w:cs="Arial"/>
          <w:sz w:val="20"/>
        </w:rPr>
      </w:pPr>
    </w:p>
    <w:p w14:paraId="17419993" w14:textId="77777777" w:rsidR="00D5413A" w:rsidRPr="00305533" w:rsidRDefault="00D5413A" w:rsidP="00D5413A">
      <w:pPr>
        <w:tabs>
          <w:tab w:val="left" w:pos="561"/>
        </w:tabs>
        <w:jc w:val="both"/>
      </w:pPr>
      <w:r>
        <w:rPr>
          <w:b/>
        </w:rPr>
        <w:t xml:space="preserve">VIII.  </w:t>
      </w:r>
      <w:r w:rsidRPr="00305533">
        <w:rPr>
          <w:b/>
          <w:u w:val="single"/>
        </w:rPr>
        <w:t>STACK/VENT RESTRICTION(S)</w:t>
      </w:r>
    </w:p>
    <w:p w14:paraId="4AAD53C6" w14:textId="77777777" w:rsidR="00D5413A" w:rsidRDefault="00D5413A" w:rsidP="00D5413A">
      <w:pPr>
        <w:jc w:val="both"/>
        <w:rPr>
          <w:sz w:val="20"/>
        </w:rPr>
      </w:pPr>
    </w:p>
    <w:p w14:paraId="7673B5AF" w14:textId="77777777" w:rsidR="00D5413A" w:rsidRDefault="00D5413A" w:rsidP="00D5413A">
      <w:pPr>
        <w:jc w:val="both"/>
        <w:rPr>
          <w:sz w:val="20"/>
        </w:rPr>
      </w:pPr>
      <w:r>
        <w:rPr>
          <w:sz w:val="20"/>
        </w:rPr>
        <w:t>NA</w:t>
      </w:r>
    </w:p>
    <w:p w14:paraId="500DE3D9" w14:textId="77777777" w:rsidR="00D5413A" w:rsidRPr="00305533" w:rsidRDefault="00D5413A" w:rsidP="00D5413A">
      <w:pPr>
        <w:jc w:val="both"/>
        <w:rPr>
          <w:sz w:val="20"/>
        </w:rPr>
      </w:pPr>
    </w:p>
    <w:p w14:paraId="3FEADD9D" w14:textId="77777777" w:rsidR="00D5413A" w:rsidRPr="00305533" w:rsidRDefault="00D5413A" w:rsidP="00D5413A">
      <w:pPr>
        <w:tabs>
          <w:tab w:val="left" w:pos="374"/>
        </w:tabs>
        <w:jc w:val="both"/>
      </w:pPr>
      <w:r>
        <w:rPr>
          <w:b/>
        </w:rPr>
        <w:t xml:space="preserve">IX.  </w:t>
      </w:r>
      <w:r w:rsidRPr="00305533">
        <w:rPr>
          <w:b/>
          <w:u w:val="single"/>
        </w:rPr>
        <w:t>OTHER REQUIREMENTS</w:t>
      </w:r>
    </w:p>
    <w:p w14:paraId="10CA6308" w14:textId="77777777" w:rsidR="00BC1240" w:rsidRPr="00BC1240" w:rsidRDefault="00BC1240" w:rsidP="00BC1240">
      <w:pPr>
        <w:jc w:val="both"/>
        <w:rPr>
          <w:sz w:val="20"/>
        </w:rPr>
      </w:pPr>
    </w:p>
    <w:p w14:paraId="3F45ECAB" w14:textId="77777777" w:rsidR="00BC1240" w:rsidRPr="00305533" w:rsidRDefault="00BC1240" w:rsidP="002168F6">
      <w:pPr>
        <w:numPr>
          <w:ilvl w:val="0"/>
          <w:numId w:val="204"/>
        </w:numPr>
        <w:jc w:val="both"/>
        <w:rPr>
          <w:sz w:val="20"/>
        </w:rPr>
      </w:pPr>
      <w:r w:rsidRPr="006242DB">
        <w:rPr>
          <w:rFonts w:cs="Arial"/>
          <w:sz w:val="20"/>
        </w:rPr>
        <w:t>The permittee must comply with all applicable provisions of the federal Standards of Performance for Municipal Solid Waste Landfills that commenced construction, reconstruction, or modification after July 17, 2014</w:t>
      </w:r>
      <w:r w:rsidRPr="006242DB" w:rsidDel="00BD7865">
        <w:rPr>
          <w:rFonts w:cs="Arial"/>
          <w:sz w:val="20"/>
        </w:rPr>
        <w:t xml:space="preserve"> </w:t>
      </w:r>
      <w:r w:rsidRPr="006242DB">
        <w:rPr>
          <w:rFonts w:cs="Arial"/>
          <w:sz w:val="20"/>
        </w:rPr>
        <w:t>as specified in 40 CFR Part 60, Subpart XXX.</w:t>
      </w:r>
      <w:r>
        <w:rPr>
          <w:rFonts w:cs="Arial"/>
          <w:sz w:val="20"/>
        </w:rPr>
        <w:t xml:space="preserve"> </w:t>
      </w:r>
      <w:r w:rsidRPr="006242DB">
        <w:rPr>
          <w:rFonts w:cs="Arial"/>
          <w:sz w:val="20"/>
        </w:rPr>
        <w:t xml:space="preserve"> Each permittee must comply with the provisions of 40 CFR 60.763, 40 CFR 60.765, and 40 CFR 60.766; or the provisions of 40 CFR 63.1958, 40 CFR 63.1960, and 40 CFR 63.1961. </w:t>
      </w:r>
      <w:r>
        <w:rPr>
          <w:rFonts w:cs="Arial"/>
          <w:sz w:val="20"/>
        </w:rPr>
        <w:t xml:space="preserve"> </w:t>
      </w:r>
      <w:r w:rsidRPr="006242DB">
        <w:rPr>
          <w:rFonts w:cs="Arial"/>
          <w:sz w:val="20"/>
        </w:rPr>
        <w:t>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6242DB">
        <w:rPr>
          <w:rFonts w:cs="Arial"/>
          <w:sz w:val="20"/>
        </w:rPr>
        <w:t xml:space="preserve"> </w:t>
      </w:r>
      <w:r w:rsidRPr="006242DB">
        <w:rPr>
          <w:rFonts w:cs="Arial"/>
          <w:b/>
          <w:bCs/>
          <w:sz w:val="20"/>
        </w:rPr>
        <w:t>(40</w:t>
      </w:r>
      <w:r>
        <w:rPr>
          <w:rFonts w:cs="Arial"/>
          <w:b/>
          <w:bCs/>
          <w:sz w:val="20"/>
        </w:rPr>
        <w:t> </w:t>
      </w:r>
      <w:r w:rsidRPr="0030752B">
        <w:rPr>
          <w:rFonts w:cs="Arial"/>
          <w:b/>
          <w:bCs/>
          <w:sz w:val="20"/>
        </w:rPr>
        <w:t>CFR 60.762(b)(2)(iv),</w:t>
      </w:r>
      <w:r w:rsidRPr="005805D3">
        <w:rPr>
          <w:rFonts w:cs="Arial"/>
          <w:b/>
          <w:bCs/>
          <w:sz w:val="20"/>
        </w:rPr>
        <w:t xml:space="preserve"> </w:t>
      </w:r>
      <w:r w:rsidRPr="00DE0949">
        <w:rPr>
          <w:rFonts w:cs="Arial"/>
          <w:b/>
          <w:bCs/>
          <w:sz w:val="20"/>
        </w:rPr>
        <w:t>40 CFR Part 6</w:t>
      </w:r>
      <w:r>
        <w:rPr>
          <w:rFonts w:cs="Arial"/>
          <w:b/>
          <w:bCs/>
          <w:sz w:val="20"/>
        </w:rPr>
        <w:t>0</w:t>
      </w:r>
      <w:r w:rsidRPr="00DE0949">
        <w:rPr>
          <w:rFonts w:cs="Arial"/>
          <w:b/>
          <w:bCs/>
          <w:sz w:val="20"/>
        </w:rPr>
        <w:t>, Subpart</w:t>
      </w:r>
      <w:r>
        <w:rPr>
          <w:rFonts w:cs="Arial"/>
          <w:b/>
          <w:bCs/>
          <w:sz w:val="20"/>
        </w:rPr>
        <w:t>s A and</w:t>
      </w:r>
      <w:r w:rsidRPr="00DE0949">
        <w:rPr>
          <w:rFonts w:cs="Arial"/>
          <w:b/>
          <w:bCs/>
          <w:sz w:val="20"/>
        </w:rPr>
        <w:t xml:space="preserve"> </w:t>
      </w:r>
      <w:r>
        <w:rPr>
          <w:rFonts w:cs="Arial"/>
          <w:b/>
          <w:bCs/>
          <w:sz w:val="20"/>
        </w:rPr>
        <w:t>XXX</w:t>
      </w:r>
      <w:r w:rsidRPr="00DE0949">
        <w:rPr>
          <w:rFonts w:cs="Arial"/>
          <w:b/>
          <w:bCs/>
          <w:sz w:val="20"/>
        </w:rPr>
        <w:t>)</w:t>
      </w:r>
    </w:p>
    <w:p w14:paraId="3E5BF503" w14:textId="77777777" w:rsidR="005218BE" w:rsidRDefault="005218BE" w:rsidP="005218BE">
      <w:pPr>
        <w:jc w:val="both"/>
        <w:rPr>
          <w:sz w:val="20"/>
        </w:rPr>
      </w:pPr>
    </w:p>
    <w:p w14:paraId="550BB860" w14:textId="0C05FC5B" w:rsidR="000364B4" w:rsidRPr="00305533" w:rsidRDefault="005218BE" w:rsidP="000364B4">
      <w:pPr>
        <w:jc w:val="both"/>
        <w:rPr>
          <w:sz w:val="20"/>
        </w:rPr>
      </w:pPr>
      <w:r w:rsidRPr="00305533">
        <w:rPr>
          <w:sz w:val="20"/>
        </w:rPr>
        <w:br w:type="page"/>
      </w:r>
    </w:p>
    <w:p w14:paraId="7B88776C" w14:textId="5F800B90" w:rsidR="005218BE" w:rsidRPr="00305533" w:rsidRDefault="005218BE" w:rsidP="005218BE">
      <w:pPr>
        <w:pStyle w:val="Heading2"/>
        <w:numPr>
          <w:ilvl w:val="0"/>
          <w:numId w:val="0"/>
        </w:numPr>
        <w:pBdr>
          <w:top w:val="single" w:sz="4" w:space="1" w:color="auto"/>
          <w:left w:val="single" w:sz="4" w:space="4" w:color="auto"/>
          <w:bottom w:val="single" w:sz="4" w:space="1" w:color="auto"/>
          <w:right w:val="single" w:sz="4" w:space="21" w:color="auto"/>
        </w:pBdr>
        <w:spacing w:after="0"/>
      </w:pPr>
      <w:bookmarkStart w:id="98" w:name="_Toc156470438"/>
      <w:r>
        <w:lastRenderedPageBreak/>
        <w:t>FGENCLOSEDFLARE-AAAA</w:t>
      </w:r>
      <w:r w:rsidR="00377E78">
        <w:t>-1</w:t>
      </w:r>
      <w:bookmarkEnd w:id="98"/>
    </w:p>
    <w:p w14:paraId="3D5A6903" w14:textId="77777777" w:rsidR="005218BE" w:rsidRPr="00305533" w:rsidRDefault="005218BE" w:rsidP="005218BE">
      <w:pPr>
        <w:pBdr>
          <w:top w:val="single" w:sz="4" w:space="1" w:color="auto"/>
          <w:left w:val="single" w:sz="4" w:space="4" w:color="auto"/>
          <w:bottom w:val="single" w:sz="4" w:space="1" w:color="auto"/>
          <w:right w:val="single" w:sz="4" w:space="21" w:color="auto"/>
        </w:pBdr>
        <w:jc w:val="center"/>
        <w:rPr>
          <w:sz w:val="28"/>
          <w:szCs w:val="28"/>
        </w:rPr>
      </w:pPr>
      <w:r>
        <w:rPr>
          <w:b/>
          <w:sz w:val="28"/>
          <w:szCs w:val="28"/>
        </w:rPr>
        <w:t>FLEXIBLE GROUP</w:t>
      </w:r>
      <w:r w:rsidRPr="00305533">
        <w:rPr>
          <w:b/>
          <w:sz w:val="28"/>
          <w:szCs w:val="28"/>
        </w:rPr>
        <w:t xml:space="preserve"> CONDITIONS</w:t>
      </w:r>
    </w:p>
    <w:p w14:paraId="507B7ED1" w14:textId="77777777" w:rsidR="005218BE" w:rsidRPr="00305533" w:rsidRDefault="005218BE" w:rsidP="005218BE">
      <w:pPr>
        <w:jc w:val="both"/>
        <w:rPr>
          <w:szCs w:val="22"/>
        </w:rPr>
      </w:pPr>
    </w:p>
    <w:p w14:paraId="2CBCF2E4" w14:textId="77777777" w:rsidR="005218BE" w:rsidRDefault="005218BE" w:rsidP="005218BE">
      <w:pPr>
        <w:jc w:val="both"/>
        <w:rPr>
          <w:b/>
          <w:u w:val="single"/>
        </w:rPr>
      </w:pPr>
      <w:r w:rsidRPr="00305533">
        <w:rPr>
          <w:b/>
          <w:u w:val="single"/>
        </w:rPr>
        <w:t>DESCRIPTION</w:t>
      </w:r>
    </w:p>
    <w:p w14:paraId="67BEDBEF" w14:textId="77777777" w:rsidR="005218BE" w:rsidRPr="00086801" w:rsidRDefault="005218BE" w:rsidP="005218BE">
      <w:pPr>
        <w:jc w:val="both"/>
      </w:pPr>
    </w:p>
    <w:p w14:paraId="20084820" w14:textId="77777777" w:rsidR="005218BE" w:rsidRPr="00305533" w:rsidRDefault="005218BE" w:rsidP="005218BE">
      <w:pPr>
        <w:jc w:val="both"/>
        <w:rPr>
          <w:sz w:val="20"/>
        </w:rPr>
      </w:pPr>
      <w:r w:rsidRPr="00305533">
        <w:rPr>
          <w:rFonts w:cs="Arial"/>
          <w:sz w:val="20"/>
        </w:rPr>
        <w:t xml:space="preserve">An enclosed flare </w:t>
      </w:r>
      <w:r>
        <w:rPr>
          <w:rFonts w:cs="Arial"/>
          <w:sz w:val="20"/>
        </w:rPr>
        <w:t>(</w:t>
      </w:r>
      <w:r w:rsidRPr="00305533">
        <w:rPr>
          <w:rFonts w:cs="Arial"/>
          <w:sz w:val="20"/>
        </w:rPr>
        <w:t>enclosed combustor</w:t>
      </w:r>
      <w:r>
        <w:rPr>
          <w:rFonts w:cs="Arial"/>
          <w:sz w:val="20"/>
        </w:rPr>
        <w:t>)</w:t>
      </w:r>
      <w:r w:rsidRPr="00305533">
        <w:rPr>
          <w:rFonts w:cs="Arial"/>
          <w:sz w:val="20"/>
        </w:rPr>
        <w:t xml:space="preserve"> </w:t>
      </w:r>
      <w:r>
        <w:rPr>
          <w:rFonts w:cs="Arial"/>
          <w:sz w:val="20"/>
        </w:rPr>
        <w:t>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78C3C777" w14:textId="77777777" w:rsidR="005218BE" w:rsidRPr="00086801" w:rsidRDefault="005218BE" w:rsidP="005218BE">
      <w:pPr>
        <w:jc w:val="both"/>
        <w:rPr>
          <w:sz w:val="20"/>
        </w:rPr>
      </w:pPr>
    </w:p>
    <w:p w14:paraId="09C82A41" w14:textId="152A19DB" w:rsidR="005218BE" w:rsidRPr="00305533" w:rsidRDefault="005218BE" w:rsidP="004D2E7C">
      <w:pPr>
        <w:rPr>
          <w:sz w:val="20"/>
        </w:rPr>
      </w:pPr>
      <w:r>
        <w:rPr>
          <w:b/>
          <w:sz w:val="20"/>
        </w:rPr>
        <w:t>Emission Unit</w:t>
      </w:r>
      <w:r w:rsidR="00377E78">
        <w:rPr>
          <w:b/>
          <w:sz w:val="20"/>
        </w:rPr>
        <w:t>s</w:t>
      </w:r>
      <w:r w:rsidRPr="00305533">
        <w:rPr>
          <w:b/>
          <w:sz w:val="20"/>
        </w:rPr>
        <w:t>:</w:t>
      </w:r>
      <w:r w:rsidRPr="00305533">
        <w:rPr>
          <w:sz w:val="20"/>
        </w:rPr>
        <w:t xml:space="preserve">  </w:t>
      </w:r>
      <w:r w:rsidR="002C319D">
        <w:rPr>
          <w:sz w:val="20"/>
        </w:rPr>
        <w:t>EUVBENCLOSED1</w:t>
      </w:r>
      <w:r w:rsidR="00377E78">
        <w:rPr>
          <w:sz w:val="20"/>
        </w:rPr>
        <w:t>, EUSOUTHENCLOSED1, EUSOUTHENCLOSED2, EUSOUTHENCLOSED3, EUSOUTHENCLOSED4</w:t>
      </w:r>
    </w:p>
    <w:p w14:paraId="5F09A334" w14:textId="77777777" w:rsidR="005218BE" w:rsidRPr="00305533" w:rsidRDefault="005218BE" w:rsidP="005218BE">
      <w:pPr>
        <w:jc w:val="both"/>
      </w:pPr>
    </w:p>
    <w:p w14:paraId="0FC6E673" w14:textId="77777777" w:rsidR="005218BE" w:rsidRDefault="005218BE" w:rsidP="005218BE">
      <w:pPr>
        <w:jc w:val="both"/>
        <w:rPr>
          <w:b/>
          <w:u w:val="single"/>
        </w:rPr>
      </w:pPr>
      <w:r w:rsidRPr="00305533">
        <w:rPr>
          <w:b/>
          <w:u w:val="single"/>
        </w:rPr>
        <w:t>POLLUTION CONTROL EQUIPMENT</w:t>
      </w:r>
    </w:p>
    <w:p w14:paraId="5C83741C" w14:textId="77777777" w:rsidR="005218BE" w:rsidRPr="00632817" w:rsidRDefault="005218BE" w:rsidP="005218BE">
      <w:pPr>
        <w:jc w:val="both"/>
        <w:rPr>
          <w:u w:val="single"/>
        </w:rPr>
      </w:pPr>
    </w:p>
    <w:p w14:paraId="3A0A4810" w14:textId="0B2EA6B3" w:rsidR="005218BE" w:rsidRPr="00A56C3E" w:rsidRDefault="005218BE" w:rsidP="004B2AE8">
      <w:pPr>
        <w:rPr>
          <w:sz w:val="20"/>
        </w:rPr>
      </w:pPr>
      <w:bookmarkStart w:id="99" w:name="_Hlk94184108"/>
      <w:r w:rsidRPr="00A56C3E">
        <w:rPr>
          <w:rFonts w:cs="Arial"/>
          <w:sz w:val="20"/>
        </w:rPr>
        <w:t xml:space="preserve">Enclosed </w:t>
      </w:r>
      <w:r>
        <w:rPr>
          <w:rFonts w:cs="Arial"/>
          <w:sz w:val="20"/>
        </w:rPr>
        <w:t>f</w:t>
      </w:r>
      <w:r w:rsidRPr="00A56C3E">
        <w:rPr>
          <w:rFonts w:cs="Arial"/>
          <w:sz w:val="20"/>
        </w:rPr>
        <w:t>lare</w:t>
      </w:r>
      <w:bookmarkEnd w:id="99"/>
      <w:r w:rsidR="003717BB">
        <w:rPr>
          <w:rFonts w:cs="Arial"/>
          <w:sz w:val="20"/>
        </w:rPr>
        <w:t xml:space="preserve">s: </w:t>
      </w:r>
      <w:r w:rsidR="002C319D">
        <w:rPr>
          <w:sz w:val="20"/>
        </w:rPr>
        <w:t>EUVBENCLOSED1</w:t>
      </w:r>
      <w:r w:rsidR="003717BB">
        <w:rPr>
          <w:sz w:val="20"/>
        </w:rPr>
        <w:t>, EUSOUTHENCLOSED1, EUSOUTHENCLOSED2, EUSOUTHENCLOSED3, EUSOUTHENCLOSED4</w:t>
      </w:r>
    </w:p>
    <w:p w14:paraId="377B6B40" w14:textId="77777777" w:rsidR="005218BE" w:rsidRPr="00086801" w:rsidRDefault="005218BE" w:rsidP="005218BE">
      <w:pPr>
        <w:jc w:val="both"/>
        <w:rPr>
          <w:sz w:val="20"/>
        </w:rPr>
      </w:pPr>
    </w:p>
    <w:p w14:paraId="14CE3D23" w14:textId="77777777" w:rsidR="005218BE" w:rsidRPr="00305533" w:rsidRDefault="005218BE" w:rsidP="005218BE">
      <w:pPr>
        <w:jc w:val="both"/>
        <w:rPr>
          <w:b/>
          <w:u w:val="single"/>
        </w:rPr>
      </w:pPr>
      <w:r w:rsidRPr="00305533">
        <w:rPr>
          <w:b/>
        </w:rPr>
        <w:t xml:space="preserve">I.  </w:t>
      </w:r>
      <w:r w:rsidRPr="00305533">
        <w:rPr>
          <w:b/>
          <w:u w:val="single"/>
        </w:rPr>
        <w:t>EMISSION LIMITS</w:t>
      </w:r>
    </w:p>
    <w:p w14:paraId="470C14BF" w14:textId="77777777" w:rsidR="005218BE" w:rsidRPr="00305533" w:rsidRDefault="005218BE" w:rsidP="005218BE">
      <w:pPr>
        <w:jc w:val="both"/>
        <w:rPr>
          <w:sz w:val="20"/>
        </w:rPr>
      </w:pPr>
    </w:p>
    <w:tbl>
      <w:tblPr>
        <w:tblW w:w="10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530"/>
        <w:gridCol w:w="2250"/>
        <w:gridCol w:w="1896"/>
        <w:gridCol w:w="1683"/>
        <w:gridCol w:w="1870"/>
      </w:tblGrid>
      <w:tr w:rsidR="005218BE" w:rsidRPr="00305533" w14:paraId="076D03A2" w14:textId="77777777" w:rsidTr="00944700">
        <w:trPr>
          <w:cantSplit/>
          <w:tblHeader/>
        </w:trPr>
        <w:tc>
          <w:tcPr>
            <w:tcW w:w="1430" w:type="dxa"/>
            <w:tcBorders>
              <w:top w:val="single" w:sz="4" w:space="0" w:color="auto"/>
              <w:left w:val="single" w:sz="4" w:space="0" w:color="auto"/>
              <w:bottom w:val="single" w:sz="4" w:space="0" w:color="auto"/>
              <w:right w:val="single" w:sz="4" w:space="0" w:color="auto"/>
            </w:tcBorders>
            <w:vAlign w:val="center"/>
          </w:tcPr>
          <w:p w14:paraId="3584C398" w14:textId="77777777" w:rsidR="005218BE" w:rsidRPr="00305533" w:rsidRDefault="005218BE" w:rsidP="00944700">
            <w:pPr>
              <w:jc w:val="center"/>
              <w:rPr>
                <w:b/>
                <w:sz w:val="20"/>
              </w:rPr>
            </w:pPr>
            <w:r w:rsidRPr="00305533">
              <w:rPr>
                <w:b/>
                <w:sz w:val="20"/>
              </w:rPr>
              <w:t>Pollutant</w:t>
            </w:r>
          </w:p>
        </w:tc>
        <w:tc>
          <w:tcPr>
            <w:tcW w:w="1530" w:type="dxa"/>
            <w:tcBorders>
              <w:top w:val="single" w:sz="4" w:space="0" w:color="auto"/>
              <w:left w:val="single" w:sz="4" w:space="0" w:color="auto"/>
              <w:bottom w:val="single" w:sz="4" w:space="0" w:color="auto"/>
              <w:right w:val="single" w:sz="4" w:space="0" w:color="auto"/>
            </w:tcBorders>
            <w:vAlign w:val="center"/>
          </w:tcPr>
          <w:p w14:paraId="415080C0" w14:textId="77777777" w:rsidR="005218BE" w:rsidRPr="00305533" w:rsidRDefault="005218BE" w:rsidP="00944700">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vAlign w:val="center"/>
          </w:tcPr>
          <w:p w14:paraId="48681A1E" w14:textId="77777777" w:rsidR="005218BE" w:rsidRPr="00305533" w:rsidRDefault="005218BE" w:rsidP="00944700">
            <w:pPr>
              <w:jc w:val="center"/>
              <w:rPr>
                <w:b/>
                <w:sz w:val="20"/>
              </w:rPr>
            </w:pPr>
            <w:r w:rsidRPr="00305533">
              <w:rPr>
                <w:b/>
                <w:sz w:val="20"/>
              </w:rPr>
              <w:t>Time Period/ Operating Scenario</w:t>
            </w:r>
          </w:p>
        </w:tc>
        <w:tc>
          <w:tcPr>
            <w:tcW w:w="1896" w:type="dxa"/>
            <w:tcBorders>
              <w:top w:val="single" w:sz="4" w:space="0" w:color="auto"/>
              <w:left w:val="single" w:sz="4" w:space="0" w:color="auto"/>
              <w:bottom w:val="single" w:sz="4" w:space="0" w:color="auto"/>
              <w:right w:val="single" w:sz="4" w:space="0" w:color="auto"/>
            </w:tcBorders>
            <w:vAlign w:val="center"/>
          </w:tcPr>
          <w:p w14:paraId="5CBEDEF7" w14:textId="77777777" w:rsidR="005218BE" w:rsidRPr="00305533" w:rsidRDefault="005218BE" w:rsidP="00944700">
            <w:pPr>
              <w:jc w:val="center"/>
              <w:rPr>
                <w:b/>
                <w:sz w:val="20"/>
              </w:rPr>
            </w:pPr>
            <w:r w:rsidRPr="00305533">
              <w:rPr>
                <w:b/>
                <w:sz w:val="20"/>
              </w:rPr>
              <w:t>Equipment</w:t>
            </w:r>
          </w:p>
        </w:tc>
        <w:tc>
          <w:tcPr>
            <w:tcW w:w="1683" w:type="dxa"/>
            <w:tcBorders>
              <w:top w:val="single" w:sz="4" w:space="0" w:color="auto"/>
              <w:left w:val="single" w:sz="4" w:space="0" w:color="auto"/>
              <w:bottom w:val="single" w:sz="4" w:space="0" w:color="auto"/>
              <w:right w:val="single" w:sz="4" w:space="0" w:color="auto"/>
            </w:tcBorders>
            <w:vAlign w:val="center"/>
          </w:tcPr>
          <w:p w14:paraId="217CA36B" w14:textId="77777777" w:rsidR="005218BE" w:rsidRPr="00305533" w:rsidRDefault="005218BE" w:rsidP="00944700">
            <w:pPr>
              <w:jc w:val="center"/>
              <w:rPr>
                <w:b/>
                <w:sz w:val="20"/>
              </w:rPr>
            </w:pPr>
            <w:r w:rsidRPr="00305533">
              <w:rPr>
                <w:b/>
                <w:sz w:val="20"/>
              </w:rPr>
              <w:t>Monitoring/</w:t>
            </w:r>
          </w:p>
          <w:p w14:paraId="4595F2BF" w14:textId="77777777" w:rsidR="005218BE" w:rsidRPr="00305533" w:rsidRDefault="005218BE" w:rsidP="00944700">
            <w:pPr>
              <w:jc w:val="center"/>
              <w:rPr>
                <w:b/>
                <w:sz w:val="20"/>
              </w:rPr>
            </w:pPr>
            <w:r w:rsidRPr="00305533">
              <w:rPr>
                <w:b/>
                <w:sz w:val="20"/>
              </w:rPr>
              <w:t>Testing Method</w:t>
            </w:r>
          </w:p>
        </w:tc>
        <w:tc>
          <w:tcPr>
            <w:tcW w:w="1870" w:type="dxa"/>
            <w:tcBorders>
              <w:top w:val="single" w:sz="4" w:space="0" w:color="auto"/>
              <w:left w:val="single" w:sz="4" w:space="0" w:color="auto"/>
              <w:bottom w:val="single" w:sz="4" w:space="0" w:color="auto"/>
              <w:right w:val="single" w:sz="4" w:space="0" w:color="auto"/>
            </w:tcBorders>
            <w:vAlign w:val="center"/>
          </w:tcPr>
          <w:p w14:paraId="248E700A" w14:textId="77777777" w:rsidR="005218BE" w:rsidRPr="00305533" w:rsidRDefault="005218BE" w:rsidP="00944700">
            <w:pPr>
              <w:jc w:val="center"/>
              <w:rPr>
                <w:b/>
                <w:sz w:val="20"/>
              </w:rPr>
            </w:pPr>
            <w:r w:rsidRPr="00305533">
              <w:rPr>
                <w:b/>
                <w:sz w:val="20"/>
              </w:rPr>
              <w:t>Underlying Applicable Requirements</w:t>
            </w:r>
          </w:p>
        </w:tc>
      </w:tr>
      <w:tr w:rsidR="005218BE" w:rsidRPr="00305533" w14:paraId="662E25AD" w14:textId="77777777" w:rsidTr="00944700">
        <w:trPr>
          <w:cantSplit/>
        </w:trPr>
        <w:tc>
          <w:tcPr>
            <w:tcW w:w="1430" w:type="dxa"/>
            <w:tcBorders>
              <w:top w:val="single" w:sz="4" w:space="0" w:color="auto"/>
              <w:left w:val="single" w:sz="4" w:space="0" w:color="auto"/>
              <w:bottom w:val="single" w:sz="4" w:space="0" w:color="auto"/>
              <w:right w:val="single" w:sz="4" w:space="0" w:color="auto"/>
            </w:tcBorders>
          </w:tcPr>
          <w:p w14:paraId="7C3102B7" w14:textId="77777777" w:rsidR="005218BE" w:rsidRPr="00305533" w:rsidRDefault="005218BE" w:rsidP="00BE1558">
            <w:pPr>
              <w:numPr>
                <w:ilvl w:val="0"/>
                <w:numId w:val="125"/>
              </w:numPr>
              <w:rPr>
                <w:sz w:val="20"/>
              </w:rPr>
            </w:pPr>
            <w:r w:rsidRPr="00305533">
              <w:rPr>
                <w:sz w:val="20"/>
              </w:rPr>
              <w:t>NMOC</w:t>
            </w:r>
          </w:p>
        </w:tc>
        <w:tc>
          <w:tcPr>
            <w:tcW w:w="1530" w:type="dxa"/>
            <w:tcBorders>
              <w:top w:val="single" w:sz="4" w:space="0" w:color="auto"/>
              <w:left w:val="single" w:sz="4" w:space="0" w:color="auto"/>
              <w:bottom w:val="single" w:sz="4" w:space="0" w:color="auto"/>
              <w:right w:val="single" w:sz="4" w:space="0" w:color="auto"/>
            </w:tcBorders>
          </w:tcPr>
          <w:p w14:paraId="7F420E67" w14:textId="77777777" w:rsidR="005218BE" w:rsidRDefault="005218BE" w:rsidP="00944700">
            <w:pPr>
              <w:jc w:val="center"/>
              <w:rPr>
                <w:color w:val="000000"/>
                <w:sz w:val="20"/>
              </w:rPr>
            </w:pPr>
            <w:r w:rsidRPr="0052148D">
              <w:rPr>
                <w:color w:val="000000"/>
                <w:sz w:val="20"/>
              </w:rPr>
              <w:t>2</w:t>
            </w:r>
            <w:r>
              <w:rPr>
                <w:color w:val="000000"/>
                <w:sz w:val="20"/>
              </w:rPr>
              <w:t>0</w:t>
            </w:r>
            <w:r w:rsidRPr="0052148D">
              <w:rPr>
                <w:color w:val="000000"/>
                <w:sz w:val="20"/>
              </w:rPr>
              <w:t xml:space="preserve"> ppmv</w:t>
            </w:r>
            <w:r>
              <w:rPr>
                <w:color w:val="000000"/>
                <w:sz w:val="20"/>
              </w:rPr>
              <w:t xml:space="preserve"> </w:t>
            </w:r>
            <w:r w:rsidRPr="0052148D">
              <w:rPr>
                <w:color w:val="000000"/>
                <w:sz w:val="20"/>
              </w:rPr>
              <w:t>d</w:t>
            </w:r>
            <w:r>
              <w:rPr>
                <w:color w:val="000000"/>
                <w:sz w:val="20"/>
              </w:rPr>
              <w:t>ry</w:t>
            </w:r>
            <w:r w:rsidRPr="0052148D">
              <w:rPr>
                <w:color w:val="000000"/>
                <w:sz w:val="20"/>
              </w:rPr>
              <w:t xml:space="preserve"> </w:t>
            </w:r>
            <w:r>
              <w:rPr>
                <w:color w:val="000000"/>
                <w:sz w:val="20"/>
              </w:rPr>
              <w:t xml:space="preserve">as hexane </w:t>
            </w:r>
          </w:p>
          <w:p w14:paraId="242F8339" w14:textId="77777777" w:rsidR="005218BE" w:rsidRPr="0052148D" w:rsidRDefault="005218BE" w:rsidP="00944700">
            <w:pPr>
              <w:jc w:val="center"/>
              <w:rPr>
                <w:color w:val="000000"/>
                <w:sz w:val="20"/>
                <w:vertAlign w:val="subscript"/>
              </w:rPr>
            </w:pPr>
            <w:r>
              <w:rPr>
                <w:color w:val="000000"/>
                <w:sz w:val="20"/>
              </w:rPr>
              <w:t>at 3% oxygen</w:t>
            </w:r>
          </w:p>
          <w:p w14:paraId="4DC9FAA5" w14:textId="77777777" w:rsidR="005218BE" w:rsidRPr="0052148D" w:rsidRDefault="005218BE" w:rsidP="00944700">
            <w:pPr>
              <w:jc w:val="center"/>
              <w:rPr>
                <w:color w:val="000000"/>
                <w:sz w:val="20"/>
              </w:rPr>
            </w:pPr>
          </w:p>
          <w:p w14:paraId="58A17D15" w14:textId="77777777" w:rsidR="005218BE" w:rsidRPr="00CC0FB6" w:rsidRDefault="005218BE" w:rsidP="00944700">
            <w:pPr>
              <w:jc w:val="center"/>
              <w:rPr>
                <w:sz w:val="20"/>
              </w:rPr>
            </w:pPr>
            <w:r w:rsidRPr="007A7049">
              <w:rPr>
                <w:sz w:val="20"/>
              </w:rPr>
              <w:t>-OR-</w:t>
            </w:r>
          </w:p>
          <w:p w14:paraId="4648731C" w14:textId="77777777" w:rsidR="005218BE" w:rsidRPr="0052148D" w:rsidRDefault="005218BE" w:rsidP="00944700">
            <w:pPr>
              <w:jc w:val="center"/>
              <w:rPr>
                <w:color w:val="000000"/>
                <w:sz w:val="20"/>
              </w:rPr>
            </w:pPr>
          </w:p>
          <w:p w14:paraId="6474C2E6" w14:textId="77777777" w:rsidR="005218BE" w:rsidRPr="00653CEC" w:rsidRDefault="005218BE" w:rsidP="00944700">
            <w:pPr>
              <w:jc w:val="center"/>
              <w:rPr>
                <w:color w:val="000000"/>
                <w:sz w:val="20"/>
              </w:rPr>
            </w:pPr>
            <w:r w:rsidRPr="00305533">
              <w:rPr>
                <w:rFonts w:cs="Arial"/>
                <w:sz w:val="20"/>
              </w:rPr>
              <w:t>98</w:t>
            </w:r>
            <w:r w:rsidRPr="0052148D">
              <w:rPr>
                <w:color w:val="000000"/>
                <w:sz w:val="20"/>
              </w:rPr>
              <w:t xml:space="preserve">% </w:t>
            </w:r>
            <w:r>
              <w:rPr>
                <w:color w:val="000000"/>
                <w:sz w:val="20"/>
              </w:rPr>
              <w:t xml:space="preserve">by weight </w:t>
            </w:r>
            <w:r w:rsidRPr="0052148D">
              <w:rPr>
                <w:color w:val="000000"/>
                <w:sz w:val="20"/>
              </w:rPr>
              <w:t>reduction</w:t>
            </w:r>
            <w:r>
              <w:rPr>
                <w:color w:val="000000"/>
                <w:sz w:val="20"/>
              </w:rPr>
              <w:t xml:space="preserve"> or more</w:t>
            </w:r>
          </w:p>
        </w:tc>
        <w:tc>
          <w:tcPr>
            <w:tcW w:w="2250" w:type="dxa"/>
            <w:tcBorders>
              <w:top w:val="single" w:sz="4" w:space="0" w:color="auto"/>
              <w:left w:val="single" w:sz="4" w:space="0" w:color="auto"/>
              <w:bottom w:val="single" w:sz="4" w:space="0" w:color="auto"/>
              <w:right w:val="single" w:sz="4" w:space="0" w:color="auto"/>
            </w:tcBorders>
          </w:tcPr>
          <w:p w14:paraId="6E65E790" w14:textId="77777777" w:rsidR="005218BE" w:rsidRPr="00305533" w:rsidRDefault="005218BE" w:rsidP="00944700">
            <w:pPr>
              <w:jc w:val="center"/>
              <w:rPr>
                <w:sz w:val="20"/>
              </w:rPr>
            </w:pPr>
            <w:r>
              <w:rPr>
                <w:sz w:val="20"/>
              </w:rPr>
              <w:t>Hourly</w:t>
            </w:r>
          </w:p>
        </w:tc>
        <w:tc>
          <w:tcPr>
            <w:tcW w:w="1896" w:type="dxa"/>
            <w:tcBorders>
              <w:top w:val="single" w:sz="4" w:space="0" w:color="auto"/>
              <w:left w:val="single" w:sz="4" w:space="0" w:color="auto"/>
              <w:bottom w:val="single" w:sz="4" w:space="0" w:color="auto"/>
              <w:right w:val="single" w:sz="4" w:space="0" w:color="auto"/>
            </w:tcBorders>
          </w:tcPr>
          <w:p w14:paraId="567182BC" w14:textId="77777777" w:rsidR="005218BE" w:rsidRPr="00305533" w:rsidRDefault="005218BE" w:rsidP="00944700">
            <w:pPr>
              <w:jc w:val="center"/>
              <w:rPr>
                <w:sz w:val="20"/>
              </w:rPr>
            </w:pPr>
            <w:r w:rsidRPr="00305533">
              <w:rPr>
                <w:sz w:val="20"/>
              </w:rPr>
              <w:t>Enclosed</w:t>
            </w:r>
            <w:r>
              <w:rPr>
                <w:sz w:val="20"/>
              </w:rPr>
              <w:t xml:space="preserve"> Combustion Device</w:t>
            </w:r>
          </w:p>
        </w:tc>
        <w:tc>
          <w:tcPr>
            <w:tcW w:w="1683" w:type="dxa"/>
            <w:tcBorders>
              <w:top w:val="single" w:sz="4" w:space="0" w:color="auto"/>
              <w:left w:val="single" w:sz="4" w:space="0" w:color="auto"/>
              <w:bottom w:val="single" w:sz="4" w:space="0" w:color="auto"/>
              <w:right w:val="single" w:sz="4" w:space="0" w:color="auto"/>
            </w:tcBorders>
          </w:tcPr>
          <w:p w14:paraId="625D7105" w14:textId="77777777" w:rsidR="005218BE" w:rsidRDefault="005218BE" w:rsidP="00944700">
            <w:pPr>
              <w:jc w:val="center"/>
              <w:rPr>
                <w:rFonts w:cs="Arial"/>
                <w:sz w:val="20"/>
              </w:rPr>
            </w:pPr>
            <w:r w:rsidRPr="007B3F2B">
              <w:rPr>
                <w:rFonts w:cs="Arial"/>
                <w:sz w:val="20"/>
              </w:rPr>
              <w:t>SC V.1</w:t>
            </w:r>
          </w:p>
          <w:p w14:paraId="5BB15736" w14:textId="201369AB" w:rsidR="00184CAE" w:rsidRPr="007B3F2B" w:rsidRDefault="00184CAE" w:rsidP="00944700">
            <w:pPr>
              <w:jc w:val="center"/>
              <w:rPr>
                <w:sz w:val="20"/>
              </w:rPr>
            </w:pPr>
            <w:r>
              <w:rPr>
                <w:rFonts w:cs="Arial"/>
                <w:sz w:val="20"/>
              </w:rPr>
              <w:t>SC V.2</w:t>
            </w:r>
          </w:p>
        </w:tc>
        <w:tc>
          <w:tcPr>
            <w:tcW w:w="1870" w:type="dxa"/>
            <w:tcBorders>
              <w:top w:val="single" w:sz="4" w:space="0" w:color="auto"/>
              <w:left w:val="single" w:sz="4" w:space="0" w:color="auto"/>
              <w:bottom w:val="single" w:sz="4" w:space="0" w:color="auto"/>
              <w:right w:val="single" w:sz="4" w:space="0" w:color="auto"/>
            </w:tcBorders>
          </w:tcPr>
          <w:p w14:paraId="3D6BA88E" w14:textId="77777777" w:rsidR="005218BE" w:rsidRPr="00D52F50" w:rsidRDefault="005218BE" w:rsidP="00944700">
            <w:pPr>
              <w:jc w:val="center"/>
              <w:rPr>
                <w:b/>
                <w:sz w:val="20"/>
              </w:rPr>
            </w:pPr>
            <w:r w:rsidRPr="00D52F50">
              <w:rPr>
                <w:rFonts w:cs="Arial"/>
                <w:b/>
                <w:sz w:val="20"/>
              </w:rPr>
              <w:t>40 CFR 6</w:t>
            </w:r>
            <w:r>
              <w:rPr>
                <w:rFonts w:cs="Arial"/>
                <w:b/>
                <w:sz w:val="20"/>
              </w:rPr>
              <w:t>3</w:t>
            </w:r>
            <w:r w:rsidRPr="00D52F50">
              <w:rPr>
                <w:rFonts w:cs="Arial"/>
                <w:b/>
                <w:sz w:val="20"/>
              </w:rPr>
              <w:t>.</w:t>
            </w:r>
            <w:r>
              <w:rPr>
                <w:rFonts w:cs="Arial"/>
                <w:b/>
                <w:sz w:val="20"/>
              </w:rPr>
              <w:t>1959</w:t>
            </w:r>
            <w:r w:rsidRPr="00D52F50">
              <w:rPr>
                <w:rFonts w:cs="Arial"/>
                <w:b/>
                <w:sz w:val="20"/>
              </w:rPr>
              <w:t>(b)(2)(iii)(B)</w:t>
            </w:r>
          </w:p>
        </w:tc>
      </w:tr>
    </w:tbl>
    <w:p w14:paraId="136852BD" w14:textId="77777777" w:rsidR="005218BE" w:rsidRPr="00305533" w:rsidRDefault="005218BE" w:rsidP="005218BE">
      <w:pPr>
        <w:jc w:val="both"/>
        <w:rPr>
          <w:sz w:val="20"/>
        </w:rPr>
      </w:pPr>
    </w:p>
    <w:p w14:paraId="243ADDED" w14:textId="77777777" w:rsidR="005218BE" w:rsidRPr="00305533" w:rsidRDefault="005218BE" w:rsidP="005218BE">
      <w:pPr>
        <w:tabs>
          <w:tab w:val="left" w:pos="374"/>
        </w:tabs>
        <w:jc w:val="both"/>
        <w:rPr>
          <w:b/>
          <w:u w:val="single"/>
        </w:rPr>
      </w:pPr>
      <w:r>
        <w:rPr>
          <w:b/>
        </w:rPr>
        <w:t xml:space="preserve">II.  </w:t>
      </w:r>
      <w:r w:rsidRPr="00305533">
        <w:rPr>
          <w:b/>
          <w:u w:val="single"/>
        </w:rPr>
        <w:t>MATERIAL LIMIT(S)</w:t>
      </w:r>
    </w:p>
    <w:p w14:paraId="01608898" w14:textId="77777777" w:rsidR="005218BE" w:rsidRPr="00305533" w:rsidRDefault="005218BE" w:rsidP="005218BE">
      <w:pPr>
        <w:jc w:val="both"/>
        <w:rPr>
          <w:sz w:val="20"/>
        </w:rPr>
      </w:pPr>
    </w:p>
    <w:p w14:paraId="6F64EB3C" w14:textId="77777777" w:rsidR="005218BE" w:rsidRDefault="005218BE" w:rsidP="005218BE">
      <w:pPr>
        <w:jc w:val="both"/>
        <w:rPr>
          <w:sz w:val="20"/>
        </w:rPr>
      </w:pPr>
      <w:r>
        <w:rPr>
          <w:sz w:val="20"/>
        </w:rPr>
        <w:t>NA</w:t>
      </w:r>
    </w:p>
    <w:p w14:paraId="0DA14999" w14:textId="77777777" w:rsidR="005218BE" w:rsidRPr="00305533" w:rsidRDefault="005218BE" w:rsidP="005218BE">
      <w:pPr>
        <w:jc w:val="both"/>
        <w:rPr>
          <w:sz w:val="20"/>
        </w:rPr>
      </w:pPr>
    </w:p>
    <w:p w14:paraId="7F9127B4" w14:textId="77777777" w:rsidR="005218BE" w:rsidRDefault="005218BE" w:rsidP="005218BE">
      <w:pPr>
        <w:tabs>
          <w:tab w:val="left" w:pos="374"/>
        </w:tabs>
        <w:jc w:val="both"/>
      </w:pPr>
      <w:r>
        <w:rPr>
          <w:b/>
        </w:rPr>
        <w:t xml:space="preserve">III.  </w:t>
      </w:r>
      <w:r w:rsidRPr="00305533">
        <w:rPr>
          <w:b/>
          <w:u w:val="single"/>
        </w:rPr>
        <w:t>PROCESS/OPERATIONAL RESTRICTIONS</w:t>
      </w:r>
      <w:r w:rsidRPr="00305533" w:rsidDel="001C614B">
        <w:rPr>
          <w:b/>
          <w:u w:val="single"/>
        </w:rPr>
        <w:t xml:space="preserve"> </w:t>
      </w:r>
    </w:p>
    <w:p w14:paraId="7EAD1C46" w14:textId="77777777" w:rsidR="005218BE" w:rsidRPr="00E42181" w:rsidRDefault="005218BE" w:rsidP="005218BE">
      <w:pPr>
        <w:tabs>
          <w:tab w:val="left" w:pos="374"/>
        </w:tabs>
        <w:jc w:val="both"/>
      </w:pPr>
    </w:p>
    <w:p w14:paraId="52229B3F" w14:textId="17BDE717" w:rsidR="005218BE" w:rsidRPr="002E5B6D" w:rsidRDefault="005218BE" w:rsidP="00BE1558">
      <w:pPr>
        <w:numPr>
          <w:ilvl w:val="0"/>
          <w:numId w:val="126"/>
        </w:numPr>
        <w:tabs>
          <w:tab w:val="clear" w:pos="0"/>
        </w:tabs>
        <w:jc w:val="both"/>
        <w:rPr>
          <w:sz w:val="20"/>
        </w:rPr>
      </w:pPr>
      <w:r w:rsidRPr="002E5B6D">
        <w:rPr>
          <w:sz w:val="20"/>
        </w:rPr>
        <w:t xml:space="preserve">The permittee must operate </w:t>
      </w:r>
      <w:r w:rsidR="002C319D">
        <w:rPr>
          <w:sz w:val="20"/>
        </w:rPr>
        <w:t>EUVBENCLOSED1</w:t>
      </w:r>
      <w:r w:rsidR="003717BB">
        <w:rPr>
          <w:sz w:val="20"/>
        </w:rPr>
        <w:t>, EUSOUTHENCLOSED1, EUSOUTHENCLOSED2, EUSOUTHENCLOSED3, and EUSOUTHENCLOSED4</w:t>
      </w:r>
      <w:r w:rsidRPr="002E5B6D" w:rsidDel="00483B69">
        <w:rPr>
          <w:sz w:val="20"/>
        </w:rPr>
        <w:t xml:space="preserve"> </w:t>
      </w:r>
      <w:r w:rsidRPr="002E5B6D">
        <w:rPr>
          <w:sz w:val="20"/>
        </w:rPr>
        <w:t xml:space="preserve">at all times when the collected gas is routed to it.  </w:t>
      </w:r>
      <w:r w:rsidRPr="002E5B6D">
        <w:rPr>
          <w:b/>
          <w:sz w:val="20"/>
        </w:rPr>
        <w:t>(40</w:t>
      </w:r>
      <w:r w:rsidR="00672924">
        <w:rPr>
          <w:b/>
          <w:sz w:val="20"/>
        </w:rPr>
        <w:t> </w:t>
      </w:r>
      <w:r w:rsidRPr="002E5B6D">
        <w:rPr>
          <w:b/>
          <w:sz w:val="20"/>
        </w:rPr>
        <w:t>CFR 63.1958(f))</w:t>
      </w:r>
    </w:p>
    <w:p w14:paraId="14AA966F" w14:textId="77777777" w:rsidR="005218BE" w:rsidRPr="00305533" w:rsidRDefault="005218BE" w:rsidP="005218BE">
      <w:pPr>
        <w:jc w:val="both"/>
        <w:rPr>
          <w:sz w:val="20"/>
        </w:rPr>
      </w:pPr>
    </w:p>
    <w:p w14:paraId="6F59CBEE" w14:textId="77777777" w:rsidR="005218BE" w:rsidRPr="009A533D" w:rsidRDefault="005218BE" w:rsidP="00BE1558">
      <w:pPr>
        <w:numPr>
          <w:ilvl w:val="0"/>
          <w:numId w:val="126"/>
        </w:numPr>
        <w:tabs>
          <w:tab w:val="clear" w:pos="0"/>
        </w:tabs>
        <w:jc w:val="both"/>
        <w:rPr>
          <w:sz w:val="20"/>
        </w:rPr>
      </w:pPr>
      <w:r w:rsidRPr="009A533D">
        <w:rPr>
          <w:sz w:val="20"/>
        </w:rPr>
        <w:t xml:space="preserve">The permittee </w:t>
      </w:r>
      <w:r>
        <w:rPr>
          <w:sz w:val="20"/>
        </w:rPr>
        <w:t>must</w:t>
      </w:r>
      <w:r w:rsidRPr="009A533D">
        <w:rPr>
          <w:sz w:val="20"/>
        </w:rPr>
        <w:t xml:space="preserve"> operate control system such that all collected gases are vented to a control system designed and operated in accordance </w:t>
      </w:r>
      <w:r>
        <w:rPr>
          <w:sz w:val="20"/>
        </w:rPr>
        <w:t xml:space="preserve">40 CFR </w:t>
      </w:r>
      <w:r w:rsidRPr="009A533D">
        <w:rPr>
          <w:sz w:val="20"/>
        </w:rPr>
        <w:t>6</w:t>
      </w:r>
      <w:r>
        <w:rPr>
          <w:sz w:val="20"/>
        </w:rPr>
        <w:t>3</w:t>
      </w:r>
      <w:r w:rsidRPr="009A533D">
        <w:rPr>
          <w:sz w:val="20"/>
        </w:rPr>
        <w:t>.</w:t>
      </w:r>
      <w:r>
        <w:rPr>
          <w:sz w:val="20"/>
        </w:rPr>
        <w:t>1959</w:t>
      </w:r>
      <w:r w:rsidRPr="009A533D">
        <w:rPr>
          <w:sz w:val="20"/>
        </w:rPr>
        <w:t xml:space="preserve">(b)(2)(iii).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w:t>
      </w:r>
      <w:r>
        <w:rPr>
          <w:b/>
          <w:sz w:val="20"/>
        </w:rPr>
        <w:t>B</w:t>
      </w:r>
      <w:r w:rsidRPr="00305533">
        <w:rPr>
          <w:b/>
          <w:sz w:val="20"/>
        </w:rPr>
        <w:t>))</w:t>
      </w:r>
    </w:p>
    <w:p w14:paraId="62F15EB9" w14:textId="77777777" w:rsidR="005218BE" w:rsidRDefault="005218BE" w:rsidP="005218BE">
      <w:pPr>
        <w:pStyle w:val="ListParagraph"/>
        <w:ind w:left="0"/>
        <w:rPr>
          <w:sz w:val="20"/>
        </w:rPr>
      </w:pPr>
    </w:p>
    <w:p w14:paraId="60CBC362" w14:textId="77777777" w:rsidR="005218BE" w:rsidRPr="00305533" w:rsidRDefault="005218BE" w:rsidP="005218BE">
      <w:pPr>
        <w:ind w:left="360" w:hanging="360"/>
        <w:jc w:val="both"/>
        <w:rPr>
          <w:sz w:val="20"/>
        </w:rPr>
      </w:pPr>
      <w:r>
        <w:rPr>
          <w:sz w:val="20"/>
        </w:rPr>
        <w:t>3.</w:t>
      </w:r>
      <w:r>
        <w:rPr>
          <w:sz w:val="20"/>
        </w:rPr>
        <w:tab/>
      </w:r>
      <w:r w:rsidRPr="00305533">
        <w:rPr>
          <w:sz w:val="20"/>
        </w:rPr>
        <w:t xml:space="preserve">The enclosed flare </w:t>
      </w:r>
      <w:r>
        <w:rPr>
          <w:sz w:val="20"/>
        </w:rPr>
        <w:t>must</w:t>
      </w:r>
      <w:r w:rsidRPr="00305533">
        <w:rPr>
          <w:sz w:val="20"/>
        </w:rPr>
        <w:t xml:space="preserve"> be operated within the parameter ranges established during the most recent performance test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(d).  </w:t>
      </w:r>
      <w:r w:rsidRPr="00305533">
        <w:rPr>
          <w:b/>
          <w:sz w:val="20"/>
        </w:rPr>
        <w:t>(40 CFR 6</w:t>
      </w:r>
      <w:r>
        <w:rPr>
          <w:b/>
          <w:sz w:val="20"/>
        </w:rPr>
        <w:t>3</w:t>
      </w:r>
      <w:r w:rsidRPr="00305533">
        <w:rPr>
          <w:b/>
          <w:sz w:val="20"/>
        </w:rPr>
        <w:t>.</w:t>
      </w:r>
      <w:r>
        <w:rPr>
          <w:b/>
          <w:sz w:val="20"/>
        </w:rPr>
        <w:t>1959</w:t>
      </w:r>
      <w:r w:rsidRPr="00305533">
        <w:rPr>
          <w:b/>
          <w:sz w:val="20"/>
        </w:rPr>
        <w:t>(b)(2)(iii)(B)(2))</w:t>
      </w:r>
    </w:p>
    <w:p w14:paraId="04138130" w14:textId="77777777" w:rsidR="005218BE" w:rsidRDefault="005218BE" w:rsidP="005218BE">
      <w:pPr>
        <w:tabs>
          <w:tab w:val="left" w:pos="374"/>
        </w:tabs>
        <w:jc w:val="both"/>
        <w:rPr>
          <w:rFonts w:cs="Arial"/>
          <w:sz w:val="20"/>
        </w:rPr>
      </w:pPr>
    </w:p>
    <w:p w14:paraId="7B4FC834" w14:textId="77777777" w:rsidR="005218BE" w:rsidRPr="00235727" w:rsidRDefault="005218BE" w:rsidP="00BE1558">
      <w:pPr>
        <w:pStyle w:val="ListParagraph"/>
        <w:numPr>
          <w:ilvl w:val="0"/>
          <w:numId w:val="127"/>
        </w:numPr>
        <w:jc w:val="both"/>
        <w:rPr>
          <w:rFonts w:cs="Arial"/>
          <w:sz w:val="20"/>
        </w:rPr>
      </w:pPr>
      <w:r w:rsidRPr="00EF5470">
        <w:rPr>
          <w:sz w:val="20"/>
        </w:rPr>
        <w:t xml:space="preserve">In the event the control system is inoperable, the gas mover system </w:t>
      </w:r>
      <w:r>
        <w:rPr>
          <w:sz w:val="20"/>
        </w:rPr>
        <w:t>must</w:t>
      </w:r>
      <w:r w:rsidRPr="00EF5470">
        <w:rPr>
          <w:sz w:val="20"/>
        </w:rPr>
        <w:t xml:space="preserve"> be shut down and all valves in the collection and control system contributing to venting of the gas to the atmosphere </w:t>
      </w:r>
      <w:r>
        <w:rPr>
          <w:sz w:val="20"/>
        </w:rPr>
        <w:t>must</w:t>
      </w:r>
      <w:r w:rsidRPr="00EF5470">
        <w:rPr>
          <w:sz w:val="20"/>
        </w:rPr>
        <w:t xml:space="preserve"> be closed within one hour.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w:t>
      </w:r>
      <w:proofErr w:type="spellStart"/>
      <w:r>
        <w:rPr>
          <w:b/>
          <w:sz w:val="20"/>
        </w:rPr>
        <w:t>i</w:t>
      </w:r>
      <w:proofErr w:type="spellEnd"/>
      <w:r>
        <w:rPr>
          <w:b/>
          <w:sz w:val="20"/>
        </w:rPr>
        <w:t>))</w:t>
      </w:r>
    </w:p>
    <w:p w14:paraId="3EC074D1" w14:textId="77777777" w:rsidR="005218BE" w:rsidRDefault="005218BE" w:rsidP="005218BE">
      <w:pPr>
        <w:jc w:val="both"/>
        <w:rPr>
          <w:rFonts w:cs="Arial"/>
          <w:sz w:val="20"/>
        </w:rPr>
      </w:pPr>
    </w:p>
    <w:p w14:paraId="784E4E90" w14:textId="77777777" w:rsidR="005218BE" w:rsidRPr="00730FB2" w:rsidRDefault="005218BE" w:rsidP="00BE1558">
      <w:pPr>
        <w:pStyle w:val="ListParagraph"/>
        <w:numPr>
          <w:ilvl w:val="0"/>
          <w:numId w:val="127"/>
        </w:numPr>
        <w:jc w:val="both"/>
        <w:rPr>
          <w:b/>
          <w:sz w:val="20"/>
        </w:rPr>
      </w:pPr>
      <w:r w:rsidRPr="00730FB2">
        <w:rPr>
          <w:sz w:val="20"/>
        </w:rPr>
        <w:lastRenderedPageBreak/>
        <w:t>In the event the control system is inoperable, efforts to repair the collection system must be initiated and completed in a manner such that downtime is kept to a minimum, and the collection and control system must be returned to operation.</w:t>
      </w:r>
      <w:r>
        <w:rPr>
          <w:sz w:val="20"/>
        </w:rPr>
        <w:t xml:space="preserve"> </w:t>
      </w:r>
      <w:r w:rsidRPr="00730FB2">
        <w:rPr>
          <w:sz w:val="20"/>
        </w:rPr>
        <w:t xml:space="preserve"> </w:t>
      </w:r>
      <w:r w:rsidRPr="00730FB2">
        <w:rPr>
          <w:b/>
          <w:bCs/>
          <w:sz w:val="20"/>
        </w:rPr>
        <w:t>(</w:t>
      </w:r>
      <w:r w:rsidRPr="00730FB2">
        <w:rPr>
          <w:b/>
          <w:sz w:val="20"/>
        </w:rPr>
        <w:t>40 CFR 63.1958(e)(1)(ii))</w:t>
      </w:r>
    </w:p>
    <w:p w14:paraId="6F28E5F1" w14:textId="77777777" w:rsidR="005218BE" w:rsidRPr="00391933" w:rsidRDefault="005218BE" w:rsidP="005218BE">
      <w:pPr>
        <w:ind w:left="360" w:hanging="360"/>
        <w:jc w:val="both"/>
        <w:rPr>
          <w:bCs/>
          <w:sz w:val="20"/>
        </w:rPr>
      </w:pPr>
    </w:p>
    <w:p w14:paraId="0F0A43AB" w14:textId="77777777" w:rsidR="005218BE" w:rsidRPr="00AF4E08" w:rsidRDefault="005218BE" w:rsidP="00BE1558">
      <w:pPr>
        <w:numPr>
          <w:ilvl w:val="0"/>
          <w:numId w:val="74"/>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17D2A701" w14:textId="77777777" w:rsidR="005218BE" w:rsidRPr="0098621B" w:rsidRDefault="005218BE" w:rsidP="005218BE">
      <w:pPr>
        <w:tabs>
          <w:tab w:val="left" w:pos="374"/>
        </w:tabs>
        <w:jc w:val="both"/>
      </w:pPr>
    </w:p>
    <w:p w14:paraId="075D8777" w14:textId="77777777" w:rsidR="005218BE" w:rsidRDefault="005218BE" w:rsidP="005218BE">
      <w:pPr>
        <w:tabs>
          <w:tab w:val="left" w:pos="374"/>
        </w:tabs>
        <w:jc w:val="both"/>
        <w:rPr>
          <w:b/>
          <w:u w:val="single"/>
        </w:rPr>
      </w:pPr>
      <w:r>
        <w:rPr>
          <w:b/>
        </w:rPr>
        <w:t xml:space="preserve">IV.  </w:t>
      </w:r>
      <w:r w:rsidRPr="00305533">
        <w:rPr>
          <w:b/>
          <w:u w:val="single"/>
        </w:rPr>
        <w:t>DESIGN/EQUIPMENT PARAMETER(S)</w:t>
      </w:r>
    </w:p>
    <w:p w14:paraId="2A229941" w14:textId="77777777" w:rsidR="005218BE" w:rsidRPr="0098621B" w:rsidRDefault="005218BE" w:rsidP="004D5DC7">
      <w:pPr>
        <w:tabs>
          <w:tab w:val="left" w:pos="374"/>
        </w:tabs>
        <w:jc w:val="both"/>
        <w:rPr>
          <w:u w:val="single"/>
        </w:rPr>
      </w:pPr>
    </w:p>
    <w:p w14:paraId="0C5E0EDC" w14:textId="77777777" w:rsidR="005218BE" w:rsidRPr="005F0222" w:rsidRDefault="005218BE" w:rsidP="00BE1558">
      <w:pPr>
        <w:pStyle w:val="ListParagraph"/>
        <w:numPr>
          <w:ilvl w:val="0"/>
          <w:numId w:val="128"/>
        </w:numPr>
        <w:spacing w:after="120"/>
        <w:jc w:val="both"/>
        <w:rPr>
          <w:sz w:val="20"/>
        </w:rPr>
      </w:pPr>
      <w:r w:rsidRPr="005F0222">
        <w:rPr>
          <w:sz w:val="20"/>
        </w:rPr>
        <w:t xml:space="preserve">The permittee </w:t>
      </w:r>
      <w:r>
        <w:rPr>
          <w:sz w:val="20"/>
        </w:rPr>
        <w:t>must</w:t>
      </w:r>
      <w:r w:rsidRPr="005F0222">
        <w:rPr>
          <w:sz w:val="20"/>
        </w:rPr>
        <w:t xml:space="preserve"> install, calibrate, maintain, and operate according to the manufacturer's specifications, the following equipment:</w:t>
      </w:r>
    </w:p>
    <w:p w14:paraId="0F6CC2E6" w14:textId="77777777" w:rsidR="005218BE" w:rsidRPr="00EF5470" w:rsidRDefault="005218BE" w:rsidP="00BE1558">
      <w:pPr>
        <w:pStyle w:val="ListParagraph"/>
        <w:numPr>
          <w:ilvl w:val="0"/>
          <w:numId w:val="129"/>
        </w:numPr>
        <w:spacing w:after="120"/>
        <w:jc w:val="both"/>
        <w:rPr>
          <w:sz w:val="20"/>
        </w:rPr>
      </w:pPr>
      <w:r w:rsidRPr="00EF5470">
        <w:rPr>
          <w:sz w:val="20"/>
        </w:rPr>
        <w:t xml:space="preserve">A temperature monitoring device equipped with a continuous recorder and having a minimum accuracy of ±1 percent of the temperature being measured expressed in degrees Celsius or ±0.5 degrees Celsius, whichever is greater.  </w:t>
      </w:r>
      <w:r w:rsidRPr="00EF5470">
        <w:rPr>
          <w:b/>
          <w:sz w:val="20"/>
        </w:rPr>
        <w:t>(40 CFR 6</w:t>
      </w:r>
      <w:r>
        <w:rPr>
          <w:b/>
          <w:sz w:val="20"/>
        </w:rPr>
        <w:t>3</w:t>
      </w:r>
      <w:r w:rsidRPr="00EF5470">
        <w:rPr>
          <w:b/>
          <w:sz w:val="20"/>
        </w:rPr>
        <w:t>.</w:t>
      </w:r>
      <w:r>
        <w:rPr>
          <w:b/>
          <w:sz w:val="20"/>
        </w:rPr>
        <w:t>1961</w:t>
      </w:r>
      <w:r w:rsidRPr="00EF5470">
        <w:rPr>
          <w:b/>
          <w:sz w:val="20"/>
        </w:rPr>
        <w:t>(b)(1)</w:t>
      </w:r>
      <w:r w:rsidRPr="00411C35">
        <w:rPr>
          <w:b/>
          <w:sz w:val="20"/>
        </w:rPr>
        <w:t>)</w:t>
      </w:r>
    </w:p>
    <w:p w14:paraId="5A7DB524" w14:textId="77777777" w:rsidR="005218BE" w:rsidRPr="00C025B1" w:rsidRDefault="005218BE" w:rsidP="00BE1558">
      <w:pPr>
        <w:pStyle w:val="ListParagraph"/>
        <w:numPr>
          <w:ilvl w:val="0"/>
          <w:numId w:val="129"/>
        </w:numPr>
        <w:ind w:left="763" w:hanging="403"/>
        <w:jc w:val="both"/>
        <w:rPr>
          <w:sz w:val="20"/>
        </w:rPr>
      </w:pPr>
      <w:r w:rsidRPr="00C025B1">
        <w:rPr>
          <w:sz w:val="20"/>
        </w:rPr>
        <w:t>A device that records flow to the control device and bypass of the control device (if applicable)</w:t>
      </w:r>
      <w:r w:rsidRPr="00030E7D">
        <w:rPr>
          <w:sz w:val="20"/>
        </w:rPr>
        <w:t xml:space="preserve"> </w:t>
      </w:r>
      <w:r w:rsidRPr="00B26AD0">
        <w:rPr>
          <w:sz w:val="20"/>
        </w:rPr>
        <w:t>at least every 15 minutes</w:t>
      </w:r>
      <w:r w:rsidRPr="00C025B1">
        <w:rPr>
          <w:sz w:val="20"/>
        </w:rPr>
        <w:t xml:space="preserve">. </w:t>
      </w:r>
      <w:r w:rsidRPr="00C025B1">
        <w:rPr>
          <w:b/>
          <w:sz w:val="20"/>
        </w:rPr>
        <w:t xml:space="preserve"> (40</w:t>
      </w:r>
      <w:r>
        <w:rPr>
          <w:b/>
          <w:sz w:val="20"/>
        </w:rPr>
        <w:t> </w:t>
      </w:r>
      <w:r w:rsidRPr="00C025B1">
        <w:rPr>
          <w:b/>
          <w:sz w:val="20"/>
        </w:rPr>
        <w:t>CFR</w:t>
      </w:r>
      <w:r>
        <w:rPr>
          <w:b/>
          <w:sz w:val="20"/>
        </w:rPr>
        <w:t> </w:t>
      </w:r>
      <w:r w:rsidRPr="00C025B1">
        <w:rPr>
          <w:b/>
          <w:sz w:val="20"/>
        </w:rPr>
        <w:t>6</w:t>
      </w:r>
      <w:r>
        <w:rPr>
          <w:b/>
          <w:sz w:val="20"/>
        </w:rPr>
        <w:t>3.1961</w:t>
      </w:r>
      <w:r w:rsidRPr="00C025B1">
        <w:rPr>
          <w:b/>
          <w:sz w:val="20"/>
        </w:rPr>
        <w:t>(b)(2))</w:t>
      </w:r>
    </w:p>
    <w:p w14:paraId="239AF9C6" w14:textId="77777777" w:rsidR="005218BE" w:rsidRPr="00305533" w:rsidRDefault="005218BE" w:rsidP="007977AC">
      <w:pPr>
        <w:tabs>
          <w:tab w:val="left" w:pos="374"/>
        </w:tabs>
        <w:jc w:val="both"/>
      </w:pPr>
    </w:p>
    <w:p w14:paraId="0B6CF6A7" w14:textId="77777777" w:rsidR="005218BE" w:rsidRPr="00305533" w:rsidRDefault="005218BE" w:rsidP="005218BE">
      <w:pPr>
        <w:tabs>
          <w:tab w:val="left" w:pos="374"/>
        </w:tabs>
        <w:jc w:val="both"/>
        <w:rPr>
          <w:b/>
          <w:u w:val="single"/>
        </w:rPr>
      </w:pPr>
      <w:r>
        <w:rPr>
          <w:b/>
        </w:rPr>
        <w:t xml:space="preserve">V.  </w:t>
      </w:r>
      <w:r w:rsidRPr="00305533">
        <w:rPr>
          <w:b/>
          <w:u w:val="single"/>
        </w:rPr>
        <w:t>TESTING/SAMPLING</w:t>
      </w:r>
    </w:p>
    <w:p w14:paraId="6E3F1059" w14:textId="77777777" w:rsidR="005218BE" w:rsidRDefault="005218BE" w:rsidP="005218BE">
      <w:pPr>
        <w:tabs>
          <w:tab w:val="left" w:pos="374"/>
        </w:tabs>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04632291" w14:textId="77777777" w:rsidR="005218BE" w:rsidRPr="00305533" w:rsidRDefault="005218BE" w:rsidP="005218BE">
      <w:pPr>
        <w:tabs>
          <w:tab w:val="left" w:pos="374"/>
        </w:tabs>
        <w:jc w:val="both"/>
        <w:rPr>
          <w:sz w:val="20"/>
        </w:rPr>
      </w:pPr>
    </w:p>
    <w:p w14:paraId="6A31CE71" w14:textId="6B570A76" w:rsidR="005218BE" w:rsidRDefault="005218BE" w:rsidP="005218BE">
      <w:pPr>
        <w:ind w:left="360" w:hanging="360"/>
        <w:jc w:val="both"/>
        <w:rPr>
          <w:b/>
          <w:sz w:val="20"/>
        </w:rPr>
      </w:pPr>
      <w:r>
        <w:rPr>
          <w:sz w:val="20"/>
        </w:rPr>
        <w:t>1.</w:t>
      </w:r>
      <w:r>
        <w:rPr>
          <w:sz w:val="20"/>
        </w:rPr>
        <w:tab/>
      </w:r>
      <w:r w:rsidR="003717BB">
        <w:rPr>
          <w:sz w:val="20"/>
        </w:rPr>
        <w:t>Th</w:t>
      </w:r>
      <w:r w:rsidRPr="00A33AAC">
        <w:rPr>
          <w:sz w:val="20"/>
        </w:rPr>
        <w:t xml:space="preserve">e permittee </w:t>
      </w:r>
      <w:r>
        <w:rPr>
          <w:sz w:val="20"/>
        </w:rPr>
        <w:t>must</w:t>
      </w:r>
      <w:r w:rsidRPr="00A33AAC">
        <w:rPr>
          <w:sz w:val="20"/>
        </w:rPr>
        <w:t xml:space="preserve"> verify the </w:t>
      </w:r>
      <w:r>
        <w:rPr>
          <w:sz w:val="20"/>
        </w:rPr>
        <w:t>NMOC</w:t>
      </w:r>
      <w:r w:rsidRPr="00A33AAC">
        <w:rPr>
          <w:sz w:val="20"/>
        </w:rPr>
        <w:t xml:space="preserve"> </w:t>
      </w:r>
      <w:r w:rsidRPr="00483B69">
        <w:rPr>
          <w:sz w:val="20"/>
        </w:rPr>
        <w:t>weight-percent</w:t>
      </w:r>
      <w:r>
        <w:rPr>
          <w:sz w:val="20"/>
        </w:rPr>
        <w:t xml:space="preserve"> </w:t>
      </w:r>
      <w:r w:rsidRPr="00A33AAC">
        <w:rPr>
          <w:sz w:val="20"/>
        </w:rPr>
        <w:t xml:space="preserve">efficiency or ppmv </w:t>
      </w:r>
      <w:r w:rsidRPr="00483B69">
        <w:rPr>
          <w:sz w:val="20"/>
        </w:rPr>
        <w:t xml:space="preserve">outlet concentration level </w:t>
      </w:r>
      <w:r w:rsidRPr="00A33AAC">
        <w:rPr>
          <w:sz w:val="20"/>
        </w:rPr>
        <w:t xml:space="preserve">from </w:t>
      </w:r>
      <w:r w:rsidR="002C319D">
        <w:rPr>
          <w:sz w:val="20"/>
        </w:rPr>
        <w:t>EUVBENCLOSED1</w:t>
      </w:r>
      <w:r w:rsidR="003717BB">
        <w:rPr>
          <w:sz w:val="20"/>
        </w:rPr>
        <w:t>, EUSOUTHENCLOSED1, EUSOUTHENCLOSED2, EUSOUTHENCLOSED3, and EUSOUTHENCLOSED4</w:t>
      </w:r>
      <w:r w:rsidRPr="00A33AAC">
        <w:rPr>
          <w:sz w:val="20"/>
        </w:rPr>
        <w:t xml:space="preserve">, by testing at owner's expense, in accordance with Department requirements.  Testing </w:t>
      </w:r>
      <w:r>
        <w:rPr>
          <w:sz w:val="20"/>
        </w:rPr>
        <w:t>must</w:t>
      </w:r>
      <w:r w:rsidRPr="00A33AAC">
        <w:rPr>
          <w:sz w:val="20"/>
        </w:rPr>
        <w:t xml:space="preserve"> be performed using an approved </w:t>
      </w:r>
      <w:r>
        <w:rPr>
          <w:sz w:val="20"/>
        </w:rPr>
        <w:t>US</w:t>
      </w:r>
      <w:r w:rsidRPr="00A33AAC">
        <w:rPr>
          <w:sz w:val="20"/>
        </w:rPr>
        <w:t>EPA method listed in 40 CFR </w:t>
      </w:r>
      <w:r>
        <w:rPr>
          <w:sz w:val="20"/>
        </w:rPr>
        <w:t>63.1959(d)</w:t>
      </w:r>
      <w:r w:rsidRPr="00A33AAC">
        <w:rPr>
          <w:sz w:val="20"/>
        </w:rPr>
        <w:t xml:space="preserve">.  No less than 30 days prior to testing, the permittee </w:t>
      </w:r>
      <w:r>
        <w:rPr>
          <w:sz w:val="20"/>
        </w:rPr>
        <w:t>must</w:t>
      </w:r>
      <w:r w:rsidRPr="00A33AAC">
        <w:rPr>
          <w:sz w:val="20"/>
        </w:rPr>
        <w:t xml:space="preserve"> submit a complete test plan to the AQD Technical Programs Unit and </w:t>
      </w:r>
      <w:r>
        <w:rPr>
          <w:sz w:val="20"/>
        </w:rPr>
        <w:t xml:space="preserve">the appropriate </w:t>
      </w:r>
      <w:r w:rsidRPr="00A33AAC">
        <w:rPr>
          <w:sz w:val="20"/>
        </w:rPr>
        <w:t>District Office</w:t>
      </w:r>
      <w:r>
        <w:rPr>
          <w:color w:val="0000FF"/>
          <w:sz w:val="20"/>
        </w:rPr>
        <w:t xml:space="preserve">. </w:t>
      </w:r>
      <w:r w:rsidRPr="00A42341">
        <w:rPr>
          <w:sz w:val="20"/>
        </w:rPr>
        <w:t xml:space="preserve"> </w:t>
      </w:r>
      <w:bookmarkStart w:id="100" w:name="_Hlk68184063"/>
      <w:r w:rsidRPr="00A33AAC">
        <w:rPr>
          <w:sz w:val="20"/>
        </w:rPr>
        <w:t>The AQD must approve the final plan prior to testing</w:t>
      </w:r>
      <w:r w:rsidRPr="00DA2695">
        <w:rPr>
          <w:color w:val="000000"/>
          <w:sz w:val="20"/>
        </w:rPr>
        <w:t xml:space="preserve">.  </w:t>
      </w:r>
      <w:bookmarkEnd w:id="100"/>
      <w:r>
        <w:rPr>
          <w:color w:val="000000"/>
          <w:sz w:val="20"/>
        </w:rPr>
        <w:t>The permittee must submit</w:t>
      </w:r>
      <w:r w:rsidRPr="00DA2695">
        <w:rPr>
          <w:color w:val="000000"/>
          <w:sz w:val="20"/>
        </w:rPr>
        <w:t xml:space="preserve"> a complete report of the test results to the AQD Technical Programs Unit and </w:t>
      </w:r>
      <w:r>
        <w:rPr>
          <w:color w:val="000000"/>
          <w:sz w:val="20"/>
        </w:rPr>
        <w:t xml:space="preserve">the appropriate </w:t>
      </w:r>
      <w:r w:rsidRPr="00DA2695">
        <w:rPr>
          <w:color w:val="000000"/>
          <w:sz w:val="20"/>
        </w:rPr>
        <w:t>District Office within 60 days following the last date of the test.</w:t>
      </w:r>
      <w:r>
        <w:rPr>
          <w:color w:val="000000"/>
          <w:sz w:val="20"/>
        </w:rPr>
        <w:t xml:space="preserve"> </w:t>
      </w:r>
      <w:r w:rsidRPr="00DA2695">
        <w:rPr>
          <w:b/>
          <w:color w:val="000000"/>
          <w:sz w:val="20"/>
        </w:rPr>
        <w:t xml:space="preserve"> </w:t>
      </w:r>
      <w:r w:rsidRPr="00DA2695">
        <w:rPr>
          <w:b/>
          <w:sz w:val="20"/>
        </w:rPr>
        <w:t xml:space="preserve">(R 336.2001, R 336.2003, R 336.2004, </w:t>
      </w:r>
      <w:r>
        <w:rPr>
          <w:rFonts w:cs="Arial"/>
          <w:b/>
          <w:sz w:val="20"/>
        </w:rPr>
        <w:t>40 CFR 63.1959(d)</w:t>
      </w:r>
      <w:r>
        <w:rPr>
          <w:b/>
          <w:sz w:val="20"/>
        </w:rPr>
        <w:t xml:space="preserve">) </w:t>
      </w:r>
    </w:p>
    <w:p w14:paraId="13C9C6FB" w14:textId="77777777" w:rsidR="005218BE" w:rsidRPr="006E1F8D" w:rsidRDefault="005218BE" w:rsidP="005218BE">
      <w:pPr>
        <w:ind w:left="360" w:hanging="360"/>
        <w:jc w:val="both"/>
        <w:rPr>
          <w:sz w:val="20"/>
        </w:rPr>
      </w:pPr>
    </w:p>
    <w:p w14:paraId="3EE33D50" w14:textId="0539380C" w:rsidR="005218BE" w:rsidRPr="00305533" w:rsidRDefault="005218BE" w:rsidP="005218BE">
      <w:pPr>
        <w:ind w:left="360" w:hanging="360"/>
        <w:jc w:val="both"/>
        <w:rPr>
          <w:sz w:val="20"/>
        </w:rPr>
      </w:pPr>
      <w:r w:rsidRPr="00D21B23">
        <w:rPr>
          <w:sz w:val="20"/>
        </w:rPr>
        <w:t>2.</w:t>
      </w:r>
      <w:r w:rsidRPr="002475BF">
        <w:rPr>
          <w:sz w:val="20"/>
        </w:rPr>
        <w:tab/>
      </w:r>
      <w:r w:rsidRPr="004B2AE8">
        <w:rPr>
          <w:sz w:val="20"/>
        </w:rPr>
        <w:t xml:space="preserve">Within 180 days of permit issuance, </w:t>
      </w:r>
      <w:r w:rsidRPr="00C06B78">
        <w:rPr>
          <w:sz w:val="20"/>
        </w:rPr>
        <w:t>t</w:t>
      </w:r>
      <w:r w:rsidRPr="009422B3">
        <w:rPr>
          <w:sz w:val="20"/>
        </w:rPr>
        <w:t xml:space="preserve">he permittee </w:t>
      </w:r>
      <w:r w:rsidRPr="00DC68A3">
        <w:rPr>
          <w:sz w:val="20"/>
        </w:rPr>
        <w:t>must</w:t>
      </w:r>
      <w:r w:rsidRPr="003D2648">
        <w:rPr>
          <w:sz w:val="20"/>
        </w:rPr>
        <w:t xml:space="preserve"> verify the </w:t>
      </w:r>
      <w:r w:rsidRPr="003717BB">
        <w:rPr>
          <w:sz w:val="20"/>
        </w:rPr>
        <w:t xml:space="preserve">NMOC weight-percent efficiency or ppmv outlet concentration level from </w:t>
      </w:r>
      <w:r w:rsidR="002C319D">
        <w:rPr>
          <w:sz w:val="20"/>
        </w:rPr>
        <w:t>EUVBENCLOSED1</w:t>
      </w:r>
      <w:r w:rsidR="003717BB" w:rsidRPr="003717BB">
        <w:rPr>
          <w:sz w:val="20"/>
        </w:rPr>
        <w:t>, EUSOUTHENCLOSED1, EUSOUTHENCLOSED2, EUSOUTHENCLOSED3, and EUSOUTHENCLOSED4</w:t>
      </w:r>
      <w:r w:rsidR="003717BB" w:rsidRPr="003717BB" w:rsidDel="00483B69">
        <w:rPr>
          <w:sz w:val="20"/>
        </w:rPr>
        <w:t xml:space="preserve"> </w:t>
      </w:r>
      <w:r w:rsidRPr="004B2AE8">
        <w:rPr>
          <w:sz w:val="20"/>
        </w:rPr>
        <w:t xml:space="preserve">and </w:t>
      </w:r>
      <w:r w:rsidRPr="00C06B78">
        <w:rPr>
          <w:rFonts w:cs="Arial"/>
          <w:sz w:val="20"/>
        </w:rPr>
        <w:t>at a minimum, every five years</w:t>
      </w:r>
      <w:r w:rsidRPr="009422B3">
        <w:rPr>
          <w:rFonts w:cs="Arial"/>
          <w:sz w:val="20"/>
        </w:rPr>
        <w:t xml:space="preserve"> from the date of the last test</w:t>
      </w:r>
      <w:r w:rsidRPr="004B2AE8">
        <w:rPr>
          <w:rFonts w:cs="Arial"/>
          <w:sz w:val="20"/>
        </w:rPr>
        <w:t>,</w:t>
      </w:r>
      <w:r w:rsidRPr="00C06B78">
        <w:rPr>
          <w:rFonts w:cs="Arial"/>
          <w:sz w:val="20"/>
        </w:rPr>
        <w:t xml:space="preserve"> </w:t>
      </w:r>
      <w:r w:rsidRPr="004B2AE8">
        <w:rPr>
          <w:rFonts w:cs="Arial"/>
          <w:sz w:val="20"/>
        </w:rPr>
        <w:t>thereafter</w:t>
      </w:r>
      <w:r w:rsidRPr="00C06B78">
        <w:rPr>
          <w:sz w:val="20"/>
        </w:rPr>
        <w:t xml:space="preserve">. </w:t>
      </w:r>
      <w:r w:rsidRPr="009422B3">
        <w:rPr>
          <w:b/>
          <w:sz w:val="20"/>
        </w:rPr>
        <w:t xml:space="preserve"> </w:t>
      </w:r>
      <w:r w:rsidRPr="00DC68A3">
        <w:rPr>
          <w:b/>
          <w:sz w:val="20"/>
        </w:rPr>
        <w:t>(</w:t>
      </w:r>
      <w:r w:rsidRPr="003D2648">
        <w:rPr>
          <w:b/>
          <w:sz w:val="20"/>
        </w:rPr>
        <w:t xml:space="preserve">R 336.1213(3), </w:t>
      </w:r>
      <w:r w:rsidRPr="003717BB">
        <w:rPr>
          <w:b/>
          <w:sz w:val="20"/>
        </w:rPr>
        <w:t>R 336.2001, R 336.2003, R 336.2004)</w:t>
      </w:r>
    </w:p>
    <w:p w14:paraId="2EB3ED65" w14:textId="77777777" w:rsidR="005218BE" w:rsidRDefault="005218BE" w:rsidP="005218BE">
      <w:pPr>
        <w:tabs>
          <w:tab w:val="left" w:pos="374"/>
        </w:tabs>
        <w:jc w:val="both"/>
      </w:pPr>
    </w:p>
    <w:p w14:paraId="47A71288" w14:textId="018F85DF" w:rsidR="005218BE" w:rsidRDefault="005218BE" w:rsidP="00BE1558">
      <w:pPr>
        <w:numPr>
          <w:ilvl w:val="0"/>
          <w:numId w:val="130"/>
        </w:numPr>
        <w:jc w:val="both"/>
        <w:rPr>
          <w:rFonts w:cs="Arial"/>
          <w:b/>
          <w:sz w:val="20"/>
        </w:rPr>
      </w:pPr>
      <w:r>
        <w:rPr>
          <w:rFonts w:cs="Arial"/>
          <w:sz w:val="20"/>
        </w:rPr>
        <w:t>The permittee must notify the AQD Technical Programs Unit Supervisor and the District Supervisor not less than 30</w:t>
      </w:r>
      <w:r w:rsidRPr="00730FB2">
        <w:rPr>
          <w:rFonts w:cs="Arial"/>
          <w:sz w:val="20"/>
        </w:rPr>
        <w:t xml:space="preserve"> </w:t>
      </w:r>
      <w:r>
        <w:rPr>
          <w:rFonts w:cs="Arial"/>
          <w:sz w:val="20"/>
        </w:rPr>
        <w:t xml:space="preserve">days before testing of the time and place performance tests will be conducted.  </w:t>
      </w:r>
      <w:r>
        <w:rPr>
          <w:rFonts w:cs="Arial"/>
          <w:b/>
          <w:sz w:val="20"/>
        </w:rPr>
        <w:t>(R 336.1213(3))</w:t>
      </w:r>
    </w:p>
    <w:p w14:paraId="6F7ED940" w14:textId="77777777" w:rsidR="005218BE" w:rsidRPr="006E1F8D" w:rsidRDefault="005218BE" w:rsidP="005218BE">
      <w:pPr>
        <w:tabs>
          <w:tab w:val="left" w:pos="374"/>
        </w:tabs>
        <w:jc w:val="both"/>
      </w:pPr>
    </w:p>
    <w:p w14:paraId="70615107" w14:textId="77777777" w:rsidR="005218BE" w:rsidRPr="00305533" w:rsidRDefault="005218BE" w:rsidP="005218BE">
      <w:pPr>
        <w:tabs>
          <w:tab w:val="left" w:pos="374"/>
        </w:tabs>
        <w:jc w:val="both"/>
      </w:pPr>
      <w:r>
        <w:rPr>
          <w:b/>
        </w:rPr>
        <w:t xml:space="preserve">VI.  </w:t>
      </w:r>
      <w:r w:rsidRPr="00305533">
        <w:rPr>
          <w:b/>
          <w:u w:val="single"/>
        </w:rPr>
        <w:t>MONITORING/RECORDKEEPING</w:t>
      </w:r>
    </w:p>
    <w:p w14:paraId="606E5F38" w14:textId="77777777" w:rsidR="005218BE" w:rsidRPr="00305533" w:rsidRDefault="005218BE" w:rsidP="005218BE">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0547D3EB" w14:textId="77777777" w:rsidR="005218BE" w:rsidRPr="00305533" w:rsidRDefault="005218BE" w:rsidP="005218BE">
      <w:pPr>
        <w:jc w:val="both"/>
        <w:rPr>
          <w:sz w:val="20"/>
        </w:rPr>
      </w:pPr>
    </w:p>
    <w:p w14:paraId="2F99996A" w14:textId="77777777" w:rsidR="005218BE" w:rsidRPr="00305533" w:rsidRDefault="005218BE" w:rsidP="00BE1558">
      <w:pPr>
        <w:numPr>
          <w:ilvl w:val="0"/>
          <w:numId w:val="131"/>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1961(b).  The records must include: </w:t>
      </w:r>
    </w:p>
    <w:p w14:paraId="329F5671" w14:textId="77777777" w:rsidR="005218BE" w:rsidRPr="00A33AAC" w:rsidRDefault="005218BE" w:rsidP="00BE1558">
      <w:pPr>
        <w:pStyle w:val="NormalWeb"/>
        <w:numPr>
          <w:ilvl w:val="1"/>
          <w:numId w:val="131"/>
        </w:numPr>
        <w:spacing w:before="0" w:beforeAutospacing="0" w:after="120" w:afterAutospacing="0"/>
        <w:ind w:left="720"/>
        <w:jc w:val="both"/>
        <w:rPr>
          <w:rFonts w:ascii="Arial" w:hAnsi="Arial" w:cs="Arial"/>
          <w:sz w:val="20"/>
          <w:szCs w:val="20"/>
        </w:rPr>
      </w:pPr>
      <w:r w:rsidRPr="00A33AAC">
        <w:rPr>
          <w:rFonts w:ascii="Arial" w:hAnsi="Arial" w:cs="Arial"/>
          <w:sz w:val="20"/>
          <w:szCs w:val="20"/>
        </w:rPr>
        <w:t xml:space="preserve">Continuous records of the indication of flow and gas flow rate to the control device.  </w:t>
      </w:r>
      <w:r w:rsidRPr="00A33AAC">
        <w:rPr>
          <w:rFonts w:ascii="Arial" w:hAnsi="Arial" w:cs="Arial"/>
          <w:b/>
          <w:sz w:val="20"/>
          <w:szCs w:val="20"/>
        </w:rPr>
        <w:t>(40 CFR 6</w:t>
      </w:r>
      <w:r>
        <w:rPr>
          <w:rFonts w:ascii="Arial" w:hAnsi="Arial" w:cs="Arial"/>
          <w:b/>
          <w:sz w:val="20"/>
          <w:szCs w:val="20"/>
        </w:rPr>
        <w:t>3.1961</w:t>
      </w:r>
      <w:r w:rsidRPr="00A33AAC">
        <w:rPr>
          <w:rFonts w:ascii="Arial" w:hAnsi="Arial" w:cs="Arial"/>
          <w:b/>
          <w:sz w:val="20"/>
          <w:szCs w:val="20"/>
        </w:rPr>
        <w:t>(b)(</w:t>
      </w:r>
      <w:r>
        <w:rPr>
          <w:rFonts w:ascii="Arial" w:hAnsi="Arial" w:cs="Arial"/>
          <w:b/>
          <w:sz w:val="20"/>
          <w:szCs w:val="20"/>
        </w:rPr>
        <w:t>2</w:t>
      </w:r>
      <w:r w:rsidRPr="00A33AAC">
        <w:rPr>
          <w:rFonts w:ascii="Arial" w:hAnsi="Arial" w:cs="Arial"/>
          <w:b/>
          <w:sz w:val="20"/>
          <w:szCs w:val="20"/>
        </w:rPr>
        <w:t>)</w:t>
      </w:r>
      <w:r>
        <w:rPr>
          <w:rFonts w:ascii="Arial" w:hAnsi="Arial" w:cs="Arial"/>
          <w:b/>
          <w:sz w:val="20"/>
          <w:szCs w:val="20"/>
        </w:rPr>
        <w:t>(</w:t>
      </w:r>
      <w:proofErr w:type="spellStart"/>
      <w:r>
        <w:rPr>
          <w:rFonts w:ascii="Arial" w:hAnsi="Arial" w:cs="Arial"/>
          <w:b/>
          <w:sz w:val="20"/>
          <w:szCs w:val="20"/>
        </w:rPr>
        <w:t>i</w:t>
      </w:r>
      <w:proofErr w:type="spellEnd"/>
      <w:r>
        <w:rPr>
          <w:rFonts w:ascii="Arial" w:hAnsi="Arial" w:cs="Arial"/>
          <w:b/>
          <w:sz w:val="20"/>
          <w:szCs w:val="20"/>
        </w:rPr>
        <w:t>)</w:t>
      </w:r>
      <w:r w:rsidRPr="00A33AAC">
        <w:rPr>
          <w:rFonts w:ascii="Arial" w:hAnsi="Arial" w:cs="Arial"/>
          <w:b/>
          <w:sz w:val="20"/>
          <w:szCs w:val="20"/>
        </w:rPr>
        <w:t>)</w:t>
      </w:r>
    </w:p>
    <w:p w14:paraId="25C40C36" w14:textId="77777777" w:rsidR="005218BE" w:rsidRPr="00A33AAC" w:rsidRDefault="005218BE" w:rsidP="00BE1558">
      <w:pPr>
        <w:pStyle w:val="ListParagraph"/>
        <w:numPr>
          <w:ilvl w:val="0"/>
          <w:numId w:val="44"/>
        </w:numPr>
        <w:spacing w:before="120"/>
        <w:jc w:val="both"/>
        <w:rPr>
          <w:sz w:val="20"/>
        </w:rPr>
      </w:pPr>
      <w:r w:rsidRPr="00A33AAC">
        <w:rPr>
          <w:rFonts w:cs="Arial"/>
          <w:sz w:val="20"/>
        </w:rPr>
        <w:t xml:space="preserve">The indication of bypass flow or records of monthly inspections of car-seals or lock-and-key configurations used to seal bypass lines.  </w:t>
      </w:r>
      <w:r w:rsidRPr="00A33AAC">
        <w:rPr>
          <w:rFonts w:cs="Arial"/>
          <w:b/>
          <w:sz w:val="20"/>
        </w:rPr>
        <w:t>(40 CFR 6</w:t>
      </w:r>
      <w:r>
        <w:rPr>
          <w:rFonts w:cs="Arial"/>
          <w:b/>
          <w:sz w:val="20"/>
        </w:rPr>
        <w:t>3.1961</w:t>
      </w:r>
      <w:r w:rsidRPr="00A33AAC">
        <w:rPr>
          <w:rFonts w:cs="Arial"/>
          <w:b/>
          <w:sz w:val="20"/>
        </w:rPr>
        <w:t>(</w:t>
      </w:r>
      <w:r>
        <w:rPr>
          <w:rFonts w:cs="Arial"/>
          <w:b/>
          <w:sz w:val="20"/>
        </w:rPr>
        <w:t>b</w:t>
      </w:r>
      <w:r w:rsidRPr="00A33AAC">
        <w:rPr>
          <w:rFonts w:cs="Arial"/>
          <w:b/>
          <w:sz w:val="20"/>
        </w:rPr>
        <w:t>)(2)(ii))</w:t>
      </w:r>
    </w:p>
    <w:p w14:paraId="6D154151" w14:textId="77777777" w:rsidR="005218BE" w:rsidRPr="00EF5470" w:rsidRDefault="005218BE" w:rsidP="005218BE">
      <w:pPr>
        <w:pStyle w:val="ListParagraph"/>
        <w:ind w:left="0"/>
        <w:jc w:val="both"/>
        <w:rPr>
          <w:sz w:val="20"/>
        </w:rPr>
      </w:pPr>
    </w:p>
    <w:p w14:paraId="6377A820" w14:textId="4DC657EA" w:rsidR="005218BE" w:rsidRPr="00305533" w:rsidRDefault="005218BE" w:rsidP="00BE1558">
      <w:pPr>
        <w:numPr>
          <w:ilvl w:val="2"/>
          <w:numId w:val="44"/>
        </w:numPr>
        <w:tabs>
          <w:tab w:val="clear" w:pos="0"/>
        </w:tabs>
        <w:spacing w:after="120"/>
        <w:jc w:val="both"/>
        <w:rPr>
          <w:sz w:val="20"/>
        </w:rPr>
      </w:pPr>
      <w:r>
        <w:rPr>
          <w:sz w:val="20"/>
        </w:rPr>
        <w:t>T</w:t>
      </w:r>
      <w:r w:rsidRPr="00305533">
        <w:rPr>
          <w:sz w:val="20"/>
        </w:rPr>
        <w:t xml:space="preserve">he permittee </w:t>
      </w:r>
      <w:r>
        <w:rPr>
          <w:sz w:val="20"/>
        </w:rPr>
        <w:t>must</w:t>
      </w:r>
      <w:r w:rsidRPr="00305533">
        <w:rPr>
          <w:sz w:val="20"/>
        </w:rPr>
        <w:t xml:space="preserve"> </w:t>
      </w:r>
      <w:r w:rsidR="00C6650B" w:rsidRPr="00305533">
        <w:rPr>
          <w:sz w:val="20"/>
        </w:rPr>
        <w:t xml:space="preserve">keep </w:t>
      </w:r>
      <w:r w:rsidR="00C6650B">
        <w:rPr>
          <w:sz w:val="20"/>
        </w:rPr>
        <w:t>monthly</w:t>
      </w:r>
      <w:r w:rsidRPr="00305533">
        <w:rPr>
          <w:sz w:val="20"/>
        </w:rPr>
        <w:t xml:space="preserve"> readily accessible records for periods of operation during which the parameter boundaries established during the</w:t>
      </w:r>
      <w:r w:rsidRPr="00305533">
        <w:rPr>
          <w:rFonts w:cs="Arial"/>
          <w:sz w:val="20"/>
        </w:rPr>
        <w:t xml:space="preserve"> most recent performance test are exceeded.  </w:t>
      </w:r>
    </w:p>
    <w:p w14:paraId="0079BC74" w14:textId="77777777" w:rsidR="005218BE" w:rsidRPr="00305533" w:rsidRDefault="005218BE" w:rsidP="00BE1558">
      <w:pPr>
        <w:numPr>
          <w:ilvl w:val="0"/>
          <w:numId w:val="132"/>
        </w:numPr>
        <w:spacing w:after="120"/>
        <w:jc w:val="both"/>
        <w:rPr>
          <w:rFonts w:cs="Arial"/>
          <w:sz w:val="20"/>
        </w:rPr>
      </w:pPr>
      <w:r w:rsidRPr="00305533">
        <w:rPr>
          <w:rFonts w:cs="Arial"/>
          <w:sz w:val="20"/>
        </w:rPr>
        <w:t xml:space="preserve">The average temperature measured at least every 15 minutes and averaged over the same time period of the performance test.  </w:t>
      </w:r>
      <w:r w:rsidRPr="00305533">
        <w:rPr>
          <w:rFonts w:cs="Arial"/>
          <w:b/>
          <w:sz w:val="20"/>
        </w:rPr>
        <w:t>(40 CFR 6</w:t>
      </w:r>
      <w:r>
        <w:rPr>
          <w:rFonts w:cs="Arial"/>
          <w:b/>
          <w:sz w:val="20"/>
        </w:rPr>
        <w:t>3</w:t>
      </w:r>
      <w:r w:rsidRPr="00305533">
        <w:rPr>
          <w:rFonts w:cs="Arial"/>
          <w:b/>
          <w:sz w:val="20"/>
        </w:rPr>
        <w:t>.</w:t>
      </w:r>
      <w:r>
        <w:rPr>
          <w:rFonts w:cs="Arial"/>
          <w:b/>
          <w:sz w:val="20"/>
        </w:rPr>
        <w:t>1983</w:t>
      </w:r>
      <w:r w:rsidRPr="00305533">
        <w:rPr>
          <w:rFonts w:cs="Arial"/>
          <w:b/>
          <w:sz w:val="20"/>
        </w:rPr>
        <w:t>(b)(2)(</w:t>
      </w:r>
      <w:proofErr w:type="spellStart"/>
      <w:r w:rsidRPr="00305533">
        <w:rPr>
          <w:rFonts w:cs="Arial"/>
          <w:b/>
          <w:sz w:val="20"/>
        </w:rPr>
        <w:t>i</w:t>
      </w:r>
      <w:proofErr w:type="spellEnd"/>
      <w:r w:rsidRPr="00305533">
        <w:rPr>
          <w:rFonts w:cs="Arial"/>
          <w:b/>
          <w:sz w:val="20"/>
        </w:rPr>
        <w:t>))</w:t>
      </w:r>
    </w:p>
    <w:p w14:paraId="593F6609" w14:textId="77777777" w:rsidR="005218BE" w:rsidRPr="004D5736" w:rsidRDefault="005218BE" w:rsidP="00BE1558">
      <w:pPr>
        <w:numPr>
          <w:ilvl w:val="0"/>
          <w:numId w:val="132"/>
        </w:numPr>
        <w:jc w:val="both"/>
        <w:rPr>
          <w:sz w:val="20"/>
        </w:rPr>
      </w:pPr>
      <w:r w:rsidRPr="00305533">
        <w:rPr>
          <w:sz w:val="20"/>
        </w:rPr>
        <w:lastRenderedPageBreak/>
        <w:t xml:space="preserve">All </w:t>
      </w:r>
      <w:r>
        <w:rPr>
          <w:sz w:val="20"/>
        </w:rPr>
        <w:t>3</w:t>
      </w:r>
      <w:r w:rsidRPr="00305533">
        <w:rPr>
          <w:sz w:val="20"/>
        </w:rPr>
        <w:t>-hour periods of operation during which the average temperature was more than 28°C (</w:t>
      </w:r>
      <w:r>
        <w:rPr>
          <w:sz w:val="20"/>
        </w:rPr>
        <w:t>82</w:t>
      </w:r>
      <w:r w:rsidRPr="00305533">
        <w:rPr>
          <w:sz w:val="20"/>
        </w:rPr>
        <w:t>°F) below the average combustion temperature during the most recent performance test at which compliance</w:t>
      </w:r>
      <w:r w:rsidRPr="00305533">
        <w:rPr>
          <w:rFonts w:cs="Arial"/>
          <w:sz w:val="20"/>
        </w:rPr>
        <w:t xml:space="preserve"> with </w:t>
      </w:r>
      <w:r w:rsidRPr="004D65BD">
        <w:rPr>
          <w:rFonts w:cs="Arial"/>
          <w:bCs/>
          <w:sz w:val="20"/>
        </w:rPr>
        <w:t>40</w:t>
      </w:r>
      <w:r>
        <w:rPr>
          <w:rFonts w:cs="Arial"/>
          <w:bCs/>
          <w:sz w:val="20"/>
        </w:rPr>
        <w:t> </w:t>
      </w:r>
      <w:r w:rsidRPr="004D65BD">
        <w:rPr>
          <w:rFonts w:cs="Arial"/>
          <w:bCs/>
          <w:sz w:val="20"/>
        </w:rPr>
        <w:t>CFR 63.1959(b)(2)(iii)</w:t>
      </w:r>
      <w:r w:rsidRPr="00305533">
        <w:rPr>
          <w:rFonts w:cs="Arial"/>
          <w:sz w:val="20"/>
        </w:rPr>
        <w:t xml:space="preserve"> was determined.  </w:t>
      </w:r>
      <w:r>
        <w:rPr>
          <w:rFonts w:cs="Arial"/>
          <w:b/>
          <w:sz w:val="20"/>
        </w:rPr>
        <w:t>(40 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1983</w:t>
      </w:r>
      <w:r w:rsidRPr="00305533">
        <w:rPr>
          <w:rFonts w:cs="Arial"/>
          <w:b/>
          <w:sz w:val="20"/>
        </w:rPr>
        <w:t>(c)(1)(</w:t>
      </w:r>
      <w:proofErr w:type="spellStart"/>
      <w:r w:rsidRPr="00305533">
        <w:rPr>
          <w:rFonts w:cs="Arial"/>
          <w:b/>
          <w:sz w:val="20"/>
        </w:rPr>
        <w:t>i</w:t>
      </w:r>
      <w:proofErr w:type="spellEnd"/>
      <w:r w:rsidRPr="00305533">
        <w:rPr>
          <w:rFonts w:cs="Arial"/>
          <w:b/>
          <w:sz w:val="20"/>
        </w:rPr>
        <w:t>))</w:t>
      </w:r>
    </w:p>
    <w:p w14:paraId="703A5470" w14:textId="77777777" w:rsidR="005218BE" w:rsidRPr="00391933" w:rsidRDefault="005218BE" w:rsidP="005218BE">
      <w:pPr>
        <w:tabs>
          <w:tab w:val="left" w:pos="374"/>
        </w:tabs>
        <w:jc w:val="both"/>
        <w:rPr>
          <w:bCs/>
        </w:rPr>
      </w:pPr>
    </w:p>
    <w:p w14:paraId="08C64AF2" w14:textId="77777777" w:rsidR="005218BE" w:rsidRPr="00305533" w:rsidRDefault="005218BE" w:rsidP="005218BE">
      <w:pPr>
        <w:tabs>
          <w:tab w:val="left" w:pos="374"/>
        </w:tabs>
        <w:jc w:val="both"/>
        <w:rPr>
          <w:b/>
          <w:u w:val="single"/>
        </w:rPr>
      </w:pPr>
      <w:r>
        <w:rPr>
          <w:b/>
        </w:rPr>
        <w:t xml:space="preserve">VII.  </w:t>
      </w:r>
      <w:r>
        <w:rPr>
          <w:b/>
          <w:u w:val="single"/>
        </w:rPr>
        <w:t>RE</w:t>
      </w:r>
      <w:r w:rsidRPr="00305533">
        <w:rPr>
          <w:b/>
          <w:u w:val="single"/>
        </w:rPr>
        <w:t>PORTING</w:t>
      </w:r>
    </w:p>
    <w:p w14:paraId="3A35DBF0" w14:textId="77777777" w:rsidR="005218BE" w:rsidRPr="00305533" w:rsidRDefault="005218BE" w:rsidP="005218BE">
      <w:pPr>
        <w:tabs>
          <w:tab w:val="left" w:pos="7290"/>
        </w:tabs>
        <w:jc w:val="both"/>
        <w:rPr>
          <w:sz w:val="20"/>
        </w:rPr>
      </w:pPr>
    </w:p>
    <w:p w14:paraId="3F435E9A" w14:textId="77777777" w:rsidR="005218BE" w:rsidRPr="00305533" w:rsidRDefault="005218BE" w:rsidP="00BE1558">
      <w:pPr>
        <w:numPr>
          <w:ilvl w:val="0"/>
          <w:numId w:val="133"/>
        </w:numPr>
        <w:tabs>
          <w:tab w:val="clear" w:pos="360"/>
        </w:tabs>
        <w:jc w:val="both"/>
        <w:rPr>
          <w:sz w:val="20"/>
        </w:rPr>
      </w:pPr>
      <w:r w:rsidRPr="00305533">
        <w:rPr>
          <w:sz w:val="20"/>
        </w:rPr>
        <w:t xml:space="preserve">Prompt reporting of deviations pursuant to General </w:t>
      </w:r>
      <w:r>
        <w:rPr>
          <w:sz w:val="20"/>
        </w:rPr>
        <w:t>Condition</w:t>
      </w:r>
      <w:r w:rsidRPr="00305533">
        <w:rPr>
          <w:sz w:val="20"/>
        </w:rPr>
        <w:t xml:space="preserve">s 21 and 22 of Part A.  </w:t>
      </w:r>
      <w:r w:rsidRPr="00305533">
        <w:rPr>
          <w:b/>
          <w:sz w:val="20"/>
        </w:rPr>
        <w:t>(R 336.1213(3)(c)(ii))</w:t>
      </w:r>
    </w:p>
    <w:p w14:paraId="169120AD" w14:textId="77777777" w:rsidR="005218BE" w:rsidRDefault="005218BE" w:rsidP="005218BE">
      <w:pPr>
        <w:tabs>
          <w:tab w:val="left" w:pos="7290"/>
        </w:tabs>
        <w:jc w:val="both"/>
        <w:rPr>
          <w:sz w:val="20"/>
        </w:rPr>
      </w:pPr>
    </w:p>
    <w:p w14:paraId="589F4172" w14:textId="77777777" w:rsidR="005218BE" w:rsidRPr="005F0222" w:rsidRDefault="005218BE" w:rsidP="00BE1558">
      <w:pPr>
        <w:numPr>
          <w:ilvl w:val="0"/>
          <w:numId w:val="133"/>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709E9FE2" w14:textId="77777777" w:rsidR="005218BE" w:rsidRPr="00305533" w:rsidRDefault="005218BE" w:rsidP="005218BE">
      <w:pPr>
        <w:jc w:val="both"/>
        <w:rPr>
          <w:sz w:val="20"/>
        </w:rPr>
      </w:pPr>
    </w:p>
    <w:p w14:paraId="10688968" w14:textId="77777777" w:rsidR="005218BE" w:rsidRPr="00305533" w:rsidRDefault="005218BE" w:rsidP="00BE1558">
      <w:pPr>
        <w:numPr>
          <w:ilvl w:val="0"/>
          <w:numId w:val="133"/>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156C0844" w14:textId="77777777" w:rsidR="005218BE" w:rsidRPr="00305533" w:rsidRDefault="005218BE" w:rsidP="005218BE">
      <w:pPr>
        <w:tabs>
          <w:tab w:val="left" w:pos="7290"/>
        </w:tabs>
        <w:jc w:val="both"/>
        <w:rPr>
          <w:sz w:val="20"/>
        </w:rPr>
      </w:pPr>
    </w:p>
    <w:p w14:paraId="6C85D5FE" w14:textId="77777777" w:rsidR="005218BE" w:rsidRPr="00EF5470" w:rsidRDefault="005218BE" w:rsidP="00BE1558">
      <w:pPr>
        <w:pStyle w:val="ListParagraph"/>
        <w:numPr>
          <w:ilvl w:val="0"/>
          <w:numId w:val="134"/>
        </w:numPr>
        <w:spacing w:after="120"/>
        <w:jc w:val="both"/>
        <w:rPr>
          <w:sz w:val="20"/>
        </w:rPr>
      </w:pPr>
      <w:r w:rsidRPr="00EF5470">
        <w:rPr>
          <w:sz w:val="20"/>
        </w:rPr>
        <w:t xml:space="preserve">The permittee </w:t>
      </w:r>
      <w:r>
        <w:rPr>
          <w:sz w:val="20"/>
        </w:rPr>
        <w:t>must</w:t>
      </w:r>
      <w:r w:rsidRPr="00EF5470">
        <w:rPr>
          <w:sz w:val="20"/>
        </w:rPr>
        <w:t xml:space="preserve"> submit to the appropriate AQD District Office semiannual reports for the control system.  </w:t>
      </w:r>
      <w:r>
        <w:rPr>
          <w:sz w:val="20"/>
        </w:rPr>
        <w:t>The r</w:t>
      </w:r>
      <w:r w:rsidRPr="00EF5470">
        <w:rPr>
          <w:sz w:val="20"/>
        </w:rPr>
        <w:t xml:space="preserve">eports </w:t>
      </w:r>
      <w:r>
        <w:rPr>
          <w:sz w:val="20"/>
        </w:rPr>
        <w:t>must</w:t>
      </w:r>
      <w:r w:rsidRPr="00EF5470">
        <w:rPr>
          <w:sz w:val="20"/>
        </w:rPr>
        <w:t xml:space="preserve"> be received by </w:t>
      </w:r>
      <w:r>
        <w:rPr>
          <w:sz w:val="20"/>
        </w:rPr>
        <w:t xml:space="preserve">the </w:t>
      </w:r>
      <w:r w:rsidRPr="00EF5470">
        <w:rPr>
          <w:sz w:val="20"/>
        </w:rPr>
        <w:t xml:space="preserve">appropriate AQD District Office by March 15 for reporting period July 1 to December 31 and September 15 for reporting period January 1 to June 30.  For enclosed combustion devices,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w:t>
      </w:r>
      <w:r>
        <w:rPr>
          <w:sz w:val="20"/>
        </w:rPr>
        <w:t>b</w:t>
      </w:r>
      <w:r w:rsidRPr="00EF5470">
        <w:rPr>
          <w:sz w:val="20"/>
        </w:rPr>
        <w:t>).  The report</w:t>
      </w:r>
      <w:r>
        <w:rPr>
          <w:sz w:val="20"/>
        </w:rPr>
        <w:t>s</w:t>
      </w:r>
      <w:r w:rsidRPr="00EF5470">
        <w:rPr>
          <w:sz w:val="20"/>
        </w:rPr>
        <w:t xml:space="preserve"> </w:t>
      </w:r>
      <w:r>
        <w:rPr>
          <w:sz w:val="20"/>
        </w:rPr>
        <w:t>must</w:t>
      </w:r>
      <w:r w:rsidRPr="00EF5470">
        <w:rPr>
          <w:sz w:val="20"/>
        </w:rPr>
        <w:t xml:space="preserve"> include the following:</w:t>
      </w:r>
    </w:p>
    <w:p w14:paraId="656F6170" w14:textId="77777777" w:rsidR="005218BE" w:rsidRPr="00305533" w:rsidRDefault="005218BE" w:rsidP="00BE1558">
      <w:pPr>
        <w:numPr>
          <w:ilvl w:val="2"/>
          <w:numId w:val="134"/>
        </w:numPr>
        <w:tabs>
          <w:tab w:val="clear" w:pos="2160"/>
        </w:tabs>
        <w:spacing w:after="120"/>
        <w:ind w:left="720" w:hanging="360"/>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7CFA02BD" w14:textId="77777777" w:rsidR="005218BE" w:rsidRPr="00251DFA" w:rsidRDefault="005218BE" w:rsidP="00BE1558">
      <w:pPr>
        <w:numPr>
          <w:ilvl w:val="2"/>
          <w:numId w:val="134"/>
        </w:numPr>
        <w:tabs>
          <w:tab w:val="clear" w:pos="2160"/>
        </w:tabs>
        <w:ind w:left="720" w:hanging="360"/>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1E4812EF" w14:textId="77777777" w:rsidR="005218BE" w:rsidRDefault="005218BE" w:rsidP="005218BE">
      <w:pPr>
        <w:jc w:val="both"/>
        <w:rPr>
          <w:sz w:val="20"/>
        </w:rPr>
      </w:pPr>
    </w:p>
    <w:p w14:paraId="4E0B217B" w14:textId="77777777" w:rsidR="005218BE" w:rsidRDefault="005218BE" w:rsidP="00BE1558">
      <w:pPr>
        <w:pStyle w:val="ListParagraph"/>
        <w:numPr>
          <w:ilvl w:val="0"/>
          <w:numId w:val="134"/>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67A7D52" w14:textId="785C1F0B" w:rsidR="007977AC" w:rsidRPr="007A7049" w:rsidRDefault="007977AC" w:rsidP="00BE1558">
      <w:pPr>
        <w:pStyle w:val="ListParagraph"/>
        <w:numPr>
          <w:ilvl w:val="1"/>
          <w:numId w:val="81"/>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32" w:tgtFrame="_blank" w:history="1">
        <w:r w:rsidRPr="003B50CC">
          <w:rPr>
            <w:rStyle w:val="Hyperlink"/>
            <w:rFonts w:cs="Arial"/>
            <w:sz w:val="20"/>
          </w:rPr>
          <w:t>https://www.epa.gov/electronic-reporting-air-emissions/electronic-reporting-tool-ert</w:t>
        </w:r>
      </w:hyperlink>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33" w:history="1">
        <w:r w:rsidRPr="00A81F1C">
          <w:rPr>
            <w:rStyle w:val="Hyperlink"/>
            <w:sz w:val="20"/>
          </w:rPr>
          <w:t>https://cdx.epa.gov/</w:t>
        </w:r>
      </w:hyperlink>
      <w:r w:rsidRPr="00A81F1C">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w:t>
      </w:r>
      <w:proofErr w:type="spellStart"/>
      <w:r>
        <w:rPr>
          <w:b/>
          <w:bCs/>
          <w:sz w:val="20"/>
        </w:rPr>
        <w:t>i</w:t>
      </w:r>
      <w:proofErr w:type="spellEnd"/>
      <w:r>
        <w:rPr>
          <w:b/>
          <w:bCs/>
          <w:sz w:val="20"/>
        </w:rPr>
        <w:t>)</w:t>
      </w:r>
      <w:r w:rsidR="00C5004E">
        <w:rPr>
          <w:b/>
          <w:bCs/>
          <w:sz w:val="20"/>
        </w:rPr>
        <w:t>)</w:t>
      </w:r>
    </w:p>
    <w:p w14:paraId="38EE8457" w14:textId="011FEADA" w:rsidR="005218BE" w:rsidRPr="007A7049" w:rsidRDefault="005218BE" w:rsidP="00BE1558">
      <w:pPr>
        <w:pStyle w:val="ListParagraph"/>
        <w:numPr>
          <w:ilvl w:val="1"/>
          <w:numId w:val="81"/>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r w:rsidR="00C5004E">
        <w:rPr>
          <w:b/>
          <w:bCs/>
          <w:sz w:val="20"/>
        </w:rPr>
        <w:t>)</w:t>
      </w:r>
    </w:p>
    <w:p w14:paraId="3157DF03" w14:textId="2C710F5A" w:rsidR="005218BE" w:rsidRDefault="005218BE" w:rsidP="00BE1558">
      <w:pPr>
        <w:pStyle w:val="ListParagraph"/>
        <w:numPr>
          <w:ilvl w:val="1"/>
          <w:numId w:val="81"/>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4" w:history="1">
        <w:hyperlink r:id="rId35" w:history="1">
          <w:r w:rsidRPr="00915093">
            <w:rPr>
              <w:rStyle w:val="Hyperlink"/>
              <w:sz w:val="20"/>
            </w:rPr>
            <w:t>https://www.epa.gov/chief</w:t>
          </w:r>
        </w:hyperlink>
      </w:hyperlink>
      <w:r w:rsidRPr="00634D04">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 xml:space="preserve">The semiannual reports 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13135507" w14:textId="77777777" w:rsidR="005218BE" w:rsidRDefault="005218BE" w:rsidP="005218BE">
      <w:pPr>
        <w:rPr>
          <w:sz w:val="20"/>
        </w:rPr>
      </w:pPr>
    </w:p>
    <w:p w14:paraId="67B1A656" w14:textId="27A17633" w:rsidR="005218BE" w:rsidRPr="00932E68" w:rsidRDefault="005218BE" w:rsidP="00BE1558">
      <w:pPr>
        <w:pStyle w:val="ListParagraph"/>
        <w:numPr>
          <w:ilvl w:val="0"/>
          <w:numId w:val="134"/>
        </w:numPr>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AQD District Supervisor</w:t>
      </w:r>
      <w:r w:rsidRPr="00932E68">
        <w:rPr>
          <w:rFonts w:cs="Arial"/>
          <w:sz w:val="20"/>
        </w:rPr>
        <w:t xml:space="preserve">.  </w:t>
      </w:r>
      <w:r w:rsidRPr="00932E68">
        <w:rPr>
          <w:rFonts w:cs="Arial"/>
          <w:b/>
          <w:sz w:val="20"/>
        </w:rPr>
        <w:t>(R 336.1213(3)(c), R 336.2001(5)</w:t>
      </w:r>
      <w:r>
        <w:rPr>
          <w:rFonts w:cs="Arial"/>
          <w:b/>
          <w:sz w:val="20"/>
        </w:rPr>
        <w:t>)</w:t>
      </w:r>
    </w:p>
    <w:p w14:paraId="2547254F" w14:textId="77777777" w:rsidR="005218BE" w:rsidRPr="00305533" w:rsidRDefault="005218BE" w:rsidP="005218BE">
      <w:pPr>
        <w:jc w:val="both"/>
        <w:rPr>
          <w:sz w:val="20"/>
        </w:rPr>
      </w:pPr>
    </w:p>
    <w:p w14:paraId="356F090A" w14:textId="07C2CAF0" w:rsidR="005218BE" w:rsidRPr="00305533" w:rsidRDefault="005218BE" w:rsidP="005218BE">
      <w:pPr>
        <w:jc w:val="both"/>
        <w:rPr>
          <w:rFonts w:cs="Arial"/>
          <w:b/>
          <w:sz w:val="20"/>
        </w:rPr>
      </w:pPr>
      <w:r w:rsidRPr="00305533">
        <w:rPr>
          <w:rFonts w:cs="Arial"/>
          <w:b/>
          <w:sz w:val="20"/>
        </w:rPr>
        <w:lastRenderedPageBreak/>
        <w:t>See Appendix 8</w:t>
      </w:r>
      <w:r w:rsidR="0068686A">
        <w:rPr>
          <w:rFonts w:cs="Arial"/>
          <w:b/>
          <w:sz w:val="20"/>
        </w:rPr>
        <w:t>-1</w:t>
      </w:r>
    </w:p>
    <w:p w14:paraId="7FBA8717" w14:textId="77777777" w:rsidR="005218BE" w:rsidRPr="00086801" w:rsidRDefault="005218BE" w:rsidP="005218BE">
      <w:pPr>
        <w:jc w:val="both"/>
        <w:rPr>
          <w:rFonts w:cs="Arial"/>
          <w:sz w:val="20"/>
        </w:rPr>
      </w:pPr>
    </w:p>
    <w:p w14:paraId="31DD81FB" w14:textId="77777777" w:rsidR="005218BE" w:rsidRPr="00305533" w:rsidRDefault="005218BE" w:rsidP="005218BE">
      <w:pPr>
        <w:tabs>
          <w:tab w:val="left" w:pos="561"/>
        </w:tabs>
        <w:jc w:val="both"/>
      </w:pPr>
      <w:r>
        <w:rPr>
          <w:b/>
        </w:rPr>
        <w:t xml:space="preserve">VIII.  </w:t>
      </w:r>
      <w:r w:rsidRPr="00305533">
        <w:rPr>
          <w:b/>
          <w:u w:val="single"/>
        </w:rPr>
        <w:t>STACK/VENT RESTRICTION(S)</w:t>
      </w:r>
    </w:p>
    <w:p w14:paraId="19D04125" w14:textId="77777777" w:rsidR="005218BE" w:rsidRDefault="005218BE" w:rsidP="005218BE">
      <w:pPr>
        <w:jc w:val="both"/>
        <w:rPr>
          <w:sz w:val="20"/>
        </w:rPr>
      </w:pPr>
    </w:p>
    <w:p w14:paraId="655FDC71" w14:textId="77777777" w:rsidR="005218BE" w:rsidRDefault="005218BE" w:rsidP="005218BE">
      <w:pPr>
        <w:jc w:val="both"/>
        <w:rPr>
          <w:sz w:val="20"/>
        </w:rPr>
      </w:pPr>
      <w:r>
        <w:rPr>
          <w:sz w:val="20"/>
        </w:rPr>
        <w:t>NA</w:t>
      </w:r>
    </w:p>
    <w:p w14:paraId="2998B724" w14:textId="77777777" w:rsidR="005218BE" w:rsidRPr="00305533" w:rsidRDefault="005218BE" w:rsidP="005218BE">
      <w:pPr>
        <w:jc w:val="both"/>
        <w:rPr>
          <w:sz w:val="20"/>
        </w:rPr>
      </w:pPr>
    </w:p>
    <w:p w14:paraId="62B69C9E" w14:textId="77777777" w:rsidR="005218BE" w:rsidRPr="00305533" w:rsidRDefault="005218BE" w:rsidP="005218BE">
      <w:pPr>
        <w:tabs>
          <w:tab w:val="left" w:pos="374"/>
        </w:tabs>
        <w:jc w:val="both"/>
      </w:pPr>
      <w:r>
        <w:rPr>
          <w:b/>
        </w:rPr>
        <w:t xml:space="preserve">IX.  </w:t>
      </w:r>
      <w:r w:rsidRPr="00305533">
        <w:rPr>
          <w:b/>
          <w:u w:val="single"/>
        </w:rPr>
        <w:t>OTHER REQUIREMENTS</w:t>
      </w:r>
    </w:p>
    <w:p w14:paraId="12A3509D" w14:textId="77777777" w:rsidR="005218BE" w:rsidRPr="00305533" w:rsidRDefault="005218BE" w:rsidP="005218BE">
      <w:pPr>
        <w:jc w:val="both"/>
        <w:rPr>
          <w:sz w:val="20"/>
        </w:rPr>
      </w:pPr>
    </w:p>
    <w:p w14:paraId="1E584A23" w14:textId="77777777" w:rsidR="005218BE" w:rsidRPr="001D302D" w:rsidRDefault="005218BE" w:rsidP="00BE1558">
      <w:pPr>
        <w:pStyle w:val="ListParagraph"/>
        <w:numPr>
          <w:ilvl w:val="0"/>
          <w:numId w:val="51"/>
        </w:numPr>
        <w:tabs>
          <w:tab w:val="clear" w:pos="720"/>
        </w:tabs>
        <w:autoSpaceDE w:val="0"/>
        <w:autoSpaceDN w:val="0"/>
        <w:adjustRightInd w:val="0"/>
        <w:ind w:left="36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 xml:space="preserve">National Emissions Standards for Hazardous Air Pollutants: Municipal Solid Waste Landfills </w:t>
      </w:r>
      <w:r w:rsidRPr="001D302D">
        <w:rPr>
          <w:rFonts w:cs="Arial"/>
          <w:sz w:val="20"/>
        </w:rPr>
        <w:t xml:space="preserve">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3C20F5E9" w14:textId="77777777" w:rsidR="005218BE" w:rsidRPr="00305533" w:rsidRDefault="005218BE" w:rsidP="005218BE">
      <w:pPr>
        <w:jc w:val="both"/>
        <w:rPr>
          <w:sz w:val="20"/>
        </w:rPr>
      </w:pPr>
    </w:p>
    <w:p w14:paraId="262B2AA5" w14:textId="77777777" w:rsidR="009F6758" w:rsidRPr="009917D7" w:rsidRDefault="009F6758"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01" w:name="_Toc156470439"/>
      <w:r w:rsidRPr="009917D7">
        <w:rPr>
          <w:bCs/>
          <w:iCs/>
          <w:szCs w:val="28"/>
        </w:rPr>
        <w:lastRenderedPageBreak/>
        <w:t>FGCOLDCLEANERS</w:t>
      </w:r>
      <w:bookmarkEnd w:id="101"/>
    </w:p>
    <w:p w14:paraId="610FC3CC" w14:textId="77777777" w:rsidR="009F6758" w:rsidRPr="009917D7" w:rsidRDefault="009F6758"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34D74A5E" w14:textId="77777777" w:rsidR="009F6758" w:rsidRPr="009917D7" w:rsidRDefault="009F6758" w:rsidP="00DC56F9">
      <w:pPr>
        <w:rPr>
          <w:sz w:val="20"/>
        </w:rPr>
      </w:pPr>
    </w:p>
    <w:p w14:paraId="16CD77D8" w14:textId="77777777" w:rsidR="009F6758" w:rsidRPr="009917D7" w:rsidRDefault="009F6758" w:rsidP="00DC56F9">
      <w:pPr>
        <w:rPr>
          <w:sz w:val="20"/>
        </w:rPr>
      </w:pPr>
    </w:p>
    <w:p w14:paraId="637B666B" w14:textId="77777777" w:rsidR="009F6758" w:rsidRPr="009917D7" w:rsidRDefault="009F6758" w:rsidP="00DC56F9">
      <w:pPr>
        <w:jc w:val="both"/>
        <w:rPr>
          <w:b/>
          <w:sz w:val="20"/>
          <w:u w:val="single"/>
        </w:rPr>
      </w:pPr>
      <w:r w:rsidRPr="009917D7">
        <w:rPr>
          <w:b/>
          <w:u w:val="single"/>
        </w:rPr>
        <w:t>DESCRIPTION</w:t>
      </w:r>
    </w:p>
    <w:p w14:paraId="1015059E" w14:textId="77777777" w:rsidR="009F6758" w:rsidRPr="009917D7" w:rsidRDefault="009F6758" w:rsidP="00DC56F9">
      <w:pPr>
        <w:jc w:val="both"/>
        <w:rPr>
          <w:sz w:val="20"/>
        </w:rPr>
      </w:pPr>
    </w:p>
    <w:p w14:paraId="118543B6" w14:textId="77777777" w:rsidR="009F6758" w:rsidRPr="009917D7" w:rsidRDefault="009F6758"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40835144" w14:textId="77777777" w:rsidR="009F6758" w:rsidRPr="009917D7" w:rsidRDefault="009F6758" w:rsidP="00DC56F9">
      <w:pPr>
        <w:jc w:val="both"/>
        <w:rPr>
          <w:sz w:val="20"/>
        </w:rPr>
      </w:pPr>
    </w:p>
    <w:p w14:paraId="08D187BB" w14:textId="3C67A91B" w:rsidR="009F6758" w:rsidRPr="009F6758" w:rsidRDefault="009F6758" w:rsidP="00DC56F9">
      <w:pPr>
        <w:jc w:val="both"/>
        <w:rPr>
          <w:bCs/>
          <w:sz w:val="20"/>
        </w:rPr>
      </w:pPr>
      <w:r w:rsidRPr="009917D7">
        <w:rPr>
          <w:b/>
          <w:sz w:val="20"/>
        </w:rPr>
        <w:t>Emission Unit:</w:t>
      </w:r>
      <w:r w:rsidRPr="009917D7">
        <w:rPr>
          <w:sz w:val="20"/>
        </w:rPr>
        <w:t xml:space="preserve">  </w:t>
      </w:r>
      <w:r>
        <w:rPr>
          <w:bCs/>
          <w:sz w:val="20"/>
        </w:rPr>
        <w:t>EUCOLDCLEANER</w:t>
      </w:r>
    </w:p>
    <w:p w14:paraId="6950C53B" w14:textId="77777777" w:rsidR="009F6758" w:rsidRDefault="009F6758" w:rsidP="00DC56F9">
      <w:pPr>
        <w:jc w:val="both"/>
        <w:rPr>
          <w:b/>
          <w:sz w:val="20"/>
          <w:u w:val="single"/>
        </w:rPr>
      </w:pPr>
    </w:p>
    <w:p w14:paraId="5AAB6064" w14:textId="77777777" w:rsidR="009F6758" w:rsidRPr="00543E7D" w:rsidRDefault="009F6758" w:rsidP="00D57A49">
      <w:pPr>
        <w:jc w:val="both"/>
        <w:rPr>
          <w:b/>
          <w:u w:val="single"/>
        </w:rPr>
      </w:pPr>
      <w:r w:rsidRPr="00543E7D">
        <w:rPr>
          <w:b/>
          <w:u w:val="single"/>
        </w:rPr>
        <w:t>POLLUTION CONTROL EQUIPMENT</w:t>
      </w:r>
    </w:p>
    <w:p w14:paraId="7B9DD51C" w14:textId="77777777" w:rsidR="009F6758" w:rsidRPr="00C935C9" w:rsidRDefault="009F6758" w:rsidP="00D57A49">
      <w:pPr>
        <w:jc w:val="both"/>
        <w:rPr>
          <w:sz w:val="20"/>
        </w:rPr>
      </w:pPr>
    </w:p>
    <w:p w14:paraId="71058BE1" w14:textId="77777777" w:rsidR="009F6758" w:rsidRPr="000A50F2" w:rsidRDefault="009F6758" w:rsidP="00D57A49">
      <w:pPr>
        <w:jc w:val="both"/>
        <w:rPr>
          <w:sz w:val="20"/>
        </w:rPr>
      </w:pPr>
      <w:r w:rsidRPr="000A50F2">
        <w:rPr>
          <w:sz w:val="20"/>
        </w:rPr>
        <w:t>NA</w:t>
      </w:r>
    </w:p>
    <w:p w14:paraId="7CD4288D" w14:textId="77777777" w:rsidR="009F6758" w:rsidRPr="003525B0" w:rsidRDefault="009F6758" w:rsidP="00DC56F9">
      <w:pPr>
        <w:jc w:val="both"/>
        <w:rPr>
          <w:sz w:val="20"/>
        </w:rPr>
      </w:pPr>
    </w:p>
    <w:p w14:paraId="7224A620" w14:textId="77777777" w:rsidR="009F6758" w:rsidRPr="009917D7" w:rsidRDefault="009F6758" w:rsidP="00DC56F9">
      <w:pPr>
        <w:jc w:val="both"/>
      </w:pPr>
      <w:r w:rsidRPr="009917D7">
        <w:rPr>
          <w:b/>
        </w:rPr>
        <w:t xml:space="preserve">I.  </w:t>
      </w:r>
      <w:r w:rsidRPr="009917D7">
        <w:rPr>
          <w:b/>
          <w:u w:val="single"/>
        </w:rPr>
        <w:t>EMISSION LIMIT(S)</w:t>
      </w:r>
    </w:p>
    <w:p w14:paraId="0306120A" w14:textId="77777777" w:rsidR="009F6758" w:rsidRPr="009917D7" w:rsidRDefault="009F6758" w:rsidP="00DC56F9">
      <w:pPr>
        <w:jc w:val="both"/>
        <w:rPr>
          <w:sz w:val="20"/>
        </w:rPr>
      </w:pPr>
    </w:p>
    <w:p w14:paraId="1AEEB937" w14:textId="77777777" w:rsidR="009F6758" w:rsidRPr="009917D7" w:rsidRDefault="009F6758" w:rsidP="00DC56F9">
      <w:pPr>
        <w:jc w:val="both"/>
        <w:rPr>
          <w:sz w:val="20"/>
        </w:rPr>
      </w:pPr>
      <w:r w:rsidRPr="009917D7">
        <w:rPr>
          <w:sz w:val="20"/>
        </w:rPr>
        <w:t>NA</w:t>
      </w:r>
    </w:p>
    <w:p w14:paraId="53443392" w14:textId="77777777" w:rsidR="009F6758" w:rsidRPr="009917D7" w:rsidRDefault="009F6758" w:rsidP="00DC56F9">
      <w:pPr>
        <w:jc w:val="both"/>
        <w:rPr>
          <w:sz w:val="20"/>
        </w:rPr>
      </w:pPr>
    </w:p>
    <w:p w14:paraId="7A7B488B" w14:textId="77777777" w:rsidR="009F6758" w:rsidRPr="009917D7" w:rsidRDefault="009F6758" w:rsidP="00DC56F9">
      <w:pPr>
        <w:jc w:val="both"/>
      </w:pPr>
      <w:r w:rsidRPr="009917D7">
        <w:rPr>
          <w:b/>
        </w:rPr>
        <w:t xml:space="preserve">II.  </w:t>
      </w:r>
      <w:r w:rsidRPr="009917D7">
        <w:rPr>
          <w:b/>
          <w:u w:val="single"/>
        </w:rPr>
        <w:t>MATERIAL LIMIT(S)</w:t>
      </w:r>
    </w:p>
    <w:p w14:paraId="669AFAE6" w14:textId="77777777" w:rsidR="009F6758" w:rsidRPr="009917D7" w:rsidRDefault="009F6758" w:rsidP="00DC56F9">
      <w:pPr>
        <w:jc w:val="both"/>
        <w:rPr>
          <w:sz w:val="20"/>
        </w:rPr>
      </w:pPr>
    </w:p>
    <w:p w14:paraId="629833E0" w14:textId="77777777" w:rsidR="009F6758" w:rsidRPr="009917D7" w:rsidRDefault="009F6758"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040B0EEA" w14:textId="77777777" w:rsidR="009F6758" w:rsidRPr="009917D7" w:rsidRDefault="009F6758" w:rsidP="00DC56F9">
      <w:pPr>
        <w:jc w:val="both"/>
        <w:rPr>
          <w:sz w:val="20"/>
        </w:rPr>
      </w:pPr>
    </w:p>
    <w:p w14:paraId="3747E81F" w14:textId="77777777" w:rsidR="009F6758" w:rsidRPr="009917D7" w:rsidRDefault="009F6758" w:rsidP="00DC56F9">
      <w:pPr>
        <w:jc w:val="both"/>
      </w:pPr>
      <w:r w:rsidRPr="009917D7">
        <w:rPr>
          <w:b/>
        </w:rPr>
        <w:t xml:space="preserve">III.  </w:t>
      </w:r>
      <w:r w:rsidRPr="009917D7">
        <w:rPr>
          <w:b/>
          <w:u w:val="single"/>
        </w:rPr>
        <w:t>PROCESS/OPERATIONAL RESTRICTION(S)</w:t>
      </w:r>
    </w:p>
    <w:p w14:paraId="5CA0C12E" w14:textId="77777777" w:rsidR="009F6758" w:rsidRPr="009917D7" w:rsidRDefault="009F6758" w:rsidP="00DC56F9">
      <w:pPr>
        <w:jc w:val="both"/>
        <w:rPr>
          <w:sz w:val="20"/>
        </w:rPr>
      </w:pPr>
    </w:p>
    <w:p w14:paraId="1E1FEC56" w14:textId="77777777" w:rsidR="009F6758" w:rsidRPr="009917D7" w:rsidRDefault="009F6758"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49BA64ED" w14:textId="77777777" w:rsidR="009F6758" w:rsidRPr="009917D7" w:rsidRDefault="009F6758" w:rsidP="00DC56F9">
      <w:pPr>
        <w:ind w:left="360" w:hanging="360"/>
        <w:jc w:val="both"/>
        <w:rPr>
          <w:sz w:val="20"/>
        </w:rPr>
      </w:pPr>
    </w:p>
    <w:p w14:paraId="0EBEAF18" w14:textId="77777777" w:rsidR="009F6758" w:rsidRPr="009917D7" w:rsidRDefault="009F6758"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44FDAC6" w14:textId="77777777" w:rsidR="009F6758" w:rsidRPr="009917D7" w:rsidRDefault="009F6758" w:rsidP="00DC56F9">
      <w:pPr>
        <w:jc w:val="both"/>
        <w:rPr>
          <w:sz w:val="20"/>
        </w:rPr>
      </w:pPr>
    </w:p>
    <w:p w14:paraId="4688BA77" w14:textId="77777777" w:rsidR="009F6758" w:rsidRPr="009917D7" w:rsidRDefault="009F6758" w:rsidP="00DC56F9">
      <w:pPr>
        <w:jc w:val="both"/>
      </w:pPr>
      <w:r w:rsidRPr="009917D7">
        <w:rPr>
          <w:b/>
        </w:rPr>
        <w:t xml:space="preserve">IV.  </w:t>
      </w:r>
      <w:r w:rsidRPr="009917D7">
        <w:rPr>
          <w:b/>
          <w:u w:val="single"/>
        </w:rPr>
        <w:t>DESIGN/EQUIPMENT PARAMETER(S)</w:t>
      </w:r>
    </w:p>
    <w:p w14:paraId="06664D96" w14:textId="77777777" w:rsidR="009F6758" w:rsidRPr="009917D7" w:rsidRDefault="009F6758" w:rsidP="00DC56F9">
      <w:pPr>
        <w:jc w:val="both"/>
        <w:rPr>
          <w:sz w:val="20"/>
        </w:rPr>
      </w:pPr>
    </w:p>
    <w:p w14:paraId="1DBB2B9E" w14:textId="77777777" w:rsidR="009F6758" w:rsidRPr="009917D7" w:rsidRDefault="009F6758"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308501C0" w14:textId="77777777" w:rsidR="009F6758" w:rsidRPr="009917D7" w:rsidRDefault="009F6758"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79A0E2CF" w14:textId="77777777" w:rsidR="009F6758" w:rsidRPr="009917D7" w:rsidRDefault="009F6758" w:rsidP="002F3D3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2C2A2B04" w14:textId="77777777" w:rsidR="009F6758" w:rsidRPr="009917D7" w:rsidRDefault="009F6758" w:rsidP="00617462">
      <w:pPr>
        <w:jc w:val="both"/>
        <w:rPr>
          <w:sz w:val="20"/>
        </w:rPr>
      </w:pPr>
    </w:p>
    <w:p w14:paraId="68C11031" w14:textId="77777777" w:rsidR="009F6758" w:rsidRPr="009917D7" w:rsidRDefault="009F6758"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51971C8A" w14:textId="77777777" w:rsidR="009F6758" w:rsidRPr="009917D7" w:rsidRDefault="009F6758" w:rsidP="00DC56F9">
      <w:pPr>
        <w:ind w:left="360" w:hanging="360"/>
        <w:jc w:val="both"/>
        <w:rPr>
          <w:sz w:val="20"/>
        </w:rPr>
      </w:pPr>
    </w:p>
    <w:p w14:paraId="2D2EB3D3" w14:textId="77777777" w:rsidR="009F6758" w:rsidRPr="009917D7" w:rsidRDefault="009F6758"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73B56962" w14:textId="77777777" w:rsidR="009F6758" w:rsidRPr="009917D7" w:rsidRDefault="009F6758" w:rsidP="00DC56F9">
      <w:pPr>
        <w:ind w:left="360" w:hanging="360"/>
        <w:jc w:val="both"/>
        <w:rPr>
          <w:sz w:val="20"/>
        </w:rPr>
      </w:pPr>
    </w:p>
    <w:p w14:paraId="1198DC99" w14:textId="77777777" w:rsidR="009F6758" w:rsidRPr="009917D7" w:rsidRDefault="009F6758"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3053A722" w14:textId="77777777" w:rsidR="009F6758" w:rsidRPr="009917D7" w:rsidRDefault="009F6758" w:rsidP="00DC56F9">
      <w:pPr>
        <w:ind w:left="360" w:hanging="360"/>
        <w:jc w:val="both"/>
        <w:rPr>
          <w:sz w:val="20"/>
        </w:rPr>
      </w:pPr>
    </w:p>
    <w:p w14:paraId="143F9D1E" w14:textId="77777777" w:rsidR="009F6758" w:rsidRPr="009917D7" w:rsidRDefault="009F6758"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677B529A" w14:textId="77777777" w:rsidR="009F6758" w:rsidRPr="009917D7" w:rsidRDefault="009F6758" w:rsidP="002F3D3C">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11CBB76" w14:textId="77777777" w:rsidR="009F6758" w:rsidRPr="009917D7" w:rsidRDefault="009F6758" w:rsidP="002F3D3C">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4650455B" w14:textId="77777777" w:rsidR="009F6758" w:rsidRPr="009917D7" w:rsidRDefault="009F6758" w:rsidP="002F3D3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10818356" w14:textId="77777777" w:rsidR="009F6758" w:rsidRPr="009917D7" w:rsidRDefault="009F6758" w:rsidP="00DC56F9">
      <w:pPr>
        <w:jc w:val="both"/>
        <w:rPr>
          <w:sz w:val="20"/>
        </w:rPr>
      </w:pPr>
    </w:p>
    <w:p w14:paraId="53983FED" w14:textId="77777777" w:rsidR="009F6758" w:rsidRPr="009917D7" w:rsidRDefault="009F6758" w:rsidP="00DC56F9">
      <w:pPr>
        <w:jc w:val="both"/>
      </w:pPr>
      <w:r w:rsidRPr="009917D7">
        <w:rPr>
          <w:b/>
        </w:rPr>
        <w:t xml:space="preserve">V.  </w:t>
      </w:r>
      <w:r w:rsidRPr="009917D7">
        <w:rPr>
          <w:b/>
          <w:u w:val="single"/>
        </w:rPr>
        <w:t>TESTING/SAMPLING</w:t>
      </w:r>
    </w:p>
    <w:p w14:paraId="12D93E18" w14:textId="77777777" w:rsidR="009F6758" w:rsidRDefault="009F6758" w:rsidP="00DC56F9">
      <w:pPr>
        <w:jc w:val="both"/>
        <w:rPr>
          <w:b/>
          <w:sz w:val="20"/>
        </w:rPr>
      </w:pPr>
      <w:r w:rsidRPr="009917D7">
        <w:rPr>
          <w:sz w:val="20"/>
        </w:rPr>
        <w:t xml:space="preserve">Records shall be maintained on file for a period of five years.  </w:t>
      </w:r>
      <w:r w:rsidRPr="009917D7">
        <w:rPr>
          <w:b/>
          <w:sz w:val="20"/>
        </w:rPr>
        <w:t>(R 336.1213(3)(b)(ii))</w:t>
      </w:r>
    </w:p>
    <w:p w14:paraId="332FCDC6" w14:textId="77777777" w:rsidR="009F6758" w:rsidRPr="009917D7" w:rsidRDefault="009F6758" w:rsidP="00DC56F9">
      <w:pPr>
        <w:jc w:val="both"/>
        <w:rPr>
          <w:sz w:val="20"/>
        </w:rPr>
      </w:pPr>
    </w:p>
    <w:p w14:paraId="4BF60177" w14:textId="77777777" w:rsidR="009F6758" w:rsidRPr="009917D7" w:rsidRDefault="009F6758" w:rsidP="00DC56F9">
      <w:pPr>
        <w:jc w:val="both"/>
        <w:rPr>
          <w:sz w:val="20"/>
        </w:rPr>
      </w:pPr>
      <w:r w:rsidRPr="009917D7">
        <w:rPr>
          <w:sz w:val="20"/>
        </w:rPr>
        <w:t>NA</w:t>
      </w:r>
    </w:p>
    <w:p w14:paraId="37A31895" w14:textId="77777777" w:rsidR="009F6758" w:rsidRPr="009917D7" w:rsidRDefault="009F6758" w:rsidP="00DC56F9">
      <w:pPr>
        <w:jc w:val="both"/>
        <w:rPr>
          <w:sz w:val="20"/>
        </w:rPr>
      </w:pPr>
    </w:p>
    <w:p w14:paraId="06F2EA9E" w14:textId="77777777" w:rsidR="009F6758" w:rsidRPr="009917D7" w:rsidRDefault="009F6758" w:rsidP="00DC56F9">
      <w:pPr>
        <w:jc w:val="both"/>
      </w:pPr>
      <w:r w:rsidRPr="009917D7">
        <w:rPr>
          <w:b/>
        </w:rPr>
        <w:t xml:space="preserve">VI.  </w:t>
      </w:r>
      <w:r w:rsidRPr="009917D7">
        <w:rPr>
          <w:b/>
          <w:u w:val="single"/>
        </w:rPr>
        <w:t>MONITORING/RECORDKEEPING</w:t>
      </w:r>
    </w:p>
    <w:p w14:paraId="301F64C0" w14:textId="77777777" w:rsidR="009F6758" w:rsidRPr="009917D7" w:rsidRDefault="009F6758" w:rsidP="00DC56F9">
      <w:pPr>
        <w:jc w:val="both"/>
        <w:rPr>
          <w:b/>
          <w:sz w:val="20"/>
        </w:rPr>
      </w:pPr>
      <w:r w:rsidRPr="009917D7">
        <w:rPr>
          <w:sz w:val="20"/>
        </w:rPr>
        <w:t xml:space="preserve">Records shall be maintained on file for a period of five years.  </w:t>
      </w:r>
      <w:r w:rsidRPr="009917D7">
        <w:rPr>
          <w:b/>
          <w:sz w:val="20"/>
        </w:rPr>
        <w:t>(R 336.1213(3)(b)(ii))</w:t>
      </w:r>
    </w:p>
    <w:p w14:paraId="3F68D9D0" w14:textId="77777777" w:rsidR="009F6758" w:rsidRPr="009917D7" w:rsidRDefault="009F6758" w:rsidP="00DC56F9">
      <w:pPr>
        <w:jc w:val="both"/>
        <w:rPr>
          <w:sz w:val="20"/>
        </w:rPr>
      </w:pPr>
    </w:p>
    <w:p w14:paraId="3478E604" w14:textId="77777777" w:rsidR="009F6758" w:rsidRPr="009917D7" w:rsidRDefault="009F6758"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1D1CFF0C" w14:textId="77777777" w:rsidR="009F6758" w:rsidRPr="009917D7" w:rsidRDefault="009F6758" w:rsidP="00DC56F9">
      <w:pPr>
        <w:ind w:left="360" w:hanging="360"/>
        <w:jc w:val="both"/>
        <w:rPr>
          <w:sz w:val="20"/>
        </w:rPr>
      </w:pPr>
    </w:p>
    <w:p w14:paraId="7C712FCB" w14:textId="77777777" w:rsidR="009F6758" w:rsidRPr="009917D7" w:rsidRDefault="009F6758" w:rsidP="002F3D3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1D43870B" w14:textId="77777777" w:rsidR="009F6758" w:rsidRPr="009917D7" w:rsidRDefault="009F6758"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42A0740F" w14:textId="77777777" w:rsidR="009F6758" w:rsidRPr="009917D7" w:rsidRDefault="009F6758"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20912CBB" w14:textId="77777777" w:rsidR="009F6758" w:rsidRPr="009917D7" w:rsidRDefault="009F6758"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7C6DCE22" w14:textId="77777777" w:rsidR="009F6758" w:rsidRPr="009917D7" w:rsidRDefault="009F6758" w:rsidP="002F3D3C">
      <w:pPr>
        <w:spacing w:after="120"/>
        <w:ind w:left="728" w:hanging="364"/>
        <w:jc w:val="both"/>
        <w:rPr>
          <w:sz w:val="20"/>
        </w:rPr>
      </w:pPr>
      <w:r w:rsidRPr="009917D7">
        <w:rPr>
          <w:sz w:val="20"/>
        </w:rPr>
        <w:t>d.</w:t>
      </w:r>
      <w:r w:rsidRPr="009917D7">
        <w:rPr>
          <w:sz w:val="20"/>
        </w:rPr>
        <w:tab/>
        <w:t xml:space="preserve">The applicable Rule 201 exemption.  </w:t>
      </w:r>
    </w:p>
    <w:p w14:paraId="1B89E424" w14:textId="77777777" w:rsidR="009F6758" w:rsidRPr="009917D7" w:rsidRDefault="009F6758"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1402013D" w14:textId="77777777" w:rsidR="009F6758" w:rsidRDefault="009F6758" w:rsidP="002F3D3C">
      <w:pPr>
        <w:ind w:left="728" w:hanging="364"/>
        <w:jc w:val="both"/>
        <w:rPr>
          <w:sz w:val="20"/>
        </w:rPr>
      </w:pPr>
      <w:r w:rsidRPr="009917D7">
        <w:rPr>
          <w:sz w:val="20"/>
        </w:rPr>
        <w:t>f.</w:t>
      </w:r>
      <w:r w:rsidRPr="009917D7">
        <w:rPr>
          <w:sz w:val="20"/>
        </w:rPr>
        <w:tab/>
        <w:t xml:space="preserve">If applicable, the option chosen to comply with Rule 707(2).  </w:t>
      </w:r>
    </w:p>
    <w:p w14:paraId="2BF63191" w14:textId="77777777" w:rsidR="009F6758" w:rsidRDefault="009F6758" w:rsidP="00D64035">
      <w:pPr>
        <w:jc w:val="both"/>
        <w:rPr>
          <w:sz w:val="20"/>
        </w:rPr>
      </w:pPr>
    </w:p>
    <w:p w14:paraId="1ED84831" w14:textId="77777777" w:rsidR="009F6758" w:rsidRPr="00D64035" w:rsidRDefault="009F6758" w:rsidP="002168F6">
      <w:pPr>
        <w:pStyle w:val="ListParagraph"/>
        <w:numPr>
          <w:ilvl w:val="0"/>
          <w:numId w:val="230"/>
        </w:numPr>
        <w:contextualSpacing/>
        <w:jc w:val="both"/>
        <w:rPr>
          <w:sz w:val="20"/>
        </w:rPr>
      </w:pPr>
      <w:r w:rsidRPr="00D64035">
        <w:rPr>
          <w:sz w:val="20"/>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sidRPr="00D64035">
        <w:rPr>
          <w:b/>
          <w:sz w:val="20"/>
        </w:rPr>
        <w:t>(R 336.1213(3))</w:t>
      </w:r>
    </w:p>
    <w:p w14:paraId="6A564256" w14:textId="77777777" w:rsidR="009F6758" w:rsidRPr="009917D7" w:rsidRDefault="009F6758" w:rsidP="002F3D3C">
      <w:pPr>
        <w:jc w:val="both"/>
        <w:rPr>
          <w:sz w:val="20"/>
        </w:rPr>
      </w:pPr>
    </w:p>
    <w:p w14:paraId="0A3BC279" w14:textId="77777777" w:rsidR="009F6758" w:rsidRPr="00D64035" w:rsidRDefault="009F6758" w:rsidP="002168F6">
      <w:pPr>
        <w:pStyle w:val="ListParagraph"/>
        <w:numPr>
          <w:ilvl w:val="0"/>
          <w:numId w:val="230"/>
        </w:numPr>
        <w:contextualSpacing/>
        <w:jc w:val="both"/>
        <w:rPr>
          <w:b/>
          <w:sz w:val="20"/>
        </w:rPr>
      </w:pPr>
      <w:r w:rsidRPr="00D64035">
        <w:rPr>
          <w:sz w:val="20"/>
        </w:rPr>
        <w:t xml:space="preserve">The permittee shall maintain written operating procedures for each cold cleaner.  These written procedures shall be posted in an accessible, conspicuous location near each cold cleaner.  </w:t>
      </w:r>
      <w:r w:rsidRPr="00D64035">
        <w:rPr>
          <w:b/>
          <w:sz w:val="20"/>
        </w:rPr>
        <w:t>(R 336.1611(3), R 336.1707(4))</w:t>
      </w:r>
    </w:p>
    <w:p w14:paraId="31A05EA5" w14:textId="77777777" w:rsidR="009F6758" w:rsidRPr="009917D7" w:rsidRDefault="009F6758" w:rsidP="00DC56F9">
      <w:pPr>
        <w:ind w:left="360" w:hanging="360"/>
        <w:jc w:val="both"/>
        <w:rPr>
          <w:sz w:val="20"/>
        </w:rPr>
      </w:pPr>
    </w:p>
    <w:p w14:paraId="705BACBE" w14:textId="77777777" w:rsidR="009F6758" w:rsidRPr="00D64035" w:rsidRDefault="009F6758" w:rsidP="002168F6">
      <w:pPr>
        <w:pStyle w:val="ListParagraph"/>
        <w:numPr>
          <w:ilvl w:val="0"/>
          <w:numId w:val="230"/>
        </w:numPr>
        <w:contextualSpacing/>
        <w:jc w:val="both"/>
        <w:rPr>
          <w:sz w:val="20"/>
        </w:rPr>
      </w:pPr>
      <w:r w:rsidRPr="00D64035">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w:t>
      </w:r>
      <w:proofErr w:type="spellStart"/>
      <w:r w:rsidRPr="00D64035">
        <w:rPr>
          <w:sz w:val="20"/>
        </w:rPr>
        <w:t>not</w:t>
      </w:r>
      <w:proofErr w:type="spellEnd"/>
      <w:r w:rsidRPr="00D64035">
        <w:rPr>
          <w:sz w:val="20"/>
        </w:rPr>
        <w:t xml:space="preserve"> more than 20 percent, by weight, is allowed to evaporate into the atmosphere shall be made on a monthly basis.  </w:t>
      </w:r>
      <w:r w:rsidRPr="00D64035">
        <w:rPr>
          <w:b/>
          <w:sz w:val="20"/>
        </w:rPr>
        <w:t>(R 336.1213(3), R 336.1611(2)(c), R 336.1707(3)(c))</w:t>
      </w:r>
    </w:p>
    <w:p w14:paraId="07FED5D6" w14:textId="77777777" w:rsidR="009F6758" w:rsidRPr="009917D7" w:rsidRDefault="009F6758" w:rsidP="00DC56F9">
      <w:pPr>
        <w:jc w:val="both"/>
        <w:rPr>
          <w:sz w:val="20"/>
        </w:rPr>
      </w:pPr>
    </w:p>
    <w:p w14:paraId="565E19EE" w14:textId="77777777" w:rsidR="009F6758" w:rsidRPr="009917D7" w:rsidRDefault="009F6758" w:rsidP="00DC56F9">
      <w:pPr>
        <w:jc w:val="both"/>
        <w:rPr>
          <w:sz w:val="20"/>
        </w:rPr>
      </w:pPr>
      <w:r w:rsidRPr="009917D7">
        <w:rPr>
          <w:b/>
        </w:rPr>
        <w:t xml:space="preserve">VII.  </w:t>
      </w:r>
      <w:r w:rsidRPr="009917D7">
        <w:rPr>
          <w:b/>
          <w:u w:val="single"/>
        </w:rPr>
        <w:t>REPORTING</w:t>
      </w:r>
    </w:p>
    <w:p w14:paraId="73159939" w14:textId="77777777" w:rsidR="009F6758" w:rsidRPr="009917D7" w:rsidRDefault="009F6758" w:rsidP="00DC56F9">
      <w:pPr>
        <w:jc w:val="both"/>
        <w:rPr>
          <w:sz w:val="20"/>
        </w:rPr>
      </w:pPr>
    </w:p>
    <w:p w14:paraId="1EA410C7" w14:textId="77777777" w:rsidR="009F6758" w:rsidRPr="009917D7" w:rsidRDefault="009F6758"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17245985" w14:textId="77777777" w:rsidR="009F6758" w:rsidRPr="009917D7" w:rsidRDefault="009F6758" w:rsidP="00DC56F9">
      <w:pPr>
        <w:ind w:left="360" w:hanging="360"/>
        <w:jc w:val="both"/>
        <w:rPr>
          <w:sz w:val="20"/>
        </w:rPr>
      </w:pPr>
    </w:p>
    <w:p w14:paraId="688AF1C5" w14:textId="77777777" w:rsidR="009F6758" w:rsidRPr="009917D7" w:rsidRDefault="009F6758"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356A0415" w14:textId="77777777" w:rsidR="009F6758" w:rsidRPr="009917D7" w:rsidRDefault="009F6758" w:rsidP="00DC56F9">
      <w:pPr>
        <w:ind w:left="360" w:hanging="360"/>
        <w:jc w:val="both"/>
        <w:rPr>
          <w:sz w:val="20"/>
        </w:rPr>
      </w:pPr>
    </w:p>
    <w:p w14:paraId="3F2B7A96" w14:textId="77777777" w:rsidR="009F6758" w:rsidRPr="009917D7" w:rsidRDefault="009F6758"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020AA7FC" w14:textId="77777777" w:rsidR="009F6758" w:rsidRPr="009917D7" w:rsidRDefault="009F6758" w:rsidP="00DC56F9">
      <w:pPr>
        <w:jc w:val="both"/>
        <w:rPr>
          <w:sz w:val="20"/>
        </w:rPr>
      </w:pPr>
    </w:p>
    <w:p w14:paraId="6DDB19B4" w14:textId="7EFE9D28" w:rsidR="009F6758" w:rsidRPr="009917D7" w:rsidRDefault="009F6758" w:rsidP="00DC56F9">
      <w:pPr>
        <w:jc w:val="both"/>
        <w:rPr>
          <w:b/>
          <w:sz w:val="20"/>
        </w:rPr>
      </w:pPr>
      <w:r w:rsidRPr="009917D7">
        <w:rPr>
          <w:b/>
          <w:sz w:val="20"/>
        </w:rPr>
        <w:lastRenderedPageBreak/>
        <w:t>See Appendix 8</w:t>
      </w:r>
      <w:r w:rsidR="00121831">
        <w:rPr>
          <w:b/>
          <w:sz w:val="20"/>
        </w:rPr>
        <w:t>-1</w:t>
      </w:r>
    </w:p>
    <w:p w14:paraId="09760036" w14:textId="77777777" w:rsidR="009F6758" w:rsidRDefault="009F6758" w:rsidP="00DC56F9">
      <w:pPr>
        <w:jc w:val="both"/>
        <w:rPr>
          <w:b/>
          <w:sz w:val="20"/>
        </w:rPr>
      </w:pPr>
    </w:p>
    <w:p w14:paraId="0EF2DEBA" w14:textId="77777777" w:rsidR="009F6758" w:rsidRPr="009917D7" w:rsidRDefault="009F6758" w:rsidP="00DC56F9">
      <w:pPr>
        <w:jc w:val="both"/>
      </w:pPr>
      <w:r w:rsidRPr="009917D7">
        <w:rPr>
          <w:b/>
        </w:rPr>
        <w:t xml:space="preserve">VIII. </w:t>
      </w:r>
      <w:r w:rsidRPr="009917D7">
        <w:rPr>
          <w:b/>
          <w:u w:val="single"/>
        </w:rPr>
        <w:t>STACK/VENT RESTRICTION(S)</w:t>
      </w:r>
    </w:p>
    <w:p w14:paraId="16574783" w14:textId="77777777" w:rsidR="009F6758" w:rsidRPr="009917D7" w:rsidRDefault="009F6758" w:rsidP="00DC56F9">
      <w:pPr>
        <w:jc w:val="both"/>
        <w:rPr>
          <w:sz w:val="20"/>
        </w:rPr>
      </w:pPr>
    </w:p>
    <w:p w14:paraId="2D5F1A13" w14:textId="77777777" w:rsidR="009F6758" w:rsidRPr="009917D7" w:rsidRDefault="009F6758" w:rsidP="00DC56F9">
      <w:pPr>
        <w:jc w:val="both"/>
        <w:rPr>
          <w:sz w:val="20"/>
        </w:rPr>
      </w:pPr>
      <w:r w:rsidRPr="009917D7">
        <w:rPr>
          <w:sz w:val="20"/>
        </w:rPr>
        <w:t>NA</w:t>
      </w:r>
    </w:p>
    <w:p w14:paraId="34780832" w14:textId="77777777" w:rsidR="009F6758" w:rsidRPr="009917D7" w:rsidRDefault="009F6758" w:rsidP="00DC56F9">
      <w:pPr>
        <w:jc w:val="both"/>
        <w:rPr>
          <w:sz w:val="20"/>
        </w:rPr>
      </w:pPr>
    </w:p>
    <w:p w14:paraId="7BDF2FF7" w14:textId="77777777" w:rsidR="009F6758" w:rsidRPr="009917D7" w:rsidRDefault="009F6758" w:rsidP="00DC56F9">
      <w:pPr>
        <w:jc w:val="both"/>
      </w:pPr>
      <w:r w:rsidRPr="009917D7">
        <w:rPr>
          <w:b/>
        </w:rPr>
        <w:t xml:space="preserve">IX.  </w:t>
      </w:r>
      <w:r w:rsidRPr="009917D7">
        <w:rPr>
          <w:b/>
          <w:u w:val="single"/>
        </w:rPr>
        <w:t>OTHER REQUIREMENT(S)</w:t>
      </w:r>
    </w:p>
    <w:p w14:paraId="3C4013B6" w14:textId="77777777" w:rsidR="009F6758" w:rsidRPr="009917D7" w:rsidRDefault="009F6758" w:rsidP="00DC56F9">
      <w:pPr>
        <w:jc w:val="both"/>
        <w:rPr>
          <w:sz w:val="20"/>
        </w:rPr>
      </w:pPr>
    </w:p>
    <w:p w14:paraId="01410610" w14:textId="77777777" w:rsidR="009F6758" w:rsidRDefault="009F6758" w:rsidP="00DC56F9">
      <w:pPr>
        <w:jc w:val="both"/>
        <w:rPr>
          <w:sz w:val="20"/>
        </w:rPr>
      </w:pPr>
      <w:r w:rsidRPr="009917D7">
        <w:rPr>
          <w:sz w:val="20"/>
        </w:rPr>
        <w:t>NA</w:t>
      </w:r>
    </w:p>
    <w:p w14:paraId="5786B346" w14:textId="3692383B" w:rsidR="005218BE" w:rsidRDefault="005218BE" w:rsidP="005218BE">
      <w:pPr>
        <w:jc w:val="both"/>
        <w:rPr>
          <w:sz w:val="20"/>
        </w:rPr>
      </w:pPr>
    </w:p>
    <w:p w14:paraId="5B5E5689" w14:textId="62F7A059" w:rsidR="005218BE" w:rsidRDefault="00121831" w:rsidP="00121831">
      <w:pPr>
        <w:jc w:val="both"/>
        <w:rPr>
          <w:sz w:val="20"/>
        </w:rPr>
      </w:pPr>
      <w:r>
        <w:rPr>
          <w:sz w:val="20"/>
        </w:rPr>
        <w:br w:type="page"/>
      </w:r>
    </w:p>
    <w:p w14:paraId="3A31093C" w14:textId="6801B402" w:rsidR="007014BE" w:rsidRPr="007014BE" w:rsidRDefault="007014BE" w:rsidP="005218BE">
      <w:pPr>
        <w:jc w:val="both"/>
        <w:rPr>
          <w:sz w:val="20"/>
        </w:rPr>
      </w:pPr>
      <w:bookmarkStart w:id="102" w:name="_Toc1453518"/>
      <w:bookmarkEnd w:id="64"/>
      <w:bookmarkEnd w:id="65"/>
      <w:bookmarkEnd w:id="66"/>
    </w:p>
    <w:p w14:paraId="063C0A48" w14:textId="77777777" w:rsidR="005E5399" w:rsidRPr="00440957" w:rsidRDefault="00FE2A0A" w:rsidP="001B5E34">
      <w:pPr>
        <w:pStyle w:val="Heading1"/>
        <w:rPr>
          <w:sz w:val="20"/>
          <w:szCs w:val="20"/>
        </w:rPr>
      </w:pPr>
      <w:bookmarkStart w:id="103" w:name="_Toc156470440"/>
      <w:r w:rsidRPr="001B5E34">
        <w:t>E</w:t>
      </w:r>
      <w:r w:rsidR="005E5399" w:rsidRPr="001B5E34">
        <w:t>.  NON-APPLICABLE REQUIREMENTS</w:t>
      </w:r>
      <w:bookmarkEnd w:id="102"/>
      <w:bookmarkEnd w:id="103"/>
    </w:p>
    <w:p w14:paraId="48632A92" w14:textId="77777777" w:rsidR="005B2191" w:rsidRDefault="005B2191" w:rsidP="005B2191">
      <w:pPr>
        <w:jc w:val="both"/>
        <w:rPr>
          <w:rFonts w:cs="Arial"/>
          <w:sz w:val="20"/>
        </w:rPr>
      </w:pPr>
    </w:p>
    <w:p w14:paraId="4AE2F249" w14:textId="53F14430"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242FA6">
        <w:rPr>
          <w:sz w:val="20"/>
        </w:rPr>
        <w:t> </w:t>
      </w:r>
      <w:r w:rsidR="009069B9" w:rsidRPr="00FE0AD0">
        <w:rPr>
          <w:sz w:val="20"/>
        </w:rPr>
        <w:t>213(6)(a)(ii)</w:t>
      </w:r>
      <w:r w:rsidR="00234667" w:rsidRPr="00FE0AD0">
        <w:rPr>
          <w:sz w:val="20"/>
        </w:rPr>
        <w:t>.</w:t>
      </w:r>
    </w:p>
    <w:p w14:paraId="7F75ACDD" w14:textId="77777777" w:rsidR="000822B4" w:rsidRDefault="000822B4" w:rsidP="00D10803">
      <w:pPr>
        <w:jc w:val="both"/>
      </w:pPr>
    </w:p>
    <w:p w14:paraId="60758C06" w14:textId="77777777" w:rsidR="00447D64" w:rsidRDefault="00447D64" w:rsidP="00D10803">
      <w:pPr>
        <w:jc w:val="both"/>
      </w:pPr>
    </w:p>
    <w:p w14:paraId="1889B832"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A3644B1" w14:textId="77777777" w:rsidTr="00B10CBB">
        <w:trPr>
          <w:cantSplit/>
          <w:trHeight w:val="226"/>
        </w:trPr>
        <w:tc>
          <w:tcPr>
            <w:tcW w:w="10271" w:type="dxa"/>
          </w:tcPr>
          <w:p w14:paraId="766C0CDC"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4" w:name="_Toc367698521"/>
            <w:bookmarkStart w:id="105" w:name="_Toc156470441"/>
            <w:r w:rsidRPr="00253A7B">
              <w:rPr>
                <w:b/>
                <w:kern w:val="28"/>
                <w:sz w:val="28"/>
                <w:szCs w:val="28"/>
              </w:rPr>
              <w:t>APPENDICES</w:t>
            </w:r>
            <w:bookmarkEnd w:id="104"/>
            <w:bookmarkEnd w:id="105"/>
          </w:p>
        </w:tc>
      </w:tr>
    </w:tbl>
    <w:p w14:paraId="7EF5FC02" w14:textId="534C887D" w:rsidR="00FC3D76" w:rsidRPr="00FC1F2C" w:rsidRDefault="005C07D8" w:rsidP="005C07D8">
      <w:pPr>
        <w:pStyle w:val="Heading2"/>
        <w:numPr>
          <w:ilvl w:val="0"/>
          <w:numId w:val="0"/>
        </w:numPr>
        <w:spacing w:before="0" w:after="0"/>
        <w:jc w:val="left"/>
        <w:rPr>
          <w:b w:val="0"/>
          <w:sz w:val="22"/>
          <w:szCs w:val="22"/>
        </w:rPr>
      </w:pPr>
      <w:bookmarkStart w:id="106" w:name="_Toc156470442"/>
      <w:bookmarkStart w:id="107" w:name="_Hlk522788426"/>
      <w:r w:rsidRPr="005C07D8">
        <w:rPr>
          <w:sz w:val="22"/>
          <w:szCs w:val="22"/>
        </w:rPr>
        <w:t>Appendix 1</w:t>
      </w:r>
      <w:r w:rsidR="0068686A">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End w:id="106"/>
    </w:p>
    <w:tbl>
      <w:tblPr>
        <w:tblW w:w="5000" w:type="pct"/>
        <w:jc w:val="center"/>
        <w:tblLook w:val="0000" w:firstRow="0" w:lastRow="0" w:firstColumn="0" w:lastColumn="0" w:noHBand="0" w:noVBand="0"/>
      </w:tblPr>
      <w:tblGrid>
        <w:gridCol w:w="1344"/>
        <w:gridCol w:w="3845"/>
        <w:gridCol w:w="803"/>
        <w:gridCol w:w="4202"/>
      </w:tblGrid>
      <w:tr w:rsidR="00FC3D76" w:rsidRPr="000B6AFE" w14:paraId="3466DF03"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DD1E465"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833C059"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1F76C42B" w14:textId="77777777" w:rsidTr="00232A18">
        <w:trPr>
          <w:cantSplit/>
          <w:trHeight w:val="245"/>
          <w:jc w:val="center"/>
        </w:trPr>
        <w:tc>
          <w:tcPr>
            <w:tcW w:w="659" w:type="pct"/>
            <w:tcBorders>
              <w:top w:val="single" w:sz="4" w:space="0" w:color="auto"/>
              <w:left w:val="double" w:sz="4" w:space="0" w:color="auto"/>
            </w:tcBorders>
          </w:tcPr>
          <w:p w14:paraId="69865745"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1CEE275"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8D28E06"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209F6F1F"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E06F27B" w14:textId="77777777" w:rsidTr="00232A18">
        <w:trPr>
          <w:cantSplit/>
          <w:trHeight w:val="245"/>
          <w:jc w:val="center"/>
        </w:trPr>
        <w:tc>
          <w:tcPr>
            <w:tcW w:w="659" w:type="pct"/>
            <w:tcBorders>
              <w:left w:val="double" w:sz="4" w:space="0" w:color="auto"/>
            </w:tcBorders>
          </w:tcPr>
          <w:p w14:paraId="2A50592C"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6779C59F"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59F6065"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E41D14B"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7EF7A5B" w14:textId="77777777" w:rsidTr="00232A18">
        <w:trPr>
          <w:cantSplit/>
          <w:trHeight w:val="245"/>
          <w:jc w:val="center"/>
        </w:trPr>
        <w:tc>
          <w:tcPr>
            <w:tcW w:w="659" w:type="pct"/>
            <w:tcBorders>
              <w:left w:val="double" w:sz="4" w:space="0" w:color="auto"/>
            </w:tcBorders>
          </w:tcPr>
          <w:p w14:paraId="3B91100E"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721CBD7"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695E060"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ECDCAF1"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7F2FCC8" w14:textId="77777777" w:rsidTr="00232A18">
        <w:trPr>
          <w:cantSplit/>
          <w:trHeight w:val="245"/>
          <w:jc w:val="center"/>
        </w:trPr>
        <w:tc>
          <w:tcPr>
            <w:tcW w:w="659" w:type="pct"/>
            <w:tcBorders>
              <w:left w:val="double" w:sz="4" w:space="0" w:color="auto"/>
            </w:tcBorders>
          </w:tcPr>
          <w:p w14:paraId="6935EA2B"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4657027"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28C5DA9"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6DF1FFE6"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D188F58" w14:textId="77777777" w:rsidTr="00232A18">
        <w:trPr>
          <w:cantSplit/>
          <w:trHeight w:val="245"/>
          <w:jc w:val="center"/>
        </w:trPr>
        <w:tc>
          <w:tcPr>
            <w:tcW w:w="659" w:type="pct"/>
            <w:tcBorders>
              <w:left w:val="double" w:sz="4" w:space="0" w:color="auto"/>
            </w:tcBorders>
          </w:tcPr>
          <w:p w14:paraId="3FD889F4"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713134DF"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7C64A0C"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D136BB9"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55168A88" w14:textId="77777777" w:rsidTr="00232A18">
        <w:trPr>
          <w:cantSplit/>
          <w:trHeight w:val="245"/>
          <w:jc w:val="center"/>
        </w:trPr>
        <w:tc>
          <w:tcPr>
            <w:tcW w:w="659" w:type="pct"/>
            <w:tcBorders>
              <w:left w:val="double" w:sz="4" w:space="0" w:color="auto"/>
            </w:tcBorders>
          </w:tcPr>
          <w:p w14:paraId="423FF577"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AB8AF8C"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A33551F"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6E552FC5"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1193E87" w14:textId="77777777" w:rsidTr="00232A18">
        <w:trPr>
          <w:cantSplit/>
          <w:trHeight w:val="245"/>
          <w:jc w:val="center"/>
        </w:trPr>
        <w:tc>
          <w:tcPr>
            <w:tcW w:w="659" w:type="pct"/>
            <w:tcBorders>
              <w:left w:val="double" w:sz="4" w:space="0" w:color="auto"/>
            </w:tcBorders>
          </w:tcPr>
          <w:p w14:paraId="5CCD67E2"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4F173932"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8FA02D0"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3A4AC2A0"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9A2C6F3" w14:textId="77777777" w:rsidTr="00232A18">
        <w:trPr>
          <w:cantSplit/>
          <w:trHeight w:val="245"/>
          <w:jc w:val="center"/>
        </w:trPr>
        <w:tc>
          <w:tcPr>
            <w:tcW w:w="659" w:type="pct"/>
            <w:tcBorders>
              <w:left w:val="double" w:sz="4" w:space="0" w:color="auto"/>
            </w:tcBorders>
          </w:tcPr>
          <w:p w14:paraId="2080A90C"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2E1E956"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FC12FA8"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14E0857"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56D4F568" w14:textId="77777777" w:rsidTr="00232A18">
        <w:trPr>
          <w:cantSplit/>
          <w:trHeight w:val="218"/>
          <w:jc w:val="center"/>
        </w:trPr>
        <w:tc>
          <w:tcPr>
            <w:tcW w:w="659" w:type="pct"/>
            <w:vMerge w:val="restart"/>
            <w:tcBorders>
              <w:left w:val="double" w:sz="4" w:space="0" w:color="auto"/>
            </w:tcBorders>
          </w:tcPr>
          <w:p w14:paraId="04B72DD9" w14:textId="77777777" w:rsidR="002229D7" w:rsidRPr="000B6AFE" w:rsidRDefault="002229D7" w:rsidP="008256F1">
            <w:pPr>
              <w:rPr>
                <w:rFonts w:cs="Arial"/>
                <w:sz w:val="19"/>
                <w:szCs w:val="19"/>
              </w:rPr>
            </w:pPr>
            <w:r w:rsidRPr="000B6AFE">
              <w:rPr>
                <w:rFonts w:cs="Arial"/>
                <w:sz w:val="19"/>
                <w:szCs w:val="19"/>
              </w:rPr>
              <w:t>Department/</w:t>
            </w:r>
          </w:p>
          <w:p w14:paraId="0266A1F2"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65F78A9"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07A4CAA2"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57FE6E29"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39CF136" w14:textId="77777777" w:rsidTr="00232A18">
        <w:trPr>
          <w:cantSplit/>
          <w:trHeight w:val="217"/>
          <w:jc w:val="center"/>
        </w:trPr>
        <w:tc>
          <w:tcPr>
            <w:tcW w:w="659" w:type="pct"/>
            <w:vMerge/>
            <w:tcBorders>
              <w:left w:val="double" w:sz="4" w:space="0" w:color="auto"/>
            </w:tcBorders>
          </w:tcPr>
          <w:p w14:paraId="42D780CE" w14:textId="77777777" w:rsidR="002229D7" w:rsidRPr="000B6AFE" w:rsidRDefault="002229D7" w:rsidP="008256F1">
            <w:pPr>
              <w:rPr>
                <w:rFonts w:cs="Arial"/>
                <w:sz w:val="19"/>
                <w:szCs w:val="19"/>
              </w:rPr>
            </w:pPr>
          </w:p>
        </w:tc>
        <w:tc>
          <w:tcPr>
            <w:tcW w:w="1886" w:type="pct"/>
            <w:vMerge/>
            <w:tcBorders>
              <w:right w:val="single" w:sz="4" w:space="0" w:color="auto"/>
            </w:tcBorders>
          </w:tcPr>
          <w:p w14:paraId="6075397F" w14:textId="77777777" w:rsidR="002229D7" w:rsidRPr="000B6AFE" w:rsidRDefault="002229D7" w:rsidP="00FC3D76">
            <w:pPr>
              <w:rPr>
                <w:rFonts w:cs="Arial"/>
                <w:sz w:val="19"/>
                <w:szCs w:val="19"/>
              </w:rPr>
            </w:pPr>
          </w:p>
        </w:tc>
        <w:tc>
          <w:tcPr>
            <w:tcW w:w="394" w:type="pct"/>
            <w:tcBorders>
              <w:left w:val="single" w:sz="4" w:space="0" w:color="auto"/>
            </w:tcBorders>
          </w:tcPr>
          <w:p w14:paraId="0C2BB51A"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3CF5282"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20FEAAE5" w14:textId="77777777" w:rsidTr="00232A18">
        <w:trPr>
          <w:cantSplit/>
          <w:trHeight w:val="245"/>
          <w:jc w:val="center"/>
        </w:trPr>
        <w:tc>
          <w:tcPr>
            <w:tcW w:w="659" w:type="pct"/>
            <w:vMerge w:val="restart"/>
            <w:tcBorders>
              <w:left w:val="double" w:sz="4" w:space="0" w:color="auto"/>
            </w:tcBorders>
          </w:tcPr>
          <w:p w14:paraId="76DE6FFE"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E7B5923"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D1762E9"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353A849F"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9F9110C" w14:textId="77777777" w:rsidTr="00232A18">
        <w:trPr>
          <w:cantSplit/>
          <w:trHeight w:val="245"/>
          <w:jc w:val="center"/>
        </w:trPr>
        <w:tc>
          <w:tcPr>
            <w:tcW w:w="659" w:type="pct"/>
            <w:vMerge/>
            <w:tcBorders>
              <w:left w:val="double" w:sz="4" w:space="0" w:color="auto"/>
            </w:tcBorders>
          </w:tcPr>
          <w:p w14:paraId="64EED294" w14:textId="77777777" w:rsidR="003B1CC9" w:rsidRDefault="003B1CC9" w:rsidP="003B1CC9">
            <w:pPr>
              <w:rPr>
                <w:rFonts w:cs="Arial"/>
                <w:sz w:val="19"/>
                <w:szCs w:val="19"/>
              </w:rPr>
            </w:pPr>
          </w:p>
        </w:tc>
        <w:tc>
          <w:tcPr>
            <w:tcW w:w="1886" w:type="pct"/>
            <w:vMerge/>
            <w:tcBorders>
              <w:right w:val="single" w:sz="4" w:space="0" w:color="auto"/>
            </w:tcBorders>
          </w:tcPr>
          <w:p w14:paraId="39116B3B" w14:textId="77777777" w:rsidR="003B1CC9" w:rsidRPr="000B6AFE" w:rsidRDefault="003B1CC9" w:rsidP="003B1CC9">
            <w:pPr>
              <w:rPr>
                <w:rFonts w:cs="Arial"/>
                <w:sz w:val="19"/>
                <w:szCs w:val="19"/>
              </w:rPr>
            </w:pPr>
          </w:p>
        </w:tc>
        <w:tc>
          <w:tcPr>
            <w:tcW w:w="394" w:type="pct"/>
            <w:tcBorders>
              <w:left w:val="single" w:sz="4" w:space="0" w:color="auto"/>
            </w:tcBorders>
          </w:tcPr>
          <w:p w14:paraId="6C4B8CC0"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2963852E"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672E20AB" w14:textId="77777777" w:rsidTr="00232A18">
        <w:trPr>
          <w:cantSplit/>
          <w:trHeight w:val="245"/>
          <w:jc w:val="center"/>
        </w:trPr>
        <w:tc>
          <w:tcPr>
            <w:tcW w:w="659" w:type="pct"/>
            <w:tcBorders>
              <w:left w:val="double" w:sz="4" w:space="0" w:color="auto"/>
            </w:tcBorders>
          </w:tcPr>
          <w:p w14:paraId="130FE350"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3902164"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B5DF569"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E9C8F31"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44876CA" w14:textId="77777777" w:rsidTr="00232A18">
        <w:trPr>
          <w:cantSplit/>
          <w:trHeight w:val="245"/>
          <w:jc w:val="center"/>
        </w:trPr>
        <w:tc>
          <w:tcPr>
            <w:tcW w:w="659" w:type="pct"/>
            <w:tcBorders>
              <w:left w:val="double" w:sz="4" w:space="0" w:color="auto"/>
            </w:tcBorders>
          </w:tcPr>
          <w:p w14:paraId="6FA8201A"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FE47970"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B13780F"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4F19E08"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95CFAAB" w14:textId="77777777" w:rsidTr="00232A18">
        <w:trPr>
          <w:cantSplit/>
          <w:trHeight w:val="245"/>
          <w:jc w:val="center"/>
        </w:trPr>
        <w:tc>
          <w:tcPr>
            <w:tcW w:w="659" w:type="pct"/>
            <w:tcBorders>
              <w:left w:val="double" w:sz="4" w:space="0" w:color="auto"/>
            </w:tcBorders>
          </w:tcPr>
          <w:p w14:paraId="7B021412"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9C8FDF0"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EC29C5B"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AF5236E"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6D97DB2C" w14:textId="77777777" w:rsidTr="00232A18">
        <w:trPr>
          <w:cantSplit/>
          <w:trHeight w:val="245"/>
          <w:jc w:val="center"/>
        </w:trPr>
        <w:tc>
          <w:tcPr>
            <w:tcW w:w="659" w:type="pct"/>
            <w:tcBorders>
              <w:left w:val="double" w:sz="4" w:space="0" w:color="auto"/>
            </w:tcBorders>
          </w:tcPr>
          <w:p w14:paraId="0F094572"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71B9D94A"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1D1D28A"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6986A5E9"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34742EEA" w14:textId="77777777" w:rsidTr="00232A18">
        <w:trPr>
          <w:cantSplit/>
          <w:trHeight w:val="245"/>
          <w:jc w:val="center"/>
        </w:trPr>
        <w:tc>
          <w:tcPr>
            <w:tcW w:w="659" w:type="pct"/>
            <w:tcBorders>
              <w:left w:val="double" w:sz="4" w:space="0" w:color="auto"/>
            </w:tcBorders>
          </w:tcPr>
          <w:p w14:paraId="75C01DAB"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63F1E88"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E833986"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B4295A9"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84B33AA" w14:textId="77777777" w:rsidTr="00232A18">
        <w:trPr>
          <w:cantSplit/>
          <w:trHeight w:val="245"/>
          <w:jc w:val="center"/>
        </w:trPr>
        <w:tc>
          <w:tcPr>
            <w:tcW w:w="659" w:type="pct"/>
            <w:tcBorders>
              <w:left w:val="double" w:sz="4" w:space="0" w:color="auto"/>
            </w:tcBorders>
          </w:tcPr>
          <w:p w14:paraId="68389B86"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EB35FAF"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26AAE05"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1A2A970"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1C6300E2" w14:textId="77777777" w:rsidTr="00232A18">
        <w:trPr>
          <w:cantSplit/>
          <w:trHeight w:val="245"/>
          <w:jc w:val="center"/>
        </w:trPr>
        <w:tc>
          <w:tcPr>
            <w:tcW w:w="659" w:type="pct"/>
            <w:tcBorders>
              <w:left w:val="double" w:sz="4" w:space="0" w:color="auto"/>
            </w:tcBorders>
          </w:tcPr>
          <w:p w14:paraId="4809AB8B"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3606C279"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C5F60A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20C4941"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5DA4EE7" w14:textId="77777777" w:rsidTr="00232A18">
        <w:trPr>
          <w:cantSplit/>
          <w:trHeight w:val="245"/>
          <w:jc w:val="center"/>
        </w:trPr>
        <w:tc>
          <w:tcPr>
            <w:tcW w:w="659" w:type="pct"/>
            <w:tcBorders>
              <w:left w:val="double" w:sz="4" w:space="0" w:color="auto"/>
            </w:tcBorders>
          </w:tcPr>
          <w:p w14:paraId="1D258F68"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4FB5030"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8401F3F"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EFB9D9C"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54C2630F" w14:textId="77777777" w:rsidTr="00232A18">
        <w:trPr>
          <w:cantSplit/>
          <w:trHeight w:val="245"/>
          <w:jc w:val="center"/>
        </w:trPr>
        <w:tc>
          <w:tcPr>
            <w:tcW w:w="659" w:type="pct"/>
            <w:tcBorders>
              <w:left w:val="double" w:sz="4" w:space="0" w:color="auto"/>
            </w:tcBorders>
          </w:tcPr>
          <w:p w14:paraId="4311B69B"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1997251D"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67783FA"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20F01BC"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12832D81" w14:textId="77777777" w:rsidTr="00232A18">
        <w:trPr>
          <w:cantSplit/>
          <w:trHeight w:val="245"/>
          <w:jc w:val="center"/>
        </w:trPr>
        <w:tc>
          <w:tcPr>
            <w:tcW w:w="659" w:type="pct"/>
            <w:tcBorders>
              <w:left w:val="double" w:sz="4" w:space="0" w:color="auto"/>
            </w:tcBorders>
          </w:tcPr>
          <w:p w14:paraId="405F2784"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D7BD077"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1F93315"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0297BE7"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F0CD42F" w14:textId="77777777" w:rsidTr="00232A18">
        <w:trPr>
          <w:cantSplit/>
          <w:trHeight w:val="245"/>
          <w:jc w:val="center"/>
        </w:trPr>
        <w:tc>
          <w:tcPr>
            <w:tcW w:w="659" w:type="pct"/>
            <w:tcBorders>
              <w:left w:val="double" w:sz="4" w:space="0" w:color="auto"/>
            </w:tcBorders>
          </w:tcPr>
          <w:p w14:paraId="4D756682"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BEA6F5B"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BBEBFA3"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FCAB84A"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B75A0F5" w14:textId="77777777" w:rsidTr="00232A18">
        <w:trPr>
          <w:cantSplit/>
          <w:trHeight w:val="245"/>
          <w:jc w:val="center"/>
        </w:trPr>
        <w:tc>
          <w:tcPr>
            <w:tcW w:w="659" w:type="pct"/>
            <w:tcBorders>
              <w:left w:val="double" w:sz="4" w:space="0" w:color="auto"/>
            </w:tcBorders>
          </w:tcPr>
          <w:p w14:paraId="0A34FF18"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2E2B0467"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3549E3D"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0475431"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C8FCBCD" w14:textId="77777777" w:rsidTr="00232A18">
        <w:trPr>
          <w:cantSplit/>
          <w:trHeight w:val="218"/>
          <w:jc w:val="center"/>
        </w:trPr>
        <w:tc>
          <w:tcPr>
            <w:tcW w:w="659" w:type="pct"/>
            <w:tcBorders>
              <w:left w:val="double" w:sz="4" w:space="0" w:color="auto"/>
            </w:tcBorders>
          </w:tcPr>
          <w:p w14:paraId="1AACC9F2"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71CC14F7"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D4D2F95"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552737AD"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43CCD50" w14:textId="77777777" w:rsidTr="00232A18">
        <w:trPr>
          <w:cantSplit/>
          <w:trHeight w:val="245"/>
          <w:jc w:val="center"/>
        </w:trPr>
        <w:tc>
          <w:tcPr>
            <w:tcW w:w="659" w:type="pct"/>
            <w:tcBorders>
              <w:left w:val="double" w:sz="4" w:space="0" w:color="auto"/>
            </w:tcBorders>
          </w:tcPr>
          <w:p w14:paraId="138A5D27"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3E24674D"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59BCF6A"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570D234"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50D7BAB" w14:textId="77777777" w:rsidTr="00232A18">
        <w:trPr>
          <w:cantSplit/>
          <w:trHeight w:val="245"/>
          <w:jc w:val="center"/>
        </w:trPr>
        <w:tc>
          <w:tcPr>
            <w:tcW w:w="659" w:type="pct"/>
            <w:tcBorders>
              <w:left w:val="double" w:sz="4" w:space="0" w:color="auto"/>
            </w:tcBorders>
          </w:tcPr>
          <w:p w14:paraId="4B9D4749"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BC49176"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F0D42D1" w14:textId="77777777" w:rsidR="002229D7" w:rsidRPr="000B6AFE" w:rsidRDefault="002229D7" w:rsidP="002229D7">
            <w:pPr>
              <w:rPr>
                <w:rFonts w:cs="Arial"/>
                <w:sz w:val="19"/>
                <w:szCs w:val="19"/>
              </w:rPr>
            </w:pPr>
          </w:p>
        </w:tc>
        <w:tc>
          <w:tcPr>
            <w:tcW w:w="2061" w:type="pct"/>
            <w:vMerge/>
            <w:tcBorders>
              <w:right w:val="double" w:sz="4" w:space="0" w:color="auto"/>
            </w:tcBorders>
          </w:tcPr>
          <w:p w14:paraId="6AC93BF1" w14:textId="77777777" w:rsidR="002229D7" w:rsidRPr="000B6AFE" w:rsidRDefault="002229D7" w:rsidP="002229D7">
            <w:pPr>
              <w:rPr>
                <w:rFonts w:cs="Arial"/>
                <w:sz w:val="19"/>
                <w:szCs w:val="19"/>
              </w:rPr>
            </w:pPr>
          </w:p>
        </w:tc>
      </w:tr>
      <w:tr w:rsidR="002229D7" w:rsidRPr="000B6AFE" w14:paraId="02B2B6CA" w14:textId="77777777" w:rsidTr="00232A18">
        <w:trPr>
          <w:cantSplit/>
          <w:trHeight w:val="218"/>
          <w:jc w:val="center"/>
        </w:trPr>
        <w:tc>
          <w:tcPr>
            <w:tcW w:w="659" w:type="pct"/>
            <w:tcBorders>
              <w:left w:val="double" w:sz="4" w:space="0" w:color="auto"/>
              <w:bottom w:val="nil"/>
            </w:tcBorders>
          </w:tcPr>
          <w:p w14:paraId="314E3759"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0AE1E36"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2C9BF07"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20B25F57"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6004061"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24D90616" w14:textId="77777777" w:rsidTr="00232A18">
        <w:trPr>
          <w:cantSplit/>
          <w:trHeight w:val="218"/>
          <w:jc w:val="center"/>
        </w:trPr>
        <w:tc>
          <w:tcPr>
            <w:tcW w:w="659" w:type="pct"/>
            <w:vMerge w:val="restart"/>
            <w:tcBorders>
              <w:left w:val="double" w:sz="4" w:space="0" w:color="auto"/>
            </w:tcBorders>
          </w:tcPr>
          <w:p w14:paraId="1D1B0614"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0C4E491"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C815B1B"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5990D8C6"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39DB72DF" w14:textId="77777777" w:rsidTr="00232A18">
        <w:trPr>
          <w:cantSplit/>
          <w:trHeight w:val="217"/>
          <w:jc w:val="center"/>
        </w:trPr>
        <w:tc>
          <w:tcPr>
            <w:tcW w:w="659" w:type="pct"/>
            <w:vMerge/>
            <w:tcBorders>
              <w:left w:val="double" w:sz="4" w:space="0" w:color="auto"/>
              <w:bottom w:val="nil"/>
            </w:tcBorders>
          </w:tcPr>
          <w:p w14:paraId="34CB51E2" w14:textId="77777777" w:rsidR="002229D7" w:rsidRPr="000B6AFE" w:rsidRDefault="002229D7" w:rsidP="002229D7">
            <w:pPr>
              <w:rPr>
                <w:rFonts w:cs="Arial"/>
                <w:sz w:val="19"/>
                <w:szCs w:val="19"/>
              </w:rPr>
            </w:pPr>
          </w:p>
        </w:tc>
        <w:tc>
          <w:tcPr>
            <w:tcW w:w="1886" w:type="pct"/>
            <w:vMerge/>
            <w:tcBorders>
              <w:right w:val="single" w:sz="4" w:space="0" w:color="auto"/>
            </w:tcBorders>
          </w:tcPr>
          <w:p w14:paraId="77112769"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821DEF4"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673218F"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7A176635" w14:textId="77777777" w:rsidTr="00232A18">
        <w:trPr>
          <w:cantSplit/>
          <w:trHeight w:val="245"/>
          <w:jc w:val="center"/>
        </w:trPr>
        <w:tc>
          <w:tcPr>
            <w:tcW w:w="659" w:type="pct"/>
            <w:tcBorders>
              <w:left w:val="double" w:sz="4" w:space="0" w:color="auto"/>
            </w:tcBorders>
          </w:tcPr>
          <w:p w14:paraId="32D29BAC"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54AAD3F9"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892E407"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7642C1F2"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4143CE0" w14:textId="77777777" w:rsidTr="00232A18">
        <w:trPr>
          <w:cantSplit/>
          <w:trHeight w:val="245"/>
          <w:jc w:val="center"/>
        </w:trPr>
        <w:tc>
          <w:tcPr>
            <w:tcW w:w="659" w:type="pct"/>
            <w:tcBorders>
              <w:left w:val="double" w:sz="4" w:space="0" w:color="auto"/>
            </w:tcBorders>
          </w:tcPr>
          <w:p w14:paraId="6EB904D9"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4AFBF3F0"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ECA28D0"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6C8C793E"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4C67520" w14:textId="77777777" w:rsidTr="00232A18">
        <w:trPr>
          <w:cantSplit/>
          <w:trHeight w:val="245"/>
          <w:jc w:val="center"/>
        </w:trPr>
        <w:tc>
          <w:tcPr>
            <w:tcW w:w="659" w:type="pct"/>
            <w:tcBorders>
              <w:left w:val="double" w:sz="4" w:space="0" w:color="auto"/>
            </w:tcBorders>
          </w:tcPr>
          <w:p w14:paraId="7770593A"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2C1C0FF1"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B9C4C6B"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62C83BB" w14:textId="77777777" w:rsidR="002229D7" w:rsidRPr="000B6AFE" w:rsidRDefault="002229D7" w:rsidP="002229D7">
            <w:pPr>
              <w:rPr>
                <w:rFonts w:cs="Arial"/>
                <w:sz w:val="19"/>
                <w:szCs w:val="19"/>
              </w:rPr>
            </w:pPr>
            <w:r>
              <w:rPr>
                <w:rFonts w:cs="Arial"/>
                <w:sz w:val="19"/>
                <w:szCs w:val="19"/>
              </w:rPr>
              <w:t>Percent</w:t>
            </w:r>
          </w:p>
        </w:tc>
      </w:tr>
      <w:tr w:rsidR="002229D7" w:rsidRPr="000B6AFE" w14:paraId="401B925E" w14:textId="77777777" w:rsidTr="00232A18">
        <w:trPr>
          <w:cantSplit/>
          <w:trHeight w:val="245"/>
          <w:jc w:val="center"/>
        </w:trPr>
        <w:tc>
          <w:tcPr>
            <w:tcW w:w="659" w:type="pct"/>
            <w:tcBorders>
              <w:left w:val="double" w:sz="4" w:space="0" w:color="auto"/>
            </w:tcBorders>
          </w:tcPr>
          <w:p w14:paraId="3C881E72"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D04E2BD"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F7B5901"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A126E3A"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27B21B1" w14:textId="77777777" w:rsidTr="00232A18">
        <w:trPr>
          <w:cantSplit/>
          <w:trHeight w:val="245"/>
          <w:jc w:val="center"/>
        </w:trPr>
        <w:tc>
          <w:tcPr>
            <w:tcW w:w="659" w:type="pct"/>
            <w:tcBorders>
              <w:left w:val="double" w:sz="4" w:space="0" w:color="auto"/>
            </w:tcBorders>
          </w:tcPr>
          <w:p w14:paraId="7CCAFE2E"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12862958"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FECC78C"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79B010A2"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8AF4325" w14:textId="77777777" w:rsidTr="00232A18">
        <w:trPr>
          <w:cantSplit/>
          <w:trHeight w:val="245"/>
          <w:jc w:val="center"/>
        </w:trPr>
        <w:tc>
          <w:tcPr>
            <w:tcW w:w="659" w:type="pct"/>
            <w:tcBorders>
              <w:left w:val="double" w:sz="4" w:space="0" w:color="auto"/>
            </w:tcBorders>
          </w:tcPr>
          <w:p w14:paraId="78C87377"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3D029949"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7BF6581"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74A5D37C"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26B97EF7" w14:textId="77777777" w:rsidTr="00232A18">
        <w:trPr>
          <w:cantSplit/>
          <w:trHeight w:val="245"/>
          <w:jc w:val="center"/>
        </w:trPr>
        <w:tc>
          <w:tcPr>
            <w:tcW w:w="659" w:type="pct"/>
            <w:tcBorders>
              <w:left w:val="double" w:sz="4" w:space="0" w:color="auto"/>
            </w:tcBorders>
          </w:tcPr>
          <w:p w14:paraId="16AFA91A"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BF708EF"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F1EA564"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5BBF52C"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67E8D30" w14:textId="77777777" w:rsidTr="00232A18">
        <w:trPr>
          <w:cantSplit/>
          <w:trHeight w:val="245"/>
          <w:jc w:val="center"/>
        </w:trPr>
        <w:tc>
          <w:tcPr>
            <w:tcW w:w="659" w:type="pct"/>
            <w:tcBorders>
              <w:left w:val="double" w:sz="4" w:space="0" w:color="auto"/>
            </w:tcBorders>
          </w:tcPr>
          <w:p w14:paraId="35488560"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A317DD4"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7B51292"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18963BBD"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177ADF3F" w14:textId="77777777" w:rsidTr="00232A18">
        <w:trPr>
          <w:cantSplit/>
          <w:trHeight w:val="245"/>
          <w:jc w:val="center"/>
        </w:trPr>
        <w:tc>
          <w:tcPr>
            <w:tcW w:w="659" w:type="pct"/>
            <w:tcBorders>
              <w:left w:val="double" w:sz="4" w:space="0" w:color="auto"/>
            </w:tcBorders>
          </w:tcPr>
          <w:p w14:paraId="4FFB47DF"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6012341"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24B26E60"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6C4112CB"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3F0EA52" w14:textId="77777777" w:rsidTr="00232A18">
        <w:trPr>
          <w:cantSplit/>
          <w:trHeight w:val="245"/>
          <w:jc w:val="center"/>
        </w:trPr>
        <w:tc>
          <w:tcPr>
            <w:tcW w:w="659" w:type="pct"/>
            <w:tcBorders>
              <w:left w:val="double" w:sz="4" w:space="0" w:color="auto"/>
            </w:tcBorders>
          </w:tcPr>
          <w:p w14:paraId="5FD34422"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6E9BACC"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FAFF3E9"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C2CF647"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13AA5304" w14:textId="77777777" w:rsidTr="00232A18">
        <w:trPr>
          <w:cantSplit/>
          <w:trHeight w:val="245"/>
          <w:jc w:val="center"/>
        </w:trPr>
        <w:tc>
          <w:tcPr>
            <w:tcW w:w="659" w:type="pct"/>
            <w:tcBorders>
              <w:left w:val="double" w:sz="4" w:space="0" w:color="auto"/>
            </w:tcBorders>
          </w:tcPr>
          <w:p w14:paraId="1C5A0E41"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45E18B82"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78B1E765"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C07007B"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084417F7" w14:textId="77777777" w:rsidTr="00232A18">
        <w:trPr>
          <w:cantSplit/>
          <w:trHeight w:val="245"/>
          <w:jc w:val="center"/>
        </w:trPr>
        <w:tc>
          <w:tcPr>
            <w:tcW w:w="659" w:type="pct"/>
            <w:tcBorders>
              <w:left w:val="double" w:sz="4" w:space="0" w:color="auto"/>
            </w:tcBorders>
          </w:tcPr>
          <w:p w14:paraId="083F7C40"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68E54C8"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D57329B"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353D35C2"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59F6E8A8" w14:textId="77777777" w:rsidTr="00232A18">
        <w:trPr>
          <w:cantSplit/>
          <w:trHeight w:val="245"/>
          <w:jc w:val="center"/>
        </w:trPr>
        <w:tc>
          <w:tcPr>
            <w:tcW w:w="659" w:type="pct"/>
            <w:tcBorders>
              <w:left w:val="double" w:sz="4" w:space="0" w:color="auto"/>
            </w:tcBorders>
          </w:tcPr>
          <w:p w14:paraId="375812F5"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48DC0BA2"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CB71C65"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7C920A9"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10D21734" w14:textId="77777777" w:rsidTr="00232A18">
        <w:trPr>
          <w:cantSplit/>
          <w:trHeight w:val="245"/>
          <w:jc w:val="center"/>
        </w:trPr>
        <w:tc>
          <w:tcPr>
            <w:tcW w:w="659" w:type="pct"/>
            <w:tcBorders>
              <w:left w:val="double" w:sz="4" w:space="0" w:color="auto"/>
            </w:tcBorders>
          </w:tcPr>
          <w:p w14:paraId="70485922"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29060F8"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7E4C810"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EDBC99B"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1DCC1970" w14:textId="77777777" w:rsidTr="00232A18">
        <w:trPr>
          <w:cantSplit/>
          <w:trHeight w:val="245"/>
          <w:jc w:val="center"/>
        </w:trPr>
        <w:tc>
          <w:tcPr>
            <w:tcW w:w="659" w:type="pct"/>
            <w:vMerge w:val="restart"/>
            <w:tcBorders>
              <w:left w:val="double" w:sz="4" w:space="0" w:color="auto"/>
            </w:tcBorders>
          </w:tcPr>
          <w:p w14:paraId="66D0DBD6"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58E988D"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A7F4411"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7F634146"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13383DDA" w14:textId="77777777" w:rsidTr="00232A18">
        <w:trPr>
          <w:cantSplit/>
          <w:trHeight w:val="245"/>
          <w:jc w:val="center"/>
        </w:trPr>
        <w:tc>
          <w:tcPr>
            <w:tcW w:w="659" w:type="pct"/>
            <w:vMerge/>
            <w:tcBorders>
              <w:left w:val="double" w:sz="4" w:space="0" w:color="auto"/>
            </w:tcBorders>
          </w:tcPr>
          <w:p w14:paraId="39F88CAB" w14:textId="77777777" w:rsidR="00232A18" w:rsidRPr="000B6AFE" w:rsidRDefault="00232A18" w:rsidP="002229D7">
            <w:pPr>
              <w:rPr>
                <w:rFonts w:cs="Arial"/>
                <w:sz w:val="19"/>
                <w:szCs w:val="19"/>
              </w:rPr>
            </w:pPr>
          </w:p>
        </w:tc>
        <w:tc>
          <w:tcPr>
            <w:tcW w:w="1886" w:type="pct"/>
            <w:vMerge/>
            <w:tcBorders>
              <w:right w:val="single" w:sz="4" w:space="0" w:color="auto"/>
            </w:tcBorders>
          </w:tcPr>
          <w:p w14:paraId="0F3951B1"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24FFB76A"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012C1542"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0123EFA0" w14:textId="77777777" w:rsidTr="00232A18">
        <w:trPr>
          <w:cantSplit/>
          <w:trHeight w:val="245"/>
          <w:jc w:val="center"/>
        </w:trPr>
        <w:tc>
          <w:tcPr>
            <w:tcW w:w="659" w:type="pct"/>
            <w:tcBorders>
              <w:left w:val="double" w:sz="4" w:space="0" w:color="auto"/>
              <w:bottom w:val="double" w:sz="4" w:space="0" w:color="auto"/>
            </w:tcBorders>
          </w:tcPr>
          <w:p w14:paraId="6FA98280"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5005795"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92CC0BB"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14EA71FF" w14:textId="77777777" w:rsidR="00232A18" w:rsidRPr="000B6AFE" w:rsidRDefault="00232A18" w:rsidP="002229D7">
            <w:pPr>
              <w:rPr>
                <w:rFonts w:cs="Arial"/>
                <w:sz w:val="19"/>
                <w:szCs w:val="19"/>
              </w:rPr>
            </w:pPr>
          </w:p>
        </w:tc>
      </w:tr>
    </w:tbl>
    <w:p w14:paraId="5AAC7223"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24A39E95" w14:textId="102995DC" w:rsidR="00C60E84" w:rsidRPr="00FC1F2C" w:rsidRDefault="00C60E84" w:rsidP="00461D22">
      <w:pPr>
        <w:pStyle w:val="Heading2"/>
        <w:numPr>
          <w:ilvl w:val="0"/>
          <w:numId w:val="0"/>
        </w:numPr>
        <w:jc w:val="left"/>
        <w:rPr>
          <w:b w:val="0"/>
          <w:bCs/>
          <w:sz w:val="22"/>
          <w:szCs w:val="22"/>
        </w:rPr>
      </w:pPr>
      <w:bookmarkStart w:id="108" w:name="_Toc156470443"/>
      <w:bookmarkStart w:id="109" w:name="_Toc390499894"/>
      <w:bookmarkStart w:id="110" w:name="_Toc390500323"/>
      <w:bookmarkStart w:id="111" w:name="_Toc390504376"/>
      <w:bookmarkStart w:id="112" w:name="_Toc390570166"/>
      <w:bookmarkStart w:id="113" w:name="_Toc391182900"/>
      <w:bookmarkStart w:id="114" w:name="_Toc437238964"/>
      <w:bookmarkStart w:id="115" w:name="_Toc451333041"/>
      <w:bookmarkStart w:id="116" w:name="_Toc1453521"/>
      <w:bookmarkEnd w:id="107"/>
      <w:r w:rsidRPr="00461D22">
        <w:rPr>
          <w:bCs/>
          <w:sz w:val="22"/>
          <w:szCs w:val="22"/>
        </w:rPr>
        <w:lastRenderedPageBreak/>
        <w:t>Appendix 2</w:t>
      </w:r>
      <w:r w:rsidR="00705F59">
        <w:rPr>
          <w:bCs/>
          <w:sz w:val="22"/>
          <w:szCs w:val="22"/>
        </w:rPr>
        <w:t>-1</w:t>
      </w:r>
      <w:r w:rsidRPr="00461D22">
        <w:rPr>
          <w:bCs/>
          <w:sz w:val="22"/>
          <w:szCs w:val="22"/>
        </w:rPr>
        <w:t>.  Schedule of Compliance</w:t>
      </w:r>
      <w:bookmarkEnd w:id="108"/>
    </w:p>
    <w:p w14:paraId="2D4116A8" w14:textId="77777777" w:rsidR="000A3C74" w:rsidRDefault="000A3C74" w:rsidP="004F09CF">
      <w:pPr>
        <w:jc w:val="both"/>
        <w:rPr>
          <w:sz w:val="20"/>
        </w:rPr>
      </w:pPr>
    </w:p>
    <w:p w14:paraId="350EF0CA"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9385358" w14:textId="77777777" w:rsidR="00AC5663" w:rsidRPr="00B77C68" w:rsidRDefault="00AC5663" w:rsidP="00233E61">
      <w:pPr>
        <w:rPr>
          <w:sz w:val="20"/>
        </w:rPr>
      </w:pPr>
    </w:p>
    <w:p w14:paraId="20E22845" w14:textId="5037FCAD" w:rsidR="00C60E84" w:rsidRPr="00FC1F2C" w:rsidRDefault="00C60E84" w:rsidP="004F09CF">
      <w:pPr>
        <w:pStyle w:val="Heading2"/>
        <w:numPr>
          <w:ilvl w:val="0"/>
          <w:numId w:val="0"/>
        </w:numPr>
        <w:jc w:val="both"/>
        <w:rPr>
          <w:b w:val="0"/>
          <w:sz w:val="20"/>
        </w:rPr>
      </w:pPr>
      <w:bookmarkStart w:id="117" w:name="_Toc156470444"/>
      <w:r w:rsidRPr="00461D22">
        <w:rPr>
          <w:sz w:val="22"/>
          <w:szCs w:val="22"/>
        </w:rPr>
        <w:t>Appendix 3</w:t>
      </w:r>
      <w:r w:rsidR="00705F59">
        <w:rPr>
          <w:sz w:val="22"/>
          <w:szCs w:val="22"/>
        </w:rPr>
        <w:t>-1</w:t>
      </w:r>
      <w:r w:rsidRPr="00461D22">
        <w:rPr>
          <w:sz w:val="22"/>
          <w:szCs w:val="22"/>
        </w:rPr>
        <w:t>.  Monitoring Requirements</w:t>
      </w:r>
      <w:bookmarkEnd w:id="117"/>
    </w:p>
    <w:p w14:paraId="01B16E4E" w14:textId="77777777" w:rsidR="00C60E84" w:rsidRPr="0080590E" w:rsidRDefault="00C60E84" w:rsidP="004F09CF">
      <w:pPr>
        <w:jc w:val="both"/>
        <w:rPr>
          <w:sz w:val="20"/>
        </w:rPr>
      </w:pPr>
    </w:p>
    <w:p w14:paraId="0EE14C2E"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43429C5" w14:textId="77777777" w:rsidR="00C60E84" w:rsidRPr="00B77C68" w:rsidRDefault="00C60E84" w:rsidP="004F09CF">
      <w:pPr>
        <w:jc w:val="both"/>
        <w:rPr>
          <w:sz w:val="20"/>
        </w:rPr>
      </w:pPr>
    </w:p>
    <w:p w14:paraId="10337018" w14:textId="0E3A8045" w:rsidR="00C60E84" w:rsidRPr="00FC1F2C" w:rsidRDefault="00C60E84" w:rsidP="004F09CF">
      <w:pPr>
        <w:pStyle w:val="Heading2"/>
        <w:numPr>
          <w:ilvl w:val="0"/>
          <w:numId w:val="0"/>
        </w:numPr>
        <w:jc w:val="both"/>
        <w:rPr>
          <w:b w:val="0"/>
          <w:sz w:val="22"/>
          <w:szCs w:val="22"/>
        </w:rPr>
      </w:pPr>
      <w:bookmarkStart w:id="118" w:name="_Toc156470445"/>
      <w:r w:rsidRPr="00461D22">
        <w:rPr>
          <w:sz w:val="22"/>
          <w:szCs w:val="22"/>
        </w:rPr>
        <w:t>Appendix 4</w:t>
      </w:r>
      <w:r w:rsidR="00705F59">
        <w:rPr>
          <w:sz w:val="22"/>
          <w:szCs w:val="22"/>
        </w:rPr>
        <w:t>-1</w:t>
      </w:r>
      <w:r w:rsidRPr="00461D22">
        <w:rPr>
          <w:sz w:val="22"/>
          <w:szCs w:val="22"/>
        </w:rPr>
        <w:t>.  Recordkeeping</w:t>
      </w:r>
      <w:bookmarkEnd w:id="118"/>
    </w:p>
    <w:p w14:paraId="431D306A" w14:textId="77777777" w:rsidR="00C60E84" w:rsidRPr="00B77C68" w:rsidRDefault="00C60E84" w:rsidP="004F09CF">
      <w:pPr>
        <w:jc w:val="both"/>
        <w:rPr>
          <w:sz w:val="20"/>
        </w:rPr>
      </w:pPr>
    </w:p>
    <w:p w14:paraId="51D737CF"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884F038" w14:textId="77777777" w:rsidR="00C60E84" w:rsidRPr="00B77C68" w:rsidRDefault="00C60E84" w:rsidP="00C60E84">
      <w:pPr>
        <w:jc w:val="both"/>
        <w:rPr>
          <w:sz w:val="20"/>
        </w:rPr>
      </w:pPr>
    </w:p>
    <w:p w14:paraId="2F005D07" w14:textId="399611BD" w:rsidR="00C60E84" w:rsidRPr="00FC1F2C" w:rsidRDefault="00C60E84" w:rsidP="004F09CF">
      <w:pPr>
        <w:pStyle w:val="Heading2"/>
        <w:numPr>
          <w:ilvl w:val="0"/>
          <w:numId w:val="0"/>
        </w:numPr>
        <w:jc w:val="both"/>
        <w:rPr>
          <w:b w:val="0"/>
          <w:sz w:val="22"/>
          <w:szCs w:val="22"/>
        </w:rPr>
      </w:pPr>
      <w:bookmarkStart w:id="119" w:name="_Toc156470446"/>
      <w:r w:rsidRPr="00461D22">
        <w:rPr>
          <w:sz w:val="22"/>
          <w:szCs w:val="22"/>
        </w:rPr>
        <w:t>Appendix 5</w:t>
      </w:r>
      <w:r w:rsidR="00705F59">
        <w:rPr>
          <w:sz w:val="22"/>
          <w:szCs w:val="22"/>
        </w:rPr>
        <w:t>-1</w:t>
      </w:r>
      <w:r w:rsidRPr="00461D22">
        <w:rPr>
          <w:sz w:val="22"/>
          <w:szCs w:val="22"/>
        </w:rPr>
        <w:t>.  Testing Procedures</w:t>
      </w:r>
      <w:bookmarkEnd w:id="119"/>
    </w:p>
    <w:p w14:paraId="10504F7E" w14:textId="77777777" w:rsidR="00C60E84" w:rsidRPr="0080590E" w:rsidRDefault="00C60E84" w:rsidP="004F09CF">
      <w:pPr>
        <w:jc w:val="both"/>
        <w:rPr>
          <w:sz w:val="20"/>
        </w:rPr>
      </w:pPr>
    </w:p>
    <w:p w14:paraId="7406512A"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3164AFE7" w14:textId="77777777" w:rsidR="00C60E84" w:rsidRDefault="00C60E84" w:rsidP="004F09CF">
      <w:pPr>
        <w:jc w:val="both"/>
        <w:rPr>
          <w:sz w:val="20"/>
        </w:rPr>
      </w:pPr>
    </w:p>
    <w:p w14:paraId="7EBCEF54" w14:textId="45A1594F" w:rsidR="00EC07BA" w:rsidRPr="00FC1F2C" w:rsidRDefault="00EC07BA" w:rsidP="001838ED">
      <w:pPr>
        <w:pStyle w:val="Heading2"/>
        <w:numPr>
          <w:ilvl w:val="0"/>
          <w:numId w:val="0"/>
        </w:numPr>
        <w:jc w:val="both"/>
        <w:rPr>
          <w:b w:val="0"/>
          <w:sz w:val="20"/>
        </w:rPr>
      </w:pPr>
      <w:bookmarkStart w:id="120" w:name="_Toc156470447"/>
      <w:r w:rsidRPr="00461D22">
        <w:rPr>
          <w:sz w:val="22"/>
          <w:szCs w:val="22"/>
        </w:rPr>
        <w:t>Appendix 6</w:t>
      </w:r>
      <w:r w:rsidR="00705F59">
        <w:rPr>
          <w:sz w:val="22"/>
          <w:szCs w:val="22"/>
        </w:rPr>
        <w:t>-1</w:t>
      </w:r>
      <w:r w:rsidRPr="00461D22">
        <w:rPr>
          <w:sz w:val="22"/>
          <w:szCs w:val="22"/>
        </w:rPr>
        <w:t>.  Permits to Install</w:t>
      </w:r>
      <w:bookmarkEnd w:id="120"/>
    </w:p>
    <w:p w14:paraId="5F2F22B9" w14:textId="77777777" w:rsidR="00112EF4" w:rsidRDefault="00112EF4" w:rsidP="001838ED">
      <w:pPr>
        <w:jc w:val="both"/>
        <w:rPr>
          <w:rFonts w:cs="Arial"/>
          <w:sz w:val="20"/>
        </w:rPr>
      </w:pPr>
    </w:p>
    <w:p w14:paraId="418EF088" w14:textId="14C1770D" w:rsidR="00EC07BA" w:rsidRPr="00DC7A05" w:rsidRDefault="00EC07BA" w:rsidP="001838ED">
      <w:pPr>
        <w:jc w:val="both"/>
        <w:rPr>
          <w:rFonts w:cs="Arial"/>
          <w:sz w:val="20"/>
        </w:rPr>
      </w:pPr>
      <w:r w:rsidRPr="00C06B78">
        <w:rPr>
          <w:rFonts w:cs="Arial"/>
          <w:sz w:val="20"/>
        </w:rPr>
        <w:t xml:space="preserve">The following table lists any PTIs issued or ROP </w:t>
      </w:r>
      <w:r w:rsidRPr="009422B3">
        <w:rPr>
          <w:rFonts w:cs="Arial"/>
          <w:sz w:val="20"/>
        </w:rPr>
        <w:t>r</w:t>
      </w:r>
      <w:r w:rsidRPr="00DC68A3">
        <w:rPr>
          <w:rFonts w:cs="Arial"/>
          <w:sz w:val="20"/>
        </w:rPr>
        <w:t xml:space="preserve">evision </w:t>
      </w:r>
      <w:r w:rsidRPr="003D2648">
        <w:rPr>
          <w:rFonts w:cs="Arial"/>
          <w:sz w:val="20"/>
        </w:rPr>
        <w:t>a</w:t>
      </w:r>
      <w:r w:rsidRPr="00DC7A05">
        <w:rPr>
          <w:rFonts w:cs="Arial"/>
          <w:sz w:val="20"/>
        </w:rPr>
        <w:t>pplications received since the effective date of the previously issued ROP No. MI-ROP-</w:t>
      </w:r>
      <w:r w:rsidR="00112EF4" w:rsidRPr="004B2AE8">
        <w:rPr>
          <w:rFonts w:cs="Arial"/>
          <w:sz w:val="20"/>
        </w:rPr>
        <w:t>M4449</w:t>
      </w:r>
      <w:r w:rsidRPr="00C06B78">
        <w:rPr>
          <w:rFonts w:cs="Arial"/>
          <w:sz w:val="20"/>
        </w:rPr>
        <w:t>-</w:t>
      </w:r>
      <w:r w:rsidR="00112EF4" w:rsidRPr="004B2AE8">
        <w:rPr>
          <w:rFonts w:cs="Arial"/>
          <w:sz w:val="20"/>
        </w:rPr>
        <w:t>2012</w:t>
      </w:r>
      <w:r w:rsidRPr="004B2AE8">
        <w:rPr>
          <w:rFonts w:cs="Arial"/>
          <w:sz w:val="20"/>
        </w:rPr>
        <w:t xml:space="preserve">. </w:t>
      </w:r>
      <w:r w:rsidR="006F4DE2">
        <w:rPr>
          <w:rFonts w:cs="Arial"/>
          <w:sz w:val="20"/>
        </w:rPr>
        <w:t xml:space="preserve"> </w:t>
      </w:r>
      <w:r w:rsidRPr="00DC7A05">
        <w:rPr>
          <w:rFonts w:cs="Arial"/>
          <w:sz w:val="20"/>
        </w:rPr>
        <w:t>Those ROP revision applications that are being issued concurrently with this ROP renewal are identified by an asterisk (*).  Those revision applications not listed with an asterisk were processed prior to this renewal.</w:t>
      </w:r>
    </w:p>
    <w:p w14:paraId="23AE712B" w14:textId="77777777" w:rsidR="00EC07BA" w:rsidRPr="00DC7A05" w:rsidRDefault="00EC07BA" w:rsidP="001838ED">
      <w:pPr>
        <w:jc w:val="both"/>
        <w:rPr>
          <w:rFonts w:cs="Arial"/>
          <w:sz w:val="20"/>
        </w:rPr>
      </w:pPr>
    </w:p>
    <w:p w14:paraId="76383757" w14:textId="00EBD4DF" w:rsidR="00EC07BA" w:rsidRPr="003C19DE" w:rsidRDefault="00EC07BA" w:rsidP="001838ED">
      <w:pPr>
        <w:jc w:val="both"/>
        <w:rPr>
          <w:rFonts w:cs="Arial"/>
          <w:sz w:val="20"/>
        </w:rPr>
      </w:pPr>
      <w:r w:rsidRPr="00DC7A05">
        <w:rPr>
          <w:rFonts w:cs="Arial"/>
          <w:sz w:val="20"/>
        </w:rPr>
        <w:t>Source-Wide PTI No MI-PTI-</w:t>
      </w:r>
      <w:r w:rsidR="00DC7A05" w:rsidRPr="004B2AE8">
        <w:rPr>
          <w:rFonts w:cs="Arial"/>
          <w:sz w:val="20"/>
        </w:rPr>
        <w:t>M4449</w:t>
      </w:r>
      <w:r w:rsidRPr="00C06B78">
        <w:rPr>
          <w:rFonts w:cs="Arial"/>
          <w:sz w:val="20"/>
        </w:rPr>
        <w:t>-</w:t>
      </w:r>
      <w:r w:rsidR="00DC7A05" w:rsidRPr="004B2AE8">
        <w:rPr>
          <w:rFonts w:cs="Arial"/>
          <w:sz w:val="20"/>
        </w:rPr>
        <w:t>2012</w:t>
      </w:r>
      <w:r w:rsidRPr="004B2AE8">
        <w:rPr>
          <w:rFonts w:cs="Arial"/>
          <w:sz w:val="20"/>
        </w:rPr>
        <w:t xml:space="preserve"> </w:t>
      </w:r>
      <w:r w:rsidRPr="00C06B78">
        <w:rPr>
          <w:rFonts w:cs="Arial"/>
          <w:sz w:val="20"/>
        </w:rPr>
        <w:t>is being reissued as Source-Wide PTI No. MI-PTI-</w:t>
      </w:r>
      <w:r w:rsidR="00DC7A05" w:rsidRPr="004B2AE8">
        <w:rPr>
          <w:rFonts w:cs="Arial"/>
          <w:sz w:val="20"/>
        </w:rPr>
        <w:t>M4449</w:t>
      </w:r>
      <w:r w:rsidRPr="00B9348B">
        <w:rPr>
          <w:rFonts w:cs="Arial"/>
          <w:sz w:val="20"/>
        </w:rPr>
        <w:t>-</w:t>
      </w:r>
      <w:r w:rsidR="00121831">
        <w:rPr>
          <w:rFonts w:cs="Arial"/>
          <w:sz w:val="20"/>
        </w:rPr>
        <w:t>20</w:t>
      </w:r>
      <w:r w:rsidR="00C5004E">
        <w:rPr>
          <w:rFonts w:cs="Arial"/>
          <w:sz w:val="20"/>
        </w:rPr>
        <w:t>24</w:t>
      </w:r>
      <w:r w:rsidRPr="00121831">
        <w:rPr>
          <w:rFonts w:cs="Arial"/>
          <w:sz w:val="20"/>
        </w:rPr>
        <w:t>.</w:t>
      </w:r>
    </w:p>
    <w:p w14:paraId="65AFF1B3" w14:textId="77777777" w:rsidR="00EC07BA" w:rsidRPr="007713F1"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14:paraId="63072278" w14:textId="77777777" w:rsidTr="004D5DC7">
        <w:tc>
          <w:tcPr>
            <w:tcW w:w="752" w:type="pct"/>
            <w:tcBorders>
              <w:top w:val="double" w:sz="6" w:space="0" w:color="auto"/>
              <w:left w:val="double" w:sz="6" w:space="0" w:color="auto"/>
              <w:bottom w:val="double" w:sz="6" w:space="0" w:color="auto"/>
            </w:tcBorders>
            <w:shd w:val="clear" w:color="auto" w:fill="E0E0E0"/>
          </w:tcPr>
          <w:p w14:paraId="37F827F0" w14:textId="77777777" w:rsidR="00EC07BA" w:rsidRPr="001D53D9" w:rsidRDefault="00EC07BA" w:rsidP="001838ED">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4620FD9A" w14:textId="77777777" w:rsidR="00EC07BA" w:rsidRPr="001D53D9" w:rsidRDefault="00EC07BA" w:rsidP="001838ED">
            <w:pPr>
              <w:jc w:val="center"/>
              <w:rPr>
                <w:rFonts w:cs="Arial"/>
                <w:b/>
                <w:sz w:val="20"/>
              </w:rPr>
            </w:pPr>
            <w:r w:rsidRPr="001D53D9">
              <w:rPr>
                <w:rFonts w:cs="Arial"/>
                <w:b/>
                <w:sz w:val="20"/>
              </w:rPr>
              <w:t>ROP Revision</w:t>
            </w:r>
          </w:p>
          <w:p w14:paraId="7AADC77F" w14:textId="77777777" w:rsidR="00EC07BA" w:rsidRPr="001D53D9" w:rsidRDefault="00EC07BA" w:rsidP="001838ED">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4CBF3425"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5E404BFA" w14:textId="77777777" w:rsidR="00EC07BA" w:rsidRPr="001D53D9" w:rsidRDefault="00EC07BA" w:rsidP="001838ED">
            <w:pPr>
              <w:jc w:val="center"/>
              <w:rPr>
                <w:rFonts w:cs="Arial"/>
                <w:b/>
                <w:sz w:val="20"/>
              </w:rPr>
            </w:pPr>
            <w:r w:rsidRPr="001D53D9">
              <w:rPr>
                <w:rFonts w:cs="Arial"/>
                <w:b/>
                <w:sz w:val="20"/>
              </w:rPr>
              <w:t>Corresponding Emission Unit(s) or</w:t>
            </w:r>
          </w:p>
          <w:p w14:paraId="63AF9C2C"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260D7949" w14:textId="77777777" w:rsidTr="004D5DC7">
        <w:tc>
          <w:tcPr>
            <w:tcW w:w="752" w:type="pct"/>
            <w:tcBorders>
              <w:top w:val="double" w:sz="6" w:space="0" w:color="auto"/>
              <w:left w:val="double" w:sz="6" w:space="0" w:color="auto"/>
            </w:tcBorders>
            <w:shd w:val="clear" w:color="auto" w:fill="auto"/>
          </w:tcPr>
          <w:p w14:paraId="23C2314F" w14:textId="7821E9BB" w:rsidR="00EC07BA" w:rsidRPr="001D53D9" w:rsidRDefault="00DC7A05" w:rsidP="001838ED">
            <w:pPr>
              <w:rPr>
                <w:rFonts w:cs="Arial"/>
                <w:sz w:val="20"/>
              </w:rPr>
            </w:pPr>
            <w:r>
              <w:rPr>
                <w:rFonts w:cs="Arial"/>
                <w:sz w:val="20"/>
              </w:rPr>
              <w:t>NA</w:t>
            </w:r>
          </w:p>
        </w:tc>
        <w:tc>
          <w:tcPr>
            <w:tcW w:w="1245" w:type="pct"/>
            <w:tcBorders>
              <w:top w:val="double" w:sz="6" w:space="0" w:color="auto"/>
            </w:tcBorders>
            <w:shd w:val="clear" w:color="auto" w:fill="auto"/>
          </w:tcPr>
          <w:p w14:paraId="6BEA63C3" w14:textId="436DE4DB" w:rsidR="00EC07BA" w:rsidRPr="001D53D9" w:rsidRDefault="00DC7A05" w:rsidP="001838ED">
            <w:pPr>
              <w:rPr>
                <w:rFonts w:cs="Arial"/>
                <w:sz w:val="20"/>
              </w:rPr>
            </w:pPr>
            <w:r>
              <w:rPr>
                <w:rFonts w:cs="Arial"/>
                <w:sz w:val="20"/>
              </w:rPr>
              <w:t>NA</w:t>
            </w:r>
          </w:p>
        </w:tc>
        <w:tc>
          <w:tcPr>
            <w:tcW w:w="1930" w:type="pct"/>
            <w:tcBorders>
              <w:top w:val="double" w:sz="6" w:space="0" w:color="auto"/>
            </w:tcBorders>
            <w:shd w:val="clear" w:color="auto" w:fill="auto"/>
          </w:tcPr>
          <w:p w14:paraId="1A02154C" w14:textId="72C505CC" w:rsidR="00EC07BA" w:rsidRPr="001D53D9" w:rsidRDefault="00DC7A05" w:rsidP="008F6D06">
            <w:pPr>
              <w:jc w:val="both"/>
              <w:rPr>
                <w:rFonts w:cs="Arial"/>
                <w:sz w:val="20"/>
              </w:rPr>
            </w:pPr>
            <w:r>
              <w:rPr>
                <w:rFonts w:cs="Arial"/>
                <w:sz w:val="20"/>
              </w:rPr>
              <w:t>NA</w:t>
            </w:r>
          </w:p>
        </w:tc>
        <w:tc>
          <w:tcPr>
            <w:tcW w:w="1073" w:type="pct"/>
            <w:tcBorders>
              <w:top w:val="double" w:sz="6" w:space="0" w:color="auto"/>
              <w:right w:val="double" w:sz="6" w:space="0" w:color="auto"/>
            </w:tcBorders>
            <w:shd w:val="clear" w:color="auto" w:fill="auto"/>
          </w:tcPr>
          <w:p w14:paraId="5CF7B5FC" w14:textId="3EA45E41" w:rsidR="00EC07BA" w:rsidRPr="001D53D9" w:rsidRDefault="00DC7A05" w:rsidP="001838ED">
            <w:pPr>
              <w:rPr>
                <w:rFonts w:cs="Arial"/>
                <w:sz w:val="20"/>
              </w:rPr>
            </w:pPr>
            <w:r>
              <w:rPr>
                <w:rFonts w:cs="Arial"/>
                <w:sz w:val="20"/>
              </w:rPr>
              <w:t>NA</w:t>
            </w:r>
          </w:p>
        </w:tc>
      </w:tr>
    </w:tbl>
    <w:p w14:paraId="5F35BCD4" w14:textId="77777777" w:rsidR="00EC07BA" w:rsidRDefault="00EC07BA" w:rsidP="001838ED"/>
    <w:p w14:paraId="2B99E7EF" w14:textId="510FF49C" w:rsidR="00C60E84" w:rsidRPr="00FC1F2C" w:rsidRDefault="00C60E84" w:rsidP="004F09CF">
      <w:pPr>
        <w:pStyle w:val="Heading2"/>
        <w:numPr>
          <w:ilvl w:val="0"/>
          <w:numId w:val="0"/>
        </w:numPr>
        <w:jc w:val="both"/>
        <w:rPr>
          <w:b w:val="0"/>
          <w:sz w:val="20"/>
        </w:rPr>
      </w:pPr>
      <w:bookmarkStart w:id="121" w:name="_Toc156470448"/>
      <w:r w:rsidRPr="00461D22">
        <w:rPr>
          <w:sz w:val="22"/>
          <w:szCs w:val="22"/>
        </w:rPr>
        <w:t>Appendix 7</w:t>
      </w:r>
      <w:r w:rsidR="00705F59">
        <w:rPr>
          <w:sz w:val="22"/>
          <w:szCs w:val="22"/>
        </w:rPr>
        <w:t>-1</w:t>
      </w:r>
      <w:r w:rsidRPr="00461D22">
        <w:rPr>
          <w:sz w:val="22"/>
          <w:szCs w:val="22"/>
        </w:rPr>
        <w:t>.  Emission Calculations</w:t>
      </w:r>
      <w:bookmarkEnd w:id="121"/>
      <w:r w:rsidRPr="00461D22">
        <w:rPr>
          <w:sz w:val="22"/>
          <w:szCs w:val="22"/>
        </w:rPr>
        <w:t xml:space="preserve"> </w:t>
      </w:r>
    </w:p>
    <w:p w14:paraId="4A638A46" w14:textId="77777777" w:rsidR="00C60E84" w:rsidRPr="0080590E" w:rsidRDefault="00C60E84" w:rsidP="004F09CF">
      <w:pPr>
        <w:jc w:val="both"/>
        <w:rPr>
          <w:sz w:val="20"/>
        </w:rPr>
      </w:pPr>
    </w:p>
    <w:p w14:paraId="455116C4" w14:textId="00317B49" w:rsidR="00144860" w:rsidRPr="00305533" w:rsidRDefault="00202F0B" w:rsidP="00BC1240">
      <w:pPr>
        <w:ind w:left="450" w:hanging="450"/>
        <w:jc w:val="both"/>
        <w:rPr>
          <w:sz w:val="20"/>
        </w:rPr>
      </w:pPr>
      <w:bookmarkStart w:id="122" w:name="_Toc377276143"/>
      <w:bookmarkStart w:id="123" w:name="_Toc377877183"/>
      <w:r w:rsidRPr="00202F0B">
        <w:rPr>
          <w:b/>
          <w:bCs/>
          <w:sz w:val="20"/>
        </w:rPr>
        <w:t xml:space="preserve">A.  </w:t>
      </w:r>
      <w:r w:rsidR="00144860" w:rsidRPr="00305533">
        <w:rPr>
          <w:sz w:val="20"/>
        </w:rPr>
        <w:t xml:space="preserve">The permittee </w:t>
      </w:r>
      <w:r w:rsidR="00144860">
        <w:rPr>
          <w:sz w:val="20"/>
        </w:rPr>
        <w:t>must</w:t>
      </w:r>
      <w:r w:rsidR="00144860" w:rsidRPr="00305533">
        <w:rPr>
          <w:sz w:val="20"/>
        </w:rPr>
        <w:t xml:space="preserve"> use the following calculations in conjunction with monitoring, testing or recordkeeping data to determine compliance with the applicable requirements referenced in </w:t>
      </w:r>
      <w:r w:rsidR="00144860">
        <w:rPr>
          <w:sz w:val="20"/>
        </w:rPr>
        <w:t>FGACTIVECOLL-XXX</w:t>
      </w:r>
      <w:r w:rsidR="00144860" w:rsidRPr="00305533">
        <w:rPr>
          <w:sz w:val="20"/>
        </w:rPr>
        <w:t xml:space="preserve"> and </w:t>
      </w:r>
      <w:r w:rsidR="00144860">
        <w:rPr>
          <w:sz w:val="20"/>
        </w:rPr>
        <w:t>FGOPENFLARE-XXX</w:t>
      </w:r>
      <w:r w:rsidR="00144860" w:rsidRPr="00305533">
        <w:rPr>
          <w:sz w:val="20"/>
        </w:rPr>
        <w:t>.</w:t>
      </w:r>
    </w:p>
    <w:p w14:paraId="52E33278" w14:textId="77777777" w:rsidR="00144860" w:rsidRPr="00086801" w:rsidRDefault="00144860" w:rsidP="00144860">
      <w:pPr>
        <w:jc w:val="both"/>
        <w:rPr>
          <w:sz w:val="20"/>
        </w:rPr>
      </w:pPr>
    </w:p>
    <w:p w14:paraId="71141A8E" w14:textId="77777777" w:rsidR="00144860" w:rsidRPr="00305533" w:rsidRDefault="00144860" w:rsidP="00144860">
      <w:pPr>
        <w:jc w:val="both"/>
        <w:rPr>
          <w:b/>
          <w:sz w:val="20"/>
          <w:u w:val="single"/>
        </w:rPr>
      </w:pPr>
      <w:r w:rsidRPr="00305533">
        <w:rPr>
          <w:b/>
          <w:sz w:val="20"/>
          <w:u w:val="single"/>
        </w:rPr>
        <w:t>Calculation used to determine NMOC emissions from any nonproductive area</w:t>
      </w:r>
    </w:p>
    <w:p w14:paraId="2B4BA82F" w14:textId="77777777" w:rsidR="00144860" w:rsidRPr="00305533" w:rsidRDefault="00144860" w:rsidP="00144860">
      <w:pPr>
        <w:jc w:val="both"/>
        <w:rPr>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shall be documented and provided to the </w:t>
      </w:r>
      <w:r>
        <w:rPr>
          <w:sz w:val="20"/>
        </w:rPr>
        <w:t xml:space="preserve">AQD </w:t>
      </w:r>
      <w:r w:rsidRPr="00305533">
        <w:rPr>
          <w:sz w:val="20"/>
        </w:rPr>
        <w:t xml:space="preserve">District Supervisor upon request.  A separate NMOC emissions estimate shall be made for each section proposed for exclusion, and the sum of all such sections shall be compared to the NMOC emissions estimate for the entire landfill.  Emissions from each section shall be computed using the following equation:  </w:t>
      </w:r>
      <w:r w:rsidRPr="00305533">
        <w:rPr>
          <w:b/>
          <w:sz w:val="20"/>
        </w:rPr>
        <w:t>(40</w:t>
      </w:r>
      <w:r>
        <w:rPr>
          <w:b/>
          <w:sz w:val="20"/>
        </w:rPr>
        <w:t> </w:t>
      </w:r>
      <w:r w:rsidRPr="00305533">
        <w:rPr>
          <w:b/>
          <w:sz w:val="20"/>
        </w:rPr>
        <w:t>CFR 60.7</w:t>
      </w:r>
      <w:r>
        <w:rPr>
          <w:b/>
          <w:sz w:val="20"/>
        </w:rPr>
        <w:t>6</w:t>
      </w:r>
      <w:r w:rsidRPr="00305533">
        <w:rPr>
          <w:b/>
          <w:sz w:val="20"/>
        </w:rPr>
        <w:t>9(a)(3)(ii))</w:t>
      </w:r>
    </w:p>
    <w:p w14:paraId="107FCA73" w14:textId="77777777" w:rsidR="00144860" w:rsidRPr="00305533" w:rsidRDefault="00144860" w:rsidP="00144860">
      <w:pPr>
        <w:rPr>
          <w:sz w:val="20"/>
        </w:rPr>
      </w:pPr>
    </w:p>
    <w:p w14:paraId="11865A2C" w14:textId="77777777" w:rsidR="00144860" w:rsidRDefault="00144860" w:rsidP="00144860">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w:t>
      </w:r>
      <w:proofErr w:type="spellStart"/>
      <w:r w:rsidRPr="00EF5470">
        <w:rPr>
          <w:sz w:val="20"/>
          <w:vertAlign w:val="superscript"/>
        </w:rPr>
        <w:t>kt</w:t>
      </w:r>
      <w:r w:rsidRPr="008F5E27">
        <w:rPr>
          <w:sz w:val="20"/>
          <w:vertAlign w:val="subscript"/>
        </w:rPr>
        <w:t>i</w:t>
      </w:r>
      <w:proofErr w:type="spellEnd"/>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6A3E0CE5" w14:textId="77777777" w:rsidR="00144860" w:rsidRDefault="00144860" w:rsidP="00144860">
      <w:pPr>
        <w:jc w:val="both"/>
        <w:rPr>
          <w:sz w:val="20"/>
        </w:rPr>
      </w:pPr>
    </w:p>
    <w:p w14:paraId="69818EE5" w14:textId="77777777" w:rsidR="00144860" w:rsidRPr="00305533" w:rsidRDefault="00144860" w:rsidP="00144860">
      <w:pPr>
        <w:jc w:val="both"/>
        <w:rPr>
          <w:sz w:val="20"/>
        </w:rPr>
      </w:pPr>
      <w:r>
        <w:rPr>
          <w:sz w:val="20"/>
        </w:rPr>
        <w:t>W</w:t>
      </w:r>
      <w:r w:rsidRPr="00305533">
        <w:rPr>
          <w:sz w:val="20"/>
        </w:rPr>
        <w:t>here</w:t>
      </w:r>
      <w:r>
        <w:rPr>
          <w:sz w:val="20"/>
        </w:rPr>
        <w:t>:</w:t>
      </w:r>
      <w:r w:rsidRPr="00305533">
        <w:rPr>
          <w:sz w:val="20"/>
        </w:rPr>
        <w:t xml:space="preserve"> </w:t>
      </w:r>
    </w:p>
    <w:p w14:paraId="2A53E200" w14:textId="77777777" w:rsidR="00144860" w:rsidRPr="00305533" w:rsidRDefault="00144860" w:rsidP="00144860">
      <w:pPr>
        <w:jc w:val="both"/>
        <w:rPr>
          <w:sz w:val="20"/>
        </w:rPr>
      </w:pPr>
    </w:p>
    <w:p w14:paraId="6F11E8AC" w14:textId="77777777" w:rsidR="00144860" w:rsidRPr="00305533" w:rsidRDefault="00144860" w:rsidP="00144860">
      <w:pPr>
        <w:spacing w:after="120"/>
        <w:jc w:val="both"/>
        <w:rPr>
          <w:sz w:val="20"/>
        </w:rPr>
      </w:pPr>
      <w:r w:rsidRPr="00305533">
        <w:rPr>
          <w:sz w:val="20"/>
        </w:rPr>
        <w:t>Q</w:t>
      </w:r>
      <w:r w:rsidRPr="00EF5470">
        <w:rPr>
          <w:sz w:val="20"/>
          <w:vertAlign w:val="subscript"/>
        </w:rPr>
        <w:t>i</w:t>
      </w:r>
      <w:r w:rsidRPr="00305533">
        <w:rPr>
          <w:sz w:val="20"/>
        </w:rPr>
        <w:t xml:space="preserve"> = NMOC emission rate from the </w:t>
      </w:r>
      <w:proofErr w:type="spellStart"/>
      <w:r w:rsidRPr="00305533">
        <w:rPr>
          <w:sz w:val="20"/>
        </w:rPr>
        <w:t>i</w:t>
      </w:r>
      <w:r w:rsidRPr="008F5E27">
        <w:rPr>
          <w:sz w:val="20"/>
          <w:vertAlign w:val="superscript"/>
        </w:rPr>
        <w:t>th</w:t>
      </w:r>
      <w:proofErr w:type="spellEnd"/>
      <w:r w:rsidRPr="00305533">
        <w:rPr>
          <w:sz w:val="20"/>
        </w:rPr>
        <w:t xml:space="preserve"> section, megagrams per year </w:t>
      </w:r>
    </w:p>
    <w:p w14:paraId="1D18040D" w14:textId="77777777" w:rsidR="00144860" w:rsidRPr="00305533" w:rsidRDefault="00144860" w:rsidP="00144860">
      <w:pPr>
        <w:spacing w:after="120"/>
        <w:jc w:val="both"/>
        <w:rPr>
          <w:sz w:val="20"/>
        </w:rPr>
      </w:pPr>
      <w:r w:rsidRPr="00305533">
        <w:rPr>
          <w:sz w:val="20"/>
        </w:rPr>
        <w:t>k = methane generation rate constant, year</w:t>
      </w:r>
      <w:r w:rsidRPr="008F5E27">
        <w:rPr>
          <w:sz w:val="20"/>
          <w:vertAlign w:val="superscript"/>
        </w:rPr>
        <w:t>1</w:t>
      </w:r>
      <w:r w:rsidRPr="00305533">
        <w:rPr>
          <w:sz w:val="20"/>
        </w:rPr>
        <w:t xml:space="preserve"> </w:t>
      </w:r>
    </w:p>
    <w:p w14:paraId="3D601A0D" w14:textId="77777777" w:rsidR="00144860" w:rsidRPr="00305533" w:rsidRDefault="00144860" w:rsidP="00144860">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megagram solid waste </w:t>
      </w:r>
    </w:p>
    <w:p w14:paraId="2AD42876" w14:textId="77777777" w:rsidR="00144860" w:rsidRPr="00305533" w:rsidRDefault="00144860" w:rsidP="00144860">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w:t>
      </w:r>
      <w:proofErr w:type="spellStart"/>
      <w:r w:rsidRPr="00305533">
        <w:rPr>
          <w:sz w:val="20"/>
        </w:rPr>
        <w:t>i</w:t>
      </w:r>
      <w:r w:rsidRPr="008F5E27">
        <w:rPr>
          <w:sz w:val="20"/>
          <w:vertAlign w:val="superscript"/>
        </w:rPr>
        <w:t>th</w:t>
      </w:r>
      <w:proofErr w:type="spellEnd"/>
      <w:r w:rsidRPr="00305533">
        <w:rPr>
          <w:sz w:val="20"/>
        </w:rPr>
        <w:t xml:space="preserve"> section, megagram </w:t>
      </w:r>
    </w:p>
    <w:p w14:paraId="2820F223" w14:textId="77777777" w:rsidR="00144860" w:rsidRPr="00305533" w:rsidRDefault="00144860" w:rsidP="00144860">
      <w:pPr>
        <w:spacing w:after="120"/>
        <w:jc w:val="both"/>
        <w:rPr>
          <w:sz w:val="20"/>
        </w:rPr>
      </w:pPr>
      <w:proofErr w:type="spellStart"/>
      <w:r w:rsidRPr="00305533">
        <w:rPr>
          <w:sz w:val="20"/>
        </w:rPr>
        <w:t>t</w:t>
      </w:r>
      <w:r w:rsidRPr="00EF5470">
        <w:rPr>
          <w:sz w:val="20"/>
          <w:vertAlign w:val="subscript"/>
        </w:rPr>
        <w:t>i</w:t>
      </w:r>
      <w:proofErr w:type="spellEnd"/>
      <w:r w:rsidRPr="00305533">
        <w:rPr>
          <w:sz w:val="20"/>
        </w:rPr>
        <w:t xml:space="preserve"> = age of the solid waste in the </w:t>
      </w:r>
      <w:proofErr w:type="spellStart"/>
      <w:r w:rsidRPr="00305533">
        <w:rPr>
          <w:sz w:val="20"/>
        </w:rPr>
        <w:t>i</w:t>
      </w:r>
      <w:r w:rsidRPr="008F5E27">
        <w:rPr>
          <w:sz w:val="20"/>
          <w:vertAlign w:val="superscript"/>
        </w:rPr>
        <w:t>th</w:t>
      </w:r>
      <w:proofErr w:type="spellEnd"/>
      <w:r w:rsidRPr="00305533">
        <w:rPr>
          <w:sz w:val="20"/>
        </w:rPr>
        <w:t xml:space="preserve"> section, years </w:t>
      </w:r>
    </w:p>
    <w:p w14:paraId="12F5F632" w14:textId="77777777" w:rsidR="00144860" w:rsidRPr="00305533" w:rsidRDefault="00144860" w:rsidP="00144860">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00F2889A" w14:textId="77777777" w:rsidR="00144860" w:rsidRPr="00305533" w:rsidRDefault="00144860" w:rsidP="00144860">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736F2467" w14:textId="77777777" w:rsidR="00144860" w:rsidRPr="00305533" w:rsidRDefault="00144860" w:rsidP="00144860">
      <w:pPr>
        <w:jc w:val="both"/>
        <w:rPr>
          <w:sz w:val="20"/>
        </w:rPr>
      </w:pPr>
    </w:p>
    <w:p w14:paraId="3948C25C" w14:textId="58A46532" w:rsidR="00144860" w:rsidRDefault="00144860" w:rsidP="00144860">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shall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60.7</w:t>
      </w:r>
      <w:r>
        <w:rPr>
          <w:sz w:val="20"/>
        </w:rPr>
        <w:t>6</w:t>
      </w:r>
      <w:r w:rsidRPr="00305533">
        <w:rPr>
          <w:sz w:val="20"/>
        </w:rPr>
        <w:t xml:space="preserve">4(a)(1) or the alternative values from </w:t>
      </w:r>
      <w:r>
        <w:rPr>
          <w:sz w:val="20"/>
        </w:rPr>
        <w:t xml:space="preserve">40 CFR </w:t>
      </w:r>
      <w:r w:rsidRPr="00305533">
        <w:rPr>
          <w:sz w:val="20"/>
        </w:rPr>
        <w:t>60.7</w:t>
      </w:r>
      <w:r>
        <w:rPr>
          <w:sz w:val="20"/>
        </w:rPr>
        <w:t>6</w:t>
      </w:r>
      <w:r w:rsidRPr="00305533">
        <w:rPr>
          <w:sz w:val="20"/>
        </w:rPr>
        <w:t xml:space="preserve">4(a)(5)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60.7</w:t>
      </w:r>
      <w:r>
        <w:rPr>
          <w:sz w:val="20"/>
        </w:rPr>
        <w:t>6</w:t>
      </w:r>
      <w:r w:rsidRPr="00305533">
        <w:rPr>
          <w:sz w:val="20"/>
        </w:rPr>
        <w:t>9(a)(3)(</w:t>
      </w:r>
      <w:proofErr w:type="spellStart"/>
      <w:r w:rsidRPr="00305533">
        <w:rPr>
          <w:sz w:val="20"/>
        </w:rPr>
        <w:t>i</w:t>
      </w:r>
      <w:proofErr w:type="spellEnd"/>
      <w:r w:rsidRPr="00305533">
        <w:rPr>
          <w:sz w:val="20"/>
        </w:rPr>
        <w:t xml:space="preserve">).  </w:t>
      </w:r>
      <w:r w:rsidRPr="00305533">
        <w:rPr>
          <w:b/>
          <w:sz w:val="20"/>
        </w:rPr>
        <w:t>(40 CFR 60.7</w:t>
      </w:r>
      <w:r>
        <w:rPr>
          <w:b/>
          <w:sz w:val="20"/>
        </w:rPr>
        <w:t>6</w:t>
      </w:r>
      <w:r w:rsidRPr="00305533">
        <w:rPr>
          <w:b/>
          <w:sz w:val="20"/>
        </w:rPr>
        <w:t>9(a)(3)(iii))</w:t>
      </w:r>
    </w:p>
    <w:p w14:paraId="375506DC" w14:textId="77777777" w:rsidR="00144860" w:rsidRPr="00086801" w:rsidRDefault="00144860" w:rsidP="00144860">
      <w:pPr>
        <w:rPr>
          <w:sz w:val="20"/>
        </w:rPr>
      </w:pPr>
    </w:p>
    <w:p w14:paraId="53F4EBAE" w14:textId="77777777" w:rsidR="00144860" w:rsidRPr="00305533" w:rsidRDefault="00144860" w:rsidP="00144860">
      <w:pPr>
        <w:rPr>
          <w:b/>
          <w:sz w:val="20"/>
          <w:u w:val="single"/>
        </w:rPr>
      </w:pPr>
      <w:r w:rsidRPr="00305533">
        <w:rPr>
          <w:b/>
          <w:sz w:val="20"/>
          <w:u w:val="single"/>
        </w:rPr>
        <w:t>Net Heating Value of the gas being combusted in the flare:</w:t>
      </w:r>
    </w:p>
    <w:p w14:paraId="7602502B" w14:textId="77777777" w:rsidR="00144860" w:rsidRPr="00305533" w:rsidRDefault="00144860" w:rsidP="00144860">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51CA7948" w14:textId="77777777" w:rsidR="00144860" w:rsidRPr="00086801" w:rsidRDefault="00144860" w:rsidP="00144860">
      <w:pPr>
        <w:jc w:val="both"/>
        <w:rPr>
          <w:sz w:val="20"/>
        </w:rPr>
      </w:pPr>
    </w:p>
    <w:p w14:paraId="5F9B9C24" w14:textId="77777777" w:rsidR="00144860" w:rsidRPr="00737DF6" w:rsidRDefault="00144860" w:rsidP="00144860">
      <w:pPr>
        <w:jc w:val="both"/>
        <w:rPr>
          <w:rFonts w:cs="Arial"/>
          <w:sz w:val="20"/>
        </w:rPr>
      </w:pPr>
    </w:p>
    <w:p w14:paraId="6FC1FAE0" w14:textId="2DB2F620" w:rsidR="00144860" w:rsidRPr="00305533" w:rsidRDefault="00E15F5A" w:rsidP="00144860">
      <w:pPr>
        <w:jc w:val="both"/>
        <w:rPr>
          <w:rFonts w:ascii="Times New Roman" w:hAnsi="Times New Roman"/>
          <w:sz w:val="24"/>
          <w:szCs w:val="24"/>
        </w:rPr>
      </w:pPr>
      <w:r>
        <w:rPr>
          <w:noProof/>
        </w:rPr>
        <w:drawing>
          <wp:anchor distT="0" distB="0" distL="114300" distR="114300" simplePos="0" relativeHeight="251662336" behindDoc="0" locked="0" layoutInCell="1" allowOverlap="1" wp14:anchorId="3F0B2E5F" wp14:editId="58CF8F22">
            <wp:simplePos x="0" y="0"/>
            <wp:positionH relativeFrom="character">
              <wp:posOffset>0</wp:posOffset>
            </wp:positionH>
            <wp:positionV relativeFrom="line">
              <wp:posOffset>0</wp:posOffset>
            </wp:positionV>
            <wp:extent cx="1097280" cy="298450"/>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97280" cy="2984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8B196AB" wp14:editId="569BC9C0">
                <wp:simplePos x="0" y="0"/>
                <wp:positionH relativeFrom="character">
                  <wp:posOffset>0</wp:posOffset>
                </wp:positionH>
                <wp:positionV relativeFrom="line">
                  <wp:posOffset>0</wp:posOffset>
                </wp:positionV>
                <wp:extent cx="1095375" cy="295275"/>
                <wp:effectExtent l="0" t="0" r="0" b="0"/>
                <wp:wrapNone/>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29527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C00FE29" id="Rectangle 8" o:spid="_x0000_s1026" style="position:absolute;margin-left:0;margin-top:0;width:86.25pt;height:23.2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" filled="f" stroked="f">
                <o:lock v:ext="edit" aspectratio="t"/>
                <w10:wrap anchory="line"/>
              </v:rect>
            </w:pict>
          </mc:Fallback>
        </mc:AlternateContent>
      </w:r>
      <w:r>
        <w:rPr>
          <w:noProof/>
        </w:rPr>
        <mc:AlternateContent>
          <mc:Choice Requires="wps">
            <w:drawing>
              <wp:inline distT="0" distB="0" distL="0" distR="0" wp14:anchorId="355F4039" wp14:editId="0E3F6B61">
                <wp:extent cx="1094740" cy="297815"/>
                <wp:effectExtent l="1905" t="3810" r="0" b="3175"/>
                <wp:docPr id="7" name="Rectangl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474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20F5972" id="Rectangle 70" o:spid="_x0000_s1026" style="width:86.2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" filled="f" stroked="f">
                <o:lock v:ext="edit" aspectratio="t"/>
                <w10:anchorlock/>
              </v:rect>
            </w:pict>
          </mc:Fallback>
        </mc:AlternateContent>
      </w:r>
    </w:p>
    <w:p w14:paraId="7FC24F7E" w14:textId="77777777" w:rsidR="00144860" w:rsidRPr="00305533" w:rsidRDefault="00144860" w:rsidP="00144860">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5C70992C" w14:textId="77777777" w:rsidR="00144860" w:rsidRPr="00305533" w:rsidRDefault="00144860" w:rsidP="00144860">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66B10553" w14:textId="77777777" w:rsidR="00144860" w:rsidRPr="00305533" w:rsidRDefault="00144860" w:rsidP="00144860">
      <w:pPr>
        <w:jc w:val="both"/>
        <w:rPr>
          <w:rFonts w:cs="Arial"/>
          <w:sz w:val="20"/>
        </w:rPr>
      </w:pPr>
      <w:r w:rsidRPr="00305533">
        <w:rPr>
          <w:rFonts w:cs="Arial"/>
          <w:sz w:val="20"/>
        </w:rPr>
        <w:t>MJ/</w:t>
      </w:r>
      <w:proofErr w:type="spellStart"/>
      <w:r w:rsidRPr="00305533">
        <w:rPr>
          <w:rFonts w:cs="Arial"/>
          <w:sz w:val="20"/>
        </w:rPr>
        <w:t>scm</w:t>
      </w:r>
      <w:proofErr w:type="spellEnd"/>
      <w:r w:rsidRPr="00305533">
        <w:rPr>
          <w:rFonts w:cs="Arial"/>
          <w:sz w:val="20"/>
        </w:rPr>
        <w:t xml:space="preserve">; where the net enthalpy per mole of </w:t>
      </w:r>
      <w:proofErr w:type="spellStart"/>
      <w:r w:rsidRPr="00305533">
        <w:rPr>
          <w:rFonts w:cs="Arial"/>
          <w:sz w:val="20"/>
        </w:rPr>
        <w:t>offgas</w:t>
      </w:r>
      <w:proofErr w:type="spellEnd"/>
      <w:r w:rsidRPr="00305533">
        <w:rPr>
          <w:rFonts w:cs="Arial"/>
          <w:sz w:val="20"/>
        </w:rPr>
        <w:t xml:space="preserve">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302620E9" w14:textId="77777777" w:rsidR="00144860" w:rsidRPr="00737DF6" w:rsidRDefault="00144860" w:rsidP="00144860">
      <w:pPr>
        <w:jc w:val="both"/>
        <w:rPr>
          <w:rFonts w:cs="Arial"/>
          <w:sz w:val="20"/>
        </w:rPr>
      </w:pPr>
    </w:p>
    <w:p w14:paraId="41C969BB" w14:textId="281C8F69" w:rsidR="00144860" w:rsidRDefault="00E15F5A" w:rsidP="00144860">
      <w:pPr>
        <w:jc w:val="both"/>
        <w:rPr>
          <w:rFonts w:ascii="Times New Roman" w:hAnsi="Times New Roman"/>
          <w:sz w:val="24"/>
          <w:szCs w:val="24"/>
        </w:rPr>
      </w:pPr>
      <w:r>
        <w:rPr>
          <w:noProof/>
        </w:rPr>
        <w:drawing>
          <wp:anchor distT="0" distB="0" distL="114300" distR="114300" simplePos="0" relativeHeight="251661312" behindDoc="0" locked="0" layoutInCell="1" allowOverlap="1" wp14:anchorId="0D3C1697" wp14:editId="0111EF78">
            <wp:simplePos x="0" y="0"/>
            <wp:positionH relativeFrom="character">
              <wp:posOffset>0</wp:posOffset>
            </wp:positionH>
            <wp:positionV relativeFrom="line">
              <wp:posOffset>0</wp:posOffset>
            </wp:positionV>
            <wp:extent cx="3383280" cy="579120"/>
            <wp:effectExtent l="0" t="0" r="0" b="0"/>
            <wp:wrapNone/>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83280" cy="5791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E5E4B51" wp14:editId="625EDCD1">
                <wp:simplePos x="0" y="0"/>
                <wp:positionH relativeFrom="character">
                  <wp:posOffset>0</wp:posOffset>
                </wp:positionH>
                <wp:positionV relativeFrom="line">
                  <wp:posOffset>0</wp:posOffset>
                </wp:positionV>
                <wp:extent cx="3381375" cy="581025"/>
                <wp:effectExtent l="0" t="0" r="0" b="0"/>
                <wp:wrapNone/>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58102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1F1F6F1" id="Rectangle 6" o:spid="_x0000_s1026" style="position:absolute;margin-left:0;margin-top:0;width:266.25pt;height:45.7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" filled="f" stroked="f">
                <o:lock v:ext="edit" aspectratio="t"/>
                <w10:wrap anchory="line"/>
              </v:rect>
            </w:pict>
          </mc:Fallback>
        </mc:AlternateContent>
      </w:r>
      <w:r>
        <w:rPr>
          <w:noProof/>
        </w:rPr>
        <mc:AlternateContent>
          <mc:Choice Requires="wps">
            <w:drawing>
              <wp:inline distT="0" distB="0" distL="0" distR="0" wp14:anchorId="56A23DA9" wp14:editId="6658DF0D">
                <wp:extent cx="3380740" cy="581660"/>
                <wp:effectExtent l="1905" t="0" r="0" b="2540"/>
                <wp:docPr id="5" name="Rectangl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074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A788663" id="Rectangle 69" o:spid="_x0000_s1026" style="width:266.2pt;height: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" filled="f" stroked="f">
                <o:lock v:ext="edit" aspectratio="t"/>
                <w10:anchorlock/>
              </v:rect>
            </w:pict>
          </mc:Fallback>
        </mc:AlternateContent>
      </w:r>
    </w:p>
    <w:p w14:paraId="66E9F1AA" w14:textId="77777777" w:rsidR="00144860" w:rsidRPr="00952E7D" w:rsidRDefault="00144860" w:rsidP="00144860">
      <w:pPr>
        <w:jc w:val="both"/>
        <w:rPr>
          <w:rFonts w:cs="Arial"/>
          <w:sz w:val="20"/>
        </w:rPr>
      </w:pPr>
    </w:p>
    <w:p w14:paraId="37E8F295" w14:textId="77777777" w:rsidR="00144860" w:rsidRPr="00305533" w:rsidRDefault="00144860" w:rsidP="00144860">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w:t>
      </w:r>
      <w:proofErr w:type="spellStart"/>
      <w:r w:rsidRPr="00305533">
        <w:rPr>
          <w:rFonts w:cs="Arial"/>
          <w:sz w:val="20"/>
        </w:rPr>
        <w:t>i</w:t>
      </w:r>
      <w:proofErr w:type="spellEnd"/>
      <w:r w:rsidRPr="00305533">
        <w:rPr>
          <w:rFonts w:cs="Arial"/>
          <w:sz w:val="20"/>
        </w:rPr>
        <w:t xml:space="preserve">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7EAF0036" w14:textId="77777777" w:rsidR="00144860" w:rsidRDefault="00144860" w:rsidP="00144860">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w:t>
      </w:r>
      <w:proofErr w:type="spellStart"/>
      <w:r w:rsidRPr="00305533">
        <w:rPr>
          <w:rFonts w:cs="Arial"/>
          <w:sz w:val="20"/>
        </w:rPr>
        <w:t>i</w:t>
      </w:r>
      <w:proofErr w:type="spellEnd"/>
      <w:r w:rsidRPr="00305533">
        <w:rPr>
          <w:rFonts w:cs="Arial"/>
          <w:sz w:val="20"/>
        </w:rPr>
        <w:t xml:space="preserve">,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1AA81FC4" w14:textId="77777777" w:rsidR="00144860" w:rsidRPr="00305533" w:rsidRDefault="00144860" w:rsidP="00144860">
      <w:pPr>
        <w:spacing w:after="120"/>
        <w:jc w:val="both"/>
        <w:rPr>
          <w:rFonts w:cs="Arial"/>
          <w:sz w:val="20"/>
        </w:rPr>
      </w:pPr>
      <w:r>
        <w:rPr>
          <w:rFonts w:cs="Arial"/>
          <w:sz w:val="20"/>
        </w:rPr>
        <w:t xml:space="preserve">n= Number of sample components. </w:t>
      </w:r>
    </w:p>
    <w:p w14:paraId="3ED75754" w14:textId="77777777" w:rsidR="00144860" w:rsidRDefault="00144860" w:rsidP="00144860">
      <w:pPr>
        <w:jc w:val="both"/>
        <w:rPr>
          <w:sz w:val="20"/>
        </w:rPr>
      </w:pPr>
    </w:p>
    <w:p w14:paraId="663E0309" w14:textId="77777777" w:rsidR="00144860" w:rsidRPr="00305533" w:rsidRDefault="00144860" w:rsidP="00144860">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74076215" w14:textId="77777777" w:rsidR="00144860" w:rsidRPr="00305533" w:rsidRDefault="00144860" w:rsidP="00144860">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5A4ABC75" w14:textId="77777777" w:rsidR="00144860" w:rsidRPr="00305533" w:rsidRDefault="00144860" w:rsidP="00144860">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002CC606" w14:textId="77777777" w:rsidR="00144860" w:rsidRPr="00305533" w:rsidRDefault="00144860" w:rsidP="00144860">
      <w:pPr>
        <w:jc w:val="both"/>
        <w:rPr>
          <w:sz w:val="20"/>
        </w:rPr>
      </w:pPr>
      <w:r>
        <w:rPr>
          <w:sz w:val="20"/>
        </w:rPr>
        <w:t>W</w:t>
      </w:r>
      <w:r w:rsidRPr="00305533">
        <w:rPr>
          <w:sz w:val="20"/>
        </w:rPr>
        <w:t>here</w:t>
      </w:r>
      <w:r>
        <w:rPr>
          <w:sz w:val="20"/>
        </w:rPr>
        <w:t>:</w:t>
      </w:r>
      <w:r w:rsidRPr="00305533">
        <w:rPr>
          <w:sz w:val="20"/>
        </w:rPr>
        <w:t xml:space="preserve"> </w:t>
      </w:r>
    </w:p>
    <w:p w14:paraId="50B58EC6" w14:textId="77777777" w:rsidR="00144860" w:rsidRDefault="00144860" w:rsidP="00144860">
      <w:pPr>
        <w:jc w:val="both"/>
        <w:rPr>
          <w:rFonts w:cs="Arial"/>
          <w:sz w:val="20"/>
        </w:rPr>
      </w:pPr>
    </w:p>
    <w:p w14:paraId="60331D6B" w14:textId="77777777" w:rsidR="00144860" w:rsidRDefault="00144860" w:rsidP="00144860">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23FC71C8" w14:textId="77777777" w:rsidR="00144860" w:rsidRDefault="00144860" w:rsidP="00144860">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26A5CC51" w14:textId="77777777" w:rsidR="00144860" w:rsidRDefault="00144860" w:rsidP="00144860">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19BFDEB" w14:textId="77777777" w:rsidR="00144860" w:rsidRPr="00305533" w:rsidRDefault="00144860" w:rsidP="00144860">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1868E695" w14:textId="77777777" w:rsidR="00144860" w:rsidRPr="00305533" w:rsidRDefault="00144860" w:rsidP="00144860">
      <w:pPr>
        <w:spacing w:after="120"/>
        <w:jc w:val="both"/>
        <w:rPr>
          <w:sz w:val="20"/>
        </w:rPr>
      </w:pPr>
    </w:p>
    <w:p w14:paraId="0B629D2D" w14:textId="77777777" w:rsidR="00144860" w:rsidRPr="00305533" w:rsidRDefault="00144860" w:rsidP="00144860">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61347FEB" w14:textId="77777777" w:rsidR="00144860" w:rsidRPr="00305533" w:rsidRDefault="00144860" w:rsidP="00144860">
      <w:pPr>
        <w:jc w:val="both"/>
        <w:rPr>
          <w:b/>
          <w:sz w:val="20"/>
        </w:rPr>
      </w:pPr>
      <w:r w:rsidRPr="00305533">
        <w:rPr>
          <w:sz w:val="20"/>
        </w:rPr>
        <w:t xml:space="preserve">The maximum permitted velocity, Vmax, for air-assisted flares shall be calculated and recorded using the equation provided in 40 CFR 60.18(f)(6).  </w:t>
      </w:r>
      <w:r w:rsidRPr="00305533">
        <w:rPr>
          <w:b/>
          <w:sz w:val="20"/>
        </w:rPr>
        <w:t>(40 CFR 60.18(f)(6))</w:t>
      </w:r>
    </w:p>
    <w:p w14:paraId="361C3988" w14:textId="77777777" w:rsidR="00144860" w:rsidRPr="00305533" w:rsidRDefault="00144860" w:rsidP="00144860">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73D7E41B" w14:textId="77777777" w:rsidR="00144860" w:rsidRPr="00305533" w:rsidRDefault="00144860" w:rsidP="00144860">
      <w:pPr>
        <w:jc w:val="both"/>
        <w:rPr>
          <w:sz w:val="20"/>
        </w:rPr>
      </w:pPr>
      <w:r>
        <w:rPr>
          <w:sz w:val="20"/>
        </w:rPr>
        <w:t>W</w:t>
      </w:r>
      <w:r w:rsidRPr="00305533">
        <w:rPr>
          <w:sz w:val="20"/>
        </w:rPr>
        <w:t>here</w:t>
      </w:r>
      <w:r>
        <w:rPr>
          <w:sz w:val="20"/>
        </w:rPr>
        <w:t>:</w:t>
      </w:r>
      <w:r w:rsidRPr="00305533">
        <w:rPr>
          <w:sz w:val="20"/>
        </w:rPr>
        <w:t xml:space="preserve"> </w:t>
      </w:r>
    </w:p>
    <w:p w14:paraId="3C56C783" w14:textId="77777777" w:rsidR="00144860" w:rsidRDefault="00144860" w:rsidP="00144860">
      <w:pPr>
        <w:jc w:val="both"/>
        <w:rPr>
          <w:rFonts w:cs="Arial"/>
          <w:sz w:val="20"/>
        </w:rPr>
      </w:pPr>
    </w:p>
    <w:p w14:paraId="6830AF0D" w14:textId="77777777" w:rsidR="00144860" w:rsidRDefault="00144860" w:rsidP="00144860">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2EB863FC" w14:textId="77777777" w:rsidR="00144860" w:rsidRDefault="00144860" w:rsidP="00144860">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2E0815A" w14:textId="77777777" w:rsidR="00144860" w:rsidRDefault="00144860" w:rsidP="00144860">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29CF4C7D" w14:textId="77777777" w:rsidR="00144860" w:rsidRDefault="00144860" w:rsidP="00144860">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5946ED02" w14:textId="1E1F974B" w:rsidR="00A935B0" w:rsidRDefault="00A935B0" w:rsidP="004F09CF">
      <w:pPr>
        <w:jc w:val="both"/>
        <w:rPr>
          <w:sz w:val="20"/>
        </w:rPr>
      </w:pPr>
    </w:p>
    <w:p w14:paraId="76BA967F" w14:textId="48C9412C" w:rsidR="00202F0B" w:rsidRPr="00305533" w:rsidRDefault="00202F0B" w:rsidP="00BC1240">
      <w:pPr>
        <w:ind w:left="450" w:hanging="450"/>
        <w:jc w:val="both"/>
        <w:rPr>
          <w:sz w:val="20"/>
        </w:rPr>
      </w:pPr>
      <w:r w:rsidRPr="00202F0B">
        <w:rPr>
          <w:b/>
          <w:bCs/>
          <w:sz w:val="20"/>
        </w:rPr>
        <w:t xml:space="preserve">B.  </w:t>
      </w:r>
      <w:r w:rsidRPr="00C06B78">
        <w:rPr>
          <w:sz w:val="20"/>
        </w:rPr>
        <w:t xml:space="preserve">The permittee </w:t>
      </w:r>
      <w:r w:rsidRPr="009422B3">
        <w:rPr>
          <w:sz w:val="20"/>
        </w:rPr>
        <w:t>must</w:t>
      </w:r>
      <w:r w:rsidRPr="00DC68A3">
        <w:rPr>
          <w:sz w:val="20"/>
        </w:rPr>
        <w:t xml:space="preserve"> use the following calculations in conjunction with monitoring, testing</w:t>
      </w:r>
      <w:r w:rsidRPr="003D2648">
        <w:rPr>
          <w:sz w:val="20"/>
        </w:rPr>
        <w:t xml:space="preserve"> or recordkeeping data to determine compliance with the applicable requirements referenced in </w:t>
      </w:r>
      <w:r w:rsidRPr="004B2AE8">
        <w:rPr>
          <w:sz w:val="20"/>
        </w:rPr>
        <w:t>FGACTIVECOLL-AAAA</w:t>
      </w:r>
      <w:r w:rsidRPr="00C06B78">
        <w:rPr>
          <w:sz w:val="20"/>
        </w:rPr>
        <w:t xml:space="preserve"> and</w:t>
      </w:r>
      <w:r w:rsidRPr="009422B3">
        <w:rPr>
          <w:sz w:val="20"/>
        </w:rPr>
        <w:t xml:space="preserve"> </w:t>
      </w:r>
      <w:r w:rsidRPr="004B2AE8">
        <w:rPr>
          <w:sz w:val="20"/>
        </w:rPr>
        <w:t>FGOPENFLARE-AAAA</w:t>
      </w:r>
      <w:r w:rsidR="00DC7A05" w:rsidRPr="004B2AE8">
        <w:rPr>
          <w:sz w:val="20"/>
        </w:rPr>
        <w:t>-1</w:t>
      </w:r>
      <w:r>
        <w:rPr>
          <w:sz w:val="20"/>
        </w:rPr>
        <w:t xml:space="preserve"> for 40 CFR Part 63, Subpart AAAA</w:t>
      </w:r>
      <w:r w:rsidRPr="00305533">
        <w:rPr>
          <w:sz w:val="20"/>
        </w:rPr>
        <w:t>.</w:t>
      </w:r>
    </w:p>
    <w:p w14:paraId="6F2C7507" w14:textId="77777777" w:rsidR="00202F0B" w:rsidRPr="00086801" w:rsidRDefault="00202F0B" w:rsidP="00202F0B">
      <w:pPr>
        <w:jc w:val="both"/>
        <w:rPr>
          <w:sz w:val="20"/>
        </w:rPr>
      </w:pPr>
    </w:p>
    <w:p w14:paraId="17928728" w14:textId="77777777" w:rsidR="00202F0B" w:rsidRPr="00305533" w:rsidRDefault="00202F0B" w:rsidP="00202F0B">
      <w:pPr>
        <w:jc w:val="both"/>
        <w:rPr>
          <w:b/>
          <w:sz w:val="20"/>
          <w:u w:val="single"/>
        </w:rPr>
      </w:pPr>
      <w:r w:rsidRPr="00305533">
        <w:rPr>
          <w:b/>
          <w:sz w:val="20"/>
          <w:u w:val="single"/>
        </w:rPr>
        <w:t>Calculation used to determine NMOC emissions from any nonproductive area</w:t>
      </w:r>
    </w:p>
    <w:p w14:paraId="6B57B583" w14:textId="77777777" w:rsidR="00202F0B" w:rsidRPr="00305533" w:rsidRDefault="00202F0B" w:rsidP="00202F0B">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1EDB5455" w14:textId="77777777" w:rsidR="00202F0B" w:rsidRDefault="00202F0B" w:rsidP="00202F0B">
      <w:pPr>
        <w:rPr>
          <w:sz w:val="20"/>
        </w:rPr>
      </w:pPr>
    </w:p>
    <w:p w14:paraId="5F3F1087" w14:textId="77777777" w:rsidR="00202F0B" w:rsidRDefault="00202F0B" w:rsidP="00202F0B">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1169E81B" w14:textId="77777777" w:rsidR="00202F0B" w:rsidRPr="00305533" w:rsidRDefault="00202F0B" w:rsidP="00202F0B">
      <w:pPr>
        <w:rPr>
          <w:sz w:val="20"/>
        </w:rPr>
      </w:pPr>
    </w:p>
    <w:p w14:paraId="26FA1E37" w14:textId="77777777" w:rsidR="00202F0B" w:rsidRDefault="00202F0B" w:rsidP="00202F0B">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w:t>
      </w:r>
      <w:proofErr w:type="spellStart"/>
      <w:r w:rsidRPr="00EF5470">
        <w:rPr>
          <w:sz w:val="20"/>
          <w:vertAlign w:val="superscript"/>
        </w:rPr>
        <w:t>kti</w:t>
      </w:r>
      <w:proofErr w:type="spellEnd"/>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6465E59E" w14:textId="77777777" w:rsidR="00202F0B" w:rsidRDefault="00202F0B" w:rsidP="00202F0B">
      <w:pPr>
        <w:jc w:val="both"/>
        <w:rPr>
          <w:sz w:val="20"/>
        </w:rPr>
      </w:pPr>
    </w:p>
    <w:p w14:paraId="3426BCBC" w14:textId="77777777" w:rsidR="00202F0B" w:rsidRPr="00305533" w:rsidRDefault="00202F0B" w:rsidP="00202F0B">
      <w:pPr>
        <w:jc w:val="both"/>
        <w:rPr>
          <w:sz w:val="20"/>
        </w:rPr>
      </w:pPr>
      <w:r>
        <w:rPr>
          <w:sz w:val="20"/>
        </w:rPr>
        <w:t>W</w:t>
      </w:r>
      <w:r w:rsidRPr="00305533">
        <w:rPr>
          <w:sz w:val="20"/>
        </w:rPr>
        <w:t>here</w:t>
      </w:r>
      <w:r>
        <w:rPr>
          <w:sz w:val="20"/>
        </w:rPr>
        <w:t>:</w:t>
      </w:r>
      <w:r w:rsidRPr="00305533">
        <w:rPr>
          <w:sz w:val="20"/>
        </w:rPr>
        <w:t xml:space="preserve"> </w:t>
      </w:r>
    </w:p>
    <w:p w14:paraId="4D234612" w14:textId="77777777" w:rsidR="00202F0B" w:rsidRPr="00305533" w:rsidRDefault="00202F0B" w:rsidP="00202F0B">
      <w:pPr>
        <w:jc w:val="both"/>
        <w:rPr>
          <w:sz w:val="20"/>
        </w:rPr>
      </w:pPr>
    </w:p>
    <w:p w14:paraId="5D440F35" w14:textId="77777777" w:rsidR="00202F0B" w:rsidRPr="00305533" w:rsidRDefault="00202F0B" w:rsidP="00202F0B">
      <w:pPr>
        <w:spacing w:after="120"/>
        <w:jc w:val="both"/>
        <w:rPr>
          <w:sz w:val="20"/>
        </w:rPr>
      </w:pPr>
      <w:r w:rsidRPr="00305533">
        <w:rPr>
          <w:sz w:val="20"/>
        </w:rPr>
        <w:t>Q</w:t>
      </w:r>
      <w:r w:rsidRPr="00EF5470">
        <w:rPr>
          <w:sz w:val="20"/>
          <w:vertAlign w:val="subscript"/>
        </w:rPr>
        <w:t>i</w:t>
      </w:r>
      <w:r w:rsidRPr="00305533">
        <w:rPr>
          <w:sz w:val="20"/>
        </w:rPr>
        <w:t xml:space="preserve"> = NMOC emission rate from the </w:t>
      </w:r>
      <w:proofErr w:type="spellStart"/>
      <w:r w:rsidRPr="00305533">
        <w:rPr>
          <w:sz w:val="20"/>
        </w:rPr>
        <w:t>ith</w:t>
      </w:r>
      <w:proofErr w:type="spellEnd"/>
      <w:r w:rsidRPr="00305533">
        <w:rPr>
          <w:sz w:val="20"/>
        </w:rPr>
        <w:t xml:space="preserve"> section, </w:t>
      </w:r>
      <w:r w:rsidRPr="00A44DA3">
        <w:rPr>
          <w:sz w:val="20"/>
        </w:rPr>
        <w:t>Mg/</w:t>
      </w:r>
      <w:proofErr w:type="spellStart"/>
      <w:r w:rsidRPr="00A44DA3">
        <w:rPr>
          <w:sz w:val="20"/>
        </w:rPr>
        <w:t>yr</w:t>
      </w:r>
      <w:proofErr w:type="spellEnd"/>
    </w:p>
    <w:p w14:paraId="170848F6" w14:textId="77777777" w:rsidR="00202F0B" w:rsidRPr="00305533" w:rsidRDefault="00202F0B" w:rsidP="00202F0B">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33E3BDA4" w14:textId="77777777" w:rsidR="00202F0B" w:rsidRPr="00305533" w:rsidRDefault="00202F0B" w:rsidP="00202F0B">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42EEFFDD" w14:textId="77777777" w:rsidR="00202F0B" w:rsidRPr="00305533" w:rsidRDefault="00202F0B" w:rsidP="00202F0B">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w:t>
      </w:r>
      <w:proofErr w:type="spellStart"/>
      <w:r w:rsidRPr="00305533">
        <w:rPr>
          <w:sz w:val="20"/>
        </w:rPr>
        <w:t>ith</w:t>
      </w:r>
      <w:proofErr w:type="spellEnd"/>
      <w:r w:rsidRPr="00305533">
        <w:rPr>
          <w:sz w:val="20"/>
        </w:rPr>
        <w:t xml:space="preserve"> section, </w:t>
      </w:r>
      <w:r>
        <w:rPr>
          <w:sz w:val="20"/>
        </w:rPr>
        <w:t>Mg</w:t>
      </w:r>
      <w:r w:rsidRPr="00305533">
        <w:rPr>
          <w:sz w:val="20"/>
        </w:rPr>
        <w:t xml:space="preserve"> </w:t>
      </w:r>
    </w:p>
    <w:p w14:paraId="65DA9F78" w14:textId="77777777" w:rsidR="00202F0B" w:rsidRPr="00305533" w:rsidRDefault="00202F0B" w:rsidP="00202F0B">
      <w:pPr>
        <w:spacing w:after="120"/>
        <w:jc w:val="both"/>
        <w:rPr>
          <w:sz w:val="20"/>
        </w:rPr>
      </w:pPr>
      <w:proofErr w:type="spellStart"/>
      <w:r w:rsidRPr="00305533">
        <w:rPr>
          <w:sz w:val="20"/>
        </w:rPr>
        <w:t>t</w:t>
      </w:r>
      <w:r w:rsidRPr="00EF5470">
        <w:rPr>
          <w:sz w:val="20"/>
          <w:vertAlign w:val="subscript"/>
        </w:rPr>
        <w:t>i</w:t>
      </w:r>
      <w:proofErr w:type="spellEnd"/>
      <w:r w:rsidRPr="00305533">
        <w:rPr>
          <w:sz w:val="20"/>
        </w:rPr>
        <w:t xml:space="preserve"> = age of the solid waste in the </w:t>
      </w:r>
      <w:proofErr w:type="spellStart"/>
      <w:r w:rsidRPr="00305533">
        <w:rPr>
          <w:sz w:val="20"/>
        </w:rPr>
        <w:t>ith</w:t>
      </w:r>
      <w:proofErr w:type="spellEnd"/>
      <w:r w:rsidRPr="00305533">
        <w:rPr>
          <w:sz w:val="20"/>
        </w:rPr>
        <w:t xml:space="preserve"> section, years </w:t>
      </w:r>
    </w:p>
    <w:p w14:paraId="0F24A4CD" w14:textId="77777777" w:rsidR="00202F0B" w:rsidRPr="00305533" w:rsidRDefault="00202F0B" w:rsidP="00202F0B">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0BD2F6A9" w14:textId="77777777" w:rsidR="00202F0B" w:rsidRPr="00305533" w:rsidRDefault="00202F0B" w:rsidP="00202F0B">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374D6EFD" w14:textId="77777777" w:rsidR="00202F0B" w:rsidRDefault="00202F0B" w:rsidP="00202F0B">
      <w:pPr>
        <w:jc w:val="both"/>
        <w:rPr>
          <w:sz w:val="20"/>
        </w:rPr>
      </w:pPr>
    </w:p>
    <w:p w14:paraId="30A79F3A" w14:textId="77777777" w:rsidR="00202F0B" w:rsidRPr="00305533" w:rsidRDefault="00202F0B" w:rsidP="00202F0B">
      <w:pPr>
        <w:jc w:val="both"/>
        <w:rPr>
          <w:sz w:val="20"/>
        </w:rPr>
      </w:pPr>
      <w:r w:rsidRPr="009003DD">
        <w:rPr>
          <w:sz w:val="20"/>
        </w:rPr>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29943A34" w14:textId="77777777" w:rsidR="00202F0B" w:rsidRPr="00305533" w:rsidRDefault="00202F0B" w:rsidP="00202F0B">
      <w:pPr>
        <w:jc w:val="both"/>
        <w:rPr>
          <w:sz w:val="20"/>
        </w:rPr>
      </w:pPr>
    </w:p>
    <w:p w14:paraId="3689B754" w14:textId="77777777" w:rsidR="00202F0B" w:rsidRPr="00305533" w:rsidRDefault="00202F0B" w:rsidP="00202F0B">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w:t>
      </w:r>
      <w:r w:rsidRPr="00305533">
        <w:rPr>
          <w:sz w:val="20"/>
        </w:rPr>
        <w:lastRenderedPageBreak/>
        <w:t>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(a)(3)(</w:t>
      </w:r>
      <w:proofErr w:type="spellStart"/>
      <w:r w:rsidRPr="00305533">
        <w:rPr>
          <w:sz w:val="20"/>
        </w:rPr>
        <w:t>i</w:t>
      </w:r>
      <w:proofErr w:type="spellEnd"/>
      <w:r w:rsidRPr="00305533">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5C4AF492" w14:textId="77777777" w:rsidR="00202F0B" w:rsidRDefault="00202F0B" w:rsidP="00202F0B">
      <w:pPr>
        <w:jc w:val="both"/>
        <w:rPr>
          <w:sz w:val="20"/>
        </w:rPr>
      </w:pPr>
    </w:p>
    <w:p w14:paraId="429563D3" w14:textId="77777777" w:rsidR="00202F0B" w:rsidRPr="00305533" w:rsidRDefault="00202F0B" w:rsidP="00202F0B">
      <w:pPr>
        <w:rPr>
          <w:b/>
          <w:sz w:val="20"/>
          <w:u w:val="single"/>
        </w:rPr>
      </w:pPr>
      <w:r w:rsidRPr="00305533">
        <w:rPr>
          <w:b/>
          <w:sz w:val="20"/>
          <w:u w:val="single"/>
        </w:rPr>
        <w:t>Net Heating Value of the gas being combusted in the flare:</w:t>
      </w:r>
    </w:p>
    <w:p w14:paraId="12803F96" w14:textId="77777777" w:rsidR="000B209F" w:rsidRPr="00305533" w:rsidRDefault="000B209F" w:rsidP="000B209F">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w:t>
      </w:r>
      <w:proofErr w:type="spellStart"/>
      <w:r w:rsidRPr="001926EA">
        <w:rPr>
          <w:sz w:val="20"/>
        </w:rPr>
        <w:t>i</w:t>
      </w:r>
      <w:proofErr w:type="spellEnd"/>
      <w:r w:rsidRPr="001926EA">
        <w:rPr>
          <w:sz w:val="20"/>
        </w:rPr>
        <w:t>)</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2DF1ED46" w14:textId="77777777" w:rsidR="000B209F" w:rsidRDefault="000B209F" w:rsidP="000B209F">
      <w:pPr>
        <w:jc w:val="both"/>
        <w:rPr>
          <w:sz w:val="20"/>
        </w:rPr>
      </w:pPr>
    </w:p>
    <w:p w14:paraId="35285B4A" w14:textId="3F074CC3" w:rsidR="000B209F" w:rsidRPr="00C85274" w:rsidRDefault="00CD3689" w:rsidP="000B209F">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0B209F" w:rsidRPr="00C85274">
        <w:rPr>
          <w:sz w:val="20"/>
        </w:rPr>
        <w:t xml:space="preserve"> </w:t>
      </w:r>
    </w:p>
    <w:p w14:paraId="6842FCF3" w14:textId="77777777" w:rsidR="000B209F" w:rsidRPr="00086801" w:rsidRDefault="000B209F" w:rsidP="000B209F">
      <w:pPr>
        <w:jc w:val="both"/>
        <w:rPr>
          <w:sz w:val="20"/>
        </w:rPr>
      </w:pPr>
    </w:p>
    <w:p w14:paraId="15F7C1EC" w14:textId="77777777" w:rsidR="000B209F" w:rsidRPr="00305533" w:rsidRDefault="000B209F" w:rsidP="000B209F">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5CD73733" w14:textId="77777777" w:rsidR="000B209F" w:rsidRPr="00305533" w:rsidRDefault="000B209F" w:rsidP="000B209F">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476D8FC5" w14:textId="77777777" w:rsidR="000B209F" w:rsidRDefault="000B209F" w:rsidP="000B209F">
      <w:pPr>
        <w:jc w:val="both"/>
        <w:rPr>
          <w:rFonts w:cs="Arial"/>
          <w:sz w:val="20"/>
        </w:rPr>
      </w:pPr>
      <w:r w:rsidRPr="00305533">
        <w:rPr>
          <w:rFonts w:cs="Arial"/>
          <w:sz w:val="20"/>
        </w:rPr>
        <w:t>MJ/</w:t>
      </w:r>
      <w:proofErr w:type="spellStart"/>
      <w:r w:rsidRPr="00305533">
        <w:rPr>
          <w:rFonts w:cs="Arial"/>
          <w:sz w:val="20"/>
        </w:rPr>
        <w:t>scm</w:t>
      </w:r>
      <w:proofErr w:type="spellEnd"/>
      <w:r w:rsidRPr="00305533">
        <w:rPr>
          <w:rFonts w:cs="Arial"/>
          <w:sz w:val="20"/>
        </w:rPr>
        <w:t>;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51315627" w14:textId="77777777" w:rsidR="000B209F" w:rsidRDefault="000B209F" w:rsidP="000B209F">
      <w:pPr>
        <w:jc w:val="both"/>
        <w:rPr>
          <w:rFonts w:cs="Arial"/>
          <w:sz w:val="20"/>
        </w:rPr>
      </w:pPr>
    </w:p>
    <w:p w14:paraId="6CC2EAFC" w14:textId="55993E68" w:rsidR="000B209F" w:rsidRPr="00C85274" w:rsidRDefault="00E15F5A" w:rsidP="000B209F">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000B209F" w:rsidRPr="00C85274">
        <w:rPr>
          <w:rFonts w:cs="Arial"/>
          <w:sz w:val="20"/>
        </w:rPr>
        <w:t>)</w:t>
      </w:r>
    </w:p>
    <w:p w14:paraId="0CBDB711" w14:textId="73406410" w:rsidR="000B209F" w:rsidRDefault="000B209F" w:rsidP="000B209F">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03553C9D" w14:textId="77777777" w:rsidR="000B209F" w:rsidRDefault="000B209F" w:rsidP="000B209F">
      <w:pPr>
        <w:jc w:val="both"/>
        <w:rPr>
          <w:rFonts w:cs="Arial"/>
          <w:sz w:val="20"/>
        </w:rPr>
      </w:pPr>
    </w:p>
    <w:p w14:paraId="78030875" w14:textId="77777777" w:rsidR="000B209F" w:rsidRPr="00305533" w:rsidRDefault="000B209F" w:rsidP="000B209F">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w:t>
      </w:r>
      <w:proofErr w:type="spellStart"/>
      <w:r w:rsidRPr="00305533">
        <w:rPr>
          <w:rFonts w:cs="Arial"/>
          <w:sz w:val="20"/>
        </w:rPr>
        <w:t>i</w:t>
      </w:r>
      <w:proofErr w:type="spellEnd"/>
      <w:r w:rsidRPr="00305533">
        <w:rPr>
          <w:rFonts w:cs="Arial"/>
          <w:sz w:val="20"/>
        </w:rPr>
        <w:t xml:space="preserve">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27685DE7" w14:textId="77777777" w:rsidR="000B209F" w:rsidRDefault="000B209F" w:rsidP="000B209F">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w:t>
      </w:r>
      <w:proofErr w:type="spellStart"/>
      <w:r w:rsidRPr="00305533">
        <w:rPr>
          <w:rFonts w:cs="Arial"/>
          <w:sz w:val="20"/>
        </w:rPr>
        <w:t>i</w:t>
      </w:r>
      <w:proofErr w:type="spellEnd"/>
      <w:r w:rsidRPr="00305533">
        <w:rPr>
          <w:rFonts w:cs="Arial"/>
          <w:sz w:val="20"/>
        </w:rPr>
        <w:t xml:space="preserve">,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69E738F6" w14:textId="77777777" w:rsidR="000B209F" w:rsidRPr="00305533" w:rsidRDefault="000B209F" w:rsidP="000B209F">
      <w:pPr>
        <w:spacing w:after="120"/>
        <w:jc w:val="both"/>
        <w:rPr>
          <w:rFonts w:cs="Arial"/>
          <w:sz w:val="20"/>
        </w:rPr>
      </w:pPr>
      <w:r>
        <w:rPr>
          <w:rFonts w:cs="Arial"/>
          <w:sz w:val="20"/>
        </w:rPr>
        <w:t xml:space="preserve">n= Number of sample components. </w:t>
      </w:r>
    </w:p>
    <w:p w14:paraId="66813199" w14:textId="77777777" w:rsidR="000B209F" w:rsidRDefault="000B209F" w:rsidP="000B209F">
      <w:pPr>
        <w:jc w:val="both"/>
        <w:rPr>
          <w:sz w:val="20"/>
        </w:rPr>
      </w:pPr>
    </w:p>
    <w:p w14:paraId="56A30FA7" w14:textId="77777777" w:rsidR="00202F0B" w:rsidRPr="00305533" w:rsidRDefault="00202F0B" w:rsidP="00202F0B">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489C5CB9" w14:textId="7BDEDB57" w:rsidR="00202F0B" w:rsidRPr="00305533" w:rsidRDefault="00202F0B" w:rsidP="00202F0B">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w:t>
      </w:r>
      <w:proofErr w:type="spellStart"/>
      <w:r w:rsidRPr="00305533">
        <w:rPr>
          <w:sz w:val="20"/>
        </w:rPr>
        <w:t>i</w:t>
      </w:r>
      <w:proofErr w:type="spellEnd"/>
      <w:r w:rsidRPr="00305533">
        <w:rPr>
          <w:sz w:val="20"/>
        </w:rPr>
        <w:t xml:space="preserve">) </w:t>
      </w:r>
      <w:r>
        <w:rPr>
          <w:sz w:val="20"/>
        </w:rPr>
        <w:t>must</w:t>
      </w:r>
      <w:r w:rsidRPr="00305533">
        <w:rPr>
          <w:sz w:val="20"/>
        </w:rPr>
        <w:t xml:space="preserve"> be calculated and recorded using the equation provided in 40 CFR 6</w:t>
      </w:r>
      <w:r>
        <w:rPr>
          <w:sz w:val="20"/>
        </w:rPr>
        <w:t>3</w:t>
      </w:r>
      <w:r w:rsidRPr="00305533">
        <w:rPr>
          <w:sz w:val="20"/>
        </w:rPr>
        <w:t>.1</w:t>
      </w:r>
      <w:r w:rsidR="000B209F">
        <w:rPr>
          <w:sz w:val="20"/>
        </w:rPr>
        <w:t>1</w:t>
      </w:r>
      <w:r w:rsidRPr="00305533">
        <w:rPr>
          <w:sz w:val="20"/>
        </w:rPr>
        <w:t>(</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w:t>
      </w:r>
      <w:r w:rsidR="000B209F">
        <w:rPr>
          <w:b/>
          <w:sz w:val="20"/>
        </w:rPr>
        <w:t>1</w:t>
      </w:r>
      <w:r w:rsidRPr="00305533">
        <w:rPr>
          <w:b/>
          <w:sz w:val="20"/>
        </w:rPr>
        <w:t>(</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319E03FE" w14:textId="77777777" w:rsidR="00202F0B" w:rsidRPr="00305533" w:rsidRDefault="00202F0B" w:rsidP="00202F0B">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160BF880" w14:textId="77777777" w:rsidR="00202F0B" w:rsidRPr="00305533" w:rsidRDefault="00202F0B" w:rsidP="00202F0B">
      <w:pPr>
        <w:jc w:val="both"/>
        <w:rPr>
          <w:sz w:val="20"/>
        </w:rPr>
      </w:pPr>
      <w:r>
        <w:rPr>
          <w:sz w:val="20"/>
        </w:rPr>
        <w:t>W</w:t>
      </w:r>
      <w:r w:rsidRPr="00305533">
        <w:rPr>
          <w:sz w:val="20"/>
        </w:rPr>
        <w:t>here</w:t>
      </w:r>
      <w:r>
        <w:rPr>
          <w:sz w:val="20"/>
        </w:rPr>
        <w:t>:</w:t>
      </w:r>
      <w:r w:rsidRPr="00305533">
        <w:rPr>
          <w:sz w:val="20"/>
        </w:rPr>
        <w:t xml:space="preserve"> </w:t>
      </w:r>
    </w:p>
    <w:p w14:paraId="6448F614" w14:textId="77777777" w:rsidR="00202F0B" w:rsidRDefault="00202F0B" w:rsidP="00202F0B">
      <w:pPr>
        <w:jc w:val="both"/>
        <w:rPr>
          <w:rFonts w:cs="Arial"/>
          <w:sz w:val="20"/>
        </w:rPr>
      </w:pPr>
    </w:p>
    <w:p w14:paraId="5E154437" w14:textId="77777777" w:rsidR="00202F0B" w:rsidRDefault="00202F0B" w:rsidP="00202F0B">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70E6E1D9" w14:textId="77777777" w:rsidR="00202F0B" w:rsidRDefault="00202F0B" w:rsidP="00202F0B">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47322F0" w14:textId="77777777" w:rsidR="00202F0B" w:rsidRDefault="00202F0B" w:rsidP="00202F0B">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30103A9D" w14:textId="77777777" w:rsidR="00202F0B" w:rsidRPr="00305533" w:rsidRDefault="00202F0B" w:rsidP="00202F0B">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79A56250" w14:textId="77777777" w:rsidR="00202F0B" w:rsidRPr="00305533" w:rsidRDefault="00202F0B" w:rsidP="00202F0B">
      <w:pPr>
        <w:spacing w:after="120"/>
        <w:jc w:val="both"/>
        <w:rPr>
          <w:sz w:val="20"/>
        </w:rPr>
      </w:pPr>
    </w:p>
    <w:p w14:paraId="58B989A0" w14:textId="77777777" w:rsidR="00202F0B" w:rsidRPr="00305533" w:rsidRDefault="00202F0B" w:rsidP="00202F0B">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60E1B4FC" w14:textId="77777777" w:rsidR="00202F0B" w:rsidRPr="00305533" w:rsidRDefault="00202F0B" w:rsidP="00202F0B">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4DE91D09" w14:textId="77777777" w:rsidR="00202F0B" w:rsidRPr="00305533" w:rsidRDefault="00202F0B" w:rsidP="00202F0B">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030BB4EB" w14:textId="77777777" w:rsidR="00202F0B" w:rsidRPr="00305533" w:rsidRDefault="00202F0B" w:rsidP="00202F0B">
      <w:pPr>
        <w:jc w:val="both"/>
        <w:rPr>
          <w:sz w:val="20"/>
        </w:rPr>
      </w:pPr>
      <w:r>
        <w:rPr>
          <w:sz w:val="20"/>
        </w:rPr>
        <w:t>W</w:t>
      </w:r>
      <w:r w:rsidRPr="00305533">
        <w:rPr>
          <w:sz w:val="20"/>
        </w:rPr>
        <w:t>here</w:t>
      </w:r>
      <w:r>
        <w:rPr>
          <w:sz w:val="20"/>
        </w:rPr>
        <w:t>:</w:t>
      </w:r>
      <w:r w:rsidRPr="00305533">
        <w:rPr>
          <w:sz w:val="20"/>
        </w:rPr>
        <w:t xml:space="preserve"> </w:t>
      </w:r>
    </w:p>
    <w:p w14:paraId="73285C42" w14:textId="77777777" w:rsidR="00202F0B" w:rsidRDefault="00202F0B" w:rsidP="00202F0B">
      <w:pPr>
        <w:jc w:val="both"/>
        <w:rPr>
          <w:rFonts w:cs="Arial"/>
          <w:sz w:val="20"/>
        </w:rPr>
      </w:pPr>
    </w:p>
    <w:p w14:paraId="6E68355B" w14:textId="77777777" w:rsidR="00202F0B" w:rsidRDefault="00202F0B" w:rsidP="00202F0B">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2ED3CBB0" w14:textId="77777777" w:rsidR="00202F0B" w:rsidRDefault="00202F0B" w:rsidP="00202F0B">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0E39DA82" w14:textId="77777777" w:rsidR="00202F0B" w:rsidRDefault="00202F0B" w:rsidP="00202F0B">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5C807036" w14:textId="77777777" w:rsidR="00202F0B" w:rsidRDefault="00202F0B" w:rsidP="00202F0B">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3CFBE845" w14:textId="77777777" w:rsidR="00202F0B" w:rsidRPr="00B77C68" w:rsidRDefault="00202F0B" w:rsidP="004F09CF">
      <w:pPr>
        <w:jc w:val="both"/>
        <w:rPr>
          <w:sz w:val="20"/>
        </w:rPr>
      </w:pPr>
    </w:p>
    <w:p w14:paraId="10FF5812" w14:textId="53D7737F" w:rsidR="00C60E84" w:rsidRPr="00FC1F2C" w:rsidRDefault="00C60E84" w:rsidP="004F09CF">
      <w:pPr>
        <w:pStyle w:val="Heading2"/>
        <w:numPr>
          <w:ilvl w:val="0"/>
          <w:numId w:val="0"/>
        </w:numPr>
        <w:jc w:val="both"/>
        <w:rPr>
          <w:b w:val="0"/>
          <w:sz w:val="22"/>
          <w:szCs w:val="22"/>
        </w:rPr>
      </w:pPr>
      <w:bookmarkStart w:id="124" w:name="_Toc382035381"/>
      <w:bookmarkStart w:id="125" w:name="_Toc382726630"/>
      <w:bookmarkStart w:id="126" w:name="_Toc382726705"/>
      <w:bookmarkStart w:id="127" w:name="_Toc382726784"/>
      <w:bookmarkStart w:id="128" w:name="_Toc387818190"/>
      <w:bookmarkStart w:id="129" w:name="_Toc390499900"/>
      <w:bookmarkStart w:id="130" w:name="_Toc390500329"/>
      <w:bookmarkStart w:id="131" w:name="_Toc390504382"/>
      <w:bookmarkStart w:id="132" w:name="_Toc390570172"/>
      <w:bookmarkStart w:id="133" w:name="_Toc391182906"/>
      <w:bookmarkStart w:id="134" w:name="_Toc437238970"/>
      <w:bookmarkStart w:id="135" w:name="_Toc451333047"/>
      <w:bookmarkStart w:id="136" w:name="_Toc156470449"/>
      <w:r w:rsidRPr="00461D22">
        <w:rPr>
          <w:sz w:val="22"/>
          <w:szCs w:val="22"/>
        </w:rPr>
        <w:lastRenderedPageBreak/>
        <w:t>Appendix 8</w:t>
      </w:r>
      <w:r w:rsidR="00705F59">
        <w:rPr>
          <w:sz w:val="22"/>
          <w:szCs w:val="22"/>
        </w:rPr>
        <w:t>-1</w:t>
      </w:r>
      <w:r w:rsidRPr="00461D22">
        <w:rPr>
          <w:sz w:val="22"/>
          <w:szCs w:val="22"/>
        </w:rPr>
        <w:t>.  Reporting</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2EE2650F" w14:textId="77777777" w:rsidR="00C60E84" w:rsidRPr="00B77C68" w:rsidRDefault="00C60E84" w:rsidP="004F09CF">
      <w:pPr>
        <w:jc w:val="both"/>
        <w:rPr>
          <w:sz w:val="20"/>
        </w:rPr>
      </w:pPr>
    </w:p>
    <w:p w14:paraId="3E4BC4F8"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C85C0CD" w14:textId="77777777" w:rsidR="00C60E84" w:rsidRPr="0080590E" w:rsidRDefault="00C60E84" w:rsidP="004F09CF">
      <w:pPr>
        <w:jc w:val="both"/>
        <w:rPr>
          <w:sz w:val="20"/>
        </w:rPr>
      </w:pPr>
    </w:p>
    <w:p w14:paraId="02423FBC"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06F514B5" w14:textId="77777777" w:rsidR="00C60E84" w:rsidRPr="0080590E" w:rsidRDefault="00C60E84" w:rsidP="004F09CF">
      <w:pPr>
        <w:jc w:val="both"/>
        <w:rPr>
          <w:sz w:val="20"/>
        </w:rPr>
      </w:pPr>
    </w:p>
    <w:p w14:paraId="03281A02" w14:textId="77777777" w:rsidR="00C60E84" w:rsidRPr="00FC1F2C" w:rsidRDefault="00C60E84" w:rsidP="004F09CF">
      <w:pPr>
        <w:jc w:val="both"/>
        <w:rPr>
          <w:sz w:val="20"/>
        </w:rPr>
      </w:pPr>
      <w:r w:rsidRPr="00B77C68">
        <w:rPr>
          <w:b/>
          <w:sz w:val="20"/>
        </w:rPr>
        <w:t>B.  Other Reporting</w:t>
      </w:r>
    </w:p>
    <w:p w14:paraId="580B8EAE" w14:textId="77777777" w:rsidR="00C60E84" w:rsidRPr="0080590E" w:rsidRDefault="00C60E84" w:rsidP="004F09CF">
      <w:pPr>
        <w:jc w:val="both"/>
        <w:rPr>
          <w:sz w:val="20"/>
        </w:rPr>
      </w:pPr>
    </w:p>
    <w:p w14:paraId="17E48E9F" w14:textId="77777777" w:rsidR="004E0465"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9"/>
      <w:bookmarkEnd w:id="110"/>
      <w:bookmarkEnd w:id="111"/>
      <w:bookmarkEnd w:id="112"/>
      <w:bookmarkEnd w:id="113"/>
      <w:bookmarkEnd w:id="114"/>
      <w:bookmarkEnd w:id="115"/>
      <w:bookmarkEnd w:id="116"/>
    </w:p>
    <w:p w14:paraId="53A32ADC" w14:textId="77777777" w:rsidR="004E0465" w:rsidRDefault="004E0465" w:rsidP="004F09CF">
      <w:pPr>
        <w:jc w:val="both"/>
        <w:rPr>
          <w:sz w:val="20"/>
        </w:rPr>
      </w:pPr>
    </w:p>
    <w:p w14:paraId="42943D70" w14:textId="36401645" w:rsidR="004E0465" w:rsidRDefault="004E0465" w:rsidP="004F09CF">
      <w:pPr>
        <w:jc w:val="both"/>
        <w:rPr>
          <w:sz w:val="20"/>
        </w:rPr>
        <w:sectPr w:rsidR="004E0465" w:rsidSect="00723C92">
          <w:headerReference w:type="default" r:id="rId38"/>
          <w:footerReference w:type="default" r:id="rId39"/>
          <w:headerReference w:type="first" r:id="rId40"/>
          <w:footerReference w:type="first" r:id="rId41"/>
          <w:pgSz w:w="12240" w:h="15840" w:code="1"/>
          <w:pgMar w:top="1008" w:right="1008" w:bottom="1008" w:left="1008" w:header="720" w:footer="720" w:gutter="0"/>
          <w:cols w:space="720"/>
          <w:titlePg/>
        </w:sectPr>
      </w:pPr>
    </w:p>
    <w:p w14:paraId="1D572C2A" w14:textId="77777777" w:rsidR="004E0465" w:rsidRDefault="004E0465" w:rsidP="004F09CF">
      <w:pPr>
        <w:jc w:val="both"/>
        <w:rPr>
          <w:sz w:val="20"/>
        </w:rPr>
      </w:pPr>
    </w:p>
    <w:p w14:paraId="7ECA2C45" w14:textId="77777777" w:rsidR="004E0465" w:rsidRDefault="004E0465" w:rsidP="004F09CF">
      <w:pPr>
        <w:jc w:val="both"/>
        <w:rPr>
          <w:sz w:val="20"/>
        </w:rPr>
      </w:pPr>
    </w:p>
    <w:p w14:paraId="0EA87950" w14:textId="77777777" w:rsidR="004E0465" w:rsidRDefault="004E0465" w:rsidP="004F09CF">
      <w:pPr>
        <w:jc w:val="both"/>
        <w:rPr>
          <w:sz w:val="20"/>
        </w:rPr>
      </w:pPr>
    </w:p>
    <w:p w14:paraId="4A95B11F" w14:textId="77777777" w:rsidR="004E0465" w:rsidRDefault="004E0465" w:rsidP="004F09CF">
      <w:pPr>
        <w:jc w:val="both"/>
        <w:rPr>
          <w:sz w:val="20"/>
        </w:rPr>
      </w:pPr>
    </w:p>
    <w:p w14:paraId="170DDFC1" w14:textId="54828B99" w:rsidR="00D63BCC" w:rsidRPr="000E6750" w:rsidRDefault="00D63BCC" w:rsidP="00705F59">
      <w:pPr>
        <w:pStyle w:val="Heading1"/>
      </w:pPr>
      <w:bookmarkStart w:id="137" w:name="_Toc156470450"/>
      <w:r>
        <w:t>S</w:t>
      </w:r>
      <w:r w:rsidR="00915093">
        <w:t>ECTION</w:t>
      </w:r>
      <w:r>
        <w:t xml:space="preserve"> 2 – Ameresco Woodland Meadows </w:t>
      </w:r>
      <w:r w:rsidR="00DC7A05">
        <w:t>Romulus</w:t>
      </w:r>
      <w:r>
        <w:t xml:space="preserve"> LLC</w:t>
      </w:r>
      <w:bookmarkEnd w:id="137"/>
    </w:p>
    <w:p w14:paraId="2997E8D8" w14:textId="77777777" w:rsidR="004E0465" w:rsidRDefault="004E0465" w:rsidP="004F09CF">
      <w:pPr>
        <w:jc w:val="both"/>
        <w:rPr>
          <w:sz w:val="20"/>
        </w:rPr>
      </w:pPr>
    </w:p>
    <w:p w14:paraId="179CA5CA" w14:textId="77777777" w:rsidR="004E0465" w:rsidRDefault="004E0465" w:rsidP="004F09CF">
      <w:pPr>
        <w:jc w:val="both"/>
        <w:rPr>
          <w:sz w:val="20"/>
        </w:rPr>
      </w:pPr>
    </w:p>
    <w:p w14:paraId="247CB933" w14:textId="77777777" w:rsidR="004E0465" w:rsidRDefault="004E0465" w:rsidP="004F09CF">
      <w:pPr>
        <w:jc w:val="both"/>
        <w:rPr>
          <w:sz w:val="20"/>
        </w:rPr>
      </w:pPr>
    </w:p>
    <w:p w14:paraId="3C97FC45" w14:textId="77777777" w:rsidR="004E0465" w:rsidRDefault="004E0465" w:rsidP="004F09CF">
      <w:pPr>
        <w:jc w:val="both"/>
        <w:rPr>
          <w:sz w:val="20"/>
        </w:rPr>
      </w:pPr>
    </w:p>
    <w:p w14:paraId="79CC3595" w14:textId="77777777" w:rsidR="004E0465" w:rsidRDefault="004E0465" w:rsidP="004E0465">
      <w:pPr>
        <w:rPr>
          <w:szCs w:val="22"/>
        </w:rPr>
      </w:pPr>
      <w:r>
        <w:rPr>
          <w:sz w:val="20"/>
        </w:rPr>
        <w:br w:type="page"/>
      </w:r>
    </w:p>
    <w:p w14:paraId="65C0896B" w14:textId="77777777" w:rsidR="004E0465" w:rsidRDefault="004E0465" w:rsidP="004E0465">
      <w:pPr>
        <w:pStyle w:val="Heading1"/>
      </w:pPr>
      <w:bookmarkStart w:id="138" w:name="_Toc156470451"/>
      <w:r>
        <w:lastRenderedPageBreak/>
        <w:t>A.  GENERAL CONDITIONS</w:t>
      </w:r>
      <w:bookmarkEnd w:id="138"/>
    </w:p>
    <w:p w14:paraId="2664B0DA" w14:textId="77777777" w:rsidR="004E0465" w:rsidRPr="00E9713D" w:rsidRDefault="004E0465" w:rsidP="004E0465"/>
    <w:p w14:paraId="7FE17302" w14:textId="77777777" w:rsidR="004E0465" w:rsidRPr="00EA2214" w:rsidRDefault="004E0465" w:rsidP="004E0465">
      <w:pPr>
        <w:pStyle w:val="Heading2"/>
        <w:numPr>
          <w:ilvl w:val="0"/>
          <w:numId w:val="0"/>
        </w:numPr>
        <w:jc w:val="left"/>
        <w:rPr>
          <w:b w:val="0"/>
          <w:sz w:val="22"/>
          <w:szCs w:val="22"/>
        </w:rPr>
      </w:pPr>
      <w:bookmarkStart w:id="139" w:name="_Toc156470452"/>
      <w:r w:rsidRPr="0075518C">
        <w:rPr>
          <w:sz w:val="22"/>
          <w:szCs w:val="22"/>
        </w:rPr>
        <w:t>Permit Enforceability</w:t>
      </w:r>
      <w:bookmarkEnd w:id="139"/>
    </w:p>
    <w:p w14:paraId="07060F70" w14:textId="77777777" w:rsidR="004E0465" w:rsidRPr="00DF6609" w:rsidRDefault="004E0465" w:rsidP="004E0465">
      <w:pPr>
        <w:jc w:val="both"/>
        <w:rPr>
          <w:rFonts w:cs="Arial"/>
          <w:sz w:val="20"/>
        </w:rPr>
      </w:pPr>
    </w:p>
    <w:p w14:paraId="0E8AEAF8" w14:textId="77777777" w:rsidR="004E0465" w:rsidRPr="00F21983" w:rsidRDefault="004E0465" w:rsidP="004E0465">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0264F72D" w14:textId="77777777" w:rsidR="004E0465" w:rsidRPr="00F21983" w:rsidRDefault="004E0465" w:rsidP="004E0465">
      <w:pPr>
        <w:jc w:val="both"/>
        <w:rPr>
          <w:rFonts w:cs="Arial"/>
          <w:sz w:val="20"/>
        </w:rPr>
      </w:pPr>
    </w:p>
    <w:p w14:paraId="766B2CF8" w14:textId="77777777" w:rsidR="004E0465" w:rsidRPr="00F6033B" w:rsidRDefault="004E0465" w:rsidP="004E0465">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08A92C12" w14:textId="77777777" w:rsidR="004E0465" w:rsidRDefault="004E0465" w:rsidP="004E0465">
      <w:pPr>
        <w:pStyle w:val="ListParagraph"/>
        <w:ind w:left="0"/>
        <w:rPr>
          <w:rFonts w:cs="Arial"/>
          <w:sz w:val="20"/>
        </w:rPr>
      </w:pPr>
    </w:p>
    <w:p w14:paraId="5D0C7066" w14:textId="77777777" w:rsidR="004E0465" w:rsidRPr="00EE57C0" w:rsidRDefault="004E0465" w:rsidP="004E0465">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140EC4B" w14:textId="77777777" w:rsidR="004E0465" w:rsidRPr="007E0212" w:rsidRDefault="004E0465" w:rsidP="004E0465">
      <w:pPr>
        <w:pStyle w:val="Heading2"/>
        <w:tabs>
          <w:tab w:val="clear" w:pos="360"/>
          <w:tab w:val="num" w:pos="0"/>
        </w:tabs>
        <w:ind w:left="0" w:firstLine="0"/>
        <w:jc w:val="left"/>
        <w:rPr>
          <w:b w:val="0"/>
          <w:sz w:val="22"/>
          <w:szCs w:val="22"/>
        </w:rPr>
      </w:pPr>
      <w:bookmarkStart w:id="140" w:name="_Toc156470453"/>
      <w:r w:rsidRPr="0075518C">
        <w:rPr>
          <w:sz w:val="22"/>
          <w:szCs w:val="22"/>
        </w:rPr>
        <w:t>General Provisions</w:t>
      </w:r>
      <w:bookmarkEnd w:id="140"/>
    </w:p>
    <w:p w14:paraId="72B5E105" w14:textId="77777777" w:rsidR="004E0465" w:rsidRPr="00DF6609" w:rsidRDefault="004E0465" w:rsidP="004E0465">
      <w:pPr>
        <w:jc w:val="both"/>
        <w:rPr>
          <w:rFonts w:cs="Arial"/>
          <w:sz w:val="20"/>
        </w:rPr>
      </w:pPr>
    </w:p>
    <w:p w14:paraId="46866C9C" w14:textId="77777777" w:rsidR="004E0465" w:rsidRPr="00F21983" w:rsidRDefault="004E0465" w:rsidP="00BE1558">
      <w:pPr>
        <w:numPr>
          <w:ilvl w:val="0"/>
          <w:numId w:val="135"/>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2E0176D0" w14:textId="77777777" w:rsidR="004E0465" w:rsidRPr="00F21983" w:rsidRDefault="004E0465" w:rsidP="004E0465">
      <w:pPr>
        <w:jc w:val="both"/>
        <w:rPr>
          <w:rFonts w:cs="Arial"/>
          <w:sz w:val="20"/>
        </w:rPr>
      </w:pPr>
    </w:p>
    <w:p w14:paraId="0937D0C0" w14:textId="77777777" w:rsidR="004E0465" w:rsidRPr="00F21983" w:rsidRDefault="004E0465" w:rsidP="00BE1558">
      <w:pPr>
        <w:numPr>
          <w:ilvl w:val="0"/>
          <w:numId w:val="135"/>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D4FF84B" w14:textId="77777777" w:rsidR="004E0465" w:rsidRPr="00F21983" w:rsidRDefault="004E0465" w:rsidP="004E0465">
      <w:pPr>
        <w:jc w:val="both"/>
        <w:rPr>
          <w:rFonts w:cs="Arial"/>
          <w:sz w:val="20"/>
        </w:rPr>
      </w:pPr>
    </w:p>
    <w:p w14:paraId="3FF524F8" w14:textId="77777777" w:rsidR="004E0465" w:rsidRPr="00F21983" w:rsidRDefault="004E0465" w:rsidP="00BE1558">
      <w:pPr>
        <w:numPr>
          <w:ilvl w:val="0"/>
          <w:numId w:val="135"/>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3A982220" w14:textId="77777777" w:rsidR="004E0465" w:rsidRPr="00F21983" w:rsidRDefault="004E0465" w:rsidP="004E0465">
      <w:pPr>
        <w:jc w:val="both"/>
        <w:rPr>
          <w:rFonts w:cs="Arial"/>
          <w:sz w:val="20"/>
        </w:rPr>
      </w:pPr>
    </w:p>
    <w:p w14:paraId="7961EBE8" w14:textId="77777777" w:rsidR="004E0465" w:rsidRPr="00021E1F" w:rsidRDefault="004E0465" w:rsidP="00BE1558">
      <w:pPr>
        <w:numPr>
          <w:ilvl w:val="0"/>
          <w:numId w:val="136"/>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3CA40BA8" w14:textId="77777777" w:rsidR="004E0465" w:rsidRPr="00F21983" w:rsidRDefault="004E0465" w:rsidP="00BE1558">
      <w:pPr>
        <w:numPr>
          <w:ilvl w:val="1"/>
          <w:numId w:val="136"/>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C6006EA" w14:textId="77777777" w:rsidR="004E0465" w:rsidRPr="00F21983" w:rsidRDefault="004E0465" w:rsidP="00BE1558">
      <w:pPr>
        <w:numPr>
          <w:ilvl w:val="1"/>
          <w:numId w:val="136"/>
        </w:numPr>
        <w:jc w:val="both"/>
        <w:rPr>
          <w:rFonts w:cs="Arial"/>
          <w:sz w:val="20"/>
        </w:rPr>
      </w:pPr>
      <w:r w:rsidRPr="00F21983">
        <w:rPr>
          <w:rFonts w:cs="Arial"/>
          <w:sz w:val="20"/>
        </w:rPr>
        <w:t>Have access to and copy, at reasonable times, any records that must be kept under the conditions of the ROP.</w:t>
      </w:r>
    </w:p>
    <w:p w14:paraId="0AF64BE0" w14:textId="77777777" w:rsidR="004E0465" w:rsidRPr="00F21983" w:rsidRDefault="004E0465" w:rsidP="00BE1558">
      <w:pPr>
        <w:numPr>
          <w:ilvl w:val="1"/>
          <w:numId w:val="136"/>
        </w:numPr>
        <w:jc w:val="both"/>
        <w:rPr>
          <w:rFonts w:cs="Arial"/>
          <w:sz w:val="20"/>
        </w:rPr>
      </w:pPr>
      <w:r w:rsidRPr="00F21983">
        <w:rPr>
          <w:rFonts w:cs="Arial"/>
          <w:sz w:val="20"/>
        </w:rPr>
        <w:t>Inspect, at reasonable times, any of the following:</w:t>
      </w:r>
    </w:p>
    <w:p w14:paraId="25C9966F" w14:textId="77777777" w:rsidR="004E0465" w:rsidRPr="00F21983" w:rsidRDefault="004E0465" w:rsidP="00BE1558">
      <w:pPr>
        <w:numPr>
          <w:ilvl w:val="2"/>
          <w:numId w:val="136"/>
        </w:numPr>
        <w:tabs>
          <w:tab w:val="left" w:pos="1080"/>
        </w:tabs>
        <w:jc w:val="both"/>
        <w:rPr>
          <w:rFonts w:cs="Arial"/>
          <w:sz w:val="20"/>
        </w:rPr>
      </w:pPr>
      <w:r w:rsidRPr="00F21983">
        <w:rPr>
          <w:rFonts w:cs="Arial"/>
          <w:sz w:val="20"/>
        </w:rPr>
        <w:t>Any stationary source.</w:t>
      </w:r>
    </w:p>
    <w:p w14:paraId="419CF3CB" w14:textId="77777777" w:rsidR="004E0465" w:rsidRPr="00F21983" w:rsidRDefault="004E0465" w:rsidP="00BE1558">
      <w:pPr>
        <w:numPr>
          <w:ilvl w:val="2"/>
          <w:numId w:val="136"/>
        </w:numPr>
        <w:tabs>
          <w:tab w:val="left" w:pos="1080"/>
        </w:tabs>
        <w:jc w:val="both"/>
        <w:rPr>
          <w:rFonts w:cs="Arial"/>
          <w:sz w:val="20"/>
        </w:rPr>
      </w:pPr>
      <w:r w:rsidRPr="00F21983">
        <w:rPr>
          <w:rFonts w:cs="Arial"/>
          <w:sz w:val="20"/>
        </w:rPr>
        <w:t>Any emission unit.</w:t>
      </w:r>
    </w:p>
    <w:p w14:paraId="3D4199EC" w14:textId="77777777" w:rsidR="004E0465" w:rsidRPr="00F21983" w:rsidRDefault="004E0465" w:rsidP="00BE1558">
      <w:pPr>
        <w:numPr>
          <w:ilvl w:val="2"/>
          <w:numId w:val="136"/>
        </w:numPr>
        <w:tabs>
          <w:tab w:val="left" w:pos="1080"/>
        </w:tabs>
        <w:jc w:val="both"/>
        <w:rPr>
          <w:rFonts w:cs="Arial"/>
          <w:sz w:val="20"/>
        </w:rPr>
      </w:pPr>
      <w:r w:rsidRPr="00F21983">
        <w:rPr>
          <w:rFonts w:cs="Arial"/>
          <w:sz w:val="20"/>
        </w:rPr>
        <w:t>Any equipment, including monitoring and air pollution control equipment.</w:t>
      </w:r>
    </w:p>
    <w:p w14:paraId="18BAD126" w14:textId="77777777" w:rsidR="004E0465" w:rsidRPr="00F21983" w:rsidRDefault="004E0465" w:rsidP="00BE1558">
      <w:pPr>
        <w:numPr>
          <w:ilvl w:val="2"/>
          <w:numId w:val="136"/>
        </w:numPr>
        <w:tabs>
          <w:tab w:val="left" w:pos="1080"/>
        </w:tabs>
        <w:jc w:val="both"/>
        <w:rPr>
          <w:rFonts w:cs="Arial"/>
          <w:sz w:val="20"/>
        </w:rPr>
      </w:pPr>
      <w:r w:rsidRPr="00F21983">
        <w:rPr>
          <w:rFonts w:cs="Arial"/>
          <w:sz w:val="20"/>
        </w:rPr>
        <w:t>Any work practices or operations regulated or required under the ROP.</w:t>
      </w:r>
    </w:p>
    <w:p w14:paraId="51F64D2F" w14:textId="77777777" w:rsidR="004E0465" w:rsidRPr="00F21983" w:rsidRDefault="004E0465" w:rsidP="00BE1558">
      <w:pPr>
        <w:numPr>
          <w:ilvl w:val="1"/>
          <w:numId w:val="136"/>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70FBEE9F" w14:textId="77777777" w:rsidR="004E0465" w:rsidRPr="00F21983" w:rsidRDefault="004E0465" w:rsidP="004E0465">
      <w:pPr>
        <w:jc w:val="both"/>
        <w:rPr>
          <w:rFonts w:cs="Arial"/>
          <w:sz w:val="20"/>
        </w:rPr>
      </w:pPr>
    </w:p>
    <w:p w14:paraId="0BFE2ED8" w14:textId="77777777" w:rsidR="004E0465" w:rsidRPr="003D1052" w:rsidRDefault="004E0465" w:rsidP="00BE1558">
      <w:pPr>
        <w:numPr>
          <w:ilvl w:val="0"/>
          <w:numId w:val="136"/>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3157C94B" w14:textId="77777777" w:rsidR="004E0465" w:rsidRPr="00F21983" w:rsidRDefault="004E0465" w:rsidP="004E0465">
      <w:pPr>
        <w:jc w:val="both"/>
        <w:rPr>
          <w:rFonts w:cs="Arial"/>
          <w:sz w:val="20"/>
        </w:rPr>
      </w:pPr>
    </w:p>
    <w:p w14:paraId="0FD21E43" w14:textId="77777777" w:rsidR="004E0465" w:rsidRPr="00F21983" w:rsidRDefault="004E0465" w:rsidP="00BE1558">
      <w:pPr>
        <w:numPr>
          <w:ilvl w:val="0"/>
          <w:numId w:val="136"/>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ADFA5EB" w14:textId="77777777" w:rsidR="004E0465" w:rsidRPr="00F21983" w:rsidRDefault="004E0465" w:rsidP="004E0465">
      <w:pPr>
        <w:jc w:val="both"/>
        <w:rPr>
          <w:rFonts w:cs="Arial"/>
          <w:sz w:val="20"/>
        </w:rPr>
      </w:pPr>
    </w:p>
    <w:p w14:paraId="40ECD6FA" w14:textId="77777777" w:rsidR="004E0465" w:rsidRPr="00F21983" w:rsidRDefault="004E0465" w:rsidP="00BE1558">
      <w:pPr>
        <w:numPr>
          <w:ilvl w:val="0"/>
          <w:numId w:val="136"/>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9000DE9" w14:textId="77777777" w:rsidR="004E0465" w:rsidRPr="00F21983" w:rsidRDefault="004E0465" w:rsidP="004E0465">
      <w:pPr>
        <w:jc w:val="both"/>
        <w:rPr>
          <w:rFonts w:cs="Arial"/>
          <w:sz w:val="20"/>
        </w:rPr>
      </w:pPr>
    </w:p>
    <w:p w14:paraId="72227C5B" w14:textId="77777777" w:rsidR="004E0465" w:rsidRPr="00F21983" w:rsidRDefault="004E0465" w:rsidP="00BE1558">
      <w:pPr>
        <w:numPr>
          <w:ilvl w:val="0"/>
          <w:numId w:val="136"/>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009B1A9" w14:textId="77777777" w:rsidR="004E0465" w:rsidRPr="00F21983" w:rsidRDefault="004E0465" w:rsidP="004E0465">
      <w:pPr>
        <w:jc w:val="both"/>
        <w:rPr>
          <w:rFonts w:cs="Arial"/>
          <w:sz w:val="20"/>
        </w:rPr>
      </w:pPr>
    </w:p>
    <w:p w14:paraId="7EF16AF2" w14:textId="77777777" w:rsidR="004E0465" w:rsidRPr="007E0212" w:rsidRDefault="004E0465" w:rsidP="004E0465">
      <w:pPr>
        <w:pStyle w:val="Heading2"/>
        <w:tabs>
          <w:tab w:val="clear" w:pos="360"/>
          <w:tab w:val="num" w:pos="0"/>
        </w:tabs>
        <w:ind w:left="0" w:firstLine="0"/>
        <w:jc w:val="left"/>
        <w:rPr>
          <w:b w:val="0"/>
          <w:sz w:val="22"/>
          <w:szCs w:val="22"/>
        </w:rPr>
      </w:pPr>
      <w:bookmarkStart w:id="141" w:name="_Toc156470454"/>
      <w:r w:rsidRPr="0075518C">
        <w:rPr>
          <w:sz w:val="22"/>
          <w:szCs w:val="22"/>
        </w:rPr>
        <w:t>Equipment &amp; Design</w:t>
      </w:r>
      <w:bookmarkEnd w:id="141"/>
    </w:p>
    <w:p w14:paraId="0EA0BBDB" w14:textId="77777777" w:rsidR="004E0465" w:rsidRPr="00DF6609" w:rsidRDefault="004E0465" w:rsidP="004E0465">
      <w:pPr>
        <w:jc w:val="both"/>
        <w:rPr>
          <w:rFonts w:cs="Arial"/>
          <w:sz w:val="20"/>
        </w:rPr>
      </w:pPr>
    </w:p>
    <w:p w14:paraId="47537070" w14:textId="77777777" w:rsidR="004E0465" w:rsidRPr="00F21983" w:rsidRDefault="004E0465" w:rsidP="00BE1558">
      <w:pPr>
        <w:numPr>
          <w:ilvl w:val="0"/>
          <w:numId w:val="137"/>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670D5526" w14:textId="77777777" w:rsidR="004E0465" w:rsidRPr="00F21983" w:rsidRDefault="004E0465" w:rsidP="004E0465">
      <w:pPr>
        <w:jc w:val="both"/>
        <w:rPr>
          <w:rFonts w:cs="Arial"/>
          <w:sz w:val="20"/>
        </w:rPr>
      </w:pPr>
    </w:p>
    <w:p w14:paraId="05887231" w14:textId="77777777" w:rsidR="004E0465" w:rsidRPr="00F21983" w:rsidRDefault="004E0465" w:rsidP="00BE1558">
      <w:pPr>
        <w:numPr>
          <w:ilvl w:val="0"/>
          <w:numId w:val="138"/>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E917E0B" w14:textId="77777777" w:rsidR="004E0465" w:rsidRPr="00F21983" w:rsidRDefault="004E0465" w:rsidP="004E0465">
      <w:pPr>
        <w:jc w:val="both"/>
        <w:rPr>
          <w:rFonts w:cs="Arial"/>
          <w:sz w:val="20"/>
        </w:rPr>
      </w:pPr>
    </w:p>
    <w:p w14:paraId="0E9D4756" w14:textId="77777777" w:rsidR="004E0465" w:rsidRPr="007E0212" w:rsidRDefault="004E0465" w:rsidP="004E0465">
      <w:pPr>
        <w:pStyle w:val="Heading2"/>
        <w:tabs>
          <w:tab w:val="clear" w:pos="360"/>
          <w:tab w:val="num" w:pos="0"/>
        </w:tabs>
        <w:ind w:left="0" w:firstLine="0"/>
        <w:jc w:val="left"/>
        <w:rPr>
          <w:b w:val="0"/>
          <w:sz w:val="22"/>
          <w:szCs w:val="22"/>
        </w:rPr>
      </w:pPr>
      <w:bookmarkStart w:id="142" w:name="_Toc156470455"/>
      <w:r w:rsidRPr="0075518C">
        <w:rPr>
          <w:sz w:val="22"/>
          <w:szCs w:val="22"/>
        </w:rPr>
        <w:t>Emission Limits</w:t>
      </w:r>
      <w:bookmarkEnd w:id="142"/>
    </w:p>
    <w:p w14:paraId="42C671D4" w14:textId="77777777" w:rsidR="004E0465" w:rsidRPr="00F21983" w:rsidRDefault="004E0465" w:rsidP="004E0465">
      <w:pPr>
        <w:jc w:val="both"/>
        <w:rPr>
          <w:rFonts w:cs="Arial"/>
          <w:sz w:val="20"/>
        </w:rPr>
      </w:pPr>
    </w:p>
    <w:p w14:paraId="5209A5B6" w14:textId="77777777" w:rsidR="004E0465" w:rsidRPr="00F21983" w:rsidRDefault="004E0465" w:rsidP="00BE1558">
      <w:pPr>
        <w:numPr>
          <w:ilvl w:val="0"/>
          <w:numId w:val="139"/>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57270CD6" w14:textId="77777777" w:rsidR="004E0465" w:rsidRDefault="004E0465" w:rsidP="00BE1558">
      <w:pPr>
        <w:numPr>
          <w:ilvl w:val="1"/>
          <w:numId w:val="139"/>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10243FCB" w14:textId="77777777" w:rsidR="004E0465" w:rsidRDefault="004E0465" w:rsidP="00BE1558">
      <w:pPr>
        <w:numPr>
          <w:ilvl w:val="1"/>
          <w:numId w:val="139"/>
        </w:numPr>
        <w:jc w:val="both"/>
        <w:rPr>
          <w:rFonts w:cs="Arial"/>
          <w:sz w:val="20"/>
        </w:rPr>
      </w:pPr>
      <w:r w:rsidRPr="00F21983">
        <w:rPr>
          <w:rFonts w:cs="Arial"/>
          <w:sz w:val="20"/>
        </w:rPr>
        <w:t>A limit specified by an applicable federal new source performance standard.</w:t>
      </w:r>
    </w:p>
    <w:p w14:paraId="59AFFE40" w14:textId="77777777" w:rsidR="004E0465" w:rsidRDefault="004E0465" w:rsidP="004E0465">
      <w:pPr>
        <w:jc w:val="both"/>
        <w:rPr>
          <w:rFonts w:cs="Arial"/>
          <w:sz w:val="20"/>
        </w:rPr>
      </w:pPr>
    </w:p>
    <w:p w14:paraId="4FB9BD3C" w14:textId="77777777" w:rsidR="004E0465" w:rsidRPr="003163DA" w:rsidRDefault="004E0465" w:rsidP="004E0465">
      <w:pPr>
        <w:ind w:left="360"/>
        <w:jc w:val="both"/>
        <w:rPr>
          <w:rFonts w:cs="Arial"/>
          <w:sz w:val="20"/>
        </w:rPr>
      </w:pPr>
      <w:r>
        <w:rPr>
          <w:rFonts w:cs="Arial"/>
          <w:sz w:val="20"/>
        </w:rPr>
        <w:t xml:space="preserve">The grading of visible emissions shall be determined in accordance with Rule 303.  </w:t>
      </w:r>
    </w:p>
    <w:p w14:paraId="239D746D" w14:textId="77777777" w:rsidR="004E0465" w:rsidRPr="00F21983" w:rsidRDefault="004E0465" w:rsidP="004E0465">
      <w:pPr>
        <w:jc w:val="both"/>
        <w:rPr>
          <w:rFonts w:cs="Arial"/>
          <w:sz w:val="20"/>
        </w:rPr>
      </w:pPr>
    </w:p>
    <w:p w14:paraId="6A8833F7" w14:textId="77777777" w:rsidR="004E0465" w:rsidRPr="00F21983" w:rsidRDefault="004E0465" w:rsidP="00BE1558">
      <w:pPr>
        <w:numPr>
          <w:ilvl w:val="0"/>
          <w:numId w:val="139"/>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63E77AE" w14:textId="77777777" w:rsidR="004E0465" w:rsidRPr="00F21983" w:rsidRDefault="004E0465" w:rsidP="00BE1558">
      <w:pPr>
        <w:numPr>
          <w:ilvl w:val="1"/>
          <w:numId w:val="139"/>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258205BC" w14:textId="77777777" w:rsidR="004E0465" w:rsidRPr="00105176" w:rsidRDefault="004E0465" w:rsidP="00BE1558">
      <w:pPr>
        <w:numPr>
          <w:ilvl w:val="1"/>
          <w:numId w:val="139"/>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0822C7A1" w14:textId="77777777" w:rsidR="004E0465" w:rsidRDefault="004E0465" w:rsidP="004E0465">
      <w:pPr>
        <w:jc w:val="both"/>
        <w:rPr>
          <w:rFonts w:cs="Arial"/>
          <w:sz w:val="20"/>
        </w:rPr>
      </w:pPr>
    </w:p>
    <w:p w14:paraId="39512628" w14:textId="77777777" w:rsidR="004E0465" w:rsidRPr="007E0212" w:rsidRDefault="004E0465" w:rsidP="004E0465">
      <w:pPr>
        <w:pStyle w:val="Heading2"/>
        <w:tabs>
          <w:tab w:val="clear" w:pos="360"/>
          <w:tab w:val="num" w:pos="0"/>
        </w:tabs>
        <w:ind w:left="0" w:firstLine="0"/>
        <w:jc w:val="left"/>
        <w:rPr>
          <w:b w:val="0"/>
          <w:sz w:val="22"/>
          <w:szCs w:val="22"/>
        </w:rPr>
      </w:pPr>
      <w:bookmarkStart w:id="143" w:name="_Toc156470456"/>
      <w:r w:rsidRPr="0075518C">
        <w:rPr>
          <w:sz w:val="22"/>
          <w:szCs w:val="22"/>
        </w:rPr>
        <w:t>Testing/Sampling</w:t>
      </w:r>
      <w:bookmarkEnd w:id="143"/>
    </w:p>
    <w:p w14:paraId="7931AEFC" w14:textId="77777777" w:rsidR="004E0465" w:rsidRPr="00F21983" w:rsidRDefault="004E0465" w:rsidP="004E0465">
      <w:pPr>
        <w:jc w:val="both"/>
        <w:rPr>
          <w:rFonts w:cs="Arial"/>
          <w:sz w:val="20"/>
        </w:rPr>
      </w:pPr>
    </w:p>
    <w:p w14:paraId="0212ED51" w14:textId="77777777" w:rsidR="004E0465" w:rsidRPr="00F21983" w:rsidRDefault="004E0465" w:rsidP="00BE1558">
      <w:pPr>
        <w:numPr>
          <w:ilvl w:val="0"/>
          <w:numId w:val="140"/>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2B26E1F7" w14:textId="77777777" w:rsidR="004E0465" w:rsidRPr="00F21983" w:rsidRDefault="004E0465" w:rsidP="004E0465">
      <w:pPr>
        <w:jc w:val="both"/>
        <w:rPr>
          <w:rFonts w:cs="Arial"/>
          <w:sz w:val="20"/>
        </w:rPr>
      </w:pPr>
    </w:p>
    <w:p w14:paraId="0DB79AA6" w14:textId="77777777" w:rsidR="004E0465" w:rsidRPr="00F21983" w:rsidRDefault="004E0465" w:rsidP="00BE1558">
      <w:pPr>
        <w:numPr>
          <w:ilvl w:val="0"/>
          <w:numId w:val="140"/>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57B49B95" w14:textId="77777777" w:rsidR="004E0465" w:rsidRPr="00F21983" w:rsidRDefault="004E0465" w:rsidP="004E0465">
      <w:pPr>
        <w:jc w:val="both"/>
        <w:rPr>
          <w:rFonts w:cs="Arial"/>
          <w:sz w:val="20"/>
        </w:rPr>
      </w:pPr>
    </w:p>
    <w:p w14:paraId="46C195B2" w14:textId="77777777" w:rsidR="004E0465" w:rsidRPr="00F21983" w:rsidRDefault="004E0465" w:rsidP="00BE1558">
      <w:pPr>
        <w:numPr>
          <w:ilvl w:val="0"/>
          <w:numId w:val="140"/>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0B989D17" w14:textId="77777777" w:rsidR="004E0465" w:rsidRDefault="004E0465" w:rsidP="004E0465">
      <w:pPr>
        <w:jc w:val="both"/>
        <w:rPr>
          <w:rFonts w:cs="Arial"/>
          <w:sz w:val="20"/>
        </w:rPr>
      </w:pPr>
      <w:r>
        <w:rPr>
          <w:rFonts w:cs="Arial"/>
          <w:sz w:val="20"/>
        </w:rPr>
        <w:br w:type="page"/>
      </w:r>
    </w:p>
    <w:p w14:paraId="78CF4382" w14:textId="77777777" w:rsidR="004E0465" w:rsidRPr="007E0212" w:rsidRDefault="004E0465" w:rsidP="004E0465">
      <w:pPr>
        <w:pStyle w:val="Heading2"/>
        <w:tabs>
          <w:tab w:val="clear" w:pos="360"/>
          <w:tab w:val="num" w:pos="0"/>
        </w:tabs>
        <w:ind w:left="0" w:firstLine="0"/>
        <w:jc w:val="left"/>
        <w:rPr>
          <w:b w:val="0"/>
          <w:sz w:val="22"/>
          <w:szCs w:val="22"/>
        </w:rPr>
      </w:pPr>
      <w:bookmarkStart w:id="144" w:name="_Toc156470457"/>
      <w:r w:rsidRPr="0075518C">
        <w:rPr>
          <w:sz w:val="22"/>
          <w:szCs w:val="22"/>
        </w:rPr>
        <w:lastRenderedPageBreak/>
        <w:t>Monitoring/Recordkeeping</w:t>
      </w:r>
      <w:bookmarkEnd w:id="144"/>
    </w:p>
    <w:p w14:paraId="425DCF5B" w14:textId="77777777" w:rsidR="004E0465" w:rsidRPr="00DF6609" w:rsidRDefault="004E0465" w:rsidP="004E0465">
      <w:pPr>
        <w:numPr>
          <w:ilvl w:val="12"/>
          <w:numId w:val="0"/>
        </w:numPr>
        <w:ind w:left="432" w:hanging="432"/>
        <w:jc w:val="both"/>
        <w:rPr>
          <w:rFonts w:cs="Arial"/>
          <w:sz w:val="20"/>
        </w:rPr>
      </w:pPr>
    </w:p>
    <w:p w14:paraId="23E8BD16" w14:textId="77777777" w:rsidR="004E0465" w:rsidRPr="00F21983" w:rsidRDefault="004E0465" w:rsidP="00BE1558">
      <w:pPr>
        <w:numPr>
          <w:ilvl w:val="0"/>
          <w:numId w:val="141"/>
        </w:numPr>
        <w:jc w:val="both"/>
        <w:rPr>
          <w:rFonts w:cs="Arial"/>
          <w:sz w:val="20"/>
        </w:rPr>
      </w:pPr>
      <w:r w:rsidRPr="00F21983">
        <w:rPr>
          <w:rFonts w:cs="Arial"/>
          <w:sz w:val="20"/>
        </w:rPr>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14:paraId="32AAC577" w14:textId="77777777" w:rsidR="004E0465" w:rsidRPr="00F21983" w:rsidRDefault="004E0465" w:rsidP="00BE1558">
      <w:pPr>
        <w:numPr>
          <w:ilvl w:val="1"/>
          <w:numId w:val="141"/>
        </w:numPr>
        <w:jc w:val="both"/>
        <w:rPr>
          <w:rFonts w:cs="Arial"/>
          <w:sz w:val="20"/>
        </w:rPr>
      </w:pPr>
      <w:r w:rsidRPr="00F21983">
        <w:rPr>
          <w:rFonts w:cs="Arial"/>
          <w:sz w:val="20"/>
        </w:rPr>
        <w:t>The date, location, time, and method of sampling or measurements.</w:t>
      </w:r>
    </w:p>
    <w:p w14:paraId="5C664337" w14:textId="77777777" w:rsidR="004E0465" w:rsidRPr="00F21983" w:rsidRDefault="004E0465" w:rsidP="00BE1558">
      <w:pPr>
        <w:numPr>
          <w:ilvl w:val="1"/>
          <w:numId w:val="141"/>
        </w:numPr>
        <w:jc w:val="both"/>
        <w:rPr>
          <w:rFonts w:cs="Arial"/>
          <w:sz w:val="20"/>
        </w:rPr>
      </w:pPr>
      <w:r w:rsidRPr="00F21983">
        <w:rPr>
          <w:rFonts w:cs="Arial"/>
          <w:sz w:val="20"/>
        </w:rPr>
        <w:t>The dates the analyses of the samples were performed.</w:t>
      </w:r>
    </w:p>
    <w:p w14:paraId="5A2D7EC7" w14:textId="77777777" w:rsidR="004E0465" w:rsidRPr="00F21983" w:rsidRDefault="004E0465" w:rsidP="00BE1558">
      <w:pPr>
        <w:numPr>
          <w:ilvl w:val="1"/>
          <w:numId w:val="141"/>
        </w:numPr>
        <w:jc w:val="both"/>
        <w:rPr>
          <w:rFonts w:cs="Arial"/>
          <w:sz w:val="20"/>
        </w:rPr>
      </w:pPr>
      <w:r w:rsidRPr="00F21983">
        <w:rPr>
          <w:rFonts w:cs="Arial"/>
          <w:sz w:val="20"/>
        </w:rPr>
        <w:t>The company or entity that performed the analyses of the samples.</w:t>
      </w:r>
    </w:p>
    <w:p w14:paraId="1E65846B" w14:textId="77777777" w:rsidR="004E0465" w:rsidRPr="00F21983" w:rsidRDefault="004E0465" w:rsidP="00BE1558">
      <w:pPr>
        <w:numPr>
          <w:ilvl w:val="1"/>
          <w:numId w:val="141"/>
        </w:numPr>
        <w:jc w:val="both"/>
        <w:rPr>
          <w:rFonts w:cs="Arial"/>
          <w:sz w:val="20"/>
        </w:rPr>
      </w:pPr>
      <w:r w:rsidRPr="00F21983">
        <w:rPr>
          <w:rFonts w:cs="Arial"/>
          <w:sz w:val="20"/>
        </w:rPr>
        <w:t>The analytical techniques or methods used.</w:t>
      </w:r>
    </w:p>
    <w:p w14:paraId="3795B478" w14:textId="77777777" w:rsidR="004E0465" w:rsidRPr="00F21983" w:rsidRDefault="004E0465" w:rsidP="00BE1558">
      <w:pPr>
        <w:numPr>
          <w:ilvl w:val="1"/>
          <w:numId w:val="141"/>
        </w:numPr>
        <w:jc w:val="both"/>
        <w:rPr>
          <w:rFonts w:cs="Arial"/>
          <w:sz w:val="20"/>
        </w:rPr>
      </w:pPr>
      <w:r w:rsidRPr="00F21983">
        <w:rPr>
          <w:rFonts w:cs="Arial"/>
          <w:sz w:val="20"/>
        </w:rPr>
        <w:t>The results of the analyses.</w:t>
      </w:r>
    </w:p>
    <w:p w14:paraId="053930E5" w14:textId="77777777" w:rsidR="004E0465" w:rsidRPr="00F21983" w:rsidRDefault="004E0465" w:rsidP="00BE1558">
      <w:pPr>
        <w:numPr>
          <w:ilvl w:val="1"/>
          <w:numId w:val="141"/>
        </w:numPr>
        <w:jc w:val="both"/>
        <w:rPr>
          <w:rFonts w:cs="Arial"/>
          <w:sz w:val="20"/>
        </w:rPr>
      </w:pPr>
      <w:r w:rsidRPr="00F21983">
        <w:rPr>
          <w:rFonts w:cs="Arial"/>
          <w:sz w:val="20"/>
        </w:rPr>
        <w:t>The related process operating conditions or parameters that existed at the time of sampling or measurement.</w:t>
      </w:r>
    </w:p>
    <w:p w14:paraId="7E1577BC" w14:textId="77777777" w:rsidR="004E0465" w:rsidRPr="00DF6609" w:rsidRDefault="004E0465" w:rsidP="004E0465">
      <w:pPr>
        <w:numPr>
          <w:ilvl w:val="12"/>
          <w:numId w:val="0"/>
        </w:numPr>
        <w:ind w:left="432" w:hanging="432"/>
        <w:jc w:val="both"/>
        <w:rPr>
          <w:rFonts w:cs="Arial"/>
          <w:sz w:val="20"/>
        </w:rPr>
      </w:pPr>
    </w:p>
    <w:p w14:paraId="189F707E" w14:textId="77777777" w:rsidR="004E0465" w:rsidRPr="00F21983" w:rsidRDefault="004E0465" w:rsidP="00BE1558">
      <w:pPr>
        <w:numPr>
          <w:ilvl w:val="0"/>
          <w:numId w:val="141"/>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37AB5BBA" w14:textId="77777777" w:rsidR="004E0465" w:rsidRPr="00F21983" w:rsidRDefault="004E0465" w:rsidP="004E0465">
      <w:pPr>
        <w:numPr>
          <w:ilvl w:val="12"/>
          <w:numId w:val="0"/>
        </w:numPr>
        <w:ind w:left="432" w:hanging="432"/>
        <w:jc w:val="both"/>
        <w:rPr>
          <w:rFonts w:cs="Arial"/>
          <w:sz w:val="20"/>
        </w:rPr>
      </w:pPr>
    </w:p>
    <w:p w14:paraId="43EAD320" w14:textId="77777777" w:rsidR="004E0465" w:rsidRPr="007E0212" w:rsidRDefault="004E0465" w:rsidP="004E0465">
      <w:pPr>
        <w:pStyle w:val="Heading2"/>
        <w:tabs>
          <w:tab w:val="clear" w:pos="360"/>
          <w:tab w:val="num" w:pos="0"/>
        </w:tabs>
        <w:ind w:left="0" w:firstLine="0"/>
        <w:jc w:val="left"/>
        <w:rPr>
          <w:b w:val="0"/>
          <w:sz w:val="22"/>
          <w:szCs w:val="22"/>
        </w:rPr>
      </w:pPr>
      <w:bookmarkStart w:id="145" w:name="_Toc156470458"/>
      <w:r w:rsidRPr="0075518C">
        <w:rPr>
          <w:sz w:val="22"/>
          <w:szCs w:val="22"/>
        </w:rPr>
        <w:t>Certification &amp; Reporting</w:t>
      </w:r>
      <w:bookmarkEnd w:id="145"/>
    </w:p>
    <w:p w14:paraId="22B24353" w14:textId="77777777" w:rsidR="004E0465" w:rsidRPr="00F21983" w:rsidRDefault="004E0465" w:rsidP="004E0465">
      <w:pPr>
        <w:numPr>
          <w:ilvl w:val="12"/>
          <w:numId w:val="0"/>
        </w:numPr>
        <w:ind w:left="432" w:hanging="432"/>
        <w:jc w:val="both"/>
        <w:rPr>
          <w:rFonts w:cs="Arial"/>
          <w:sz w:val="20"/>
        </w:rPr>
      </w:pPr>
    </w:p>
    <w:p w14:paraId="2BCD92AE" w14:textId="77777777" w:rsidR="004E0465" w:rsidRPr="00F21983" w:rsidRDefault="004E0465" w:rsidP="00BE1558">
      <w:pPr>
        <w:numPr>
          <w:ilvl w:val="0"/>
          <w:numId w:val="142"/>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0880FAA6" w14:textId="77777777" w:rsidR="004E0465" w:rsidRPr="00F21983" w:rsidRDefault="004E0465" w:rsidP="004E0465">
      <w:pPr>
        <w:numPr>
          <w:ilvl w:val="12"/>
          <w:numId w:val="0"/>
        </w:numPr>
        <w:ind w:left="432" w:hanging="432"/>
        <w:jc w:val="both"/>
        <w:rPr>
          <w:rFonts w:cs="Arial"/>
          <w:sz w:val="20"/>
        </w:rPr>
      </w:pPr>
    </w:p>
    <w:p w14:paraId="571C7930" w14:textId="34E8629A" w:rsidR="004E0465" w:rsidRPr="00F21983" w:rsidRDefault="002C4156" w:rsidP="00BE1558">
      <w:pPr>
        <w:numPr>
          <w:ilvl w:val="0"/>
          <w:numId w:val="142"/>
        </w:numPr>
        <w:jc w:val="both"/>
        <w:rPr>
          <w:rFonts w:cs="Arial"/>
          <w:sz w:val="20"/>
        </w:rPr>
      </w:pPr>
      <w:r w:rsidRPr="009F527C">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Pr>
          <w:rFonts w:cs="Arial"/>
          <w:sz w:val="20"/>
        </w:rPr>
        <w:t xml:space="preserve"> </w:t>
      </w:r>
      <w:r w:rsidRPr="009F527C">
        <w:rPr>
          <w:rFonts w:cs="Arial"/>
          <w:sz w:val="20"/>
        </w:rPr>
        <w:t xml:space="preserve"> This certification shall include all the information specified in Rule 213(4)(c)(</w:t>
      </w:r>
      <w:proofErr w:type="spellStart"/>
      <w:r w:rsidRPr="009F527C">
        <w:rPr>
          <w:rFonts w:cs="Arial"/>
          <w:sz w:val="20"/>
        </w:rPr>
        <w:t>i</w:t>
      </w:r>
      <w:proofErr w:type="spellEnd"/>
      <w:r w:rsidRPr="009F527C">
        <w:rPr>
          <w:rFonts w:cs="Arial"/>
          <w:sz w:val="20"/>
        </w:rPr>
        <w:t xml:space="preserve">) through (v) and shall state that, based on information and belief formed after reasonable inquiry, the statements and information in the certification are true, accurate, and complete. </w:t>
      </w:r>
      <w:r>
        <w:rPr>
          <w:rFonts w:cs="Arial"/>
          <w:sz w:val="20"/>
        </w:rPr>
        <w:t xml:space="preserve"> </w:t>
      </w:r>
      <w:r w:rsidRPr="009F527C">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42" w:history="1">
        <w:r w:rsidRPr="009F527C">
          <w:rPr>
            <w:rStyle w:val="Hyperlink"/>
            <w:rFonts w:cs="Arial"/>
            <w:sz w:val="20"/>
          </w:rPr>
          <w:t>https://cdx.epa.gov/</w:t>
        </w:r>
      </w:hyperlink>
      <w:r w:rsidRPr="009F527C">
        <w:rPr>
          <w:rFonts w:cs="Arial"/>
          <w:sz w:val="20"/>
        </w:rPr>
        <w:t xml:space="preserve">), unless it contains confidential business information then use the following address: USEPA, Air Compliance Data - Michigan, Air and Radiation Division, 77 West Jackson Boulevard, Chicago, Illinois 60604-3507. </w:t>
      </w:r>
      <w:r>
        <w:rPr>
          <w:rFonts w:cs="Arial"/>
          <w:sz w:val="20"/>
        </w:rPr>
        <w:t xml:space="preserve"> </w:t>
      </w:r>
      <w:r w:rsidRPr="009F527C">
        <w:rPr>
          <w:rFonts w:cs="Arial"/>
          <w:b/>
          <w:bCs/>
          <w:sz w:val="20"/>
        </w:rPr>
        <w:t>(R 336.1213(4)(c))</w:t>
      </w:r>
      <w:r>
        <w:rPr>
          <w:rFonts w:cs="Arial"/>
          <w:b/>
          <w:sz w:val="20"/>
        </w:rPr>
        <w:t xml:space="preserve"> </w:t>
      </w:r>
    </w:p>
    <w:p w14:paraId="7A61F9D4" w14:textId="77777777" w:rsidR="004E0465" w:rsidRPr="00F21983" w:rsidRDefault="004E0465" w:rsidP="004E0465">
      <w:pPr>
        <w:numPr>
          <w:ilvl w:val="12"/>
          <w:numId w:val="0"/>
        </w:numPr>
        <w:ind w:left="432" w:hanging="432"/>
        <w:jc w:val="both"/>
        <w:rPr>
          <w:rFonts w:cs="Arial"/>
          <w:sz w:val="20"/>
        </w:rPr>
      </w:pPr>
    </w:p>
    <w:p w14:paraId="1BBA4097" w14:textId="77777777" w:rsidR="004E0465" w:rsidRPr="00F21983" w:rsidRDefault="004E0465" w:rsidP="00BE1558">
      <w:pPr>
        <w:numPr>
          <w:ilvl w:val="0"/>
          <w:numId w:val="142"/>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34C9D06" w14:textId="77777777" w:rsidR="004E0465" w:rsidRPr="00F21983" w:rsidRDefault="004E0465" w:rsidP="004E0465">
      <w:pPr>
        <w:numPr>
          <w:ilvl w:val="12"/>
          <w:numId w:val="0"/>
        </w:numPr>
        <w:ind w:left="432" w:hanging="432"/>
        <w:jc w:val="both"/>
        <w:rPr>
          <w:rFonts w:cs="Arial"/>
          <w:sz w:val="20"/>
        </w:rPr>
      </w:pPr>
    </w:p>
    <w:p w14:paraId="3D30C38D" w14:textId="77777777" w:rsidR="004E0465" w:rsidRPr="00F21983" w:rsidRDefault="004E0465" w:rsidP="00BE1558">
      <w:pPr>
        <w:numPr>
          <w:ilvl w:val="0"/>
          <w:numId w:val="142"/>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12CABFEF" w14:textId="77777777" w:rsidR="004E0465" w:rsidRPr="00F21983" w:rsidRDefault="004E0465" w:rsidP="00BE1558">
      <w:pPr>
        <w:numPr>
          <w:ilvl w:val="1"/>
          <w:numId w:val="142"/>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0731E0C9" w14:textId="77777777" w:rsidR="004E0465" w:rsidRPr="00F21983" w:rsidRDefault="004E0465" w:rsidP="00BE1558">
      <w:pPr>
        <w:numPr>
          <w:ilvl w:val="1"/>
          <w:numId w:val="142"/>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1F8931E6" w14:textId="77777777" w:rsidR="004E0465" w:rsidRPr="00F21983" w:rsidRDefault="004E0465" w:rsidP="00BE1558">
      <w:pPr>
        <w:numPr>
          <w:ilvl w:val="1"/>
          <w:numId w:val="142"/>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6D4C04D7" w14:textId="77777777" w:rsidR="004E0465" w:rsidRPr="00DF6609" w:rsidRDefault="004E0465" w:rsidP="004E0465">
      <w:pPr>
        <w:numPr>
          <w:ilvl w:val="12"/>
          <w:numId w:val="0"/>
        </w:numPr>
        <w:ind w:left="432" w:hanging="432"/>
        <w:jc w:val="both"/>
        <w:rPr>
          <w:rFonts w:cs="Arial"/>
          <w:sz w:val="20"/>
        </w:rPr>
      </w:pPr>
      <w:r>
        <w:rPr>
          <w:rFonts w:cs="Arial"/>
          <w:sz w:val="20"/>
        </w:rPr>
        <w:br w:type="page"/>
      </w:r>
    </w:p>
    <w:p w14:paraId="1862A677" w14:textId="77777777" w:rsidR="004E0465" w:rsidRPr="00021E1F" w:rsidRDefault="004E0465" w:rsidP="00BE1558">
      <w:pPr>
        <w:pStyle w:val="BodyText2"/>
        <w:numPr>
          <w:ilvl w:val="0"/>
          <w:numId w:val="143"/>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1B98EE89" w14:textId="77777777" w:rsidR="004E0465" w:rsidRPr="00F21983" w:rsidRDefault="004E0465" w:rsidP="00BE1558">
      <w:pPr>
        <w:numPr>
          <w:ilvl w:val="1"/>
          <w:numId w:val="143"/>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503C64D" w14:textId="77777777" w:rsidR="004E0465" w:rsidRPr="00F21983" w:rsidRDefault="004E0465" w:rsidP="00BE1558">
      <w:pPr>
        <w:numPr>
          <w:ilvl w:val="1"/>
          <w:numId w:val="143"/>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0CDB4B39" w14:textId="77777777" w:rsidR="004E0465" w:rsidRPr="00F21983" w:rsidRDefault="004E0465" w:rsidP="004E0465">
      <w:pPr>
        <w:numPr>
          <w:ilvl w:val="12"/>
          <w:numId w:val="0"/>
        </w:numPr>
        <w:ind w:left="432" w:hanging="432"/>
        <w:jc w:val="both"/>
        <w:rPr>
          <w:rFonts w:cs="Arial"/>
          <w:sz w:val="20"/>
        </w:rPr>
      </w:pPr>
    </w:p>
    <w:p w14:paraId="53E1759D" w14:textId="77777777" w:rsidR="004E0465" w:rsidRPr="00F21983" w:rsidRDefault="004E0465" w:rsidP="00BE1558">
      <w:pPr>
        <w:numPr>
          <w:ilvl w:val="0"/>
          <w:numId w:val="143"/>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0B69F2D0" w14:textId="77777777" w:rsidR="004E0465" w:rsidRPr="00F21983" w:rsidRDefault="004E0465" w:rsidP="004E0465">
      <w:pPr>
        <w:numPr>
          <w:ilvl w:val="12"/>
          <w:numId w:val="0"/>
        </w:numPr>
        <w:jc w:val="both"/>
        <w:rPr>
          <w:rFonts w:cs="Arial"/>
          <w:sz w:val="20"/>
        </w:rPr>
      </w:pPr>
    </w:p>
    <w:p w14:paraId="7A94C2D1" w14:textId="77777777" w:rsidR="004E0465" w:rsidRPr="00F21983" w:rsidRDefault="004E0465" w:rsidP="00BE1558">
      <w:pPr>
        <w:numPr>
          <w:ilvl w:val="0"/>
          <w:numId w:val="143"/>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3802C10A" w14:textId="77777777" w:rsidR="004E0465" w:rsidRPr="00F21983" w:rsidRDefault="004E0465" w:rsidP="004E0465">
      <w:pPr>
        <w:numPr>
          <w:ilvl w:val="12"/>
          <w:numId w:val="0"/>
        </w:numPr>
        <w:jc w:val="both"/>
        <w:rPr>
          <w:rFonts w:cs="Arial"/>
          <w:sz w:val="20"/>
        </w:rPr>
      </w:pPr>
    </w:p>
    <w:p w14:paraId="5CB472E0" w14:textId="77777777" w:rsidR="004E0465" w:rsidRPr="00F21983" w:rsidRDefault="004E0465" w:rsidP="00BE1558">
      <w:pPr>
        <w:numPr>
          <w:ilvl w:val="0"/>
          <w:numId w:val="143"/>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1A7D7D7" w14:textId="77777777" w:rsidR="004E0465" w:rsidRPr="00F21983" w:rsidRDefault="004E0465" w:rsidP="004E0465">
      <w:pPr>
        <w:numPr>
          <w:ilvl w:val="12"/>
          <w:numId w:val="0"/>
        </w:numPr>
        <w:ind w:left="432" w:hanging="432"/>
        <w:jc w:val="both"/>
        <w:rPr>
          <w:rFonts w:cs="Arial"/>
          <w:sz w:val="20"/>
        </w:rPr>
      </w:pPr>
    </w:p>
    <w:p w14:paraId="6F100C20" w14:textId="77777777" w:rsidR="004E0465" w:rsidRPr="007E0212" w:rsidRDefault="004E0465" w:rsidP="004E0465">
      <w:pPr>
        <w:pStyle w:val="Heading2"/>
        <w:tabs>
          <w:tab w:val="clear" w:pos="360"/>
          <w:tab w:val="num" w:pos="0"/>
        </w:tabs>
        <w:ind w:left="0" w:firstLine="0"/>
        <w:jc w:val="left"/>
        <w:rPr>
          <w:b w:val="0"/>
          <w:sz w:val="22"/>
          <w:szCs w:val="22"/>
        </w:rPr>
      </w:pPr>
      <w:bookmarkStart w:id="146" w:name="_Toc156470459"/>
      <w:r w:rsidRPr="0075518C">
        <w:rPr>
          <w:sz w:val="22"/>
          <w:szCs w:val="22"/>
        </w:rPr>
        <w:t>Permit Shield</w:t>
      </w:r>
      <w:bookmarkEnd w:id="146"/>
    </w:p>
    <w:p w14:paraId="55AE0A3B" w14:textId="77777777" w:rsidR="004E0465" w:rsidRPr="00DF6609" w:rsidRDefault="004E0465" w:rsidP="004E0465">
      <w:pPr>
        <w:numPr>
          <w:ilvl w:val="12"/>
          <w:numId w:val="0"/>
        </w:numPr>
        <w:ind w:left="432" w:hanging="432"/>
        <w:jc w:val="both"/>
        <w:rPr>
          <w:rFonts w:cs="Arial"/>
          <w:sz w:val="20"/>
        </w:rPr>
      </w:pPr>
    </w:p>
    <w:p w14:paraId="10CB54C6" w14:textId="77777777" w:rsidR="004E0465" w:rsidRPr="00F21983" w:rsidRDefault="004E0465" w:rsidP="00BE1558">
      <w:pPr>
        <w:numPr>
          <w:ilvl w:val="0"/>
          <w:numId w:val="144"/>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14:paraId="637FF383" w14:textId="77777777" w:rsidR="004E0465" w:rsidRPr="00F21983" w:rsidRDefault="004E0465" w:rsidP="00BE1558">
      <w:pPr>
        <w:numPr>
          <w:ilvl w:val="1"/>
          <w:numId w:val="144"/>
        </w:numPr>
        <w:jc w:val="both"/>
        <w:rPr>
          <w:rFonts w:cs="Arial"/>
          <w:sz w:val="20"/>
        </w:rPr>
      </w:pPr>
      <w:r w:rsidRPr="00F21983">
        <w:rPr>
          <w:rFonts w:cs="Arial"/>
          <w:sz w:val="20"/>
        </w:rPr>
        <w:t>The applicable requirements are included and are specifically identified in the ROP.</w:t>
      </w:r>
    </w:p>
    <w:p w14:paraId="3EADE2A6" w14:textId="77777777" w:rsidR="004E0465" w:rsidRPr="00F21983" w:rsidRDefault="004E0465" w:rsidP="00BE1558">
      <w:pPr>
        <w:numPr>
          <w:ilvl w:val="1"/>
          <w:numId w:val="144"/>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2FDCD006" w14:textId="77777777" w:rsidR="004E0465" w:rsidRPr="00F21983" w:rsidRDefault="004E0465" w:rsidP="004E0465">
      <w:pPr>
        <w:numPr>
          <w:ilvl w:val="12"/>
          <w:numId w:val="0"/>
        </w:numPr>
        <w:ind w:left="432" w:hanging="432"/>
        <w:jc w:val="both"/>
        <w:rPr>
          <w:rFonts w:cs="Arial"/>
          <w:sz w:val="20"/>
        </w:rPr>
      </w:pPr>
    </w:p>
    <w:p w14:paraId="4525483A" w14:textId="77777777" w:rsidR="004E0465" w:rsidRPr="00F21983" w:rsidRDefault="004E0465" w:rsidP="004E0465">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250AEF0" w14:textId="77777777" w:rsidR="004E0465" w:rsidRPr="00F21983" w:rsidRDefault="004E0465" w:rsidP="004E0465">
      <w:pPr>
        <w:numPr>
          <w:ilvl w:val="12"/>
          <w:numId w:val="0"/>
        </w:numPr>
        <w:ind w:left="432" w:hanging="432"/>
        <w:jc w:val="both"/>
        <w:rPr>
          <w:rFonts w:cs="Arial"/>
          <w:sz w:val="20"/>
        </w:rPr>
      </w:pPr>
    </w:p>
    <w:p w14:paraId="2C540D2C" w14:textId="77777777" w:rsidR="004E0465" w:rsidRPr="00F21983" w:rsidRDefault="004E0465" w:rsidP="00BE1558">
      <w:pPr>
        <w:numPr>
          <w:ilvl w:val="0"/>
          <w:numId w:val="145"/>
        </w:numPr>
        <w:jc w:val="both"/>
        <w:rPr>
          <w:rFonts w:cs="Arial"/>
          <w:sz w:val="20"/>
        </w:rPr>
      </w:pPr>
      <w:r w:rsidRPr="00F21983">
        <w:rPr>
          <w:rFonts w:cs="Arial"/>
          <w:sz w:val="20"/>
        </w:rPr>
        <w:t>Nothing in this ROP shall alter or affect any of the following:</w:t>
      </w:r>
    </w:p>
    <w:p w14:paraId="2F8A1E9D" w14:textId="77777777" w:rsidR="004E0465" w:rsidRPr="005E3E6D" w:rsidRDefault="004E0465" w:rsidP="00BE1558">
      <w:pPr>
        <w:numPr>
          <w:ilvl w:val="1"/>
          <w:numId w:val="146"/>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60C52767" w14:textId="77777777" w:rsidR="004E0465" w:rsidRPr="005E3E6D" w:rsidRDefault="004E0465" w:rsidP="00BE1558">
      <w:pPr>
        <w:numPr>
          <w:ilvl w:val="1"/>
          <w:numId w:val="146"/>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0685875E" w14:textId="77777777" w:rsidR="004E0465" w:rsidRDefault="004E0465" w:rsidP="00BE1558">
      <w:pPr>
        <w:numPr>
          <w:ilvl w:val="1"/>
          <w:numId w:val="146"/>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4BA6D8AB" w14:textId="77777777" w:rsidR="004E0465" w:rsidRPr="005E3E6D" w:rsidRDefault="004E0465" w:rsidP="004E0465">
      <w:pPr>
        <w:jc w:val="both"/>
        <w:rPr>
          <w:rFonts w:cs="Arial"/>
          <w:sz w:val="20"/>
        </w:rPr>
      </w:pPr>
      <w:r>
        <w:rPr>
          <w:rFonts w:cs="Arial"/>
          <w:b/>
          <w:sz w:val="20"/>
        </w:rPr>
        <w:br w:type="page"/>
      </w:r>
    </w:p>
    <w:p w14:paraId="5AD308D0" w14:textId="77777777" w:rsidR="004E0465" w:rsidRPr="00F21983" w:rsidRDefault="004E0465" w:rsidP="00BE1558">
      <w:pPr>
        <w:numPr>
          <w:ilvl w:val="1"/>
          <w:numId w:val="147"/>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D05F498" w14:textId="77777777" w:rsidR="004E0465" w:rsidRPr="00F21983" w:rsidRDefault="004E0465" w:rsidP="004E0465">
      <w:pPr>
        <w:numPr>
          <w:ilvl w:val="12"/>
          <w:numId w:val="0"/>
        </w:numPr>
        <w:ind w:left="432" w:hanging="432"/>
        <w:jc w:val="both"/>
        <w:rPr>
          <w:rFonts w:cs="Arial"/>
          <w:sz w:val="20"/>
        </w:rPr>
      </w:pPr>
    </w:p>
    <w:p w14:paraId="18854DAD" w14:textId="77777777" w:rsidR="004E0465" w:rsidRPr="00F21983" w:rsidRDefault="004E0465" w:rsidP="00BE1558">
      <w:pPr>
        <w:numPr>
          <w:ilvl w:val="0"/>
          <w:numId w:val="148"/>
        </w:numPr>
        <w:jc w:val="both"/>
        <w:rPr>
          <w:rFonts w:cs="Arial"/>
          <w:sz w:val="20"/>
        </w:rPr>
      </w:pPr>
      <w:r w:rsidRPr="00F21983">
        <w:rPr>
          <w:rFonts w:cs="Arial"/>
          <w:sz w:val="20"/>
        </w:rPr>
        <w:t>The permit shield shall not apply to provisions incorporated into this ROP through procedures for any of the following:</w:t>
      </w:r>
    </w:p>
    <w:p w14:paraId="4D01B366" w14:textId="77777777" w:rsidR="004E0465" w:rsidRPr="00F21983" w:rsidRDefault="004E0465" w:rsidP="00BE1558">
      <w:pPr>
        <w:numPr>
          <w:ilvl w:val="1"/>
          <w:numId w:val="149"/>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554C29D1" w14:textId="77777777" w:rsidR="004E0465" w:rsidRPr="00F21983" w:rsidRDefault="004E0465" w:rsidP="00BE1558">
      <w:pPr>
        <w:numPr>
          <w:ilvl w:val="1"/>
          <w:numId w:val="149"/>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14:paraId="65ED27FE" w14:textId="77777777" w:rsidR="004E0465" w:rsidRPr="00F21983" w:rsidRDefault="004E0465" w:rsidP="00BE1558">
      <w:pPr>
        <w:numPr>
          <w:ilvl w:val="1"/>
          <w:numId w:val="149"/>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562418C8" w14:textId="77777777" w:rsidR="004E0465" w:rsidRPr="00F21983" w:rsidRDefault="004E0465" w:rsidP="00BE1558">
      <w:pPr>
        <w:numPr>
          <w:ilvl w:val="1"/>
          <w:numId w:val="149"/>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41D7A4DF" w14:textId="77777777" w:rsidR="004E0465" w:rsidRPr="00F21983" w:rsidRDefault="004E0465" w:rsidP="00BE1558">
      <w:pPr>
        <w:numPr>
          <w:ilvl w:val="1"/>
          <w:numId w:val="149"/>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08DCCE4A" w14:textId="77777777" w:rsidR="004E0465" w:rsidRPr="00F21983" w:rsidRDefault="004E0465" w:rsidP="004E0465">
      <w:pPr>
        <w:numPr>
          <w:ilvl w:val="12"/>
          <w:numId w:val="0"/>
        </w:numPr>
        <w:ind w:left="432" w:hanging="432"/>
        <w:jc w:val="both"/>
        <w:rPr>
          <w:rFonts w:cs="Arial"/>
          <w:sz w:val="20"/>
        </w:rPr>
      </w:pPr>
    </w:p>
    <w:p w14:paraId="19E2A71B" w14:textId="77777777" w:rsidR="004E0465" w:rsidRPr="00F21983" w:rsidRDefault="004E0465" w:rsidP="00BE1558">
      <w:pPr>
        <w:numPr>
          <w:ilvl w:val="0"/>
          <w:numId w:val="150"/>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27316F75" w14:textId="77777777" w:rsidR="004E0465" w:rsidRPr="00F21983" w:rsidRDefault="004E0465" w:rsidP="004E0465">
      <w:pPr>
        <w:numPr>
          <w:ilvl w:val="12"/>
          <w:numId w:val="0"/>
        </w:numPr>
        <w:ind w:left="432" w:hanging="432"/>
        <w:jc w:val="both"/>
        <w:rPr>
          <w:rFonts w:cs="Arial"/>
          <w:sz w:val="20"/>
        </w:rPr>
      </w:pPr>
    </w:p>
    <w:p w14:paraId="2E8D9B45" w14:textId="77777777" w:rsidR="004E0465" w:rsidRPr="00ED4D9A" w:rsidRDefault="004E0465" w:rsidP="004E0465">
      <w:pPr>
        <w:pStyle w:val="Heading2"/>
        <w:tabs>
          <w:tab w:val="clear" w:pos="360"/>
          <w:tab w:val="num" w:pos="0"/>
        </w:tabs>
        <w:ind w:left="0" w:firstLine="0"/>
        <w:jc w:val="left"/>
        <w:rPr>
          <w:b w:val="0"/>
          <w:sz w:val="22"/>
          <w:szCs w:val="22"/>
        </w:rPr>
      </w:pPr>
      <w:bookmarkStart w:id="147" w:name="_Toc156470460"/>
      <w:r w:rsidRPr="0075518C">
        <w:rPr>
          <w:sz w:val="22"/>
          <w:szCs w:val="22"/>
        </w:rPr>
        <w:t>Revisions</w:t>
      </w:r>
      <w:bookmarkEnd w:id="147"/>
    </w:p>
    <w:p w14:paraId="098A6FA6" w14:textId="77777777" w:rsidR="004E0465" w:rsidRPr="00F21983" w:rsidRDefault="004E0465" w:rsidP="004E0465">
      <w:pPr>
        <w:numPr>
          <w:ilvl w:val="12"/>
          <w:numId w:val="0"/>
        </w:numPr>
        <w:ind w:left="432" w:hanging="432"/>
        <w:jc w:val="both"/>
        <w:rPr>
          <w:rFonts w:cs="Arial"/>
          <w:sz w:val="20"/>
        </w:rPr>
      </w:pPr>
    </w:p>
    <w:p w14:paraId="1EE9F505" w14:textId="77777777" w:rsidR="004E0465" w:rsidRPr="00F21983" w:rsidRDefault="004E0465" w:rsidP="00BE1558">
      <w:pPr>
        <w:numPr>
          <w:ilvl w:val="0"/>
          <w:numId w:val="150"/>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10697FC2" w14:textId="77777777" w:rsidR="004E0465" w:rsidRPr="00F21983" w:rsidRDefault="004E0465" w:rsidP="004E0465">
      <w:pPr>
        <w:jc w:val="both"/>
        <w:rPr>
          <w:rFonts w:cs="Arial"/>
          <w:spacing w:val="-3"/>
          <w:sz w:val="20"/>
        </w:rPr>
      </w:pPr>
    </w:p>
    <w:p w14:paraId="3A56FF22" w14:textId="77777777" w:rsidR="004E0465" w:rsidRPr="00F21983" w:rsidRDefault="004E0465" w:rsidP="00BE1558">
      <w:pPr>
        <w:numPr>
          <w:ilvl w:val="0"/>
          <w:numId w:val="150"/>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36868408" w14:textId="77777777" w:rsidR="004E0465" w:rsidRPr="00F21983" w:rsidRDefault="004E0465" w:rsidP="004E0465">
      <w:pPr>
        <w:numPr>
          <w:ilvl w:val="12"/>
          <w:numId w:val="0"/>
        </w:numPr>
        <w:jc w:val="both"/>
        <w:rPr>
          <w:rFonts w:cs="Arial"/>
          <w:sz w:val="20"/>
        </w:rPr>
      </w:pPr>
    </w:p>
    <w:p w14:paraId="61840816" w14:textId="77777777" w:rsidR="004E0465" w:rsidRPr="00FF072F" w:rsidRDefault="004E0465" w:rsidP="00BE1558">
      <w:pPr>
        <w:numPr>
          <w:ilvl w:val="0"/>
          <w:numId w:val="150"/>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21372463" w14:textId="77777777" w:rsidR="004E0465" w:rsidRPr="00FF072F" w:rsidRDefault="004E0465" w:rsidP="004E0465">
      <w:pPr>
        <w:autoSpaceDE w:val="0"/>
        <w:autoSpaceDN w:val="0"/>
        <w:adjustRightInd w:val="0"/>
        <w:jc w:val="both"/>
        <w:rPr>
          <w:rFonts w:cs="Arial"/>
          <w:sz w:val="20"/>
        </w:rPr>
      </w:pPr>
    </w:p>
    <w:p w14:paraId="5B7BAF1F" w14:textId="77777777" w:rsidR="004E0465" w:rsidRPr="00FF072F" w:rsidRDefault="004E0465" w:rsidP="00BE1558">
      <w:pPr>
        <w:numPr>
          <w:ilvl w:val="0"/>
          <w:numId w:val="150"/>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32FA2B34" w14:textId="77777777" w:rsidR="004E0465" w:rsidRPr="00FF072F" w:rsidRDefault="004E0465" w:rsidP="004E0465">
      <w:pPr>
        <w:jc w:val="both"/>
        <w:rPr>
          <w:rFonts w:cs="Arial"/>
          <w:sz w:val="20"/>
        </w:rPr>
      </w:pPr>
    </w:p>
    <w:p w14:paraId="425835CB" w14:textId="77777777" w:rsidR="004E0465" w:rsidRPr="00ED4D9A" w:rsidRDefault="004E0465" w:rsidP="004E0465">
      <w:pPr>
        <w:pStyle w:val="Heading2"/>
        <w:tabs>
          <w:tab w:val="clear" w:pos="360"/>
          <w:tab w:val="num" w:pos="0"/>
        </w:tabs>
        <w:ind w:left="0" w:firstLine="0"/>
        <w:jc w:val="left"/>
        <w:rPr>
          <w:b w:val="0"/>
          <w:sz w:val="22"/>
          <w:szCs w:val="22"/>
        </w:rPr>
      </w:pPr>
      <w:bookmarkStart w:id="148" w:name="_Toc156470461"/>
      <w:proofErr w:type="spellStart"/>
      <w:r w:rsidRPr="0075518C">
        <w:rPr>
          <w:sz w:val="22"/>
          <w:szCs w:val="22"/>
        </w:rPr>
        <w:t>Reopenings</w:t>
      </w:r>
      <w:bookmarkEnd w:id="148"/>
      <w:proofErr w:type="spellEnd"/>
    </w:p>
    <w:p w14:paraId="4D1486A9" w14:textId="77777777" w:rsidR="004E0465" w:rsidRPr="00752D7A" w:rsidRDefault="004E0465" w:rsidP="004E0465">
      <w:pPr>
        <w:jc w:val="both"/>
        <w:rPr>
          <w:rFonts w:cs="Arial"/>
          <w:szCs w:val="22"/>
        </w:rPr>
      </w:pPr>
    </w:p>
    <w:p w14:paraId="277EDA09" w14:textId="77777777" w:rsidR="004E0465" w:rsidRPr="00F21983" w:rsidRDefault="004E0465" w:rsidP="00BE1558">
      <w:pPr>
        <w:numPr>
          <w:ilvl w:val="0"/>
          <w:numId w:val="151"/>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487F608A" w14:textId="77777777" w:rsidR="004E0465" w:rsidRPr="00F21983" w:rsidRDefault="004E0465" w:rsidP="00BE1558">
      <w:pPr>
        <w:numPr>
          <w:ilvl w:val="1"/>
          <w:numId w:val="151"/>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59A75CBB" w14:textId="77777777" w:rsidR="004E0465" w:rsidRPr="00F21983" w:rsidRDefault="004E0465" w:rsidP="00BE1558">
      <w:pPr>
        <w:numPr>
          <w:ilvl w:val="1"/>
          <w:numId w:val="151"/>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49D6088" w14:textId="77777777" w:rsidR="004E0465" w:rsidRPr="00F21983" w:rsidRDefault="004E0465" w:rsidP="00BE1558">
      <w:pPr>
        <w:numPr>
          <w:ilvl w:val="1"/>
          <w:numId w:val="151"/>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248CF8C8" w14:textId="77777777" w:rsidR="004E0465" w:rsidRPr="00F21983" w:rsidRDefault="004E0465" w:rsidP="00BE1558">
      <w:pPr>
        <w:numPr>
          <w:ilvl w:val="1"/>
          <w:numId w:val="151"/>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4F30CD0C" w14:textId="77777777" w:rsidR="004E0465" w:rsidRPr="00F21983" w:rsidRDefault="004E0465" w:rsidP="004E0465">
      <w:pPr>
        <w:jc w:val="both"/>
        <w:rPr>
          <w:rFonts w:cs="Arial"/>
          <w:sz w:val="20"/>
        </w:rPr>
      </w:pPr>
      <w:r>
        <w:rPr>
          <w:rFonts w:cs="Arial"/>
          <w:sz w:val="20"/>
        </w:rPr>
        <w:br w:type="page"/>
      </w:r>
    </w:p>
    <w:p w14:paraId="1E372EA3" w14:textId="77777777" w:rsidR="004E0465" w:rsidRPr="00ED4D9A" w:rsidRDefault="004E0465" w:rsidP="004E0465">
      <w:pPr>
        <w:pStyle w:val="Heading2"/>
        <w:tabs>
          <w:tab w:val="clear" w:pos="360"/>
          <w:tab w:val="num" w:pos="0"/>
        </w:tabs>
        <w:ind w:left="0" w:firstLine="0"/>
        <w:jc w:val="left"/>
        <w:rPr>
          <w:b w:val="0"/>
          <w:sz w:val="22"/>
          <w:szCs w:val="22"/>
        </w:rPr>
      </w:pPr>
      <w:bookmarkStart w:id="149" w:name="_Toc156470462"/>
      <w:r w:rsidRPr="0075518C">
        <w:rPr>
          <w:sz w:val="22"/>
          <w:szCs w:val="22"/>
        </w:rPr>
        <w:lastRenderedPageBreak/>
        <w:t>Renewals</w:t>
      </w:r>
      <w:bookmarkEnd w:id="149"/>
    </w:p>
    <w:p w14:paraId="4604DE8F" w14:textId="77777777" w:rsidR="004E0465" w:rsidRPr="005E3E6D" w:rsidRDefault="004E0465" w:rsidP="004E0465">
      <w:pPr>
        <w:jc w:val="both"/>
        <w:rPr>
          <w:rFonts w:cs="Arial"/>
          <w:sz w:val="20"/>
        </w:rPr>
      </w:pPr>
    </w:p>
    <w:p w14:paraId="43DAE865" w14:textId="77777777" w:rsidR="004E0465" w:rsidRPr="005E3E6D" w:rsidRDefault="004E0465" w:rsidP="00BE1558">
      <w:pPr>
        <w:numPr>
          <w:ilvl w:val="0"/>
          <w:numId w:val="152"/>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4012395E" w14:textId="77777777" w:rsidR="004E0465" w:rsidRPr="005E3E6D" w:rsidRDefault="004E0465" w:rsidP="004E0465">
      <w:pPr>
        <w:jc w:val="both"/>
        <w:rPr>
          <w:rFonts w:cs="Arial"/>
          <w:sz w:val="20"/>
        </w:rPr>
      </w:pPr>
    </w:p>
    <w:p w14:paraId="162F9A5A" w14:textId="77777777" w:rsidR="004E0465" w:rsidRPr="00ED4D9A" w:rsidRDefault="004E0465" w:rsidP="004E0465">
      <w:pPr>
        <w:pStyle w:val="Heading2"/>
        <w:numPr>
          <w:ilvl w:val="0"/>
          <w:numId w:val="0"/>
        </w:numPr>
        <w:jc w:val="left"/>
        <w:rPr>
          <w:b w:val="0"/>
          <w:bCs/>
          <w:sz w:val="22"/>
        </w:rPr>
      </w:pPr>
      <w:bookmarkStart w:id="150" w:name="_Toc156470463"/>
      <w:r w:rsidRPr="0075518C">
        <w:rPr>
          <w:bCs/>
          <w:sz w:val="22"/>
        </w:rPr>
        <w:t>Stratospheric Ozone Protection</w:t>
      </w:r>
      <w:bookmarkEnd w:id="150"/>
    </w:p>
    <w:p w14:paraId="3B4121F2" w14:textId="77777777" w:rsidR="004E0465" w:rsidRPr="00F21983" w:rsidRDefault="004E0465" w:rsidP="004E0465">
      <w:pPr>
        <w:jc w:val="both"/>
        <w:rPr>
          <w:sz w:val="20"/>
        </w:rPr>
      </w:pPr>
    </w:p>
    <w:p w14:paraId="4CC0240B" w14:textId="77777777" w:rsidR="004E0465" w:rsidRPr="002C152E" w:rsidRDefault="004E0465" w:rsidP="00BE1558">
      <w:pPr>
        <w:numPr>
          <w:ilvl w:val="0"/>
          <w:numId w:val="152"/>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02339FC1" w14:textId="77777777" w:rsidR="004E0465" w:rsidRPr="00F21983" w:rsidRDefault="004E0465" w:rsidP="004E0465">
      <w:pPr>
        <w:rPr>
          <w:sz w:val="20"/>
        </w:rPr>
      </w:pPr>
    </w:p>
    <w:p w14:paraId="118455DB" w14:textId="77777777" w:rsidR="004E0465" w:rsidRPr="00F21983" w:rsidRDefault="004E0465" w:rsidP="00BE1558">
      <w:pPr>
        <w:numPr>
          <w:ilvl w:val="0"/>
          <w:numId w:val="152"/>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1CDE6284" w14:textId="77777777" w:rsidR="004E0465" w:rsidRPr="00F21983" w:rsidRDefault="004E0465" w:rsidP="004E0465">
      <w:pPr>
        <w:jc w:val="both"/>
        <w:rPr>
          <w:rFonts w:cs="Arial"/>
          <w:sz w:val="20"/>
        </w:rPr>
      </w:pPr>
    </w:p>
    <w:p w14:paraId="1A763606" w14:textId="77777777" w:rsidR="004E0465" w:rsidRPr="00ED4D9A" w:rsidRDefault="004E0465" w:rsidP="004E0465">
      <w:pPr>
        <w:pStyle w:val="Heading2"/>
        <w:numPr>
          <w:ilvl w:val="0"/>
          <w:numId w:val="0"/>
        </w:numPr>
        <w:jc w:val="left"/>
        <w:rPr>
          <w:b w:val="0"/>
          <w:bCs/>
          <w:sz w:val="22"/>
        </w:rPr>
      </w:pPr>
      <w:bookmarkStart w:id="151" w:name="_Toc156470464"/>
      <w:r w:rsidRPr="0075518C">
        <w:rPr>
          <w:bCs/>
          <w:sz w:val="22"/>
        </w:rPr>
        <w:t>Risk Management Plan</w:t>
      </w:r>
      <w:bookmarkEnd w:id="151"/>
    </w:p>
    <w:p w14:paraId="44035660" w14:textId="77777777" w:rsidR="004E0465" w:rsidRPr="0075518C" w:rsidRDefault="004E0465" w:rsidP="004E0465">
      <w:pPr>
        <w:jc w:val="both"/>
      </w:pPr>
    </w:p>
    <w:p w14:paraId="4F1584AE" w14:textId="77777777" w:rsidR="004E0465" w:rsidRPr="00F21983" w:rsidRDefault="004E0465" w:rsidP="00BE1558">
      <w:pPr>
        <w:numPr>
          <w:ilvl w:val="0"/>
          <w:numId w:val="153"/>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078FDEF5" w14:textId="77777777" w:rsidR="004E0465" w:rsidRPr="00F21983" w:rsidRDefault="004E0465" w:rsidP="004E0465">
      <w:pPr>
        <w:numPr>
          <w:ilvl w:val="12"/>
          <w:numId w:val="0"/>
        </w:numPr>
        <w:ind w:left="432" w:hanging="432"/>
        <w:jc w:val="both"/>
        <w:rPr>
          <w:rFonts w:cs="Arial"/>
          <w:sz w:val="20"/>
        </w:rPr>
      </w:pPr>
    </w:p>
    <w:p w14:paraId="35690504" w14:textId="77777777" w:rsidR="004E0465" w:rsidRPr="00F21983" w:rsidRDefault="004E0465" w:rsidP="00BE1558">
      <w:pPr>
        <w:numPr>
          <w:ilvl w:val="0"/>
          <w:numId w:val="153"/>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18F24425" w14:textId="77777777" w:rsidR="004E0465" w:rsidRPr="00F21983" w:rsidRDefault="004E0465" w:rsidP="00BE1558">
      <w:pPr>
        <w:numPr>
          <w:ilvl w:val="1"/>
          <w:numId w:val="153"/>
        </w:numPr>
        <w:jc w:val="both"/>
        <w:rPr>
          <w:rFonts w:cs="Arial"/>
          <w:sz w:val="20"/>
        </w:rPr>
      </w:pPr>
      <w:r w:rsidRPr="00F21983">
        <w:rPr>
          <w:rFonts w:cs="Arial"/>
          <w:sz w:val="20"/>
        </w:rPr>
        <w:t>June 21, 1999,</w:t>
      </w:r>
    </w:p>
    <w:p w14:paraId="212D032E" w14:textId="77777777" w:rsidR="004E0465" w:rsidRPr="00F21983" w:rsidRDefault="004E0465" w:rsidP="00BE1558">
      <w:pPr>
        <w:numPr>
          <w:ilvl w:val="1"/>
          <w:numId w:val="153"/>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56DFB6FA" w14:textId="77777777" w:rsidR="004E0465" w:rsidRPr="00F21983" w:rsidRDefault="004E0465" w:rsidP="00BE1558">
      <w:pPr>
        <w:numPr>
          <w:ilvl w:val="1"/>
          <w:numId w:val="153"/>
        </w:numPr>
        <w:jc w:val="both"/>
        <w:rPr>
          <w:rFonts w:cs="Arial"/>
          <w:sz w:val="20"/>
        </w:rPr>
      </w:pPr>
      <w:r w:rsidRPr="00F21983">
        <w:rPr>
          <w:rFonts w:cs="Arial"/>
          <w:sz w:val="20"/>
        </w:rPr>
        <w:t>The date on which a regulated substance is first present above a threshold quantity in a process.</w:t>
      </w:r>
    </w:p>
    <w:p w14:paraId="5F7B88A8" w14:textId="77777777" w:rsidR="004E0465" w:rsidRPr="00F21983" w:rsidRDefault="004E0465" w:rsidP="004E0465">
      <w:pPr>
        <w:numPr>
          <w:ilvl w:val="12"/>
          <w:numId w:val="0"/>
        </w:numPr>
        <w:ind w:left="432" w:hanging="432"/>
        <w:jc w:val="both"/>
        <w:rPr>
          <w:rFonts w:cs="Arial"/>
          <w:sz w:val="20"/>
        </w:rPr>
      </w:pPr>
    </w:p>
    <w:p w14:paraId="21368E31" w14:textId="77777777" w:rsidR="004E0465" w:rsidRPr="00F21983" w:rsidRDefault="004E0465" w:rsidP="00BE1558">
      <w:pPr>
        <w:numPr>
          <w:ilvl w:val="0"/>
          <w:numId w:val="153"/>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44F9BCA0" w14:textId="77777777" w:rsidR="004E0465" w:rsidRPr="00F21983" w:rsidRDefault="004E0465" w:rsidP="004E0465">
      <w:pPr>
        <w:numPr>
          <w:ilvl w:val="12"/>
          <w:numId w:val="0"/>
        </w:numPr>
        <w:ind w:left="432" w:hanging="432"/>
        <w:jc w:val="both"/>
        <w:rPr>
          <w:rFonts w:cs="Arial"/>
          <w:sz w:val="20"/>
        </w:rPr>
      </w:pPr>
    </w:p>
    <w:p w14:paraId="3BC62343" w14:textId="77777777" w:rsidR="004E0465" w:rsidRPr="00F21983" w:rsidRDefault="004E0465" w:rsidP="00BE1558">
      <w:pPr>
        <w:numPr>
          <w:ilvl w:val="0"/>
          <w:numId w:val="153"/>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3B4392B6" w14:textId="77777777" w:rsidR="004E0465" w:rsidRPr="007713F1" w:rsidRDefault="004E0465" w:rsidP="004E0465">
      <w:pPr>
        <w:numPr>
          <w:ilvl w:val="12"/>
          <w:numId w:val="0"/>
        </w:numPr>
        <w:ind w:left="432" w:hanging="432"/>
        <w:jc w:val="both"/>
        <w:rPr>
          <w:rFonts w:cs="Arial"/>
          <w:sz w:val="20"/>
        </w:rPr>
      </w:pPr>
    </w:p>
    <w:p w14:paraId="2A603400" w14:textId="77777777" w:rsidR="004E0465" w:rsidRPr="00A02310" w:rsidRDefault="004E0465" w:rsidP="004E0465">
      <w:pPr>
        <w:pStyle w:val="Heading2"/>
        <w:numPr>
          <w:ilvl w:val="0"/>
          <w:numId w:val="0"/>
        </w:numPr>
        <w:jc w:val="left"/>
        <w:rPr>
          <w:b w:val="0"/>
          <w:bCs/>
          <w:sz w:val="22"/>
        </w:rPr>
      </w:pPr>
      <w:bookmarkStart w:id="152" w:name="_Toc156470465"/>
      <w:r w:rsidRPr="0075518C">
        <w:rPr>
          <w:bCs/>
          <w:sz w:val="22"/>
        </w:rPr>
        <w:t>Emission Trading</w:t>
      </w:r>
      <w:bookmarkEnd w:id="152"/>
    </w:p>
    <w:p w14:paraId="47B79C59" w14:textId="77777777" w:rsidR="004E0465" w:rsidRPr="007713F1" w:rsidRDefault="004E0465" w:rsidP="004E0465">
      <w:pPr>
        <w:numPr>
          <w:ilvl w:val="12"/>
          <w:numId w:val="0"/>
        </w:numPr>
        <w:ind w:left="432" w:hanging="432"/>
        <w:rPr>
          <w:rFonts w:cs="Arial"/>
          <w:sz w:val="20"/>
        </w:rPr>
      </w:pPr>
    </w:p>
    <w:p w14:paraId="69F5CC95" w14:textId="77777777" w:rsidR="004E0465" w:rsidRPr="00F21983" w:rsidRDefault="004E0465" w:rsidP="00BE1558">
      <w:pPr>
        <w:numPr>
          <w:ilvl w:val="0"/>
          <w:numId w:val="154"/>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15B6708F" w14:textId="77777777" w:rsidR="004E0465" w:rsidRPr="00DF6609" w:rsidRDefault="004E0465" w:rsidP="004E0465">
      <w:pPr>
        <w:rPr>
          <w:sz w:val="20"/>
        </w:rPr>
      </w:pPr>
      <w:r>
        <w:rPr>
          <w:sz w:val="20"/>
        </w:rPr>
        <w:br w:type="page"/>
      </w:r>
    </w:p>
    <w:p w14:paraId="1308DE2A" w14:textId="77777777" w:rsidR="004E0465" w:rsidRPr="00A02310" w:rsidRDefault="004E0465" w:rsidP="004E0465">
      <w:pPr>
        <w:pStyle w:val="Heading2"/>
        <w:numPr>
          <w:ilvl w:val="0"/>
          <w:numId w:val="0"/>
        </w:numPr>
        <w:jc w:val="left"/>
        <w:rPr>
          <w:b w:val="0"/>
          <w:bCs/>
          <w:sz w:val="22"/>
        </w:rPr>
      </w:pPr>
      <w:bookmarkStart w:id="153" w:name="_Toc156470466"/>
      <w:r w:rsidRPr="0075518C">
        <w:rPr>
          <w:bCs/>
          <w:sz w:val="22"/>
        </w:rPr>
        <w:lastRenderedPageBreak/>
        <w:t xml:space="preserve">Permit </w:t>
      </w:r>
      <w:r>
        <w:rPr>
          <w:bCs/>
          <w:sz w:val="22"/>
        </w:rPr>
        <w:t>t</w:t>
      </w:r>
      <w:r w:rsidRPr="0075518C">
        <w:rPr>
          <w:bCs/>
          <w:sz w:val="22"/>
        </w:rPr>
        <w:t>o Install (PTI)</w:t>
      </w:r>
      <w:bookmarkEnd w:id="153"/>
    </w:p>
    <w:p w14:paraId="563FBE48" w14:textId="77777777" w:rsidR="004E0465" w:rsidRPr="00DF6609" w:rsidRDefault="004E0465" w:rsidP="004E0465">
      <w:pPr>
        <w:rPr>
          <w:rFonts w:cs="Arial"/>
          <w:sz w:val="20"/>
        </w:rPr>
      </w:pPr>
    </w:p>
    <w:p w14:paraId="6673C5DE" w14:textId="77777777" w:rsidR="004E0465" w:rsidRPr="00105176" w:rsidRDefault="004E0465" w:rsidP="00BE1558">
      <w:pPr>
        <w:numPr>
          <w:ilvl w:val="0"/>
          <w:numId w:val="154"/>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027ABD34" w14:textId="77777777" w:rsidR="004E0465" w:rsidRPr="00F21983" w:rsidRDefault="004E0465" w:rsidP="004E0465">
      <w:pPr>
        <w:jc w:val="both"/>
        <w:rPr>
          <w:rFonts w:cs="Arial"/>
          <w:sz w:val="20"/>
        </w:rPr>
      </w:pPr>
    </w:p>
    <w:p w14:paraId="39B9286B" w14:textId="77777777" w:rsidR="004E0465" w:rsidRPr="00105176" w:rsidRDefault="004E0465" w:rsidP="00BE1558">
      <w:pPr>
        <w:numPr>
          <w:ilvl w:val="0"/>
          <w:numId w:val="154"/>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0F505104" w14:textId="77777777" w:rsidR="004E0465" w:rsidRDefault="004E0465" w:rsidP="004E0465">
      <w:pPr>
        <w:jc w:val="both"/>
        <w:rPr>
          <w:rFonts w:cs="Arial"/>
          <w:sz w:val="20"/>
        </w:rPr>
      </w:pPr>
    </w:p>
    <w:p w14:paraId="1740BD27" w14:textId="77777777" w:rsidR="004E0465" w:rsidRPr="00F21983" w:rsidRDefault="004E0465" w:rsidP="00BE1558">
      <w:pPr>
        <w:numPr>
          <w:ilvl w:val="0"/>
          <w:numId w:val="154"/>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29A54B93" w14:textId="77777777" w:rsidR="004E0465" w:rsidRPr="00DF6609" w:rsidRDefault="004E0465" w:rsidP="004E0465">
      <w:pPr>
        <w:rPr>
          <w:rFonts w:cs="Arial"/>
          <w:sz w:val="20"/>
        </w:rPr>
      </w:pPr>
    </w:p>
    <w:p w14:paraId="4551080A" w14:textId="77777777" w:rsidR="004E0465" w:rsidRPr="00F21983" w:rsidRDefault="004E0465" w:rsidP="00BE1558">
      <w:pPr>
        <w:numPr>
          <w:ilvl w:val="0"/>
          <w:numId w:val="154"/>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50AE45F8" w14:textId="77777777" w:rsidR="004E0465" w:rsidRPr="007713F1" w:rsidRDefault="004E0465" w:rsidP="004E0465">
      <w:pPr>
        <w:rPr>
          <w:rFonts w:cs="Arial"/>
          <w:sz w:val="20"/>
        </w:rPr>
      </w:pPr>
    </w:p>
    <w:p w14:paraId="48BF08DE" w14:textId="77777777" w:rsidR="004E0465" w:rsidRPr="007713F1" w:rsidRDefault="004E0465" w:rsidP="004E0465">
      <w:pPr>
        <w:rPr>
          <w:rFonts w:cs="Arial"/>
          <w:sz w:val="20"/>
        </w:rPr>
      </w:pPr>
    </w:p>
    <w:p w14:paraId="63C41B51" w14:textId="77777777" w:rsidR="004E0465" w:rsidRPr="00A02310" w:rsidRDefault="004E0465" w:rsidP="004E0465">
      <w:pPr>
        <w:jc w:val="both"/>
        <w:rPr>
          <w:sz w:val="20"/>
        </w:rPr>
      </w:pPr>
      <w:r w:rsidRPr="00105176">
        <w:rPr>
          <w:b/>
          <w:sz w:val="20"/>
          <w:u w:val="single"/>
        </w:rPr>
        <w:t>Footnote</w:t>
      </w:r>
      <w:r>
        <w:rPr>
          <w:b/>
          <w:sz w:val="20"/>
          <w:u w:val="single"/>
        </w:rPr>
        <w:t>s</w:t>
      </w:r>
      <w:r w:rsidRPr="00105176">
        <w:rPr>
          <w:b/>
          <w:sz w:val="20"/>
        </w:rPr>
        <w:t>:</w:t>
      </w:r>
    </w:p>
    <w:p w14:paraId="7558D720" w14:textId="77777777" w:rsidR="004E0465" w:rsidRPr="00105176" w:rsidRDefault="004E0465" w:rsidP="004E0465">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6C41EB9F" w14:textId="77777777" w:rsidR="004E0465" w:rsidRPr="00105176" w:rsidRDefault="004E0465" w:rsidP="004E0465">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37F91C7D" w14:textId="77777777" w:rsidR="004E0465" w:rsidRPr="009B2FEE" w:rsidRDefault="004E0465" w:rsidP="004E0465">
      <w:pPr>
        <w:jc w:val="both"/>
        <w:rPr>
          <w:szCs w:val="22"/>
        </w:rPr>
      </w:pPr>
    </w:p>
    <w:p w14:paraId="6AC6A646" w14:textId="77777777" w:rsidR="004E0465" w:rsidRPr="00AA3FFA" w:rsidRDefault="004E0465" w:rsidP="004E0465">
      <w:pPr>
        <w:jc w:val="both"/>
        <w:rPr>
          <w:sz w:val="20"/>
        </w:rPr>
      </w:pPr>
      <w:r>
        <w:rPr>
          <w:rFonts w:ascii="Arial Black" w:hAnsi="Arial Black"/>
          <w:b/>
          <w:szCs w:val="22"/>
        </w:rPr>
        <w:br w:type="page"/>
      </w:r>
    </w:p>
    <w:p w14:paraId="61E5B47A" w14:textId="77777777" w:rsidR="004E0465" w:rsidRPr="00752D7A" w:rsidRDefault="004E0465" w:rsidP="004E0465">
      <w:pPr>
        <w:pStyle w:val="Heading1"/>
      </w:pPr>
      <w:bookmarkStart w:id="154" w:name="_Toc156470467"/>
      <w:r w:rsidRPr="00752D7A">
        <w:lastRenderedPageBreak/>
        <w:t>B.  SOURCE-WIDE CONDITIONS</w:t>
      </w:r>
      <w:bookmarkEnd w:id="154"/>
    </w:p>
    <w:p w14:paraId="44499FA3" w14:textId="77777777" w:rsidR="004E0465" w:rsidRPr="00F21983" w:rsidRDefault="004E0465" w:rsidP="004E0465">
      <w:pPr>
        <w:jc w:val="both"/>
        <w:rPr>
          <w:sz w:val="20"/>
        </w:rPr>
      </w:pPr>
    </w:p>
    <w:p w14:paraId="577DF898" w14:textId="77777777" w:rsidR="004E0465" w:rsidRPr="00F21983" w:rsidRDefault="004E0465" w:rsidP="004E0465">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16B6CAE5" w14:textId="77777777" w:rsidR="004E0465" w:rsidRPr="00F21983" w:rsidRDefault="004E0465" w:rsidP="004E0465">
      <w:pPr>
        <w:jc w:val="both"/>
        <w:rPr>
          <w:sz w:val="20"/>
        </w:rPr>
      </w:pPr>
    </w:p>
    <w:p w14:paraId="7D926757" w14:textId="77777777" w:rsidR="004E0465" w:rsidRDefault="004E0465" w:rsidP="004E0465">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74935EA0" w14:textId="77777777" w:rsidR="004E0465" w:rsidRDefault="004E0465" w:rsidP="004E0465">
      <w:pPr>
        <w:jc w:val="both"/>
        <w:rPr>
          <w:sz w:val="20"/>
        </w:rPr>
      </w:pPr>
    </w:p>
    <w:p w14:paraId="54A2213A" w14:textId="77777777" w:rsidR="004E0465" w:rsidRPr="00F21983" w:rsidRDefault="004E0465" w:rsidP="004E0465">
      <w:pPr>
        <w:jc w:val="both"/>
        <w:rPr>
          <w:sz w:val="20"/>
        </w:rPr>
      </w:pPr>
    </w:p>
    <w:p w14:paraId="6AE186B5" w14:textId="77777777" w:rsidR="004E0465" w:rsidRPr="007713F1" w:rsidRDefault="004E0465" w:rsidP="004E0465">
      <w:pPr>
        <w:pStyle w:val="Header"/>
        <w:tabs>
          <w:tab w:val="clear" w:pos="4320"/>
          <w:tab w:val="clear" w:pos="8640"/>
        </w:tabs>
      </w:pPr>
      <w:r w:rsidRPr="00752D7A">
        <w:rPr>
          <w:szCs w:val="22"/>
        </w:rPr>
        <w:br w:type="page"/>
      </w:r>
    </w:p>
    <w:p w14:paraId="68F9C962" w14:textId="77777777" w:rsidR="004E0465" w:rsidRDefault="004E0465" w:rsidP="004E0465">
      <w:pPr>
        <w:pStyle w:val="Heading1"/>
      </w:pPr>
      <w:bookmarkStart w:id="155" w:name="_Toc156470468"/>
      <w:r>
        <w:lastRenderedPageBreak/>
        <w:t>C.  EMISSION UNIT SPECIAL CONDITIONS</w:t>
      </w:r>
      <w:bookmarkEnd w:id="155"/>
    </w:p>
    <w:p w14:paraId="51AFA9B7" w14:textId="77777777" w:rsidR="004E0465" w:rsidRPr="00FE0AD0" w:rsidRDefault="004E0465" w:rsidP="004E0465">
      <w:pPr>
        <w:jc w:val="both"/>
        <w:rPr>
          <w:sz w:val="20"/>
        </w:rPr>
      </w:pPr>
    </w:p>
    <w:p w14:paraId="5B0EA7A6" w14:textId="77777777" w:rsidR="004E0465" w:rsidRPr="00FE0AD0" w:rsidRDefault="004E0465" w:rsidP="004E0465">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5C4260CC" w14:textId="77777777" w:rsidR="004E0465" w:rsidRPr="00FE0AD0" w:rsidRDefault="004E0465" w:rsidP="004E0465">
      <w:pPr>
        <w:jc w:val="both"/>
        <w:rPr>
          <w:sz w:val="20"/>
        </w:rPr>
      </w:pPr>
    </w:p>
    <w:p w14:paraId="7988559C" w14:textId="77777777" w:rsidR="004E0465" w:rsidRPr="00FE0AD0" w:rsidRDefault="004E0465" w:rsidP="004E0465">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7E494A43" w14:textId="77777777" w:rsidR="004E0465" w:rsidRDefault="004E0465" w:rsidP="004E0465">
      <w:pPr>
        <w:jc w:val="both"/>
        <w:rPr>
          <w:sz w:val="20"/>
        </w:rPr>
      </w:pPr>
    </w:p>
    <w:p w14:paraId="5CB2F1A3" w14:textId="77777777" w:rsidR="004E0465" w:rsidRPr="007D4237" w:rsidRDefault="004E0465" w:rsidP="004E0465">
      <w:pPr>
        <w:pStyle w:val="Heading2"/>
        <w:numPr>
          <w:ilvl w:val="0"/>
          <w:numId w:val="0"/>
        </w:numPr>
        <w:rPr>
          <w:b w:val="0"/>
          <w:sz w:val="22"/>
          <w:szCs w:val="22"/>
        </w:rPr>
      </w:pPr>
      <w:bookmarkStart w:id="156" w:name="_Toc156470469"/>
      <w:r w:rsidRPr="002B5ED5">
        <w:rPr>
          <w:sz w:val="22"/>
          <w:szCs w:val="22"/>
        </w:rPr>
        <w:t>EMISSION UNIT SUMMARY TABLE</w:t>
      </w:r>
      <w:bookmarkEnd w:id="156"/>
    </w:p>
    <w:p w14:paraId="57ECD973" w14:textId="77777777" w:rsidR="004E0465" w:rsidRDefault="004E0465" w:rsidP="004E0465">
      <w:pPr>
        <w:jc w:val="center"/>
      </w:pPr>
      <w:r w:rsidRPr="00F35ADC">
        <w:rPr>
          <w:sz w:val="20"/>
        </w:rPr>
        <w:t>The descriptions provided below are for informational purposes and do not constitute enforceable conditions.</w:t>
      </w:r>
    </w:p>
    <w:p w14:paraId="345EE573" w14:textId="77777777" w:rsidR="004E0465" w:rsidRDefault="004E0465" w:rsidP="004E0465"/>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2970"/>
        <w:gridCol w:w="1980"/>
        <w:gridCol w:w="3060"/>
      </w:tblGrid>
      <w:tr w:rsidR="004E0465" w14:paraId="1C36891D" w14:textId="77777777" w:rsidTr="004B2AE8">
        <w:trPr>
          <w:cantSplit/>
          <w:tblHeader/>
        </w:trPr>
        <w:tc>
          <w:tcPr>
            <w:tcW w:w="2430" w:type="dxa"/>
            <w:tcBorders>
              <w:top w:val="double" w:sz="6" w:space="0" w:color="auto"/>
              <w:bottom w:val="double" w:sz="4" w:space="0" w:color="auto"/>
            </w:tcBorders>
            <w:shd w:val="pct10" w:color="auto" w:fill="auto"/>
          </w:tcPr>
          <w:p w14:paraId="379529FF" w14:textId="77777777" w:rsidR="004E0465" w:rsidRPr="00BB5D62" w:rsidRDefault="004E0465" w:rsidP="00944700">
            <w:pPr>
              <w:jc w:val="center"/>
              <w:rPr>
                <w:rFonts w:cs="Arial"/>
                <w:b/>
                <w:sz w:val="20"/>
              </w:rPr>
            </w:pPr>
            <w:r w:rsidRPr="00BB5D62">
              <w:rPr>
                <w:rFonts w:cs="Arial"/>
                <w:b/>
                <w:sz w:val="20"/>
              </w:rPr>
              <w:t>Emission Unit ID</w:t>
            </w:r>
          </w:p>
        </w:tc>
        <w:tc>
          <w:tcPr>
            <w:tcW w:w="2970" w:type="dxa"/>
            <w:tcBorders>
              <w:top w:val="double" w:sz="6" w:space="0" w:color="auto"/>
              <w:bottom w:val="double" w:sz="4" w:space="0" w:color="auto"/>
            </w:tcBorders>
            <w:shd w:val="pct10" w:color="auto" w:fill="auto"/>
          </w:tcPr>
          <w:p w14:paraId="7078DE78" w14:textId="77777777" w:rsidR="004E0465" w:rsidRDefault="004E0465" w:rsidP="00944700">
            <w:pPr>
              <w:jc w:val="center"/>
              <w:rPr>
                <w:rFonts w:cs="Arial"/>
                <w:b/>
                <w:sz w:val="20"/>
              </w:rPr>
            </w:pPr>
            <w:r w:rsidRPr="00BB5D62">
              <w:rPr>
                <w:rFonts w:cs="Arial"/>
                <w:b/>
                <w:sz w:val="20"/>
              </w:rPr>
              <w:t>Emission Unit Descriptio</w:t>
            </w:r>
            <w:r>
              <w:rPr>
                <w:rFonts w:cs="Arial"/>
                <w:b/>
                <w:sz w:val="20"/>
              </w:rPr>
              <w:t>n</w:t>
            </w:r>
          </w:p>
          <w:p w14:paraId="67FBA2B1" w14:textId="77777777" w:rsidR="004E0465" w:rsidRPr="00875F04" w:rsidRDefault="004E0465" w:rsidP="00944700">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980" w:type="dxa"/>
            <w:tcBorders>
              <w:top w:val="double" w:sz="6" w:space="0" w:color="auto"/>
              <w:bottom w:val="double" w:sz="4" w:space="0" w:color="auto"/>
            </w:tcBorders>
            <w:shd w:val="pct10" w:color="auto" w:fill="auto"/>
          </w:tcPr>
          <w:p w14:paraId="3B9D5F4E" w14:textId="77777777" w:rsidR="004E0465" w:rsidRPr="00BB5D62" w:rsidRDefault="004E0465" w:rsidP="00944700">
            <w:pPr>
              <w:jc w:val="center"/>
              <w:rPr>
                <w:rFonts w:cs="Arial"/>
                <w:b/>
                <w:sz w:val="20"/>
              </w:rPr>
            </w:pPr>
            <w:r w:rsidRPr="00BB5D62">
              <w:rPr>
                <w:rFonts w:cs="Arial"/>
                <w:b/>
                <w:sz w:val="20"/>
              </w:rPr>
              <w:t>Installation</w:t>
            </w:r>
          </w:p>
          <w:p w14:paraId="1F5E089B" w14:textId="77777777" w:rsidR="004E0465" w:rsidRDefault="004E0465" w:rsidP="00944700">
            <w:pPr>
              <w:jc w:val="center"/>
              <w:rPr>
                <w:rFonts w:cs="Arial"/>
                <w:b/>
                <w:sz w:val="20"/>
              </w:rPr>
            </w:pPr>
            <w:r w:rsidRPr="00BB5D62">
              <w:rPr>
                <w:rFonts w:cs="Arial"/>
                <w:b/>
                <w:sz w:val="20"/>
              </w:rPr>
              <w:t>Date</w:t>
            </w:r>
            <w:r>
              <w:rPr>
                <w:rFonts w:cs="Arial"/>
                <w:b/>
                <w:sz w:val="20"/>
              </w:rPr>
              <w:t>/</w:t>
            </w:r>
          </w:p>
          <w:p w14:paraId="757CF0E8" w14:textId="77777777" w:rsidR="004E0465" w:rsidRPr="00BB5D62" w:rsidRDefault="004E0465" w:rsidP="00944700">
            <w:pPr>
              <w:jc w:val="center"/>
              <w:rPr>
                <w:rFonts w:cs="Arial"/>
                <w:b/>
                <w:sz w:val="20"/>
              </w:rPr>
            </w:pPr>
            <w:r>
              <w:rPr>
                <w:rFonts w:cs="Arial"/>
                <w:b/>
                <w:sz w:val="20"/>
              </w:rPr>
              <w:t>Modification Date</w:t>
            </w:r>
          </w:p>
        </w:tc>
        <w:tc>
          <w:tcPr>
            <w:tcW w:w="3060" w:type="dxa"/>
            <w:tcBorders>
              <w:top w:val="double" w:sz="6" w:space="0" w:color="auto"/>
              <w:bottom w:val="double" w:sz="4" w:space="0" w:color="auto"/>
            </w:tcBorders>
            <w:shd w:val="pct10" w:color="auto" w:fill="auto"/>
          </w:tcPr>
          <w:p w14:paraId="5532E2E0" w14:textId="77777777" w:rsidR="004E0465" w:rsidRPr="00BB5D62" w:rsidRDefault="004E0465" w:rsidP="00944700">
            <w:pPr>
              <w:jc w:val="center"/>
              <w:rPr>
                <w:rFonts w:cs="Arial"/>
                <w:b/>
                <w:sz w:val="20"/>
              </w:rPr>
            </w:pPr>
            <w:r>
              <w:rPr>
                <w:rFonts w:cs="Arial"/>
                <w:b/>
                <w:sz w:val="20"/>
              </w:rPr>
              <w:t>Flexible Group ID</w:t>
            </w:r>
          </w:p>
        </w:tc>
      </w:tr>
      <w:tr w:rsidR="007159BE" w14:paraId="0AEAE892" w14:textId="77777777" w:rsidTr="004B2AE8">
        <w:trPr>
          <w:cantSplit/>
        </w:trPr>
        <w:tc>
          <w:tcPr>
            <w:tcW w:w="2430" w:type="dxa"/>
          </w:tcPr>
          <w:p w14:paraId="34C4B485" w14:textId="1F5DA839" w:rsidR="007159BE" w:rsidRPr="006D7817" w:rsidRDefault="000B5440" w:rsidP="00983256">
            <w:pPr>
              <w:rPr>
                <w:rFonts w:cs="Arial"/>
                <w:sz w:val="20"/>
              </w:rPr>
            </w:pPr>
            <w:r>
              <w:rPr>
                <w:rFonts w:cs="Arial"/>
                <w:sz w:val="20"/>
              </w:rPr>
              <w:t>EUTREATMENTSYS</w:t>
            </w:r>
          </w:p>
        </w:tc>
        <w:tc>
          <w:tcPr>
            <w:tcW w:w="2970" w:type="dxa"/>
          </w:tcPr>
          <w:p w14:paraId="794E264F" w14:textId="5E1DA192" w:rsidR="007159BE" w:rsidRDefault="000B5440" w:rsidP="00983256">
            <w:pPr>
              <w:jc w:val="both"/>
              <w:rPr>
                <w:rFonts w:cs="Arial"/>
                <w:sz w:val="20"/>
              </w:rPr>
            </w:pPr>
            <w:r>
              <w:rPr>
                <w:rFonts w:cs="Arial"/>
                <w:sz w:val="20"/>
              </w:rPr>
              <w:t>A treatment system that filters, de-waters, and compresses landfill gas for subsequent sale or beneficial use. The treatment system removes particulate to at least the 10-micron level, compresses the landfill gas, and removes enough moisture to ensure good combustion of gas for subsequent use.</w:t>
            </w:r>
          </w:p>
        </w:tc>
        <w:tc>
          <w:tcPr>
            <w:tcW w:w="1980" w:type="dxa"/>
          </w:tcPr>
          <w:p w14:paraId="4620964A" w14:textId="66837975" w:rsidR="007159BE" w:rsidRPr="004B2AE8" w:rsidRDefault="000B5440" w:rsidP="00983256">
            <w:pPr>
              <w:jc w:val="center"/>
              <w:rPr>
                <w:rFonts w:cs="Arial"/>
                <w:sz w:val="20"/>
              </w:rPr>
            </w:pPr>
            <w:r>
              <w:rPr>
                <w:rFonts w:cs="Arial"/>
                <w:sz w:val="20"/>
              </w:rPr>
              <w:t>11-19-2017</w:t>
            </w:r>
          </w:p>
        </w:tc>
        <w:tc>
          <w:tcPr>
            <w:tcW w:w="3060" w:type="dxa"/>
          </w:tcPr>
          <w:p w14:paraId="3E2766F4" w14:textId="20CFAFA5" w:rsidR="00BF1FFF" w:rsidRDefault="00BF1FFF" w:rsidP="00754CB8">
            <w:pPr>
              <w:rPr>
                <w:rFonts w:cs="Arial"/>
                <w:sz w:val="20"/>
              </w:rPr>
            </w:pPr>
            <w:r>
              <w:rPr>
                <w:rFonts w:cs="Arial"/>
                <w:sz w:val="20"/>
              </w:rPr>
              <w:t>FGLANDFILL-XXX</w:t>
            </w:r>
            <w:r w:rsidR="00CD2DB4">
              <w:rPr>
                <w:rFonts w:cs="Arial"/>
                <w:sz w:val="20"/>
              </w:rPr>
              <w:t xml:space="preserve"> (Sec. 1)</w:t>
            </w:r>
          </w:p>
          <w:p w14:paraId="13267764" w14:textId="07E61EC2" w:rsidR="00BF1FFF" w:rsidRDefault="00BF1FFF" w:rsidP="00754CB8">
            <w:pPr>
              <w:rPr>
                <w:rFonts w:cs="Arial"/>
                <w:sz w:val="20"/>
              </w:rPr>
            </w:pPr>
            <w:r>
              <w:rPr>
                <w:rFonts w:cs="Arial"/>
                <w:sz w:val="20"/>
              </w:rPr>
              <w:t>FGLANDFILL-AAAA</w:t>
            </w:r>
            <w:r w:rsidR="00CD2DB4">
              <w:rPr>
                <w:rFonts w:cs="Arial"/>
                <w:sz w:val="20"/>
              </w:rPr>
              <w:t xml:space="preserve"> (Sec. 1)</w:t>
            </w:r>
          </w:p>
          <w:p w14:paraId="1FDB389A" w14:textId="39384121" w:rsidR="000B5440" w:rsidRDefault="000B5440" w:rsidP="00754CB8">
            <w:pPr>
              <w:rPr>
                <w:rFonts w:cs="Arial"/>
                <w:sz w:val="20"/>
              </w:rPr>
            </w:pPr>
            <w:r>
              <w:rPr>
                <w:rFonts w:cs="Arial"/>
                <w:sz w:val="20"/>
              </w:rPr>
              <w:t>FGTREATMENTSYS-XXX</w:t>
            </w:r>
          </w:p>
          <w:p w14:paraId="6B327CCE" w14:textId="0A4CC38D" w:rsidR="000B5440" w:rsidRPr="00C00850" w:rsidRDefault="000B5440" w:rsidP="00754CB8">
            <w:pPr>
              <w:rPr>
                <w:rFonts w:cs="Arial"/>
                <w:sz w:val="20"/>
              </w:rPr>
            </w:pPr>
            <w:r>
              <w:rPr>
                <w:rFonts w:cs="Arial"/>
                <w:sz w:val="20"/>
              </w:rPr>
              <w:t>FGTREATMENTSYS-AAAA</w:t>
            </w:r>
          </w:p>
        </w:tc>
      </w:tr>
      <w:tr w:rsidR="00983256" w14:paraId="04C67A99" w14:textId="77777777" w:rsidTr="004B2AE8">
        <w:trPr>
          <w:cantSplit/>
        </w:trPr>
        <w:tc>
          <w:tcPr>
            <w:tcW w:w="2430" w:type="dxa"/>
          </w:tcPr>
          <w:p w14:paraId="4DA5F3EF" w14:textId="6BCE7DAD" w:rsidR="00983256" w:rsidRPr="00BB5D62" w:rsidRDefault="00983256" w:rsidP="00983256">
            <w:pPr>
              <w:rPr>
                <w:rFonts w:cs="Arial"/>
                <w:sz w:val="20"/>
              </w:rPr>
            </w:pPr>
            <w:r w:rsidRPr="006D7817">
              <w:rPr>
                <w:rFonts w:cs="Arial"/>
                <w:sz w:val="20"/>
              </w:rPr>
              <w:t>EU</w:t>
            </w:r>
            <w:r>
              <w:rPr>
                <w:rFonts w:cs="Arial"/>
                <w:sz w:val="20"/>
              </w:rPr>
              <w:t>HBTUENCL</w:t>
            </w:r>
          </w:p>
        </w:tc>
        <w:tc>
          <w:tcPr>
            <w:tcW w:w="2970" w:type="dxa"/>
          </w:tcPr>
          <w:p w14:paraId="728BFFF9" w14:textId="6BB8499C" w:rsidR="00983256" w:rsidRPr="00BB5D62" w:rsidRDefault="00983256" w:rsidP="00983256">
            <w:pPr>
              <w:jc w:val="both"/>
              <w:rPr>
                <w:rFonts w:cs="Arial"/>
                <w:sz w:val="20"/>
              </w:rPr>
            </w:pPr>
            <w:r>
              <w:rPr>
                <w:rFonts w:cs="Arial"/>
                <w:sz w:val="20"/>
              </w:rPr>
              <w:t>2,600 cubic feet per minute (CFM)</w:t>
            </w:r>
            <w:r w:rsidRPr="006D7817">
              <w:rPr>
                <w:rFonts w:cs="Arial"/>
                <w:sz w:val="20"/>
              </w:rPr>
              <w:t xml:space="preserve"> </w:t>
            </w:r>
            <w:r>
              <w:rPr>
                <w:rFonts w:cs="Arial"/>
                <w:sz w:val="20"/>
              </w:rPr>
              <w:t>enclosed flare used for the destruction of the pressure swing adsorption (PSA) process CO2 tail gas stream.  Due to the low BTU value of the gas stream, landfill gas and N2 tail gas will be used as supplementary fuel.</w:t>
            </w:r>
          </w:p>
        </w:tc>
        <w:tc>
          <w:tcPr>
            <w:tcW w:w="1980" w:type="dxa"/>
          </w:tcPr>
          <w:p w14:paraId="7FE7DFBA" w14:textId="2B63F4F5" w:rsidR="00983256" w:rsidRPr="00754CB8" w:rsidRDefault="000B5440" w:rsidP="00983256">
            <w:pPr>
              <w:jc w:val="center"/>
              <w:rPr>
                <w:rFonts w:cs="Arial"/>
                <w:sz w:val="20"/>
              </w:rPr>
            </w:pPr>
            <w:r>
              <w:rPr>
                <w:rFonts w:cs="Arial"/>
                <w:sz w:val="20"/>
              </w:rPr>
              <w:t>11-19-</w:t>
            </w:r>
            <w:r w:rsidR="00754CB8" w:rsidRPr="004B2AE8">
              <w:rPr>
                <w:rFonts w:cs="Arial"/>
                <w:sz w:val="20"/>
              </w:rPr>
              <w:t>2017</w:t>
            </w:r>
          </w:p>
        </w:tc>
        <w:tc>
          <w:tcPr>
            <w:tcW w:w="3060" w:type="dxa"/>
          </w:tcPr>
          <w:p w14:paraId="7AA1DE3A" w14:textId="4AE58054" w:rsidR="00754CB8" w:rsidRDefault="00754CB8" w:rsidP="00754CB8">
            <w:pPr>
              <w:rPr>
                <w:rFonts w:cs="Arial"/>
                <w:sz w:val="20"/>
              </w:rPr>
            </w:pPr>
            <w:r w:rsidRPr="00C00850">
              <w:rPr>
                <w:rFonts w:cs="Arial"/>
                <w:sz w:val="20"/>
              </w:rPr>
              <w:t>FGENCLOSEDFLARE-</w:t>
            </w:r>
            <w:r w:rsidR="009E13CA">
              <w:rPr>
                <w:rFonts w:cs="Arial"/>
                <w:sz w:val="20"/>
              </w:rPr>
              <w:t>XXX</w:t>
            </w:r>
            <w:r>
              <w:rPr>
                <w:rFonts w:cs="Arial"/>
                <w:sz w:val="20"/>
              </w:rPr>
              <w:t>-2</w:t>
            </w:r>
          </w:p>
          <w:p w14:paraId="7D7ECE8A" w14:textId="672CA7C8" w:rsidR="00983256" w:rsidRPr="00BB5D62" w:rsidRDefault="00754CB8" w:rsidP="00754CB8">
            <w:pPr>
              <w:rPr>
                <w:rFonts w:cs="Arial"/>
                <w:sz w:val="20"/>
              </w:rPr>
            </w:pPr>
            <w:r>
              <w:rPr>
                <w:rFonts w:cs="Arial"/>
                <w:sz w:val="20"/>
              </w:rPr>
              <w:t>FGENCLOSEDFLARE-AAAA-2</w:t>
            </w:r>
          </w:p>
        </w:tc>
      </w:tr>
      <w:tr w:rsidR="00983256" w14:paraId="1D7A7E28" w14:textId="77777777" w:rsidTr="004B2AE8">
        <w:trPr>
          <w:cantSplit/>
        </w:trPr>
        <w:tc>
          <w:tcPr>
            <w:tcW w:w="2430" w:type="dxa"/>
          </w:tcPr>
          <w:p w14:paraId="4D59F9CD" w14:textId="478559F5" w:rsidR="00983256" w:rsidRPr="00BB5D62" w:rsidRDefault="00983256" w:rsidP="00983256">
            <w:pPr>
              <w:rPr>
                <w:rFonts w:cs="Arial"/>
                <w:sz w:val="20"/>
              </w:rPr>
            </w:pPr>
            <w:r w:rsidRPr="006D7817">
              <w:rPr>
                <w:rFonts w:cs="Arial"/>
                <w:sz w:val="20"/>
              </w:rPr>
              <w:t>EU</w:t>
            </w:r>
            <w:r>
              <w:rPr>
                <w:rFonts w:cs="Arial"/>
                <w:sz w:val="20"/>
              </w:rPr>
              <w:t>HBTUOPEN</w:t>
            </w:r>
          </w:p>
        </w:tc>
        <w:tc>
          <w:tcPr>
            <w:tcW w:w="2970" w:type="dxa"/>
          </w:tcPr>
          <w:p w14:paraId="0FD10C7C" w14:textId="61D8DD26" w:rsidR="00983256" w:rsidRPr="00BB5D62" w:rsidRDefault="00983256" w:rsidP="00983256">
            <w:pPr>
              <w:jc w:val="both"/>
              <w:rPr>
                <w:rFonts w:cs="Arial"/>
                <w:sz w:val="20"/>
              </w:rPr>
            </w:pPr>
            <w:r>
              <w:rPr>
                <w:rFonts w:cs="Arial"/>
                <w:sz w:val="20"/>
              </w:rPr>
              <w:t xml:space="preserve">1,440 </w:t>
            </w:r>
            <w:r w:rsidRPr="006D7817">
              <w:rPr>
                <w:rFonts w:cs="Arial"/>
                <w:sz w:val="20"/>
              </w:rPr>
              <w:t xml:space="preserve">CFM </w:t>
            </w:r>
            <w:r>
              <w:rPr>
                <w:rFonts w:cs="Arial"/>
                <w:sz w:val="20"/>
              </w:rPr>
              <w:t xml:space="preserve">open flare used for the destruction of the N2 tail gas stream.  The flare will use product gas (approximately 94% methane) and propane to run the pilot continuously if needed for flame stability.  </w:t>
            </w:r>
          </w:p>
        </w:tc>
        <w:tc>
          <w:tcPr>
            <w:tcW w:w="1980" w:type="dxa"/>
          </w:tcPr>
          <w:p w14:paraId="61D8B0CF" w14:textId="3F35DF43" w:rsidR="00983256" w:rsidRPr="00754CB8" w:rsidRDefault="000B5440" w:rsidP="00983256">
            <w:pPr>
              <w:jc w:val="center"/>
              <w:rPr>
                <w:rFonts w:cs="Arial"/>
                <w:sz w:val="20"/>
              </w:rPr>
            </w:pPr>
            <w:r>
              <w:rPr>
                <w:rFonts w:cs="Arial"/>
                <w:sz w:val="20"/>
              </w:rPr>
              <w:t>11-19-</w:t>
            </w:r>
            <w:r w:rsidR="00754CB8" w:rsidRPr="004B2AE8">
              <w:rPr>
                <w:rFonts w:cs="Arial"/>
                <w:sz w:val="20"/>
              </w:rPr>
              <w:t>2017</w:t>
            </w:r>
          </w:p>
        </w:tc>
        <w:tc>
          <w:tcPr>
            <w:tcW w:w="3060" w:type="dxa"/>
          </w:tcPr>
          <w:p w14:paraId="0227E0E9" w14:textId="6178E710" w:rsidR="00754CB8" w:rsidRDefault="00754CB8" w:rsidP="00754CB8">
            <w:pPr>
              <w:rPr>
                <w:rFonts w:cs="Arial"/>
                <w:sz w:val="20"/>
              </w:rPr>
            </w:pPr>
            <w:r w:rsidRPr="00C00850">
              <w:rPr>
                <w:rFonts w:cs="Arial"/>
                <w:sz w:val="20"/>
              </w:rPr>
              <w:t>FGOPENFLARE-</w:t>
            </w:r>
            <w:r w:rsidR="009E13CA">
              <w:rPr>
                <w:rFonts w:cs="Arial"/>
                <w:sz w:val="20"/>
              </w:rPr>
              <w:t>XXX</w:t>
            </w:r>
            <w:r>
              <w:rPr>
                <w:rFonts w:cs="Arial"/>
                <w:sz w:val="20"/>
              </w:rPr>
              <w:t>-2</w:t>
            </w:r>
          </w:p>
          <w:p w14:paraId="5103E524" w14:textId="68FA6E5F" w:rsidR="00983256" w:rsidRPr="00BB5D62" w:rsidRDefault="00754CB8" w:rsidP="00754CB8">
            <w:pPr>
              <w:rPr>
                <w:rFonts w:cs="Arial"/>
                <w:sz w:val="20"/>
              </w:rPr>
            </w:pPr>
            <w:r>
              <w:rPr>
                <w:rFonts w:cs="Arial"/>
                <w:sz w:val="20"/>
              </w:rPr>
              <w:t>FGOPENFLARE-AAAA-2</w:t>
            </w:r>
          </w:p>
        </w:tc>
      </w:tr>
    </w:tbl>
    <w:p w14:paraId="2D75D2B4" w14:textId="2D00453D" w:rsidR="004E0465" w:rsidRDefault="00983256" w:rsidP="004E0465">
      <w:pPr>
        <w:rPr>
          <w:rFonts w:cs="Arial"/>
          <w:sz w:val="20"/>
        </w:rPr>
      </w:pPr>
      <w:r w:rsidRPr="00ED07DF">
        <w:rPr>
          <w:rFonts w:cs="Arial"/>
          <w:sz w:val="20"/>
        </w:rPr>
        <w:t xml:space="preserve">Changes to the equipment described in this table are subject to the requirements of </w:t>
      </w:r>
      <w:r>
        <w:rPr>
          <w:rFonts w:cs="Arial"/>
          <w:sz w:val="20"/>
        </w:rPr>
        <w:t>R 336</w:t>
      </w:r>
      <w:r w:rsidRPr="00ED07DF">
        <w:rPr>
          <w:rFonts w:cs="Arial"/>
          <w:sz w:val="20"/>
        </w:rPr>
        <w:t xml:space="preserve">.1201, except as allowed by </w:t>
      </w:r>
      <w:r>
        <w:rPr>
          <w:rFonts w:cs="Arial"/>
          <w:sz w:val="20"/>
        </w:rPr>
        <w:t>R 336</w:t>
      </w:r>
      <w:r w:rsidRPr="00ED07DF">
        <w:rPr>
          <w:rFonts w:cs="Arial"/>
          <w:sz w:val="20"/>
        </w:rPr>
        <w:t xml:space="preserve">.1278 to </w:t>
      </w:r>
      <w:r>
        <w:rPr>
          <w:rFonts w:cs="Arial"/>
          <w:sz w:val="20"/>
        </w:rPr>
        <w:t>R 336</w:t>
      </w:r>
      <w:r w:rsidRPr="00ED07DF">
        <w:rPr>
          <w:rFonts w:cs="Arial"/>
          <w:sz w:val="20"/>
        </w:rPr>
        <w:t>.1290.</w:t>
      </w:r>
    </w:p>
    <w:p w14:paraId="5D0228E8" w14:textId="53695E1B" w:rsidR="004E0465" w:rsidRDefault="004E0465" w:rsidP="001D64E7">
      <w:pPr>
        <w:rPr>
          <w:b/>
          <w:u w:val="single"/>
        </w:rPr>
      </w:pPr>
      <w:r>
        <w:rPr>
          <w:rFonts w:cs="Arial"/>
          <w:sz w:val="20"/>
        </w:rPr>
        <w:br w:type="page"/>
      </w:r>
    </w:p>
    <w:p w14:paraId="07F01C75" w14:textId="4B3FB882" w:rsidR="00983256" w:rsidRPr="00C43734" w:rsidRDefault="00983256"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57" w:name="_Toc852396"/>
      <w:bookmarkStart w:id="158" w:name="_Toc852727"/>
      <w:bookmarkStart w:id="159" w:name="_Toc2571644"/>
      <w:bookmarkStart w:id="160" w:name="_Toc30315079"/>
      <w:bookmarkStart w:id="161" w:name="_Toc156470470"/>
      <w:r w:rsidRPr="00C43734">
        <w:rPr>
          <w:bCs/>
          <w:szCs w:val="28"/>
        </w:rPr>
        <w:lastRenderedPageBreak/>
        <w:t>EU</w:t>
      </w:r>
      <w:r>
        <w:rPr>
          <w:bCs/>
          <w:szCs w:val="28"/>
        </w:rPr>
        <w:t>HBTUENCL</w:t>
      </w:r>
      <w:bookmarkEnd w:id="157"/>
      <w:bookmarkEnd w:id="158"/>
      <w:bookmarkEnd w:id="159"/>
      <w:bookmarkEnd w:id="160"/>
      <w:bookmarkEnd w:id="161"/>
    </w:p>
    <w:p w14:paraId="21805D31" w14:textId="77777777" w:rsidR="00983256" w:rsidRPr="00EE02F9" w:rsidRDefault="00983256"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483EC7A" w14:textId="77777777" w:rsidR="00983256" w:rsidRPr="0019740E" w:rsidRDefault="00983256" w:rsidP="00606D22">
      <w:pPr>
        <w:rPr>
          <w:sz w:val="20"/>
        </w:rPr>
      </w:pPr>
    </w:p>
    <w:p w14:paraId="6413EFB1" w14:textId="77777777" w:rsidR="00983256" w:rsidRDefault="00983256" w:rsidP="00606D22">
      <w:pPr>
        <w:jc w:val="both"/>
        <w:rPr>
          <w:b/>
          <w:u w:val="single"/>
        </w:rPr>
      </w:pPr>
      <w:r>
        <w:rPr>
          <w:b/>
          <w:u w:val="single"/>
        </w:rPr>
        <w:t>DESCRIPTION</w:t>
      </w:r>
    </w:p>
    <w:p w14:paraId="3403FBC7" w14:textId="77777777" w:rsidR="001D64E7" w:rsidRDefault="001D64E7" w:rsidP="001D64E7">
      <w:pPr>
        <w:jc w:val="both"/>
        <w:rPr>
          <w:rFonts w:cs="Arial"/>
          <w:sz w:val="20"/>
        </w:rPr>
      </w:pPr>
    </w:p>
    <w:p w14:paraId="17DED79D" w14:textId="77777777" w:rsidR="001D64E7" w:rsidRPr="0074720B" w:rsidRDefault="001D64E7" w:rsidP="001D64E7">
      <w:pPr>
        <w:jc w:val="both"/>
        <w:rPr>
          <w:rFonts w:cs="Arial"/>
          <w:sz w:val="20"/>
        </w:rPr>
      </w:pPr>
      <w:r w:rsidRPr="0074720B">
        <w:rPr>
          <w:rFonts w:cs="Arial"/>
          <w:sz w:val="20"/>
        </w:rPr>
        <w:t>2,600 CFM enclosed flare used for the destruction of the pressure swing adsorption (PSA) process CO</w:t>
      </w:r>
      <w:r w:rsidRPr="00A923DE">
        <w:rPr>
          <w:rFonts w:cs="Arial"/>
          <w:sz w:val="20"/>
          <w:vertAlign w:val="subscript"/>
        </w:rPr>
        <w:t>2</w:t>
      </w:r>
      <w:r w:rsidRPr="0074720B">
        <w:rPr>
          <w:rFonts w:cs="Arial"/>
          <w:sz w:val="20"/>
        </w:rPr>
        <w:t xml:space="preserve"> tail gas stream.  Due to the low BTU value of the gas stream, landfill gas and N</w:t>
      </w:r>
      <w:r w:rsidRPr="00A923DE">
        <w:rPr>
          <w:rFonts w:cs="Arial"/>
          <w:sz w:val="20"/>
          <w:vertAlign w:val="subscript"/>
        </w:rPr>
        <w:t>2</w:t>
      </w:r>
      <w:r w:rsidRPr="0074720B">
        <w:rPr>
          <w:rFonts w:cs="Arial"/>
          <w:sz w:val="20"/>
        </w:rPr>
        <w:t xml:space="preserve"> tail gas will be used as supplementary fuel.</w:t>
      </w:r>
    </w:p>
    <w:p w14:paraId="5B025F1A" w14:textId="77777777" w:rsidR="001D64E7" w:rsidRPr="0074720B" w:rsidRDefault="001D64E7" w:rsidP="001D64E7">
      <w:pPr>
        <w:jc w:val="both"/>
        <w:rPr>
          <w:rFonts w:cs="Arial"/>
          <w:sz w:val="20"/>
        </w:rPr>
      </w:pPr>
    </w:p>
    <w:p w14:paraId="050743B6" w14:textId="7FE64020" w:rsidR="001D64E7" w:rsidRPr="0074720B" w:rsidRDefault="001D64E7" w:rsidP="001D64E7">
      <w:pPr>
        <w:jc w:val="both"/>
        <w:rPr>
          <w:rFonts w:cs="Arial"/>
          <w:sz w:val="20"/>
        </w:rPr>
      </w:pPr>
      <w:r w:rsidRPr="0074720B">
        <w:rPr>
          <w:rFonts w:cs="Arial"/>
          <w:b/>
          <w:sz w:val="20"/>
        </w:rPr>
        <w:t>Flexible Group ID:</w:t>
      </w:r>
      <w:r w:rsidRPr="0074720B">
        <w:rPr>
          <w:rFonts w:cs="Arial"/>
          <w:sz w:val="20"/>
        </w:rPr>
        <w:t xml:space="preserve"> </w:t>
      </w:r>
      <w:r w:rsidR="004D5DC7">
        <w:rPr>
          <w:rFonts w:cs="Arial"/>
          <w:sz w:val="20"/>
        </w:rPr>
        <w:t xml:space="preserve"> </w:t>
      </w:r>
      <w:r w:rsidR="00A4513F">
        <w:rPr>
          <w:rFonts w:cs="Arial"/>
          <w:sz w:val="20"/>
        </w:rPr>
        <w:t>FGENCLOSEDFLARE-</w:t>
      </w:r>
      <w:r w:rsidR="009E13CA">
        <w:rPr>
          <w:rFonts w:cs="Arial"/>
          <w:sz w:val="20"/>
        </w:rPr>
        <w:t>XXX</w:t>
      </w:r>
      <w:r w:rsidR="00A4513F">
        <w:rPr>
          <w:rFonts w:cs="Arial"/>
          <w:sz w:val="20"/>
        </w:rPr>
        <w:t>-2, FGENCLOSEDFLARE-AAAA-2</w:t>
      </w:r>
    </w:p>
    <w:p w14:paraId="02BD59BD" w14:textId="77777777" w:rsidR="001D64E7" w:rsidRPr="0074720B" w:rsidRDefault="001D64E7" w:rsidP="001D64E7">
      <w:pPr>
        <w:jc w:val="both"/>
        <w:rPr>
          <w:rFonts w:cs="Arial"/>
          <w:sz w:val="20"/>
        </w:rPr>
      </w:pPr>
    </w:p>
    <w:p w14:paraId="3528591D" w14:textId="781EA875" w:rsidR="001D64E7" w:rsidRPr="00CD4219" w:rsidRDefault="001D64E7" w:rsidP="001D64E7">
      <w:pPr>
        <w:jc w:val="both"/>
        <w:rPr>
          <w:rFonts w:cs="Arial"/>
          <w:szCs w:val="22"/>
        </w:rPr>
      </w:pPr>
      <w:r w:rsidRPr="00CD4219">
        <w:rPr>
          <w:rFonts w:cs="Arial"/>
          <w:b/>
          <w:szCs w:val="22"/>
          <w:u w:val="single"/>
        </w:rPr>
        <w:t>POLLUTION CONTROL EQUIPMENT</w:t>
      </w:r>
      <w:r w:rsidRPr="00CD4219">
        <w:rPr>
          <w:rFonts w:cs="Arial"/>
          <w:szCs w:val="22"/>
        </w:rPr>
        <w:t xml:space="preserve">  </w:t>
      </w:r>
    </w:p>
    <w:p w14:paraId="67EF82E1" w14:textId="77777777" w:rsidR="001D64E7" w:rsidRDefault="001D64E7" w:rsidP="001D64E7">
      <w:pPr>
        <w:jc w:val="both"/>
        <w:rPr>
          <w:rFonts w:cs="Arial"/>
          <w:sz w:val="20"/>
        </w:rPr>
      </w:pPr>
    </w:p>
    <w:p w14:paraId="6A7CDE4F" w14:textId="60E2671E" w:rsidR="001D64E7" w:rsidRDefault="00A4513F" w:rsidP="001D64E7">
      <w:pPr>
        <w:jc w:val="both"/>
        <w:rPr>
          <w:rFonts w:cs="Arial"/>
          <w:sz w:val="20"/>
        </w:rPr>
      </w:pPr>
      <w:r>
        <w:rPr>
          <w:rFonts w:cs="Arial"/>
          <w:sz w:val="20"/>
        </w:rPr>
        <w:t>Enclosed flare: EUHBTUENCL</w:t>
      </w:r>
    </w:p>
    <w:p w14:paraId="09C058BA" w14:textId="77777777" w:rsidR="00CD4219" w:rsidRPr="0074720B" w:rsidRDefault="00CD4219" w:rsidP="001D64E7">
      <w:pPr>
        <w:jc w:val="both"/>
        <w:rPr>
          <w:rFonts w:cs="Arial"/>
          <w:sz w:val="20"/>
        </w:rPr>
      </w:pPr>
    </w:p>
    <w:p w14:paraId="1718FD0B" w14:textId="77777777" w:rsidR="00983256" w:rsidRPr="00F01FE1" w:rsidRDefault="00983256" w:rsidP="001A652A">
      <w:pPr>
        <w:jc w:val="both"/>
        <w:rPr>
          <w:b/>
          <w:sz w:val="20"/>
          <w:u w:val="single"/>
        </w:rPr>
      </w:pPr>
      <w:r>
        <w:rPr>
          <w:b/>
        </w:rPr>
        <w:t xml:space="preserve">I.  </w:t>
      </w:r>
      <w:r>
        <w:rPr>
          <w:b/>
          <w:u w:val="single"/>
        </w:rPr>
        <w:t>EMISSION LIMIT(S)</w:t>
      </w:r>
    </w:p>
    <w:p w14:paraId="34B03B21" w14:textId="77777777" w:rsidR="00983256" w:rsidRDefault="00983256"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806"/>
        <w:gridCol w:w="1974"/>
        <w:gridCol w:w="1710"/>
        <w:gridCol w:w="1440"/>
        <w:gridCol w:w="2070"/>
      </w:tblGrid>
      <w:tr w:rsidR="00983256" w14:paraId="387BB256" w14:textId="77777777" w:rsidTr="001D64E7">
        <w:trPr>
          <w:cantSplit/>
          <w:tblHeader/>
        </w:trPr>
        <w:tc>
          <w:tcPr>
            <w:tcW w:w="1260" w:type="dxa"/>
            <w:tcBorders>
              <w:top w:val="single" w:sz="4" w:space="0" w:color="auto"/>
              <w:left w:val="single" w:sz="4" w:space="0" w:color="auto"/>
              <w:bottom w:val="single" w:sz="4" w:space="0" w:color="auto"/>
              <w:right w:val="single" w:sz="4" w:space="0" w:color="auto"/>
            </w:tcBorders>
          </w:tcPr>
          <w:p w14:paraId="67D93A4D" w14:textId="77777777" w:rsidR="00983256" w:rsidRPr="00BD3DE3" w:rsidRDefault="00983256" w:rsidP="000A27FF">
            <w:pPr>
              <w:jc w:val="center"/>
              <w:rPr>
                <w:b/>
                <w:sz w:val="20"/>
              </w:rPr>
            </w:pPr>
            <w:r>
              <w:rPr>
                <w:b/>
                <w:sz w:val="20"/>
              </w:rPr>
              <w:t>Pollutant</w:t>
            </w:r>
          </w:p>
        </w:tc>
        <w:tc>
          <w:tcPr>
            <w:tcW w:w="1806" w:type="dxa"/>
            <w:tcBorders>
              <w:top w:val="single" w:sz="4" w:space="0" w:color="auto"/>
              <w:left w:val="single" w:sz="4" w:space="0" w:color="auto"/>
              <w:bottom w:val="single" w:sz="4" w:space="0" w:color="auto"/>
              <w:right w:val="single" w:sz="4" w:space="0" w:color="auto"/>
            </w:tcBorders>
          </w:tcPr>
          <w:p w14:paraId="139E8999" w14:textId="77777777" w:rsidR="00983256" w:rsidRPr="00BD3DE3" w:rsidRDefault="00983256" w:rsidP="000A27FF">
            <w:pPr>
              <w:jc w:val="center"/>
              <w:rPr>
                <w:b/>
                <w:sz w:val="20"/>
              </w:rPr>
            </w:pPr>
            <w:r w:rsidRPr="00BD3DE3">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44115C18" w14:textId="5F2DB0C7" w:rsidR="00983256" w:rsidRDefault="00983256" w:rsidP="000A27FF">
            <w:pPr>
              <w:jc w:val="center"/>
              <w:rPr>
                <w:b/>
                <w:sz w:val="20"/>
              </w:rPr>
            </w:pPr>
            <w:r>
              <w:rPr>
                <w:b/>
                <w:sz w:val="20"/>
              </w:rPr>
              <w:t>Time Period/</w:t>
            </w:r>
            <w:r w:rsidR="001D64E7">
              <w:rPr>
                <w:b/>
                <w:sz w:val="20"/>
              </w:rPr>
              <w:t xml:space="preserve"> </w:t>
            </w: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6906D052" w14:textId="77777777" w:rsidR="00983256" w:rsidRPr="00BD3DE3" w:rsidRDefault="00983256" w:rsidP="000A27FF">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4572BE31" w14:textId="77777777" w:rsidR="00983256" w:rsidRDefault="00983256" w:rsidP="000A27FF">
            <w:pPr>
              <w:jc w:val="center"/>
              <w:rPr>
                <w:b/>
                <w:sz w:val="20"/>
              </w:rPr>
            </w:pPr>
            <w:r>
              <w:rPr>
                <w:b/>
                <w:sz w:val="20"/>
              </w:rPr>
              <w:t>Monitoring/</w:t>
            </w:r>
          </w:p>
          <w:p w14:paraId="5DF746EC" w14:textId="77777777" w:rsidR="00983256" w:rsidRPr="00BD3DE3" w:rsidRDefault="00983256" w:rsidP="000A27FF">
            <w:pPr>
              <w:jc w:val="center"/>
              <w:rPr>
                <w:b/>
                <w:sz w:val="20"/>
              </w:rPr>
            </w:pPr>
            <w:r>
              <w:rPr>
                <w:b/>
                <w:sz w:val="20"/>
              </w:rPr>
              <w:t>Testing Method</w:t>
            </w:r>
          </w:p>
        </w:tc>
        <w:tc>
          <w:tcPr>
            <w:tcW w:w="2070" w:type="dxa"/>
            <w:tcBorders>
              <w:top w:val="single" w:sz="4" w:space="0" w:color="auto"/>
              <w:left w:val="single" w:sz="4" w:space="0" w:color="auto"/>
              <w:bottom w:val="single" w:sz="4" w:space="0" w:color="auto"/>
              <w:right w:val="single" w:sz="4" w:space="0" w:color="auto"/>
            </w:tcBorders>
          </w:tcPr>
          <w:p w14:paraId="7268C5DD" w14:textId="77777777" w:rsidR="00983256" w:rsidRPr="00BD3DE3" w:rsidRDefault="00983256" w:rsidP="000A27FF">
            <w:pPr>
              <w:jc w:val="center"/>
              <w:rPr>
                <w:b/>
                <w:sz w:val="20"/>
              </w:rPr>
            </w:pPr>
            <w:r w:rsidRPr="00BD3DE3">
              <w:rPr>
                <w:b/>
                <w:sz w:val="20"/>
              </w:rPr>
              <w:t>Underlying</w:t>
            </w:r>
            <w:r>
              <w:rPr>
                <w:b/>
                <w:sz w:val="20"/>
              </w:rPr>
              <w:t xml:space="preserve"> </w:t>
            </w:r>
            <w:r w:rsidRPr="00BD3DE3">
              <w:rPr>
                <w:b/>
                <w:sz w:val="20"/>
              </w:rPr>
              <w:t>Applicable Requirements</w:t>
            </w:r>
          </w:p>
        </w:tc>
      </w:tr>
      <w:tr w:rsidR="001D64E7" w14:paraId="66B264AC" w14:textId="77777777" w:rsidTr="001D64E7">
        <w:trPr>
          <w:cantSplit/>
        </w:trPr>
        <w:tc>
          <w:tcPr>
            <w:tcW w:w="1260" w:type="dxa"/>
            <w:tcBorders>
              <w:top w:val="single" w:sz="4" w:space="0" w:color="auto"/>
              <w:left w:val="single" w:sz="4" w:space="0" w:color="auto"/>
              <w:bottom w:val="single" w:sz="4" w:space="0" w:color="auto"/>
              <w:right w:val="single" w:sz="4" w:space="0" w:color="auto"/>
            </w:tcBorders>
          </w:tcPr>
          <w:p w14:paraId="7C755B3D" w14:textId="0DD18D2E" w:rsidR="001D64E7" w:rsidRPr="00095B77" w:rsidRDefault="001D64E7" w:rsidP="00F75E90">
            <w:pPr>
              <w:numPr>
                <w:ilvl w:val="0"/>
                <w:numId w:val="27"/>
              </w:numPr>
              <w:ind w:left="360"/>
              <w:rPr>
                <w:sz w:val="20"/>
              </w:rPr>
            </w:pPr>
            <w:r w:rsidRPr="0074720B">
              <w:rPr>
                <w:rFonts w:cs="Arial"/>
                <w:sz w:val="20"/>
              </w:rPr>
              <w:t>NMOC</w:t>
            </w:r>
          </w:p>
        </w:tc>
        <w:tc>
          <w:tcPr>
            <w:tcW w:w="1806" w:type="dxa"/>
            <w:tcBorders>
              <w:top w:val="single" w:sz="4" w:space="0" w:color="auto"/>
              <w:left w:val="single" w:sz="4" w:space="0" w:color="auto"/>
              <w:bottom w:val="single" w:sz="4" w:space="0" w:color="auto"/>
              <w:right w:val="single" w:sz="4" w:space="0" w:color="auto"/>
            </w:tcBorders>
          </w:tcPr>
          <w:p w14:paraId="3D3A36BC" w14:textId="3852B342" w:rsidR="001D64E7" w:rsidRPr="00CD4219" w:rsidRDefault="001D64E7" w:rsidP="001D64E7">
            <w:pPr>
              <w:jc w:val="center"/>
              <w:rPr>
                <w:rFonts w:cs="Arial"/>
                <w:sz w:val="20"/>
              </w:rPr>
            </w:pPr>
            <w:r w:rsidRPr="0074720B">
              <w:rPr>
                <w:rFonts w:cs="Arial"/>
                <w:sz w:val="20"/>
              </w:rPr>
              <w:t>Reduce NMOC by 98 weight-percent or reduce the outlet NMOC concentration to less than 20 parts per million by volume, dry basis as hexane at 3 percent oxygen</w:t>
            </w:r>
            <w:r w:rsidR="00CD4219">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7D52A2A2" w14:textId="6305120D" w:rsidR="001D64E7" w:rsidRPr="00BD3DE3" w:rsidRDefault="00A4513F" w:rsidP="001D64E7">
            <w:pPr>
              <w:jc w:val="center"/>
              <w:rPr>
                <w:sz w:val="20"/>
              </w:rPr>
            </w:pPr>
            <w:r>
              <w:rPr>
                <w:rFonts w:cs="Arial"/>
                <w:color w:val="000000"/>
                <w:sz w:val="20"/>
              </w:rPr>
              <w:t>Hourly</w:t>
            </w:r>
          </w:p>
        </w:tc>
        <w:tc>
          <w:tcPr>
            <w:tcW w:w="1710" w:type="dxa"/>
            <w:tcBorders>
              <w:top w:val="single" w:sz="4" w:space="0" w:color="auto"/>
              <w:left w:val="single" w:sz="4" w:space="0" w:color="auto"/>
              <w:bottom w:val="single" w:sz="4" w:space="0" w:color="auto"/>
              <w:right w:val="single" w:sz="4" w:space="0" w:color="auto"/>
            </w:tcBorders>
          </w:tcPr>
          <w:p w14:paraId="663626F9" w14:textId="6F57F8DB" w:rsidR="001D64E7" w:rsidRPr="00BD3DE3" w:rsidRDefault="001D64E7" w:rsidP="001D64E7">
            <w:pPr>
              <w:jc w:val="center"/>
              <w:rPr>
                <w:sz w:val="20"/>
              </w:rPr>
            </w:pPr>
            <w:r w:rsidRPr="0074720B">
              <w:rPr>
                <w:rFonts w:cs="Arial"/>
                <w:sz w:val="20"/>
              </w:rPr>
              <w:t>EUHBTUENCL</w:t>
            </w:r>
          </w:p>
        </w:tc>
        <w:tc>
          <w:tcPr>
            <w:tcW w:w="1440" w:type="dxa"/>
            <w:tcBorders>
              <w:top w:val="single" w:sz="4" w:space="0" w:color="auto"/>
              <w:left w:val="single" w:sz="4" w:space="0" w:color="auto"/>
              <w:bottom w:val="single" w:sz="4" w:space="0" w:color="auto"/>
              <w:right w:val="single" w:sz="4" w:space="0" w:color="auto"/>
            </w:tcBorders>
          </w:tcPr>
          <w:p w14:paraId="666F59BA" w14:textId="77777777" w:rsidR="001D64E7" w:rsidRDefault="001D64E7" w:rsidP="001D64E7">
            <w:pPr>
              <w:jc w:val="center"/>
              <w:rPr>
                <w:rFonts w:cs="Arial"/>
                <w:sz w:val="20"/>
              </w:rPr>
            </w:pPr>
            <w:r>
              <w:rPr>
                <w:rFonts w:cs="Arial"/>
                <w:sz w:val="20"/>
              </w:rPr>
              <w:t>SC V.2</w:t>
            </w:r>
          </w:p>
          <w:p w14:paraId="4681FDB1" w14:textId="5614C26B" w:rsidR="00184CAE" w:rsidRPr="00BD3DE3" w:rsidRDefault="00184CAE" w:rsidP="001D64E7">
            <w:pPr>
              <w:jc w:val="center"/>
              <w:rPr>
                <w:sz w:val="20"/>
              </w:rPr>
            </w:pPr>
            <w:r>
              <w:rPr>
                <w:rFonts w:cs="Arial"/>
                <w:sz w:val="20"/>
              </w:rPr>
              <w:t>SC V.3</w:t>
            </w:r>
          </w:p>
        </w:tc>
        <w:tc>
          <w:tcPr>
            <w:tcW w:w="2070" w:type="dxa"/>
            <w:tcBorders>
              <w:top w:val="single" w:sz="4" w:space="0" w:color="auto"/>
              <w:left w:val="single" w:sz="4" w:space="0" w:color="auto"/>
              <w:bottom w:val="single" w:sz="4" w:space="0" w:color="auto"/>
              <w:right w:val="single" w:sz="4" w:space="0" w:color="auto"/>
            </w:tcBorders>
          </w:tcPr>
          <w:p w14:paraId="25FDA4CE" w14:textId="55AAD27C" w:rsidR="001D64E7" w:rsidRDefault="001D64E7" w:rsidP="001D64E7">
            <w:pPr>
              <w:jc w:val="center"/>
              <w:rPr>
                <w:rFonts w:cs="Arial"/>
                <w:b/>
                <w:bCs/>
                <w:sz w:val="20"/>
              </w:rPr>
            </w:pPr>
            <w:r w:rsidRPr="001D64E7">
              <w:rPr>
                <w:rFonts w:cs="Arial"/>
                <w:b/>
                <w:bCs/>
                <w:sz w:val="20"/>
              </w:rPr>
              <w:t>40 CFR 60.752(b)(2)(iii)(B)</w:t>
            </w:r>
            <w:r>
              <w:rPr>
                <w:rFonts w:cs="Arial"/>
                <w:b/>
                <w:bCs/>
                <w:sz w:val="20"/>
              </w:rPr>
              <w:t>,</w:t>
            </w:r>
          </w:p>
          <w:p w14:paraId="03EE43F9" w14:textId="61055E40" w:rsidR="001D64E7" w:rsidRPr="001D64E7" w:rsidRDefault="001D64E7" w:rsidP="001D64E7">
            <w:pPr>
              <w:jc w:val="center"/>
              <w:rPr>
                <w:b/>
                <w:bCs/>
                <w:sz w:val="20"/>
              </w:rPr>
            </w:pPr>
            <w:r w:rsidRPr="001D64E7">
              <w:rPr>
                <w:rFonts w:cs="Arial"/>
                <w:b/>
                <w:bCs/>
                <w:sz w:val="20"/>
              </w:rPr>
              <w:t>40 CFR 60.754(d), 40 CFR 60.758(b)(2)</w:t>
            </w:r>
          </w:p>
        </w:tc>
      </w:tr>
      <w:tr w:rsidR="001D64E7" w14:paraId="61C99599" w14:textId="77777777" w:rsidTr="001D64E7">
        <w:trPr>
          <w:cantSplit/>
        </w:trPr>
        <w:tc>
          <w:tcPr>
            <w:tcW w:w="1260" w:type="dxa"/>
            <w:tcBorders>
              <w:top w:val="single" w:sz="4" w:space="0" w:color="auto"/>
              <w:left w:val="single" w:sz="4" w:space="0" w:color="auto"/>
              <w:bottom w:val="single" w:sz="4" w:space="0" w:color="auto"/>
              <w:right w:val="single" w:sz="4" w:space="0" w:color="auto"/>
            </w:tcBorders>
          </w:tcPr>
          <w:p w14:paraId="2F7815F6" w14:textId="72AFE0C8" w:rsidR="001D64E7" w:rsidRPr="00095B77" w:rsidRDefault="001D64E7" w:rsidP="00F75E90">
            <w:pPr>
              <w:numPr>
                <w:ilvl w:val="0"/>
                <w:numId w:val="27"/>
              </w:numPr>
              <w:ind w:left="360"/>
              <w:rPr>
                <w:sz w:val="20"/>
              </w:rPr>
            </w:pPr>
            <w:r w:rsidRPr="00612ECA">
              <w:rPr>
                <w:rFonts w:cs="Arial"/>
                <w:sz w:val="20"/>
              </w:rPr>
              <w:t>SO</w:t>
            </w:r>
            <w:r w:rsidRPr="00612ECA">
              <w:rPr>
                <w:rFonts w:cs="Arial"/>
                <w:sz w:val="20"/>
                <w:vertAlign w:val="subscript"/>
              </w:rPr>
              <w:t>2</w:t>
            </w:r>
          </w:p>
        </w:tc>
        <w:tc>
          <w:tcPr>
            <w:tcW w:w="1806" w:type="dxa"/>
            <w:tcBorders>
              <w:top w:val="single" w:sz="4" w:space="0" w:color="auto"/>
              <w:left w:val="single" w:sz="4" w:space="0" w:color="auto"/>
              <w:bottom w:val="single" w:sz="4" w:space="0" w:color="auto"/>
              <w:right w:val="single" w:sz="4" w:space="0" w:color="auto"/>
            </w:tcBorders>
          </w:tcPr>
          <w:p w14:paraId="2CEF4ACC" w14:textId="57B3CC75" w:rsidR="001D64E7" w:rsidRPr="00CD4219" w:rsidRDefault="001D64E7" w:rsidP="001D64E7">
            <w:pPr>
              <w:jc w:val="center"/>
              <w:rPr>
                <w:rFonts w:cs="Arial"/>
                <w:sz w:val="20"/>
              </w:rPr>
            </w:pPr>
            <w:r>
              <w:rPr>
                <w:rFonts w:cs="Arial"/>
                <w:sz w:val="20"/>
              </w:rPr>
              <w:t>16.8</w:t>
            </w:r>
            <w:r w:rsidRPr="00612ECA">
              <w:rPr>
                <w:rFonts w:cs="Arial"/>
                <w:sz w:val="20"/>
              </w:rPr>
              <w:t xml:space="preserve"> pph</w:t>
            </w:r>
            <w:r w:rsidR="00CD4219">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73153213" w14:textId="549263AC" w:rsidR="001D64E7" w:rsidRPr="00BD3DE3" w:rsidRDefault="00A4513F" w:rsidP="001D64E7">
            <w:pPr>
              <w:jc w:val="center"/>
              <w:rPr>
                <w:sz w:val="20"/>
              </w:rPr>
            </w:pPr>
            <w:r>
              <w:rPr>
                <w:rFonts w:cs="Arial"/>
                <w:color w:val="000000"/>
                <w:sz w:val="20"/>
              </w:rPr>
              <w:t>Hourly</w:t>
            </w:r>
          </w:p>
        </w:tc>
        <w:tc>
          <w:tcPr>
            <w:tcW w:w="1710" w:type="dxa"/>
            <w:tcBorders>
              <w:top w:val="single" w:sz="4" w:space="0" w:color="auto"/>
              <w:left w:val="single" w:sz="4" w:space="0" w:color="auto"/>
              <w:bottom w:val="single" w:sz="4" w:space="0" w:color="auto"/>
              <w:right w:val="single" w:sz="4" w:space="0" w:color="auto"/>
            </w:tcBorders>
          </w:tcPr>
          <w:p w14:paraId="0F2EE510" w14:textId="408378F4" w:rsidR="001D64E7" w:rsidRPr="00BD3DE3" w:rsidRDefault="001D64E7" w:rsidP="001D64E7">
            <w:pPr>
              <w:jc w:val="center"/>
              <w:rPr>
                <w:sz w:val="20"/>
              </w:rPr>
            </w:pPr>
            <w:r w:rsidRPr="0074720B">
              <w:rPr>
                <w:rFonts w:cs="Arial"/>
                <w:sz w:val="20"/>
              </w:rPr>
              <w:t>EUHBTUENCL</w:t>
            </w:r>
          </w:p>
        </w:tc>
        <w:tc>
          <w:tcPr>
            <w:tcW w:w="1440" w:type="dxa"/>
            <w:tcBorders>
              <w:top w:val="single" w:sz="4" w:space="0" w:color="auto"/>
              <w:left w:val="single" w:sz="4" w:space="0" w:color="auto"/>
              <w:bottom w:val="single" w:sz="4" w:space="0" w:color="auto"/>
              <w:right w:val="single" w:sz="4" w:space="0" w:color="auto"/>
            </w:tcBorders>
          </w:tcPr>
          <w:p w14:paraId="5C3D35FF" w14:textId="7F4F12F0" w:rsidR="00184CAE" w:rsidRDefault="00184CAE" w:rsidP="001D64E7">
            <w:pPr>
              <w:jc w:val="center"/>
              <w:rPr>
                <w:rFonts w:cs="Arial"/>
                <w:sz w:val="20"/>
              </w:rPr>
            </w:pPr>
            <w:r>
              <w:rPr>
                <w:rFonts w:cs="Arial"/>
                <w:sz w:val="20"/>
              </w:rPr>
              <w:t>SC V.2</w:t>
            </w:r>
          </w:p>
          <w:p w14:paraId="1516487E" w14:textId="647AF606" w:rsidR="001D64E7" w:rsidRPr="00BD3DE3" w:rsidRDefault="001D64E7" w:rsidP="001D64E7">
            <w:pPr>
              <w:jc w:val="center"/>
              <w:rPr>
                <w:sz w:val="20"/>
              </w:rPr>
            </w:pPr>
            <w:r w:rsidRPr="00DD769B">
              <w:rPr>
                <w:rFonts w:cs="Arial"/>
                <w:sz w:val="20"/>
              </w:rPr>
              <w:t>SC V.3</w:t>
            </w:r>
          </w:p>
        </w:tc>
        <w:tc>
          <w:tcPr>
            <w:tcW w:w="2070" w:type="dxa"/>
            <w:tcBorders>
              <w:top w:val="single" w:sz="4" w:space="0" w:color="auto"/>
              <w:left w:val="single" w:sz="4" w:space="0" w:color="auto"/>
              <w:bottom w:val="single" w:sz="4" w:space="0" w:color="auto"/>
              <w:right w:val="single" w:sz="4" w:space="0" w:color="auto"/>
            </w:tcBorders>
          </w:tcPr>
          <w:p w14:paraId="10A5BA1A" w14:textId="77777777" w:rsidR="001D64E7" w:rsidRPr="001D64E7" w:rsidRDefault="001D64E7" w:rsidP="001D64E7">
            <w:pPr>
              <w:jc w:val="center"/>
              <w:rPr>
                <w:rFonts w:cs="Arial"/>
                <w:b/>
                <w:bCs/>
                <w:sz w:val="20"/>
              </w:rPr>
            </w:pPr>
            <w:r w:rsidRPr="001D64E7">
              <w:rPr>
                <w:rFonts w:cs="Arial"/>
                <w:b/>
                <w:bCs/>
                <w:sz w:val="20"/>
              </w:rPr>
              <w:t>40 CFR 52.21 (c) &amp; (d)</w:t>
            </w:r>
          </w:p>
          <w:p w14:paraId="12E7CDA9" w14:textId="77777777" w:rsidR="001D64E7" w:rsidRPr="001D64E7" w:rsidRDefault="001D64E7" w:rsidP="001D64E7">
            <w:pPr>
              <w:jc w:val="center"/>
              <w:rPr>
                <w:b/>
                <w:bCs/>
                <w:sz w:val="20"/>
              </w:rPr>
            </w:pPr>
          </w:p>
        </w:tc>
      </w:tr>
      <w:tr w:rsidR="001D64E7" w14:paraId="26B515D8" w14:textId="77777777" w:rsidTr="001D64E7">
        <w:trPr>
          <w:cantSplit/>
        </w:trPr>
        <w:tc>
          <w:tcPr>
            <w:tcW w:w="1260" w:type="dxa"/>
            <w:tcBorders>
              <w:top w:val="single" w:sz="4" w:space="0" w:color="auto"/>
              <w:left w:val="single" w:sz="4" w:space="0" w:color="auto"/>
              <w:bottom w:val="single" w:sz="4" w:space="0" w:color="auto"/>
              <w:right w:val="single" w:sz="4" w:space="0" w:color="auto"/>
            </w:tcBorders>
          </w:tcPr>
          <w:p w14:paraId="3C2F5F79" w14:textId="58B3D262" w:rsidR="001D64E7" w:rsidRPr="00095B77" w:rsidRDefault="001D64E7" w:rsidP="00F75E90">
            <w:pPr>
              <w:numPr>
                <w:ilvl w:val="0"/>
                <w:numId w:val="27"/>
              </w:numPr>
              <w:ind w:left="360"/>
              <w:rPr>
                <w:sz w:val="20"/>
              </w:rPr>
            </w:pPr>
            <w:r w:rsidRPr="00612ECA">
              <w:rPr>
                <w:rFonts w:cs="Arial"/>
                <w:sz w:val="20"/>
              </w:rPr>
              <w:t>SO</w:t>
            </w:r>
            <w:r w:rsidRPr="00612ECA">
              <w:rPr>
                <w:rFonts w:cs="Arial"/>
                <w:sz w:val="20"/>
                <w:vertAlign w:val="subscript"/>
              </w:rPr>
              <w:t>2</w:t>
            </w:r>
          </w:p>
        </w:tc>
        <w:tc>
          <w:tcPr>
            <w:tcW w:w="1806" w:type="dxa"/>
            <w:tcBorders>
              <w:top w:val="single" w:sz="4" w:space="0" w:color="auto"/>
              <w:left w:val="single" w:sz="4" w:space="0" w:color="auto"/>
              <w:bottom w:val="single" w:sz="4" w:space="0" w:color="auto"/>
              <w:right w:val="single" w:sz="4" w:space="0" w:color="auto"/>
            </w:tcBorders>
          </w:tcPr>
          <w:p w14:paraId="006E88EB" w14:textId="27B78A68" w:rsidR="001D64E7" w:rsidRPr="00CD4219" w:rsidRDefault="001D64E7" w:rsidP="001D64E7">
            <w:pPr>
              <w:jc w:val="center"/>
              <w:rPr>
                <w:rFonts w:cs="Arial"/>
                <w:sz w:val="20"/>
              </w:rPr>
            </w:pPr>
            <w:r>
              <w:rPr>
                <w:rFonts w:cs="Arial"/>
                <w:sz w:val="20"/>
              </w:rPr>
              <w:t>73.7 tpy</w:t>
            </w:r>
            <w:r w:rsidR="00CD4219">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2B8743CA" w14:textId="2D7B80DB" w:rsidR="001D64E7" w:rsidRPr="00BD3DE3" w:rsidRDefault="001D64E7" w:rsidP="001D64E7">
            <w:pPr>
              <w:jc w:val="center"/>
              <w:rPr>
                <w:sz w:val="20"/>
              </w:rPr>
            </w:pPr>
            <w:r>
              <w:rPr>
                <w:rFonts w:cs="Arial"/>
                <w:color w:val="000000"/>
                <w:sz w:val="20"/>
              </w:rPr>
              <w:t>12-month rolling time period as determined at the end of each month</w:t>
            </w:r>
          </w:p>
        </w:tc>
        <w:tc>
          <w:tcPr>
            <w:tcW w:w="1710" w:type="dxa"/>
            <w:tcBorders>
              <w:top w:val="single" w:sz="4" w:space="0" w:color="auto"/>
              <w:left w:val="single" w:sz="4" w:space="0" w:color="auto"/>
              <w:bottom w:val="single" w:sz="4" w:space="0" w:color="auto"/>
              <w:right w:val="single" w:sz="4" w:space="0" w:color="auto"/>
            </w:tcBorders>
          </w:tcPr>
          <w:p w14:paraId="7F405A7F" w14:textId="760B1AB0" w:rsidR="001D64E7" w:rsidRPr="00BD3DE3" w:rsidRDefault="001D64E7" w:rsidP="001D64E7">
            <w:pPr>
              <w:jc w:val="center"/>
              <w:rPr>
                <w:sz w:val="20"/>
              </w:rPr>
            </w:pPr>
            <w:r w:rsidRPr="0074720B">
              <w:rPr>
                <w:rFonts w:cs="Arial"/>
                <w:sz w:val="20"/>
              </w:rPr>
              <w:t>EUHBTUENCL</w:t>
            </w:r>
          </w:p>
        </w:tc>
        <w:tc>
          <w:tcPr>
            <w:tcW w:w="1440" w:type="dxa"/>
            <w:tcBorders>
              <w:top w:val="single" w:sz="4" w:space="0" w:color="auto"/>
              <w:left w:val="single" w:sz="4" w:space="0" w:color="auto"/>
              <w:bottom w:val="single" w:sz="4" w:space="0" w:color="auto"/>
              <w:right w:val="single" w:sz="4" w:space="0" w:color="auto"/>
            </w:tcBorders>
          </w:tcPr>
          <w:p w14:paraId="363087E8" w14:textId="7709D948" w:rsidR="00184CAE" w:rsidRDefault="00184CAE" w:rsidP="001D64E7">
            <w:pPr>
              <w:jc w:val="center"/>
              <w:rPr>
                <w:rFonts w:cs="Arial"/>
                <w:sz w:val="20"/>
              </w:rPr>
            </w:pPr>
            <w:r>
              <w:rPr>
                <w:rFonts w:cs="Arial"/>
                <w:sz w:val="20"/>
              </w:rPr>
              <w:t>SC V.2</w:t>
            </w:r>
          </w:p>
          <w:p w14:paraId="37D42BC0" w14:textId="77777777" w:rsidR="00184CAE" w:rsidRDefault="001D64E7" w:rsidP="001D64E7">
            <w:pPr>
              <w:jc w:val="center"/>
              <w:rPr>
                <w:rFonts w:cs="Arial"/>
                <w:sz w:val="20"/>
              </w:rPr>
            </w:pPr>
            <w:r w:rsidRPr="00145EA8">
              <w:rPr>
                <w:rFonts w:cs="Arial"/>
                <w:sz w:val="20"/>
              </w:rPr>
              <w:t>SC V.3</w:t>
            </w:r>
          </w:p>
          <w:p w14:paraId="62DCB5BB" w14:textId="21791262" w:rsidR="001D64E7" w:rsidRPr="00BD3DE3" w:rsidRDefault="00184CAE" w:rsidP="001D64E7">
            <w:pPr>
              <w:jc w:val="center"/>
              <w:rPr>
                <w:sz w:val="20"/>
              </w:rPr>
            </w:pPr>
            <w:r>
              <w:rPr>
                <w:rFonts w:cs="Arial"/>
                <w:sz w:val="20"/>
              </w:rPr>
              <w:t xml:space="preserve">SC </w:t>
            </w:r>
            <w:r w:rsidR="001D64E7" w:rsidRPr="00145EA8">
              <w:rPr>
                <w:rFonts w:cs="Arial"/>
                <w:sz w:val="20"/>
              </w:rPr>
              <w:t>VI.</w:t>
            </w:r>
            <w:r>
              <w:rPr>
                <w:rFonts w:cs="Arial"/>
                <w:sz w:val="20"/>
              </w:rPr>
              <w:t>2</w:t>
            </w:r>
          </w:p>
        </w:tc>
        <w:tc>
          <w:tcPr>
            <w:tcW w:w="2070" w:type="dxa"/>
            <w:tcBorders>
              <w:top w:val="single" w:sz="4" w:space="0" w:color="auto"/>
              <w:left w:val="single" w:sz="4" w:space="0" w:color="auto"/>
              <w:bottom w:val="single" w:sz="4" w:space="0" w:color="auto"/>
              <w:right w:val="single" w:sz="4" w:space="0" w:color="auto"/>
            </w:tcBorders>
          </w:tcPr>
          <w:p w14:paraId="1367B06B" w14:textId="77777777" w:rsidR="001D64E7" w:rsidRPr="001D64E7" w:rsidRDefault="001D64E7" w:rsidP="001D64E7">
            <w:pPr>
              <w:jc w:val="center"/>
              <w:rPr>
                <w:rFonts w:cs="Arial"/>
                <w:b/>
                <w:bCs/>
                <w:sz w:val="20"/>
              </w:rPr>
            </w:pPr>
            <w:r w:rsidRPr="001D64E7">
              <w:rPr>
                <w:rFonts w:cs="Arial"/>
                <w:b/>
                <w:bCs/>
                <w:sz w:val="20"/>
              </w:rPr>
              <w:t>R 336.1205(3)</w:t>
            </w:r>
          </w:p>
          <w:p w14:paraId="4834A545" w14:textId="77777777" w:rsidR="001D64E7" w:rsidRPr="001D64E7" w:rsidRDefault="001D64E7" w:rsidP="001D64E7">
            <w:pPr>
              <w:jc w:val="center"/>
              <w:rPr>
                <w:b/>
                <w:bCs/>
                <w:sz w:val="20"/>
              </w:rPr>
            </w:pPr>
          </w:p>
        </w:tc>
      </w:tr>
    </w:tbl>
    <w:p w14:paraId="64CD03AF" w14:textId="77777777" w:rsidR="00983256" w:rsidRDefault="00983256" w:rsidP="001A652A">
      <w:pPr>
        <w:jc w:val="both"/>
        <w:rPr>
          <w:sz w:val="20"/>
        </w:rPr>
      </w:pPr>
    </w:p>
    <w:p w14:paraId="559412CA" w14:textId="77777777" w:rsidR="00983256" w:rsidRDefault="00983256" w:rsidP="001A652A">
      <w:pPr>
        <w:jc w:val="both"/>
        <w:rPr>
          <w:b/>
          <w:u w:val="single"/>
        </w:rPr>
      </w:pPr>
      <w:r>
        <w:rPr>
          <w:b/>
        </w:rPr>
        <w:t xml:space="preserve">II.  </w:t>
      </w:r>
      <w:r>
        <w:rPr>
          <w:b/>
          <w:u w:val="single"/>
        </w:rPr>
        <w:t>MATERIAL LIMIT(S)</w:t>
      </w:r>
    </w:p>
    <w:p w14:paraId="2CA1A21C" w14:textId="77777777" w:rsidR="00983256" w:rsidRDefault="00983256" w:rsidP="001A652A">
      <w:pPr>
        <w:jc w:val="both"/>
        <w:rPr>
          <w:sz w:val="20"/>
        </w:rPr>
      </w:pPr>
    </w:p>
    <w:p w14:paraId="1EECDA37" w14:textId="6D5CC3C9" w:rsidR="00983256" w:rsidRPr="001D64E7" w:rsidRDefault="001D64E7" w:rsidP="001A652A">
      <w:pPr>
        <w:jc w:val="both"/>
        <w:rPr>
          <w:sz w:val="20"/>
        </w:rPr>
      </w:pPr>
      <w:r>
        <w:rPr>
          <w:sz w:val="20"/>
        </w:rPr>
        <w:t>NA</w:t>
      </w:r>
    </w:p>
    <w:p w14:paraId="7F7C25B3" w14:textId="77777777" w:rsidR="00983256" w:rsidRPr="000C40EB" w:rsidRDefault="00983256" w:rsidP="001A652A">
      <w:pPr>
        <w:jc w:val="both"/>
        <w:rPr>
          <w:sz w:val="20"/>
        </w:rPr>
      </w:pPr>
    </w:p>
    <w:p w14:paraId="58BF4D4B" w14:textId="77777777" w:rsidR="00983256" w:rsidRPr="00F01FE1" w:rsidRDefault="00983256" w:rsidP="001A652A">
      <w:pPr>
        <w:jc w:val="both"/>
        <w:rPr>
          <w:b/>
          <w:sz w:val="20"/>
          <w:u w:val="single"/>
        </w:rPr>
      </w:pPr>
      <w:r>
        <w:rPr>
          <w:b/>
        </w:rPr>
        <w:t xml:space="preserve">III.  </w:t>
      </w:r>
      <w:r>
        <w:rPr>
          <w:b/>
          <w:u w:val="single"/>
        </w:rPr>
        <w:t>PROCESS/OPERATIONAL RESTRICTION(S)</w:t>
      </w:r>
      <w:r w:rsidDel="001C614B">
        <w:rPr>
          <w:b/>
          <w:u w:val="single"/>
        </w:rPr>
        <w:t xml:space="preserve"> </w:t>
      </w:r>
    </w:p>
    <w:p w14:paraId="1E5167DD" w14:textId="77777777" w:rsidR="001D64E7" w:rsidRPr="0074720B" w:rsidRDefault="001D64E7" w:rsidP="001D64E7">
      <w:pPr>
        <w:jc w:val="both"/>
        <w:rPr>
          <w:rFonts w:cs="Arial"/>
          <w:b/>
          <w:sz w:val="20"/>
          <w:u w:val="single"/>
        </w:rPr>
      </w:pPr>
    </w:p>
    <w:p w14:paraId="340A3ABD" w14:textId="3F36F905" w:rsidR="001D64E7" w:rsidRPr="00BE48E9" w:rsidRDefault="001D64E7" w:rsidP="00BE1558">
      <w:pPr>
        <w:pStyle w:val="ListParagraph"/>
        <w:numPr>
          <w:ilvl w:val="0"/>
          <w:numId w:val="93"/>
        </w:numPr>
        <w:contextualSpacing/>
        <w:jc w:val="both"/>
        <w:rPr>
          <w:rFonts w:cs="Arial"/>
          <w:sz w:val="20"/>
        </w:rPr>
      </w:pPr>
      <w:r w:rsidRPr="0074720B">
        <w:rPr>
          <w:rFonts w:cs="Arial"/>
          <w:sz w:val="20"/>
        </w:rPr>
        <w:t>The permittee shall equip and maintain EUHBTUENCL with a temperature monitor.</w:t>
      </w:r>
      <w:r w:rsidR="00CD4219">
        <w:rPr>
          <w:rFonts w:cs="Arial"/>
          <w:sz w:val="20"/>
          <w:vertAlign w:val="superscript"/>
        </w:rPr>
        <w:t>2</w:t>
      </w:r>
      <w:r w:rsidRPr="0074720B">
        <w:rPr>
          <w:rFonts w:cs="Arial"/>
          <w:sz w:val="20"/>
        </w:rPr>
        <w:t xml:space="preserve"> </w:t>
      </w:r>
      <w:r w:rsidR="004D5DC7">
        <w:rPr>
          <w:rFonts w:cs="Arial"/>
          <w:sz w:val="20"/>
        </w:rPr>
        <w:t xml:space="preserve"> </w:t>
      </w:r>
      <w:r w:rsidRPr="0074720B">
        <w:rPr>
          <w:rFonts w:cs="Arial"/>
          <w:b/>
          <w:sz w:val="20"/>
        </w:rPr>
        <w:t>(R</w:t>
      </w:r>
      <w:r w:rsidR="00121831">
        <w:rPr>
          <w:rFonts w:cs="Arial"/>
          <w:b/>
          <w:sz w:val="20"/>
        </w:rPr>
        <w:t> </w:t>
      </w:r>
      <w:r w:rsidRPr="0074720B">
        <w:rPr>
          <w:rFonts w:cs="Arial"/>
          <w:b/>
          <w:sz w:val="20"/>
        </w:rPr>
        <w:t>336.1205(1)(a), R</w:t>
      </w:r>
      <w:r w:rsidR="00CD2DB4">
        <w:rPr>
          <w:rFonts w:cs="Arial"/>
          <w:b/>
          <w:sz w:val="20"/>
        </w:rPr>
        <w:t> </w:t>
      </w:r>
      <w:r w:rsidRPr="0074720B">
        <w:rPr>
          <w:rFonts w:cs="Arial"/>
          <w:b/>
          <w:sz w:val="20"/>
        </w:rPr>
        <w:t>336.1225)</w:t>
      </w:r>
    </w:p>
    <w:p w14:paraId="077C3A02" w14:textId="77777777" w:rsidR="001D64E7" w:rsidRPr="00BE48E9" w:rsidRDefault="001D64E7" w:rsidP="001D64E7">
      <w:pPr>
        <w:pStyle w:val="ListParagraph"/>
        <w:ind w:left="360"/>
        <w:jc w:val="both"/>
        <w:rPr>
          <w:rFonts w:cs="Arial"/>
          <w:sz w:val="20"/>
        </w:rPr>
      </w:pPr>
    </w:p>
    <w:p w14:paraId="43CA0DEE" w14:textId="460E45EE" w:rsidR="001D64E7" w:rsidRPr="00BE48E9" w:rsidRDefault="001D64E7" w:rsidP="00BE1558">
      <w:pPr>
        <w:pStyle w:val="ListParagraph"/>
        <w:numPr>
          <w:ilvl w:val="0"/>
          <w:numId w:val="93"/>
        </w:numPr>
        <w:contextualSpacing/>
        <w:jc w:val="both"/>
        <w:rPr>
          <w:rFonts w:cs="Arial"/>
          <w:sz w:val="20"/>
        </w:rPr>
      </w:pPr>
      <w:r w:rsidRPr="00BE48E9">
        <w:rPr>
          <w:rFonts w:cs="Arial"/>
          <w:sz w:val="20"/>
        </w:rPr>
        <w:t>The temperature monitor for EUHBTUENCL shall be calibrated annually to confirm accuracy, and adjustments made as necessary to maintain accuracy.</w:t>
      </w:r>
      <w:r w:rsidR="00A4513F">
        <w:rPr>
          <w:rFonts w:cs="Arial"/>
          <w:sz w:val="20"/>
          <w:vertAlign w:val="superscript"/>
        </w:rPr>
        <w:t>2</w:t>
      </w:r>
      <w:r w:rsidR="00A4513F" w:rsidRPr="00BE48E9">
        <w:rPr>
          <w:rFonts w:cs="Arial"/>
          <w:sz w:val="20"/>
        </w:rPr>
        <w:t xml:space="preserve"> </w:t>
      </w:r>
      <w:r w:rsidR="00CD2DB4">
        <w:rPr>
          <w:rFonts w:cs="Arial"/>
          <w:sz w:val="20"/>
        </w:rPr>
        <w:t xml:space="preserve"> </w:t>
      </w:r>
      <w:r w:rsidR="00A4513F" w:rsidRPr="00121831">
        <w:rPr>
          <w:rFonts w:cs="Arial"/>
          <w:b/>
          <w:bCs/>
          <w:sz w:val="20"/>
        </w:rPr>
        <w:t>(</w:t>
      </w:r>
      <w:r w:rsidRPr="00BE48E9">
        <w:rPr>
          <w:rFonts w:cs="Arial"/>
          <w:b/>
          <w:sz w:val="20"/>
        </w:rPr>
        <w:t>R</w:t>
      </w:r>
      <w:r w:rsidR="00CD4219">
        <w:rPr>
          <w:rFonts w:cs="Arial"/>
          <w:b/>
          <w:sz w:val="20"/>
        </w:rPr>
        <w:t xml:space="preserve"> </w:t>
      </w:r>
      <w:r w:rsidRPr="00BE48E9">
        <w:rPr>
          <w:rFonts w:cs="Arial"/>
          <w:b/>
          <w:sz w:val="20"/>
        </w:rPr>
        <w:t>336.1205(1)(a), R 336.1225)</w:t>
      </w:r>
    </w:p>
    <w:p w14:paraId="39854DEF" w14:textId="77777777" w:rsidR="001D64E7" w:rsidRPr="0074720B" w:rsidRDefault="001D64E7" w:rsidP="001D64E7">
      <w:pPr>
        <w:ind w:left="360"/>
        <w:jc w:val="both"/>
        <w:rPr>
          <w:rFonts w:cs="Arial"/>
          <w:sz w:val="20"/>
        </w:rPr>
      </w:pPr>
    </w:p>
    <w:p w14:paraId="4A0BA7EF" w14:textId="2C9D832B" w:rsidR="001D64E7" w:rsidRPr="0074720B" w:rsidRDefault="001D64E7" w:rsidP="00BE1558">
      <w:pPr>
        <w:numPr>
          <w:ilvl w:val="0"/>
          <w:numId w:val="93"/>
        </w:numPr>
        <w:jc w:val="both"/>
        <w:rPr>
          <w:rFonts w:cs="Arial"/>
          <w:sz w:val="20"/>
        </w:rPr>
      </w:pPr>
      <w:r w:rsidRPr="0074720B">
        <w:rPr>
          <w:rFonts w:cs="Arial"/>
          <w:sz w:val="20"/>
        </w:rPr>
        <w:t>The permittee shall monitor and record the flaring duration each time EUHBTUENCL ground flare is ignited in a manner and with instrumentation acceptable to the Air Quality Division.  All of the accumulated data shall be kept on file for a period of at least five years and made available to the Air Quality Division upon request.</w:t>
      </w:r>
      <w:r w:rsidR="00CD4219">
        <w:rPr>
          <w:rFonts w:cs="Arial"/>
          <w:sz w:val="20"/>
          <w:vertAlign w:val="superscript"/>
        </w:rPr>
        <w:t>2</w:t>
      </w:r>
      <w:r w:rsidRPr="0074720B">
        <w:rPr>
          <w:rFonts w:cs="Arial"/>
          <w:sz w:val="20"/>
        </w:rPr>
        <w:t xml:space="preserve"> </w:t>
      </w:r>
      <w:r w:rsidR="00CD2DB4">
        <w:rPr>
          <w:rFonts w:cs="Arial"/>
          <w:sz w:val="20"/>
        </w:rPr>
        <w:t xml:space="preserve"> </w:t>
      </w:r>
      <w:r w:rsidRPr="0074720B">
        <w:rPr>
          <w:rFonts w:cs="Arial"/>
          <w:b/>
          <w:sz w:val="20"/>
        </w:rPr>
        <w:t>(R</w:t>
      </w:r>
      <w:r w:rsidR="00CD4219">
        <w:rPr>
          <w:rFonts w:cs="Arial"/>
          <w:b/>
          <w:sz w:val="20"/>
        </w:rPr>
        <w:t> </w:t>
      </w:r>
      <w:r w:rsidRPr="0074720B">
        <w:rPr>
          <w:rFonts w:cs="Arial"/>
          <w:b/>
          <w:sz w:val="20"/>
        </w:rPr>
        <w:t>336.1225, R</w:t>
      </w:r>
      <w:r w:rsidR="00CD4219">
        <w:rPr>
          <w:rFonts w:cs="Arial"/>
          <w:b/>
          <w:sz w:val="20"/>
        </w:rPr>
        <w:t xml:space="preserve"> </w:t>
      </w:r>
      <w:r w:rsidRPr="0074720B">
        <w:rPr>
          <w:rFonts w:cs="Arial"/>
          <w:b/>
          <w:sz w:val="20"/>
        </w:rPr>
        <w:t>336.1205(3))</w:t>
      </w:r>
    </w:p>
    <w:p w14:paraId="3C365B0F" w14:textId="77777777" w:rsidR="001D64E7" w:rsidRPr="0074720B" w:rsidRDefault="001D64E7" w:rsidP="001D64E7">
      <w:pPr>
        <w:ind w:left="360"/>
        <w:jc w:val="both"/>
        <w:rPr>
          <w:rFonts w:cs="Arial"/>
          <w:sz w:val="20"/>
          <w:highlight w:val="yellow"/>
        </w:rPr>
      </w:pPr>
    </w:p>
    <w:p w14:paraId="0C50231F" w14:textId="3071D757" w:rsidR="001D64E7" w:rsidRPr="0074720B" w:rsidRDefault="001D64E7" w:rsidP="001D64E7">
      <w:pPr>
        <w:ind w:left="360" w:hanging="360"/>
        <w:jc w:val="both"/>
        <w:rPr>
          <w:rFonts w:cs="Arial"/>
          <w:sz w:val="20"/>
        </w:rPr>
      </w:pPr>
      <w:r>
        <w:rPr>
          <w:rFonts w:cs="Arial"/>
          <w:sz w:val="20"/>
        </w:rPr>
        <w:t>4</w:t>
      </w:r>
      <w:r w:rsidRPr="0074720B">
        <w:rPr>
          <w:rFonts w:cs="Arial"/>
          <w:sz w:val="20"/>
        </w:rPr>
        <w:t>.  The permittee shall operate EUHBTUENCL at all times when the collected gas is routed to the enclosed flare.</w:t>
      </w:r>
      <w:r w:rsidR="00CD4219">
        <w:rPr>
          <w:rFonts w:cs="Arial"/>
          <w:sz w:val="20"/>
          <w:vertAlign w:val="superscript"/>
        </w:rPr>
        <w:t>2</w:t>
      </w:r>
      <w:r w:rsidRPr="0074720B">
        <w:rPr>
          <w:rFonts w:cs="Arial"/>
          <w:sz w:val="20"/>
        </w:rPr>
        <w:t xml:space="preserve"> </w:t>
      </w:r>
      <w:r w:rsidRPr="0074720B">
        <w:rPr>
          <w:rFonts w:cs="Arial"/>
          <w:b/>
          <w:sz w:val="20"/>
        </w:rPr>
        <w:t>(40 CFR 63.1955(a))</w:t>
      </w:r>
    </w:p>
    <w:p w14:paraId="3F0FC27C" w14:textId="68BBF822" w:rsidR="001D64E7" w:rsidRDefault="001D64E7" w:rsidP="001A652A">
      <w:pPr>
        <w:jc w:val="both"/>
        <w:rPr>
          <w:bCs/>
          <w:sz w:val="20"/>
        </w:rPr>
      </w:pPr>
    </w:p>
    <w:p w14:paraId="25D398B9" w14:textId="31BDDBF1" w:rsidR="001D64E7" w:rsidRPr="00CD4219" w:rsidRDefault="001D64E7" w:rsidP="00BE1558">
      <w:pPr>
        <w:numPr>
          <w:ilvl w:val="0"/>
          <w:numId w:val="94"/>
        </w:numPr>
        <w:jc w:val="both"/>
        <w:rPr>
          <w:rFonts w:cs="Arial"/>
          <w:sz w:val="20"/>
        </w:rPr>
      </w:pPr>
      <w:r w:rsidRPr="00CD4219">
        <w:rPr>
          <w:rFonts w:cs="Arial"/>
          <w:color w:val="000000"/>
          <w:sz w:val="20"/>
        </w:rPr>
        <w:t xml:space="preserve">The permittee shall not operate </w:t>
      </w:r>
      <w:r w:rsidRPr="00CD4219">
        <w:rPr>
          <w:rFonts w:cs="Arial"/>
          <w:sz w:val="20"/>
        </w:rPr>
        <w:t>EUHBTUENCL</w:t>
      </w:r>
      <w:r w:rsidRPr="00CD4219">
        <w:rPr>
          <w:rFonts w:cs="Arial"/>
          <w:color w:val="000000"/>
          <w:sz w:val="20"/>
        </w:rPr>
        <w:t xml:space="preserve"> unless a start-up, shutdown, malfunction abatement (SSM) plan as described in Rule 911(2), for the enclosed flare, has been submitted within 60 days of permit issuance, and is implemented and maintained.  If at any time the SSM plan fails to address or inadequately addresses an event that meets the characteristics of a start-up, shutdown, or malfunction, the permittee shall amend the SSM plan within 45 days after such an event occurs.  The permittee shall also amend the SSM plan within 45 days, if new equipment is installed or upon request from the </w:t>
      </w:r>
      <w:r w:rsidR="0041794D">
        <w:rPr>
          <w:rFonts w:cs="Arial"/>
          <w:color w:val="000000"/>
          <w:sz w:val="20"/>
        </w:rPr>
        <w:t xml:space="preserve">AQD </w:t>
      </w:r>
      <w:r w:rsidRPr="00CD4219">
        <w:rPr>
          <w:rFonts w:cs="Arial"/>
          <w:color w:val="000000"/>
          <w:sz w:val="20"/>
        </w:rPr>
        <w:t>District Supervisor.  The permittee shall submit the SSM plan and any amendments to the SSM plan to the AQD District Supervisor for review and approval.  If the AQD does not notify the permittee within 90 days of submittal, the SSM plan or amended SSM plan shall be considered approved.  Until an amended plan is approved, the permittee shall implement corrective procedures or operational changes to achieve compliance with all applicable emission limits.</w:t>
      </w:r>
      <w:r w:rsidR="00CD4219" w:rsidRPr="00CD4219">
        <w:rPr>
          <w:rFonts w:cs="Arial"/>
          <w:sz w:val="20"/>
          <w:vertAlign w:val="superscript"/>
        </w:rPr>
        <w:t>2</w:t>
      </w:r>
      <w:r w:rsidRPr="00CD4219">
        <w:rPr>
          <w:rFonts w:cs="Arial"/>
          <w:b/>
          <w:color w:val="000000"/>
          <w:sz w:val="20"/>
        </w:rPr>
        <w:t xml:space="preserve"> </w:t>
      </w:r>
      <w:r w:rsidR="00CD2DB4">
        <w:rPr>
          <w:rFonts w:cs="Arial"/>
          <w:b/>
          <w:color w:val="000000"/>
          <w:sz w:val="20"/>
        </w:rPr>
        <w:t xml:space="preserve"> </w:t>
      </w:r>
      <w:r w:rsidRPr="00CD4219">
        <w:rPr>
          <w:rFonts w:cs="Arial"/>
          <w:b/>
          <w:color w:val="000000"/>
          <w:sz w:val="20"/>
        </w:rPr>
        <w:t>(R 336.1225, R 336.1331, R 336.1702(a), R 336.1910, R 336.1911, 40 CFR 52.21(c) &amp; (d), 40 CFR 63.1960, 40 CFR 63.6(e)(3))</w:t>
      </w:r>
      <w:r w:rsidRPr="00CD4219">
        <w:rPr>
          <w:rFonts w:cs="Arial"/>
          <w:vanish/>
          <w:color w:val="0000FF"/>
          <w:sz w:val="20"/>
        </w:rPr>
        <w:t xml:space="preserve">  </w:t>
      </w:r>
    </w:p>
    <w:p w14:paraId="0E2B150F" w14:textId="77777777" w:rsidR="001D64E7" w:rsidRPr="001D64E7" w:rsidRDefault="001D64E7" w:rsidP="001A652A">
      <w:pPr>
        <w:jc w:val="both"/>
        <w:rPr>
          <w:bCs/>
          <w:sz w:val="20"/>
        </w:rPr>
      </w:pPr>
    </w:p>
    <w:p w14:paraId="57D48B83" w14:textId="4E4B6FE0" w:rsidR="00983256" w:rsidRPr="00F01FE1" w:rsidRDefault="00983256" w:rsidP="001A652A">
      <w:pPr>
        <w:jc w:val="both"/>
        <w:rPr>
          <w:b/>
          <w:sz w:val="20"/>
          <w:u w:val="single"/>
        </w:rPr>
      </w:pPr>
      <w:r w:rsidRPr="00FB6071">
        <w:rPr>
          <w:b/>
        </w:rPr>
        <w:t xml:space="preserve">IV.  </w:t>
      </w:r>
      <w:r w:rsidRPr="00FB6071">
        <w:rPr>
          <w:b/>
          <w:u w:val="single"/>
        </w:rPr>
        <w:t>DESIGN</w:t>
      </w:r>
      <w:r>
        <w:rPr>
          <w:b/>
          <w:u w:val="single"/>
        </w:rPr>
        <w:t>/EQUIPMENT PARAMETER(S)</w:t>
      </w:r>
    </w:p>
    <w:p w14:paraId="0BFA5A9D" w14:textId="77777777" w:rsidR="00FD1679" w:rsidRPr="0074720B" w:rsidRDefault="00FD1679" w:rsidP="00FD1679">
      <w:pPr>
        <w:jc w:val="both"/>
        <w:rPr>
          <w:rFonts w:cs="Arial"/>
          <w:sz w:val="20"/>
          <w:highlight w:val="yellow"/>
        </w:rPr>
      </w:pPr>
    </w:p>
    <w:p w14:paraId="1E72EBFD" w14:textId="202FCB87" w:rsidR="00FD1679" w:rsidRPr="0074720B" w:rsidRDefault="00FD1679" w:rsidP="00FD1679">
      <w:pPr>
        <w:ind w:left="360" w:hanging="360"/>
        <w:jc w:val="both"/>
        <w:rPr>
          <w:rFonts w:cs="Arial"/>
          <w:sz w:val="20"/>
        </w:rPr>
      </w:pPr>
      <w:r w:rsidRPr="0074720B">
        <w:rPr>
          <w:rFonts w:cs="Arial"/>
          <w:sz w:val="20"/>
        </w:rPr>
        <w:t>1.</w:t>
      </w:r>
      <w:r w:rsidRPr="0074720B">
        <w:rPr>
          <w:rFonts w:cs="Arial"/>
          <w:sz w:val="20"/>
        </w:rPr>
        <w:tab/>
      </w:r>
      <w:r w:rsidRPr="0074720B">
        <w:rPr>
          <w:rFonts w:cs="Arial"/>
          <w:color w:val="000000"/>
          <w:sz w:val="20"/>
        </w:rPr>
        <w:t xml:space="preserve">The permittee shall install, calibrate, maintain and operate in a satisfactory manner, a device to monitor and record the volumetric flow rate of landfill gas burned in </w:t>
      </w:r>
      <w:r w:rsidRPr="0074720B">
        <w:rPr>
          <w:rFonts w:cs="Arial"/>
          <w:sz w:val="20"/>
        </w:rPr>
        <w:t>EUHBTUENCL</w:t>
      </w:r>
      <w:r w:rsidRPr="0074720B">
        <w:rPr>
          <w:rFonts w:cs="Arial"/>
          <w:color w:val="000000"/>
          <w:sz w:val="20"/>
        </w:rPr>
        <w:t>, on a continuous basis.</w:t>
      </w:r>
      <w:r w:rsidR="00CD4219">
        <w:rPr>
          <w:rFonts w:cs="Arial"/>
          <w:sz w:val="20"/>
          <w:vertAlign w:val="superscript"/>
        </w:rPr>
        <w:t>2</w:t>
      </w:r>
      <w:r w:rsidR="00CD4219">
        <w:rPr>
          <w:rFonts w:cs="Arial"/>
          <w:b/>
          <w:color w:val="000000"/>
          <w:sz w:val="20"/>
        </w:rPr>
        <w:t xml:space="preserve"> </w:t>
      </w:r>
      <w:r w:rsidR="00BE1558">
        <w:rPr>
          <w:rFonts w:cs="Arial"/>
          <w:b/>
          <w:color w:val="000000"/>
          <w:sz w:val="20"/>
        </w:rPr>
        <w:t xml:space="preserve"> </w:t>
      </w:r>
      <w:r w:rsidRPr="0074720B">
        <w:rPr>
          <w:rFonts w:cs="Arial"/>
          <w:b/>
          <w:color w:val="000000"/>
          <w:sz w:val="20"/>
        </w:rPr>
        <w:t>(R 336.1224, R 336.1225, R 336.1901</w:t>
      </w:r>
      <w:r w:rsidR="00CD4219">
        <w:rPr>
          <w:rFonts w:cs="Arial"/>
          <w:b/>
          <w:color w:val="000000"/>
          <w:sz w:val="20"/>
        </w:rPr>
        <w:t>,</w:t>
      </w:r>
      <w:r w:rsidRPr="0074720B">
        <w:rPr>
          <w:rFonts w:cs="Arial"/>
          <w:b/>
          <w:color w:val="000000"/>
          <w:sz w:val="20"/>
        </w:rPr>
        <w:t xml:space="preserve"> R 336.12803, R 336.2804, 40 CFR 52.21(c) &amp; (d)</w:t>
      </w:r>
      <w:r w:rsidR="00CD4219">
        <w:rPr>
          <w:rFonts w:cs="Arial"/>
          <w:b/>
          <w:color w:val="000000"/>
          <w:sz w:val="20"/>
        </w:rPr>
        <w:t>,</w:t>
      </w:r>
      <w:r w:rsidRPr="0074720B">
        <w:rPr>
          <w:rFonts w:cs="Arial"/>
          <w:b/>
          <w:color w:val="000000"/>
          <w:sz w:val="20"/>
        </w:rPr>
        <w:t xml:space="preserve"> 40 CFR Part 63</w:t>
      </w:r>
      <w:r w:rsidR="00CD4219">
        <w:rPr>
          <w:rFonts w:cs="Arial"/>
          <w:b/>
          <w:color w:val="000000"/>
          <w:sz w:val="20"/>
        </w:rPr>
        <w:t>,</w:t>
      </w:r>
      <w:r w:rsidRPr="0074720B">
        <w:rPr>
          <w:rFonts w:cs="Arial"/>
          <w:b/>
          <w:color w:val="000000"/>
          <w:sz w:val="20"/>
        </w:rPr>
        <w:t xml:space="preserve"> Subparts A &amp; AAAA)</w:t>
      </w:r>
    </w:p>
    <w:p w14:paraId="39D4102B" w14:textId="77777777" w:rsidR="00FD1679" w:rsidRPr="0074720B" w:rsidRDefault="00FD1679" w:rsidP="00FD1679">
      <w:pPr>
        <w:jc w:val="both"/>
        <w:rPr>
          <w:rFonts w:cs="Arial"/>
          <w:sz w:val="20"/>
          <w:highlight w:val="yellow"/>
        </w:rPr>
      </w:pPr>
    </w:p>
    <w:p w14:paraId="177D117F" w14:textId="02C37A19" w:rsidR="00FD1679" w:rsidRPr="002129F7" w:rsidRDefault="00FD1679" w:rsidP="00FD1679">
      <w:pPr>
        <w:ind w:left="360" w:hanging="360"/>
        <w:jc w:val="both"/>
        <w:rPr>
          <w:rFonts w:cs="Arial"/>
          <w:sz w:val="20"/>
        </w:rPr>
      </w:pPr>
      <w:r w:rsidRPr="0074720B">
        <w:rPr>
          <w:rFonts w:cs="Arial"/>
          <w:sz w:val="20"/>
        </w:rPr>
        <w:t>2.</w:t>
      </w:r>
      <w:r w:rsidRPr="0074720B">
        <w:rPr>
          <w:rFonts w:cs="Arial"/>
          <w:sz w:val="20"/>
        </w:rPr>
        <w:tab/>
      </w:r>
      <w:r w:rsidRPr="0074720B">
        <w:rPr>
          <w:rFonts w:cs="Arial"/>
          <w:color w:val="000000"/>
          <w:sz w:val="20"/>
        </w:rPr>
        <w:t xml:space="preserve">The </w:t>
      </w:r>
      <w:r>
        <w:rPr>
          <w:rFonts w:cs="Arial"/>
          <w:sz w:val="20"/>
        </w:rPr>
        <w:t xml:space="preserve">nominal </w:t>
      </w:r>
      <w:r w:rsidRPr="000F7D63">
        <w:rPr>
          <w:rFonts w:cs="Arial"/>
          <w:sz w:val="20"/>
        </w:rPr>
        <w:t xml:space="preserve">design capacity of </w:t>
      </w:r>
      <w:r w:rsidRPr="0074720B">
        <w:rPr>
          <w:rFonts w:cs="Arial"/>
          <w:sz w:val="20"/>
        </w:rPr>
        <w:t>EUHBTUENCL</w:t>
      </w:r>
      <w:r w:rsidRPr="002129F7">
        <w:rPr>
          <w:rFonts w:cs="Arial"/>
          <w:sz w:val="20"/>
        </w:rPr>
        <w:t xml:space="preserve"> shall </w:t>
      </w:r>
      <w:r>
        <w:rPr>
          <w:rFonts w:cs="Arial"/>
          <w:sz w:val="20"/>
        </w:rPr>
        <w:t>be</w:t>
      </w:r>
      <w:r w:rsidRPr="002129F7">
        <w:rPr>
          <w:rFonts w:cs="Arial"/>
          <w:sz w:val="20"/>
        </w:rPr>
        <w:t xml:space="preserve"> </w:t>
      </w:r>
      <w:r>
        <w:rPr>
          <w:rFonts w:cs="Arial"/>
          <w:sz w:val="20"/>
        </w:rPr>
        <w:t>2,600</w:t>
      </w:r>
      <w:r w:rsidRPr="002129F7">
        <w:rPr>
          <w:rFonts w:cs="Arial"/>
          <w:sz w:val="20"/>
        </w:rPr>
        <w:t xml:space="preserve"> </w:t>
      </w:r>
      <w:r>
        <w:rPr>
          <w:rFonts w:cs="Arial"/>
          <w:sz w:val="20"/>
        </w:rPr>
        <w:t>CFM</w:t>
      </w:r>
      <w:r w:rsidRPr="002129F7">
        <w:rPr>
          <w:rFonts w:cs="Arial"/>
          <w:sz w:val="20"/>
        </w:rPr>
        <w:t>, as specified by the equipment manufacturer.</w:t>
      </w:r>
      <w:r w:rsidR="00CD4219">
        <w:rPr>
          <w:rFonts w:cs="Arial"/>
          <w:sz w:val="20"/>
          <w:vertAlign w:val="superscript"/>
        </w:rPr>
        <w:t>2</w:t>
      </w:r>
      <w:r w:rsidRPr="002129F7">
        <w:rPr>
          <w:rFonts w:cs="Arial"/>
          <w:sz w:val="20"/>
        </w:rPr>
        <w:t xml:space="preserve"> </w:t>
      </w:r>
      <w:r w:rsidR="00BE1558">
        <w:rPr>
          <w:rFonts w:cs="Arial"/>
          <w:sz w:val="20"/>
        </w:rPr>
        <w:t xml:space="preserve"> </w:t>
      </w:r>
      <w:r w:rsidRPr="002129F7">
        <w:rPr>
          <w:rFonts w:cs="Arial"/>
          <w:b/>
          <w:sz w:val="20"/>
        </w:rPr>
        <w:t>(R 336.1205(1)(a), R 336.1225, R 336.1702, 40 CFR 52.21(c) &amp; (d))</w:t>
      </w:r>
    </w:p>
    <w:p w14:paraId="341500BE" w14:textId="77777777" w:rsidR="00FD1679" w:rsidRPr="0074720B" w:rsidRDefault="00FD1679" w:rsidP="00FD1679">
      <w:pPr>
        <w:jc w:val="both"/>
        <w:rPr>
          <w:rFonts w:cs="Arial"/>
          <w:sz w:val="20"/>
        </w:rPr>
      </w:pPr>
    </w:p>
    <w:p w14:paraId="01521312" w14:textId="77777777" w:rsidR="00983256" w:rsidRPr="00AA061F" w:rsidRDefault="00983256" w:rsidP="001A652A">
      <w:pPr>
        <w:jc w:val="both"/>
      </w:pPr>
      <w:r>
        <w:rPr>
          <w:b/>
        </w:rPr>
        <w:t xml:space="preserve">V.  </w:t>
      </w:r>
      <w:r>
        <w:rPr>
          <w:b/>
          <w:u w:val="single"/>
        </w:rPr>
        <w:t>TESTING/SAMPLING</w:t>
      </w:r>
    </w:p>
    <w:p w14:paraId="44B25302" w14:textId="77777777" w:rsidR="00983256" w:rsidRPr="00FE0AD0" w:rsidRDefault="0098325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82759C9" w14:textId="136769B2" w:rsidR="00983256" w:rsidRDefault="00983256" w:rsidP="00E65779">
      <w:pPr>
        <w:ind w:right="72"/>
        <w:jc w:val="both"/>
        <w:rPr>
          <w:rFonts w:cs="Arial"/>
          <w:sz w:val="20"/>
        </w:rPr>
      </w:pPr>
    </w:p>
    <w:p w14:paraId="3DB73A16" w14:textId="2027663A" w:rsidR="00FD1679" w:rsidRPr="0074720B" w:rsidRDefault="00FD1679" w:rsidP="00FD1679">
      <w:pPr>
        <w:ind w:left="360" w:hanging="360"/>
        <w:jc w:val="both"/>
        <w:rPr>
          <w:rFonts w:cs="Arial"/>
          <w:b/>
          <w:color w:val="000000"/>
          <w:sz w:val="20"/>
        </w:rPr>
      </w:pPr>
      <w:r w:rsidRPr="00F2597F">
        <w:rPr>
          <w:rFonts w:cs="Arial"/>
          <w:sz w:val="20"/>
        </w:rPr>
        <w:t>1.</w:t>
      </w:r>
      <w:r w:rsidRPr="00F2597F">
        <w:rPr>
          <w:rFonts w:cs="Arial"/>
          <w:sz w:val="20"/>
        </w:rPr>
        <w:tab/>
        <w:t>The permittee shall verify</w:t>
      </w:r>
      <w:r>
        <w:rPr>
          <w:rFonts w:cs="Arial"/>
          <w:sz w:val="20"/>
        </w:rPr>
        <w:t xml:space="preserve"> </w:t>
      </w:r>
      <w:r w:rsidRPr="00F2597F">
        <w:rPr>
          <w:rFonts w:cs="Arial"/>
          <w:sz w:val="20"/>
        </w:rPr>
        <w:t xml:space="preserve">hydrogen sulfide or total reduced sulfur content of the landfill gas </w:t>
      </w:r>
      <w:r>
        <w:rPr>
          <w:rFonts w:cs="Arial"/>
          <w:sz w:val="20"/>
        </w:rPr>
        <w:t xml:space="preserve">delivered to the HBTU process </w:t>
      </w:r>
      <w:r w:rsidRPr="00F2597F">
        <w:rPr>
          <w:rFonts w:cs="Arial"/>
          <w:sz w:val="20"/>
        </w:rPr>
        <w:t>on a monthly basis</w:t>
      </w:r>
      <w:r>
        <w:rPr>
          <w:rFonts w:cs="Arial"/>
          <w:sz w:val="20"/>
        </w:rPr>
        <w:t xml:space="preserve">, </w:t>
      </w:r>
      <w:r>
        <w:rPr>
          <w:rFonts w:cs="Arial"/>
          <w:color w:val="000000"/>
          <w:sz w:val="20"/>
        </w:rPr>
        <w:t>by gas testing at owner's expense, in accordance with Department requirements.</w:t>
      </w:r>
      <w:r w:rsidRPr="00907A76">
        <w:rPr>
          <w:rFonts w:cs="Arial"/>
          <w:color w:val="000000"/>
          <w:sz w:val="20"/>
        </w:rPr>
        <w:t xml:space="preserve"> </w:t>
      </w:r>
      <w:r w:rsidR="00D274B8">
        <w:rPr>
          <w:rFonts w:cs="Arial"/>
          <w:color w:val="000000"/>
          <w:sz w:val="20"/>
        </w:rPr>
        <w:t xml:space="preserve"> </w:t>
      </w:r>
      <w:r w:rsidRPr="0074720B">
        <w:rPr>
          <w:rFonts w:cs="Arial"/>
          <w:color w:val="000000"/>
          <w:sz w:val="20"/>
        </w:rPr>
        <w:t xml:space="preserve">No less than 60 days prior to </w:t>
      </w:r>
      <w:r>
        <w:rPr>
          <w:rFonts w:cs="Arial"/>
          <w:color w:val="000000"/>
          <w:sz w:val="20"/>
        </w:rPr>
        <w:t xml:space="preserve">the initial </w:t>
      </w:r>
      <w:r w:rsidRPr="0074720B">
        <w:rPr>
          <w:rFonts w:cs="Arial"/>
          <w:color w:val="000000"/>
          <w:sz w:val="20"/>
        </w:rPr>
        <w:t xml:space="preserve">test, the permittee shall submit a complete test plan to the AQD Technical Programs Unit and District Office.  The AQD must approve the final plan prior to </w:t>
      </w:r>
      <w:r>
        <w:rPr>
          <w:rFonts w:cs="Arial"/>
          <w:color w:val="000000"/>
          <w:sz w:val="20"/>
        </w:rPr>
        <w:t>the first test</w:t>
      </w:r>
      <w:r w:rsidRPr="0074720B">
        <w:rPr>
          <w:rFonts w:cs="Arial"/>
          <w:color w:val="000000"/>
          <w:sz w:val="20"/>
        </w:rPr>
        <w:t>.</w:t>
      </w:r>
      <w:r>
        <w:rPr>
          <w:rFonts w:cs="Arial"/>
          <w:color w:val="000000"/>
          <w:sz w:val="20"/>
        </w:rPr>
        <w:t xml:space="preserve">  Thereafter, the permittee shall submit a test plan upon the request of the AQD District Supervisor.  </w:t>
      </w:r>
      <w:r w:rsidRPr="00F2597F">
        <w:rPr>
          <w:rFonts w:cs="Arial"/>
          <w:color w:val="000000"/>
          <w:sz w:val="20"/>
        </w:rPr>
        <w:t>The permittee shall keep all records on file at the facility and make them available to the Department upon request.</w:t>
      </w:r>
      <w:r w:rsidR="00CD4219">
        <w:rPr>
          <w:rFonts w:cs="Arial"/>
          <w:sz w:val="20"/>
          <w:vertAlign w:val="superscript"/>
        </w:rPr>
        <w:t>2</w:t>
      </w:r>
      <w:r w:rsidRPr="00F2597F">
        <w:rPr>
          <w:rFonts w:cs="Arial"/>
          <w:b/>
          <w:color w:val="000000"/>
          <w:sz w:val="20"/>
        </w:rPr>
        <w:t xml:space="preserve"> </w:t>
      </w:r>
      <w:r w:rsidR="0041794D">
        <w:rPr>
          <w:rFonts w:cs="Arial"/>
          <w:b/>
          <w:color w:val="000000"/>
          <w:sz w:val="20"/>
        </w:rPr>
        <w:t xml:space="preserve"> </w:t>
      </w:r>
      <w:r>
        <w:rPr>
          <w:rFonts w:cs="Arial"/>
          <w:b/>
          <w:sz w:val="20"/>
        </w:rPr>
        <w:t>(R 336.1205(3)</w:t>
      </w:r>
      <w:r w:rsidRPr="00F2597F">
        <w:rPr>
          <w:rFonts w:cs="Arial"/>
          <w:b/>
          <w:sz w:val="20"/>
        </w:rPr>
        <w:t>, 40 CFR 52.21 (c) &amp; (d)</w:t>
      </w:r>
      <w:r w:rsidRPr="00F2597F">
        <w:rPr>
          <w:rFonts w:cs="Arial"/>
          <w:b/>
          <w:color w:val="000000"/>
          <w:sz w:val="20"/>
        </w:rPr>
        <w:t>)</w:t>
      </w:r>
    </w:p>
    <w:p w14:paraId="393C32D0" w14:textId="77777777" w:rsidR="00FD1679" w:rsidRPr="0074720B" w:rsidRDefault="00FD1679" w:rsidP="00FD1679">
      <w:pPr>
        <w:jc w:val="both"/>
        <w:rPr>
          <w:rFonts w:cs="Arial"/>
          <w:sz w:val="20"/>
        </w:rPr>
      </w:pPr>
    </w:p>
    <w:p w14:paraId="3571AC68" w14:textId="529FE7CD" w:rsidR="00983256" w:rsidRPr="004B2AE8" w:rsidRDefault="000E3C4F" w:rsidP="002168F6">
      <w:pPr>
        <w:numPr>
          <w:ilvl w:val="0"/>
          <w:numId w:val="179"/>
        </w:numPr>
        <w:jc w:val="both"/>
        <w:rPr>
          <w:rFonts w:cs="Arial"/>
          <w:sz w:val="20"/>
        </w:rPr>
      </w:pPr>
      <w:r>
        <w:rPr>
          <w:rFonts w:cs="Arial"/>
          <w:sz w:val="20"/>
        </w:rPr>
        <w:t>Within 180 days of permit issuance, t</w:t>
      </w:r>
      <w:r w:rsidR="00983256" w:rsidRPr="004B2AE8">
        <w:rPr>
          <w:rFonts w:cs="Arial"/>
          <w:sz w:val="20"/>
        </w:rPr>
        <w:t xml:space="preserve">he permittee shall verify </w:t>
      </w:r>
      <w:r w:rsidR="00B93300" w:rsidRPr="004B2AE8">
        <w:rPr>
          <w:rFonts w:cs="Arial"/>
          <w:sz w:val="20"/>
        </w:rPr>
        <w:t>NMOC and SO</w:t>
      </w:r>
      <w:r w:rsidR="00B93300" w:rsidRPr="004B2AE8">
        <w:rPr>
          <w:rFonts w:cs="Arial"/>
          <w:sz w:val="20"/>
          <w:vertAlign w:val="subscript"/>
        </w:rPr>
        <w:t>2</w:t>
      </w:r>
      <w:r w:rsidR="00983256" w:rsidRPr="004B2AE8">
        <w:rPr>
          <w:rFonts w:cs="Arial"/>
          <w:sz w:val="20"/>
        </w:rPr>
        <w:t xml:space="preserve"> emission rates from </w:t>
      </w:r>
      <w:r w:rsidR="00B93300" w:rsidRPr="004B2AE8">
        <w:rPr>
          <w:rFonts w:cs="Arial"/>
          <w:sz w:val="20"/>
        </w:rPr>
        <w:t>EUHBTUENCL</w:t>
      </w:r>
      <w:r w:rsidR="00983256" w:rsidRPr="004B2AE8">
        <w:rPr>
          <w:rFonts w:cs="Arial"/>
          <w:sz w:val="20"/>
        </w:rPr>
        <w:t xml:space="preserve"> by testing at owner's expense, in accordance with the Department requirements.  </w:t>
      </w:r>
      <w:r w:rsidR="00695223" w:rsidRPr="00E7046D">
        <w:rPr>
          <w:rFonts w:cs="Arial"/>
          <w:sz w:val="20"/>
        </w:rPr>
        <w:t xml:space="preserve">The permittee shall verify the </w:t>
      </w:r>
      <w:r w:rsidR="00695223" w:rsidRPr="004B2AE8">
        <w:rPr>
          <w:rFonts w:cs="Arial"/>
          <w:sz w:val="20"/>
        </w:rPr>
        <w:t>NMOC and SO</w:t>
      </w:r>
      <w:r w:rsidR="00695223" w:rsidRPr="004B2AE8">
        <w:rPr>
          <w:rFonts w:cs="Arial"/>
          <w:sz w:val="20"/>
          <w:vertAlign w:val="subscript"/>
        </w:rPr>
        <w:t>2</w:t>
      </w:r>
      <w:r w:rsidR="00695223" w:rsidRPr="00E7046D">
        <w:rPr>
          <w:rFonts w:cs="Arial"/>
          <w:sz w:val="20"/>
        </w:rPr>
        <w:t xml:space="preserve"> emission rates from </w:t>
      </w:r>
      <w:r w:rsidR="00695223">
        <w:rPr>
          <w:rFonts w:cs="Arial"/>
          <w:sz w:val="20"/>
        </w:rPr>
        <w:t>EUHBTUENCL</w:t>
      </w:r>
      <w:r w:rsidR="00695223" w:rsidRPr="00C06B78">
        <w:rPr>
          <w:rFonts w:cs="Arial"/>
          <w:sz w:val="20"/>
        </w:rPr>
        <w:t>, at a minimum, every five years from the date of the last test.</w:t>
      </w:r>
      <w:r w:rsidR="00695223" w:rsidRPr="009422B3">
        <w:rPr>
          <w:rFonts w:cs="Arial"/>
          <w:b/>
          <w:sz w:val="20"/>
        </w:rPr>
        <w:t xml:space="preserve">  </w:t>
      </w:r>
      <w:r w:rsidR="00983256" w:rsidRPr="004B2AE8">
        <w:rPr>
          <w:rFonts w:cs="Arial"/>
          <w:sz w:val="20"/>
        </w:rPr>
        <w:t>Testing shall be performed using an approved USEPA Method listed in:</w:t>
      </w:r>
    </w:p>
    <w:p w14:paraId="64EFE1F4" w14:textId="77777777" w:rsidR="00983256" w:rsidRPr="009422B3" w:rsidRDefault="00983256" w:rsidP="001A652A">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7432"/>
      </w:tblGrid>
      <w:tr w:rsidR="00692924" w:rsidRPr="00692924" w14:paraId="3D89A38D" w14:textId="77777777" w:rsidTr="00D274B8">
        <w:tc>
          <w:tcPr>
            <w:tcW w:w="2340" w:type="dxa"/>
            <w:shd w:val="clear" w:color="auto" w:fill="auto"/>
          </w:tcPr>
          <w:p w14:paraId="61BC351D" w14:textId="77777777" w:rsidR="00983256" w:rsidRPr="00DC68A3" w:rsidRDefault="00983256" w:rsidP="00F477B1">
            <w:pPr>
              <w:rPr>
                <w:rFonts w:eastAsia="Calibri"/>
                <w:b/>
                <w:sz w:val="20"/>
              </w:rPr>
            </w:pPr>
            <w:r w:rsidRPr="009422B3">
              <w:rPr>
                <w:rFonts w:eastAsia="Calibri"/>
                <w:b/>
                <w:sz w:val="20"/>
              </w:rPr>
              <w:t>Pollutant</w:t>
            </w:r>
          </w:p>
        </w:tc>
        <w:tc>
          <w:tcPr>
            <w:tcW w:w="7560" w:type="dxa"/>
            <w:shd w:val="clear" w:color="auto" w:fill="auto"/>
          </w:tcPr>
          <w:p w14:paraId="0C4E93D2" w14:textId="77777777" w:rsidR="00983256" w:rsidRPr="00DC68A3" w:rsidRDefault="00983256" w:rsidP="000F38A9">
            <w:pPr>
              <w:keepNext/>
              <w:keepLines/>
              <w:jc w:val="both"/>
              <w:rPr>
                <w:rFonts w:eastAsia="Calibri" w:cs="Arial"/>
                <w:b/>
                <w:sz w:val="20"/>
              </w:rPr>
            </w:pPr>
            <w:r w:rsidRPr="00DC68A3">
              <w:rPr>
                <w:rFonts w:eastAsia="Calibri" w:cs="Arial"/>
                <w:b/>
                <w:sz w:val="20"/>
              </w:rPr>
              <w:t>Test Method Reference</w:t>
            </w:r>
          </w:p>
        </w:tc>
      </w:tr>
      <w:tr w:rsidR="00692924" w:rsidRPr="00692924" w14:paraId="168A8D52" w14:textId="77777777" w:rsidTr="00D274B8">
        <w:tc>
          <w:tcPr>
            <w:tcW w:w="2340" w:type="dxa"/>
            <w:shd w:val="clear" w:color="auto" w:fill="auto"/>
          </w:tcPr>
          <w:p w14:paraId="3DAE6A9A" w14:textId="77777777" w:rsidR="00983256" w:rsidRPr="004B2AE8" w:rsidRDefault="00983256" w:rsidP="000F38A9">
            <w:pPr>
              <w:rPr>
                <w:rFonts w:eastAsia="Calibri" w:cs="Arial"/>
                <w:sz w:val="20"/>
              </w:rPr>
            </w:pPr>
            <w:r w:rsidRPr="004B2AE8">
              <w:rPr>
                <w:rFonts w:eastAsia="Calibri" w:cs="Arial"/>
                <w:sz w:val="20"/>
              </w:rPr>
              <w:t>SO</w:t>
            </w:r>
            <w:r w:rsidRPr="004B2AE8">
              <w:rPr>
                <w:rFonts w:eastAsia="Calibri" w:cs="Arial"/>
                <w:sz w:val="20"/>
                <w:vertAlign w:val="subscript"/>
              </w:rPr>
              <w:t>2</w:t>
            </w:r>
          </w:p>
        </w:tc>
        <w:tc>
          <w:tcPr>
            <w:tcW w:w="7560" w:type="dxa"/>
            <w:shd w:val="clear" w:color="auto" w:fill="auto"/>
          </w:tcPr>
          <w:p w14:paraId="673C7CBF" w14:textId="77777777" w:rsidR="00983256" w:rsidRPr="004B2AE8" w:rsidRDefault="00983256" w:rsidP="000F38A9">
            <w:pPr>
              <w:rPr>
                <w:rFonts w:eastAsia="Calibri" w:cs="Arial"/>
                <w:sz w:val="20"/>
              </w:rPr>
            </w:pPr>
            <w:r w:rsidRPr="004B2AE8">
              <w:rPr>
                <w:rFonts w:eastAsia="Calibri" w:cs="Arial"/>
                <w:sz w:val="20"/>
              </w:rPr>
              <w:t>40 CFR Part 60, Appendix A</w:t>
            </w:r>
          </w:p>
        </w:tc>
      </w:tr>
      <w:tr w:rsidR="00692924" w:rsidRPr="00692924" w14:paraId="477C3B97" w14:textId="77777777" w:rsidTr="00D274B8">
        <w:tc>
          <w:tcPr>
            <w:tcW w:w="2340" w:type="dxa"/>
            <w:shd w:val="clear" w:color="auto" w:fill="auto"/>
          </w:tcPr>
          <w:p w14:paraId="432044E7" w14:textId="2E4CCAD4" w:rsidR="00983256" w:rsidRPr="004B2AE8" w:rsidRDefault="00983256" w:rsidP="000F38A9">
            <w:pPr>
              <w:rPr>
                <w:rFonts w:eastAsia="Calibri" w:cs="Arial"/>
                <w:sz w:val="20"/>
              </w:rPr>
            </w:pPr>
            <w:r w:rsidRPr="004B2AE8">
              <w:rPr>
                <w:rFonts w:eastAsia="Calibri" w:cs="Arial"/>
                <w:sz w:val="20"/>
              </w:rPr>
              <w:t>VOC</w:t>
            </w:r>
            <w:r w:rsidR="007A503B" w:rsidRPr="004B2AE8">
              <w:rPr>
                <w:rFonts w:eastAsia="Calibri" w:cs="Arial"/>
                <w:sz w:val="20"/>
              </w:rPr>
              <w:t xml:space="preserve"> (NMOC)</w:t>
            </w:r>
          </w:p>
        </w:tc>
        <w:tc>
          <w:tcPr>
            <w:tcW w:w="7560" w:type="dxa"/>
            <w:shd w:val="clear" w:color="auto" w:fill="auto"/>
          </w:tcPr>
          <w:p w14:paraId="48001D98" w14:textId="77777777" w:rsidR="00983256" w:rsidRPr="004B2AE8" w:rsidRDefault="00983256" w:rsidP="000F38A9">
            <w:pPr>
              <w:rPr>
                <w:rFonts w:eastAsia="Calibri" w:cs="Arial"/>
                <w:sz w:val="20"/>
              </w:rPr>
            </w:pPr>
            <w:r w:rsidRPr="004B2AE8">
              <w:rPr>
                <w:rFonts w:eastAsia="Calibri" w:cs="Arial"/>
                <w:sz w:val="20"/>
              </w:rPr>
              <w:t>40 CFR Part 60, Appendix A</w:t>
            </w:r>
          </w:p>
        </w:tc>
      </w:tr>
    </w:tbl>
    <w:p w14:paraId="436714DD" w14:textId="77777777" w:rsidR="00983256" w:rsidRDefault="00983256" w:rsidP="001A652A">
      <w:pPr>
        <w:jc w:val="both"/>
        <w:rPr>
          <w:sz w:val="20"/>
        </w:rPr>
      </w:pPr>
    </w:p>
    <w:p w14:paraId="649848EF" w14:textId="2B7D2787" w:rsidR="00983256" w:rsidRDefault="00983256" w:rsidP="00E65779">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w:t>
      </w:r>
      <w:r w:rsidRPr="00E0123C">
        <w:rPr>
          <w:rFonts w:cs="Arial"/>
          <w:color w:val="000000"/>
          <w:sz w:val="20"/>
        </w:rPr>
        <w:t xml:space="preserve">Protocol </w:t>
      </w:r>
      <w:r w:rsidRPr="00E0123C">
        <w:rPr>
          <w:rFonts w:cs="Arial"/>
          <w:sz w:val="20"/>
        </w:rPr>
        <w:t>and must meet the requirements of the federal Clean Air Act, all applicable state and federal rules and regulations, and be within the authority of the AQD to make the change.</w:t>
      </w:r>
      <w:r w:rsidRPr="00E0123C">
        <w:rPr>
          <w:rFonts w:cs="Arial"/>
          <w:color w:val="000000"/>
          <w:sz w:val="20"/>
        </w:rPr>
        <w:t xml:space="preserve">  No less </w:t>
      </w:r>
      <w:r w:rsidRPr="00E0123C">
        <w:rPr>
          <w:rFonts w:cs="Arial"/>
          <w:sz w:val="20"/>
        </w:rPr>
        <w:t xml:space="preserve">than 30 </w:t>
      </w:r>
      <w:r w:rsidRPr="00E0123C">
        <w:rPr>
          <w:rFonts w:cs="Arial"/>
          <w:color w:val="000000"/>
          <w:sz w:val="20"/>
        </w:rPr>
        <w:t>days prior to testing, the permittee shall submit a complete test plan to the AQD Technical Programs Unit and</w:t>
      </w:r>
      <w:r w:rsidRPr="00E40673">
        <w:rPr>
          <w:rFonts w:cs="Arial"/>
          <w:color w:val="000000"/>
          <w:sz w:val="20"/>
        </w:rPr>
        <w:t xml:space="preserve">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Pr="00E40673">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4132F32F" w14:textId="77777777" w:rsidR="00983256" w:rsidRDefault="00983256" w:rsidP="00594DC9">
      <w:pPr>
        <w:jc w:val="both"/>
        <w:rPr>
          <w:rFonts w:cs="Arial"/>
          <w:sz w:val="20"/>
        </w:rPr>
      </w:pPr>
    </w:p>
    <w:p w14:paraId="2481CFC8" w14:textId="77ADB372" w:rsidR="00983256" w:rsidRPr="002A2FAE" w:rsidRDefault="00983256" w:rsidP="002168F6">
      <w:pPr>
        <w:numPr>
          <w:ilvl w:val="0"/>
          <w:numId w:val="179"/>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230D0187" w14:textId="77777777" w:rsidR="00983256" w:rsidRPr="00FE0AD0" w:rsidRDefault="00983256" w:rsidP="001A652A">
      <w:pPr>
        <w:jc w:val="both"/>
        <w:rPr>
          <w:sz w:val="20"/>
        </w:rPr>
      </w:pPr>
    </w:p>
    <w:p w14:paraId="450068AA" w14:textId="1857CBC3" w:rsidR="00983256" w:rsidRPr="00FE0AD0" w:rsidRDefault="00983256" w:rsidP="001A652A">
      <w:pPr>
        <w:jc w:val="both"/>
        <w:rPr>
          <w:b/>
          <w:sz w:val="20"/>
        </w:rPr>
      </w:pPr>
      <w:r w:rsidRPr="00FE0AD0">
        <w:rPr>
          <w:b/>
          <w:sz w:val="20"/>
        </w:rPr>
        <w:t>See Appendix 5</w:t>
      </w:r>
      <w:r w:rsidR="007F5D84">
        <w:rPr>
          <w:b/>
          <w:sz w:val="20"/>
        </w:rPr>
        <w:t>-2</w:t>
      </w:r>
    </w:p>
    <w:p w14:paraId="3BBC2CAE" w14:textId="77777777" w:rsidR="00983256" w:rsidRPr="00FE0AD0" w:rsidRDefault="00983256" w:rsidP="001A652A">
      <w:pPr>
        <w:jc w:val="both"/>
        <w:rPr>
          <w:sz w:val="20"/>
        </w:rPr>
      </w:pPr>
    </w:p>
    <w:p w14:paraId="3D0AF0C5" w14:textId="77777777" w:rsidR="00983256" w:rsidRDefault="00983256" w:rsidP="001A652A">
      <w:pPr>
        <w:jc w:val="both"/>
      </w:pPr>
      <w:r>
        <w:rPr>
          <w:b/>
        </w:rPr>
        <w:t xml:space="preserve">VI.  </w:t>
      </w:r>
      <w:r>
        <w:rPr>
          <w:b/>
          <w:u w:val="single"/>
        </w:rPr>
        <w:t>MONITORING/RECORDKEEPING</w:t>
      </w:r>
    </w:p>
    <w:p w14:paraId="67C37C12" w14:textId="77777777" w:rsidR="00983256" w:rsidRPr="00FE0AD0" w:rsidRDefault="0098325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6AF954" w14:textId="77777777" w:rsidR="00FD1679" w:rsidRPr="0074720B" w:rsidRDefault="00FD1679" w:rsidP="00FD1679">
      <w:pPr>
        <w:jc w:val="both"/>
        <w:rPr>
          <w:rFonts w:cs="Arial"/>
          <w:sz w:val="20"/>
        </w:rPr>
      </w:pPr>
    </w:p>
    <w:p w14:paraId="3EEBD7F1" w14:textId="77777777" w:rsidR="00FD1679" w:rsidRPr="0074720B" w:rsidRDefault="00FD1679" w:rsidP="00D274B8">
      <w:pPr>
        <w:numPr>
          <w:ilvl w:val="0"/>
          <w:numId w:val="95"/>
        </w:numPr>
        <w:tabs>
          <w:tab w:val="clear" w:pos="360"/>
        </w:tabs>
        <w:spacing w:after="120"/>
        <w:jc w:val="both"/>
        <w:rPr>
          <w:rFonts w:cs="Arial"/>
          <w:sz w:val="20"/>
        </w:rPr>
      </w:pPr>
      <w:r w:rsidRPr="0074720B">
        <w:rPr>
          <w:rFonts w:cs="Arial"/>
          <w:sz w:val="20"/>
        </w:rPr>
        <w:t xml:space="preserve">The permittee shall calibrate, maintain, and operate EUHBTUENCL according to the manufacturer’s specifications, including the following:   </w:t>
      </w:r>
    </w:p>
    <w:p w14:paraId="78C81CE0" w14:textId="721B0170" w:rsidR="00FD1679" w:rsidRPr="0074720B" w:rsidRDefault="00FD1679" w:rsidP="00D274B8">
      <w:pPr>
        <w:numPr>
          <w:ilvl w:val="1"/>
          <w:numId w:val="95"/>
        </w:numPr>
        <w:spacing w:after="120"/>
        <w:jc w:val="both"/>
        <w:rPr>
          <w:rFonts w:cs="Arial"/>
          <w:sz w:val="20"/>
        </w:rPr>
      </w:pPr>
      <w:r w:rsidRPr="0074720B">
        <w:rPr>
          <w:rFonts w:cs="Arial"/>
          <w:sz w:val="20"/>
        </w:rPr>
        <w:t>A temperature monitoring device equipped with a continuous recorder and having a minimum accuracy of plus or minus 1 percent of the temperature being measured expressed in degrees centigrade or plus or minus 0.5 degrees centigrade, whichever is greater.</w:t>
      </w:r>
      <w:r w:rsidR="00CD4219">
        <w:rPr>
          <w:rFonts w:cs="Arial"/>
          <w:sz w:val="20"/>
          <w:vertAlign w:val="superscript"/>
        </w:rPr>
        <w:t>2</w:t>
      </w:r>
      <w:r w:rsidRPr="0074720B">
        <w:rPr>
          <w:rFonts w:cs="Arial"/>
          <w:sz w:val="20"/>
        </w:rPr>
        <w:t xml:space="preserve"> </w:t>
      </w:r>
      <w:r w:rsidR="00D274B8">
        <w:rPr>
          <w:rFonts w:cs="Arial"/>
          <w:sz w:val="20"/>
        </w:rPr>
        <w:t xml:space="preserve"> </w:t>
      </w:r>
      <w:r w:rsidRPr="0074720B">
        <w:rPr>
          <w:rFonts w:cs="Arial"/>
          <w:b/>
          <w:sz w:val="20"/>
        </w:rPr>
        <w:t>(40 CFR 63.1955(a))</w:t>
      </w:r>
    </w:p>
    <w:p w14:paraId="3008C5E5" w14:textId="3887F457" w:rsidR="00FD1679" w:rsidRPr="0074720B" w:rsidRDefault="00FD1679" w:rsidP="002168F6">
      <w:pPr>
        <w:numPr>
          <w:ilvl w:val="0"/>
          <w:numId w:val="233"/>
        </w:numPr>
        <w:spacing w:after="120"/>
        <w:jc w:val="both"/>
        <w:rPr>
          <w:rFonts w:cs="Arial"/>
          <w:sz w:val="20"/>
        </w:rPr>
      </w:pPr>
      <w:r w:rsidRPr="0074720B">
        <w:rPr>
          <w:rFonts w:cs="Arial"/>
          <w:sz w:val="20"/>
        </w:rPr>
        <w:t xml:space="preserve">A device that records flow to or bypass of the control device. </w:t>
      </w:r>
      <w:r w:rsidR="00D274B8">
        <w:rPr>
          <w:rFonts w:cs="Arial"/>
          <w:sz w:val="20"/>
        </w:rPr>
        <w:t xml:space="preserve"> </w:t>
      </w:r>
      <w:r w:rsidRPr="0074720B">
        <w:rPr>
          <w:rFonts w:cs="Arial"/>
          <w:sz w:val="20"/>
        </w:rPr>
        <w:t xml:space="preserve">The permittee shall either:  </w:t>
      </w:r>
    </w:p>
    <w:p w14:paraId="5B9CBA3B" w14:textId="52B5808D" w:rsidR="00FD1679" w:rsidRPr="0074720B" w:rsidRDefault="00FD1679" w:rsidP="002168F6">
      <w:pPr>
        <w:numPr>
          <w:ilvl w:val="1"/>
          <w:numId w:val="233"/>
        </w:numPr>
        <w:spacing w:after="120"/>
        <w:jc w:val="both"/>
        <w:rPr>
          <w:rFonts w:cs="Arial"/>
          <w:sz w:val="20"/>
        </w:rPr>
      </w:pPr>
      <w:r w:rsidRPr="0074720B">
        <w:rPr>
          <w:rFonts w:cs="Arial"/>
          <w:sz w:val="20"/>
        </w:rPr>
        <w:t>Install, calibrate, and maintain a gas flow rate measuring device that shall record the flow to the control device at least every 15 minutes;</w:t>
      </w:r>
      <w:r w:rsidR="00CD4219">
        <w:rPr>
          <w:rFonts w:cs="Arial"/>
          <w:sz w:val="20"/>
          <w:vertAlign w:val="superscript"/>
        </w:rPr>
        <w:t>2</w:t>
      </w:r>
      <w:r w:rsidRPr="0074720B">
        <w:rPr>
          <w:rFonts w:cs="Arial"/>
          <w:sz w:val="20"/>
        </w:rPr>
        <w:t xml:space="preserve"> </w:t>
      </w:r>
      <w:r w:rsidR="00D274B8">
        <w:rPr>
          <w:rFonts w:cs="Arial"/>
          <w:sz w:val="20"/>
        </w:rPr>
        <w:t xml:space="preserve"> </w:t>
      </w:r>
      <w:r w:rsidRPr="0074720B">
        <w:rPr>
          <w:rFonts w:cs="Arial"/>
          <w:b/>
          <w:sz w:val="20"/>
        </w:rPr>
        <w:t>(40 CFR 63.1955(a)) or</w:t>
      </w:r>
    </w:p>
    <w:p w14:paraId="26A153AF" w14:textId="18117DFD" w:rsidR="00FD1679" w:rsidRPr="0074720B" w:rsidRDefault="00FD1679" w:rsidP="002168F6">
      <w:pPr>
        <w:numPr>
          <w:ilvl w:val="1"/>
          <w:numId w:val="233"/>
        </w:numPr>
        <w:jc w:val="both"/>
        <w:rPr>
          <w:rFonts w:cs="Arial"/>
          <w:sz w:val="20"/>
        </w:rPr>
      </w:pPr>
      <w:r w:rsidRPr="0074720B">
        <w:rPr>
          <w:rFonts w:cs="Arial"/>
          <w:sz w:val="20"/>
        </w:rPr>
        <w:t>Secure the bypass line valve in the closed position with a car-seal or a lock-and-key type configuration. A visual inspection of the seal or closure mechanism shall be performed at least once every month to ensure that the valve is maintained in the closed position and that the gas flow is not diverted through the bypass line.</w:t>
      </w:r>
      <w:r w:rsidR="00CD4219">
        <w:rPr>
          <w:rFonts w:cs="Arial"/>
          <w:sz w:val="20"/>
          <w:vertAlign w:val="superscript"/>
        </w:rPr>
        <w:t>2</w:t>
      </w:r>
      <w:r w:rsidRPr="0074720B">
        <w:rPr>
          <w:rFonts w:cs="Arial"/>
          <w:sz w:val="20"/>
        </w:rPr>
        <w:t xml:space="preserve"> </w:t>
      </w:r>
      <w:r w:rsidR="00D274B8">
        <w:rPr>
          <w:rFonts w:cs="Arial"/>
          <w:sz w:val="20"/>
        </w:rPr>
        <w:t xml:space="preserve"> </w:t>
      </w:r>
      <w:r w:rsidRPr="0074720B">
        <w:rPr>
          <w:rFonts w:cs="Arial"/>
          <w:b/>
          <w:sz w:val="20"/>
        </w:rPr>
        <w:t>(40 CFR 63.1955(a))</w:t>
      </w:r>
    </w:p>
    <w:p w14:paraId="161429C8" w14:textId="77777777" w:rsidR="00FD1679" w:rsidRPr="0074720B" w:rsidRDefault="00FD1679" w:rsidP="00FD1679">
      <w:pPr>
        <w:jc w:val="both"/>
        <w:rPr>
          <w:rFonts w:cs="Arial"/>
          <w:sz w:val="20"/>
        </w:rPr>
      </w:pPr>
    </w:p>
    <w:p w14:paraId="058090F5" w14:textId="5B8C73CB" w:rsidR="00FD1679" w:rsidRPr="005A26D9" w:rsidRDefault="00FD1679" w:rsidP="002168F6">
      <w:pPr>
        <w:numPr>
          <w:ilvl w:val="0"/>
          <w:numId w:val="180"/>
        </w:numPr>
        <w:ind w:left="360"/>
        <w:jc w:val="both"/>
        <w:rPr>
          <w:rFonts w:cs="Arial"/>
          <w:sz w:val="20"/>
        </w:rPr>
      </w:pPr>
      <w:r w:rsidRPr="005A26D9">
        <w:rPr>
          <w:rFonts w:cs="Arial"/>
          <w:sz w:val="20"/>
        </w:rPr>
        <w:t>The permittee shall calculate and record the SO</w:t>
      </w:r>
      <w:r w:rsidRPr="005A26D9">
        <w:rPr>
          <w:rFonts w:cs="Arial"/>
          <w:sz w:val="20"/>
          <w:vertAlign w:val="subscript"/>
        </w:rPr>
        <w:t>2</w:t>
      </w:r>
      <w:r w:rsidRPr="005A26D9">
        <w:rPr>
          <w:rFonts w:cs="Arial"/>
          <w:sz w:val="20"/>
        </w:rPr>
        <w:t xml:space="preserve"> emission rates from EUHBTUENCL monthly, and for the preceding 12-month rolling time period using the equation in Appendix</w:t>
      </w:r>
      <w:r w:rsidR="009422B3">
        <w:rPr>
          <w:rFonts w:cs="Arial"/>
          <w:sz w:val="20"/>
        </w:rPr>
        <w:t xml:space="preserve"> </w:t>
      </w:r>
      <w:r w:rsidR="000E3C4F">
        <w:rPr>
          <w:rFonts w:cs="Arial"/>
          <w:sz w:val="20"/>
        </w:rPr>
        <w:t>7</w:t>
      </w:r>
      <w:r w:rsidR="009422B3">
        <w:rPr>
          <w:rFonts w:cs="Arial"/>
          <w:sz w:val="20"/>
        </w:rPr>
        <w:t>-2</w:t>
      </w:r>
      <w:r w:rsidRPr="005A26D9">
        <w:rPr>
          <w:rFonts w:cs="Arial"/>
          <w:sz w:val="20"/>
        </w:rPr>
        <w:t>.  The calculations shall utilize monthly gas testing data collected (SC V.1), the actual monthly gas usage, and the average ratio of total sulfur to sulfur as H</w:t>
      </w:r>
      <w:r w:rsidRPr="005A26D9">
        <w:rPr>
          <w:rFonts w:cs="Arial"/>
          <w:sz w:val="20"/>
          <w:vertAlign w:val="subscript"/>
        </w:rPr>
        <w:t>2</w:t>
      </w:r>
      <w:r w:rsidRPr="005A26D9">
        <w:rPr>
          <w:rFonts w:cs="Arial"/>
          <w:sz w:val="20"/>
        </w:rPr>
        <w:t>S from the most recent laboratory test.  All records shall be kept on file at the facility and make them available to the Department upon request.</w:t>
      </w:r>
      <w:r w:rsidR="007F5D84">
        <w:rPr>
          <w:rFonts w:cs="Arial"/>
          <w:sz w:val="20"/>
          <w:vertAlign w:val="superscript"/>
        </w:rPr>
        <w:t>2</w:t>
      </w:r>
      <w:r w:rsidRPr="005A26D9">
        <w:rPr>
          <w:rFonts w:cs="Arial"/>
          <w:sz w:val="20"/>
        </w:rPr>
        <w:t xml:space="preserve"> </w:t>
      </w:r>
      <w:r w:rsidR="00CD2DB4">
        <w:rPr>
          <w:rFonts w:cs="Arial"/>
          <w:sz w:val="20"/>
        </w:rPr>
        <w:t xml:space="preserve"> </w:t>
      </w:r>
      <w:r>
        <w:rPr>
          <w:rFonts w:cs="Arial"/>
          <w:b/>
          <w:sz w:val="20"/>
        </w:rPr>
        <w:t>(R 336.1205(3),</w:t>
      </w:r>
      <w:r w:rsidRPr="005A26D9">
        <w:rPr>
          <w:rFonts w:cs="Arial"/>
          <w:b/>
          <w:sz w:val="20"/>
        </w:rPr>
        <w:t xml:space="preserve"> 40 CFR 52.21 (c) &amp; (d))</w:t>
      </w:r>
    </w:p>
    <w:p w14:paraId="517BBBD2" w14:textId="77777777" w:rsidR="00983256" w:rsidRDefault="00983256" w:rsidP="001A652A">
      <w:pPr>
        <w:jc w:val="both"/>
        <w:rPr>
          <w:sz w:val="20"/>
        </w:rPr>
      </w:pPr>
    </w:p>
    <w:p w14:paraId="12E135BE" w14:textId="36432829" w:rsidR="00983256" w:rsidRPr="00AA061F" w:rsidRDefault="00983256" w:rsidP="001A652A">
      <w:pPr>
        <w:jc w:val="both"/>
        <w:rPr>
          <w:sz w:val="20"/>
        </w:rPr>
      </w:pPr>
      <w:r w:rsidRPr="00FE0AD0">
        <w:rPr>
          <w:b/>
          <w:sz w:val="20"/>
        </w:rPr>
        <w:t xml:space="preserve">See </w:t>
      </w:r>
      <w:r w:rsidRPr="00DC68A3">
        <w:rPr>
          <w:b/>
          <w:sz w:val="20"/>
        </w:rPr>
        <w:t>Appendi</w:t>
      </w:r>
      <w:r w:rsidR="009422B3" w:rsidRPr="004B2AE8">
        <w:rPr>
          <w:b/>
          <w:sz w:val="20"/>
        </w:rPr>
        <w:t>x</w:t>
      </w:r>
      <w:r w:rsidRPr="004B2AE8">
        <w:rPr>
          <w:b/>
          <w:sz w:val="20"/>
        </w:rPr>
        <w:t xml:space="preserve"> </w:t>
      </w:r>
      <w:r w:rsidR="000E3C4F">
        <w:rPr>
          <w:b/>
          <w:sz w:val="20"/>
        </w:rPr>
        <w:t>7</w:t>
      </w:r>
      <w:r w:rsidR="007F5D84" w:rsidRPr="004B2AE8">
        <w:rPr>
          <w:b/>
          <w:sz w:val="20"/>
        </w:rPr>
        <w:t>-2</w:t>
      </w:r>
    </w:p>
    <w:p w14:paraId="64D77451" w14:textId="77777777" w:rsidR="00983256" w:rsidRPr="00047D6A" w:rsidRDefault="00983256" w:rsidP="001A652A">
      <w:pPr>
        <w:jc w:val="both"/>
        <w:rPr>
          <w:sz w:val="20"/>
        </w:rPr>
      </w:pPr>
    </w:p>
    <w:p w14:paraId="38962D67" w14:textId="77777777" w:rsidR="00983256" w:rsidRPr="00F01FE1" w:rsidRDefault="00983256" w:rsidP="001A652A">
      <w:pPr>
        <w:jc w:val="both"/>
        <w:rPr>
          <w:b/>
          <w:sz w:val="20"/>
          <w:u w:val="single"/>
        </w:rPr>
      </w:pPr>
      <w:r>
        <w:rPr>
          <w:b/>
        </w:rPr>
        <w:t xml:space="preserve">VII.  </w:t>
      </w:r>
      <w:r>
        <w:rPr>
          <w:b/>
          <w:u w:val="single"/>
        </w:rPr>
        <w:t>REPORTING</w:t>
      </w:r>
    </w:p>
    <w:p w14:paraId="7458AA6C" w14:textId="77777777" w:rsidR="00983256" w:rsidRPr="00047D6A" w:rsidRDefault="00983256" w:rsidP="0019740E">
      <w:pPr>
        <w:jc w:val="both"/>
        <w:rPr>
          <w:sz w:val="20"/>
        </w:rPr>
      </w:pPr>
    </w:p>
    <w:p w14:paraId="088EE18E" w14:textId="77777777" w:rsidR="00983256" w:rsidRDefault="00983256"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C6FC2D9" w14:textId="77777777" w:rsidR="00983256" w:rsidRPr="00984760" w:rsidRDefault="00983256" w:rsidP="0019740E">
      <w:pPr>
        <w:ind w:left="360" w:hanging="360"/>
        <w:jc w:val="both"/>
        <w:rPr>
          <w:sz w:val="20"/>
        </w:rPr>
      </w:pPr>
    </w:p>
    <w:p w14:paraId="1692FCDD" w14:textId="77777777" w:rsidR="00983256" w:rsidRDefault="00983256"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FFB71D8" w14:textId="77777777" w:rsidR="00983256" w:rsidRPr="00984760" w:rsidRDefault="00983256" w:rsidP="0019740E">
      <w:pPr>
        <w:ind w:left="360" w:hanging="360"/>
        <w:jc w:val="both"/>
        <w:rPr>
          <w:sz w:val="20"/>
        </w:rPr>
      </w:pPr>
    </w:p>
    <w:p w14:paraId="0C4B30DB" w14:textId="77777777" w:rsidR="00983256" w:rsidRPr="00984760" w:rsidRDefault="00983256"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B9DFCAD" w14:textId="77777777" w:rsidR="00983256" w:rsidRPr="000C40EB" w:rsidRDefault="00983256" w:rsidP="006E2F00">
      <w:pPr>
        <w:ind w:right="72"/>
        <w:jc w:val="both"/>
        <w:rPr>
          <w:rFonts w:cs="Arial"/>
          <w:sz w:val="20"/>
        </w:rPr>
      </w:pPr>
    </w:p>
    <w:p w14:paraId="3186C6CA" w14:textId="37466194" w:rsidR="00983256" w:rsidRPr="000356F1" w:rsidRDefault="00983256" w:rsidP="00F75E90">
      <w:pPr>
        <w:numPr>
          <w:ilvl w:val="0"/>
          <w:numId w:val="26"/>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72371BD" w14:textId="77777777" w:rsidR="00FD1679" w:rsidRPr="00E873CB" w:rsidRDefault="00FD1679" w:rsidP="001A652A">
      <w:pPr>
        <w:jc w:val="both"/>
        <w:rPr>
          <w:rFonts w:cs="Arial"/>
          <w:sz w:val="20"/>
        </w:rPr>
      </w:pPr>
    </w:p>
    <w:p w14:paraId="7B95C9AE" w14:textId="0DEF6651" w:rsidR="00983256" w:rsidRPr="00FE0AD0" w:rsidRDefault="00983256" w:rsidP="001A652A">
      <w:pPr>
        <w:jc w:val="both"/>
        <w:rPr>
          <w:rFonts w:cs="Arial"/>
          <w:b/>
          <w:sz w:val="20"/>
        </w:rPr>
      </w:pPr>
      <w:r w:rsidRPr="00FE0AD0">
        <w:rPr>
          <w:rFonts w:cs="Arial"/>
          <w:b/>
          <w:sz w:val="20"/>
        </w:rPr>
        <w:t>See Appendix 8</w:t>
      </w:r>
      <w:r w:rsidR="007F5D84">
        <w:rPr>
          <w:rFonts w:cs="Arial"/>
          <w:b/>
          <w:sz w:val="20"/>
        </w:rPr>
        <w:t>-2</w:t>
      </w:r>
    </w:p>
    <w:p w14:paraId="3C6712CB" w14:textId="5E387D08" w:rsidR="00983256" w:rsidRPr="00E873CB" w:rsidRDefault="00983256" w:rsidP="001A652A">
      <w:pPr>
        <w:jc w:val="both"/>
        <w:rPr>
          <w:rFonts w:cs="Arial"/>
          <w:sz w:val="20"/>
        </w:rPr>
      </w:pPr>
    </w:p>
    <w:p w14:paraId="5948D5E1" w14:textId="77777777" w:rsidR="00983256" w:rsidRDefault="00983256" w:rsidP="001A652A">
      <w:pPr>
        <w:jc w:val="both"/>
      </w:pPr>
      <w:r>
        <w:rPr>
          <w:b/>
        </w:rPr>
        <w:t xml:space="preserve">VIII.  </w:t>
      </w:r>
      <w:r>
        <w:rPr>
          <w:b/>
          <w:u w:val="single"/>
        </w:rPr>
        <w:t>STACK/VENT RESTRICTION(S)</w:t>
      </w:r>
    </w:p>
    <w:p w14:paraId="5A41F44D" w14:textId="77777777" w:rsidR="00983256" w:rsidRDefault="00983256" w:rsidP="001A652A">
      <w:pPr>
        <w:jc w:val="both"/>
        <w:rPr>
          <w:sz w:val="20"/>
        </w:rPr>
      </w:pPr>
    </w:p>
    <w:p w14:paraId="2F460677" w14:textId="77777777" w:rsidR="00983256" w:rsidRPr="00FE0AD0" w:rsidRDefault="00983256" w:rsidP="001A652A">
      <w:pPr>
        <w:jc w:val="both"/>
        <w:rPr>
          <w:sz w:val="20"/>
        </w:rPr>
      </w:pPr>
      <w:r w:rsidRPr="00FE0AD0">
        <w:rPr>
          <w:sz w:val="20"/>
        </w:rPr>
        <w:t>The exhaust gases from the stacks listed in the table below shall be discharged unobstructed vertically upwards to the ambient air unless otherwise noted:</w:t>
      </w:r>
    </w:p>
    <w:p w14:paraId="2C72CA90" w14:textId="77777777" w:rsidR="00983256" w:rsidRDefault="00983256" w:rsidP="001A652A">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983256" w14:paraId="5B101C0C" w14:textId="77777777" w:rsidTr="00966B34">
        <w:trPr>
          <w:cantSplit/>
          <w:tblHeader/>
        </w:trPr>
        <w:tc>
          <w:tcPr>
            <w:tcW w:w="2610" w:type="dxa"/>
            <w:tcBorders>
              <w:bottom w:val="single" w:sz="4" w:space="0" w:color="auto"/>
            </w:tcBorders>
          </w:tcPr>
          <w:p w14:paraId="4AD1CD27" w14:textId="77777777" w:rsidR="00983256" w:rsidRPr="00BD3DE3" w:rsidRDefault="00983256" w:rsidP="001A652A">
            <w:pPr>
              <w:jc w:val="center"/>
              <w:rPr>
                <w:b/>
                <w:sz w:val="20"/>
              </w:rPr>
            </w:pPr>
            <w:r w:rsidRPr="00BD3DE3">
              <w:rPr>
                <w:b/>
                <w:sz w:val="20"/>
              </w:rPr>
              <w:t>Stack &amp; Vent ID</w:t>
            </w:r>
          </w:p>
        </w:tc>
        <w:tc>
          <w:tcPr>
            <w:tcW w:w="2520" w:type="dxa"/>
            <w:tcBorders>
              <w:bottom w:val="single" w:sz="4" w:space="0" w:color="auto"/>
            </w:tcBorders>
          </w:tcPr>
          <w:p w14:paraId="6DB83F03" w14:textId="77777777" w:rsidR="00983256" w:rsidRPr="00BD3DE3" w:rsidRDefault="00983256" w:rsidP="001A652A">
            <w:pPr>
              <w:jc w:val="center"/>
              <w:rPr>
                <w:b/>
                <w:sz w:val="20"/>
              </w:rPr>
            </w:pPr>
            <w:r w:rsidRPr="00BD3DE3">
              <w:rPr>
                <w:b/>
                <w:sz w:val="20"/>
              </w:rPr>
              <w:t xml:space="preserve">Maximum </w:t>
            </w:r>
            <w:r>
              <w:rPr>
                <w:b/>
                <w:sz w:val="20"/>
              </w:rPr>
              <w:t>Exhaust Diameter / Dimensions</w:t>
            </w:r>
          </w:p>
          <w:p w14:paraId="50563ADE" w14:textId="77777777" w:rsidR="00983256" w:rsidRPr="00BD3DE3" w:rsidRDefault="00983256"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171D3C54" w14:textId="77777777" w:rsidR="00983256" w:rsidRDefault="00983256" w:rsidP="001A652A">
            <w:pPr>
              <w:jc w:val="center"/>
              <w:rPr>
                <w:b/>
                <w:sz w:val="20"/>
              </w:rPr>
            </w:pPr>
            <w:r w:rsidRPr="00BD3DE3">
              <w:rPr>
                <w:b/>
                <w:sz w:val="20"/>
              </w:rPr>
              <w:t>M</w:t>
            </w:r>
            <w:r>
              <w:rPr>
                <w:b/>
                <w:sz w:val="20"/>
              </w:rPr>
              <w:t xml:space="preserve">inimum Height </w:t>
            </w:r>
          </w:p>
          <w:p w14:paraId="57A028A6" w14:textId="77777777" w:rsidR="00983256" w:rsidRPr="00BD3DE3" w:rsidRDefault="00983256" w:rsidP="001A652A">
            <w:pPr>
              <w:jc w:val="center"/>
              <w:rPr>
                <w:b/>
                <w:sz w:val="20"/>
              </w:rPr>
            </w:pPr>
            <w:r>
              <w:rPr>
                <w:b/>
                <w:sz w:val="20"/>
              </w:rPr>
              <w:t>Above Ground</w:t>
            </w:r>
          </w:p>
          <w:p w14:paraId="364442BE" w14:textId="77777777" w:rsidR="00983256" w:rsidRPr="00BD3DE3" w:rsidRDefault="00983256" w:rsidP="001A652A">
            <w:pPr>
              <w:jc w:val="center"/>
              <w:rPr>
                <w:b/>
                <w:sz w:val="20"/>
              </w:rPr>
            </w:pPr>
            <w:r w:rsidRPr="00BD3DE3">
              <w:rPr>
                <w:b/>
                <w:sz w:val="20"/>
              </w:rPr>
              <w:t>(feet)</w:t>
            </w:r>
          </w:p>
        </w:tc>
        <w:tc>
          <w:tcPr>
            <w:tcW w:w="2880" w:type="dxa"/>
            <w:tcBorders>
              <w:bottom w:val="single" w:sz="4" w:space="0" w:color="auto"/>
            </w:tcBorders>
          </w:tcPr>
          <w:p w14:paraId="73C15613" w14:textId="77777777" w:rsidR="00983256" w:rsidRPr="00BD3DE3" w:rsidRDefault="00983256" w:rsidP="00471C93">
            <w:pPr>
              <w:jc w:val="center"/>
              <w:rPr>
                <w:b/>
                <w:sz w:val="20"/>
              </w:rPr>
            </w:pPr>
            <w:r w:rsidRPr="00BD3DE3">
              <w:rPr>
                <w:b/>
                <w:sz w:val="20"/>
              </w:rPr>
              <w:t>Underlying Applicable Requirements</w:t>
            </w:r>
          </w:p>
        </w:tc>
      </w:tr>
      <w:tr w:rsidR="00FD1679" w14:paraId="3C914432" w14:textId="77777777" w:rsidTr="00966B34">
        <w:trPr>
          <w:cantSplit/>
        </w:trPr>
        <w:tc>
          <w:tcPr>
            <w:tcW w:w="2610" w:type="dxa"/>
            <w:tcBorders>
              <w:top w:val="single" w:sz="4" w:space="0" w:color="auto"/>
              <w:bottom w:val="single" w:sz="4" w:space="0" w:color="auto"/>
            </w:tcBorders>
          </w:tcPr>
          <w:p w14:paraId="1410F006" w14:textId="4CBE8BF6" w:rsidR="00FD1679" w:rsidRPr="00984760" w:rsidRDefault="00FD1679" w:rsidP="00BE1558">
            <w:pPr>
              <w:numPr>
                <w:ilvl w:val="0"/>
                <w:numId w:val="29"/>
              </w:numPr>
              <w:ind w:left="342" w:hanging="342"/>
              <w:rPr>
                <w:sz w:val="20"/>
              </w:rPr>
            </w:pPr>
            <w:r>
              <w:rPr>
                <w:rFonts w:cs="Arial"/>
                <w:sz w:val="20"/>
              </w:rPr>
              <w:t>SV</w:t>
            </w:r>
            <w:r w:rsidRPr="0074720B">
              <w:rPr>
                <w:rFonts w:cs="Arial"/>
                <w:sz w:val="20"/>
              </w:rPr>
              <w:t>HBTUENC</w:t>
            </w:r>
            <w:r>
              <w:rPr>
                <w:rFonts w:cs="Arial"/>
                <w:sz w:val="20"/>
              </w:rPr>
              <w:t>L</w:t>
            </w:r>
          </w:p>
        </w:tc>
        <w:tc>
          <w:tcPr>
            <w:tcW w:w="2520" w:type="dxa"/>
            <w:tcBorders>
              <w:top w:val="single" w:sz="4" w:space="0" w:color="auto"/>
              <w:bottom w:val="single" w:sz="4" w:space="0" w:color="auto"/>
            </w:tcBorders>
          </w:tcPr>
          <w:p w14:paraId="68D4CCBA" w14:textId="3434F04B" w:rsidR="00FD1679" w:rsidRPr="007F5D84" w:rsidRDefault="00FD1679" w:rsidP="00FD1679">
            <w:pPr>
              <w:jc w:val="center"/>
              <w:rPr>
                <w:rFonts w:cs="Arial"/>
                <w:sz w:val="20"/>
              </w:rPr>
            </w:pPr>
            <w:r>
              <w:rPr>
                <w:rFonts w:cs="Arial"/>
                <w:sz w:val="20"/>
              </w:rPr>
              <w:t>72</w:t>
            </w:r>
            <w:r w:rsidR="007F5D84">
              <w:rPr>
                <w:rFonts w:cs="Arial"/>
                <w:sz w:val="20"/>
                <w:vertAlign w:val="superscript"/>
              </w:rPr>
              <w:t>2</w:t>
            </w:r>
          </w:p>
        </w:tc>
        <w:tc>
          <w:tcPr>
            <w:tcW w:w="2610" w:type="dxa"/>
            <w:tcBorders>
              <w:top w:val="single" w:sz="4" w:space="0" w:color="auto"/>
              <w:bottom w:val="single" w:sz="4" w:space="0" w:color="auto"/>
            </w:tcBorders>
          </w:tcPr>
          <w:p w14:paraId="46BEDE67" w14:textId="6DF32FEE" w:rsidR="00FD1679" w:rsidRPr="007F5D84" w:rsidRDefault="00FD1679" w:rsidP="00FD1679">
            <w:pPr>
              <w:jc w:val="center"/>
              <w:rPr>
                <w:rFonts w:cs="Arial"/>
                <w:sz w:val="20"/>
              </w:rPr>
            </w:pPr>
            <w:r>
              <w:rPr>
                <w:rFonts w:cs="Arial"/>
                <w:sz w:val="20"/>
              </w:rPr>
              <w:t>40</w:t>
            </w:r>
            <w:r w:rsidR="007F5D84">
              <w:rPr>
                <w:rFonts w:cs="Arial"/>
                <w:sz w:val="20"/>
                <w:vertAlign w:val="superscript"/>
              </w:rPr>
              <w:t>2</w:t>
            </w:r>
          </w:p>
        </w:tc>
        <w:tc>
          <w:tcPr>
            <w:tcW w:w="2880" w:type="dxa"/>
            <w:tcBorders>
              <w:top w:val="single" w:sz="4" w:space="0" w:color="auto"/>
              <w:bottom w:val="single" w:sz="4" w:space="0" w:color="auto"/>
            </w:tcBorders>
          </w:tcPr>
          <w:p w14:paraId="069F5058" w14:textId="3B9E0627" w:rsidR="00FD1679" w:rsidRPr="007E158B" w:rsidRDefault="00FD1679" w:rsidP="007E158B">
            <w:pPr>
              <w:jc w:val="center"/>
              <w:rPr>
                <w:rFonts w:cs="Arial"/>
                <w:b/>
                <w:bCs/>
                <w:sz w:val="20"/>
              </w:rPr>
            </w:pPr>
            <w:r w:rsidRPr="007E158B">
              <w:rPr>
                <w:rFonts w:cs="Arial"/>
                <w:b/>
                <w:bCs/>
                <w:sz w:val="20"/>
              </w:rPr>
              <w:t>R</w:t>
            </w:r>
            <w:r w:rsidR="00D274B8">
              <w:rPr>
                <w:rFonts w:cs="Arial"/>
                <w:b/>
                <w:bCs/>
                <w:sz w:val="20"/>
              </w:rPr>
              <w:t> </w:t>
            </w:r>
            <w:r w:rsidRPr="007E158B">
              <w:rPr>
                <w:rFonts w:cs="Arial"/>
                <w:b/>
                <w:bCs/>
                <w:sz w:val="20"/>
              </w:rPr>
              <w:t>336.1225,</w:t>
            </w:r>
          </w:p>
          <w:p w14:paraId="2366DF4D" w14:textId="28D9E163" w:rsidR="00FD1679" w:rsidRPr="00471C93" w:rsidRDefault="00FD1679" w:rsidP="007E158B">
            <w:pPr>
              <w:jc w:val="center"/>
              <w:rPr>
                <w:b/>
                <w:sz w:val="20"/>
              </w:rPr>
            </w:pPr>
            <w:r w:rsidRPr="007E158B">
              <w:rPr>
                <w:rFonts w:cs="Arial"/>
                <w:b/>
                <w:bCs/>
                <w:sz w:val="20"/>
              </w:rPr>
              <w:t>40 CFR 52.21 (c) &amp; (d)</w:t>
            </w:r>
          </w:p>
        </w:tc>
      </w:tr>
    </w:tbl>
    <w:p w14:paraId="2BF206FC" w14:textId="23E88763" w:rsidR="00CD2DB4" w:rsidRDefault="00CD2DB4" w:rsidP="001A652A">
      <w:pPr>
        <w:jc w:val="both"/>
        <w:rPr>
          <w:sz w:val="20"/>
        </w:rPr>
      </w:pPr>
    </w:p>
    <w:p w14:paraId="2A9EB868" w14:textId="77777777" w:rsidR="00CD2DB4" w:rsidRDefault="00CD2DB4">
      <w:pPr>
        <w:rPr>
          <w:sz w:val="20"/>
        </w:rPr>
      </w:pPr>
      <w:r>
        <w:rPr>
          <w:sz w:val="20"/>
        </w:rPr>
        <w:br w:type="page"/>
      </w:r>
    </w:p>
    <w:p w14:paraId="7B8E79EE" w14:textId="77777777" w:rsidR="00983256" w:rsidRDefault="00983256" w:rsidP="001A652A">
      <w:pPr>
        <w:jc w:val="both"/>
        <w:rPr>
          <w:sz w:val="20"/>
        </w:rPr>
      </w:pPr>
    </w:p>
    <w:p w14:paraId="5F22422F" w14:textId="77777777" w:rsidR="00983256" w:rsidRDefault="00983256" w:rsidP="001A652A">
      <w:pPr>
        <w:jc w:val="both"/>
      </w:pPr>
      <w:r>
        <w:rPr>
          <w:b/>
        </w:rPr>
        <w:t xml:space="preserve">IX.  </w:t>
      </w:r>
      <w:r>
        <w:rPr>
          <w:b/>
          <w:u w:val="single"/>
        </w:rPr>
        <w:t>OTHER REQUIREMENT(S)</w:t>
      </w:r>
    </w:p>
    <w:p w14:paraId="48A5A90A" w14:textId="77777777" w:rsidR="007E158B" w:rsidRDefault="007E158B" w:rsidP="007E158B">
      <w:pPr>
        <w:jc w:val="both"/>
        <w:rPr>
          <w:rFonts w:cs="Arial"/>
          <w:sz w:val="20"/>
        </w:rPr>
      </w:pPr>
    </w:p>
    <w:p w14:paraId="7D43D41F" w14:textId="77777777" w:rsidR="00621C43" w:rsidRPr="00305533" w:rsidRDefault="00621C43" w:rsidP="00621C43">
      <w:pPr>
        <w:numPr>
          <w:ilvl w:val="0"/>
          <w:numId w:val="96"/>
        </w:numPr>
        <w:jc w:val="both"/>
        <w:rPr>
          <w:sz w:val="20"/>
        </w:rPr>
      </w:pPr>
      <w:r w:rsidRPr="006242DB">
        <w:rPr>
          <w:rFonts w:cs="Arial"/>
          <w:sz w:val="20"/>
        </w:rPr>
        <w:t>The permittee must comply with all applicable provisions of the federal Standards of Performance for Municipal Solid Waste Landfills that commenced construction, reconstruction, or modification after July 17, 2014</w:t>
      </w:r>
      <w:r w:rsidRPr="006242DB" w:rsidDel="00BD7865">
        <w:rPr>
          <w:rFonts w:cs="Arial"/>
          <w:sz w:val="20"/>
        </w:rPr>
        <w:t xml:space="preserve"> </w:t>
      </w:r>
      <w:r w:rsidRPr="006242DB">
        <w:rPr>
          <w:rFonts w:cs="Arial"/>
          <w:sz w:val="20"/>
        </w:rPr>
        <w:t>as specified in 40 CFR Part 60, Subpart XXX.</w:t>
      </w:r>
      <w:r>
        <w:rPr>
          <w:rFonts w:cs="Arial"/>
          <w:sz w:val="20"/>
        </w:rPr>
        <w:t xml:space="preserve"> </w:t>
      </w:r>
      <w:r w:rsidRPr="006242DB">
        <w:rPr>
          <w:rFonts w:cs="Arial"/>
          <w:sz w:val="20"/>
        </w:rPr>
        <w:t xml:space="preserve"> Each permittee must comply with the provisions of 40 CFR 60.763, 40 CFR 60.765, and 40 CFR 60.766; or the provisions of 40 CFR 63.1958, 40 CFR 63.1960, and 40 CFR 63.1961. </w:t>
      </w:r>
      <w:r>
        <w:rPr>
          <w:rFonts w:cs="Arial"/>
          <w:sz w:val="20"/>
        </w:rPr>
        <w:t xml:space="preserve"> </w:t>
      </w:r>
      <w:r w:rsidRPr="006242DB">
        <w:rPr>
          <w:rFonts w:cs="Arial"/>
          <w:sz w:val="20"/>
        </w:rPr>
        <w:t>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6242DB">
        <w:rPr>
          <w:rFonts w:cs="Arial"/>
          <w:sz w:val="20"/>
        </w:rPr>
        <w:t xml:space="preserve"> </w:t>
      </w:r>
      <w:r w:rsidRPr="006242DB">
        <w:rPr>
          <w:rFonts w:cs="Arial"/>
          <w:b/>
          <w:bCs/>
          <w:sz w:val="20"/>
        </w:rPr>
        <w:t>(40</w:t>
      </w:r>
      <w:r>
        <w:rPr>
          <w:rFonts w:cs="Arial"/>
          <w:b/>
          <w:bCs/>
          <w:sz w:val="20"/>
        </w:rPr>
        <w:t> </w:t>
      </w:r>
      <w:r w:rsidRPr="0030752B">
        <w:rPr>
          <w:rFonts w:cs="Arial"/>
          <w:b/>
          <w:bCs/>
          <w:sz w:val="20"/>
        </w:rPr>
        <w:t>CFR 60.762(b)(2)(iv),</w:t>
      </w:r>
      <w:r w:rsidRPr="005805D3">
        <w:rPr>
          <w:rFonts w:cs="Arial"/>
          <w:b/>
          <w:bCs/>
          <w:sz w:val="20"/>
        </w:rPr>
        <w:t xml:space="preserve"> </w:t>
      </w:r>
      <w:r w:rsidRPr="00DE0949">
        <w:rPr>
          <w:rFonts w:cs="Arial"/>
          <w:b/>
          <w:bCs/>
          <w:sz w:val="20"/>
        </w:rPr>
        <w:t>40 CFR Part 6</w:t>
      </w:r>
      <w:r>
        <w:rPr>
          <w:rFonts w:cs="Arial"/>
          <w:b/>
          <w:bCs/>
          <w:sz w:val="20"/>
        </w:rPr>
        <w:t>0</w:t>
      </w:r>
      <w:r w:rsidRPr="00DE0949">
        <w:rPr>
          <w:rFonts w:cs="Arial"/>
          <w:b/>
          <w:bCs/>
          <w:sz w:val="20"/>
        </w:rPr>
        <w:t>, Subpart</w:t>
      </w:r>
      <w:r>
        <w:rPr>
          <w:rFonts w:cs="Arial"/>
          <w:b/>
          <w:bCs/>
          <w:sz w:val="20"/>
        </w:rPr>
        <w:t>s A and</w:t>
      </w:r>
      <w:r w:rsidRPr="00DE0949">
        <w:rPr>
          <w:rFonts w:cs="Arial"/>
          <w:b/>
          <w:bCs/>
          <w:sz w:val="20"/>
        </w:rPr>
        <w:t xml:space="preserve"> </w:t>
      </w:r>
      <w:r>
        <w:rPr>
          <w:rFonts w:cs="Arial"/>
          <w:b/>
          <w:bCs/>
          <w:sz w:val="20"/>
        </w:rPr>
        <w:t>XXX</w:t>
      </w:r>
      <w:r w:rsidRPr="00DE0949">
        <w:rPr>
          <w:rFonts w:cs="Arial"/>
          <w:b/>
          <w:bCs/>
          <w:sz w:val="20"/>
        </w:rPr>
        <w:t>)</w:t>
      </w:r>
    </w:p>
    <w:p w14:paraId="31C3E409" w14:textId="77777777" w:rsidR="00621C43" w:rsidRPr="00290AB8" w:rsidRDefault="00621C43" w:rsidP="00290AB8">
      <w:pPr>
        <w:tabs>
          <w:tab w:val="right" w:pos="9882"/>
        </w:tabs>
        <w:ind w:left="360"/>
        <w:jc w:val="both"/>
        <w:rPr>
          <w:rFonts w:cs="Arial"/>
          <w:sz w:val="20"/>
        </w:rPr>
      </w:pPr>
    </w:p>
    <w:p w14:paraId="66BF8878" w14:textId="0A7B2840" w:rsidR="007E158B" w:rsidRPr="00612ECA" w:rsidRDefault="007E158B" w:rsidP="00BE1558">
      <w:pPr>
        <w:numPr>
          <w:ilvl w:val="0"/>
          <w:numId w:val="96"/>
        </w:numPr>
        <w:tabs>
          <w:tab w:val="right" w:pos="9882"/>
        </w:tabs>
        <w:jc w:val="both"/>
        <w:rPr>
          <w:rFonts w:cs="Arial"/>
          <w:sz w:val="20"/>
        </w:rPr>
      </w:pPr>
      <w:r w:rsidRPr="00612ECA">
        <w:rPr>
          <w:rFonts w:cs="Arial"/>
          <w:color w:val="000000"/>
          <w:sz w:val="20"/>
        </w:rPr>
        <w:t>The permittee shall comply with all provisions of the National Emission Standards for Hazardous Air Pollutants for Municipal Solid Waste Landfills as specified in 40 CFR Part 63</w:t>
      </w:r>
      <w:r w:rsidR="00E44DF0">
        <w:rPr>
          <w:rFonts w:cs="Arial"/>
          <w:color w:val="000000"/>
          <w:sz w:val="20"/>
        </w:rPr>
        <w:t>,</w:t>
      </w:r>
      <w:r w:rsidRPr="00612ECA">
        <w:rPr>
          <w:rFonts w:cs="Arial"/>
          <w:color w:val="000000"/>
          <w:sz w:val="20"/>
        </w:rPr>
        <w:t xml:space="preserve"> Subparts A and AAAA, as they apply to EUHBTUENC</w:t>
      </w:r>
      <w:r>
        <w:rPr>
          <w:rFonts w:cs="Arial"/>
          <w:color w:val="000000"/>
          <w:sz w:val="20"/>
        </w:rPr>
        <w:t>L</w:t>
      </w:r>
      <w:r w:rsidRPr="00612ECA">
        <w:rPr>
          <w:rFonts w:cs="Arial"/>
          <w:color w:val="000000"/>
          <w:sz w:val="20"/>
        </w:rPr>
        <w:t>.</w:t>
      </w:r>
      <w:r w:rsidR="007F5D84">
        <w:rPr>
          <w:rFonts w:cs="Arial"/>
          <w:sz w:val="20"/>
          <w:vertAlign w:val="superscript"/>
        </w:rPr>
        <w:t>2</w:t>
      </w:r>
      <w:r w:rsidRPr="00612ECA">
        <w:rPr>
          <w:rFonts w:cs="Arial"/>
          <w:color w:val="000000"/>
          <w:sz w:val="20"/>
        </w:rPr>
        <w:t xml:space="preserve">  </w:t>
      </w:r>
      <w:r w:rsidRPr="00612ECA">
        <w:rPr>
          <w:rFonts w:cs="Arial"/>
          <w:b/>
          <w:color w:val="000000"/>
          <w:sz w:val="20"/>
        </w:rPr>
        <w:t>(40 CFR Part 63</w:t>
      </w:r>
      <w:r w:rsidR="00E44DF0">
        <w:rPr>
          <w:rFonts w:cs="Arial"/>
          <w:b/>
          <w:color w:val="000000"/>
          <w:sz w:val="20"/>
        </w:rPr>
        <w:t>,</w:t>
      </w:r>
      <w:r w:rsidRPr="00612ECA">
        <w:rPr>
          <w:rFonts w:cs="Arial"/>
          <w:b/>
          <w:color w:val="000000"/>
          <w:sz w:val="20"/>
        </w:rPr>
        <w:t xml:space="preserve"> Subpart A and AAAA)</w:t>
      </w:r>
    </w:p>
    <w:p w14:paraId="19F9E079" w14:textId="77777777" w:rsidR="007E158B" w:rsidRDefault="007E158B" w:rsidP="007E158B"/>
    <w:p w14:paraId="3826E561" w14:textId="77777777" w:rsidR="00983256" w:rsidRPr="00FE0AD0" w:rsidRDefault="00983256" w:rsidP="001A652A">
      <w:pPr>
        <w:jc w:val="both"/>
        <w:rPr>
          <w:sz w:val="20"/>
        </w:rPr>
      </w:pPr>
    </w:p>
    <w:p w14:paraId="473A8A7D" w14:textId="77777777" w:rsidR="00983256" w:rsidRPr="00B90185" w:rsidRDefault="00983256" w:rsidP="001A652A">
      <w:pPr>
        <w:jc w:val="both"/>
        <w:rPr>
          <w:b/>
          <w:sz w:val="20"/>
        </w:rPr>
      </w:pPr>
      <w:r w:rsidRPr="00B90185">
        <w:rPr>
          <w:b/>
          <w:sz w:val="20"/>
          <w:u w:val="single"/>
        </w:rPr>
        <w:t>Footnotes</w:t>
      </w:r>
      <w:r w:rsidRPr="00B90185">
        <w:rPr>
          <w:b/>
          <w:sz w:val="20"/>
        </w:rPr>
        <w:t>:</w:t>
      </w:r>
    </w:p>
    <w:p w14:paraId="2BDFA57E" w14:textId="77777777" w:rsidR="00983256" w:rsidRPr="001E3851" w:rsidRDefault="00983256"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DDCA293" w14:textId="77777777" w:rsidR="00983256" w:rsidRPr="00D53AEC" w:rsidRDefault="00983256"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C4C69B1" w14:textId="77777777" w:rsidR="007E158B" w:rsidRDefault="007E158B" w:rsidP="004E0465"/>
    <w:p w14:paraId="68D3A858" w14:textId="26B10FAC" w:rsidR="007E158B" w:rsidRPr="00C43734" w:rsidRDefault="007E158B"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br w:type="page"/>
      </w:r>
      <w:bookmarkStart w:id="162" w:name="_Toc156470471"/>
      <w:r w:rsidRPr="00C43734">
        <w:rPr>
          <w:bCs/>
          <w:szCs w:val="28"/>
        </w:rPr>
        <w:lastRenderedPageBreak/>
        <w:t>EU</w:t>
      </w:r>
      <w:r>
        <w:rPr>
          <w:bCs/>
          <w:szCs w:val="28"/>
        </w:rPr>
        <w:t>HBTUOPEN</w:t>
      </w:r>
      <w:bookmarkEnd w:id="162"/>
    </w:p>
    <w:p w14:paraId="1AEE1BA0" w14:textId="77777777" w:rsidR="007E158B" w:rsidRPr="00EE02F9" w:rsidRDefault="007E158B"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BA692EE" w14:textId="77777777" w:rsidR="007E158B" w:rsidRDefault="007E158B" w:rsidP="00606D22">
      <w:pPr>
        <w:rPr>
          <w:sz w:val="20"/>
        </w:rPr>
      </w:pPr>
    </w:p>
    <w:p w14:paraId="7B60B289" w14:textId="77777777" w:rsidR="00E44DF0" w:rsidRPr="0019740E" w:rsidRDefault="00E44DF0" w:rsidP="00606D22">
      <w:pPr>
        <w:rPr>
          <w:sz w:val="20"/>
        </w:rPr>
      </w:pPr>
    </w:p>
    <w:p w14:paraId="005F8B15" w14:textId="77777777" w:rsidR="007E158B" w:rsidRDefault="007E158B" w:rsidP="00606D22">
      <w:pPr>
        <w:jc w:val="both"/>
        <w:rPr>
          <w:b/>
          <w:u w:val="single"/>
        </w:rPr>
      </w:pPr>
      <w:r>
        <w:rPr>
          <w:b/>
          <w:u w:val="single"/>
        </w:rPr>
        <w:t>DESCRIPTION</w:t>
      </w:r>
    </w:p>
    <w:p w14:paraId="6C675734" w14:textId="77777777" w:rsidR="007E158B" w:rsidRDefault="007E158B" w:rsidP="00606D22">
      <w:pPr>
        <w:jc w:val="both"/>
        <w:rPr>
          <w:sz w:val="20"/>
        </w:rPr>
      </w:pPr>
    </w:p>
    <w:p w14:paraId="56DCC0C5" w14:textId="7919A0F3" w:rsidR="007E158B" w:rsidRPr="0019740E" w:rsidRDefault="007E158B" w:rsidP="00606D22">
      <w:pPr>
        <w:jc w:val="both"/>
        <w:rPr>
          <w:sz w:val="20"/>
        </w:rPr>
      </w:pPr>
      <w:r>
        <w:rPr>
          <w:rFonts w:cs="Arial"/>
          <w:sz w:val="20"/>
        </w:rPr>
        <w:t xml:space="preserve">1,440 </w:t>
      </w:r>
      <w:r w:rsidRPr="006D7817">
        <w:rPr>
          <w:rFonts w:cs="Arial"/>
          <w:sz w:val="20"/>
        </w:rPr>
        <w:t xml:space="preserve">CFM </w:t>
      </w:r>
      <w:r>
        <w:rPr>
          <w:rFonts w:cs="Arial"/>
          <w:sz w:val="20"/>
        </w:rPr>
        <w:t xml:space="preserve">open flare used for the destruction of the N2 tail gas stream.  The flare will use product gas (approximately 94% methane) and propane to run the pilot continuously if needed for flame stability.  </w:t>
      </w:r>
    </w:p>
    <w:p w14:paraId="08A8C958" w14:textId="77777777" w:rsidR="007E158B" w:rsidRDefault="007E158B" w:rsidP="00606D22">
      <w:pPr>
        <w:jc w:val="both"/>
        <w:rPr>
          <w:b/>
          <w:sz w:val="20"/>
        </w:rPr>
      </w:pPr>
    </w:p>
    <w:p w14:paraId="6DDC30DC" w14:textId="580628E1" w:rsidR="007E158B" w:rsidRPr="002D2E55" w:rsidRDefault="007E158B" w:rsidP="00606D22">
      <w:pPr>
        <w:jc w:val="both"/>
        <w:rPr>
          <w:sz w:val="20"/>
        </w:rPr>
      </w:pPr>
      <w:r w:rsidRPr="00FE0AD0">
        <w:rPr>
          <w:b/>
          <w:sz w:val="20"/>
        </w:rPr>
        <w:t>Flexible Group ID</w:t>
      </w:r>
      <w:r>
        <w:rPr>
          <w:b/>
          <w:sz w:val="20"/>
        </w:rPr>
        <w:t>:</w:t>
      </w:r>
      <w:r>
        <w:rPr>
          <w:sz w:val="20"/>
        </w:rPr>
        <w:t xml:space="preserve">  </w:t>
      </w:r>
      <w:r w:rsidR="000141BA">
        <w:rPr>
          <w:sz w:val="20"/>
        </w:rPr>
        <w:t>FGOPENFLARE-</w:t>
      </w:r>
      <w:r w:rsidR="009E13CA">
        <w:rPr>
          <w:sz w:val="20"/>
        </w:rPr>
        <w:t>XXX</w:t>
      </w:r>
      <w:r w:rsidR="000141BA">
        <w:rPr>
          <w:sz w:val="20"/>
        </w:rPr>
        <w:t>-2, FGOPENFLARE-AAAA-2</w:t>
      </w:r>
    </w:p>
    <w:p w14:paraId="334B6C52" w14:textId="77777777" w:rsidR="007E158B" w:rsidRPr="0019740E" w:rsidRDefault="007E158B" w:rsidP="00F72F87">
      <w:pPr>
        <w:tabs>
          <w:tab w:val="left" w:pos="6328"/>
        </w:tabs>
        <w:jc w:val="both"/>
        <w:rPr>
          <w:sz w:val="20"/>
        </w:rPr>
      </w:pPr>
    </w:p>
    <w:p w14:paraId="6F875E20" w14:textId="77777777" w:rsidR="007E158B" w:rsidRDefault="007E158B" w:rsidP="00606D22">
      <w:pPr>
        <w:jc w:val="both"/>
        <w:rPr>
          <w:b/>
          <w:u w:val="single"/>
        </w:rPr>
      </w:pPr>
      <w:r>
        <w:rPr>
          <w:b/>
          <w:u w:val="single"/>
        </w:rPr>
        <w:t>POLLUTION CONTROL EQUIPMENT</w:t>
      </w:r>
    </w:p>
    <w:p w14:paraId="3732F7BF" w14:textId="77777777" w:rsidR="007E158B" w:rsidRPr="0058608D" w:rsidRDefault="007E158B" w:rsidP="00606D22">
      <w:pPr>
        <w:jc w:val="both"/>
      </w:pPr>
    </w:p>
    <w:p w14:paraId="3957399F" w14:textId="28B93EDA" w:rsidR="007E158B" w:rsidRPr="007E158B" w:rsidRDefault="000141BA" w:rsidP="00E07B1C">
      <w:pPr>
        <w:jc w:val="both"/>
        <w:rPr>
          <w:sz w:val="20"/>
        </w:rPr>
      </w:pPr>
      <w:r>
        <w:rPr>
          <w:sz w:val="20"/>
        </w:rPr>
        <w:t>Open flare: EUHBTUOPEN</w:t>
      </w:r>
    </w:p>
    <w:p w14:paraId="624A5D6E" w14:textId="77777777" w:rsidR="007E158B" w:rsidRPr="00906ACF" w:rsidRDefault="007E158B" w:rsidP="00E07B1C">
      <w:pPr>
        <w:jc w:val="both"/>
        <w:rPr>
          <w:sz w:val="20"/>
        </w:rPr>
      </w:pPr>
    </w:p>
    <w:p w14:paraId="59EF288A" w14:textId="77777777" w:rsidR="007E158B" w:rsidRPr="00F01FE1" w:rsidRDefault="007E158B" w:rsidP="001A652A">
      <w:pPr>
        <w:jc w:val="both"/>
        <w:rPr>
          <w:b/>
          <w:sz w:val="20"/>
          <w:u w:val="single"/>
        </w:rPr>
      </w:pPr>
      <w:r>
        <w:rPr>
          <w:b/>
        </w:rPr>
        <w:t xml:space="preserve">I.  </w:t>
      </w:r>
      <w:r>
        <w:rPr>
          <w:b/>
          <w:u w:val="single"/>
        </w:rPr>
        <w:t>EMISSION LIMIT(S)</w:t>
      </w:r>
    </w:p>
    <w:p w14:paraId="46F31F55" w14:textId="77777777" w:rsidR="007E158B" w:rsidRDefault="007E158B"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E158B" w14:paraId="586CBC26" w14:textId="77777777" w:rsidTr="007E158B">
        <w:trPr>
          <w:cantSplit/>
          <w:tblHeader/>
        </w:trPr>
        <w:tc>
          <w:tcPr>
            <w:tcW w:w="1626" w:type="dxa"/>
            <w:tcBorders>
              <w:top w:val="single" w:sz="4" w:space="0" w:color="auto"/>
              <w:left w:val="single" w:sz="4" w:space="0" w:color="auto"/>
              <w:bottom w:val="single" w:sz="4" w:space="0" w:color="auto"/>
              <w:right w:val="single" w:sz="4" w:space="0" w:color="auto"/>
            </w:tcBorders>
          </w:tcPr>
          <w:p w14:paraId="7805DA9D" w14:textId="77777777" w:rsidR="007E158B" w:rsidRPr="00BD3DE3" w:rsidRDefault="007E158B"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3A0B7F7" w14:textId="77777777" w:rsidR="007E158B" w:rsidRPr="00BD3DE3" w:rsidRDefault="007E158B"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7BE4D2F" w14:textId="77777777" w:rsidR="007E158B" w:rsidRDefault="007E158B"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AA3BE5D" w14:textId="77777777" w:rsidR="007E158B" w:rsidRPr="00BD3DE3" w:rsidRDefault="007E158B"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6CB021F" w14:textId="77777777" w:rsidR="007E158B" w:rsidRDefault="007E158B" w:rsidP="000A27FF">
            <w:pPr>
              <w:jc w:val="center"/>
              <w:rPr>
                <w:b/>
                <w:sz w:val="20"/>
              </w:rPr>
            </w:pPr>
            <w:r>
              <w:rPr>
                <w:b/>
                <w:sz w:val="20"/>
              </w:rPr>
              <w:t>Monitoring/</w:t>
            </w:r>
          </w:p>
          <w:p w14:paraId="651D67B4" w14:textId="77777777" w:rsidR="007E158B" w:rsidRPr="00BD3DE3" w:rsidRDefault="007E158B"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4205BC1" w14:textId="77777777" w:rsidR="007E158B" w:rsidRPr="00BD3DE3" w:rsidRDefault="007E158B" w:rsidP="000A27FF">
            <w:pPr>
              <w:jc w:val="center"/>
              <w:rPr>
                <w:b/>
                <w:sz w:val="20"/>
              </w:rPr>
            </w:pPr>
            <w:r w:rsidRPr="00BD3DE3">
              <w:rPr>
                <w:b/>
                <w:sz w:val="20"/>
              </w:rPr>
              <w:t>Underlying</w:t>
            </w:r>
            <w:r>
              <w:rPr>
                <w:b/>
                <w:sz w:val="20"/>
              </w:rPr>
              <w:t xml:space="preserve"> </w:t>
            </w:r>
            <w:r w:rsidRPr="00BD3DE3">
              <w:rPr>
                <w:b/>
                <w:sz w:val="20"/>
              </w:rPr>
              <w:t>Applicable Requirements</w:t>
            </w:r>
          </w:p>
        </w:tc>
      </w:tr>
      <w:tr w:rsidR="007E158B" w14:paraId="31506757" w14:textId="77777777" w:rsidTr="007E158B">
        <w:trPr>
          <w:cantSplit/>
        </w:trPr>
        <w:tc>
          <w:tcPr>
            <w:tcW w:w="1626" w:type="dxa"/>
            <w:tcBorders>
              <w:top w:val="single" w:sz="4" w:space="0" w:color="auto"/>
              <w:left w:val="single" w:sz="4" w:space="0" w:color="auto"/>
              <w:bottom w:val="single" w:sz="4" w:space="0" w:color="auto"/>
              <w:right w:val="single" w:sz="4" w:space="0" w:color="auto"/>
            </w:tcBorders>
          </w:tcPr>
          <w:p w14:paraId="5E7AF11E" w14:textId="25FE3979" w:rsidR="007E158B" w:rsidRPr="00CD2DB4" w:rsidRDefault="008330E6" w:rsidP="008330E6">
            <w:pPr>
              <w:pStyle w:val="ListParagraph"/>
              <w:ind w:left="257" w:hanging="257"/>
              <w:rPr>
                <w:sz w:val="20"/>
              </w:rPr>
            </w:pPr>
            <w:r>
              <w:rPr>
                <w:sz w:val="20"/>
              </w:rPr>
              <w:t xml:space="preserve">1.  </w:t>
            </w:r>
            <w:r w:rsidR="007E158B" w:rsidRPr="00CD2DB4">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2D80FAA5" w14:textId="7B30C0F7" w:rsidR="007E158B" w:rsidRPr="007F5D84" w:rsidRDefault="007E158B" w:rsidP="007E158B">
            <w:pPr>
              <w:jc w:val="center"/>
              <w:rPr>
                <w:rFonts w:cs="Arial"/>
                <w:sz w:val="20"/>
              </w:rPr>
            </w:pPr>
            <w:r w:rsidRPr="00E34669">
              <w:rPr>
                <w:sz w:val="20"/>
              </w:rPr>
              <w:t>0% Opacity</w:t>
            </w:r>
            <w:r w:rsidR="007F5D8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81C5140" w14:textId="37B8CA88" w:rsidR="007E158B" w:rsidRPr="00BD3DE3" w:rsidRDefault="00C147E1" w:rsidP="007E158B">
            <w:pPr>
              <w:jc w:val="center"/>
              <w:rPr>
                <w:sz w:val="20"/>
              </w:rPr>
            </w:pPr>
            <w:r w:rsidRPr="004B2AE8">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165DEC4" w14:textId="494CC787" w:rsidR="007E158B" w:rsidRPr="00BD3DE3" w:rsidRDefault="007E158B" w:rsidP="007E158B">
            <w:pPr>
              <w:jc w:val="center"/>
              <w:rPr>
                <w:sz w:val="20"/>
              </w:rPr>
            </w:pPr>
            <w:r w:rsidRPr="00E34669">
              <w:rPr>
                <w:rFonts w:cs="Arial"/>
                <w:sz w:val="20"/>
              </w:rPr>
              <w:t>EUHBTUOPEN</w:t>
            </w:r>
          </w:p>
        </w:tc>
        <w:tc>
          <w:tcPr>
            <w:tcW w:w="1530" w:type="dxa"/>
            <w:tcBorders>
              <w:top w:val="single" w:sz="4" w:space="0" w:color="auto"/>
              <w:left w:val="single" w:sz="4" w:space="0" w:color="auto"/>
              <w:bottom w:val="single" w:sz="4" w:space="0" w:color="auto"/>
              <w:right w:val="single" w:sz="4" w:space="0" w:color="auto"/>
            </w:tcBorders>
          </w:tcPr>
          <w:p w14:paraId="7DB6A8F6" w14:textId="2EC38F1A" w:rsidR="00184CAE" w:rsidRDefault="00184CAE" w:rsidP="007E158B">
            <w:pPr>
              <w:jc w:val="center"/>
              <w:rPr>
                <w:sz w:val="20"/>
              </w:rPr>
            </w:pPr>
            <w:r>
              <w:rPr>
                <w:sz w:val="20"/>
              </w:rPr>
              <w:t>SC V.1</w:t>
            </w:r>
          </w:p>
          <w:p w14:paraId="4A9F8853" w14:textId="3CC3014F" w:rsidR="00184CAE" w:rsidRDefault="007E158B" w:rsidP="007E158B">
            <w:pPr>
              <w:jc w:val="center"/>
              <w:rPr>
                <w:sz w:val="20"/>
              </w:rPr>
            </w:pPr>
            <w:r w:rsidRPr="00E34669">
              <w:rPr>
                <w:sz w:val="20"/>
              </w:rPr>
              <w:t>SC V.2</w:t>
            </w:r>
          </w:p>
          <w:p w14:paraId="3C1FC8DD" w14:textId="0826F36E" w:rsidR="007E158B" w:rsidRPr="00BD3DE3" w:rsidRDefault="00184CAE" w:rsidP="007E158B">
            <w:pPr>
              <w:jc w:val="center"/>
              <w:rPr>
                <w:sz w:val="20"/>
              </w:rPr>
            </w:pPr>
            <w:r>
              <w:rPr>
                <w:sz w:val="20"/>
              </w:rPr>
              <w:t>SC</w:t>
            </w:r>
            <w:r w:rsidR="007E158B" w:rsidRPr="00E34669">
              <w:rPr>
                <w:sz w:val="20"/>
              </w:rPr>
              <w:t xml:space="preserve"> VI.2</w:t>
            </w:r>
          </w:p>
        </w:tc>
        <w:tc>
          <w:tcPr>
            <w:tcW w:w="1530" w:type="dxa"/>
            <w:tcBorders>
              <w:top w:val="single" w:sz="4" w:space="0" w:color="auto"/>
              <w:left w:val="single" w:sz="4" w:space="0" w:color="auto"/>
              <w:bottom w:val="single" w:sz="4" w:space="0" w:color="auto"/>
              <w:right w:val="single" w:sz="4" w:space="0" w:color="auto"/>
            </w:tcBorders>
          </w:tcPr>
          <w:p w14:paraId="176C0F99" w14:textId="1867CEBA" w:rsidR="007E158B" w:rsidRPr="007E158B" w:rsidRDefault="007E158B" w:rsidP="007E158B">
            <w:pPr>
              <w:jc w:val="center"/>
              <w:rPr>
                <w:rFonts w:cs="Arial"/>
                <w:b/>
                <w:bCs/>
                <w:sz w:val="20"/>
              </w:rPr>
            </w:pPr>
            <w:r w:rsidRPr="007E158B">
              <w:rPr>
                <w:rFonts w:cs="Arial"/>
                <w:b/>
                <w:bCs/>
                <w:sz w:val="20"/>
              </w:rPr>
              <w:t>R</w:t>
            </w:r>
            <w:r w:rsidR="007F5D84">
              <w:rPr>
                <w:rFonts w:cs="Arial"/>
                <w:b/>
                <w:bCs/>
                <w:sz w:val="20"/>
              </w:rPr>
              <w:t xml:space="preserve"> </w:t>
            </w:r>
            <w:r w:rsidRPr="007E158B">
              <w:rPr>
                <w:rFonts w:cs="Arial"/>
                <w:b/>
                <w:bCs/>
                <w:sz w:val="20"/>
              </w:rPr>
              <w:t>336.1301,</w:t>
            </w:r>
          </w:p>
          <w:p w14:paraId="2A69A0F4" w14:textId="279F3195" w:rsidR="007E158B" w:rsidRPr="00471C93" w:rsidRDefault="007E158B" w:rsidP="007E158B">
            <w:pPr>
              <w:jc w:val="center"/>
              <w:rPr>
                <w:b/>
                <w:sz w:val="20"/>
              </w:rPr>
            </w:pPr>
            <w:r w:rsidRPr="007E158B">
              <w:rPr>
                <w:rFonts w:cs="Arial"/>
                <w:b/>
                <w:bCs/>
                <w:sz w:val="20"/>
              </w:rPr>
              <w:t xml:space="preserve">40 CFR </w:t>
            </w:r>
            <w:r w:rsidRPr="007E158B">
              <w:rPr>
                <w:rStyle w:val="NormalWebChar"/>
                <w:rFonts w:cs="Arial"/>
                <w:b/>
                <w:bCs/>
                <w:sz w:val="20"/>
              </w:rPr>
              <w:t>60.18(c)(1)</w:t>
            </w:r>
          </w:p>
        </w:tc>
      </w:tr>
    </w:tbl>
    <w:p w14:paraId="74993F02" w14:textId="77777777" w:rsidR="007E158B" w:rsidRDefault="007E158B" w:rsidP="001A652A">
      <w:pPr>
        <w:jc w:val="both"/>
        <w:rPr>
          <w:sz w:val="20"/>
        </w:rPr>
      </w:pPr>
    </w:p>
    <w:p w14:paraId="3B024A0F" w14:textId="77777777" w:rsidR="007E158B" w:rsidRDefault="007E158B" w:rsidP="001A652A">
      <w:pPr>
        <w:jc w:val="both"/>
        <w:rPr>
          <w:b/>
          <w:u w:val="single"/>
        </w:rPr>
      </w:pPr>
      <w:r>
        <w:rPr>
          <w:b/>
        </w:rPr>
        <w:t xml:space="preserve">II.  </w:t>
      </w:r>
      <w:r>
        <w:rPr>
          <w:b/>
          <w:u w:val="single"/>
        </w:rPr>
        <w:t>MATERIAL LIMIT(S)</w:t>
      </w:r>
    </w:p>
    <w:p w14:paraId="61DFE9C1" w14:textId="77777777" w:rsidR="007E158B" w:rsidRDefault="007E158B"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E158B" w14:paraId="05BE3146" w14:textId="77777777" w:rsidTr="007E158B">
        <w:trPr>
          <w:cantSplit/>
          <w:tblHeader/>
        </w:trPr>
        <w:tc>
          <w:tcPr>
            <w:tcW w:w="1626" w:type="dxa"/>
            <w:tcBorders>
              <w:top w:val="single" w:sz="4" w:space="0" w:color="auto"/>
              <w:left w:val="single" w:sz="4" w:space="0" w:color="auto"/>
              <w:bottom w:val="single" w:sz="4" w:space="0" w:color="auto"/>
              <w:right w:val="single" w:sz="4" w:space="0" w:color="auto"/>
            </w:tcBorders>
          </w:tcPr>
          <w:p w14:paraId="661775D1" w14:textId="77777777" w:rsidR="007E158B" w:rsidRPr="00BD3DE3" w:rsidRDefault="007E158B" w:rsidP="000A27F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D0FB190" w14:textId="77777777" w:rsidR="007E158B" w:rsidRPr="00BD3DE3" w:rsidRDefault="007E158B"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E1BA499" w14:textId="77777777" w:rsidR="007E158B" w:rsidRDefault="007E158B" w:rsidP="000A27F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5865FC5" w14:textId="77777777" w:rsidR="007E158B" w:rsidRPr="00BD3DE3" w:rsidRDefault="007E158B"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F14C867" w14:textId="77777777" w:rsidR="007E158B" w:rsidRDefault="007E158B" w:rsidP="000A27FF">
            <w:pPr>
              <w:jc w:val="center"/>
              <w:rPr>
                <w:b/>
                <w:sz w:val="20"/>
              </w:rPr>
            </w:pPr>
            <w:r>
              <w:rPr>
                <w:b/>
                <w:sz w:val="20"/>
              </w:rPr>
              <w:t>Monitoring/</w:t>
            </w:r>
          </w:p>
          <w:p w14:paraId="3B590E54" w14:textId="77777777" w:rsidR="007E158B" w:rsidRPr="00BD3DE3" w:rsidRDefault="007E158B" w:rsidP="000A27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2879078" w14:textId="77777777" w:rsidR="007E158B" w:rsidRPr="00BD3DE3" w:rsidRDefault="007E158B" w:rsidP="000A27FF">
            <w:pPr>
              <w:jc w:val="center"/>
              <w:rPr>
                <w:b/>
                <w:sz w:val="20"/>
              </w:rPr>
            </w:pPr>
            <w:r w:rsidRPr="00BD3DE3">
              <w:rPr>
                <w:b/>
                <w:sz w:val="20"/>
              </w:rPr>
              <w:t>Underlying</w:t>
            </w:r>
            <w:r>
              <w:rPr>
                <w:b/>
                <w:sz w:val="20"/>
              </w:rPr>
              <w:t xml:space="preserve"> </w:t>
            </w:r>
            <w:r w:rsidRPr="00BD3DE3">
              <w:rPr>
                <w:b/>
                <w:sz w:val="20"/>
              </w:rPr>
              <w:t>Applicable Requirements</w:t>
            </w:r>
          </w:p>
        </w:tc>
      </w:tr>
      <w:tr w:rsidR="007E158B" w14:paraId="58E411BB" w14:textId="77777777" w:rsidTr="007E158B">
        <w:trPr>
          <w:cantSplit/>
        </w:trPr>
        <w:tc>
          <w:tcPr>
            <w:tcW w:w="1626" w:type="dxa"/>
            <w:tcBorders>
              <w:top w:val="single" w:sz="4" w:space="0" w:color="auto"/>
              <w:left w:val="single" w:sz="4" w:space="0" w:color="auto"/>
              <w:bottom w:val="single" w:sz="4" w:space="0" w:color="auto"/>
              <w:right w:val="single" w:sz="4" w:space="0" w:color="auto"/>
            </w:tcBorders>
          </w:tcPr>
          <w:p w14:paraId="6C75108F" w14:textId="6805E33B" w:rsidR="007E158B" w:rsidRPr="00095B77" w:rsidRDefault="007E158B" w:rsidP="00F75E90">
            <w:pPr>
              <w:numPr>
                <w:ilvl w:val="0"/>
                <w:numId w:val="28"/>
              </w:numPr>
              <w:ind w:left="360"/>
              <w:rPr>
                <w:sz w:val="20"/>
              </w:rPr>
            </w:pPr>
            <w:r w:rsidRPr="004D1E50">
              <w:rPr>
                <w:rFonts w:cs="Arial"/>
                <w:sz w:val="20"/>
              </w:rPr>
              <w:t>Net heating value of landfill gas</w:t>
            </w:r>
          </w:p>
        </w:tc>
        <w:tc>
          <w:tcPr>
            <w:tcW w:w="1440" w:type="dxa"/>
            <w:tcBorders>
              <w:top w:val="single" w:sz="4" w:space="0" w:color="auto"/>
              <w:left w:val="single" w:sz="4" w:space="0" w:color="auto"/>
              <w:bottom w:val="single" w:sz="4" w:space="0" w:color="auto"/>
              <w:right w:val="single" w:sz="4" w:space="0" w:color="auto"/>
            </w:tcBorders>
          </w:tcPr>
          <w:p w14:paraId="62093EC0" w14:textId="7D503E23" w:rsidR="007E158B" w:rsidRPr="007F5D84" w:rsidRDefault="007E158B" w:rsidP="007E158B">
            <w:pPr>
              <w:jc w:val="center"/>
              <w:rPr>
                <w:rFonts w:cs="Arial"/>
                <w:sz w:val="20"/>
              </w:rPr>
            </w:pPr>
            <w:r w:rsidRPr="004D1E50">
              <w:rPr>
                <w:rFonts w:cs="Arial"/>
                <w:sz w:val="20"/>
              </w:rPr>
              <w:t>≥ 200 B</w:t>
            </w:r>
            <w:r w:rsidR="00E44DF0">
              <w:rPr>
                <w:rFonts w:cs="Arial"/>
                <w:sz w:val="20"/>
              </w:rPr>
              <w:t>TU</w:t>
            </w:r>
            <w:r w:rsidRPr="004D1E50">
              <w:rPr>
                <w:rFonts w:cs="Arial"/>
                <w:sz w:val="20"/>
              </w:rPr>
              <w:t>/</w:t>
            </w:r>
            <w:proofErr w:type="spellStart"/>
            <w:r w:rsidRPr="004D1E50">
              <w:rPr>
                <w:rFonts w:cs="Arial"/>
                <w:sz w:val="20"/>
              </w:rPr>
              <w:t>scf</w:t>
            </w:r>
            <w:proofErr w:type="spellEnd"/>
            <w:r w:rsidRPr="004D1E50">
              <w:rPr>
                <w:rFonts w:cs="Arial"/>
                <w:sz w:val="20"/>
              </w:rPr>
              <w:t xml:space="preserve"> for non-assisted flares</w:t>
            </w:r>
            <w:r w:rsidR="007F5D8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7B92EE2" w14:textId="473E9F7E" w:rsidR="007E158B" w:rsidRPr="00BD3DE3" w:rsidRDefault="00C147E1" w:rsidP="007E158B">
            <w:pPr>
              <w:jc w:val="center"/>
              <w:rPr>
                <w:sz w:val="20"/>
              </w:rPr>
            </w:pPr>
            <w:r>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3648537E" w14:textId="29E5932E" w:rsidR="007E158B" w:rsidRPr="00BD3DE3" w:rsidRDefault="007E158B" w:rsidP="007E158B">
            <w:pPr>
              <w:jc w:val="center"/>
              <w:rPr>
                <w:sz w:val="20"/>
              </w:rPr>
            </w:pPr>
            <w:r>
              <w:rPr>
                <w:rFonts w:cs="Arial"/>
                <w:sz w:val="20"/>
              </w:rPr>
              <w:t>EUHBTUOPEN</w:t>
            </w:r>
          </w:p>
        </w:tc>
        <w:tc>
          <w:tcPr>
            <w:tcW w:w="1530" w:type="dxa"/>
            <w:tcBorders>
              <w:top w:val="single" w:sz="4" w:space="0" w:color="auto"/>
              <w:left w:val="single" w:sz="4" w:space="0" w:color="auto"/>
              <w:bottom w:val="single" w:sz="4" w:space="0" w:color="auto"/>
              <w:right w:val="single" w:sz="4" w:space="0" w:color="auto"/>
            </w:tcBorders>
          </w:tcPr>
          <w:p w14:paraId="092193B9" w14:textId="77777777" w:rsidR="00EC0252" w:rsidRDefault="00EC0252" w:rsidP="007E158B">
            <w:pPr>
              <w:jc w:val="center"/>
              <w:rPr>
                <w:sz w:val="20"/>
              </w:rPr>
            </w:pPr>
            <w:r>
              <w:rPr>
                <w:sz w:val="20"/>
              </w:rPr>
              <w:t>SC VI.3</w:t>
            </w:r>
          </w:p>
          <w:p w14:paraId="0FB7D5E1" w14:textId="1D8235FE" w:rsidR="00EC0252" w:rsidRPr="00BD3DE3" w:rsidRDefault="00EC0252" w:rsidP="007E158B">
            <w:pPr>
              <w:jc w:val="center"/>
              <w:rPr>
                <w:sz w:val="20"/>
              </w:rPr>
            </w:pPr>
            <w:r>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1A94C8B2" w14:textId="6D805874" w:rsidR="007E158B" w:rsidRPr="007F5D84" w:rsidRDefault="007E158B" w:rsidP="007E158B">
            <w:pPr>
              <w:jc w:val="center"/>
              <w:rPr>
                <w:b/>
                <w:bCs/>
                <w:sz w:val="20"/>
              </w:rPr>
            </w:pPr>
            <w:r w:rsidRPr="007F5D84">
              <w:rPr>
                <w:rFonts w:cs="Arial"/>
                <w:b/>
                <w:bCs/>
                <w:sz w:val="20"/>
              </w:rPr>
              <w:t xml:space="preserve">40 CFR </w:t>
            </w:r>
            <w:r w:rsidRPr="007F5D84">
              <w:rPr>
                <w:rStyle w:val="NormalWebChar"/>
                <w:rFonts w:cs="Arial"/>
                <w:b/>
                <w:bCs/>
                <w:sz w:val="20"/>
              </w:rPr>
              <w:t>60.18(c)(3)</w:t>
            </w:r>
          </w:p>
        </w:tc>
      </w:tr>
    </w:tbl>
    <w:p w14:paraId="40890E32" w14:textId="77777777" w:rsidR="007E158B" w:rsidRDefault="007E158B" w:rsidP="00390B79">
      <w:pPr>
        <w:rPr>
          <w:sz w:val="20"/>
        </w:rPr>
      </w:pPr>
    </w:p>
    <w:p w14:paraId="38B11F52" w14:textId="77777777" w:rsidR="007E158B" w:rsidRPr="00F01FE1" w:rsidRDefault="007E158B" w:rsidP="001A652A">
      <w:pPr>
        <w:jc w:val="both"/>
        <w:rPr>
          <w:b/>
          <w:sz w:val="20"/>
          <w:u w:val="single"/>
        </w:rPr>
      </w:pPr>
      <w:r>
        <w:rPr>
          <w:b/>
        </w:rPr>
        <w:t xml:space="preserve">III.  </w:t>
      </w:r>
      <w:r>
        <w:rPr>
          <w:b/>
          <w:u w:val="single"/>
        </w:rPr>
        <w:t>PROCESS/OPERATIONAL RESTRICTION(S)</w:t>
      </w:r>
      <w:r w:rsidDel="001C614B">
        <w:rPr>
          <w:b/>
          <w:u w:val="single"/>
        </w:rPr>
        <w:t xml:space="preserve"> </w:t>
      </w:r>
    </w:p>
    <w:p w14:paraId="29CCB433" w14:textId="77777777" w:rsidR="007E158B" w:rsidRPr="004D1E50" w:rsidRDefault="007E158B" w:rsidP="007E158B">
      <w:pPr>
        <w:ind w:left="360" w:hanging="360"/>
        <w:jc w:val="both"/>
        <w:rPr>
          <w:sz w:val="20"/>
        </w:rPr>
      </w:pPr>
    </w:p>
    <w:p w14:paraId="2D29D315" w14:textId="0818240F" w:rsidR="007E158B" w:rsidRPr="004D1E50" w:rsidRDefault="007E158B" w:rsidP="007E158B">
      <w:pPr>
        <w:ind w:left="360" w:hanging="360"/>
        <w:jc w:val="both"/>
        <w:rPr>
          <w:rFonts w:cs="Arial"/>
          <w:b/>
          <w:sz w:val="20"/>
        </w:rPr>
      </w:pPr>
      <w:r w:rsidRPr="004D1E50">
        <w:rPr>
          <w:rFonts w:cs="Arial"/>
          <w:sz w:val="20"/>
        </w:rPr>
        <w:t>1.</w:t>
      </w:r>
      <w:r w:rsidRPr="004D1E50">
        <w:rPr>
          <w:rFonts w:cs="Arial"/>
          <w:sz w:val="20"/>
        </w:rPr>
        <w:tab/>
        <w:t xml:space="preserve">The permittee shall operate </w:t>
      </w:r>
      <w:r>
        <w:rPr>
          <w:rFonts w:cs="Arial"/>
          <w:sz w:val="20"/>
        </w:rPr>
        <w:t>EUHBTUOPEN</w:t>
      </w:r>
      <w:r w:rsidRPr="004D1E50">
        <w:rPr>
          <w:rFonts w:cs="Arial"/>
          <w:sz w:val="20"/>
        </w:rPr>
        <w:t xml:space="preserve"> in accordance with 40 CFR 60.18.</w:t>
      </w:r>
      <w:r w:rsidR="007F5D84">
        <w:rPr>
          <w:rFonts w:cs="Arial"/>
          <w:sz w:val="20"/>
          <w:vertAlign w:val="superscript"/>
        </w:rPr>
        <w:t>2</w:t>
      </w:r>
      <w:r w:rsidR="007F5D84">
        <w:rPr>
          <w:rFonts w:cs="Arial"/>
          <w:sz w:val="20"/>
        </w:rPr>
        <w:t xml:space="preserve"> </w:t>
      </w:r>
      <w:r w:rsidR="00E44DF0">
        <w:rPr>
          <w:rFonts w:cs="Arial"/>
          <w:sz w:val="20"/>
        </w:rPr>
        <w:t xml:space="preserve"> </w:t>
      </w:r>
      <w:r w:rsidRPr="004D1E50">
        <w:rPr>
          <w:rFonts w:cs="Arial"/>
          <w:b/>
          <w:sz w:val="20"/>
        </w:rPr>
        <w:t>(40 CFR 63.1955(a))</w:t>
      </w:r>
    </w:p>
    <w:p w14:paraId="38939C34" w14:textId="77777777" w:rsidR="007E158B" w:rsidRPr="004D1E50" w:rsidRDefault="007E158B" w:rsidP="007E158B">
      <w:pPr>
        <w:jc w:val="both"/>
        <w:rPr>
          <w:rFonts w:cs="Arial"/>
          <w:b/>
          <w:sz w:val="20"/>
        </w:rPr>
      </w:pPr>
    </w:p>
    <w:p w14:paraId="11DC4CFD" w14:textId="212C13BD" w:rsidR="007E158B" w:rsidRPr="004D1E50" w:rsidRDefault="007E158B" w:rsidP="00BE1558">
      <w:pPr>
        <w:pStyle w:val="ListParagraph"/>
        <w:numPr>
          <w:ilvl w:val="2"/>
          <w:numId w:val="98"/>
        </w:numPr>
        <w:contextualSpacing/>
        <w:jc w:val="both"/>
        <w:rPr>
          <w:rFonts w:cs="Arial"/>
          <w:sz w:val="20"/>
        </w:rPr>
      </w:pPr>
      <w:r w:rsidRPr="004D1E50">
        <w:rPr>
          <w:rFonts w:cs="Arial"/>
          <w:sz w:val="20"/>
        </w:rPr>
        <w:t xml:space="preserve">The permittee shall operate </w:t>
      </w:r>
      <w:r>
        <w:rPr>
          <w:rFonts w:cs="Arial"/>
          <w:sz w:val="20"/>
        </w:rPr>
        <w:t>EUHBTUOPEN</w:t>
      </w:r>
      <w:r w:rsidRPr="004D1E50">
        <w:rPr>
          <w:rFonts w:cs="Arial"/>
          <w:sz w:val="20"/>
        </w:rPr>
        <w:t xml:space="preserve"> at all times when the collected gas is routed to it.</w:t>
      </w:r>
      <w:r w:rsidR="007F5D84">
        <w:rPr>
          <w:rFonts w:cs="Arial"/>
          <w:sz w:val="20"/>
          <w:vertAlign w:val="superscript"/>
        </w:rPr>
        <w:t>2</w:t>
      </w:r>
      <w:r w:rsidRPr="004D1E50">
        <w:rPr>
          <w:rFonts w:cs="Arial"/>
          <w:sz w:val="20"/>
        </w:rPr>
        <w:t xml:space="preserve"> </w:t>
      </w:r>
      <w:r w:rsidR="00E44DF0">
        <w:rPr>
          <w:rFonts w:cs="Arial"/>
          <w:sz w:val="20"/>
        </w:rPr>
        <w:t xml:space="preserve"> </w:t>
      </w:r>
      <w:r w:rsidRPr="004D1E50">
        <w:rPr>
          <w:rFonts w:cs="Arial"/>
          <w:b/>
          <w:sz w:val="20"/>
        </w:rPr>
        <w:t>(40 CFR 63.1955(a))</w:t>
      </w:r>
    </w:p>
    <w:p w14:paraId="4B822E12" w14:textId="77777777" w:rsidR="007E158B" w:rsidRPr="004D1E50" w:rsidRDefault="007E158B" w:rsidP="007E158B">
      <w:pPr>
        <w:pStyle w:val="NormalWeb"/>
        <w:spacing w:before="0" w:beforeAutospacing="0" w:after="0" w:afterAutospacing="0"/>
        <w:jc w:val="both"/>
        <w:rPr>
          <w:rFonts w:ascii="Arial" w:hAnsi="Arial" w:cs="Arial"/>
          <w:sz w:val="20"/>
          <w:szCs w:val="20"/>
        </w:rPr>
      </w:pPr>
    </w:p>
    <w:p w14:paraId="5C2E502A" w14:textId="3F8C4720" w:rsidR="007E158B" w:rsidRPr="004D1E50" w:rsidRDefault="007E158B" w:rsidP="00BE1558">
      <w:pPr>
        <w:pStyle w:val="ListParagraph"/>
        <w:numPr>
          <w:ilvl w:val="2"/>
          <w:numId w:val="98"/>
        </w:numPr>
        <w:contextualSpacing/>
        <w:jc w:val="both"/>
        <w:rPr>
          <w:rFonts w:cs="Arial"/>
          <w:sz w:val="20"/>
        </w:rPr>
      </w:pPr>
      <w:r>
        <w:rPr>
          <w:rFonts w:cs="Arial"/>
          <w:sz w:val="20"/>
        </w:rPr>
        <w:t>EUHBTUOPEN</w:t>
      </w:r>
      <w:r w:rsidRPr="004D1E50">
        <w:rPr>
          <w:rFonts w:cs="Arial"/>
          <w:sz w:val="20"/>
        </w:rPr>
        <w:t xml:space="preserve"> shall be designed for and operated with no visible emissions, as determined by the methods specified in 40 CFR 60.18(f), except for periods not to exceed a total of 5 minutes during any 2 consecutive hours.</w:t>
      </w:r>
      <w:r w:rsidR="007F5D84">
        <w:rPr>
          <w:rFonts w:cs="Arial"/>
          <w:sz w:val="20"/>
          <w:vertAlign w:val="superscript"/>
        </w:rPr>
        <w:t>2</w:t>
      </w:r>
      <w:r w:rsidR="007F5D84">
        <w:rPr>
          <w:rFonts w:cs="Arial"/>
          <w:sz w:val="20"/>
        </w:rPr>
        <w:t xml:space="preserve"> </w:t>
      </w:r>
      <w:r w:rsidR="00E44DF0">
        <w:rPr>
          <w:rFonts w:cs="Arial"/>
          <w:sz w:val="20"/>
        </w:rPr>
        <w:t xml:space="preserve"> </w:t>
      </w:r>
      <w:r w:rsidRPr="004D1E50">
        <w:rPr>
          <w:rFonts w:cs="Arial"/>
          <w:b/>
          <w:sz w:val="20"/>
        </w:rPr>
        <w:t>(40 CFR 60.18(c)(1))</w:t>
      </w:r>
    </w:p>
    <w:p w14:paraId="77C63D1C" w14:textId="77777777" w:rsidR="007E158B" w:rsidRPr="004D1E50" w:rsidRDefault="007E158B" w:rsidP="007E158B">
      <w:pPr>
        <w:jc w:val="both"/>
        <w:rPr>
          <w:rFonts w:cs="Arial"/>
          <w:sz w:val="20"/>
        </w:rPr>
      </w:pPr>
    </w:p>
    <w:p w14:paraId="0B2363EB" w14:textId="03917A82" w:rsidR="007E158B" w:rsidRPr="004D1E50" w:rsidRDefault="007E158B" w:rsidP="007E158B">
      <w:pPr>
        <w:ind w:left="360" w:hanging="360"/>
        <w:jc w:val="both"/>
        <w:rPr>
          <w:rFonts w:cs="Arial"/>
          <w:sz w:val="20"/>
        </w:rPr>
      </w:pPr>
      <w:r w:rsidRPr="004D1E50">
        <w:rPr>
          <w:rFonts w:cs="Arial"/>
          <w:sz w:val="20"/>
        </w:rPr>
        <w:t>4.</w:t>
      </w:r>
      <w:r w:rsidRPr="004D1E50">
        <w:rPr>
          <w:rFonts w:cs="Arial"/>
          <w:sz w:val="20"/>
        </w:rPr>
        <w:tab/>
      </w:r>
      <w:r>
        <w:rPr>
          <w:rFonts w:cs="Arial"/>
          <w:sz w:val="20"/>
        </w:rPr>
        <w:t>EUHBTUOPEN</w:t>
      </w:r>
      <w:r w:rsidRPr="004D1E50">
        <w:rPr>
          <w:rFonts w:cs="Arial"/>
          <w:sz w:val="20"/>
        </w:rPr>
        <w:t xml:space="preserve"> shall be operated with a flame present at all times, as determined by the methods specified in 40 CFR 60.18(f).</w:t>
      </w:r>
      <w:r w:rsidR="007F5D84">
        <w:rPr>
          <w:rFonts w:cs="Arial"/>
          <w:sz w:val="20"/>
          <w:vertAlign w:val="superscript"/>
        </w:rPr>
        <w:t>2</w:t>
      </w:r>
      <w:r w:rsidRPr="004D1E50">
        <w:rPr>
          <w:rFonts w:cs="Arial"/>
          <w:sz w:val="20"/>
        </w:rPr>
        <w:t xml:space="preserve"> </w:t>
      </w:r>
      <w:r w:rsidR="00E44DF0">
        <w:rPr>
          <w:rFonts w:cs="Arial"/>
          <w:sz w:val="20"/>
        </w:rPr>
        <w:t xml:space="preserve"> </w:t>
      </w:r>
      <w:r w:rsidRPr="004D1E50">
        <w:rPr>
          <w:rFonts w:cs="Arial"/>
          <w:b/>
          <w:sz w:val="20"/>
        </w:rPr>
        <w:t>(40 CFR 60.18(c)(2))</w:t>
      </w:r>
    </w:p>
    <w:p w14:paraId="67BCF4E0" w14:textId="77777777" w:rsidR="007E158B" w:rsidRPr="004D1E50" w:rsidRDefault="007E158B" w:rsidP="007E158B">
      <w:pPr>
        <w:jc w:val="both"/>
        <w:rPr>
          <w:rFonts w:cs="Arial"/>
          <w:sz w:val="20"/>
        </w:rPr>
      </w:pPr>
    </w:p>
    <w:p w14:paraId="570B32A7" w14:textId="50AA02CE" w:rsidR="007E158B" w:rsidRPr="004D1E50" w:rsidRDefault="007E158B" w:rsidP="007E158B">
      <w:pPr>
        <w:ind w:left="360" w:hanging="360"/>
        <w:jc w:val="both"/>
        <w:rPr>
          <w:rFonts w:cs="Arial"/>
          <w:sz w:val="20"/>
        </w:rPr>
      </w:pPr>
      <w:r w:rsidRPr="004D1E50">
        <w:rPr>
          <w:rFonts w:cs="Arial"/>
          <w:sz w:val="20"/>
        </w:rPr>
        <w:t>5.</w:t>
      </w:r>
      <w:r w:rsidRPr="004D1E50">
        <w:rPr>
          <w:rFonts w:cs="Arial"/>
          <w:sz w:val="20"/>
        </w:rPr>
        <w:tab/>
      </w:r>
      <w:r>
        <w:rPr>
          <w:rFonts w:cs="Arial"/>
          <w:sz w:val="20"/>
        </w:rPr>
        <w:t>EUHBTUOPEN</w:t>
      </w:r>
      <w:r w:rsidRPr="004D1E50">
        <w:rPr>
          <w:rFonts w:cs="Arial"/>
          <w:sz w:val="20"/>
        </w:rPr>
        <w:t xml:space="preserve"> shall be used only with the net heating value of the gas being combusted of 11.2 MJ/</w:t>
      </w:r>
      <w:proofErr w:type="spellStart"/>
      <w:r w:rsidRPr="004D1E50">
        <w:rPr>
          <w:rFonts w:cs="Arial"/>
          <w:sz w:val="20"/>
        </w:rPr>
        <w:t>scm</w:t>
      </w:r>
      <w:proofErr w:type="spellEnd"/>
      <w:r w:rsidRPr="004D1E50">
        <w:rPr>
          <w:rFonts w:cs="Arial"/>
          <w:sz w:val="20"/>
        </w:rPr>
        <w:t xml:space="preserve"> </w:t>
      </w:r>
      <w:r w:rsidRPr="004D1E50">
        <w:rPr>
          <w:rFonts w:cs="Arial"/>
          <w:sz w:val="20"/>
        </w:rPr>
        <w:br/>
        <w:t>(300 B</w:t>
      </w:r>
      <w:r w:rsidR="007F5D84">
        <w:rPr>
          <w:rFonts w:cs="Arial"/>
          <w:sz w:val="20"/>
        </w:rPr>
        <w:t>TU</w:t>
      </w:r>
      <w:r w:rsidRPr="004D1E50">
        <w:rPr>
          <w:rFonts w:cs="Arial"/>
          <w:sz w:val="20"/>
        </w:rPr>
        <w:t>/</w:t>
      </w:r>
      <w:proofErr w:type="spellStart"/>
      <w:r w:rsidRPr="004D1E50">
        <w:rPr>
          <w:rFonts w:cs="Arial"/>
          <w:sz w:val="20"/>
        </w:rPr>
        <w:t>scf</w:t>
      </w:r>
      <w:proofErr w:type="spellEnd"/>
      <w:r w:rsidRPr="004D1E50">
        <w:rPr>
          <w:rFonts w:cs="Arial"/>
          <w:sz w:val="20"/>
        </w:rPr>
        <w:t>) or greater if the flare is steam-assisted or air-assisted; or with the net heating value of the gas being combusted of 7.45 MJ/</w:t>
      </w:r>
      <w:proofErr w:type="spellStart"/>
      <w:r w:rsidRPr="004D1E50">
        <w:rPr>
          <w:rFonts w:cs="Arial"/>
          <w:sz w:val="20"/>
        </w:rPr>
        <w:t>scm</w:t>
      </w:r>
      <w:proofErr w:type="spellEnd"/>
      <w:r w:rsidRPr="004D1E50">
        <w:rPr>
          <w:rFonts w:cs="Arial"/>
          <w:sz w:val="20"/>
        </w:rPr>
        <w:t xml:space="preserve"> (200 B</w:t>
      </w:r>
      <w:r w:rsidR="00E44DF0">
        <w:rPr>
          <w:rFonts w:cs="Arial"/>
          <w:sz w:val="20"/>
        </w:rPr>
        <w:t>TU</w:t>
      </w:r>
      <w:r w:rsidRPr="004D1E50">
        <w:rPr>
          <w:rFonts w:cs="Arial"/>
          <w:sz w:val="20"/>
        </w:rPr>
        <w:t>/</w:t>
      </w:r>
      <w:proofErr w:type="spellStart"/>
      <w:r w:rsidRPr="004D1E50">
        <w:rPr>
          <w:rFonts w:cs="Arial"/>
          <w:sz w:val="20"/>
        </w:rPr>
        <w:t>scf</w:t>
      </w:r>
      <w:proofErr w:type="spellEnd"/>
      <w:r w:rsidRPr="004D1E50">
        <w:rPr>
          <w:rFonts w:cs="Arial"/>
          <w:sz w:val="20"/>
        </w:rPr>
        <w:t>) or greater if the flare is non-assisted.</w:t>
      </w:r>
      <w:r w:rsidR="00E44DF0">
        <w:rPr>
          <w:rFonts w:cs="Arial"/>
          <w:sz w:val="20"/>
        </w:rPr>
        <w:t xml:space="preserve"> </w:t>
      </w:r>
      <w:r w:rsidRPr="004D1E50">
        <w:rPr>
          <w:rFonts w:cs="Arial"/>
          <w:sz w:val="20"/>
        </w:rPr>
        <w:t xml:space="preserve"> The net heating value of the gas being combusted shall be determined by the methods specified in 40 CFR 60.18(f) and </w:t>
      </w:r>
      <w:r w:rsidRPr="004D1E50">
        <w:rPr>
          <w:rFonts w:cs="Arial"/>
          <w:sz w:val="20"/>
        </w:rPr>
        <w:br/>
        <w:t>Appendix A.</w:t>
      </w:r>
      <w:r w:rsidR="007F5D84">
        <w:rPr>
          <w:rFonts w:cs="Arial"/>
          <w:sz w:val="20"/>
          <w:vertAlign w:val="superscript"/>
        </w:rPr>
        <w:t>2</w:t>
      </w:r>
      <w:r w:rsidR="007F5D84">
        <w:rPr>
          <w:rFonts w:cs="Arial"/>
          <w:sz w:val="20"/>
        </w:rPr>
        <w:t xml:space="preserve"> </w:t>
      </w:r>
      <w:r w:rsidR="00E44DF0">
        <w:rPr>
          <w:rFonts w:cs="Arial"/>
          <w:sz w:val="20"/>
        </w:rPr>
        <w:t xml:space="preserve"> </w:t>
      </w:r>
      <w:r w:rsidRPr="004D1E50">
        <w:rPr>
          <w:rFonts w:cs="Arial"/>
          <w:b/>
          <w:sz w:val="20"/>
        </w:rPr>
        <w:t>(40 CFR 60.18(c)(3))</w:t>
      </w:r>
      <w:r w:rsidRPr="004D1E50">
        <w:rPr>
          <w:rFonts w:cs="Arial"/>
          <w:sz w:val="20"/>
        </w:rPr>
        <w:t xml:space="preserve"> </w:t>
      </w:r>
    </w:p>
    <w:p w14:paraId="63A3257B" w14:textId="3E90BA51" w:rsidR="007E158B" w:rsidRDefault="007E158B" w:rsidP="007E158B">
      <w:pPr>
        <w:jc w:val="both"/>
        <w:rPr>
          <w:rFonts w:cs="Arial"/>
          <w:sz w:val="20"/>
        </w:rPr>
      </w:pPr>
    </w:p>
    <w:p w14:paraId="7AB339BB" w14:textId="451C16BD" w:rsidR="007E158B" w:rsidRPr="004D1E50" w:rsidRDefault="007E158B" w:rsidP="00290AB8">
      <w:pPr>
        <w:numPr>
          <w:ilvl w:val="0"/>
          <w:numId w:val="100"/>
        </w:numPr>
        <w:spacing w:after="120"/>
        <w:ind w:left="360" w:hanging="360"/>
        <w:jc w:val="both"/>
        <w:rPr>
          <w:rFonts w:cs="Arial"/>
          <w:sz w:val="20"/>
        </w:rPr>
      </w:pPr>
      <w:r w:rsidRPr="004D1E50">
        <w:rPr>
          <w:rFonts w:cs="Arial"/>
          <w:sz w:val="20"/>
        </w:rPr>
        <w:lastRenderedPageBreak/>
        <w:t>Steam-assisted and non-assisted flares shall be designed for and operated with an exit velocity, as determined by the methods specified in 40 CFR 60.18(f)(4), less than 18.3 m/sec (60 ft/sec), except as provided in 40 CFR 60.18(c)(4)(ii) and (iii).</w:t>
      </w:r>
      <w:r w:rsidR="007F2358">
        <w:rPr>
          <w:rFonts w:cs="Arial"/>
          <w:sz w:val="20"/>
          <w:vertAlign w:val="superscript"/>
        </w:rPr>
        <w:t>2</w:t>
      </w:r>
      <w:r w:rsidRPr="004D1E50">
        <w:rPr>
          <w:rFonts w:cs="Arial"/>
          <w:sz w:val="20"/>
        </w:rPr>
        <w:t xml:space="preserve"> </w:t>
      </w:r>
      <w:r w:rsidR="007F2358">
        <w:rPr>
          <w:rFonts w:cs="Arial"/>
          <w:sz w:val="20"/>
        </w:rPr>
        <w:t xml:space="preserve"> </w:t>
      </w:r>
      <w:r w:rsidRPr="004D1E50">
        <w:rPr>
          <w:rFonts w:cs="Arial"/>
          <w:b/>
          <w:sz w:val="20"/>
        </w:rPr>
        <w:t>(40 CFR 60.18(c)(4)(</w:t>
      </w:r>
      <w:proofErr w:type="spellStart"/>
      <w:r w:rsidRPr="004D1E50">
        <w:rPr>
          <w:rFonts w:cs="Arial"/>
          <w:b/>
          <w:sz w:val="20"/>
        </w:rPr>
        <w:t>i</w:t>
      </w:r>
      <w:proofErr w:type="spellEnd"/>
      <w:r w:rsidRPr="004D1E50">
        <w:rPr>
          <w:rFonts w:cs="Arial"/>
          <w:b/>
          <w:sz w:val="20"/>
        </w:rPr>
        <w:t>))</w:t>
      </w:r>
    </w:p>
    <w:p w14:paraId="48BABD62" w14:textId="07D906C2" w:rsidR="007E158B" w:rsidRPr="004D1E50" w:rsidRDefault="007E158B" w:rsidP="00E44DF0">
      <w:pPr>
        <w:numPr>
          <w:ilvl w:val="1"/>
          <w:numId w:val="122"/>
        </w:numPr>
        <w:spacing w:after="120"/>
        <w:jc w:val="both"/>
        <w:rPr>
          <w:rFonts w:cs="Arial"/>
          <w:sz w:val="20"/>
        </w:rPr>
      </w:pPr>
      <w:r w:rsidRPr="004D1E50">
        <w:rPr>
          <w:rFonts w:cs="Arial"/>
          <w:sz w:val="20"/>
        </w:rPr>
        <w:t>Steam-assisted and non-assisted flares designed for and operated with an exit velocity, equal to or greater than 18.3 m/sec (60 ft/sec) but less than 122 m/sec (400 ft/sec) are allowed if the net heating value of the gas being combusted is greater than 37.3 MJ/</w:t>
      </w:r>
      <w:proofErr w:type="spellStart"/>
      <w:r w:rsidRPr="004D1E50">
        <w:rPr>
          <w:rFonts w:cs="Arial"/>
          <w:sz w:val="20"/>
        </w:rPr>
        <w:t>scm</w:t>
      </w:r>
      <w:proofErr w:type="spellEnd"/>
      <w:r w:rsidRPr="004D1E50">
        <w:rPr>
          <w:rFonts w:cs="Arial"/>
          <w:sz w:val="20"/>
        </w:rPr>
        <w:t xml:space="preserve"> (1,000 B</w:t>
      </w:r>
      <w:r w:rsidR="00E44DF0">
        <w:rPr>
          <w:rFonts w:cs="Arial"/>
          <w:sz w:val="20"/>
        </w:rPr>
        <w:t>TU</w:t>
      </w:r>
      <w:r w:rsidRPr="004D1E50">
        <w:rPr>
          <w:rFonts w:cs="Arial"/>
          <w:sz w:val="20"/>
        </w:rPr>
        <w:t>/</w:t>
      </w:r>
      <w:proofErr w:type="spellStart"/>
      <w:r w:rsidRPr="004D1E50">
        <w:rPr>
          <w:rFonts w:cs="Arial"/>
          <w:sz w:val="20"/>
        </w:rPr>
        <w:t>scf</w:t>
      </w:r>
      <w:proofErr w:type="spellEnd"/>
      <w:r w:rsidRPr="004D1E50">
        <w:rPr>
          <w:rFonts w:cs="Arial"/>
          <w:sz w:val="20"/>
        </w:rPr>
        <w:t>).</w:t>
      </w:r>
      <w:r w:rsidR="007F2358">
        <w:rPr>
          <w:rFonts w:cs="Arial"/>
          <w:sz w:val="20"/>
          <w:vertAlign w:val="superscript"/>
        </w:rPr>
        <w:t>2</w:t>
      </w:r>
      <w:r w:rsidRPr="004D1E50">
        <w:rPr>
          <w:rFonts w:cs="Arial"/>
          <w:sz w:val="20"/>
        </w:rPr>
        <w:t xml:space="preserve"> </w:t>
      </w:r>
      <w:r w:rsidR="00E44DF0">
        <w:rPr>
          <w:rFonts w:cs="Arial"/>
          <w:sz w:val="20"/>
        </w:rPr>
        <w:t xml:space="preserve"> </w:t>
      </w:r>
      <w:r w:rsidRPr="004D1E50">
        <w:rPr>
          <w:rFonts w:cs="Arial"/>
          <w:b/>
          <w:sz w:val="20"/>
        </w:rPr>
        <w:t>(40 CFR 60.18(c)(4)(ii))</w:t>
      </w:r>
      <w:r w:rsidRPr="004D1E50">
        <w:rPr>
          <w:rFonts w:cs="Arial"/>
          <w:b/>
          <w:color w:val="0000FF"/>
          <w:sz w:val="20"/>
          <w:vertAlign w:val="superscript"/>
        </w:rPr>
        <w:t xml:space="preserve"> </w:t>
      </w:r>
    </w:p>
    <w:p w14:paraId="3F003B95" w14:textId="7DA236F5" w:rsidR="007E158B" w:rsidRPr="004D1E50" w:rsidRDefault="007E158B" w:rsidP="00E44DF0">
      <w:pPr>
        <w:numPr>
          <w:ilvl w:val="1"/>
          <w:numId w:val="122"/>
        </w:numPr>
        <w:jc w:val="both"/>
        <w:rPr>
          <w:rFonts w:cs="Arial"/>
          <w:sz w:val="20"/>
        </w:rPr>
      </w:pPr>
      <w:r w:rsidRPr="004D1E50">
        <w:rPr>
          <w:rFonts w:cs="Arial"/>
          <w:sz w:val="20"/>
        </w:rPr>
        <w:t>Steam-assisted and non-assisted flares designed for and operated with an exit velocity, as determined by the methods specified in 40 CFR 60.18(f)(4) less than the velocity, V</w:t>
      </w:r>
      <w:r w:rsidRPr="004D1E50">
        <w:rPr>
          <w:rFonts w:cs="Arial"/>
          <w:sz w:val="20"/>
          <w:vertAlign w:val="subscript"/>
        </w:rPr>
        <w:t>max</w:t>
      </w:r>
      <w:r w:rsidRPr="004D1E50">
        <w:rPr>
          <w:rFonts w:cs="Arial"/>
          <w:sz w:val="20"/>
        </w:rPr>
        <w:t>, as determined by the method specified in 40 CFR 60.18(f)(5), and less than 122 m/sec (400 ft/sec) are allowed.</w:t>
      </w:r>
      <w:r w:rsidR="007F2358">
        <w:rPr>
          <w:rFonts w:cs="Arial"/>
          <w:sz w:val="20"/>
          <w:vertAlign w:val="superscript"/>
        </w:rPr>
        <w:t>2</w:t>
      </w:r>
      <w:r w:rsidRPr="004D1E50">
        <w:rPr>
          <w:rFonts w:cs="Arial"/>
          <w:sz w:val="20"/>
        </w:rPr>
        <w:t xml:space="preserve"> </w:t>
      </w:r>
      <w:r w:rsidR="007F2358">
        <w:rPr>
          <w:rFonts w:cs="Arial"/>
          <w:sz w:val="20"/>
        </w:rPr>
        <w:t xml:space="preserve"> </w:t>
      </w:r>
      <w:r w:rsidRPr="004D1E50">
        <w:rPr>
          <w:rFonts w:cs="Arial"/>
          <w:b/>
          <w:sz w:val="20"/>
        </w:rPr>
        <w:t>(40 CFR 60.18(c)(4)(iii))</w:t>
      </w:r>
      <w:r w:rsidRPr="004D1E50">
        <w:rPr>
          <w:rFonts w:cs="Arial"/>
          <w:b/>
          <w:color w:val="0000FF"/>
          <w:sz w:val="20"/>
          <w:vertAlign w:val="superscript"/>
        </w:rPr>
        <w:t xml:space="preserve"> </w:t>
      </w:r>
    </w:p>
    <w:p w14:paraId="06FA9AF3" w14:textId="77777777" w:rsidR="007E158B" w:rsidRPr="004D1E50" w:rsidRDefault="007E158B" w:rsidP="00E44DF0">
      <w:pPr>
        <w:jc w:val="both"/>
        <w:rPr>
          <w:rFonts w:cs="Arial"/>
          <w:sz w:val="20"/>
        </w:rPr>
      </w:pPr>
    </w:p>
    <w:p w14:paraId="57170B42" w14:textId="7C07D508" w:rsidR="007E158B" w:rsidRPr="004D1E50" w:rsidRDefault="007E158B" w:rsidP="00BE1558">
      <w:pPr>
        <w:numPr>
          <w:ilvl w:val="0"/>
          <w:numId w:val="99"/>
        </w:numPr>
        <w:jc w:val="both"/>
        <w:rPr>
          <w:rFonts w:cs="Arial"/>
          <w:sz w:val="20"/>
        </w:rPr>
      </w:pPr>
      <w:r w:rsidRPr="004D1E50">
        <w:rPr>
          <w:rFonts w:cs="Arial"/>
          <w:sz w:val="20"/>
        </w:rPr>
        <w:t>Air-assisted flares shall be designed and operated with an exit velocity less than the velocity, V</w:t>
      </w:r>
      <w:r w:rsidRPr="004D1E50">
        <w:rPr>
          <w:rFonts w:cs="Arial"/>
          <w:sz w:val="20"/>
          <w:vertAlign w:val="subscript"/>
        </w:rPr>
        <w:t>max</w:t>
      </w:r>
      <w:r w:rsidRPr="004D1E50">
        <w:rPr>
          <w:rFonts w:cs="Arial"/>
          <w:sz w:val="20"/>
        </w:rPr>
        <w:t>, as determined by the method specified in 40 CFR 60.18(f)(6).</w:t>
      </w:r>
      <w:r w:rsidR="007F2358">
        <w:rPr>
          <w:rFonts w:cs="Arial"/>
          <w:sz w:val="20"/>
          <w:vertAlign w:val="superscript"/>
        </w:rPr>
        <w:t>2</w:t>
      </w:r>
      <w:r w:rsidRPr="004D1E50">
        <w:rPr>
          <w:rFonts w:cs="Arial"/>
          <w:sz w:val="20"/>
        </w:rPr>
        <w:t xml:space="preserve"> </w:t>
      </w:r>
      <w:r w:rsidR="00E44DF0">
        <w:rPr>
          <w:rFonts w:cs="Arial"/>
          <w:sz w:val="20"/>
        </w:rPr>
        <w:t xml:space="preserve"> </w:t>
      </w:r>
      <w:r w:rsidRPr="004D1E50">
        <w:rPr>
          <w:rFonts w:cs="Arial"/>
          <w:b/>
          <w:sz w:val="20"/>
        </w:rPr>
        <w:t>(40 CFR 60.18(c)(5))</w:t>
      </w:r>
      <w:r w:rsidRPr="004D1E50">
        <w:rPr>
          <w:rFonts w:cs="Arial"/>
          <w:b/>
          <w:color w:val="0000FF"/>
          <w:sz w:val="20"/>
          <w:vertAlign w:val="superscript"/>
        </w:rPr>
        <w:t xml:space="preserve"> </w:t>
      </w:r>
    </w:p>
    <w:p w14:paraId="2A17B88C" w14:textId="77777777" w:rsidR="007E158B" w:rsidRPr="004D1E50" w:rsidRDefault="007E158B" w:rsidP="007E158B">
      <w:pPr>
        <w:jc w:val="both"/>
        <w:rPr>
          <w:rFonts w:cs="Arial"/>
          <w:sz w:val="20"/>
        </w:rPr>
      </w:pPr>
    </w:p>
    <w:p w14:paraId="6B0F96F8" w14:textId="08887D10" w:rsidR="007E158B" w:rsidRPr="004D1E50" w:rsidRDefault="007E158B" w:rsidP="00BE1558">
      <w:pPr>
        <w:numPr>
          <w:ilvl w:val="0"/>
          <w:numId w:val="99"/>
        </w:numPr>
        <w:jc w:val="both"/>
        <w:rPr>
          <w:rFonts w:cs="Arial"/>
          <w:sz w:val="20"/>
        </w:rPr>
      </w:pPr>
      <w:r w:rsidRPr="004D1E50">
        <w:rPr>
          <w:rFonts w:cs="Arial"/>
          <w:sz w:val="20"/>
        </w:rPr>
        <w:t>Flares used to comply with provisions of 40 CFR Part 60</w:t>
      </w:r>
      <w:r w:rsidR="00E44DF0">
        <w:rPr>
          <w:rFonts w:cs="Arial"/>
          <w:sz w:val="20"/>
        </w:rPr>
        <w:t>,</w:t>
      </w:r>
      <w:r w:rsidRPr="004D1E50">
        <w:rPr>
          <w:rFonts w:cs="Arial"/>
          <w:sz w:val="20"/>
        </w:rPr>
        <w:t xml:space="preserve"> Subpart A shall be operated at all times when landfill gas may be vented to them.</w:t>
      </w:r>
      <w:r w:rsidR="007F2358">
        <w:rPr>
          <w:rFonts w:cs="Arial"/>
          <w:sz w:val="20"/>
          <w:vertAlign w:val="superscript"/>
        </w:rPr>
        <w:t>2</w:t>
      </w:r>
      <w:r w:rsidR="007F2358">
        <w:rPr>
          <w:rFonts w:cs="Arial"/>
          <w:sz w:val="20"/>
        </w:rPr>
        <w:t xml:space="preserve"> </w:t>
      </w:r>
      <w:r w:rsidR="00E44DF0">
        <w:rPr>
          <w:rFonts w:cs="Arial"/>
          <w:sz w:val="20"/>
        </w:rPr>
        <w:t xml:space="preserve"> </w:t>
      </w:r>
      <w:r w:rsidRPr="004D1E50">
        <w:rPr>
          <w:rFonts w:cs="Arial"/>
          <w:b/>
          <w:sz w:val="20"/>
        </w:rPr>
        <w:t>(40 CFR 60.18(e))</w:t>
      </w:r>
    </w:p>
    <w:p w14:paraId="501F8634" w14:textId="77777777" w:rsidR="007E158B" w:rsidRPr="004D1E50" w:rsidRDefault="007E158B" w:rsidP="007E158B">
      <w:pPr>
        <w:jc w:val="both"/>
        <w:rPr>
          <w:rFonts w:cs="Arial"/>
          <w:sz w:val="20"/>
        </w:rPr>
      </w:pPr>
    </w:p>
    <w:p w14:paraId="51488A05" w14:textId="1F5B318C" w:rsidR="007E158B" w:rsidRDefault="007E158B" w:rsidP="00BE1558">
      <w:pPr>
        <w:numPr>
          <w:ilvl w:val="0"/>
          <w:numId w:val="99"/>
        </w:numPr>
        <w:jc w:val="both"/>
        <w:rPr>
          <w:rFonts w:cs="Arial"/>
          <w:sz w:val="20"/>
        </w:rPr>
      </w:pPr>
      <w:r w:rsidRPr="00340100">
        <w:rPr>
          <w:rFonts w:cs="Arial"/>
          <w:color w:val="000000"/>
          <w:sz w:val="20"/>
        </w:rPr>
        <w:t xml:space="preserve">The permittee shall not operate </w:t>
      </w:r>
      <w:r w:rsidRPr="00340100">
        <w:rPr>
          <w:rFonts w:cs="Arial"/>
          <w:sz w:val="20"/>
        </w:rPr>
        <w:t>EUHBTUOPEN</w:t>
      </w:r>
      <w:r w:rsidRPr="00340100">
        <w:rPr>
          <w:rFonts w:cs="Arial"/>
          <w:color w:val="000000"/>
          <w:sz w:val="20"/>
        </w:rPr>
        <w:t xml:space="preserve"> unless a</w:t>
      </w:r>
      <w:r>
        <w:rPr>
          <w:rFonts w:cs="Arial"/>
          <w:color w:val="000000"/>
          <w:sz w:val="20"/>
        </w:rPr>
        <w:t xml:space="preserve"> SSM</w:t>
      </w:r>
      <w:r w:rsidRPr="00340100">
        <w:rPr>
          <w:rFonts w:cs="Arial"/>
          <w:color w:val="000000"/>
          <w:sz w:val="20"/>
        </w:rPr>
        <w:t xml:space="preserve"> plan as described in Rule 911(2), for the open flare, has been submitted within 60 days of permit issuance, and is implemented and maintained.  If at any time the SSM plan fails to address or inadequately addresses an event that meets the characteristics of a start-up, shutdown, or malfunction, the permittee shall amend the SSM plan within 45 days after such an event occurs.  The permittee shall also amend the SSM plan within 45 days, if new equipment is installed or upon request from the District Supervisor.  The permittee shall submit the SSM plan and any amendments to the SSM plan to the AQD District Supervisor for review and approval.  If the AQD does not notify the permittee within 90 days of submittal, the SSM plan or amended SSM plan shall be considered approved.  Until an amended plan is approved, the permittee shall implement corrective procedures or operational changes to achieve compliance with all applicable emission limits.</w:t>
      </w:r>
      <w:r w:rsidR="007F2358">
        <w:rPr>
          <w:rFonts w:cs="Arial"/>
          <w:sz w:val="20"/>
          <w:vertAlign w:val="superscript"/>
        </w:rPr>
        <w:t>2</w:t>
      </w:r>
      <w:r w:rsidR="007F2358">
        <w:rPr>
          <w:rFonts w:cs="Arial"/>
          <w:b/>
          <w:color w:val="000000"/>
          <w:sz w:val="20"/>
        </w:rPr>
        <w:t xml:space="preserve"> </w:t>
      </w:r>
      <w:r w:rsidR="00E44DF0">
        <w:rPr>
          <w:rFonts w:cs="Arial"/>
          <w:b/>
          <w:color w:val="000000"/>
          <w:sz w:val="20"/>
        </w:rPr>
        <w:t xml:space="preserve"> </w:t>
      </w:r>
      <w:r w:rsidRPr="00340100">
        <w:rPr>
          <w:rFonts w:cs="Arial"/>
          <w:b/>
          <w:color w:val="000000"/>
          <w:sz w:val="20"/>
        </w:rPr>
        <w:t xml:space="preserve">(R 336.1225, R 336.1331, R 336.1702(a), R 336.1910, R 336.1911, </w:t>
      </w:r>
      <w:r>
        <w:rPr>
          <w:rFonts w:cs="Arial"/>
          <w:b/>
          <w:color w:val="000000"/>
          <w:sz w:val="20"/>
        </w:rPr>
        <w:t>40 CFR 52.21(c) &amp;</w:t>
      </w:r>
      <w:r w:rsidRPr="00340100">
        <w:rPr>
          <w:rFonts w:cs="Arial"/>
          <w:b/>
          <w:color w:val="000000"/>
          <w:sz w:val="20"/>
        </w:rPr>
        <w:t xml:space="preserve"> (d), 40 CFR 63.1960, 40 CFR 63.6(e)(3))</w:t>
      </w:r>
    </w:p>
    <w:p w14:paraId="4A0D48EB" w14:textId="77777777" w:rsidR="007E158B" w:rsidRPr="004D1E50" w:rsidRDefault="007E158B" w:rsidP="007E158B">
      <w:pPr>
        <w:jc w:val="both"/>
        <w:rPr>
          <w:rFonts w:cs="Arial"/>
          <w:sz w:val="20"/>
        </w:rPr>
      </w:pPr>
    </w:p>
    <w:p w14:paraId="1B4C090F" w14:textId="77777777" w:rsidR="007E158B" w:rsidRPr="00F01FE1" w:rsidRDefault="007E158B" w:rsidP="001A652A">
      <w:pPr>
        <w:jc w:val="both"/>
        <w:rPr>
          <w:b/>
          <w:sz w:val="20"/>
          <w:u w:val="single"/>
        </w:rPr>
      </w:pPr>
      <w:r w:rsidRPr="00FB6071">
        <w:rPr>
          <w:b/>
        </w:rPr>
        <w:t xml:space="preserve">IV.  </w:t>
      </w:r>
      <w:r w:rsidRPr="00FB6071">
        <w:rPr>
          <w:b/>
          <w:u w:val="single"/>
        </w:rPr>
        <w:t>DESIGN</w:t>
      </w:r>
      <w:r>
        <w:rPr>
          <w:b/>
          <w:u w:val="single"/>
        </w:rPr>
        <w:t>/EQUIPMENT PARAMETER(S)</w:t>
      </w:r>
    </w:p>
    <w:p w14:paraId="5A91B8D3" w14:textId="77777777" w:rsidR="007E158B" w:rsidRPr="00D96EE9" w:rsidRDefault="007E158B" w:rsidP="007E158B">
      <w:pPr>
        <w:ind w:left="360" w:hanging="360"/>
        <w:jc w:val="both"/>
        <w:rPr>
          <w:sz w:val="20"/>
          <w:highlight w:val="yellow"/>
        </w:rPr>
      </w:pPr>
    </w:p>
    <w:p w14:paraId="236C6DF1" w14:textId="5A9A5EB1" w:rsidR="007E158B" w:rsidRPr="002129F7" w:rsidRDefault="007E158B" w:rsidP="007E158B">
      <w:pPr>
        <w:ind w:left="360" w:hanging="360"/>
        <w:jc w:val="both"/>
        <w:rPr>
          <w:rFonts w:cs="Arial"/>
          <w:sz w:val="20"/>
        </w:rPr>
      </w:pPr>
      <w:r>
        <w:rPr>
          <w:rFonts w:cs="Arial"/>
          <w:sz w:val="20"/>
        </w:rPr>
        <w:t>1</w:t>
      </w:r>
      <w:r w:rsidRPr="000F7D63">
        <w:rPr>
          <w:rFonts w:cs="Arial"/>
          <w:sz w:val="20"/>
        </w:rPr>
        <w:t>.</w:t>
      </w:r>
      <w:r w:rsidRPr="000F7D63">
        <w:rPr>
          <w:rFonts w:cs="Arial"/>
          <w:sz w:val="20"/>
        </w:rPr>
        <w:tab/>
        <w:t xml:space="preserve">The </w:t>
      </w:r>
      <w:r>
        <w:rPr>
          <w:rFonts w:cs="Arial"/>
          <w:sz w:val="20"/>
        </w:rPr>
        <w:t xml:space="preserve">nominal </w:t>
      </w:r>
      <w:r w:rsidRPr="000F7D63">
        <w:rPr>
          <w:rFonts w:cs="Arial"/>
          <w:sz w:val="20"/>
        </w:rPr>
        <w:t xml:space="preserve">design capacity of </w:t>
      </w:r>
      <w:r>
        <w:rPr>
          <w:rFonts w:cs="Arial"/>
          <w:sz w:val="20"/>
        </w:rPr>
        <w:t>EUHBTUOPEN</w:t>
      </w:r>
      <w:r w:rsidRPr="002129F7">
        <w:rPr>
          <w:rFonts w:cs="Arial"/>
          <w:sz w:val="20"/>
        </w:rPr>
        <w:t xml:space="preserve"> shall </w:t>
      </w:r>
      <w:r>
        <w:rPr>
          <w:rFonts w:cs="Arial"/>
          <w:sz w:val="20"/>
        </w:rPr>
        <w:t>be</w:t>
      </w:r>
      <w:r w:rsidRPr="002129F7">
        <w:rPr>
          <w:rFonts w:cs="Arial"/>
          <w:sz w:val="20"/>
        </w:rPr>
        <w:t xml:space="preserve"> </w:t>
      </w:r>
      <w:r>
        <w:rPr>
          <w:rFonts w:cs="Arial"/>
          <w:sz w:val="20"/>
        </w:rPr>
        <w:t>1,440</w:t>
      </w:r>
      <w:r w:rsidRPr="002129F7">
        <w:rPr>
          <w:rFonts w:cs="Arial"/>
          <w:sz w:val="20"/>
        </w:rPr>
        <w:t xml:space="preserve"> </w:t>
      </w:r>
      <w:r>
        <w:rPr>
          <w:rFonts w:cs="Arial"/>
          <w:sz w:val="20"/>
        </w:rPr>
        <w:t>CFM</w:t>
      </w:r>
      <w:r w:rsidRPr="002129F7">
        <w:rPr>
          <w:rFonts w:cs="Arial"/>
          <w:sz w:val="20"/>
        </w:rPr>
        <w:t>, as specified by the equipment manufacturer.</w:t>
      </w:r>
      <w:r w:rsidR="007F2358">
        <w:rPr>
          <w:rFonts w:cs="Arial"/>
          <w:sz w:val="20"/>
          <w:vertAlign w:val="superscript"/>
        </w:rPr>
        <w:t>2</w:t>
      </w:r>
      <w:r w:rsidRPr="002129F7">
        <w:rPr>
          <w:rFonts w:cs="Arial"/>
          <w:sz w:val="20"/>
        </w:rPr>
        <w:t xml:space="preserve"> </w:t>
      </w:r>
      <w:r w:rsidR="00EC0FE8">
        <w:rPr>
          <w:rFonts w:cs="Arial"/>
          <w:sz w:val="20"/>
        </w:rPr>
        <w:t xml:space="preserve"> </w:t>
      </w:r>
      <w:r w:rsidRPr="002129F7">
        <w:rPr>
          <w:rFonts w:cs="Arial"/>
          <w:b/>
          <w:sz w:val="20"/>
        </w:rPr>
        <w:t>(R 336.1205(1)(a), R 336.1225, R 336.1702, 40 CFR 52.21(c) &amp; (d))</w:t>
      </w:r>
    </w:p>
    <w:p w14:paraId="11C270A0" w14:textId="77777777" w:rsidR="007E158B" w:rsidRDefault="007E158B" w:rsidP="007E158B">
      <w:pPr>
        <w:rPr>
          <w:b/>
          <w:sz w:val="20"/>
          <w:highlight w:val="yellow"/>
        </w:rPr>
      </w:pPr>
    </w:p>
    <w:p w14:paraId="60F409FA" w14:textId="77777777" w:rsidR="007E158B" w:rsidRPr="00AA061F" w:rsidRDefault="007E158B" w:rsidP="001A652A">
      <w:pPr>
        <w:jc w:val="both"/>
      </w:pPr>
      <w:r>
        <w:rPr>
          <w:b/>
        </w:rPr>
        <w:t xml:space="preserve">V.  </w:t>
      </w:r>
      <w:r>
        <w:rPr>
          <w:b/>
          <w:u w:val="single"/>
        </w:rPr>
        <w:t>TESTING/SAMPLING</w:t>
      </w:r>
    </w:p>
    <w:p w14:paraId="0D2F9D4E" w14:textId="77777777" w:rsidR="007E158B" w:rsidRPr="00FE0AD0" w:rsidRDefault="007E158B"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B278DF" w14:textId="24AF5AD9" w:rsidR="007E158B" w:rsidRDefault="007E158B" w:rsidP="00EC0FE8">
      <w:pPr>
        <w:ind w:right="72"/>
        <w:jc w:val="both"/>
        <w:rPr>
          <w:rFonts w:cs="Arial"/>
          <w:sz w:val="20"/>
        </w:rPr>
      </w:pPr>
    </w:p>
    <w:p w14:paraId="5CF423A0" w14:textId="61BFDFFE" w:rsidR="00883521" w:rsidRDefault="00216C5B" w:rsidP="00EC0FE8">
      <w:pPr>
        <w:pStyle w:val="NormalWeb"/>
        <w:tabs>
          <w:tab w:val="left" w:pos="360"/>
        </w:tabs>
        <w:spacing w:before="0" w:beforeAutospacing="0" w:after="0" w:afterAutospacing="0"/>
        <w:ind w:left="360" w:hanging="360"/>
        <w:jc w:val="both"/>
        <w:rPr>
          <w:rFonts w:ascii="Arial" w:hAnsi="Arial" w:cs="Arial"/>
          <w:b/>
          <w:sz w:val="20"/>
          <w:szCs w:val="20"/>
        </w:rPr>
      </w:pPr>
      <w:r>
        <w:rPr>
          <w:rFonts w:ascii="Arial" w:hAnsi="Arial" w:cs="Arial"/>
          <w:sz w:val="20"/>
          <w:szCs w:val="20"/>
        </w:rPr>
        <w:t>1</w:t>
      </w:r>
      <w:r w:rsidR="00883521" w:rsidRPr="0054424D">
        <w:rPr>
          <w:rFonts w:ascii="Arial" w:hAnsi="Arial" w:cs="Arial"/>
          <w:sz w:val="20"/>
          <w:szCs w:val="20"/>
        </w:rPr>
        <w:t>.</w:t>
      </w:r>
      <w:r w:rsidR="00883521" w:rsidRPr="0054424D">
        <w:rPr>
          <w:rFonts w:ascii="Arial" w:hAnsi="Arial" w:cs="Arial"/>
          <w:sz w:val="20"/>
          <w:szCs w:val="20"/>
        </w:rPr>
        <w:tab/>
        <w:t xml:space="preserve">Method 22 of </w:t>
      </w:r>
      <w:r w:rsidR="008330E6">
        <w:rPr>
          <w:rFonts w:ascii="Arial" w:hAnsi="Arial" w:cs="Arial"/>
          <w:sz w:val="20"/>
          <w:szCs w:val="20"/>
        </w:rPr>
        <w:t>A</w:t>
      </w:r>
      <w:r w:rsidR="00883521" w:rsidRPr="0054424D">
        <w:rPr>
          <w:rFonts w:ascii="Arial" w:hAnsi="Arial" w:cs="Arial"/>
          <w:sz w:val="20"/>
          <w:szCs w:val="20"/>
        </w:rPr>
        <w:t xml:space="preserve">ppendix A to 40 CFR Part 60 shall be used to determine the compliance of </w:t>
      </w:r>
      <w:r w:rsidR="00883521">
        <w:rPr>
          <w:rFonts w:ascii="Arial" w:hAnsi="Arial" w:cs="Arial"/>
          <w:sz w:val="20"/>
          <w:szCs w:val="20"/>
        </w:rPr>
        <w:t>EUHBTUOPEN</w:t>
      </w:r>
      <w:r w:rsidR="00883521" w:rsidRPr="0054424D">
        <w:rPr>
          <w:rFonts w:ascii="Arial" w:hAnsi="Arial" w:cs="Arial"/>
          <w:sz w:val="20"/>
          <w:szCs w:val="20"/>
        </w:rPr>
        <w:t xml:space="preserve"> with the visible emission provisions of this subpart. </w:t>
      </w:r>
      <w:r w:rsidR="00EC0FE8">
        <w:rPr>
          <w:rFonts w:ascii="Arial" w:hAnsi="Arial" w:cs="Arial"/>
          <w:sz w:val="20"/>
          <w:szCs w:val="20"/>
        </w:rPr>
        <w:t xml:space="preserve"> </w:t>
      </w:r>
      <w:r w:rsidR="00883521" w:rsidRPr="0054424D">
        <w:rPr>
          <w:rFonts w:ascii="Arial" w:hAnsi="Arial" w:cs="Arial"/>
          <w:sz w:val="20"/>
          <w:szCs w:val="20"/>
        </w:rPr>
        <w:t>The observation period is 2 hours and shall be used according to Method 22.</w:t>
      </w:r>
      <w:r w:rsidR="007F2358">
        <w:rPr>
          <w:rFonts w:ascii="Arial" w:hAnsi="Arial" w:cs="Arial"/>
          <w:sz w:val="20"/>
          <w:szCs w:val="20"/>
          <w:vertAlign w:val="superscript"/>
        </w:rPr>
        <w:t>2</w:t>
      </w:r>
      <w:r w:rsidR="007F2358">
        <w:rPr>
          <w:rFonts w:ascii="Arial" w:hAnsi="Arial" w:cs="Arial"/>
          <w:sz w:val="20"/>
          <w:szCs w:val="20"/>
        </w:rPr>
        <w:t xml:space="preserve"> </w:t>
      </w:r>
      <w:r w:rsidR="00EC0FE8">
        <w:rPr>
          <w:rFonts w:ascii="Arial" w:hAnsi="Arial" w:cs="Arial"/>
          <w:sz w:val="20"/>
          <w:szCs w:val="20"/>
        </w:rPr>
        <w:t xml:space="preserve"> </w:t>
      </w:r>
      <w:r w:rsidR="00883521" w:rsidRPr="0054424D">
        <w:rPr>
          <w:rFonts w:ascii="Arial" w:hAnsi="Arial" w:cs="Arial"/>
          <w:b/>
          <w:sz w:val="20"/>
          <w:szCs w:val="20"/>
        </w:rPr>
        <w:t>(40 CFR 60.18(f)(1)</w:t>
      </w:r>
      <w:r w:rsidR="00DC68A3">
        <w:rPr>
          <w:rFonts w:ascii="Arial" w:hAnsi="Arial" w:cs="Arial"/>
          <w:b/>
          <w:sz w:val="20"/>
          <w:szCs w:val="20"/>
        </w:rPr>
        <w:t>)</w:t>
      </w:r>
    </w:p>
    <w:p w14:paraId="0DEEFC9B" w14:textId="77777777" w:rsidR="00EC0FE8" w:rsidRPr="0054424D" w:rsidRDefault="00EC0FE8" w:rsidP="00EC0FE8">
      <w:pPr>
        <w:pStyle w:val="NormalWeb"/>
        <w:tabs>
          <w:tab w:val="left" w:pos="360"/>
        </w:tabs>
        <w:spacing w:before="0" w:beforeAutospacing="0" w:after="0" w:afterAutospacing="0"/>
        <w:ind w:left="360" w:hanging="360"/>
        <w:jc w:val="both"/>
        <w:rPr>
          <w:rFonts w:ascii="Arial" w:hAnsi="Arial" w:cs="Arial"/>
          <w:b/>
          <w:sz w:val="20"/>
          <w:szCs w:val="20"/>
        </w:rPr>
      </w:pPr>
    </w:p>
    <w:p w14:paraId="0E0D2C54" w14:textId="49687892" w:rsidR="007E158B" w:rsidRPr="00E7046D" w:rsidRDefault="000E3C4F" w:rsidP="00BE1558">
      <w:pPr>
        <w:numPr>
          <w:ilvl w:val="0"/>
          <w:numId w:val="155"/>
        </w:numPr>
        <w:jc w:val="both"/>
        <w:rPr>
          <w:rFonts w:cs="Arial"/>
          <w:sz w:val="20"/>
        </w:rPr>
      </w:pPr>
      <w:r>
        <w:rPr>
          <w:rFonts w:cs="Arial"/>
          <w:sz w:val="20"/>
        </w:rPr>
        <w:t>Within 180 days of permit issuance, t</w:t>
      </w:r>
      <w:r w:rsidR="007E158B" w:rsidRPr="00E7046D">
        <w:rPr>
          <w:rFonts w:cs="Arial"/>
          <w:sz w:val="20"/>
        </w:rPr>
        <w:t xml:space="preserve">he permittee shall verify the </w:t>
      </w:r>
      <w:r w:rsidR="00216C5B">
        <w:rPr>
          <w:rFonts w:cs="Arial"/>
          <w:sz w:val="20"/>
        </w:rPr>
        <w:t>visible emissions</w:t>
      </w:r>
      <w:r w:rsidR="007E158B" w:rsidRPr="00E7046D">
        <w:rPr>
          <w:rFonts w:cs="Arial"/>
          <w:sz w:val="20"/>
        </w:rPr>
        <w:t xml:space="preserve"> from </w:t>
      </w:r>
      <w:r w:rsidR="00216C5B" w:rsidRPr="004B2AE8">
        <w:rPr>
          <w:rFonts w:cs="Arial"/>
          <w:sz w:val="20"/>
        </w:rPr>
        <w:t>EUHBTUOPEN</w:t>
      </w:r>
      <w:r w:rsidR="007E158B" w:rsidRPr="00E7046D">
        <w:rPr>
          <w:rFonts w:cs="Arial"/>
          <w:sz w:val="20"/>
        </w:rPr>
        <w:t>, at a minimum, every five years</w:t>
      </w:r>
      <w:r w:rsidR="007E158B">
        <w:rPr>
          <w:rFonts w:cs="Arial"/>
          <w:sz w:val="20"/>
        </w:rPr>
        <w:t xml:space="preserve"> from the date of the last test</w:t>
      </w:r>
      <w:r w:rsidR="007E158B" w:rsidRPr="00E7046D">
        <w:rPr>
          <w:rFonts w:cs="Arial"/>
          <w:sz w:val="20"/>
        </w:rPr>
        <w:t>.</w:t>
      </w:r>
      <w:r w:rsidR="007E158B" w:rsidRPr="00E7046D">
        <w:rPr>
          <w:rFonts w:cs="Arial"/>
          <w:b/>
          <w:sz w:val="20"/>
        </w:rPr>
        <w:t xml:space="preserve"> </w:t>
      </w:r>
      <w:r w:rsidR="007E158B">
        <w:rPr>
          <w:rFonts w:cs="Arial"/>
          <w:b/>
          <w:sz w:val="20"/>
        </w:rPr>
        <w:t xml:space="preserve"> </w:t>
      </w:r>
      <w:r w:rsidR="007E158B" w:rsidRPr="00E7046D">
        <w:rPr>
          <w:rFonts w:cs="Arial"/>
          <w:b/>
          <w:sz w:val="20"/>
        </w:rPr>
        <w:t>(R 336.1213(3), R 336.2001, R 336.2003, R 336.2004)</w:t>
      </w:r>
    </w:p>
    <w:p w14:paraId="2A6A47CB" w14:textId="77777777" w:rsidR="007E158B" w:rsidRPr="00E873CB" w:rsidRDefault="007E158B" w:rsidP="00E65779">
      <w:pPr>
        <w:jc w:val="both"/>
        <w:rPr>
          <w:sz w:val="20"/>
        </w:rPr>
      </w:pPr>
    </w:p>
    <w:p w14:paraId="4A50EFD7" w14:textId="458471A4" w:rsidR="007E158B" w:rsidRPr="002A2FAE" w:rsidRDefault="007E158B" w:rsidP="00BE1558">
      <w:pPr>
        <w:numPr>
          <w:ilvl w:val="0"/>
          <w:numId w:val="155"/>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1E0DF4AF" w14:textId="77777777" w:rsidR="007E158B" w:rsidRPr="00FE0AD0" w:rsidRDefault="007E158B" w:rsidP="001A652A">
      <w:pPr>
        <w:jc w:val="both"/>
        <w:rPr>
          <w:sz w:val="20"/>
        </w:rPr>
      </w:pPr>
    </w:p>
    <w:p w14:paraId="18708E6E" w14:textId="5ED6935C" w:rsidR="007E158B" w:rsidRPr="00FE0AD0" w:rsidRDefault="007E158B" w:rsidP="001A652A">
      <w:pPr>
        <w:jc w:val="both"/>
        <w:rPr>
          <w:b/>
          <w:sz w:val="20"/>
        </w:rPr>
      </w:pPr>
      <w:r w:rsidRPr="00FE0AD0">
        <w:rPr>
          <w:b/>
          <w:sz w:val="20"/>
        </w:rPr>
        <w:t>See Appendix 5</w:t>
      </w:r>
      <w:r w:rsidR="004D2E7C">
        <w:rPr>
          <w:b/>
          <w:sz w:val="20"/>
        </w:rPr>
        <w:t>-2</w:t>
      </w:r>
    </w:p>
    <w:p w14:paraId="3114D5EC" w14:textId="77777777" w:rsidR="007E158B" w:rsidRPr="00FE0AD0" w:rsidRDefault="007E158B" w:rsidP="001A652A">
      <w:pPr>
        <w:jc w:val="both"/>
        <w:rPr>
          <w:sz w:val="20"/>
        </w:rPr>
      </w:pPr>
    </w:p>
    <w:p w14:paraId="075F8EE9" w14:textId="77777777" w:rsidR="007E158B" w:rsidRDefault="007E158B" w:rsidP="001A652A">
      <w:pPr>
        <w:jc w:val="both"/>
      </w:pPr>
      <w:r>
        <w:rPr>
          <w:b/>
        </w:rPr>
        <w:t xml:space="preserve">VI.  </w:t>
      </w:r>
      <w:r>
        <w:rPr>
          <w:b/>
          <w:u w:val="single"/>
        </w:rPr>
        <w:t>MONITORING/RECORDKEEPING</w:t>
      </w:r>
    </w:p>
    <w:p w14:paraId="77FA41C1" w14:textId="77777777" w:rsidR="007E158B" w:rsidRPr="00FE0AD0" w:rsidRDefault="007E158B"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D70FAD5" w14:textId="77777777" w:rsidR="00883521" w:rsidRPr="00205864" w:rsidRDefault="00883521" w:rsidP="00883521">
      <w:pPr>
        <w:ind w:left="360" w:hanging="360"/>
        <w:jc w:val="both"/>
        <w:rPr>
          <w:sz w:val="20"/>
        </w:rPr>
      </w:pPr>
    </w:p>
    <w:p w14:paraId="2253B8B7" w14:textId="1900F6DB" w:rsidR="00883521" w:rsidRPr="00C42FB1" w:rsidRDefault="00883521" w:rsidP="00BE1558">
      <w:pPr>
        <w:numPr>
          <w:ilvl w:val="0"/>
          <w:numId w:val="101"/>
        </w:numPr>
        <w:jc w:val="both"/>
        <w:rPr>
          <w:rFonts w:cs="Arial"/>
          <w:sz w:val="20"/>
        </w:rPr>
      </w:pPr>
      <w:r w:rsidRPr="00C42FB1">
        <w:rPr>
          <w:rFonts w:cs="Arial"/>
          <w:sz w:val="20"/>
        </w:rPr>
        <w:t>The permittee shall install, calibrate, maintain, and operate, according to the manufacturer's specifications, a heat sensing device, such as an ultraviolet beam sensor or thermocouple, at the pilot light or the flame itself to indicate the continuous presence of a flame.</w:t>
      </w:r>
      <w:r w:rsidR="007F2358">
        <w:rPr>
          <w:rFonts w:cs="Arial"/>
          <w:sz w:val="20"/>
          <w:vertAlign w:val="superscript"/>
        </w:rPr>
        <w:t>2</w:t>
      </w:r>
      <w:r w:rsidRPr="00C42FB1">
        <w:rPr>
          <w:rFonts w:cs="Arial"/>
          <w:sz w:val="20"/>
        </w:rPr>
        <w:t xml:space="preserve"> </w:t>
      </w:r>
      <w:r w:rsidR="008330E6">
        <w:rPr>
          <w:rFonts w:cs="Arial"/>
          <w:sz w:val="20"/>
        </w:rPr>
        <w:t xml:space="preserve"> </w:t>
      </w:r>
      <w:r w:rsidRPr="00C42FB1">
        <w:rPr>
          <w:rFonts w:cs="Arial"/>
          <w:b/>
          <w:sz w:val="20"/>
        </w:rPr>
        <w:t>(40 CFR 63.1955(a))</w:t>
      </w:r>
    </w:p>
    <w:p w14:paraId="00E20E4A" w14:textId="77777777" w:rsidR="00883521" w:rsidRPr="00C42FB1" w:rsidRDefault="00883521" w:rsidP="00883521">
      <w:pPr>
        <w:ind w:left="720"/>
        <w:jc w:val="both"/>
        <w:rPr>
          <w:rFonts w:cs="Arial"/>
          <w:sz w:val="20"/>
        </w:rPr>
      </w:pPr>
    </w:p>
    <w:p w14:paraId="021260A9" w14:textId="77777777" w:rsidR="00883521" w:rsidRPr="00C42FB1" w:rsidRDefault="00883521" w:rsidP="00883521">
      <w:pPr>
        <w:jc w:val="both"/>
        <w:rPr>
          <w:rFonts w:cs="Arial"/>
          <w:sz w:val="20"/>
        </w:rPr>
      </w:pPr>
    </w:p>
    <w:p w14:paraId="1612E36D" w14:textId="4CF3E937" w:rsidR="00883521" w:rsidRPr="00C42FB1" w:rsidRDefault="00883521" w:rsidP="00BE1558">
      <w:pPr>
        <w:numPr>
          <w:ilvl w:val="0"/>
          <w:numId w:val="101"/>
        </w:numPr>
        <w:jc w:val="both"/>
        <w:rPr>
          <w:rFonts w:cs="Arial"/>
          <w:sz w:val="20"/>
        </w:rPr>
      </w:pPr>
      <w:r w:rsidRPr="00C42FB1">
        <w:rPr>
          <w:rFonts w:cs="Arial"/>
          <w:sz w:val="20"/>
        </w:rPr>
        <w:t>The permittee shall maintain records regarding the flare type (i.e., steam-assisted, air-assisted, or non</w:t>
      </w:r>
      <w:r>
        <w:rPr>
          <w:rFonts w:cs="Arial"/>
          <w:sz w:val="20"/>
        </w:rPr>
        <w:t>-</w:t>
      </w:r>
      <w:r w:rsidRPr="00C42FB1">
        <w:rPr>
          <w:rFonts w:cs="Arial"/>
          <w:sz w:val="20"/>
        </w:rPr>
        <w:t xml:space="preserve">assisted), all visible emission readings, heat content determination, flow rate or bypass flow rate measurements, and exit velocity determinations made during the performance test as specified in </w:t>
      </w:r>
      <w:r w:rsidR="007F2358">
        <w:rPr>
          <w:rFonts w:cs="Arial"/>
          <w:sz w:val="20"/>
        </w:rPr>
        <w:t xml:space="preserve">40 CFR </w:t>
      </w:r>
      <w:r w:rsidRPr="00C42FB1">
        <w:rPr>
          <w:rFonts w:cs="Arial"/>
          <w:sz w:val="20"/>
        </w:rPr>
        <w:t>60.18; continuous records of the open flare pilot flame or open flare flame monitoring and records of all periods of operations during which the pilot flame of the flare flame is absent.</w:t>
      </w:r>
      <w:r w:rsidR="007F2358">
        <w:rPr>
          <w:rFonts w:cs="Arial"/>
          <w:sz w:val="20"/>
          <w:vertAlign w:val="superscript"/>
        </w:rPr>
        <w:t>2</w:t>
      </w:r>
      <w:r w:rsidRPr="00C42FB1">
        <w:rPr>
          <w:rFonts w:cs="Arial"/>
          <w:sz w:val="20"/>
        </w:rPr>
        <w:t xml:space="preserve">  </w:t>
      </w:r>
      <w:r w:rsidRPr="00C42FB1">
        <w:rPr>
          <w:rFonts w:cs="Arial"/>
          <w:b/>
          <w:sz w:val="20"/>
        </w:rPr>
        <w:t>(40 CFR 63.1955(a))</w:t>
      </w:r>
    </w:p>
    <w:p w14:paraId="6DAB90A2" w14:textId="77777777" w:rsidR="00883521" w:rsidRPr="00C42FB1" w:rsidRDefault="00883521" w:rsidP="00883521">
      <w:pPr>
        <w:jc w:val="both"/>
        <w:rPr>
          <w:rFonts w:cs="Arial"/>
          <w:sz w:val="20"/>
        </w:rPr>
      </w:pPr>
    </w:p>
    <w:p w14:paraId="69D884FE" w14:textId="77777777" w:rsidR="00883521" w:rsidRPr="00C42FB1" w:rsidRDefault="00883521" w:rsidP="00BE1558">
      <w:pPr>
        <w:numPr>
          <w:ilvl w:val="0"/>
          <w:numId w:val="101"/>
        </w:numPr>
        <w:jc w:val="both"/>
        <w:rPr>
          <w:sz w:val="20"/>
        </w:rPr>
      </w:pPr>
      <w:r w:rsidRPr="00C42FB1">
        <w:rPr>
          <w:rFonts w:cs="Arial"/>
          <w:sz w:val="20"/>
        </w:rPr>
        <w:t xml:space="preserve">The following records for the flare shall be maintained onsite: </w:t>
      </w:r>
    </w:p>
    <w:p w14:paraId="32730514" w14:textId="2001E76F" w:rsidR="00883521" w:rsidRPr="00C42FB1" w:rsidRDefault="00883521" w:rsidP="00BE1558">
      <w:pPr>
        <w:numPr>
          <w:ilvl w:val="1"/>
          <w:numId w:val="101"/>
        </w:numPr>
        <w:spacing w:before="100" w:beforeAutospacing="1"/>
        <w:jc w:val="both"/>
        <w:rPr>
          <w:sz w:val="20"/>
        </w:rPr>
      </w:pPr>
      <w:r w:rsidRPr="00C42FB1">
        <w:rPr>
          <w:sz w:val="20"/>
        </w:rPr>
        <w:t>Records indicating presence of flare pilot flame.</w:t>
      </w:r>
      <w:r w:rsidR="007F2358">
        <w:rPr>
          <w:rFonts w:cs="Arial"/>
          <w:sz w:val="20"/>
          <w:vertAlign w:val="superscript"/>
        </w:rPr>
        <w:t>2</w:t>
      </w:r>
      <w:r w:rsidRPr="00C42FB1">
        <w:rPr>
          <w:sz w:val="20"/>
        </w:rPr>
        <w:t xml:space="preserve"> </w:t>
      </w:r>
      <w:r w:rsidR="008330E6">
        <w:rPr>
          <w:sz w:val="20"/>
        </w:rPr>
        <w:t xml:space="preserve"> </w:t>
      </w:r>
      <w:r w:rsidRPr="00C42FB1">
        <w:rPr>
          <w:b/>
          <w:sz w:val="20"/>
        </w:rPr>
        <w:t>(40 CFR</w:t>
      </w:r>
      <w:r w:rsidR="007F2358">
        <w:rPr>
          <w:b/>
          <w:sz w:val="20"/>
        </w:rPr>
        <w:t xml:space="preserve"> </w:t>
      </w:r>
      <w:r w:rsidRPr="00C42FB1">
        <w:rPr>
          <w:b/>
          <w:sz w:val="20"/>
        </w:rPr>
        <w:t>60.18(f)(2))</w:t>
      </w:r>
    </w:p>
    <w:p w14:paraId="01968CF6" w14:textId="550AF265" w:rsidR="00883521" w:rsidRPr="00C42FB1" w:rsidRDefault="00883521" w:rsidP="00BE1558">
      <w:pPr>
        <w:numPr>
          <w:ilvl w:val="1"/>
          <w:numId w:val="101"/>
        </w:numPr>
        <w:spacing w:before="100" w:beforeAutospacing="1"/>
        <w:jc w:val="both"/>
        <w:rPr>
          <w:sz w:val="20"/>
        </w:rPr>
      </w:pPr>
      <w:r w:rsidRPr="00C42FB1">
        <w:rPr>
          <w:sz w:val="20"/>
        </w:rPr>
        <w:t>The net heating value of the gas being combusted in the flare shall be calculated and recorded using the e</w:t>
      </w:r>
      <w:r>
        <w:rPr>
          <w:sz w:val="20"/>
        </w:rPr>
        <w:t xml:space="preserve">quation provided in Appendix </w:t>
      </w:r>
      <w:r w:rsidR="001C6A7B">
        <w:rPr>
          <w:sz w:val="20"/>
        </w:rPr>
        <w:t>7</w:t>
      </w:r>
      <w:r w:rsidR="007D47C7">
        <w:rPr>
          <w:sz w:val="20"/>
        </w:rPr>
        <w:t>-</w:t>
      </w:r>
      <w:r w:rsidR="001C6A7B">
        <w:rPr>
          <w:sz w:val="20"/>
        </w:rPr>
        <w:t>2</w:t>
      </w:r>
      <w:r w:rsidRPr="00C42FB1">
        <w:rPr>
          <w:sz w:val="20"/>
        </w:rPr>
        <w:t>.</w:t>
      </w:r>
      <w:r w:rsidR="007F2358">
        <w:rPr>
          <w:rFonts w:cs="Arial"/>
          <w:sz w:val="20"/>
          <w:vertAlign w:val="superscript"/>
        </w:rPr>
        <w:t>2</w:t>
      </w:r>
      <w:r w:rsidRPr="00C42FB1">
        <w:rPr>
          <w:sz w:val="20"/>
        </w:rPr>
        <w:t xml:space="preserve"> </w:t>
      </w:r>
      <w:r w:rsidR="008330E6">
        <w:rPr>
          <w:sz w:val="20"/>
        </w:rPr>
        <w:t xml:space="preserve"> </w:t>
      </w:r>
      <w:r w:rsidRPr="00C42FB1">
        <w:rPr>
          <w:b/>
          <w:sz w:val="20"/>
        </w:rPr>
        <w:t>(40 CFR</w:t>
      </w:r>
      <w:r w:rsidR="007F2358">
        <w:rPr>
          <w:b/>
          <w:sz w:val="20"/>
        </w:rPr>
        <w:t xml:space="preserve"> </w:t>
      </w:r>
      <w:r w:rsidRPr="00C42FB1">
        <w:rPr>
          <w:b/>
          <w:sz w:val="20"/>
        </w:rPr>
        <w:t>60.18(f)(3))</w:t>
      </w:r>
    </w:p>
    <w:p w14:paraId="07AA71CB" w14:textId="08F43240" w:rsidR="00883521" w:rsidRPr="00C42FB1" w:rsidRDefault="00883521" w:rsidP="00BE1558">
      <w:pPr>
        <w:numPr>
          <w:ilvl w:val="1"/>
          <w:numId w:val="101"/>
        </w:numPr>
        <w:spacing w:before="100" w:beforeAutospacing="1"/>
        <w:jc w:val="both"/>
        <w:rPr>
          <w:sz w:val="20"/>
        </w:rPr>
      </w:pPr>
      <w:r w:rsidRPr="00C42FB1">
        <w:rPr>
          <w:sz w:val="20"/>
        </w:rPr>
        <w:t>The actual exit velocity of the flare shall be calculated and recorded by dividing the volumetric flow rate (in units of standard temperature and pressure), as determined by Federal Reference Test Methods 2, 2A, 2C, or 2D as appropriate, by the unobstructed (free) cross sectional area of the flare tip.</w:t>
      </w:r>
      <w:r w:rsidR="007F2358">
        <w:rPr>
          <w:rFonts w:cs="Arial"/>
          <w:sz w:val="20"/>
          <w:vertAlign w:val="superscript"/>
        </w:rPr>
        <w:t>2</w:t>
      </w:r>
      <w:r w:rsidRPr="00C42FB1">
        <w:rPr>
          <w:sz w:val="20"/>
        </w:rPr>
        <w:t xml:space="preserve">  </w:t>
      </w:r>
      <w:r w:rsidRPr="00C42FB1">
        <w:rPr>
          <w:b/>
          <w:sz w:val="20"/>
        </w:rPr>
        <w:t>(40 CFR 60.18(f)(4))</w:t>
      </w:r>
    </w:p>
    <w:p w14:paraId="30DC239C" w14:textId="6E8FA424" w:rsidR="00883521" w:rsidRPr="00C42FB1" w:rsidRDefault="00883521" w:rsidP="00BE1558">
      <w:pPr>
        <w:numPr>
          <w:ilvl w:val="1"/>
          <w:numId w:val="101"/>
        </w:numPr>
        <w:spacing w:before="100" w:beforeAutospacing="1"/>
        <w:jc w:val="both"/>
        <w:rPr>
          <w:sz w:val="20"/>
        </w:rPr>
      </w:pPr>
      <w:r w:rsidRPr="00C42FB1">
        <w:rPr>
          <w:sz w:val="20"/>
        </w:rPr>
        <w:t>The maximum permitted velocity, V</w:t>
      </w:r>
      <w:r w:rsidRPr="00C42FB1">
        <w:rPr>
          <w:sz w:val="20"/>
          <w:vertAlign w:val="subscript"/>
        </w:rPr>
        <w:t>max</w:t>
      </w:r>
      <w:r w:rsidRPr="00C42FB1">
        <w:rPr>
          <w:sz w:val="20"/>
        </w:rPr>
        <w:t>, for flares complying with 40 CFR 60.18(c)(4)(iii) shall be calculated and recorded using the e</w:t>
      </w:r>
      <w:r>
        <w:rPr>
          <w:sz w:val="20"/>
        </w:rPr>
        <w:t xml:space="preserve">quation provided in Appendix </w:t>
      </w:r>
      <w:r w:rsidR="001C6A7B">
        <w:rPr>
          <w:sz w:val="20"/>
        </w:rPr>
        <w:t>7-2</w:t>
      </w:r>
      <w:r w:rsidRPr="00C42FB1">
        <w:rPr>
          <w:sz w:val="20"/>
        </w:rPr>
        <w:t>.</w:t>
      </w:r>
      <w:r w:rsidR="007F2358">
        <w:rPr>
          <w:rFonts w:cs="Arial"/>
          <w:sz w:val="20"/>
          <w:vertAlign w:val="superscript"/>
        </w:rPr>
        <w:t>2</w:t>
      </w:r>
      <w:r w:rsidRPr="00C42FB1">
        <w:rPr>
          <w:sz w:val="20"/>
        </w:rPr>
        <w:t xml:space="preserve">  </w:t>
      </w:r>
      <w:r w:rsidRPr="00C42FB1">
        <w:rPr>
          <w:b/>
          <w:sz w:val="20"/>
        </w:rPr>
        <w:t>(40 CFR 60.18(f)(5))</w:t>
      </w:r>
    </w:p>
    <w:p w14:paraId="084ED2C2" w14:textId="1798FBFB" w:rsidR="00883521" w:rsidRPr="00C42FB1" w:rsidRDefault="00883521" w:rsidP="00BE1558">
      <w:pPr>
        <w:numPr>
          <w:ilvl w:val="1"/>
          <w:numId w:val="101"/>
        </w:numPr>
        <w:spacing w:before="100" w:beforeAutospacing="1"/>
        <w:jc w:val="both"/>
        <w:rPr>
          <w:sz w:val="20"/>
        </w:rPr>
      </w:pPr>
      <w:r w:rsidRPr="00C42FB1">
        <w:rPr>
          <w:sz w:val="20"/>
        </w:rPr>
        <w:t>The maximum permitted velocity, V</w:t>
      </w:r>
      <w:r w:rsidRPr="00C42FB1">
        <w:rPr>
          <w:sz w:val="20"/>
          <w:vertAlign w:val="subscript"/>
        </w:rPr>
        <w:t>max</w:t>
      </w:r>
      <w:r w:rsidRPr="00C42FB1">
        <w:rPr>
          <w:sz w:val="20"/>
        </w:rPr>
        <w:t>, for air-assisted flares shall be calculated and recorded using the e</w:t>
      </w:r>
      <w:r>
        <w:rPr>
          <w:sz w:val="20"/>
        </w:rPr>
        <w:t xml:space="preserve">quation provided in Appendix </w:t>
      </w:r>
      <w:r w:rsidR="001C6A7B">
        <w:rPr>
          <w:sz w:val="20"/>
        </w:rPr>
        <w:t>7-2</w:t>
      </w:r>
      <w:r w:rsidRPr="00C42FB1">
        <w:rPr>
          <w:sz w:val="20"/>
        </w:rPr>
        <w:t>.</w:t>
      </w:r>
      <w:r w:rsidR="007F2358">
        <w:rPr>
          <w:rFonts w:cs="Arial"/>
          <w:sz w:val="20"/>
          <w:vertAlign w:val="superscript"/>
        </w:rPr>
        <w:t>2</w:t>
      </w:r>
      <w:r w:rsidRPr="00C42FB1">
        <w:rPr>
          <w:sz w:val="20"/>
        </w:rPr>
        <w:t xml:space="preserve">  </w:t>
      </w:r>
      <w:r w:rsidRPr="00C42FB1">
        <w:rPr>
          <w:b/>
          <w:sz w:val="20"/>
        </w:rPr>
        <w:t>(40 CFR 60.18(f)(6))</w:t>
      </w:r>
    </w:p>
    <w:p w14:paraId="52F80559" w14:textId="77777777" w:rsidR="00883521" w:rsidRPr="00D96EE9" w:rsidRDefault="00883521" w:rsidP="00883521">
      <w:pPr>
        <w:ind w:left="540" w:hanging="540"/>
        <w:jc w:val="both"/>
        <w:rPr>
          <w:rFonts w:cs="Arial"/>
          <w:b/>
          <w:sz w:val="20"/>
          <w:highlight w:val="yellow"/>
        </w:rPr>
      </w:pPr>
    </w:p>
    <w:p w14:paraId="0FF2179E" w14:textId="7C95AD0C" w:rsidR="00883521" w:rsidRPr="00C42FB1" w:rsidRDefault="00111305" w:rsidP="00883521">
      <w:pPr>
        <w:ind w:left="360" w:hanging="360"/>
        <w:jc w:val="both"/>
        <w:rPr>
          <w:rFonts w:cs="Arial"/>
          <w:sz w:val="20"/>
        </w:rPr>
      </w:pPr>
      <w:r>
        <w:rPr>
          <w:rFonts w:cs="Arial"/>
          <w:sz w:val="20"/>
        </w:rPr>
        <w:t>4</w:t>
      </w:r>
      <w:r w:rsidR="00883521" w:rsidRPr="00C42FB1">
        <w:rPr>
          <w:rFonts w:cs="Arial"/>
          <w:sz w:val="20"/>
        </w:rPr>
        <w:t>.</w:t>
      </w:r>
      <w:r w:rsidR="00883521" w:rsidRPr="00C42FB1">
        <w:rPr>
          <w:rFonts w:cs="Arial"/>
          <w:sz w:val="20"/>
        </w:rPr>
        <w:tab/>
        <w:t>The permittee shall monitor and record on a monthly basis the average B</w:t>
      </w:r>
      <w:r w:rsidR="00EC0FE8">
        <w:rPr>
          <w:rFonts w:cs="Arial"/>
          <w:sz w:val="20"/>
        </w:rPr>
        <w:t>TU</w:t>
      </w:r>
      <w:r w:rsidR="00883521" w:rsidRPr="00C42FB1">
        <w:rPr>
          <w:rFonts w:cs="Arial"/>
          <w:sz w:val="20"/>
        </w:rPr>
        <w:t xml:space="preserve"> content of the landfill gas burned in </w:t>
      </w:r>
      <w:r w:rsidR="00883521">
        <w:rPr>
          <w:rFonts w:cs="Arial"/>
          <w:sz w:val="20"/>
        </w:rPr>
        <w:t>EUHBTUOPEN</w:t>
      </w:r>
      <w:r w:rsidR="00883521" w:rsidRPr="00C42FB1">
        <w:rPr>
          <w:rFonts w:cs="Arial"/>
          <w:sz w:val="20"/>
        </w:rPr>
        <w:t>.  As an alternative, the permittee may use the monitored B</w:t>
      </w:r>
      <w:r w:rsidR="00EC0FE8">
        <w:rPr>
          <w:rFonts w:cs="Arial"/>
          <w:sz w:val="20"/>
        </w:rPr>
        <w:t>TU</w:t>
      </w:r>
      <w:r w:rsidR="00883521" w:rsidRPr="00C42FB1">
        <w:rPr>
          <w:rFonts w:cs="Arial"/>
          <w:sz w:val="20"/>
        </w:rPr>
        <w:t xml:space="preserve"> value of the landfill gas burned in the Gas to Energy Plant.  All records shall be kept on file for a period of at least five years and make them available to the Department upon request.</w:t>
      </w:r>
      <w:r w:rsidR="007F2358">
        <w:rPr>
          <w:rFonts w:cs="Arial"/>
          <w:sz w:val="20"/>
          <w:vertAlign w:val="superscript"/>
        </w:rPr>
        <w:t>2</w:t>
      </w:r>
      <w:r w:rsidR="00883521" w:rsidRPr="00C42FB1">
        <w:rPr>
          <w:rFonts w:cs="Arial"/>
          <w:sz w:val="20"/>
        </w:rPr>
        <w:t xml:space="preserve">  </w:t>
      </w:r>
      <w:r w:rsidR="00883521" w:rsidRPr="00C42FB1">
        <w:rPr>
          <w:rFonts w:cs="Arial"/>
          <w:b/>
          <w:sz w:val="20"/>
        </w:rPr>
        <w:t>(</w:t>
      </w:r>
      <w:r w:rsidR="00883521" w:rsidRPr="00C42FB1">
        <w:rPr>
          <w:rFonts w:cs="Arial"/>
          <w:b/>
          <w:color w:val="000000"/>
          <w:sz w:val="20"/>
        </w:rPr>
        <w:t>R 336.1205(3), 40 CFR 52.21 (c) &amp; (d)</w:t>
      </w:r>
      <w:r w:rsidR="00883521" w:rsidRPr="00C42FB1">
        <w:rPr>
          <w:rFonts w:cs="Arial"/>
          <w:b/>
          <w:sz w:val="20"/>
        </w:rPr>
        <w:t>)</w:t>
      </w:r>
    </w:p>
    <w:p w14:paraId="5580AFF6" w14:textId="77777777" w:rsidR="00883521" w:rsidRPr="00C42FB1" w:rsidRDefault="00883521" w:rsidP="00883521">
      <w:pPr>
        <w:jc w:val="both"/>
        <w:rPr>
          <w:rFonts w:cs="Arial"/>
          <w:sz w:val="20"/>
        </w:rPr>
      </w:pPr>
    </w:p>
    <w:p w14:paraId="44EB469C" w14:textId="339C3257" w:rsidR="00883521" w:rsidRDefault="00111305" w:rsidP="00883521">
      <w:pPr>
        <w:ind w:left="360" w:hanging="360"/>
        <w:jc w:val="both"/>
        <w:rPr>
          <w:rFonts w:cs="Arial"/>
          <w:b/>
          <w:sz w:val="20"/>
        </w:rPr>
      </w:pPr>
      <w:r>
        <w:rPr>
          <w:rFonts w:cs="Arial"/>
          <w:sz w:val="20"/>
        </w:rPr>
        <w:t>5</w:t>
      </w:r>
      <w:r w:rsidR="00883521" w:rsidRPr="00C42FB1">
        <w:rPr>
          <w:rFonts w:cs="Arial"/>
          <w:sz w:val="20"/>
        </w:rPr>
        <w:t>.</w:t>
      </w:r>
      <w:r w:rsidR="00883521" w:rsidRPr="00C42FB1">
        <w:rPr>
          <w:rFonts w:cs="Arial"/>
          <w:sz w:val="20"/>
        </w:rPr>
        <w:tab/>
      </w:r>
      <w:r w:rsidR="00883521" w:rsidRPr="00C42FB1">
        <w:rPr>
          <w:rFonts w:cs="Arial"/>
          <w:color w:val="000000"/>
          <w:sz w:val="20"/>
        </w:rPr>
        <w:t xml:space="preserve">The permittee shall keep, in a satisfactory manner, monthly and 12-month rolling heat input calculations for </w:t>
      </w:r>
      <w:r w:rsidR="00883521">
        <w:rPr>
          <w:rFonts w:cs="Arial"/>
          <w:color w:val="000000"/>
          <w:sz w:val="20"/>
        </w:rPr>
        <w:t>EUHBTUOPEN</w:t>
      </w:r>
      <w:r w:rsidR="00883521" w:rsidRPr="00C42FB1">
        <w:rPr>
          <w:rFonts w:cs="Arial"/>
          <w:color w:val="000000"/>
          <w:sz w:val="20"/>
        </w:rPr>
        <w:t>.  The permittee shall keep all records on file at the facility for a period of at least five years and make them available to the Department upon request.</w:t>
      </w:r>
      <w:r w:rsidR="007F2358">
        <w:rPr>
          <w:rFonts w:cs="Arial"/>
          <w:sz w:val="20"/>
          <w:vertAlign w:val="superscript"/>
        </w:rPr>
        <w:t>2</w:t>
      </w:r>
      <w:r w:rsidR="00883521" w:rsidRPr="00C42FB1">
        <w:rPr>
          <w:rFonts w:cs="Arial"/>
          <w:b/>
          <w:color w:val="000000"/>
          <w:sz w:val="20"/>
        </w:rPr>
        <w:t xml:space="preserve">  </w:t>
      </w:r>
      <w:r w:rsidR="00883521" w:rsidRPr="00C42FB1">
        <w:rPr>
          <w:rFonts w:cs="Arial"/>
          <w:b/>
          <w:sz w:val="20"/>
        </w:rPr>
        <w:t>(</w:t>
      </w:r>
      <w:r w:rsidR="00883521" w:rsidRPr="00C42FB1">
        <w:rPr>
          <w:rFonts w:cs="Arial"/>
          <w:b/>
          <w:color w:val="000000"/>
          <w:sz w:val="20"/>
        </w:rPr>
        <w:t>R 336.1205(3), 40 CFR 52.21 (c) &amp; (d)</w:t>
      </w:r>
      <w:r w:rsidR="00883521" w:rsidRPr="00C42FB1">
        <w:rPr>
          <w:rFonts w:cs="Arial"/>
          <w:b/>
          <w:sz w:val="20"/>
        </w:rPr>
        <w:t>)</w:t>
      </w:r>
    </w:p>
    <w:p w14:paraId="1100AB23" w14:textId="77777777" w:rsidR="00883521" w:rsidRDefault="00883521" w:rsidP="00883521">
      <w:pPr>
        <w:ind w:left="360" w:hanging="360"/>
        <w:jc w:val="both"/>
        <w:rPr>
          <w:rFonts w:cs="Arial"/>
          <w:b/>
          <w:sz w:val="20"/>
        </w:rPr>
      </w:pPr>
    </w:p>
    <w:p w14:paraId="25F2A451" w14:textId="36C62B00" w:rsidR="007E158B" w:rsidRPr="00AA061F" w:rsidRDefault="007E158B" w:rsidP="001A652A">
      <w:pPr>
        <w:jc w:val="both"/>
        <w:rPr>
          <w:sz w:val="20"/>
        </w:rPr>
      </w:pPr>
      <w:r w:rsidRPr="00FE0AD0">
        <w:rPr>
          <w:b/>
          <w:sz w:val="20"/>
        </w:rPr>
        <w:t xml:space="preserve">See </w:t>
      </w:r>
      <w:r w:rsidRPr="00111305">
        <w:rPr>
          <w:b/>
          <w:sz w:val="20"/>
        </w:rPr>
        <w:t>Appendi</w:t>
      </w:r>
      <w:r w:rsidR="001C6A7B" w:rsidRPr="00111305">
        <w:rPr>
          <w:b/>
          <w:sz w:val="20"/>
        </w:rPr>
        <w:t>x</w:t>
      </w:r>
      <w:r w:rsidRPr="00111305">
        <w:rPr>
          <w:b/>
          <w:sz w:val="20"/>
        </w:rPr>
        <w:t xml:space="preserve"> </w:t>
      </w:r>
      <w:r w:rsidRPr="004B2AE8">
        <w:rPr>
          <w:b/>
          <w:sz w:val="20"/>
        </w:rPr>
        <w:t>7</w:t>
      </w:r>
      <w:r w:rsidR="007F2358" w:rsidRPr="004B2AE8">
        <w:rPr>
          <w:b/>
          <w:sz w:val="20"/>
        </w:rPr>
        <w:t>-2</w:t>
      </w:r>
    </w:p>
    <w:p w14:paraId="68967D1B" w14:textId="77777777" w:rsidR="007E158B" w:rsidRPr="00047D6A" w:rsidRDefault="007E158B" w:rsidP="001A652A">
      <w:pPr>
        <w:jc w:val="both"/>
        <w:rPr>
          <w:sz w:val="20"/>
        </w:rPr>
      </w:pPr>
    </w:p>
    <w:p w14:paraId="704A7229" w14:textId="77777777" w:rsidR="007E158B" w:rsidRPr="00F01FE1" w:rsidRDefault="007E158B" w:rsidP="001A652A">
      <w:pPr>
        <w:jc w:val="both"/>
        <w:rPr>
          <w:b/>
          <w:sz w:val="20"/>
          <w:u w:val="single"/>
        </w:rPr>
      </w:pPr>
      <w:r>
        <w:rPr>
          <w:b/>
        </w:rPr>
        <w:t xml:space="preserve">VII.  </w:t>
      </w:r>
      <w:r>
        <w:rPr>
          <w:b/>
          <w:u w:val="single"/>
        </w:rPr>
        <w:t>REPORTING</w:t>
      </w:r>
    </w:p>
    <w:p w14:paraId="730A8AAC" w14:textId="77777777" w:rsidR="007E158B" w:rsidRPr="00047D6A" w:rsidRDefault="007E158B" w:rsidP="0019740E">
      <w:pPr>
        <w:jc w:val="both"/>
        <w:rPr>
          <w:sz w:val="20"/>
        </w:rPr>
      </w:pPr>
    </w:p>
    <w:p w14:paraId="7676EB62" w14:textId="77777777" w:rsidR="007E158B" w:rsidRDefault="007E158B"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B30F507" w14:textId="77777777" w:rsidR="007E158B" w:rsidRPr="00984760" w:rsidRDefault="007E158B" w:rsidP="0019740E">
      <w:pPr>
        <w:ind w:left="360" w:hanging="360"/>
        <w:jc w:val="both"/>
        <w:rPr>
          <w:sz w:val="20"/>
        </w:rPr>
      </w:pPr>
    </w:p>
    <w:p w14:paraId="3034F312" w14:textId="77777777" w:rsidR="007E158B" w:rsidRDefault="007E158B"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A5DD818" w14:textId="77777777" w:rsidR="007E158B" w:rsidRPr="00984760" w:rsidRDefault="007E158B" w:rsidP="0019740E">
      <w:pPr>
        <w:ind w:left="360" w:hanging="360"/>
        <w:jc w:val="both"/>
        <w:rPr>
          <w:sz w:val="20"/>
        </w:rPr>
      </w:pPr>
    </w:p>
    <w:p w14:paraId="7D3819C2" w14:textId="77777777" w:rsidR="007E158B" w:rsidRPr="00984760" w:rsidRDefault="007E158B"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C413038" w14:textId="77777777" w:rsidR="007E158B" w:rsidRPr="000C40EB" w:rsidRDefault="007E158B" w:rsidP="006E2F00">
      <w:pPr>
        <w:ind w:right="72"/>
        <w:jc w:val="both"/>
        <w:rPr>
          <w:rFonts w:cs="Arial"/>
          <w:sz w:val="20"/>
        </w:rPr>
      </w:pPr>
    </w:p>
    <w:p w14:paraId="0B7831FA" w14:textId="3EA6B61E" w:rsidR="007E158B" w:rsidRPr="000356F1" w:rsidRDefault="007E158B" w:rsidP="002168F6">
      <w:pPr>
        <w:numPr>
          <w:ilvl w:val="0"/>
          <w:numId w:val="181"/>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16C596F" w14:textId="77777777" w:rsidR="00883521" w:rsidRPr="00914370" w:rsidRDefault="00883521" w:rsidP="007F2358">
      <w:pPr>
        <w:ind w:left="720"/>
        <w:jc w:val="both"/>
        <w:rPr>
          <w:sz w:val="20"/>
        </w:rPr>
      </w:pPr>
    </w:p>
    <w:p w14:paraId="3A6F57E9" w14:textId="0F2ADF52" w:rsidR="007E158B" w:rsidRPr="00FE0AD0" w:rsidRDefault="007E158B" w:rsidP="001A652A">
      <w:pPr>
        <w:jc w:val="both"/>
        <w:rPr>
          <w:rFonts w:cs="Arial"/>
          <w:b/>
          <w:sz w:val="20"/>
        </w:rPr>
      </w:pPr>
      <w:r w:rsidRPr="00FE0AD0">
        <w:rPr>
          <w:rFonts w:cs="Arial"/>
          <w:b/>
          <w:sz w:val="20"/>
        </w:rPr>
        <w:t>See Appendix 8</w:t>
      </w:r>
      <w:r w:rsidR="007F2358">
        <w:rPr>
          <w:rFonts w:cs="Arial"/>
          <w:b/>
          <w:sz w:val="20"/>
        </w:rPr>
        <w:t>-2</w:t>
      </w:r>
    </w:p>
    <w:p w14:paraId="5C8C6BFF" w14:textId="151C983A" w:rsidR="007E158B" w:rsidRPr="00E873CB" w:rsidRDefault="00EC0FE8" w:rsidP="001A652A">
      <w:pPr>
        <w:jc w:val="both"/>
        <w:rPr>
          <w:rFonts w:cs="Arial"/>
          <w:sz w:val="20"/>
        </w:rPr>
      </w:pPr>
      <w:r>
        <w:rPr>
          <w:rFonts w:cs="Arial"/>
          <w:sz w:val="20"/>
        </w:rPr>
        <w:br w:type="page"/>
      </w:r>
    </w:p>
    <w:p w14:paraId="1217F420" w14:textId="77777777" w:rsidR="007E158B" w:rsidRDefault="007E158B" w:rsidP="001A652A">
      <w:pPr>
        <w:jc w:val="both"/>
      </w:pPr>
      <w:r>
        <w:rPr>
          <w:b/>
        </w:rPr>
        <w:lastRenderedPageBreak/>
        <w:t xml:space="preserve">VIII.  </w:t>
      </w:r>
      <w:r>
        <w:rPr>
          <w:b/>
          <w:u w:val="single"/>
        </w:rPr>
        <w:t>STACK/VENT RESTRICTION(S)</w:t>
      </w:r>
    </w:p>
    <w:p w14:paraId="3BFD24F9" w14:textId="77777777" w:rsidR="007E158B" w:rsidRDefault="007E158B" w:rsidP="001A652A">
      <w:pPr>
        <w:jc w:val="both"/>
        <w:rPr>
          <w:sz w:val="20"/>
        </w:rPr>
      </w:pPr>
    </w:p>
    <w:p w14:paraId="79804AE1" w14:textId="77777777" w:rsidR="007E158B" w:rsidRPr="00FE0AD0" w:rsidRDefault="007E158B" w:rsidP="001A652A">
      <w:pPr>
        <w:jc w:val="both"/>
        <w:rPr>
          <w:sz w:val="20"/>
        </w:rPr>
      </w:pPr>
      <w:r w:rsidRPr="00FE0AD0">
        <w:rPr>
          <w:sz w:val="20"/>
        </w:rPr>
        <w:t>The exhaust gases from the stacks listed in the table below shall be discharged unobstructed vertically upwards to the ambient air unless otherwise noted:</w:t>
      </w:r>
    </w:p>
    <w:p w14:paraId="49C5A58E" w14:textId="77777777" w:rsidR="007E158B" w:rsidRDefault="007E158B" w:rsidP="001A652A">
      <w:pPr>
        <w:jc w:val="both"/>
        <w:rPr>
          <w:sz w:val="20"/>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520"/>
        <w:gridCol w:w="2610"/>
        <w:gridCol w:w="2880"/>
      </w:tblGrid>
      <w:tr w:rsidR="007E158B" w14:paraId="1DFF20D1" w14:textId="77777777" w:rsidTr="008330E6">
        <w:trPr>
          <w:cantSplit/>
          <w:tblHeader/>
        </w:trPr>
        <w:tc>
          <w:tcPr>
            <w:tcW w:w="2723" w:type="dxa"/>
            <w:tcBorders>
              <w:bottom w:val="single" w:sz="4" w:space="0" w:color="auto"/>
            </w:tcBorders>
          </w:tcPr>
          <w:p w14:paraId="3E6D1054" w14:textId="77777777" w:rsidR="007E158B" w:rsidRPr="00BD3DE3" w:rsidRDefault="007E158B" w:rsidP="001A652A">
            <w:pPr>
              <w:jc w:val="center"/>
              <w:rPr>
                <w:b/>
                <w:sz w:val="20"/>
              </w:rPr>
            </w:pPr>
            <w:r w:rsidRPr="00BD3DE3">
              <w:rPr>
                <w:b/>
                <w:sz w:val="20"/>
              </w:rPr>
              <w:t>Stack &amp; Vent ID</w:t>
            </w:r>
          </w:p>
        </w:tc>
        <w:tc>
          <w:tcPr>
            <w:tcW w:w="2520" w:type="dxa"/>
            <w:tcBorders>
              <w:bottom w:val="single" w:sz="4" w:space="0" w:color="auto"/>
            </w:tcBorders>
          </w:tcPr>
          <w:p w14:paraId="791834E3" w14:textId="77777777" w:rsidR="007E158B" w:rsidRPr="00BD3DE3" w:rsidRDefault="007E158B" w:rsidP="001A652A">
            <w:pPr>
              <w:jc w:val="center"/>
              <w:rPr>
                <w:b/>
                <w:sz w:val="20"/>
              </w:rPr>
            </w:pPr>
            <w:r w:rsidRPr="00BD3DE3">
              <w:rPr>
                <w:b/>
                <w:sz w:val="20"/>
              </w:rPr>
              <w:t xml:space="preserve">Maximum </w:t>
            </w:r>
            <w:r>
              <w:rPr>
                <w:b/>
                <w:sz w:val="20"/>
              </w:rPr>
              <w:t>Exhaust Diameter / Dimensions</w:t>
            </w:r>
          </w:p>
          <w:p w14:paraId="30B1E885" w14:textId="77777777" w:rsidR="007E158B" w:rsidRPr="00BD3DE3" w:rsidRDefault="007E158B"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3431FA21" w14:textId="77777777" w:rsidR="007E158B" w:rsidRDefault="007E158B" w:rsidP="001A652A">
            <w:pPr>
              <w:jc w:val="center"/>
              <w:rPr>
                <w:b/>
                <w:sz w:val="20"/>
              </w:rPr>
            </w:pPr>
            <w:r w:rsidRPr="00BD3DE3">
              <w:rPr>
                <w:b/>
                <w:sz w:val="20"/>
              </w:rPr>
              <w:t>M</w:t>
            </w:r>
            <w:r>
              <w:rPr>
                <w:b/>
                <w:sz w:val="20"/>
              </w:rPr>
              <w:t xml:space="preserve">inimum Height </w:t>
            </w:r>
          </w:p>
          <w:p w14:paraId="7C558639" w14:textId="77777777" w:rsidR="007E158B" w:rsidRPr="00BD3DE3" w:rsidRDefault="007E158B" w:rsidP="001A652A">
            <w:pPr>
              <w:jc w:val="center"/>
              <w:rPr>
                <w:b/>
                <w:sz w:val="20"/>
              </w:rPr>
            </w:pPr>
            <w:r>
              <w:rPr>
                <w:b/>
                <w:sz w:val="20"/>
              </w:rPr>
              <w:t>Above Ground</w:t>
            </w:r>
          </w:p>
          <w:p w14:paraId="780B286C" w14:textId="77777777" w:rsidR="007E158B" w:rsidRPr="00BD3DE3" w:rsidRDefault="007E158B" w:rsidP="001A652A">
            <w:pPr>
              <w:jc w:val="center"/>
              <w:rPr>
                <w:b/>
                <w:sz w:val="20"/>
              </w:rPr>
            </w:pPr>
            <w:r w:rsidRPr="00BD3DE3">
              <w:rPr>
                <w:b/>
                <w:sz w:val="20"/>
              </w:rPr>
              <w:t>(feet)</w:t>
            </w:r>
          </w:p>
        </w:tc>
        <w:tc>
          <w:tcPr>
            <w:tcW w:w="2880" w:type="dxa"/>
            <w:tcBorders>
              <w:bottom w:val="single" w:sz="4" w:space="0" w:color="auto"/>
            </w:tcBorders>
          </w:tcPr>
          <w:p w14:paraId="5F1AB0D7" w14:textId="77777777" w:rsidR="007E158B" w:rsidRPr="00BD3DE3" w:rsidRDefault="007E158B" w:rsidP="00471C93">
            <w:pPr>
              <w:jc w:val="center"/>
              <w:rPr>
                <w:b/>
                <w:sz w:val="20"/>
              </w:rPr>
            </w:pPr>
            <w:r w:rsidRPr="00BD3DE3">
              <w:rPr>
                <w:b/>
                <w:sz w:val="20"/>
              </w:rPr>
              <w:t>Underlying Applicable Requirements</w:t>
            </w:r>
          </w:p>
        </w:tc>
      </w:tr>
      <w:tr w:rsidR="00883521" w14:paraId="30EE2780" w14:textId="77777777" w:rsidTr="008330E6">
        <w:trPr>
          <w:cantSplit/>
        </w:trPr>
        <w:tc>
          <w:tcPr>
            <w:tcW w:w="2723" w:type="dxa"/>
            <w:tcBorders>
              <w:top w:val="single" w:sz="4" w:space="0" w:color="auto"/>
              <w:bottom w:val="single" w:sz="4" w:space="0" w:color="auto"/>
            </w:tcBorders>
          </w:tcPr>
          <w:p w14:paraId="5F9ABD4D" w14:textId="39B63463" w:rsidR="00883521" w:rsidRPr="00984760" w:rsidRDefault="00883521" w:rsidP="00BE1558">
            <w:pPr>
              <w:numPr>
                <w:ilvl w:val="0"/>
                <w:numId w:val="102"/>
              </w:numPr>
              <w:rPr>
                <w:sz w:val="20"/>
              </w:rPr>
            </w:pPr>
            <w:r w:rsidRPr="00914370">
              <w:rPr>
                <w:color w:val="000000"/>
                <w:sz w:val="20"/>
              </w:rPr>
              <w:t>SV</w:t>
            </w:r>
            <w:r>
              <w:rPr>
                <w:color w:val="000000"/>
                <w:sz w:val="20"/>
              </w:rPr>
              <w:t>HBTUOPEN</w:t>
            </w:r>
          </w:p>
        </w:tc>
        <w:tc>
          <w:tcPr>
            <w:tcW w:w="2520" w:type="dxa"/>
            <w:tcBorders>
              <w:top w:val="single" w:sz="4" w:space="0" w:color="auto"/>
              <w:bottom w:val="single" w:sz="4" w:space="0" w:color="auto"/>
            </w:tcBorders>
          </w:tcPr>
          <w:p w14:paraId="4E5D28D6" w14:textId="7AC5F76C" w:rsidR="00883521" w:rsidRPr="007F2358" w:rsidRDefault="00883521" w:rsidP="00883521">
            <w:pPr>
              <w:jc w:val="center"/>
              <w:rPr>
                <w:rFonts w:cs="Arial"/>
                <w:sz w:val="20"/>
              </w:rPr>
            </w:pPr>
            <w:r>
              <w:rPr>
                <w:color w:val="000000"/>
                <w:sz w:val="20"/>
              </w:rPr>
              <w:t>12</w:t>
            </w:r>
            <w:r>
              <w:rPr>
                <w:color w:val="000000"/>
                <w:sz w:val="20"/>
                <w:vertAlign w:val="superscript"/>
              </w:rPr>
              <w:t>a</w:t>
            </w:r>
            <w:r w:rsidR="007F2358">
              <w:rPr>
                <w:rFonts w:cs="Arial"/>
                <w:sz w:val="20"/>
                <w:vertAlign w:val="superscript"/>
              </w:rPr>
              <w:t>2</w:t>
            </w:r>
          </w:p>
        </w:tc>
        <w:tc>
          <w:tcPr>
            <w:tcW w:w="2610" w:type="dxa"/>
            <w:tcBorders>
              <w:top w:val="single" w:sz="4" w:space="0" w:color="auto"/>
              <w:bottom w:val="single" w:sz="4" w:space="0" w:color="auto"/>
            </w:tcBorders>
          </w:tcPr>
          <w:p w14:paraId="66F468DD" w14:textId="17B1D1A3" w:rsidR="00883521" w:rsidRPr="007F2358" w:rsidRDefault="00883521" w:rsidP="00883521">
            <w:pPr>
              <w:jc w:val="center"/>
              <w:rPr>
                <w:rFonts w:cs="Arial"/>
                <w:sz w:val="20"/>
              </w:rPr>
            </w:pPr>
            <w:r>
              <w:rPr>
                <w:color w:val="000000"/>
                <w:sz w:val="20"/>
              </w:rPr>
              <w:t>3</w:t>
            </w:r>
            <w:r w:rsidRPr="00914370">
              <w:rPr>
                <w:color w:val="000000"/>
                <w:sz w:val="20"/>
              </w:rPr>
              <w:t>5</w:t>
            </w:r>
            <w:r>
              <w:rPr>
                <w:color w:val="000000"/>
                <w:sz w:val="20"/>
                <w:vertAlign w:val="superscript"/>
              </w:rPr>
              <w:t>b</w:t>
            </w:r>
            <w:r w:rsidR="007F2358">
              <w:rPr>
                <w:rFonts w:cs="Arial"/>
                <w:sz w:val="20"/>
                <w:vertAlign w:val="superscript"/>
              </w:rPr>
              <w:t>2</w:t>
            </w:r>
          </w:p>
        </w:tc>
        <w:tc>
          <w:tcPr>
            <w:tcW w:w="2880" w:type="dxa"/>
            <w:tcBorders>
              <w:top w:val="single" w:sz="4" w:space="0" w:color="auto"/>
              <w:bottom w:val="single" w:sz="4" w:space="0" w:color="auto"/>
            </w:tcBorders>
          </w:tcPr>
          <w:p w14:paraId="6D6288C7" w14:textId="77777777" w:rsidR="00883521" w:rsidRPr="00883521" w:rsidRDefault="00883521" w:rsidP="00883521">
            <w:pPr>
              <w:jc w:val="center"/>
              <w:rPr>
                <w:b/>
                <w:bCs/>
                <w:sz w:val="20"/>
              </w:rPr>
            </w:pPr>
            <w:r w:rsidRPr="00883521">
              <w:rPr>
                <w:b/>
                <w:bCs/>
                <w:sz w:val="20"/>
              </w:rPr>
              <w:t>R 336.1225,</w:t>
            </w:r>
          </w:p>
          <w:p w14:paraId="4967DF4B" w14:textId="78261DDF" w:rsidR="00883521" w:rsidRPr="00471C93" w:rsidRDefault="00883521" w:rsidP="00883521">
            <w:pPr>
              <w:jc w:val="center"/>
              <w:rPr>
                <w:b/>
                <w:sz w:val="20"/>
              </w:rPr>
            </w:pPr>
            <w:r w:rsidRPr="00883521">
              <w:rPr>
                <w:rFonts w:cs="Arial"/>
                <w:b/>
                <w:bCs/>
                <w:sz w:val="20"/>
              </w:rPr>
              <w:t>40 CFR 52.21(c) &amp; (d)</w:t>
            </w:r>
          </w:p>
        </w:tc>
      </w:tr>
    </w:tbl>
    <w:p w14:paraId="5A53B8AA" w14:textId="5E8B4EDF" w:rsidR="00883521" w:rsidRDefault="003D2648" w:rsidP="00883521">
      <w:pPr>
        <w:rPr>
          <w:sz w:val="20"/>
        </w:rPr>
      </w:pPr>
      <w:r>
        <w:rPr>
          <w:sz w:val="20"/>
          <w:vertAlign w:val="superscript"/>
        </w:rPr>
        <w:t>a</w:t>
      </w:r>
      <w:r>
        <w:rPr>
          <w:sz w:val="20"/>
        </w:rPr>
        <w:t xml:space="preserve"> Calculated</w:t>
      </w:r>
      <w:r w:rsidR="00883521">
        <w:rPr>
          <w:sz w:val="20"/>
        </w:rPr>
        <w:t xml:space="preserve"> effective diameter is 4.56 inches.</w:t>
      </w:r>
    </w:p>
    <w:p w14:paraId="3B6E1884" w14:textId="39C4B25A" w:rsidR="007E158B" w:rsidRDefault="00883521" w:rsidP="00883521">
      <w:pPr>
        <w:jc w:val="both"/>
        <w:rPr>
          <w:sz w:val="20"/>
        </w:rPr>
      </w:pPr>
      <w:r>
        <w:rPr>
          <w:sz w:val="20"/>
          <w:vertAlign w:val="superscript"/>
        </w:rPr>
        <w:t>b</w:t>
      </w:r>
      <w:r w:rsidR="003D2648">
        <w:rPr>
          <w:sz w:val="20"/>
          <w:vertAlign w:val="superscript"/>
        </w:rPr>
        <w:t xml:space="preserve"> </w:t>
      </w:r>
      <w:r>
        <w:rPr>
          <w:sz w:val="20"/>
        </w:rPr>
        <w:t>Calculated effective height above ground is 37.1 feet.</w:t>
      </w:r>
    </w:p>
    <w:p w14:paraId="25B30254" w14:textId="77777777" w:rsidR="007E158B" w:rsidRPr="000C40EB" w:rsidRDefault="007E158B" w:rsidP="009F409A">
      <w:pPr>
        <w:jc w:val="both"/>
        <w:rPr>
          <w:sz w:val="20"/>
        </w:rPr>
      </w:pPr>
    </w:p>
    <w:p w14:paraId="5F6D0BB5" w14:textId="77777777" w:rsidR="007E158B" w:rsidRDefault="007E158B" w:rsidP="001A652A">
      <w:pPr>
        <w:jc w:val="both"/>
      </w:pPr>
      <w:r>
        <w:rPr>
          <w:b/>
        </w:rPr>
        <w:t xml:space="preserve">IX.  </w:t>
      </w:r>
      <w:r>
        <w:rPr>
          <w:b/>
          <w:u w:val="single"/>
        </w:rPr>
        <w:t>OTHER REQUIREMENT(S)</w:t>
      </w:r>
    </w:p>
    <w:p w14:paraId="319699A4" w14:textId="77777777" w:rsidR="00883521" w:rsidRPr="00022353" w:rsidRDefault="00883521" w:rsidP="00883521">
      <w:pPr>
        <w:ind w:left="360" w:hanging="360"/>
        <w:jc w:val="both"/>
        <w:rPr>
          <w:rFonts w:cs="Arial"/>
          <w:sz w:val="20"/>
        </w:rPr>
      </w:pPr>
    </w:p>
    <w:p w14:paraId="40B6CB9F" w14:textId="652071A2" w:rsidR="00883521" w:rsidRDefault="00883521" w:rsidP="006366BB">
      <w:pPr>
        <w:pStyle w:val="NormalWeb"/>
        <w:numPr>
          <w:ilvl w:val="6"/>
          <w:numId w:val="101"/>
        </w:numPr>
        <w:tabs>
          <w:tab w:val="clear" w:pos="2520"/>
        </w:tabs>
        <w:spacing w:before="0" w:beforeAutospacing="0" w:after="0" w:afterAutospacing="0"/>
        <w:ind w:left="360"/>
        <w:jc w:val="both"/>
        <w:rPr>
          <w:rFonts w:ascii="Arial" w:hAnsi="Arial" w:cs="Arial"/>
          <w:sz w:val="20"/>
          <w:szCs w:val="20"/>
        </w:rPr>
      </w:pPr>
      <w:r w:rsidRPr="00E70C18">
        <w:rPr>
          <w:rFonts w:ascii="Arial" w:hAnsi="Arial" w:cs="Arial"/>
          <w:sz w:val="20"/>
          <w:szCs w:val="20"/>
        </w:rPr>
        <w:t xml:space="preserve">Compliance with 40 CFR Part 63, Subpart AAAA is determined in the same way it is determined for </w:t>
      </w:r>
      <w:r w:rsidRPr="00E70C18">
        <w:rPr>
          <w:rFonts w:ascii="Arial" w:hAnsi="Arial" w:cs="Arial"/>
          <w:sz w:val="20"/>
          <w:szCs w:val="20"/>
        </w:rPr>
        <w:br/>
        <w:t>40 CFR Part 60, Subpart WWW, including performance testing, monitoring of the collection system, continuous parameter monitoring, and other credible evidence.</w:t>
      </w:r>
      <w:r w:rsidR="00DC79F1">
        <w:rPr>
          <w:rFonts w:ascii="Arial" w:hAnsi="Arial" w:cs="Arial"/>
          <w:sz w:val="20"/>
          <w:szCs w:val="20"/>
        </w:rPr>
        <w:t xml:space="preserve"> </w:t>
      </w:r>
      <w:r w:rsidRPr="00E70C18">
        <w:rPr>
          <w:rFonts w:ascii="Arial" w:hAnsi="Arial" w:cs="Arial"/>
          <w:sz w:val="20"/>
          <w:szCs w:val="20"/>
        </w:rPr>
        <w:t xml:space="preserve"> In addition, continuous parameter monitoring data collected above in SC VI.1 and VI.5 are used to demonstrate compliance with the operating conditions for the open flare. </w:t>
      </w:r>
      <w:r w:rsidR="00DC79F1">
        <w:rPr>
          <w:rFonts w:ascii="Arial" w:hAnsi="Arial" w:cs="Arial"/>
          <w:sz w:val="20"/>
          <w:szCs w:val="20"/>
        </w:rPr>
        <w:t xml:space="preserve"> </w:t>
      </w:r>
      <w:r w:rsidRPr="00E70C18">
        <w:rPr>
          <w:rFonts w:ascii="Arial" w:hAnsi="Arial" w:cs="Arial"/>
          <w:sz w:val="20"/>
          <w:szCs w:val="20"/>
        </w:rPr>
        <w:t>The permittee shall have developed and implemented a written SSM</w:t>
      </w:r>
      <w:r>
        <w:rPr>
          <w:rFonts w:ascii="Arial" w:hAnsi="Arial" w:cs="Arial"/>
          <w:sz w:val="20"/>
          <w:szCs w:val="20"/>
        </w:rPr>
        <w:t xml:space="preserve"> plan</w:t>
      </w:r>
      <w:r w:rsidRPr="00E70C18">
        <w:rPr>
          <w:rFonts w:ascii="Arial" w:hAnsi="Arial" w:cs="Arial"/>
          <w:sz w:val="20"/>
          <w:szCs w:val="20"/>
        </w:rPr>
        <w:t xml:space="preserve"> for EUHBTUOPEN</w:t>
      </w:r>
      <w:r>
        <w:rPr>
          <w:rFonts w:ascii="Arial" w:hAnsi="Arial" w:cs="Arial"/>
          <w:sz w:val="20"/>
          <w:szCs w:val="20"/>
        </w:rPr>
        <w:t>, according to SC</w:t>
      </w:r>
      <w:r w:rsidR="0016342F">
        <w:rPr>
          <w:rFonts w:ascii="Arial" w:hAnsi="Arial" w:cs="Arial"/>
          <w:sz w:val="20"/>
          <w:szCs w:val="20"/>
        </w:rPr>
        <w:t> </w:t>
      </w:r>
      <w:r>
        <w:rPr>
          <w:rFonts w:ascii="Arial" w:hAnsi="Arial" w:cs="Arial"/>
          <w:sz w:val="20"/>
          <w:szCs w:val="20"/>
        </w:rPr>
        <w:t>III.</w:t>
      </w:r>
      <w:r w:rsidR="006366BB">
        <w:rPr>
          <w:rFonts w:ascii="Arial" w:hAnsi="Arial" w:cs="Arial"/>
          <w:sz w:val="20"/>
          <w:szCs w:val="20"/>
        </w:rPr>
        <w:t>9</w:t>
      </w:r>
      <w:r w:rsidRPr="00E70C18">
        <w:rPr>
          <w:rFonts w:ascii="Arial" w:hAnsi="Arial" w:cs="Arial"/>
          <w:sz w:val="20"/>
          <w:szCs w:val="20"/>
        </w:rPr>
        <w:t>.</w:t>
      </w:r>
      <w:r w:rsidR="00DC79F1">
        <w:rPr>
          <w:rFonts w:ascii="Arial" w:hAnsi="Arial" w:cs="Arial"/>
          <w:sz w:val="20"/>
          <w:szCs w:val="20"/>
        </w:rPr>
        <w:t xml:space="preserve"> </w:t>
      </w:r>
      <w:r w:rsidRPr="00E70C18">
        <w:rPr>
          <w:rFonts w:ascii="Arial" w:hAnsi="Arial" w:cs="Arial"/>
          <w:sz w:val="20"/>
          <w:szCs w:val="20"/>
        </w:rPr>
        <w:t xml:space="preserve"> A copy of the SSM plan shall be maintained on site.</w:t>
      </w:r>
      <w:r w:rsidR="007F2358">
        <w:rPr>
          <w:rFonts w:ascii="Arial" w:hAnsi="Arial" w:cs="Arial"/>
          <w:sz w:val="20"/>
          <w:szCs w:val="20"/>
          <w:vertAlign w:val="superscript"/>
        </w:rPr>
        <w:t>2</w:t>
      </w:r>
      <w:r w:rsidRPr="00E70C18">
        <w:rPr>
          <w:rFonts w:ascii="Arial" w:hAnsi="Arial" w:cs="Arial"/>
          <w:sz w:val="20"/>
          <w:szCs w:val="20"/>
        </w:rPr>
        <w:t xml:space="preserve"> </w:t>
      </w:r>
      <w:r w:rsidR="00DC79F1">
        <w:rPr>
          <w:rFonts w:ascii="Arial" w:hAnsi="Arial" w:cs="Arial"/>
          <w:sz w:val="20"/>
          <w:szCs w:val="20"/>
        </w:rPr>
        <w:t xml:space="preserve"> </w:t>
      </w:r>
      <w:r w:rsidRPr="00E70C18">
        <w:rPr>
          <w:rFonts w:ascii="Arial" w:hAnsi="Arial" w:cs="Arial"/>
          <w:b/>
          <w:sz w:val="20"/>
          <w:szCs w:val="20"/>
        </w:rPr>
        <w:t>(40 CFR 63.1960</w:t>
      </w:r>
      <w:r>
        <w:rPr>
          <w:rFonts w:ascii="Arial" w:hAnsi="Arial" w:cs="Arial"/>
          <w:b/>
          <w:sz w:val="20"/>
          <w:szCs w:val="20"/>
        </w:rPr>
        <w:t>, 40 CFR 63.6(e)(3)</w:t>
      </w:r>
      <w:r w:rsidRPr="00E70C18">
        <w:rPr>
          <w:rFonts w:ascii="Arial" w:hAnsi="Arial" w:cs="Arial"/>
          <w:b/>
          <w:sz w:val="20"/>
          <w:szCs w:val="20"/>
        </w:rPr>
        <w:t>)</w:t>
      </w:r>
      <w:r w:rsidRPr="00E70C18">
        <w:rPr>
          <w:rFonts w:ascii="Arial" w:hAnsi="Arial" w:cs="Arial"/>
          <w:sz w:val="20"/>
          <w:szCs w:val="20"/>
        </w:rPr>
        <w:t xml:space="preserve"> </w:t>
      </w:r>
    </w:p>
    <w:p w14:paraId="368DA640" w14:textId="77777777" w:rsidR="006366BB" w:rsidRDefault="006366BB" w:rsidP="00290AB8">
      <w:pPr>
        <w:pStyle w:val="NormalWeb"/>
        <w:spacing w:before="0" w:beforeAutospacing="0" w:after="0" w:afterAutospacing="0"/>
        <w:ind w:left="360"/>
        <w:jc w:val="both"/>
        <w:rPr>
          <w:rFonts w:ascii="Arial" w:hAnsi="Arial" w:cs="Arial"/>
          <w:sz w:val="20"/>
          <w:szCs w:val="20"/>
        </w:rPr>
      </w:pPr>
    </w:p>
    <w:p w14:paraId="73B4F7B5" w14:textId="77777777" w:rsidR="006366BB" w:rsidRDefault="006366BB" w:rsidP="00290AB8">
      <w:pPr>
        <w:numPr>
          <w:ilvl w:val="0"/>
          <w:numId w:val="257"/>
        </w:numPr>
        <w:jc w:val="both"/>
        <w:rPr>
          <w:sz w:val="20"/>
        </w:rPr>
      </w:pPr>
      <w:r w:rsidRPr="007F6800">
        <w:rPr>
          <w:rFonts w:cs="Arial"/>
          <w:sz w:val="20"/>
        </w:rPr>
        <w:t>The permittee must comply with all applicable provisions of the federal Standards of Performance for Municipal Solid Waste Landfills that commenced construction, reconstruction, or modification after July 17, 2014</w:t>
      </w:r>
      <w:r w:rsidRPr="007F6800" w:rsidDel="00BD7865">
        <w:rPr>
          <w:rFonts w:cs="Arial"/>
          <w:sz w:val="20"/>
        </w:rPr>
        <w:t xml:space="preserve"> </w:t>
      </w:r>
      <w:r w:rsidRPr="007F6800">
        <w:rPr>
          <w:rFonts w:cs="Arial"/>
          <w:sz w:val="20"/>
        </w:rPr>
        <w:t>as specified in 40 CFR Part 60, Subpart XXX.</w:t>
      </w:r>
      <w:r>
        <w:rPr>
          <w:rFonts w:cs="Arial"/>
          <w:sz w:val="20"/>
        </w:rPr>
        <w:t xml:space="preserve"> </w:t>
      </w:r>
      <w:r w:rsidRPr="007F6800">
        <w:rPr>
          <w:rFonts w:cs="Arial"/>
          <w:sz w:val="20"/>
        </w:rPr>
        <w:t xml:space="preserve"> Each permittee must comply with the provisions of 40 CFR 60.763, 40 CFR 60.765, and 40 CFR 60.766; or the provisions of 40 CFR 63.1958, 40 CFR 63.1960, and 40 CFR 63.1961. </w:t>
      </w:r>
      <w:r>
        <w:rPr>
          <w:rFonts w:cs="Arial"/>
          <w:sz w:val="20"/>
        </w:rPr>
        <w:t xml:space="preserve"> </w:t>
      </w:r>
      <w:r w:rsidRPr="007F6800">
        <w:rPr>
          <w:rFonts w:cs="Arial"/>
          <w:sz w:val="20"/>
        </w:rPr>
        <w:t>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7F6800">
        <w:rPr>
          <w:rFonts w:cs="Arial"/>
          <w:sz w:val="20"/>
        </w:rPr>
        <w:t xml:space="preserve"> </w:t>
      </w:r>
      <w:r w:rsidRPr="007F6800">
        <w:rPr>
          <w:rFonts w:cs="Arial"/>
          <w:b/>
          <w:bCs/>
          <w:sz w:val="20"/>
        </w:rPr>
        <w:t>(40</w:t>
      </w:r>
      <w:r>
        <w:rPr>
          <w:rFonts w:cs="Arial"/>
          <w:b/>
          <w:bCs/>
          <w:sz w:val="20"/>
        </w:rPr>
        <w:t> </w:t>
      </w:r>
      <w:r w:rsidRPr="007F6800">
        <w:rPr>
          <w:rFonts w:cs="Arial"/>
          <w:b/>
          <w:bCs/>
          <w:sz w:val="20"/>
        </w:rPr>
        <w:t>CFR 60.762(b)(2)(iv), 40 CFR Part 60, Subparts A and XXX)</w:t>
      </w:r>
    </w:p>
    <w:p w14:paraId="3FAE7C43" w14:textId="77777777" w:rsidR="00883521" w:rsidRPr="00E70C18" w:rsidRDefault="00883521" w:rsidP="00883521">
      <w:pPr>
        <w:ind w:left="360" w:hanging="360"/>
        <w:jc w:val="both"/>
        <w:rPr>
          <w:rFonts w:cs="Arial"/>
          <w:sz w:val="20"/>
        </w:rPr>
      </w:pPr>
    </w:p>
    <w:p w14:paraId="45A924FC" w14:textId="4F08564D" w:rsidR="00883521" w:rsidRPr="00E70C18" w:rsidRDefault="003D2648" w:rsidP="00883521">
      <w:pPr>
        <w:tabs>
          <w:tab w:val="right" w:pos="9882"/>
        </w:tabs>
        <w:ind w:left="360" w:hanging="360"/>
        <w:jc w:val="both"/>
        <w:rPr>
          <w:rFonts w:cs="Arial"/>
          <w:sz w:val="20"/>
        </w:rPr>
      </w:pPr>
      <w:r>
        <w:rPr>
          <w:rFonts w:cs="Arial"/>
          <w:sz w:val="20"/>
        </w:rPr>
        <w:t>3</w:t>
      </w:r>
      <w:r w:rsidR="00883521" w:rsidRPr="00E70C18">
        <w:rPr>
          <w:rFonts w:cs="Arial"/>
          <w:sz w:val="20"/>
        </w:rPr>
        <w:t>.</w:t>
      </w:r>
      <w:r w:rsidR="00883521" w:rsidRPr="00E70C18">
        <w:rPr>
          <w:rFonts w:cs="Arial"/>
          <w:sz w:val="20"/>
        </w:rPr>
        <w:tab/>
        <w:t>The permittee shall comply with all applicable provisions of 40 CFR Part 63</w:t>
      </w:r>
      <w:r w:rsidR="00DC79F1">
        <w:rPr>
          <w:rFonts w:cs="Arial"/>
          <w:sz w:val="20"/>
        </w:rPr>
        <w:t>,</w:t>
      </w:r>
      <w:r w:rsidR="00883521" w:rsidRPr="00E70C18">
        <w:rPr>
          <w:rFonts w:cs="Arial"/>
          <w:sz w:val="20"/>
        </w:rPr>
        <w:t xml:space="preserve"> Subpart A and AAAA “National Emission Standards for Hazardous Air Pollutants: Municipal Solid Waste Landfills as they apply to EUHBTUOPEN.</w:t>
      </w:r>
      <w:r w:rsidR="001C5476">
        <w:rPr>
          <w:rFonts w:cs="Arial"/>
          <w:sz w:val="20"/>
          <w:vertAlign w:val="superscript"/>
        </w:rPr>
        <w:t>2</w:t>
      </w:r>
      <w:r w:rsidR="00D867E0">
        <w:rPr>
          <w:rFonts w:cs="Arial"/>
          <w:sz w:val="20"/>
          <w:vertAlign w:val="superscript"/>
        </w:rPr>
        <w:t xml:space="preserve"> </w:t>
      </w:r>
      <w:r w:rsidR="00883521">
        <w:rPr>
          <w:rFonts w:cs="Arial"/>
          <w:b/>
          <w:sz w:val="20"/>
        </w:rPr>
        <w:t xml:space="preserve"> (40 CFR Part 63</w:t>
      </w:r>
      <w:r w:rsidR="00DC79F1">
        <w:rPr>
          <w:rFonts w:cs="Arial"/>
          <w:b/>
          <w:sz w:val="20"/>
        </w:rPr>
        <w:t>,</w:t>
      </w:r>
      <w:r w:rsidR="00883521" w:rsidRPr="00E70C18">
        <w:rPr>
          <w:rFonts w:cs="Arial"/>
          <w:b/>
          <w:sz w:val="20"/>
        </w:rPr>
        <w:t xml:space="preserve"> Subpart A and AAAA)</w:t>
      </w:r>
    </w:p>
    <w:p w14:paraId="647B0472" w14:textId="77777777" w:rsidR="007E158B" w:rsidRDefault="007E158B" w:rsidP="001A652A">
      <w:pPr>
        <w:jc w:val="both"/>
        <w:rPr>
          <w:sz w:val="20"/>
        </w:rPr>
      </w:pPr>
    </w:p>
    <w:p w14:paraId="5E666A12" w14:textId="77777777" w:rsidR="007E158B" w:rsidRPr="00FE0AD0" w:rsidRDefault="007E158B" w:rsidP="001A652A">
      <w:pPr>
        <w:jc w:val="both"/>
        <w:rPr>
          <w:sz w:val="20"/>
        </w:rPr>
      </w:pPr>
    </w:p>
    <w:p w14:paraId="1A001A85" w14:textId="77777777" w:rsidR="007E158B" w:rsidRPr="00B90185" w:rsidRDefault="007E158B" w:rsidP="001A652A">
      <w:pPr>
        <w:jc w:val="both"/>
        <w:rPr>
          <w:b/>
          <w:sz w:val="20"/>
        </w:rPr>
      </w:pPr>
      <w:r w:rsidRPr="00B90185">
        <w:rPr>
          <w:b/>
          <w:sz w:val="20"/>
          <w:u w:val="single"/>
        </w:rPr>
        <w:t>Footnotes</w:t>
      </w:r>
      <w:r w:rsidRPr="00B90185">
        <w:rPr>
          <w:b/>
          <w:sz w:val="20"/>
        </w:rPr>
        <w:t>:</w:t>
      </w:r>
    </w:p>
    <w:p w14:paraId="11061BF6" w14:textId="77777777" w:rsidR="007E158B" w:rsidRPr="001E3851" w:rsidRDefault="007E158B"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26B7653" w14:textId="77777777" w:rsidR="007E158B" w:rsidRPr="00D53AEC" w:rsidRDefault="007E158B"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218CD06" w14:textId="5FA70C57" w:rsidR="004E0465" w:rsidRPr="007014BE" w:rsidRDefault="004E0465" w:rsidP="004E0465">
      <w:pPr>
        <w:rPr>
          <w:szCs w:val="22"/>
        </w:rPr>
      </w:pPr>
      <w:r>
        <w:br w:type="page"/>
      </w:r>
    </w:p>
    <w:p w14:paraId="2C7E2E61" w14:textId="77777777" w:rsidR="004E0465" w:rsidRPr="00FC1F2C" w:rsidRDefault="004E0465" w:rsidP="004E0465">
      <w:pPr>
        <w:pStyle w:val="Heading1"/>
        <w:rPr>
          <w:b w:val="0"/>
          <w:sz w:val="20"/>
          <w:szCs w:val="20"/>
        </w:rPr>
      </w:pPr>
      <w:bookmarkStart w:id="163" w:name="_Toc156470472"/>
      <w:r w:rsidRPr="00393A6F">
        <w:lastRenderedPageBreak/>
        <w:t xml:space="preserve">D.  FLEXIBLE GROUP </w:t>
      </w:r>
      <w:r>
        <w:t xml:space="preserve">SPECIAL </w:t>
      </w:r>
      <w:r w:rsidRPr="00393A6F">
        <w:t>CONDITIONS</w:t>
      </w:r>
      <w:bookmarkEnd w:id="163"/>
    </w:p>
    <w:p w14:paraId="7FC618D9" w14:textId="77777777" w:rsidR="004E0465" w:rsidRPr="008E1254" w:rsidRDefault="004E0465" w:rsidP="004E0465">
      <w:pPr>
        <w:rPr>
          <w:sz w:val="20"/>
        </w:rPr>
      </w:pPr>
    </w:p>
    <w:p w14:paraId="6DB44653" w14:textId="77777777" w:rsidR="004E0465" w:rsidRPr="00FE0AD0" w:rsidRDefault="004E0465" w:rsidP="004E0465">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37FAC3FB" w14:textId="77777777" w:rsidR="004E0465" w:rsidRPr="00FE0AD0" w:rsidRDefault="004E0465" w:rsidP="004E0465">
      <w:pPr>
        <w:jc w:val="both"/>
        <w:rPr>
          <w:sz w:val="20"/>
        </w:rPr>
      </w:pPr>
    </w:p>
    <w:p w14:paraId="2A3D4854" w14:textId="77777777" w:rsidR="004E0465" w:rsidRPr="00FE0AD0" w:rsidRDefault="004E0465" w:rsidP="004E0465">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0C0C97AF" w14:textId="77777777" w:rsidR="004E0465" w:rsidRDefault="004E0465" w:rsidP="004E0465">
      <w:pPr>
        <w:jc w:val="both"/>
        <w:rPr>
          <w:sz w:val="20"/>
        </w:rPr>
      </w:pPr>
    </w:p>
    <w:p w14:paraId="5A23CDE5" w14:textId="77777777" w:rsidR="004E0465" w:rsidRPr="009E40D6" w:rsidRDefault="004E0465" w:rsidP="004E0465">
      <w:pPr>
        <w:pStyle w:val="Heading2"/>
        <w:numPr>
          <w:ilvl w:val="0"/>
          <w:numId w:val="0"/>
        </w:numPr>
        <w:rPr>
          <w:b w:val="0"/>
          <w:bCs/>
          <w:sz w:val="22"/>
          <w:szCs w:val="22"/>
        </w:rPr>
      </w:pPr>
      <w:bookmarkStart w:id="164" w:name="_Toc156470473"/>
      <w:r w:rsidRPr="002B5ED5">
        <w:rPr>
          <w:bCs/>
          <w:sz w:val="22"/>
          <w:szCs w:val="22"/>
        </w:rPr>
        <w:t>FLEXIBLE GROUP SUMMARY TABLE</w:t>
      </w:r>
      <w:bookmarkEnd w:id="164"/>
    </w:p>
    <w:p w14:paraId="2A9EA24F" w14:textId="77777777" w:rsidR="004E0465" w:rsidRPr="00F35ADC" w:rsidRDefault="004E0465" w:rsidP="004E0465">
      <w:pPr>
        <w:jc w:val="center"/>
        <w:rPr>
          <w:sz w:val="20"/>
        </w:rPr>
      </w:pPr>
      <w:r w:rsidRPr="00F35ADC">
        <w:rPr>
          <w:sz w:val="20"/>
        </w:rPr>
        <w:t>The descriptions provided below are for informational purposes and do not constitute enforceable conditions.</w:t>
      </w:r>
    </w:p>
    <w:p w14:paraId="22C57B8E" w14:textId="77777777" w:rsidR="004E0465" w:rsidRPr="007713F1" w:rsidRDefault="004E0465" w:rsidP="004E0465">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50"/>
        <w:gridCol w:w="4320"/>
        <w:gridCol w:w="2700"/>
      </w:tblGrid>
      <w:tr w:rsidR="004E0465" w14:paraId="43E2498D" w14:textId="77777777" w:rsidTr="004B2AE8">
        <w:trPr>
          <w:cantSplit/>
          <w:tblHeader/>
        </w:trPr>
        <w:tc>
          <w:tcPr>
            <w:tcW w:w="3150" w:type="dxa"/>
            <w:tcBorders>
              <w:top w:val="double" w:sz="6" w:space="0" w:color="auto"/>
              <w:bottom w:val="double" w:sz="4" w:space="0" w:color="auto"/>
            </w:tcBorders>
            <w:shd w:val="pct10" w:color="auto" w:fill="auto"/>
          </w:tcPr>
          <w:p w14:paraId="0D21BBAC" w14:textId="77777777" w:rsidR="004E0465" w:rsidRPr="006D3561" w:rsidRDefault="004E0465" w:rsidP="00944700">
            <w:pPr>
              <w:jc w:val="center"/>
              <w:rPr>
                <w:rFonts w:cs="Arial"/>
                <w:b/>
                <w:sz w:val="20"/>
              </w:rPr>
            </w:pPr>
            <w:r w:rsidRPr="006D3561">
              <w:rPr>
                <w:rFonts w:cs="Arial"/>
                <w:b/>
                <w:sz w:val="20"/>
              </w:rPr>
              <w:t>Flexible Group ID</w:t>
            </w:r>
          </w:p>
        </w:tc>
        <w:tc>
          <w:tcPr>
            <w:tcW w:w="4320" w:type="dxa"/>
            <w:tcBorders>
              <w:top w:val="double" w:sz="6" w:space="0" w:color="auto"/>
              <w:bottom w:val="double" w:sz="4" w:space="0" w:color="auto"/>
            </w:tcBorders>
            <w:shd w:val="pct10" w:color="auto" w:fill="auto"/>
          </w:tcPr>
          <w:p w14:paraId="62297B17" w14:textId="77777777" w:rsidR="004E0465" w:rsidRPr="006D3561" w:rsidRDefault="004E0465" w:rsidP="00944700">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C6417BD" w14:textId="77777777" w:rsidR="004E0465" w:rsidRPr="006D3561" w:rsidRDefault="004E0465" w:rsidP="00944700">
            <w:pPr>
              <w:jc w:val="center"/>
              <w:rPr>
                <w:rFonts w:cs="Arial"/>
                <w:b/>
                <w:sz w:val="20"/>
              </w:rPr>
            </w:pPr>
            <w:r w:rsidRPr="006D3561">
              <w:rPr>
                <w:rFonts w:cs="Arial"/>
                <w:b/>
                <w:sz w:val="20"/>
              </w:rPr>
              <w:t>Associated</w:t>
            </w:r>
          </w:p>
          <w:p w14:paraId="56EFAD90" w14:textId="77777777" w:rsidR="004E0465" w:rsidRPr="006D3561" w:rsidRDefault="004E0465" w:rsidP="00944700">
            <w:pPr>
              <w:jc w:val="center"/>
              <w:rPr>
                <w:rFonts w:cs="Arial"/>
                <w:b/>
                <w:sz w:val="20"/>
              </w:rPr>
            </w:pPr>
            <w:r w:rsidRPr="006D3561">
              <w:rPr>
                <w:rFonts w:cs="Arial"/>
                <w:b/>
                <w:sz w:val="20"/>
              </w:rPr>
              <w:t>Emission Unit IDs</w:t>
            </w:r>
          </w:p>
        </w:tc>
      </w:tr>
      <w:tr w:rsidR="00290AB8" w14:paraId="71C569BE" w14:textId="77777777" w:rsidTr="004B2AE8">
        <w:trPr>
          <w:cantSplit/>
        </w:trPr>
        <w:tc>
          <w:tcPr>
            <w:tcW w:w="3150" w:type="dxa"/>
            <w:tcBorders>
              <w:top w:val="single" w:sz="6" w:space="0" w:color="auto"/>
              <w:bottom w:val="single" w:sz="6" w:space="0" w:color="auto"/>
            </w:tcBorders>
          </w:tcPr>
          <w:p w14:paraId="7684E27B" w14:textId="43871749" w:rsidR="00290AB8" w:rsidRDefault="00290AB8" w:rsidP="00290AB8">
            <w:pPr>
              <w:rPr>
                <w:rFonts w:cs="Arial"/>
                <w:sz w:val="20"/>
              </w:rPr>
            </w:pPr>
            <w:r>
              <w:rPr>
                <w:rFonts w:cs="Arial"/>
                <w:sz w:val="20"/>
              </w:rPr>
              <w:t>FGTREATMENTSYS-XXX</w:t>
            </w:r>
          </w:p>
        </w:tc>
        <w:tc>
          <w:tcPr>
            <w:tcW w:w="4320" w:type="dxa"/>
            <w:tcBorders>
              <w:top w:val="single" w:sz="6" w:space="0" w:color="auto"/>
              <w:bottom w:val="single" w:sz="6" w:space="0" w:color="auto"/>
            </w:tcBorders>
          </w:tcPr>
          <w:p w14:paraId="62F187C3" w14:textId="3095273C" w:rsidR="00290AB8" w:rsidRPr="00305533" w:rsidRDefault="00290AB8" w:rsidP="008330E6">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 xml:space="preserv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tc>
        <w:tc>
          <w:tcPr>
            <w:tcW w:w="2700" w:type="dxa"/>
            <w:tcBorders>
              <w:top w:val="single" w:sz="6" w:space="0" w:color="auto"/>
              <w:bottom w:val="single" w:sz="6" w:space="0" w:color="auto"/>
            </w:tcBorders>
          </w:tcPr>
          <w:p w14:paraId="66F22013" w14:textId="650EE8DC" w:rsidR="00290AB8" w:rsidRPr="00290AB8" w:rsidRDefault="00290AB8" w:rsidP="00290AB8">
            <w:pPr>
              <w:rPr>
                <w:rFonts w:cs="Arial"/>
                <w:sz w:val="20"/>
              </w:rPr>
            </w:pPr>
            <w:r w:rsidRPr="00290AB8">
              <w:rPr>
                <w:rFonts w:cs="Arial"/>
                <w:sz w:val="20"/>
              </w:rPr>
              <w:t>EUTREATMENTSYS</w:t>
            </w:r>
          </w:p>
        </w:tc>
      </w:tr>
      <w:tr w:rsidR="00290AB8" w14:paraId="1C9FCE67" w14:textId="77777777" w:rsidTr="004B2AE8">
        <w:trPr>
          <w:cantSplit/>
        </w:trPr>
        <w:tc>
          <w:tcPr>
            <w:tcW w:w="3150" w:type="dxa"/>
            <w:tcBorders>
              <w:top w:val="single" w:sz="6" w:space="0" w:color="auto"/>
              <w:bottom w:val="single" w:sz="6" w:space="0" w:color="auto"/>
            </w:tcBorders>
          </w:tcPr>
          <w:p w14:paraId="333D94E5" w14:textId="496C8511" w:rsidR="00290AB8" w:rsidRDefault="00290AB8" w:rsidP="00290AB8">
            <w:pPr>
              <w:rPr>
                <w:rFonts w:cs="Arial"/>
                <w:sz w:val="20"/>
              </w:rPr>
            </w:pPr>
            <w:r>
              <w:rPr>
                <w:rFonts w:cs="Arial"/>
                <w:sz w:val="20"/>
              </w:rPr>
              <w:t>FGTREATMENTSYS-AAAA</w:t>
            </w:r>
          </w:p>
        </w:tc>
        <w:tc>
          <w:tcPr>
            <w:tcW w:w="4320" w:type="dxa"/>
            <w:tcBorders>
              <w:top w:val="single" w:sz="6" w:space="0" w:color="auto"/>
              <w:bottom w:val="single" w:sz="6" w:space="0" w:color="auto"/>
            </w:tcBorders>
          </w:tcPr>
          <w:p w14:paraId="5C85E6A3" w14:textId="6339B810" w:rsidR="00290AB8" w:rsidRPr="00305533" w:rsidRDefault="00290AB8" w:rsidP="008330E6">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6" w:space="0" w:color="auto"/>
              <w:bottom w:val="single" w:sz="6" w:space="0" w:color="auto"/>
            </w:tcBorders>
          </w:tcPr>
          <w:p w14:paraId="17EDE611" w14:textId="38572451" w:rsidR="00290AB8" w:rsidRPr="00290AB8" w:rsidRDefault="00290AB8" w:rsidP="00290AB8">
            <w:pPr>
              <w:rPr>
                <w:rFonts w:cs="Arial"/>
                <w:sz w:val="20"/>
              </w:rPr>
            </w:pPr>
            <w:r w:rsidRPr="00290AB8">
              <w:rPr>
                <w:rFonts w:cs="Arial"/>
                <w:sz w:val="20"/>
              </w:rPr>
              <w:t>EUTREATMENTSYS</w:t>
            </w:r>
          </w:p>
        </w:tc>
      </w:tr>
      <w:tr w:rsidR="004E0465" w14:paraId="656956EA" w14:textId="77777777" w:rsidTr="004B2AE8">
        <w:trPr>
          <w:cantSplit/>
        </w:trPr>
        <w:tc>
          <w:tcPr>
            <w:tcW w:w="3150" w:type="dxa"/>
            <w:tcBorders>
              <w:top w:val="single" w:sz="6" w:space="0" w:color="auto"/>
              <w:bottom w:val="single" w:sz="6" w:space="0" w:color="auto"/>
            </w:tcBorders>
          </w:tcPr>
          <w:p w14:paraId="19C9C448" w14:textId="7F5B2C4E" w:rsidR="004E0465" w:rsidRPr="001B5E34" w:rsidRDefault="004E0465" w:rsidP="00944700">
            <w:pPr>
              <w:rPr>
                <w:rFonts w:cs="Arial"/>
                <w:sz w:val="20"/>
              </w:rPr>
            </w:pPr>
            <w:r>
              <w:rPr>
                <w:rFonts w:cs="Arial"/>
                <w:sz w:val="20"/>
              </w:rPr>
              <w:t>FGOPENFLARE-</w:t>
            </w:r>
            <w:r w:rsidR="00D26EE3">
              <w:rPr>
                <w:rFonts w:cs="Arial"/>
                <w:sz w:val="20"/>
              </w:rPr>
              <w:t>XXX</w:t>
            </w:r>
            <w:r w:rsidR="001C5476">
              <w:rPr>
                <w:rFonts w:cs="Arial"/>
                <w:sz w:val="20"/>
              </w:rPr>
              <w:t>-2</w:t>
            </w:r>
          </w:p>
        </w:tc>
        <w:tc>
          <w:tcPr>
            <w:tcW w:w="4320" w:type="dxa"/>
            <w:tcBorders>
              <w:top w:val="single" w:sz="6" w:space="0" w:color="auto"/>
              <w:bottom w:val="single" w:sz="6" w:space="0" w:color="auto"/>
            </w:tcBorders>
          </w:tcPr>
          <w:p w14:paraId="6C7BB47A" w14:textId="7F1723F5" w:rsidR="004E0465" w:rsidRPr="001B5E34" w:rsidRDefault="004E0465" w:rsidP="008330E6">
            <w:pPr>
              <w:jc w:val="both"/>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00D26EE3" w:rsidRPr="0030195F">
              <w:rPr>
                <w:rFonts w:cs="Arial"/>
                <w:color w:val="000000"/>
                <w:sz w:val="20"/>
              </w:rPr>
              <w:t>This flexible group contains 40</w:t>
            </w:r>
            <w:r w:rsidR="00D26EE3">
              <w:rPr>
                <w:rFonts w:cs="Arial"/>
                <w:color w:val="000000"/>
                <w:sz w:val="20"/>
              </w:rPr>
              <w:t> </w:t>
            </w:r>
            <w:r w:rsidR="00D26EE3" w:rsidRPr="0030195F">
              <w:rPr>
                <w:rFonts w:cs="Arial"/>
                <w:color w:val="000000"/>
                <w:sz w:val="20"/>
              </w:rPr>
              <w:t xml:space="preserve">CFR </w:t>
            </w:r>
            <w:r w:rsidR="00D26EE3">
              <w:rPr>
                <w:rFonts w:cs="Arial"/>
                <w:color w:val="000000"/>
                <w:sz w:val="20"/>
              </w:rPr>
              <w:t xml:space="preserve">Part </w:t>
            </w:r>
            <w:r w:rsidR="00D26EE3" w:rsidRPr="0030195F">
              <w:rPr>
                <w:rFonts w:cs="Arial"/>
                <w:color w:val="000000"/>
                <w:sz w:val="20"/>
              </w:rPr>
              <w:t>6</w:t>
            </w:r>
            <w:r w:rsidR="00D26EE3">
              <w:rPr>
                <w:rFonts w:cs="Arial"/>
                <w:color w:val="000000"/>
                <w:sz w:val="20"/>
              </w:rPr>
              <w:t>0</w:t>
            </w:r>
            <w:r w:rsidR="00D26EE3" w:rsidRPr="0030195F">
              <w:rPr>
                <w:rFonts w:cs="Arial"/>
                <w:color w:val="000000"/>
                <w:sz w:val="20"/>
              </w:rPr>
              <w:t xml:space="preserve">, Subpart </w:t>
            </w:r>
            <w:r w:rsidR="00D26EE3">
              <w:rPr>
                <w:rFonts w:cs="Arial"/>
                <w:color w:val="000000"/>
                <w:sz w:val="20"/>
              </w:rPr>
              <w:t>XXX</w:t>
            </w:r>
            <w:r w:rsidR="00D26EE3" w:rsidRPr="0030195F">
              <w:rPr>
                <w:rFonts w:cs="Arial"/>
                <w:color w:val="000000"/>
                <w:sz w:val="20"/>
              </w:rPr>
              <w:t xml:space="preserve"> requirements</w:t>
            </w:r>
            <w:r w:rsidR="00D26EE3" w:rsidRPr="009414E7">
              <w:rPr>
                <w:rFonts w:cs="Arial"/>
                <w:color w:val="000000"/>
                <w:sz w:val="20"/>
              </w:rPr>
              <w:t>.</w:t>
            </w:r>
          </w:p>
        </w:tc>
        <w:tc>
          <w:tcPr>
            <w:tcW w:w="2700" w:type="dxa"/>
            <w:tcBorders>
              <w:top w:val="single" w:sz="6" w:space="0" w:color="auto"/>
              <w:bottom w:val="single" w:sz="6" w:space="0" w:color="auto"/>
            </w:tcBorders>
          </w:tcPr>
          <w:p w14:paraId="60C7A09B" w14:textId="685AA982" w:rsidR="004E0465" w:rsidRPr="00190BB4" w:rsidRDefault="003D2648" w:rsidP="00944700">
            <w:pPr>
              <w:rPr>
                <w:rFonts w:cs="Arial"/>
                <w:sz w:val="20"/>
              </w:rPr>
            </w:pPr>
            <w:r w:rsidRPr="004B2AE8">
              <w:rPr>
                <w:rFonts w:cs="Arial"/>
                <w:sz w:val="20"/>
              </w:rPr>
              <w:t>EUHBTUOPEN</w:t>
            </w:r>
          </w:p>
        </w:tc>
      </w:tr>
      <w:tr w:rsidR="00DC79F1" w14:paraId="0F45FA4B" w14:textId="77777777" w:rsidTr="004B2AE8">
        <w:trPr>
          <w:cantSplit/>
        </w:trPr>
        <w:tc>
          <w:tcPr>
            <w:tcW w:w="3150" w:type="dxa"/>
            <w:tcBorders>
              <w:top w:val="single" w:sz="6" w:space="0" w:color="auto"/>
              <w:bottom w:val="single" w:sz="6" w:space="0" w:color="auto"/>
            </w:tcBorders>
          </w:tcPr>
          <w:p w14:paraId="1B8B0BB4" w14:textId="3B7C5376" w:rsidR="00DC79F1" w:rsidRDefault="00DC79F1" w:rsidP="00DC79F1">
            <w:pPr>
              <w:rPr>
                <w:rFonts w:cs="Arial"/>
                <w:sz w:val="20"/>
              </w:rPr>
            </w:pPr>
            <w:r>
              <w:rPr>
                <w:rFonts w:cs="Arial"/>
                <w:sz w:val="20"/>
              </w:rPr>
              <w:t>FGOPENFLARE-AAAA-2</w:t>
            </w:r>
          </w:p>
        </w:tc>
        <w:tc>
          <w:tcPr>
            <w:tcW w:w="4320" w:type="dxa"/>
            <w:tcBorders>
              <w:top w:val="single" w:sz="6" w:space="0" w:color="auto"/>
              <w:bottom w:val="single" w:sz="6" w:space="0" w:color="auto"/>
            </w:tcBorders>
          </w:tcPr>
          <w:p w14:paraId="404CABCB" w14:textId="2B9AB8A0" w:rsidR="00DC79F1" w:rsidRPr="00305533" w:rsidRDefault="00DC79F1" w:rsidP="008330E6">
            <w:pPr>
              <w:jc w:val="both"/>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6" w:space="0" w:color="auto"/>
              <w:bottom w:val="single" w:sz="6" w:space="0" w:color="auto"/>
            </w:tcBorders>
          </w:tcPr>
          <w:p w14:paraId="58675573" w14:textId="69A99509" w:rsidR="00DC79F1" w:rsidRPr="004B2AE8" w:rsidRDefault="00DC79F1" w:rsidP="00DC79F1">
            <w:pPr>
              <w:rPr>
                <w:rFonts w:cs="Arial"/>
                <w:sz w:val="20"/>
              </w:rPr>
            </w:pPr>
            <w:r w:rsidRPr="004B2AE8">
              <w:rPr>
                <w:rFonts w:cs="Arial"/>
                <w:sz w:val="20"/>
              </w:rPr>
              <w:t>EUHBTUOPEN</w:t>
            </w:r>
          </w:p>
        </w:tc>
      </w:tr>
      <w:tr w:rsidR="004E0465" w14:paraId="6A7986EF" w14:textId="77777777" w:rsidTr="004B2AE8">
        <w:trPr>
          <w:cantSplit/>
        </w:trPr>
        <w:tc>
          <w:tcPr>
            <w:tcW w:w="3150" w:type="dxa"/>
            <w:tcBorders>
              <w:top w:val="single" w:sz="6" w:space="0" w:color="auto"/>
            </w:tcBorders>
          </w:tcPr>
          <w:p w14:paraId="15382B79" w14:textId="35CB60CC" w:rsidR="004E0465" w:rsidRPr="001B5E34" w:rsidRDefault="004E0465" w:rsidP="00944700">
            <w:pPr>
              <w:rPr>
                <w:rFonts w:cs="Arial"/>
                <w:sz w:val="20"/>
              </w:rPr>
            </w:pPr>
            <w:r>
              <w:rPr>
                <w:rFonts w:cs="Arial"/>
                <w:sz w:val="20"/>
              </w:rPr>
              <w:t>FGENCLOSEDFLARE-</w:t>
            </w:r>
            <w:r w:rsidR="00D26EE3">
              <w:rPr>
                <w:rFonts w:cs="Arial"/>
                <w:sz w:val="20"/>
              </w:rPr>
              <w:t>XXX</w:t>
            </w:r>
            <w:r w:rsidR="001C5476">
              <w:rPr>
                <w:rFonts w:cs="Arial"/>
                <w:sz w:val="20"/>
              </w:rPr>
              <w:t>-2</w:t>
            </w:r>
          </w:p>
        </w:tc>
        <w:tc>
          <w:tcPr>
            <w:tcW w:w="4320" w:type="dxa"/>
            <w:tcBorders>
              <w:top w:val="single" w:sz="6" w:space="0" w:color="auto"/>
            </w:tcBorders>
          </w:tcPr>
          <w:p w14:paraId="26E879FB" w14:textId="1A701DF3" w:rsidR="004E0465" w:rsidRPr="001B5E34" w:rsidRDefault="004E0465" w:rsidP="008330E6">
            <w:pPr>
              <w:jc w:val="both"/>
              <w:rPr>
                <w:rFonts w:cs="Arial"/>
                <w:sz w:val="20"/>
              </w:rPr>
            </w:pPr>
            <w:r w:rsidRPr="00305533">
              <w:rPr>
                <w:rFonts w:cs="Arial"/>
                <w:sz w:val="20"/>
              </w:rPr>
              <w:t xml:space="preserve">An enclosed flare </w:t>
            </w:r>
            <w:r w:rsidRPr="009A2861">
              <w:rPr>
                <w:rFonts w:cs="Arial"/>
                <w:sz w:val="20"/>
              </w:rPr>
              <w:t>(enclosed combustor) 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00D26EE3" w:rsidRPr="0030195F">
              <w:rPr>
                <w:rFonts w:cs="Arial"/>
                <w:color w:val="000000"/>
                <w:sz w:val="20"/>
              </w:rPr>
              <w:t xml:space="preserve">This flexible group contains 40 CFR </w:t>
            </w:r>
            <w:r w:rsidR="00D26EE3">
              <w:rPr>
                <w:rFonts w:cs="Arial"/>
                <w:color w:val="000000"/>
                <w:sz w:val="20"/>
              </w:rPr>
              <w:t xml:space="preserve">Part </w:t>
            </w:r>
            <w:r w:rsidR="00D26EE3" w:rsidRPr="0030195F">
              <w:rPr>
                <w:rFonts w:cs="Arial"/>
                <w:color w:val="000000"/>
                <w:sz w:val="20"/>
              </w:rPr>
              <w:t>6</w:t>
            </w:r>
            <w:r w:rsidR="00D26EE3">
              <w:rPr>
                <w:rFonts w:cs="Arial"/>
                <w:color w:val="000000"/>
                <w:sz w:val="20"/>
              </w:rPr>
              <w:t>0</w:t>
            </w:r>
            <w:r w:rsidR="00D26EE3" w:rsidRPr="0030195F">
              <w:rPr>
                <w:rFonts w:cs="Arial"/>
                <w:color w:val="000000"/>
                <w:sz w:val="20"/>
              </w:rPr>
              <w:t xml:space="preserve">, Subpart </w:t>
            </w:r>
            <w:r w:rsidR="00D26EE3">
              <w:rPr>
                <w:rFonts w:cs="Arial"/>
                <w:color w:val="000000"/>
                <w:sz w:val="20"/>
              </w:rPr>
              <w:t>XXX</w:t>
            </w:r>
            <w:r w:rsidR="00D26EE3" w:rsidRPr="0030195F">
              <w:rPr>
                <w:rFonts w:cs="Arial"/>
                <w:color w:val="000000"/>
                <w:sz w:val="20"/>
              </w:rPr>
              <w:t xml:space="preserve"> requirements</w:t>
            </w:r>
            <w:r w:rsidR="00D26EE3" w:rsidRPr="009414E7">
              <w:rPr>
                <w:rFonts w:cs="Arial"/>
                <w:color w:val="000000"/>
                <w:sz w:val="20"/>
              </w:rPr>
              <w:t>.</w:t>
            </w:r>
          </w:p>
        </w:tc>
        <w:tc>
          <w:tcPr>
            <w:tcW w:w="2700" w:type="dxa"/>
            <w:tcBorders>
              <w:top w:val="single" w:sz="6" w:space="0" w:color="auto"/>
            </w:tcBorders>
          </w:tcPr>
          <w:p w14:paraId="3F9C4E6D" w14:textId="381227D5" w:rsidR="004E0465" w:rsidRPr="00190BB4" w:rsidRDefault="004E0465" w:rsidP="00944700">
            <w:pPr>
              <w:rPr>
                <w:rFonts w:cs="Arial"/>
                <w:sz w:val="20"/>
              </w:rPr>
            </w:pPr>
            <w:r w:rsidRPr="004B2AE8">
              <w:rPr>
                <w:rFonts w:cs="Arial"/>
                <w:sz w:val="20"/>
              </w:rPr>
              <w:t>EU</w:t>
            </w:r>
            <w:r w:rsidR="003D2648" w:rsidRPr="004B2AE8">
              <w:rPr>
                <w:rFonts w:cs="Arial"/>
                <w:sz w:val="20"/>
              </w:rPr>
              <w:t>HBTUENCL</w:t>
            </w:r>
          </w:p>
        </w:tc>
      </w:tr>
      <w:tr w:rsidR="004E0465" w14:paraId="322609E1" w14:textId="77777777" w:rsidTr="004B2AE8">
        <w:trPr>
          <w:cantSplit/>
        </w:trPr>
        <w:tc>
          <w:tcPr>
            <w:tcW w:w="3150" w:type="dxa"/>
          </w:tcPr>
          <w:p w14:paraId="48EE561F" w14:textId="62177142" w:rsidR="004E0465" w:rsidRPr="001B5E34" w:rsidRDefault="004E0465" w:rsidP="00944700">
            <w:pPr>
              <w:rPr>
                <w:rFonts w:cs="Arial"/>
                <w:sz w:val="20"/>
              </w:rPr>
            </w:pPr>
            <w:r>
              <w:rPr>
                <w:rFonts w:cs="Arial"/>
                <w:sz w:val="20"/>
              </w:rPr>
              <w:t>FGENCLOSEDFLARE-AAAA</w:t>
            </w:r>
            <w:r w:rsidR="001C5476">
              <w:rPr>
                <w:rFonts w:cs="Arial"/>
                <w:sz w:val="20"/>
              </w:rPr>
              <w:t>-2</w:t>
            </w:r>
          </w:p>
        </w:tc>
        <w:tc>
          <w:tcPr>
            <w:tcW w:w="4320" w:type="dxa"/>
          </w:tcPr>
          <w:p w14:paraId="7A6AC198" w14:textId="77777777" w:rsidR="004E0465" w:rsidRPr="001B5E34" w:rsidRDefault="004E0465" w:rsidP="008330E6">
            <w:pPr>
              <w:jc w:val="both"/>
              <w:rPr>
                <w:rFonts w:cs="Arial"/>
                <w:sz w:val="20"/>
              </w:rPr>
            </w:pPr>
            <w:r w:rsidRPr="00305533">
              <w:rPr>
                <w:rFonts w:cs="Arial"/>
                <w:sz w:val="20"/>
              </w:rPr>
              <w:t xml:space="preserve">An enclosed flare </w:t>
            </w:r>
            <w:r w:rsidRPr="009A2861">
              <w:rPr>
                <w:rFonts w:cs="Arial"/>
                <w:sz w:val="20"/>
              </w:rPr>
              <w:t>(enclosed combustor) 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Pr>
          <w:p w14:paraId="6C91D85B" w14:textId="0B3FE6F2" w:rsidR="004E0465" w:rsidRPr="00190BB4" w:rsidRDefault="004E0465" w:rsidP="00944700">
            <w:pPr>
              <w:jc w:val="both"/>
              <w:rPr>
                <w:rFonts w:cs="Arial"/>
                <w:sz w:val="20"/>
              </w:rPr>
            </w:pPr>
            <w:r w:rsidRPr="004B2AE8">
              <w:rPr>
                <w:rFonts w:cs="Arial"/>
                <w:sz w:val="20"/>
              </w:rPr>
              <w:t>EU</w:t>
            </w:r>
            <w:r w:rsidR="003D2648" w:rsidRPr="004B2AE8">
              <w:rPr>
                <w:rFonts w:cs="Arial"/>
                <w:sz w:val="20"/>
              </w:rPr>
              <w:t>HBTUENCL</w:t>
            </w:r>
          </w:p>
        </w:tc>
      </w:tr>
    </w:tbl>
    <w:p w14:paraId="4E6D9B53" w14:textId="26FB1D50" w:rsidR="00CB08B3" w:rsidRDefault="00CB08B3" w:rsidP="004F09CF">
      <w:pPr>
        <w:jc w:val="both"/>
        <w:rPr>
          <w:sz w:val="20"/>
        </w:rPr>
      </w:pPr>
    </w:p>
    <w:p w14:paraId="28721D94" w14:textId="77777777" w:rsidR="007159BE" w:rsidRPr="00717AA2" w:rsidRDefault="00CB08B3" w:rsidP="007159BE">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r>
        <w:rPr>
          <w:sz w:val="20"/>
        </w:rPr>
        <w:br w:type="page"/>
      </w:r>
      <w:bookmarkStart w:id="165" w:name="_Toc156470474"/>
      <w:r w:rsidR="007159BE" w:rsidRPr="008F5E27">
        <w:rPr>
          <w:szCs w:val="28"/>
        </w:rPr>
        <w:lastRenderedPageBreak/>
        <w:t>FG</w:t>
      </w:r>
      <w:r w:rsidR="007159BE" w:rsidRPr="00717AA2">
        <w:rPr>
          <w:szCs w:val="28"/>
        </w:rPr>
        <w:t>TREATMENTSYS</w:t>
      </w:r>
      <w:r w:rsidR="007159BE" w:rsidRPr="008F5E27">
        <w:rPr>
          <w:szCs w:val="28"/>
        </w:rPr>
        <w:t>-XXX</w:t>
      </w:r>
      <w:bookmarkEnd w:id="165"/>
    </w:p>
    <w:p w14:paraId="3CE56D2A" w14:textId="77777777" w:rsidR="007159BE" w:rsidRPr="00305533" w:rsidRDefault="007159BE" w:rsidP="007159BE">
      <w:pPr>
        <w:pBdr>
          <w:top w:val="single" w:sz="4" w:space="1" w:color="auto"/>
          <w:left w:val="single" w:sz="4" w:space="4" w:color="auto"/>
          <w:bottom w:val="single" w:sz="4" w:space="1" w:color="auto"/>
          <w:right w:val="single" w:sz="4" w:space="4" w:color="auto"/>
        </w:pBdr>
        <w:jc w:val="center"/>
        <w:rPr>
          <w:sz w:val="28"/>
          <w:szCs w:val="28"/>
        </w:rPr>
      </w:pPr>
      <w:r w:rsidRPr="008F5E27">
        <w:rPr>
          <w:b/>
          <w:sz w:val="28"/>
          <w:szCs w:val="28"/>
        </w:rPr>
        <w:t xml:space="preserve">FLEXIBLE GROUP </w:t>
      </w:r>
      <w:r w:rsidRPr="00305533">
        <w:rPr>
          <w:b/>
          <w:sz w:val="28"/>
          <w:szCs w:val="28"/>
        </w:rPr>
        <w:t>CONDITIONS</w:t>
      </w:r>
    </w:p>
    <w:p w14:paraId="4899B927" w14:textId="77777777" w:rsidR="007159BE" w:rsidRDefault="007159BE" w:rsidP="007159BE">
      <w:pPr>
        <w:jc w:val="both"/>
        <w:rPr>
          <w:szCs w:val="22"/>
        </w:rPr>
      </w:pPr>
    </w:p>
    <w:p w14:paraId="4C60DF4A" w14:textId="77777777" w:rsidR="007159BE" w:rsidRPr="00305533" w:rsidRDefault="007159BE" w:rsidP="007159BE">
      <w:pPr>
        <w:jc w:val="both"/>
        <w:rPr>
          <w:szCs w:val="22"/>
        </w:rPr>
      </w:pPr>
    </w:p>
    <w:p w14:paraId="3B62F6B8" w14:textId="77777777" w:rsidR="007159BE" w:rsidRDefault="007159BE" w:rsidP="007159BE">
      <w:pPr>
        <w:jc w:val="both"/>
        <w:rPr>
          <w:b/>
          <w:u w:val="single"/>
        </w:rPr>
      </w:pPr>
      <w:r w:rsidRPr="00305533">
        <w:rPr>
          <w:b/>
          <w:u w:val="single"/>
        </w:rPr>
        <w:t>DESCRIPTION</w:t>
      </w:r>
    </w:p>
    <w:p w14:paraId="5E9FCCB4" w14:textId="77777777" w:rsidR="007159BE" w:rsidRPr="00952E7D" w:rsidRDefault="007159BE" w:rsidP="007159BE">
      <w:pPr>
        <w:jc w:val="both"/>
      </w:pPr>
    </w:p>
    <w:p w14:paraId="337D09C1" w14:textId="77777777" w:rsidR="007159BE" w:rsidRPr="00305533" w:rsidRDefault="007159BE" w:rsidP="007159BE">
      <w:pPr>
        <w:jc w:val="both"/>
        <w:rPr>
          <w:sz w:val="20"/>
        </w:rPr>
      </w:pPr>
      <w:r>
        <w:rPr>
          <w:sz w:val="20"/>
        </w:rPr>
        <w:t>A</w:t>
      </w:r>
      <w:r w:rsidRPr="00305533">
        <w:rPr>
          <w:sz w:val="20"/>
        </w:rPr>
        <w:t xml:space="preserve"> </w:t>
      </w:r>
      <w:r>
        <w:rPr>
          <w:sz w:val="20"/>
        </w:rPr>
        <w:t xml:space="preserve">treatment system used as a control system per </w:t>
      </w:r>
      <w:r w:rsidRPr="003D7D90">
        <w:rPr>
          <w:rFonts w:cs="Arial"/>
          <w:sz w:val="20"/>
          <w:shd w:val="clear" w:color="auto" w:fill="FFFFFF"/>
        </w:rPr>
        <w:t>40 CFR 60.762(b)(2)(iii)(c)</w:t>
      </w:r>
      <w:r>
        <w:rPr>
          <w:rFonts w:cs="Arial"/>
          <w:color w:val="333333"/>
          <w:sz w:val="20"/>
          <w:shd w:val="clear" w:color="auto" w:fill="FFFFFF"/>
        </w:rPr>
        <w:t xml:space="preserve"> </w:t>
      </w:r>
      <w:r>
        <w:rPr>
          <w:sz w:val="20"/>
        </w:rPr>
        <w:t xml:space="preserve">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5EEC0E53" w14:textId="77777777" w:rsidR="007159BE" w:rsidRDefault="007159BE" w:rsidP="007159BE">
      <w:pPr>
        <w:jc w:val="both"/>
        <w:rPr>
          <w:sz w:val="20"/>
        </w:rPr>
      </w:pPr>
    </w:p>
    <w:p w14:paraId="20EE5E7F" w14:textId="77777777" w:rsidR="007159BE" w:rsidRPr="00A0799C" w:rsidRDefault="007159BE" w:rsidP="007159BE">
      <w:pPr>
        <w:jc w:val="both"/>
        <w:rPr>
          <w:sz w:val="20"/>
        </w:rPr>
      </w:pPr>
      <w:r>
        <w:rPr>
          <w:b/>
          <w:sz w:val="20"/>
        </w:rPr>
        <w:t>Emission Unit</w:t>
      </w:r>
      <w:r w:rsidRPr="00305533">
        <w:rPr>
          <w:b/>
          <w:sz w:val="20"/>
        </w:rPr>
        <w:t>:</w:t>
      </w:r>
      <w:r w:rsidRPr="00305533">
        <w:rPr>
          <w:sz w:val="20"/>
        </w:rPr>
        <w:t xml:space="preserve">  </w:t>
      </w:r>
      <w:r>
        <w:rPr>
          <w:sz w:val="20"/>
        </w:rPr>
        <w:t>EUTREATMENTSYS</w:t>
      </w:r>
    </w:p>
    <w:p w14:paraId="73ABE787" w14:textId="77777777" w:rsidR="007159BE" w:rsidRPr="00953575" w:rsidRDefault="007159BE" w:rsidP="007159BE">
      <w:pPr>
        <w:jc w:val="both"/>
        <w:rPr>
          <w:b/>
          <w:sz w:val="20"/>
        </w:rPr>
      </w:pPr>
    </w:p>
    <w:p w14:paraId="24DE2B7E" w14:textId="77777777" w:rsidR="007159BE" w:rsidRDefault="007159BE" w:rsidP="007159BE">
      <w:pPr>
        <w:jc w:val="both"/>
        <w:rPr>
          <w:b/>
          <w:u w:val="single"/>
        </w:rPr>
      </w:pPr>
      <w:r w:rsidRPr="00305533">
        <w:rPr>
          <w:b/>
          <w:u w:val="single"/>
        </w:rPr>
        <w:t>POLLUTION CONTROL EQUIPMENT</w:t>
      </w:r>
    </w:p>
    <w:p w14:paraId="7A374794" w14:textId="77777777" w:rsidR="007159BE" w:rsidRPr="00952E7D" w:rsidRDefault="007159BE" w:rsidP="007159BE">
      <w:pPr>
        <w:jc w:val="both"/>
        <w:rPr>
          <w:sz w:val="20"/>
        </w:rPr>
      </w:pPr>
    </w:p>
    <w:p w14:paraId="35C1EB8F" w14:textId="77777777" w:rsidR="007159BE" w:rsidRPr="00305533" w:rsidRDefault="007159BE" w:rsidP="007159BE">
      <w:pPr>
        <w:jc w:val="both"/>
      </w:pPr>
      <w:r w:rsidRPr="003D7D90">
        <w:rPr>
          <w:sz w:val="20"/>
        </w:rPr>
        <w:t>Any</w:t>
      </w:r>
      <w:r w:rsidRPr="003D7D90">
        <w:rPr>
          <w:rFonts w:cs="Arial"/>
          <w:sz w:val="20"/>
        </w:rPr>
        <w:t xml:space="preserve"> </w:t>
      </w:r>
      <w:r w:rsidRPr="00305533">
        <w:rPr>
          <w:rFonts w:cs="Arial"/>
          <w:sz w:val="20"/>
        </w:rPr>
        <w:t xml:space="preserve">emissions from any atmospheric vents or stacks associated with the treatment system subject to </w:t>
      </w:r>
      <w:r>
        <w:rPr>
          <w:rFonts w:cs="Arial"/>
          <w:sz w:val="20"/>
        </w:rPr>
        <w:t xml:space="preserve">40 CFR </w:t>
      </w:r>
      <w:r w:rsidRPr="00305533">
        <w:rPr>
          <w:rFonts w:cs="Arial"/>
          <w:sz w:val="20"/>
        </w:rPr>
        <w:t>60.7</w:t>
      </w:r>
      <w:r>
        <w:rPr>
          <w:rFonts w:cs="Arial"/>
          <w:sz w:val="20"/>
        </w:rPr>
        <w:t>6</w:t>
      </w:r>
      <w:r w:rsidRPr="00305533">
        <w:rPr>
          <w:rFonts w:cs="Arial"/>
          <w:sz w:val="20"/>
        </w:rPr>
        <w:t xml:space="preserve">2(b)(2)(iii)(A) or (B).  </w:t>
      </w:r>
    </w:p>
    <w:p w14:paraId="6B768AEA" w14:textId="77777777" w:rsidR="007159BE" w:rsidRPr="00B215A3" w:rsidRDefault="007159BE" w:rsidP="007159BE">
      <w:pPr>
        <w:jc w:val="both"/>
        <w:rPr>
          <w:sz w:val="20"/>
        </w:rPr>
      </w:pPr>
    </w:p>
    <w:p w14:paraId="3DBC152A" w14:textId="77777777" w:rsidR="007159BE" w:rsidRPr="00305533" w:rsidRDefault="007159BE" w:rsidP="007159BE">
      <w:pPr>
        <w:jc w:val="both"/>
        <w:rPr>
          <w:b/>
          <w:u w:val="single"/>
        </w:rPr>
      </w:pPr>
      <w:r w:rsidRPr="00305533">
        <w:rPr>
          <w:b/>
        </w:rPr>
        <w:t xml:space="preserve">I.  </w:t>
      </w:r>
      <w:r w:rsidRPr="00305533">
        <w:rPr>
          <w:b/>
          <w:u w:val="single"/>
        </w:rPr>
        <w:t>EMISSION LIMIT(S)</w:t>
      </w:r>
    </w:p>
    <w:p w14:paraId="7384C44C" w14:textId="77777777" w:rsidR="007159BE" w:rsidRPr="00305533" w:rsidRDefault="007159BE" w:rsidP="007159BE">
      <w:pPr>
        <w:jc w:val="both"/>
        <w:rPr>
          <w:sz w:val="20"/>
        </w:rPr>
      </w:pPr>
    </w:p>
    <w:p w14:paraId="476B81DC" w14:textId="77777777" w:rsidR="007159BE" w:rsidRDefault="007159BE" w:rsidP="007159BE">
      <w:pPr>
        <w:rPr>
          <w:sz w:val="20"/>
        </w:rPr>
      </w:pPr>
      <w:r>
        <w:rPr>
          <w:sz w:val="20"/>
        </w:rPr>
        <w:t>NA</w:t>
      </w:r>
    </w:p>
    <w:p w14:paraId="02619E48" w14:textId="77777777" w:rsidR="007159BE" w:rsidRPr="00305533" w:rsidRDefault="007159BE" w:rsidP="007159BE">
      <w:pPr>
        <w:rPr>
          <w:sz w:val="20"/>
        </w:rPr>
      </w:pPr>
    </w:p>
    <w:p w14:paraId="7601DCF6" w14:textId="77777777" w:rsidR="007159BE" w:rsidRPr="00305533" w:rsidRDefault="007159BE" w:rsidP="007159BE">
      <w:pPr>
        <w:tabs>
          <w:tab w:val="left" w:pos="374"/>
        </w:tabs>
        <w:jc w:val="both"/>
        <w:rPr>
          <w:b/>
          <w:u w:val="single"/>
        </w:rPr>
      </w:pPr>
      <w:r>
        <w:rPr>
          <w:b/>
        </w:rPr>
        <w:t xml:space="preserve">II.  </w:t>
      </w:r>
      <w:r w:rsidRPr="00305533">
        <w:rPr>
          <w:b/>
          <w:u w:val="single"/>
        </w:rPr>
        <w:t>MATERIAL LIMIT(S)</w:t>
      </w:r>
    </w:p>
    <w:p w14:paraId="4086BB09" w14:textId="77777777" w:rsidR="007159BE" w:rsidRPr="00305533" w:rsidRDefault="007159BE" w:rsidP="007159BE">
      <w:pPr>
        <w:jc w:val="both"/>
        <w:rPr>
          <w:sz w:val="20"/>
        </w:rPr>
      </w:pPr>
    </w:p>
    <w:p w14:paraId="0BC227CE" w14:textId="77777777" w:rsidR="007159BE" w:rsidRDefault="007159BE" w:rsidP="007159BE">
      <w:pPr>
        <w:jc w:val="both"/>
        <w:rPr>
          <w:sz w:val="20"/>
        </w:rPr>
      </w:pPr>
      <w:r>
        <w:rPr>
          <w:sz w:val="20"/>
        </w:rPr>
        <w:t>NA</w:t>
      </w:r>
    </w:p>
    <w:p w14:paraId="327DD404" w14:textId="77777777" w:rsidR="007159BE" w:rsidRDefault="007159BE" w:rsidP="007159BE">
      <w:pPr>
        <w:jc w:val="both"/>
        <w:rPr>
          <w:sz w:val="20"/>
        </w:rPr>
      </w:pPr>
    </w:p>
    <w:p w14:paraId="203B708D" w14:textId="77777777" w:rsidR="007159BE" w:rsidRPr="00305533" w:rsidRDefault="007159BE" w:rsidP="007159BE">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359958F" w14:textId="77777777" w:rsidR="007159BE" w:rsidRPr="00305533" w:rsidRDefault="007159BE" w:rsidP="007159BE">
      <w:pPr>
        <w:jc w:val="both"/>
        <w:rPr>
          <w:u w:val="single"/>
        </w:rPr>
      </w:pPr>
    </w:p>
    <w:p w14:paraId="3ECB5B9A" w14:textId="77777777" w:rsidR="007159BE" w:rsidRPr="003737CB" w:rsidRDefault="007159BE" w:rsidP="002168F6">
      <w:pPr>
        <w:numPr>
          <w:ilvl w:val="0"/>
          <w:numId w:val="240"/>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60.7</w:t>
      </w:r>
      <w:r>
        <w:rPr>
          <w:rFonts w:cs="Arial"/>
          <w:sz w:val="20"/>
        </w:rPr>
        <w:t>6</w:t>
      </w:r>
      <w:r w:rsidRPr="00305533">
        <w:rPr>
          <w:rFonts w:cs="Arial"/>
          <w:sz w:val="20"/>
        </w:rPr>
        <w:t xml:space="preserve">2(b)(2)(iii)(A)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60.7</w:t>
      </w:r>
      <w:r>
        <w:rPr>
          <w:rFonts w:cs="Arial"/>
          <w:b/>
          <w:sz w:val="20"/>
        </w:rPr>
        <w:t>6</w:t>
      </w:r>
      <w:r w:rsidRPr="00305533">
        <w:rPr>
          <w:rFonts w:cs="Arial"/>
          <w:b/>
          <w:sz w:val="20"/>
        </w:rPr>
        <w:t>2(b)(2)(iii)(C)</w:t>
      </w:r>
      <w:r>
        <w:rPr>
          <w:rFonts w:cs="Arial"/>
          <w:b/>
          <w:sz w:val="20"/>
        </w:rPr>
        <w:t xml:space="preserve"> and (D)</w:t>
      </w:r>
      <w:r w:rsidRPr="00305533">
        <w:rPr>
          <w:rFonts w:cs="Arial"/>
          <w:b/>
          <w:sz w:val="20"/>
        </w:rPr>
        <w:t>)</w:t>
      </w:r>
    </w:p>
    <w:p w14:paraId="1A85F5D2" w14:textId="77777777" w:rsidR="007159BE" w:rsidRPr="00F10E84" w:rsidRDefault="007159BE" w:rsidP="007159BE">
      <w:pPr>
        <w:jc w:val="both"/>
        <w:rPr>
          <w:rFonts w:eastAsia="Calibri"/>
          <w:sz w:val="20"/>
        </w:rPr>
      </w:pPr>
    </w:p>
    <w:p w14:paraId="3C19DF06" w14:textId="77777777" w:rsidR="007159BE" w:rsidRPr="00CA334C" w:rsidRDefault="007159BE" w:rsidP="007159BE">
      <w:pPr>
        <w:jc w:val="both"/>
        <w:rPr>
          <w:sz w:val="20"/>
        </w:rPr>
      </w:pPr>
    </w:p>
    <w:p w14:paraId="478DCC29" w14:textId="77777777" w:rsidR="007159BE" w:rsidRDefault="007159BE" w:rsidP="007159BE">
      <w:pPr>
        <w:tabs>
          <w:tab w:val="left" w:pos="374"/>
        </w:tabs>
        <w:jc w:val="both"/>
        <w:rPr>
          <w:b/>
          <w:u w:val="single"/>
        </w:rPr>
      </w:pPr>
      <w:r>
        <w:rPr>
          <w:b/>
        </w:rPr>
        <w:t xml:space="preserve">IV.  </w:t>
      </w:r>
      <w:r w:rsidRPr="00305533">
        <w:rPr>
          <w:b/>
          <w:u w:val="single"/>
        </w:rPr>
        <w:t>DESIGN/EQUIPMENT PARAMETER(S)</w:t>
      </w:r>
    </w:p>
    <w:p w14:paraId="525671A3" w14:textId="77777777" w:rsidR="007159BE" w:rsidRPr="00F10E84" w:rsidRDefault="007159BE" w:rsidP="007159BE">
      <w:pPr>
        <w:pStyle w:val="ListParagraph"/>
        <w:ind w:left="0"/>
        <w:jc w:val="both"/>
        <w:rPr>
          <w:rFonts w:cs="Arial"/>
          <w:bCs/>
          <w:sz w:val="20"/>
        </w:rPr>
      </w:pPr>
    </w:p>
    <w:p w14:paraId="595252C7" w14:textId="77777777" w:rsidR="007159BE" w:rsidRPr="008E531E" w:rsidRDefault="007159BE" w:rsidP="007159BE">
      <w:pPr>
        <w:pStyle w:val="ListParagraph"/>
        <w:ind w:left="0"/>
        <w:jc w:val="both"/>
        <w:rPr>
          <w:bCs/>
          <w:sz w:val="20"/>
        </w:rPr>
      </w:pPr>
      <w:r w:rsidRPr="008E531E">
        <w:rPr>
          <w:rFonts w:cs="Arial"/>
          <w:bCs/>
          <w:sz w:val="20"/>
        </w:rPr>
        <w:t>NA</w:t>
      </w:r>
    </w:p>
    <w:p w14:paraId="463E90F5" w14:textId="77777777" w:rsidR="007159BE" w:rsidRPr="00EF5470" w:rsidRDefault="007159BE" w:rsidP="007159BE">
      <w:pPr>
        <w:pStyle w:val="ListParagraph"/>
        <w:ind w:left="0"/>
        <w:jc w:val="both"/>
        <w:rPr>
          <w:sz w:val="20"/>
        </w:rPr>
      </w:pPr>
    </w:p>
    <w:p w14:paraId="694BD9B9" w14:textId="77777777" w:rsidR="007159BE" w:rsidRPr="00305533" w:rsidRDefault="007159BE" w:rsidP="007159BE">
      <w:pPr>
        <w:jc w:val="both"/>
        <w:rPr>
          <w:b/>
          <w:u w:val="single"/>
        </w:rPr>
      </w:pPr>
      <w:r w:rsidRPr="00305533">
        <w:rPr>
          <w:b/>
        </w:rPr>
        <w:t xml:space="preserve">V.  </w:t>
      </w:r>
      <w:r w:rsidRPr="00305533">
        <w:rPr>
          <w:b/>
          <w:u w:val="single"/>
        </w:rPr>
        <w:t>TESTING/SAMPLING</w:t>
      </w:r>
    </w:p>
    <w:p w14:paraId="1DEC7C6E" w14:textId="77777777" w:rsidR="007159BE" w:rsidRPr="00305533" w:rsidRDefault="007159BE" w:rsidP="007159BE">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146E42DC" w14:textId="77777777" w:rsidR="007159BE" w:rsidRPr="00305533" w:rsidRDefault="007159BE" w:rsidP="007159BE">
      <w:pPr>
        <w:jc w:val="both"/>
        <w:rPr>
          <w:sz w:val="20"/>
        </w:rPr>
      </w:pPr>
    </w:p>
    <w:p w14:paraId="65079C8E" w14:textId="77777777" w:rsidR="007159BE" w:rsidRPr="004551E4" w:rsidRDefault="007159BE" w:rsidP="007159BE">
      <w:pPr>
        <w:jc w:val="both"/>
        <w:rPr>
          <w:sz w:val="20"/>
        </w:rPr>
      </w:pPr>
      <w:r w:rsidRPr="00305533">
        <w:rPr>
          <w:sz w:val="20"/>
        </w:rPr>
        <w:t>NA</w:t>
      </w:r>
    </w:p>
    <w:p w14:paraId="700DDAFC" w14:textId="77777777" w:rsidR="007159BE" w:rsidRPr="00305533" w:rsidRDefault="007159BE" w:rsidP="007159BE">
      <w:pPr>
        <w:jc w:val="both"/>
        <w:rPr>
          <w:sz w:val="20"/>
        </w:rPr>
      </w:pPr>
    </w:p>
    <w:p w14:paraId="5E96E8DC" w14:textId="77777777" w:rsidR="007159BE" w:rsidRPr="00305533" w:rsidRDefault="007159BE" w:rsidP="007159BE">
      <w:pPr>
        <w:tabs>
          <w:tab w:val="left" w:pos="374"/>
        </w:tabs>
        <w:jc w:val="both"/>
      </w:pPr>
      <w:r>
        <w:rPr>
          <w:b/>
        </w:rPr>
        <w:t xml:space="preserve">VI.  </w:t>
      </w:r>
      <w:r w:rsidRPr="00305533">
        <w:rPr>
          <w:b/>
          <w:u w:val="single"/>
        </w:rPr>
        <w:t>MONITORING/RECORDKEEPING</w:t>
      </w:r>
    </w:p>
    <w:p w14:paraId="5E702EBD" w14:textId="77777777" w:rsidR="007159BE" w:rsidRDefault="007159BE" w:rsidP="007159BE">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10BDFB4E" w14:textId="77777777" w:rsidR="007159BE" w:rsidRDefault="007159BE" w:rsidP="007159BE">
      <w:pPr>
        <w:jc w:val="both"/>
        <w:rPr>
          <w:sz w:val="20"/>
        </w:rPr>
      </w:pPr>
    </w:p>
    <w:p w14:paraId="34B54C42" w14:textId="77777777" w:rsidR="007159BE" w:rsidRPr="00081F25" w:rsidRDefault="007159BE" w:rsidP="002168F6">
      <w:pPr>
        <w:pStyle w:val="ListParagraph"/>
        <w:numPr>
          <w:ilvl w:val="0"/>
          <w:numId w:val="248"/>
        </w:numPr>
        <w:jc w:val="both"/>
        <w:rPr>
          <w:rFonts w:cs="Arial"/>
          <w:bCs/>
          <w:sz w:val="20"/>
        </w:rPr>
      </w:pPr>
      <w:r w:rsidRPr="00081F25">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and must keep records according to 40 CFR 63.1983(e)(1) through (5).  </w:t>
      </w:r>
      <w:r w:rsidRPr="00081F25">
        <w:rPr>
          <w:rFonts w:cs="Arial"/>
          <w:b/>
          <w:sz w:val="20"/>
        </w:rPr>
        <w:t>(</w:t>
      </w:r>
      <w:r w:rsidRPr="00081F25">
        <w:rPr>
          <w:rFonts w:cs="Arial"/>
          <w:b/>
          <w:sz w:val="20"/>
          <w:shd w:val="clear" w:color="auto" w:fill="FFFFFF"/>
        </w:rPr>
        <w:t>40 CFR 60.768(e)</w:t>
      </w:r>
      <w:r w:rsidRPr="00081F25">
        <w:rPr>
          <w:rFonts w:cs="Arial"/>
          <w:b/>
          <w:sz w:val="20"/>
        </w:rPr>
        <w:t>)</w:t>
      </w:r>
    </w:p>
    <w:p w14:paraId="2A3B540C" w14:textId="77777777" w:rsidR="007159BE" w:rsidRPr="008E531E" w:rsidRDefault="007159BE" w:rsidP="007159BE">
      <w:pPr>
        <w:jc w:val="both"/>
        <w:rPr>
          <w:sz w:val="20"/>
        </w:rPr>
      </w:pPr>
    </w:p>
    <w:p w14:paraId="4114228E" w14:textId="77777777" w:rsidR="007159BE" w:rsidRPr="00305533" w:rsidRDefault="007159BE" w:rsidP="007159BE">
      <w:pPr>
        <w:tabs>
          <w:tab w:val="left" w:pos="374"/>
        </w:tabs>
        <w:jc w:val="both"/>
        <w:rPr>
          <w:b/>
          <w:u w:val="single"/>
        </w:rPr>
      </w:pPr>
      <w:r>
        <w:rPr>
          <w:b/>
        </w:rPr>
        <w:t xml:space="preserve">VII.  </w:t>
      </w:r>
      <w:r w:rsidRPr="00305533">
        <w:rPr>
          <w:b/>
          <w:u w:val="single"/>
        </w:rPr>
        <w:t>REPORTING</w:t>
      </w:r>
    </w:p>
    <w:p w14:paraId="3C7E8564" w14:textId="77777777" w:rsidR="007159BE" w:rsidRPr="00305533" w:rsidRDefault="007159BE" w:rsidP="007159BE">
      <w:pPr>
        <w:jc w:val="both"/>
        <w:rPr>
          <w:sz w:val="20"/>
        </w:rPr>
      </w:pPr>
    </w:p>
    <w:p w14:paraId="5CD02511" w14:textId="77777777" w:rsidR="007159BE" w:rsidRPr="00305533" w:rsidRDefault="007159BE" w:rsidP="007159BE">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382AF1EA" w14:textId="77777777" w:rsidR="007159BE" w:rsidRPr="00305533" w:rsidRDefault="007159BE" w:rsidP="007159BE">
      <w:pPr>
        <w:ind w:left="360" w:hanging="360"/>
        <w:jc w:val="both"/>
        <w:rPr>
          <w:sz w:val="20"/>
        </w:rPr>
      </w:pPr>
    </w:p>
    <w:p w14:paraId="628F77B2" w14:textId="77777777" w:rsidR="007159BE" w:rsidRPr="00305533" w:rsidRDefault="007159BE" w:rsidP="007159BE">
      <w:pPr>
        <w:ind w:left="360" w:hanging="360"/>
        <w:jc w:val="both"/>
        <w:rPr>
          <w:sz w:val="20"/>
        </w:rPr>
      </w:pPr>
      <w:r w:rsidRPr="00305533">
        <w:rPr>
          <w:sz w:val="20"/>
        </w:rPr>
        <w:lastRenderedPageBreak/>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34EFD1C3" w14:textId="77777777" w:rsidR="007159BE" w:rsidRPr="00305533" w:rsidRDefault="007159BE" w:rsidP="007159BE">
      <w:pPr>
        <w:ind w:left="360" w:hanging="360"/>
        <w:jc w:val="both"/>
        <w:rPr>
          <w:sz w:val="20"/>
        </w:rPr>
      </w:pPr>
    </w:p>
    <w:p w14:paraId="6F4F0778" w14:textId="77777777" w:rsidR="007159BE" w:rsidRPr="00305533" w:rsidRDefault="007159BE" w:rsidP="002168F6">
      <w:pPr>
        <w:numPr>
          <w:ilvl w:val="0"/>
          <w:numId w:val="241"/>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5DE7A6F" w14:textId="77777777" w:rsidR="007159BE" w:rsidRPr="00F10E84" w:rsidRDefault="007159BE" w:rsidP="007159BE">
      <w:pPr>
        <w:jc w:val="both"/>
        <w:rPr>
          <w:sz w:val="20"/>
        </w:rPr>
      </w:pPr>
      <w:bookmarkStart w:id="166" w:name="_Hlk94104029"/>
    </w:p>
    <w:bookmarkEnd w:id="166"/>
    <w:p w14:paraId="01E425C6" w14:textId="77777777" w:rsidR="007159BE" w:rsidRPr="00081F25" w:rsidRDefault="007159BE" w:rsidP="002168F6">
      <w:pPr>
        <w:pStyle w:val="ListParagraph"/>
        <w:numPr>
          <w:ilvl w:val="0"/>
          <w:numId w:val="250"/>
        </w:numPr>
        <w:jc w:val="both"/>
        <w:rPr>
          <w:rFonts w:cs="Arial"/>
          <w:b/>
          <w:bCs/>
          <w:sz w:val="20"/>
          <w:shd w:val="clear" w:color="auto" w:fill="FFFFFF"/>
        </w:rPr>
      </w:pPr>
      <w:r w:rsidRPr="00081F25">
        <w:rPr>
          <w:sz w:val="20"/>
        </w:rPr>
        <w:t xml:space="preserve">If complying with the operational provisions of 40 CFR 63.1958, 40 CFR 63.1960, and 40 CFR 63.1961, as allowed at </w:t>
      </w:r>
      <w:r w:rsidRPr="00081F25">
        <w:rPr>
          <w:rFonts w:cs="Arial"/>
          <w:sz w:val="20"/>
        </w:rPr>
        <w:t xml:space="preserve">40 CFR 60.762(b)(2)(iv), </w:t>
      </w:r>
      <w:r w:rsidRPr="00081F25">
        <w:rPr>
          <w:sz w:val="20"/>
        </w:rPr>
        <w:t xml:space="preserve">the permittee must follow the semiannual reporting requirements in 40 CFR 63.1981(h) in lieu of </w:t>
      </w:r>
      <w:r w:rsidRPr="00081F25">
        <w:rPr>
          <w:rFonts w:cs="Arial"/>
          <w:sz w:val="20"/>
          <w:shd w:val="clear" w:color="auto" w:fill="FFFFFF"/>
        </w:rPr>
        <w:t>40 CFR 60.767(g)</w:t>
      </w:r>
      <w:r w:rsidRPr="00081F25">
        <w:rPr>
          <w:sz w:val="20"/>
        </w:rPr>
        <w:t xml:space="preserve">. </w:t>
      </w:r>
      <w:r w:rsidRPr="008E531E">
        <w:t xml:space="preserve"> </w:t>
      </w:r>
      <w:r w:rsidRPr="00081F25">
        <w:rPr>
          <w:b/>
          <w:bCs/>
        </w:rPr>
        <w:t>(</w:t>
      </w:r>
      <w:r w:rsidRPr="00081F25">
        <w:rPr>
          <w:rFonts w:cs="Arial"/>
          <w:b/>
          <w:bCs/>
          <w:sz w:val="20"/>
          <w:shd w:val="clear" w:color="auto" w:fill="FFFFFF"/>
        </w:rPr>
        <w:t>40 CFR 60.767(g))</w:t>
      </w:r>
    </w:p>
    <w:p w14:paraId="2889DB0C" w14:textId="77777777" w:rsidR="007159BE" w:rsidRPr="00C96B57" w:rsidRDefault="007159BE" w:rsidP="007159BE">
      <w:pPr>
        <w:pStyle w:val="NormalWeb"/>
        <w:spacing w:before="0" w:beforeAutospacing="0" w:after="0" w:afterAutospacing="0"/>
        <w:jc w:val="both"/>
        <w:rPr>
          <w:rFonts w:ascii="Arial" w:hAnsi="Arial" w:cs="Arial"/>
          <w:bCs/>
          <w:sz w:val="20"/>
          <w:szCs w:val="20"/>
        </w:rPr>
      </w:pPr>
      <w:bookmarkStart w:id="167" w:name="_Hlk94104053"/>
    </w:p>
    <w:bookmarkEnd w:id="167"/>
    <w:p w14:paraId="198CCA03" w14:textId="77777777" w:rsidR="007159BE" w:rsidRPr="0014083B" w:rsidRDefault="007159BE" w:rsidP="00D07335">
      <w:pPr>
        <w:pStyle w:val="ListParagraph"/>
        <w:numPr>
          <w:ilvl w:val="0"/>
          <w:numId w:val="250"/>
        </w:numPr>
        <w:spacing w:after="120"/>
        <w:jc w:val="both"/>
        <w:rPr>
          <w:sz w:val="20"/>
        </w:rPr>
      </w:pPr>
      <w:r w:rsidRPr="0014083B">
        <w:rPr>
          <w:sz w:val="20"/>
        </w:rPr>
        <w:t>The permittee must submit reports electronically according to the following:</w:t>
      </w:r>
    </w:p>
    <w:p w14:paraId="492E82B9" w14:textId="5C1786F3" w:rsidR="007159BE" w:rsidRPr="002D20CA" w:rsidRDefault="007159BE" w:rsidP="00D07335">
      <w:pPr>
        <w:pStyle w:val="ListParagraph"/>
        <w:numPr>
          <w:ilvl w:val="1"/>
          <w:numId w:val="244"/>
        </w:numPr>
        <w:spacing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43" w:tgtFrame="_blank" w:history="1">
        <w:r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44" w:history="1">
        <w:r w:rsidRPr="003001D5">
          <w:rPr>
            <w:rStyle w:val="Hyperlink"/>
            <w:sz w:val="20"/>
          </w:rPr>
          <w:t>https://cdx.epa.gov/</w:t>
        </w:r>
      </w:hyperlink>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proofErr w:type="spellStart"/>
      <w:r>
        <w:rPr>
          <w:b/>
          <w:bCs/>
          <w:sz w:val="20"/>
        </w:rPr>
        <w:t>i</w:t>
      </w:r>
      <w:proofErr w:type="spellEnd"/>
      <w:r w:rsidRPr="002D20CA">
        <w:rPr>
          <w:b/>
          <w:bCs/>
          <w:sz w:val="20"/>
        </w:rPr>
        <w:t>)(1)(</w:t>
      </w:r>
      <w:proofErr w:type="spellStart"/>
      <w:r>
        <w:rPr>
          <w:b/>
          <w:bCs/>
          <w:sz w:val="20"/>
        </w:rPr>
        <w:t>i</w:t>
      </w:r>
      <w:proofErr w:type="spellEnd"/>
      <w:r w:rsidRPr="002D20CA">
        <w:rPr>
          <w:b/>
          <w:bCs/>
          <w:sz w:val="20"/>
        </w:rPr>
        <w:t>))</w:t>
      </w:r>
    </w:p>
    <w:p w14:paraId="1859BE70" w14:textId="77777777" w:rsidR="007159BE" w:rsidRPr="00015BC0" w:rsidRDefault="007159BE" w:rsidP="00D07335">
      <w:pPr>
        <w:pStyle w:val="ListParagraph"/>
        <w:numPr>
          <w:ilvl w:val="1"/>
          <w:numId w:val="244"/>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w:t>
      </w:r>
      <w:r w:rsidRPr="0098107F">
        <w:rPr>
          <w:sz w:val="20"/>
        </w:rPr>
        <w:t>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proofErr w:type="spellStart"/>
      <w:r>
        <w:rPr>
          <w:b/>
          <w:bCs/>
          <w:sz w:val="20"/>
        </w:rPr>
        <w:t>i</w:t>
      </w:r>
      <w:proofErr w:type="spellEnd"/>
      <w:r w:rsidRPr="001650D3">
        <w:rPr>
          <w:b/>
          <w:bCs/>
          <w:sz w:val="20"/>
        </w:rPr>
        <w:t>)(1)(i</w:t>
      </w:r>
      <w:r>
        <w:rPr>
          <w:b/>
          <w:bCs/>
          <w:sz w:val="20"/>
        </w:rPr>
        <w:t>i</w:t>
      </w:r>
      <w:r w:rsidRPr="001650D3">
        <w:rPr>
          <w:b/>
          <w:bCs/>
          <w:sz w:val="20"/>
        </w:rPr>
        <w:t>)</w:t>
      </w:r>
      <w:r>
        <w:rPr>
          <w:b/>
          <w:bCs/>
          <w:sz w:val="20"/>
        </w:rPr>
        <w:t>)</w:t>
      </w:r>
    </w:p>
    <w:p w14:paraId="45EB9040" w14:textId="0DA0F185" w:rsidR="007159BE" w:rsidRPr="008F5E27" w:rsidRDefault="007159BE" w:rsidP="00D07335">
      <w:pPr>
        <w:pStyle w:val="ListParagraph"/>
        <w:numPr>
          <w:ilvl w:val="1"/>
          <w:numId w:val="244"/>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3001D5">
        <w:rPr>
          <w:sz w:val="20"/>
        </w:rPr>
        <w:t>(</w:t>
      </w:r>
      <w:hyperlink r:id="rId45" w:history="1">
        <w:r w:rsidRPr="003001D5">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w:t>
      </w:r>
      <w:r w:rsidRPr="0098107F">
        <w:rPr>
          <w:sz w:val="20"/>
        </w:rPr>
        <w:t>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proofErr w:type="spellStart"/>
      <w:r>
        <w:rPr>
          <w:b/>
          <w:bCs/>
          <w:sz w:val="20"/>
        </w:rPr>
        <w:t>i</w:t>
      </w:r>
      <w:proofErr w:type="spellEnd"/>
      <w:r w:rsidRPr="001650D3">
        <w:rPr>
          <w:b/>
          <w:bCs/>
          <w:sz w:val="20"/>
        </w:rPr>
        <w:t>)</w:t>
      </w:r>
      <w:r>
        <w:rPr>
          <w:b/>
          <w:bCs/>
          <w:sz w:val="20"/>
        </w:rPr>
        <w:t>(2))</w:t>
      </w:r>
    </w:p>
    <w:p w14:paraId="7909BE9D" w14:textId="77777777" w:rsidR="007159BE" w:rsidRDefault="007159BE" w:rsidP="00D07335">
      <w:pPr>
        <w:pStyle w:val="ListParagraph"/>
        <w:jc w:val="both"/>
        <w:rPr>
          <w:sz w:val="20"/>
        </w:rPr>
      </w:pPr>
    </w:p>
    <w:p w14:paraId="05E2854D" w14:textId="77777777" w:rsidR="007159BE" w:rsidRPr="00081F25" w:rsidRDefault="007159BE" w:rsidP="00D07335">
      <w:pPr>
        <w:pStyle w:val="ListParagraph"/>
        <w:numPr>
          <w:ilvl w:val="0"/>
          <w:numId w:val="251"/>
        </w:numPr>
        <w:jc w:val="both"/>
        <w:rPr>
          <w:rFonts w:cs="Arial"/>
          <w:bCs/>
          <w:sz w:val="20"/>
        </w:rPr>
      </w:pPr>
      <w:r w:rsidRPr="00081F25">
        <w:rPr>
          <w:rFonts w:cs="Arial"/>
          <w:sz w:val="20"/>
        </w:rPr>
        <w:t xml:space="preserve">The permittee must submit any performance test reports and all other reports required by 40 CFR Part 60, Subpart XXX </w:t>
      </w:r>
      <w:r w:rsidRPr="00081F25">
        <w:rPr>
          <w:rFonts w:cs="Arial"/>
          <w:color w:val="000000"/>
          <w:sz w:val="20"/>
        </w:rPr>
        <w:t xml:space="preserve">to the appropriate AQD </w:t>
      </w:r>
      <w:r w:rsidRPr="00081F25">
        <w:rPr>
          <w:rFonts w:cs="Arial"/>
          <w:sz w:val="20"/>
        </w:rPr>
        <w:t xml:space="preserve">District Office, in a format approved by the AQD District Supervisor.  </w:t>
      </w:r>
      <w:r w:rsidRPr="00081F25">
        <w:rPr>
          <w:rFonts w:cs="Arial"/>
          <w:b/>
          <w:sz w:val="20"/>
        </w:rPr>
        <w:t>(R 336.1213(3)(c), R 336.2001(5))</w:t>
      </w:r>
    </w:p>
    <w:p w14:paraId="5E207C9D" w14:textId="77777777" w:rsidR="007159BE" w:rsidRPr="00C70E17" w:rsidRDefault="007159BE" w:rsidP="007159BE">
      <w:pPr>
        <w:ind w:left="360" w:hanging="360"/>
        <w:jc w:val="both"/>
        <w:rPr>
          <w:rFonts w:cs="Arial"/>
          <w:sz w:val="20"/>
        </w:rPr>
      </w:pPr>
    </w:p>
    <w:p w14:paraId="1F59823B" w14:textId="77DB9F8E" w:rsidR="007159BE" w:rsidRPr="009F4FD8" w:rsidRDefault="007159BE" w:rsidP="007159BE">
      <w:pPr>
        <w:jc w:val="both"/>
        <w:rPr>
          <w:rFonts w:cs="Arial"/>
          <w:sz w:val="20"/>
        </w:rPr>
      </w:pPr>
      <w:r w:rsidRPr="00305533">
        <w:rPr>
          <w:rFonts w:cs="Arial"/>
          <w:b/>
          <w:sz w:val="20"/>
        </w:rPr>
        <w:t>See Appendix 8</w:t>
      </w:r>
      <w:r w:rsidR="00940AE2">
        <w:rPr>
          <w:rFonts w:cs="Arial"/>
          <w:b/>
          <w:sz w:val="20"/>
        </w:rPr>
        <w:t>-2</w:t>
      </w:r>
    </w:p>
    <w:p w14:paraId="47E5DA30" w14:textId="77777777" w:rsidR="007159BE" w:rsidRPr="00952E7D" w:rsidRDefault="007159BE" w:rsidP="007159BE">
      <w:pPr>
        <w:jc w:val="both"/>
        <w:rPr>
          <w:rFonts w:cs="Arial"/>
          <w:sz w:val="20"/>
        </w:rPr>
      </w:pPr>
    </w:p>
    <w:p w14:paraId="57F04B96" w14:textId="77777777" w:rsidR="007159BE" w:rsidRPr="00305533" w:rsidRDefault="007159BE" w:rsidP="007159BE">
      <w:pPr>
        <w:tabs>
          <w:tab w:val="left" w:pos="561"/>
        </w:tabs>
        <w:jc w:val="both"/>
      </w:pPr>
      <w:r>
        <w:rPr>
          <w:b/>
        </w:rPr>
        <w:t xml:space="preserve">VIII.  </w:t>
      </w:r>
      <w:r w:rsidRPr="00305533">
        <w:rPr>
          <w:b/>
          <w:u w:val="single"/>
        </w:rPr>
        <w:t>STACK/VENT RESTRICTION(S)</w:t>
      </w:r>
    </w:p>
    <w:p w14:paraId="3890A5C4" w14:textId="77777777" w:rsidR="007159BE" w:rsidRPr="00305533" w:rsidRDefault="007159BE" w:rsidP="007159BE">
      <w:pPr>
        <w:jc w:val="both"/>
        <w:rPr>
          <w:sz w:val="20"/>
        </w:rPr>
      </w:pPr>
    </w:p>
    <w:p w14:paraId="203415BD" w14:textId="77777777" w:rsidR="007159BE" w:rsidRDefault="007159BE" w:rsidP="007159BE">
      <w:pPr>
        <w:jc w:val="both"/>
        <w:rPr>
          <w:sz w:val="20"/>
        </w:rPr>
      </w:pPr>
      <w:r>
        <w:rPr>
          <w:sz w:val="20"/>
        </w:rPr>
        <w:t>NA</w:t>
      </w:r>
    </w:p>
    <w:p w14:paraId="0932BCB8" w14:textId="77777777" w:rsidR="007159BE" w:rsidRPr="00305533" w:rsidRDefault="007159BE" w:rsidP="007159BE">
      <w:pPr>
        <w:jc w:val="both"/>
        <w:rPr>
          <w:sz w:val="20"/>
        </w:rPr>
      </w:pPr>
    </w:p>
    <w:p w14:paraId="7A7E9623" w14:textId="77777777" w:rsidR="007159BE" w:rsidRDefault="007159BE" w:rsidP="007159BE">
      <w:pPr>
        <w:tabs>
          <w:tab w:val="left" w:pos="374"/>
        </w:tabs>
        <w:jc w:val="both"/>
        <w:rPr>
          <w:b/>
          <w:u w:val="single"/>
        </w:rPr>
      </w:pPr>
      <w:r>
        <w:rPr>
          <w:b/>
        </w:rPr>
        <w:t xml:space="preserve">IX.  </w:t>
      </w:r>
      <w:r w:rsidRPr="00305533">
        <w:rPr>
          <w:b/>
          <w:u w:val="single"/>
        </w:rPr>
        <w:t>OTHER REQUIREMENT(S)</w:t>
      </w:r>
    </w:p>
    <w:p w14:paraId="2124C5DC" w14:textId="77777777" w:rsidR="00D07335" w:rsidRPr="00305533" w:rsidRDefault="00D07335" w:rsidP="007159BE">
      <w:pPr>
        <w:tabs>
          <w:tab w:val="left" w:pos="374"/>
        </w:tabs>
        <w:jc w:val="both"/>
      </w:pPr>
    </w:p>
    <w:p w14:paraId="5BC56188" w14:textId="31C52C13" w:rsidR="008330E6" w:rsidRPr="00D07335" w:rsidRDefault="007159BE" w:rsidP="00205754">
      <w:pPr>
        <w:numPr>
          <w:ilvl w:val="0"/>
          <w:numId w:val="245"/>
        </w:numPr>
        <w:jc w:val="both"/>
        <w:rPr>
          <w:rFonts w:cs="Arial"/>
          <w:b/>
          <w:bCs/>
          <w:sz w:val="20"/>
        </w:rPr>
      </w:pPr>
      <w:r w:rsidRPr="00D07335">
        <w:rPr>
          <w:rFonts w:cs="Arial"/>
          <w:sz w:val="20"/>
        </w:rPr>
        <w:t>The permittee must comply with all applicable provisions of the federal Standards of Performance for Municipal Solid Waste Landfills that commenced construction, reconstruction, or modification after July 17, 2014</w:t>
      </w:r>
      <w:r w:rsidRPr="00D07335" w:rsidDel="00BD7865">
        <w:rPr>
          <w:rFonts w:cs="Arial"/>
          <w:sz w:val="20"/>
        </w:rPr>
        <w:t xml:space="preserve"> </w:t>
      </w:r>
      <w:r w:rsidRPr="00D07335">
        <w:rPr>
          <w:rFonts w:cs="Arial"/>
          <w:sz w:val="20"/>
        </w:rPr>
        <w:t xml:space="preserve">as specified in 40 CFR Part 60, Subpart XXX.  Each permittee must comply with the provisions of 40 CFR 60.763, 40 CFR 60.765, and 40 CFR 60.766; or the provisions of 40 CFR 63.1958, 40 CFR 63.1960, and 40 CFR 63.1961.  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  </w:t>
      </w:r>
      <w:r w:rsidRPr="00D07335">
        <w:rPr>
          <w:rFonts w:cs="Arial"/>
          <w:b/>
          <w:bCs/>
          <w:sz w:val="20"/>
        </w:rPr>
        <w:t>(40 CFR 60.762(b)(2)(iv), 40 CFR Part 60, Subparts A and XXX)</w:t>
      </w:r>
      <w:r w:rsidR="008330E6" w:rsidRPr="00D07335">
        <w:rPr>
          <w:rFonts w:cs="Arial"/>
          <w:b/>
          <w:bCs/>
          <w:sz w:val="20"/>
        </w:rPr>
        <w:t xml:space="preserve">  </w:t>
      </w:r>
      <w:r w:rsidR="008330E6" w:rsidRPr="00D07335">
        <w:rPr>
          <w:rFonts w:cs="Arial"/>
          <w:b/>
          <w:bCs/>
          <w:sz w:val="20"/>
        </w:rPr>
        <w:br w:type="page"/>
      </w:r>
    </w:p>
    <w:p w14:paraId="25EBF775" w14:textId="77777777" w:rsidR="007159BE" w:rsidRPr="00305533" w:rsidRDefault="007159BE" w:rsidP="007159BE">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68" w:name="_Toc156470475"/>
      <w:r>
        <w:rPr>
          <w:szCs w:val="28"/>
        </w:rPr>
        <w:lastRenderedPageBreak/>
        <w:t>FGTREATMENTSYS-AAAA</w:t>
      </w:r>
      <w:bookmarkEnd w:id="168"/>
    </w:p>
    <w:p w14:paraId="68811938" w14:textId="77777777" w:rsidR="007159BE" w:rsidRPr="00305533" w:rsidRDefault="007159BE" w:rsidP="007159BE">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3BB171C1" w14:textId="77777777" w:rsidR="007159BE" w:rsidRPr="00305533" w:rsidRDefault="007159BE" w:rsidP="007159BE">
      <w:pPr>
        <w:jc w:val="both"/>
        <w:rPr>
          <w:szCs w:val="22"/>
        </w:rPr>
      </w:pPr>
    </w:p>
    <w:p w14:paraId="2165CEFC" w14:textId="77777777" w:rsidR="007159BE" w:rsidRDefault="007159BE" w:rsidP="007159BE">
      <w:pPr>
        <w:jc w:val="both"/>
        <w:rPr>
          <w:b/>
          <w:u w:val="single"/>
        </w:rPr>
      </w:pPr>
      <w:r w:rsidRPr="00305533">
        <w:rPr>
          <w:b/>
          <w:u w:val="single"/>
        </w:rPr>
        <w:t>DESCRIPTION</w:t>
      </w:r>
    </w:p>
    <w:p w14:paraId="59C2532A" w14:textId="77777777" w:rsidR="007159BE" w:rsidRPr="00952E7D" w:rsidRDefault="007159BE" w:rsidP="007159BE">
      <w:pPr>
        <w:jc w:val="both"/>
      </w:pPr>
    </w:p>
    <w:p w14:paraId="0EFD6640" w14:textId="77777777" w:rsidR="007159BE" w:rsidRPr="00305533" w:rsidRDefault="007159BE" w:rsidP="007159BE">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2A485F9F" w14:textId="77777777" w:rsidR="007159BE" w:rsidRPr="00952E7D" w:rsidRDefault="007159BE" w:rsidP="007159BE">
      <w:pPr>
        <w:jc w:val="both"/>
        <w:rPr>
          <w:sz w:val="20"/>
        </w:rPr>
      </w:pPr>
    </w:p>
    <w:p w14:paraId="35891D58" w14:textId="77777777" w:rsidR="007159BE" w:rsidRPr="00305533" w:rsidRDefault="007159BE" w:rsidP="007159BE">
      <w:pPr>
        <w:jc w:val="both"/>
        <w:rPr>
          <w:sz w:val="20"/>
        </w:rPr>
      </w:pPr>
      <w:r>
        <w:rPr>
          <w:b/>
          <w:sz w:val="20"/>
        </w:rPr>
        <w:t>Emission Unit</w:t>
      </w:r>
      <w:r w:rsidRPr="00305533">
        <w:rPr>
          <w:b/>
          <w:sz w:val="20"/>
        </w:rPr>
        <w:t>:</w:t>
      </w:r>
      <w:r w:rsidRPr="00305533">
        <w:rPr>
          <w:sz w:val="20"/>
        </w:rPr>
        <w:t xml:space="preserve">  </w:t>
      </w:r>
      <w:r>
        <w:rPr>
          <w:sz w:val="20"/>
        </w:rPr>
        <w:t>EUTREATMENTSYS</w:t>
      </w:r>
    </w:p>
    <w:p w14:paraId="683796DA" w14:textId="77777777" w:rsidR="007159BE" w:rsidRPr="00AB0BCD" w:rsidRDefault="007159BE" w:rsidP="007159BE">
      <w:pPr>
        <w:jc w:val="both"/>
        <w:rPr>
          <w:bCs/>
          <w:sz w:val="20"/>
        </w:rPr>
      </w:pPr>
    </w:p>
    <w:p w14:paraId="37A319E3" w14:textId="77777777" w:rsidR="007159BE" w:rsidRDefault="007159BE" w:rsidP="007159BE">
      <w:pPr>
        <w:jc w:val="both"/>
        <w:rPr>
          <w:b/>
          <w:u w:val="single"/>
        </w:rPr>
      </w:pPr>
      <w:r w:rsidRPr="00305533">
        <w:rPr>
          <w:b/>
          <w:u w:val="single"/>
        </w:rPr>
        <w:t>POLLUTION CONTROL EQUIPMENT</w:t>
      </w:r>
    </w:p>
    <w:p w14:paraId="0724FA80" w14:textId="77777777" w:rsidR="007159BE" w:rsidRPr="00952E7D" w:rsidRDefault="007159BE" w:rsidP="007159BE">
      <w:pPr>
        <w:jc w:val="both"/>
        <w:rPr>
          <w:sz w:val="20"/>
        </w:rPr>
      </w:pPr>
    </w:p>
    <w:p w14:paraId="30AABC98" w14:textId="77777777" w:rsidR="007159BE" w:rsidRPr="00305533" w:rsidRDefault="007159BE" w:rsidP="007159BE">
      <w:pPr>
        <w:jc w:val="both"/>
      </w:pPr>
      <w:r w:rsidRPr="00305533">
        <w:t>Any</w:t>
      </w:r>
      <w:r w:rsidRPr="00305533">
        <w:rPr>
          <w:rFonts w:cs="Arial"/>
          <w:sz w:val="20"/>
        </w:rPr>
        <w:t xml:space="preserve"> emissions from any atmospheric vents or stacks associated with the treatment system subject to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p>
    <w:p w14:paraId="2111E09F" w14:textId="77777777" w:rsidR="007159BE" w:rsidRPr="00B215A3" w:rsidRDefault="007159BE" w:rsidP="007159BE">
      <w:pPr>
        <w:jc w:val="both"/>
        <w:rPr>
          <w:sz w:val="20"/>
        </w:rPr>
      </w:pPr>
    </w:p>
    <w:p w14:paraId="45E2FF97" w14:textId="77777777" w:rsidR="007159BE" w:rsidRPr="00305533" w:rsidRDefault="007159BE" w:rsidP="007159BE">
      <w:pPr>
        <w:jc w:val="both"/>
        <w:rPr>
          <w:b/>
          <w:u w:val="single"/>
        </w:rPr>
      </w:pPr>
      <w:r w:rsidRPr="00305533">
        <w:rPr>
          <w:b/>
        </w:rPr>
        <w:t xml:space="preserve">I.  </w:t>
      </w:r>
      <w:r w:rsidRPr="00305533">
        <w:rPr>
          <w:b/>
          <w:u w:val="single"/>
        </w:rPr>
        <w:t>EMISSION LIMIT(S)</w:t>
      </w:r>
    </w:p>
    <w:p w14:paraId="307416CD" w14:textId="77777777" w:rsidR="007159BE" w:rsidRPr="00305533" w:rsidRDefault="007159BE" w:rsidP="007159BE">
      <w:pPr>
        <w:jc w:val="both"/>
        <w:rPr>
          <w:sz w:val="20"/>
        </w:rPr>
      </w:pPr>
    </w:p>
    <w:p w14:paraId="709B933B" w14:textId="77777777" w:rsidR="007159BE" w:rsidRDefault="007159BE" w:rsidP="007159BE">
      <w:pPr>
        <w:rPr>
          <w:sz w:val="20"/>
        </w:rPr>
      </w:pPr>
      <w:r>
        <w:rPr>
          <w:sz w:val="20"/>
        </w:rPr>
        <w:t>NA</w:t>
      </w:r>
    </w:p>
    <w:p w14:paraId="1B6C39B1" w14:textId="77777777" w:rsidR="007159BE" w:rsidRPr="00305533" w:rsidRDefault="007159BE" w:rsidP="007159BE">
      <w:pPr>
        <w:rPr>
          <w:sz w:val="20"/>
        </w:rPr>
      </w:pPr>
    </w:p>
    <w:p w14:paraId="21EE0D80" w14:textId="77777777" w:rsidR="007159BE" w:rsidRPr="00305533" w:rsidRDefault="007159BE" w:rsidP="007159BE">
      <w:pPr>
        <w:tabs>
          <w:tab w:val="left" w:pos="374"/>
        </w:tabs>
        <w:jc w:val="both"/>
        <w:rPr>
          <w:b/>
          <w:u w:val="single"/>
        </w:rPr>
      </w:pPr>
      <w:r>
        <w:rPr>
          <w:b/>
        </w:rPr>
        <w:t xml:space="preserve">II.  </w:t>
      </w:r>
      <w:r w:rsidRPr="00305533">
        <w:rPr>
          <w:b/>
          <w:u w:val="single"/>
        </w:rPr>
        <w:t>MATERIAL LIMIT(S)</w:t>
      </w:r>
    </w:p>
    <w:p w14:paraId="4488A4F1" w14:textId="77777777" w:rsidR="007159BE" w:rsidRPr="00305533" w:rsidRDefault="007159BE" w:rsidP="007159BE">
      <w:pPr>
        <w:jc w:val="both"/>
        <w:rPr>
          <w:sz w:val="20"/>
        </w:rPr>
      </w:pPr>
    </w:p>
    <w:p w14:paraId="492C894B" w14:textId="77777777" w:rsidR="007159BE" w:rsidRDefault="007159BE" w:rsidP="007159BE">
      <w:pPr>
        <w:jc w:val="both"/>
        <w:rPr>
          <w:sz w:val="20"/>
        </w:rPr>
      </w:pPr>
      <w:r>
        <w:rPr>
          <w:sz w:val="20"/>
        </w:rPr>
        <w:t>NA</w:t>
      </w:r>
    </w:p>
    <w:p w14:paraId="4C9BD09F" w14:textId="77777777" w:rsidR="007159BE" w:rsidRDefault="007159BE" w:rsidP="007159BE">
      <w:pPr>
        <w:jc w:val="both"/>
        <w:rPr>
          <w:sz w:val="20"/>
        </w:rPr>
      </w:pPr>
    </w:p>
    <w:p w14:paraId="109F3D74" w14:textId="77777777" w:rsidR="007159BE" w:rsidRPr="00305533" w:rsidRDefault="007159BE" w:rsidP="007159BE">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48054EE0" w14:textId="77777777" w:rsidR="007159BE" w:rsidRPr="00305533" w:rsidRDefault="007159BE" w:rsidP="007159BE">
      <w:pPr>
        <w:jc w:val="both"/>
        <w:rPr>
          <w:u w:val="single"/>
        </w:rPr>
      </w:pPr>
    </w:p>
    <w:p w14:paraId="0EAFC903" w14:textId="77777777" w:rsidR="007159BE" w:rsidRPr="00305533" w:rsidRDefault="007159BE" w:rsidP="000B6068">
      <w:pPr>
        <w:numPr>
          <w:ilvl w:val="0"/>
          <w:numId w:val="256"/>
        </w:numPr>
        <w:rPr>
          <w:b/>
          <w:sz w:val="20"/>
        </w:rPr>
      </w:pPr>
      <w:r w:rsidRPr="00305533">
        <w:rPr>
          <w:sz w:val="20"/>
        </w:rPr>
        <w:t xml:space="preserve">The permittee </w:t>
      </w:r>
      <w:r>
        <w:rPr>
          <w:sz w:val="20"/>
        </w:rPr>
        <w:t>must</w:t>
      </w:r>
      <w:r w:rsidRPr="00305533">
        <w:rPr>
          <w:sz w:val="20"/>
        </w:rPr>
        <w:t xml:space="preserve"> operate the treatment system at all times when the collected gas is routed to the treatment system.  </w:t>
      </w:r>
      <w:r w:rsidRPr="00305533">
        <w:rPr>
          <w:b/>
          <w:sz w:val="20"/>
        </w:rPr>
        <w:t>(40 CFR 6</w:t>
      </w:r>
      <w:r>
        <w:rPr>
          <w:b/>
          <w:sz w:val="20"/>
        </w:rPr>
        <w:t>3.1958</w:t>
      </w:r>
      <w:r w:rsidRPr="00305533">
        <w:rPr>
          <w:b/>
          <w:sz w:val="20"/>
        </w:rPr>
        <w:t>(f))</w:t>
      </w:r>
    </w:p>
    <w:p w14:paraId="08BF1F35" w14:textId="77777777" w:rsidR="007159BE" w:rsidRPr="00952E7D" w:rsidRDefault="007159BE" w:rsidP="007159BE">
      <w:pPr>
        <w:pStyle w:val="NormalWeb"/>
        <w:spacing w:before="0" w:beforeAutospacing="0" w:after="0" w:afterAutospacing="0"/>
        <w:jc w:val="both"/>
        <w:rPr>
          <w:rFonts w:ascii="Arial" w:hAnsi="Arial" w:cs="Arial"/>
          <w:sz w:val="20"/>
          <w:szCs w:val="20"/>
        </w:rPr>
      </w:pPr>
    </w:p>
    <w:p w14:paraId="271CE0B0" w14:textId="77777777" w:rsidR="007159BE" w:rsidRPr="001573B5" w:rsidRDefault="007159BE" w:rsidP="000B6068">
      <w:pPr>
        <w:numPr>
          <w:ilvl w:val="0"/>
          <w:numId w:val="256"/>
        </w:numPr>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1959</w:t>
      </w:r>
      <w:r w:rsidRPr="00305533">
        <w:rPr>
          <w:rFonts w:cs="Arial"/>
          <w:b/>
          <w:sz w:val="20"/>
        </w:rPr>
        <w:t>(b)(2)(iii)(C)</w:t>
      </w:r>
      <w:r>
        <w:rPr>
          <w:rFonts w:cs="Arial"/>
          <w:b/>
          <w:sz w:val="20"/>
        </w:rPr>
        <w:t xml:space="preserve"> and (D)</w:t>
      </w:r>
      <w:r w:rsidRPr="00305533">
        <w:rPr>
          <w:rFonts w:cs="Arial"/>
          <w:b/>
          <w:sz w:val="20"/>
        </w:rPr>
        <w:t>)</w:t>
      </w:r>
    </w:p>
    <w:p w14:paraId="19E48EC4" w14:textId="77777777" w:rsidR="007159BE" w:rsidRDefault="007159BE" w:rsidP="007159BE">
      <w:pPr>
        <w:jc w:val="both"/>
        <w:rPr>
          <w:rFonts w:cs="Arial"/>
          <w:sz w:val="20"/>
        </w:rPr>
      </w:pPr>
    </w:p>
    <w:p w14:paraId="7045ABF9" w14:textId="77777777" w:rsidR="007159BE" w:rsidRPr="00923E0D" w:rsidRDefault="007159BE" w:rsidP="007159BE">
      <w:pPr>
        <w:pStyle w:val="ListParagraph"/>
        <w:ind w:left="360" w:hanging="360"/>
        <w:jc w:val="both"/>
        <w:rPr>
          <w:rFonts w:cs="Arial"/>
          <w:b/>
          <w:sz w:val="20"/>
        </w:rPr>
      </w:pPr>
      <w:r>
        <w:rPr>
          <w:rFonts w:cs="Arial"/>
          <w:sz w:val="20"/>
        </w:rPr>
        <w:t>3.</w:t>
      </w:r>
      <w:r>
        <w:rPr>
          <w:rFonts w:cs="Arial"/>
          <w:sz w:val="20"/>
        </w:rPr>
        <w:tab/>
        <w:t>T</w:t>
      </w:r>
      <w:r w:rsidRPr="00923E0D">
        <w:rPr>
          <w:rFonts w:cs="Arial"/>
          <w:sz w:val="20"/>
        </w:rPr>
        <w:t xml:space="preserve">he permittee </w:t>
      </w:r>
      <w:r>
        <w:rPr>
          <w:rFonts w:cs="Arial"/>
          <w:sz w:val="20"/>
        </w:rPr>
        <w:t>must</w:t>
      </w:r>
      <w:r w:rsidRPr="00923E0D">
        <w:rPr>
          <w:rFonts w:cs="Arial"/>
          <w:sz w:val="20"/>
        </w:rPr>
        <w:t xml:space="preserve"> develop a </w:t>
      </w:r>
      <w:r w:rsidRPr="00EF5470">
        <w:rPr>
          <w:sz w:val="20"/>
        </w:rPr>
        <w:t>site-specific treatment system monitoring plan as required in 40 CFR 6</w:t>
      </w:r>
      <w:r>
        <w:rPr>
          <w:sz w:val="20"/>
        </w:rPr>
        <w:t>3</w:t>
      </w:r>
      <w:r w:rsidRPr="00EF5470">
        <w:rPr>
          <w:sz w:val="20"/>
        </w:rPr>
        <w:t>.</w:t>
      </w:r>
      <w:r>
        <w:rPr>
          <w:sz w:val="20"/>
        </w:rPr>
        <w:t>1983</w:t>
      </w:r>
      <w:r w:rsidRPr="00EF5470">
        <w:rPr>
          <w:sz w:val="20"/>
        </w:rPr>
        <w:t xml:space="preserve">(b)(5)(ii).  The plan </w:t>
      </w:r>
      <w:r>
        <w:rPr>
          <w:sz w:val="20"/>
        </w:rPr>
        <w:t>must</w:t>
      </w:r>
      <w:r w:rsidRPr="00EF5470">
        <w:rPr>
          <w:sz w:val="20"/>
        </w:rPr>
        <w:t xml:space="preserve"> at a minimum contain the following: </w:t>
      </w:r>
      <w:r>
        <w:rPr>
          <w:sz w:val="20"/>
        </w:rPr>
        <w:t xml:space="preserve"> </w:t>
      </w:r>
      <w:r w:rsidRPr="00923E0D">
        <w:rPr>
          <w:b/>
          <w:sz w:val="20"/>
        </w:rPr>
        <w:t>(40</w:t>
      </w:r>
      <w:r>
        <w:rPr>
          <w:b/>
          <w:sz w:val="20"/>
        </w:rPr>
        <w:t> </w:t>
      </w:r>
      <w:r w:rsidRPr="00923E0D">
        <w:rPr>
          <w:b/>
          <w:sz w:val="20"/>
        </w:rPr>
        <w:t>CFR 6</w:t>
      </w:r>
      <w:r>
        <w:rPr>
          <w:b/>
          <w:sz w:val="20"/>
        </w:rPr>
        <w:t>3</w:t>
      </w:r>
      <w:r w:rsidRPr="00923E0D">
        <w:rPr>
          <w:b/>
          <w:sz w:val="20"/>
        </w:rPr>
        <w:t>.</w:t>
      </w:r>
      <w:r>
        <w:rPr>
          <w:b/>
          <w:sz w:val="20"/>
        </w:rPr>
        <w:t>1961</w:t>
      </w:r>
      <w:r w:rsidRPr="00923E0D">
        <w:rPr>
          <w:b/>
          <w:sz w:val="20"/>
        </w:rPr>
        <w:t>(g)</w:t>
      </w:r>
      <w:r w:rsidRPr="00923E0D">
        <w:rPr>
          <w:rFonts w:cs="Arial"/>
          <w:b/>
          <w:sz w:val="20"/>
        </w:rPr>
        <w:t>)</w:t>
      </w:r>
    </w:p>
    <w:p w14:paraId="3BE36731" w14:textId="77777777" w:rsidR="007159BE" w:rsidRPr="00FB2D9C" w:rsidRDefault="007159BE" w:rsidP="002168F6">
      <w:pPr>
        <w:pStyle w:val="ListParagraph"/>
        <w:numPr>
          <w:ilvl w:val="1"/>
          <w:numId w:val="242"/>
        </w:numPr>
        <w:spacing w:before="120" w:after="120"/>
        <w:ind w:left="720"/>
        <w:jc w:val="both"/>
        <w:rPr>
          <w:b/>
          <w:sz w:val="20"/>
        </w:rPr>
      </w:pPr>
      <w:r w:rsidRPr="00923E0D">
        <w:rPr>
          <w:rFonts w:cs="Arial"/>
          <w:sz w:val="20"/>
        </w:rPr>
        <w:t xml:space="preserve">Monitoring of </w:t>
      </w:r>
      <w:r w:rsidRPr="00EF5470">
        <w:rPr>
          <w:sz w:val="20"/>
        </w:rPr>
        <w:t xml:space="preserve">filtration, de-watering, and compression parameters that ensure the treatment system is operating properly for each intended end use of the treated landfill gas.  </w:t>
      </w:r>
      <w:bookmarkStart w:id="169" w:name="_Hlk54032691"/>
      <w:r w:rsidRPr="00EF5470">
        <w:rPr>
          <w:b/>
          <w:sz w:val="20"/>
        </w:rPr>
        <w:t>(40 CFR 6</w:t>
      </w:r>
      <w:r>
        <w:rPr>
          <w:b/>
          <w:sz w:val="20"/>
        </w:rPr>
        <w:t>3</w:t>
      </w:r>
      <w:r w:rsidRPr="00EF5470">
        <w:rPr>
          <w:b/>
          <w:sz w:val="20"/>
        </w:rPr>
        <w:t>.</w:t>
      </w:r>
      <w:r>
        <w:rPr>
          <w:b/>
          <w:sz w:val="20"/>
        </w:rPr>
        <w:t>1983</w:t>
      </w:r>
      <w:r w:rsidRPr="00EF5470">
        <w:rPr>
          <w:b/>
          <w:sz w:val="20"/>
        </w:rPr>
        <w:t>(b)(5)(ii)(A)</w:t>
      </w:r>
      <w:r w:rsidRPr="00923E0D">
        <w:rPr>
          <w:rFonts w:cs="Arial"/>
          <w:b/>
          <w:sz w:val="20"/>
        </w:rPr>
        <w:t>)</w:t>
      </w:r>
      <w:bookmarkEnd w:id="169"/>
    </w:p>
    <w:p w14:paraId="1DFAA6D5" w14:textId="77777777" w:rsidR="007159BE" w:rsidRPr="00EF5470" w:rsidRDefault="007159BE" w:rsidP="002168F6">
      <w:pPr>
        <w:pStyle w:val="ListParagraph"/>
        <w:numPr>
          <w:ilvl w:val="1"/>
          <w:numId w:val="242"/>
        </w:numPr>
        <w:spacing w:after="120"/>
        <w:ind w:left="720"/>
        <w:jc w:val="both"/>
        <w:rPr>
          <w:b/>
          <w:sz w:val="20"/>
        </w:rPr>
      </w:pPr>
      <w:r w:rsidRPr="00EF5470">
        <w:rPr>
          <w:sz w:val="20"/>
        </w:rPr>
        <w:t>Monitoring methods, frequencies, and operating ranges for each monitored operating parameter based on manufacturer's recommendations or engineering analysis for each intended end use of the treated landfill gas.</w:t>
      </w:r>
      <w:r>
        <w:rPr>
          <w:sz w:val="20"/>
        </w:rPr>
        <w:t xml:space="preserve"> </w:t>
      </w:r>
      <w:r w:rsidRPr="00EF5470">
        <w:rPr>
          <w:sz w:val="20"/>
        </w:rPr>
        <w:t xml:space="preserve"> </w:t>
      </w:r>
      <w:r w:rsidRPr="00EF5470">
        <w:rPr>
          <w:b/>
          <w:sz w:val="20"/>
        </w:rPr>
        <w:t>(40 CFR 6</w:t>
      </w:r>
      <w:r>
        <w:rPr>
          <w:b/>
          <w:sz w:val="20"/>
        </w:rPr>
        <w:t>3</w:t>
      </w:r>
      <w:r w:rsidRPr="00EF5470">
        <w:rPr>
          <w:b/>
          <w:sz w:val="20"/>
        </w:rPr>
        <w:t>.</w:t>
      </w:r>
      <w:r>
        <w:rPr>
          <w:b/>
          <w:sz w:val="20"/>
        </w:rPr>
        <w:t>1983</w:t>
      </w:r>
      <w:r w:rsidRPr="00EF5470">
        <w:rPr>
          <w:b/>
          <w:sz w:val="20"/>
        </w:rPr>
        <w:t>(b)(5)(ii)(</w:t>
      </w:r>
      <w:r>
        <w:rPr>
          <w:b/>
          <w:sz w:val="20"/>
        </w:rPr>
        <w:t>B</w:t>
      </w:r>
      <w:r w:rsidRPr="00EF5470">
        <w:rPr>
          <w:b/>
          <w:sz w:val="20"/>
        </w:rPr>
        <w:t>)</w:t>
      </w:r>
      <w:r w:rsidRPr="00923E0D">
        <w:rPr>
          <w:rFonts w:cs="Arial"/>
          <w:b/>
          <w:sz w:val="20"/>
        </w:rPr>
        <w:t>)</w:t>
      </w:r>
    </w:p>
    <w:p w14:paraId="33DEFFAA" w14:textId="77777777" w:rsidR="007159BE" w:rsidRPr="00A41604" w:rsidRDefault="007159BE" w:rsidP="002168F6">
      <w:pPr>
        <w:pStyle w:val="ListParagraph"/>
        <w:numPr>
          <w:ilvl w:val="1"/>
          <w:numId w:val="242"/>
        </w:numPr>
        <w:spacing w:after="120"/>
        <w:ind w:left="720"/>
        <w:jc w:val="both"/>
        <w:rPr>
          <w:b/>
          <w:sz w:val="20"/>
        </w:rPr>
      </w:pPr>
      <w:r w:rsidRPr="000376D7">
        <w:rPr>
          <w:sz w:val="20"/>
        </w:rPr>
        <w:t xml:space="preserve">Documentation of the monitoring methods and ranges, along with justification for their use. </w:t>
      </w:r>
      <w:r w:rsidRPr="006610B7">
        <w:rPr>
          <w:sz w:val="20"/>
        </w:rPr>
        <w:t xml:space="preserve"> </w:t>
      </w:r>
      <w:r w:rsidRPr="000376D7">
        <w:rPr>
          <w:b/>
          <w:sz w:val="20"/>
        </w:rPr>
        <w:t>(40 CFR 63</w:t>
      </w:r>
      <w:r w:rsidRPr="006610B7">
        <w:rPr>
          <w:b/>
          <w:sz w:val="20"/>
        </w:rPr>
        <w:t>.1983(b)(5)(ii)(</w:t>
      </w:r>
      <w:r w:rsidRPr="00A41604">
        <w:rPr>
          <w:b/>
          <w:sz w:val="20"/>
        </w:rPr>
        <w:t>C)</w:t>
      </w:r>
      <w:r w:rsidRPr="00A41604">
        <w:rPr>
          <w:rFonts w:cs="Arial"/>
          <w:b/>
          <w:sz w:val="20"/>
        </w:rPr>
        <w:t>)</w:t>
      </w:r>
    </w:p>
    <w:p w14:paraId="0D02DEC6" w14:textId="77777777" w:rsidR="007159BE" w:rsidRPr="00C90130" w:rsidRDefault="007159BE" w:rsidP="002168F6">
      <w:pPr>
        <w:pStyle w:val="ListParagraph"/>
        <w:numPr>
          <w:ilvl w:val="1"/>
          <w:numId w:val="242"/>
        </w:numPr>
        <w:spacing w:after="120"/>
        <w:ind w:left="720"/>
        <w:jc w:val="both"/>
        <w:rPr>
          <w:b/>
          <w:sz w:val="20"/>
        </w:rPr>
      </w:pPr>
      <w:r>
        <w:rPr>
          <w:sz w:val="20"/>
        </w:rPr>
        <w:t>List of</w:t>
      </w:r>
      <w:r w:rsidRPr="00EF5470">
        <w:rPr>
          <w:sz w:val="20"/>
        </w:rPr>
        <w:t xml:space="preserve"> responsible</w:t>
      </w:r>
      <w:r>
        <w:rPr>
          <w:sz w:val="20"/>
        </w:rPr>
        <w:t xml:space="preserve"> staff</w:t>
      </w:r>
      <w:r w:rsidRPr="00EF5470">
        <w:rPr>
          <w:sz w:val="20"/>
        </w:rPr>
        <w:t xml:space="preserve"> (by job title) for data collection. </w:t>
      </w:r>
      <w:r>
        <w:rPr>
          <w:sz w:val="20"/>
        </w:rPr>
        <w:t xml:space="preserve"> </w:t>
      </w:r>
      <w:r w:rsidRPr="00EF5470">
        <w:rPr>
          <w:b/>
          <w:sz w:val="20"/>
        </w:rPr>
        <w:t>(</w:t>
      </w:r>
      <w:r w:rsidRPr="00923E0D">
        <w:rPr>
          <w:b/>
          <w:sz w:val="20"/>
        </w:rPr>
        <w:t>40 CFR 6</w:t>
      </w:r>
      <w:r>
        <w:rPr>
          <w:b/>
          <w:sz w:val="20"/>
        </w:rPr>
        <w:t>3</w:t>
      </w:r>
      <w:r w:rsidRPr="00923E0D">
        <w:rPr>
          <w:b/>
          <w:sz w:val="20"/>
        </w:rPr>
        <w:t>.</w:t>
      </w:r>
      <w:r>
        <w:rPr>
          <w:b/>
          <w:sz w:val="20"/>
        </w:rPr>
        <w:t>1983</w:t>
      </w:r>
      <w:r w:rsidRPr="00923E0D">
        <w:rPr>
          <w:b/>
          <w:sz w:val="20"/>
        </w:rPr>
        <w:t>(b)(5)(ii)(D)</w:t>
      </w:r>
      <w:r w:rsidRPr="00923E0D">
        <w:rPr>
          <w:rFonts w:cs="Arial"/>
          <w:b/>
          <w:sz w:val="20"/>
        </w:rPr>
        <w:t>)</w:t>
      </w:r>
    </w:p>
    <w:p w14:paraId="42290661" w14:textId="77777777" w:rsidR="007159BE" w:rsidRPr="00EF5470" w:rsidRDefault="007159BE" w:rsidP="002168F6">
      <w:pPr>
        <w:pStyle w:val="ListParagraph"/>
        <w:numPr>
          <w:ilvl w:val="1"/>
          <w:numId w:val="242"/>
        </w:numPr>
        <w:spacing w:after="120"/>
        <w:ind w:left="720"/>
        <w:jc w:val="both"/>
        <w:rPr>
          <w:b/>
          <w:sz w:val="20"/>
        </w:rPr>
      </w:pPr>
      <w:r w:rsidRPr="00EF5470">
        <w:rPr>
          <w:sz w:val="20"/>
        </w:rPr>
        <w:t>Processes and methods used to collect the necessary data.</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(b)(5)(ii)(E)</w:t>
      </w:r>
      <w:r w:rsidRPr="00923E0D">
        <w:rPr>
          <w:rFonts w:cs="Arial"/>
          <w:b/>
          <w:sz w:val="20"/>
        </w:rPr>
        <w:t>)</w:t>
      </w:r>
    </w:p>
    <w:p w14:paraId="3AE696C6" w14:textId="77777777" w:rsidR="007159BE" w:rsidRPr="009C5FBE" w:rsidRDefault="007159BE" w:rsidP="002168F6">
      <w:pPr>
        <w:pStyle w:val="ListParagraph"/>
        <w:numPr>
          <w:ilvl w:val="1"/>
          <w:numId w:val="242"/>
        </w:numPr>
        <w:ind w:left="720"/>
        <w:jc w:val="both"/>
        <w:rPr>
          <w:b/>
          <w:sz w:val="20"/>
        </w:rPr>
      </w:pPr>
      <w:r w:rsidRPr="00EF5470">
        <w:rPr>
          <w:sz w:val="20"/>
        </w:rPr>
        <w:t>Description of the procedures and methods that are used for quality assurance, maintenance, and repair of all continuous monitoring systems</w:t>
      </w:r>
      <w:r>
        <w:rPr>
          <w:sz w:val="20"/>
        </w:rPr>
        <w:t xml:space="preserve"> (CMS)</w:t>
      </w:r>
      <w:r w:rsidRPr="00EF5470">
        <w:rPr>
          <w:sz w:val="20"/>
        </w:rPr>
        <w:t>.</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(b)(5)(ii)(F)</w:t>
      </w:r>
      <w:r w:rsidRPr="00923E0D">
        <w:rPr>
          <w:rFonts w:cs="Arial"/>
          <w:b/>
          <w:sz w:val="20"/>
        </w:rPr>
        <w:t>)</w:t>
      </w:r>
    </w:p>
    <w:p w14:paraId="3B32F41C" w14:textId="77777777" w:rsidR="007159BE" w:rsidRPr="00EF5470" w:rsidRDefault="007159BE" w:rsidP="007159BE">
      <w:pPr>
        <w:pStyle w:val="ListParagraph"/>
        <w:ind w:left="0"/>
        <w:jc w:val="both"/>
        <w:rPr>
          <w:b/>
          <w:sz w:val="20"/>
        </w:rPr>
      </w:pPr>
    </w:p>
    <w:p w14:paraId="2CCBA945" w14:textId="77777777" w:rsidR="007159BE" w:rsidRPr="009C5FBE" w:rsidRDefault="007159BE" w:rsidP="002168F6">
      <w:pPr>
        <w:pStyle w:val="ListParagraph"/>
        <w:numPr>
          <w:ilvl w:val="0"/>
          <w:numId w:val="255"/>
        </w:numPr>
        <w:jc w:val="both"/>
        <w:rPr>
          <w:rFonts w:cs="Arial"/>
          <w:b/>
          <w:sz w:val="20"/>
        </w:rPr>
      </w:pPr>
      <w:r w:rsidRPr="009C5FBE">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9C5FBE">
        <w:rPr>
          <w:b/>
          <w:sz w:val="20"/>
        </w:rPr>
        <w:t>(40 CFR 63.1961(h)</w:t>
      </w:r>
      <w:r w:rsidRPr="009C5FBE">
        <w:rPr>
          <w:rFonts w:cs="Arial"/>
          <w:b/>
          <w:sz w:val="20"/>
        </w:rPr>
        <w:t>)</w:t>
      </w:r>
    </w:p>
    <w:p w14:paraId="1C298067" w14:textId="77777777" w:rsidR="007159BE" w:rsidRPr="009C5FBE" w:rsidRDefault="007159BE" w:rsidP="007159BE">
      <w:pPr>
        <w:ind w:left="360" w:hanging="360"/>
        <w:jc w:val="both"/>
        <w:rPr>
          <w:sz w:val="20"/>
        </w:rPr>
      </w:pPr>
    </w:p>
    <w:p w14:paraId="7F2FBC11" w14:textId="77777777" w:rsidR="007159BE" w:rsidRPr="00305533" w:rsidRDefault="007159BE" w:rsidP="007159BE">
      <w:pPr>
        <w:tabs>
          <w:tab w:val="left" w:pos="374"/>
        </w:tabs>
        <w:jc w:val="both"/>
        <w:rPr>
          <w:b/>
          <w:u w:val="single"/>
        </w:rPr>
      </w:pPr>
      <w:r>
        <w:rPr>
          <w:b/>
        </w:rPr>
        <w:lastRenderedPageBreak/>
        <w:t xml:space="preserve">IV.  </w:t>
      </w:r>
      <w:r w:rsidRPr="00305533">
        <w:rPr>
          <w:b/>
          <w:u w:val="single"/>
        </w:rPr>
        <w:t>DESIGN/EQUIPMENT PARAMETER(S)</w:t>
      </w:r>
    </w:p>
    <w:p w14:paraId="654ED168" w14:textId="77777777" w:rsidR="007159BE" w:rsidRPr="00305533" w:rsidRDefault="007159BE" w:rsidP="007159BE">
      <w:pPr>
        <w:jc w:val="both"/>
        <w:rPr>
          <w:sz w:val="20"/>
        </w:rPr>
      </w:pPr>
    </w:p>
    <w:p w14:paraId="1BC47F17" w14:textId="77777777" w:rsidR="007159BE" w:rsidRDefault="007159BE" w:rsidP="002168F6">
      <w:pPr>
        <w:numPr>
          <w:ilvl w:val="0"/>
          <w:numId w:val="238"/>
        </w:numPr>
        <w:tabs>
          <w:tab w:val="clear" w:pos="360"/>
        </w:tabs>
        <w:jc w:val="both"/>
        <w:rPr>
          <w:sz w:val="20"/>
        </w:rPr>
      </w:pPr>
      <w:r>
        <w:rPr>
          <w:sz w:val="20"/>
        </w:rPr>
        <w:t xml:space="preserve">The permittee must install and properly operate a treatment system in accordance with 40 CFR 63.1981(d)(2).  </w:t>
      </w:r>
      <w:r w:rsidRPr="00EF5470">
        <w:rPr>
          <w:b/>
          <w:sz w:val="20"/>
        </w:rPr>
        <w:t>(40</w:t>
      </w:r>
      <w:r>
        <w:rPr>
          <w:b/>
          <w:sz w:val="20"/>
        </w:rPr>
        <w:t> </w:t>
      </w:r>
      <w:r w:rsidRPr="00EF5470">
        <w:rPr>
          <w:b/>
          <w:sz w:val="20"/>
        </w:rPr>
        <w:t>CFR 6</w:t>
      </w:r>
      <w:r>
        <w:rPr>
          <w:b/>
          <w:sz w:val="20"/>
        </w:rPr>
        <w:t>3</w:t>
      </w:r>
      <w:r w:rsidRPr="00EF5470">
        <w:rPr>
          <w:b/>
          <w:sz w:val="20"/>
        </w:rPr>
        <w:t>.</w:t>
      </w:r>
      <w:r>
        <w:rPr>
          <w:b/>
          <w:sz w:val="20"/>
        </w:rPr>
        <w:t>1961</w:t>
      </w:r>
      <w:r w:rsidRPr="00EF5470">
        <w:rPr>
          <w:b/>
          <w:sz w:val="20"/>
        </w:rPr>
        <w:t>(d)</w:t>
      </w:r>
      <w:r>
        <w:rPr>
          <w:rFonts w:cs="Arial"/>
          <w:b/>
          <w:sz w:val="20"/>
        </w:rPr>
        <w:t>)</w:t>
      </w:r>
    </w:p>
    <w:p w14:paraId="5C4C55F1" w14:textId="77777777" w:rsidR="007159BE" w:rsidRDefault="007159BE" w:rsidP="007159BE">
      <w:pPr>
        <w:jc w:val="both"/>
        <w:rPr>
          <w:sz w:val="20"/>
        </w:rPr>
      </w:pPr>
    </w:p>
    <w:p w14:paraId="7789EE6A" w14:textId="77777777" w:rsidR="007159BE" w:rsidRPr="009E37A9" w:rsidRDefault="007159BE" w:rsidP="002168F6">
      <w:pPr>
        <w:pStyle w:val="ListParagraph"/>
        <w:numPr>
          <w:ilvl w:val="0"/>
          <w:numId w:val="238"/>
        </w:numPr>
        <w:jc w:val="both"/>
        <w:rPr>
          <w:rFonts w:cs="Arial"/>
          <w:b/>
          <w:sz w:val="20"/>
        </w:rPr>
      </w:pPr>
      <w:r w:rsidRPr="009E37A9">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Pr="00EC4E90">
        <w:rPr>
          <w:sz w:val="20"/>
        </w:rPr>
        <w:t xml:space="preserve"> </w:t>
      </w:r>
      <w:r w:rsidRPr="00EC4E90" w:rsidDel="00950829">
        <w:rPr>
          <w:sz w:val="20"/>
        </w:rPr>
        <w:t>A visual inspection of the seal or closure mechanism must be performed at least once every month to ensure that the valve is maintained in the closed position and that the gas flow is not diverted through the bypass line</w:t>
      </w:r>
      <w:r w:rsidDel="00950829">
        <w:rPr>
          <w:sz w:val="20"/>
        </w:rPr>
        <w:t xml:space="preserve">. </w:t>
      </w:r>
      <w:r w:rsidRPr="009E37A9" w:rsidDel="00950829">
        <w:rPr>
          <w:sz w:val="20"/>
        </w:rPr>
        <w:t xml:space="preserve"> </w:t>
      </w:r>
      <w:bookmarkStart w:id="170" w:name="_Hlk119926772"/>
      <w:r w:rsidRPr="009E37A9">
        <w:rPr>
          <w:b/>
          <w:sz w:val="20"/>
        </w:rPr>
        <w:t>(40 CFR 63.1961(g)</w:t>
      </w:r>
      <w:r w:rsidRPr="009E37A9">
        <w:rPr>
          <w:rFonts w:cs="Arial"/>
          <w:b/>
          <w:sz w:val="20"/>
        </w:rPr>
        <w:t>)</w:t>
      </w:r>
      <w:bookmarkEnd w:id="170"/>
    </w:p>
    <w:p w14:paraId="018C5FFB" w14:textId="77777777" w:rsidR="007159BE" w:rsidRPr="00EF5470" w:rsidRDefault="007159BE" w:rsidP="007159BE">
      <w:pPr>
        <w:pStyle w:val="ListParagraph"/>
        <w:ind w:left="0"/>
        <w:jc w:val="both"/>
        <w:rPr>
          <w:sz w:val="20"/>
        </w:rPr>
      </w:pPr>
    </w:p>
    <w:p w14:paraId="014AE340" w14:textId="77777777" w:rsidR="007159BE" w:rsidRPr="00305533" w:rsidRDefault="007159BE" w:rsidP="007159BE">
      <w:pPr>
        <w:jc w:val="both"/>
        <w:rPr>
          <w:b/>
          <w:u w:val="single"/>
        </w:rPr>
      </w:pPr>
      <w:r w:rsidRPr="00305533">
        <w:rPr>
          <w:b/>
        </w:rPr>
        <w:t xml:space="preserve">V.  </w:t>
      </w:r>
      <w:r w:rsidRPr="00305533">
        <w:rPr>
          <w:b/>
          <w:u w:val="single"/>
        </w:rPr>
        <w:t>TESTING/SAMPLING</w:t>
      </w:r>
    </w:p>
    <w:p w14:paraId="30FCB12B" w14:textId="77777777" w:rsidR="007159BE" w:rsidRPr="00305533" w:rsidRDefault="007159BE" w:rsidP="007159BE">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69259652" w14:textId="77777777" w:rsidR="007159BE" w:rsidRPr="00305533" w:rsidRDefault="007159BE" w:rsidP="007159BE">
      <w:pPr>
        <w:jc w:val="both"/>
        <w:rPr>
          <w:sz w:val="20"/>
        </w:rPr>
      </w:pPr>
    </w:p>
    <w:p w14:paraId="6204B538" w14:textId="77777777" w:rsidR="007159BE" w:rsidRPr="004551E4" w:rsidRDefault="007159BE" w:rsidP="007159BE">
      <w:pPr>
        <w:jc w:val="both"/>
        <w:rPr>
          <w:sz w:val="20"/>
        </w:rPr>
      </w:pPr>
      <w:r w:rsidRPr="00305533">
        <w:rPr>
          <w:sz w:val="20"/>
        </w:rPr>
        <w:t>NA</w:t>
      </w:r>
    </w:p>
    <w:p w14:paraId="69A91D60" w14:textId="77777777" w:rsidR="007159BE" w:rsidRPr="00305533" w:rsidRDefault="007159BE" w:rsidP="007159BE">
      <w:pPr>
        <w:jc w:val="both"/>
        <w:rPr>
          <w:sz w:val="20"/>
        </w:rPr>
      </w:pPr>
    </w:p>
    <w:p w14:paraId="17D8EBA1" w14:textId="77777777" w:rsidR="007159BE" w:rsidRPr="00305533" w:rsidRDefault="007159BE" w:rsidP="007159BE">
      <w:pPr>
        <w:tabs>
          <w:tab w:val="left" w:pos="374"/>
        </w:tabs>
        <w:jc w:val="both"/>
      </w:pPr>
      <w:r>
        <w:rPr>
          <w:b/>
        </w:rPr>
        <w:t xml:space="preserve">VI.  </w:t>
      </w:r>
      <w:r w:rsidRPr="00305533">
        <w:rPr>
          <w:b/>
          <w:u w:val="single"/>
        </w:rPr>
        <w:t>MONITORING/RECORDKEEPING</w:t>
      </w:r>
    </w:p>
    <w:p w14:paraId="77D44DB6" w14:textId="77777777" w:rsidR="007159BE" w:rsidRPr="00305533" w:rsidRDefault="007159BE" w:rsidP="007159BE">
      <w:pPr>
        <w:jc w:val="both"/>
        <w:rPr>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26B6313C" w14:textId="77777777" w:rsidR="007159BE" w:rsidRPr="00305533" w:rsidRDefault="007159BE" w:rsidP="007159BE">
      <w:pPr>
        <w:jc w:val="both"/>
        <w:rPr>
          <w:sz w:val="20"/>
        </w:rPr>
      </w:pPr>
    </w:p>
    <w:p w14:paraId="368B96DA" w14:textId="77777777" w:rsidR="007159BE" w:rsidRPr="00BB6E9A" w:rsidRDefault="007159BE" w:rsidP="002168F6">
      <w:pPr>
        <w:numPr>
          <w:ilvl w:val="0"/>
          <w:numId w:val="239"/>
        </w:numPr>
        <w:spacing w:after="120"/>
        <w:jc w:val="both"/>
        <w:rPr>
          <w:sz w:val="20"/>
        </w:rPr>
      </w:pPr>
      <w:r w:rsidRPr="00BB6E9A">
        <w:rPr>
          <w:sz w:val="20"/>
        </w:rPr>
        <w:t xml:space="preserve">The permittee </w:t>
      </w:r>
      <w:r>
        <w:rPr>
          <w:sz w:val="20"/>
        </w:rPr>
        <w:t>must</w:t>
      </w:r>
      <w:r w:rsidRPr="00BB6E9A">
        <w:rPr>
          <w:sz w:val="20"/>
        </w:rPr>
        <w:t xml:space="preserve"> keep </w:t>
      </w:r>
      <w:r>
        <w:rPr>
          <w:sz w:val="20"/>
        </w:rPr>
        <w:t>monthly</w:t>
      </w:r>
      <w:r w:rsidRPr="00BB6E9A">
        <w:rPr>
          <w:sz w:val="20"/>
        </w:rPr>
        <w:t xml:space="preserve"> records of all treatment system </w:t>
      </w:r>
      <w:r w:rsidRPr="00EF5470">
        <w:rPr>
          <w:sz w:val="20"/>
        </w:rPr>
        <w:t xml:space="preserve">operating parameters specified to be monitored </w:t>
      </w:r>
      <w:r>
        <w:rPr>
          <w:sz w:val="20"/>
        </w:rPr>
        <w:t>according to</w:t>
      </w:r>
      <w:r w:rsidRPr="00EF5470">
        <w:rPr>
          <w:sz w:val="20"/>
        </w:rPr>
        <w:t xml:space="preserve"> 40 CFR 6</w:t>
      </w:r>
      <w:r>
        <w:rPr>
          <w:sz w:val="20"/>
        </w:rPr>
        <w:t>3</w:t>
      </w:r>
      <w:r w:rsidRPr="00EF5470">
        <w:rPr>
          <w:sz w:val="20"/>
        </w:rPr>
        <w:t>.</w:t>
      </w:r>
      <w:r>
        <w:rPr>
          <w:sz w:val="20"/>
        </w:rPr>
        <w:t>1961</w:t>
      </w:r>
      <w:r w:rsidRPr="00BB6E9A">
        <w:rPr>
          <w:sz w:val="20"/>
        </w:rPr>
        <w:t xml:space="preserve">.  The records </w:t>
      </w:r>
      <w:r>
        <w:rPr>
          <w:sz w:val="20"/>
        </w:rPr>
        <w:t>must</w:t>
      </w:r>
      <w:r w:rsidRPr="00BB6E9A">
        <w:rPr>
          <w:sz w:val="20"/>
        </w:rPr>
        <w:t xml:space="preserve"> include:</w:t>
      </w:r>
    </w:p>
    <w:p w14:paraId="2426EAAF" w14:textId="77777777" w:rsidR="007159BE" w:rsidRPr="00C025B1" w:rsidRDefault="007159BE" w:rsidP="002168F6">
      <w:pPr>
        <w:pStyle w:val="ListParagraph"/>
        <w:numPr>
          <w:ilvl w:val="1"/>
          <w:numId w:val="239"/>
        </w:numPr>
        <w:tabs>
          <w:tab w:val="clear" w:pos="540"/>
        </w:tabs>
        <w:spacing w:after="120"/>
        <w:ind w:left="720"/>
        <w:jc w:val="both"/>
        <w:rPr>
          <w:sz w:val="20"/>
        </w:rPr>
      </w:pPr>
      <w:r w:rsidRPr="00C025B1">
        <w:rPr>
          <w:sz w:val="20"/>
        </w:rPr>
        <w:t xml:space="preserve">Continuous records of the indication of flow </w:t>
      </w:r>
      <w:r w:rsidRPr="00C025B1">
        <w:rPr>
          <w:rFonts w:cs="Arial"/>
          <w:sz w:val="20"/>
        </w:rPr>
        <w:t xml:space="preserve">and gas flow rate </w:t>
      </w:r>
      <w:r w:rsidRPr="00C025B1">
        <w:rPr>
          <w:sz w:val="20"/>
        </w:rPr>
        <w:t xml:space="preserve">to the treatment system.  </w:t>
      </w:r>
      <w:r w:rsidRPr="00C025B1">
        <w:rPr>
          <w:b/>
          <w:sz w:val="20"/>
        </w:rPr>
        <w:t>(40</w:t>
      </w:r>
      <w:r>
        <w:rPr>
          <w:b/>
          <w:sz w:val="20"/>
        </w:rPr>
        <w:t> </w:t>
      </w:r>
      <w:r w:rsidRPr="00C025B1">
        <w:rPr>
          <w:b/>
          <w:sz w:val="20"/>
        </w:rPr>
        <w:t>CFR</w:t>
      </w:r>
      <w:r>
        <w:rPr>
          <w:b/>
          <w:sz w:val="20"/>
        </w:rPr>
        <w:t> </w:t>
      </w:r>
      <w:r w:rsidRPr="00C025B1">
        <w:rPr>
          <w:b/>
          <w:sz w:val="20"/>
        </w:rPr>
        <w:t>6</w:t>
      </w:r>
      <w:r>
        <w:rPr>
          <w:b/>
          <w:sz w:val="20"/>
        </w:rPr>
        <w:t>3.1983</w:t>
      </w:r>
      <w:r w:rsidRPr="00C025B1">
        <w:rPr>
          <w:b/>
          <w:sz w:val="20"/>
        </w:rPr>
        <w:t>(c)(2))</w:t>
      </w:r>
    </w:p>
    <w:p w14:paraId="04060BFA" w14:textId="77777777" w:rsidR="007159BE" w:rsidRPr="008C28B6" w:rsidRDefault="007159BE" w:rsidP="002168F6">
      <w:pPr>
        <w:pStyle w:val="ListParagraph"/>
        <w:numPr>
          <w:ilvl w:val="1"/>
          <w:numId w:val="239"/>
        </w:numPr>
        <w:tabs>
          <w:tab w:val="clear" w:pos="540"/>
        </w:tabs>
        <w:spacing w:after="120"/>
        <w:ind w:left="720"/>
        <w:jc w:val="both"/>
        <w:rPr>
          <w:sz w:val="20"/>
        </w:rPr>
      </w:pPr>
      <w:r w:rsidRPr="00EF5470">
        <w:rPr>
          <w:sz w:val="20"/>
        </w:rPr>
        <w:t>The indication of bypass flow or records of monthly inspections of car-seals or lock-and-key configurations used to seal bypass lines</w:t>
      </w:r>
      <w:r>
        <w:rPr>
          <w:sz w:val="20"/>
        </w:rPr>
        <w:t xml:space="preserve">. </w:t>
      </w:r>
      <w:r w:rsidRPr="00BB6E9A">
        <w:rPr>
          <w:b/>
          <w:sz w:val="20"/>
        </w:rPr>
        <w:t xml:space="preserve"> </w:t>
      </w:r>
      <w:r w:rsidRPr="00EF5470">
        <w:rPr>
          <w:b/>
          <w:sz w:val="20"/>
        </w:rPr>
        <w:t>(40 CFR 6</w:t>
      </w:r>
      <w:r>
        <w:rPr>
          <w:b/>
          <w:sz w:val="20"/>
        </w:rPr>
        <w:t>3</w:t>
      </w:r>
      <w:r w:rsidRPr="00EF5470">
        <w:rPr>
          <w:b/>
          <w:sz w:val="20"/>
        </w:rPr>
        <w:t>.</w:t>
      </w:r>
      <w:r>
        <w:rPr>
          <w:b/>
          <w:sz w:val="20"/>
        </w:rPr>
        <w:t>1983</w:t>
      </w:r>
      <w:r w:rsidRPr="00EF5470">
        <w:rPr>
          <w:b/>
          <w:sz w:val="20"/>
        </w:rPr>
        <w:t>(c)</w:t>
      </w:r>
      <w:r w:rsidRPr="00BB6E9A">
        <w:rPr>
          <w:b/>
          <w:sz w:val="20"/>
        </w:rPr>
        <w:t>(2)</w:t>
      </w:r>
      <w:r w:rsidRPr="00EF5470">
        <w:rPr>
          <w:b/>
          <w:sz w:val="20"/>
        </w:rPr>
        <w:t>)</w:t>
      </w:r>
    </w:p>
    <w:p w14:paraId="77062579" w14:textId="77777777" w:rsidR="007159BE" w:rsidRPr="00181D69" w:rsidRDefault="007159BE" w:rsidP="002168F6">
      <w:pPr>
        <w:pStyle w:val="ListParagraph"/>
        <w:numPr>
          <w:ilvl w:val="1"/>
          <w:numId w:val="239"/>
        </w:numPr>
        <w:tabs>
          <w:tab w:val="clear" w:pos="540"/>
        </w:tabs>
        <w:spacing w:after="120"/>
        <w:ind w:left="720"/>
        <w:jc w:val="both"/>
        <w:rPr>
          <w:sz w:val="20"/>
        </w:rPr>
      </w:pPr>
      <w:r w:rsidRPr="008C28B6">
        <w:rPr>
          <w:sz w:val="20"/>
        </w:rPr>
        <w:t xml:space="preserve">Maintenance and repair of the monitoring system.  </w:t>
      </w:r>
      <w:r w:rsidRPr="008C28B6">
        <w:rPr>
          <w:b/>
          <w:sz w:val="20"/>
        </w:rPr>
        <w:t>(40 CFR 63.1961(h))</w:t>
      </w:r>
    </w:p>
    <w:p w14:paraId="41D880E1" w14:textId="77777777" w:rsidR="007159BE" w:rsidRPr="00181D69" w:rsidRDefault="007159BE" w:rsidP="007159BE">
      <w:pPr>
        <w:jc w:val="both"/>
        <w:rPr>
          <w:sz w:val="20"/>
        </w:rPr>
      </w:pPr>
    </w:p>
    <w:p w14:paraId="29D4FD33" w14:textId="77777777" w:rsidR="007159BE" w:rsidRPr="00305533" w:rsidRDefault="007159BE" w:rsidP="007159BE">
      <w:pPr>
        <w:tabs>
          <w:tab w:val="left" w:pos="374"/>
        </w:tabs>
        <w:jc w:val="both"/>
        <w:rPr>
          <w:b/>
          <w:u w:val="single"/>
        </w:rPr>
      </w:pPr>
      <w:r>
        <w:rPr>
          <w:b/>
        </w:rPr>
        <w:t xml:space="preserve">VII.  </w:t>
      </w:r>
      <w:r w:rsidRPr="00305533">
        <w:rPr>
          <w:b/>
          <w:u w:val="single"/>
        </w:rPr>
        <w:t>REPORTING</w:t>
      </w:r>
    </w:p>
    <w:p w14:paraId="6B024F9D" w14:textId="77777777" w:rsidR="007159BE" w:rsidRPr="00305533" w:rsidRDefault="007159BE" w:rsidP="007159BE">
      <w:pPr>
        <w:jc w:val="both"/>
        <w:rPr>
          <w:sz w:val="20"/>
        </w:rPr>
      </w:pPr>
    </w:p>
    <w:p w14:paraId="52B51BD1" w14:textId="77777777" w:rsidR="007159BE" w:rsidRDefault="007159BE" w:rsidP="007159BE">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08F8FC6B" w14:textId="77777777" w:rsidR="007159BE" w:rsidRPr="00391933" w:rsidRDefault="007159BE" w:rsidP="007159BE">
      <w:pPr>
        <w:ind w:left="360" w:hanging="360"/>
        <w:jc w:val="both"/>
        <w:rPr>
          <w:bCs/>
          <w:sz w:val="20"/>
        </w:rPr>
      </w:pPr>
    </w:p>
    <w:p w14:paraId="52F84007" w14:textId="77777777" w:rsidR="007159BE" w:rsidRPr="00305533" w:rsidRDefault="007159BE" w:rsidP="007159BE">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18BD3E5D" w14:textId="77777777" w:rsidR="007159BE" w:rsidRPr="00305533" w:rsidRDefault="007159BE" w:rsidP="007159BE">
      <w:pPr>
        <w:ind w:left="360" w:hanging="360"/>
        <w:jc w:val="both"/>
        <w:rPr>
          <w:sz w:val="20"/>
        </w:rPr>
      </w:pPr>
    </w:p>
    <w:p w14:paraId="2F0E25E4" w14:textId="77777777" w:rsidR="007159BE" w:rsidRPr="00305533" w:rsidRDefault="007159BE" w:rsidP="008330E6">
      <w:pPr>
        <w:numPr>
          <w:ilvl w:val="0"/>
          <w:numId w:val="260"/>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CD066D5" w14:textId="77777777" w:rsidR="007159BE" w:rsidRPr="00305533" w:rsidRDefault="007159BE" w:rsidP="007159BE">
      <w:pPr>
        <w:jc w:val="both"/>
        <w:rPr>
          <w:sz w:val="20"/>
        </w:rPr>
      </w:pPr>
    </w:p>
    <w:p w14:paraId="7205CC66" w14:textId="77777777" w:rsidR="007159BE" w:rsidRPr="00ED0F27" w:rsidRDefault="007159BE" w:rsidP="00D07335">
      <w:pPr>
        <w:pStyle w:val="ListParagraph"/>
        <w:numPr>
          <w:ilvl w:val="0"/>
          <w:numId w:val="260"/>
        </w:numPr>
        <w:spacing w:after="120"/>
        <w:jc w:val="both"/>
        <w:rPr>
          <w:sz w:val="20"/>
        </w:rPr>
      </w:pPr>
      <w:r w:rsidRPr="00ED0F27">
        <w:rPr>
          <w:sz w:val="20"/>
        </w:rPr>
        <w:t xml:space="preserve">The permittee </w:t>
      </w:r>
      <w:r>
        <w:rPr>
          <w:sz w:val="20"/>
        </w:rPr>
        <w:t>must</w:t>
      </w:r>
      <w:r w:rsidRPr="00ED0F27">
        <w:rPr>
          <w:sz w:val="20"/>
        </w:rPr>
        <w:t xml:space="preserve"> submit to the appropriate AQD District Office semiannual reports for the landfill gas treatment system.  The report</w:t>
      </w:r>
      <w:r>
        <w:rPr>
          <w:sz w:val="20"/>
        </w:rPr>
        <w:t>s</w:t>
      </w:r>
      <w:r w:rsidRPr="00ED0F27">
        <w:rPr>
          <w:sz w:val="20"/>
        </w:rPr>
        <w:t xml:space="preserve"> </w:t>
      </w:r>
      <w:r>
        <w:rPr>
          <w:sz w:val="20"/>
        </w:rPr>
        <w:t>must</w:t>
      </w:r>
      <w:r w:rsidRPr="00ED0F27">
        <w:rPr>
          <w:sz w:val="20"/>
        </w:rPr>
        <w:t xml:space="preserve"> be received by </w:t>
      </w:r>
      <w:r>
        <w:rPr>
          <w:sz w:val="20"/>
        </w:rPr>
        <w:t xml:space="preserve">the </w:t>
      </w:r>
      <w:r w:rsidRPr="00ED0F27">
        <w:rPr>
          <w:sz w:val="20"/>
        </w:rPr>
        <w:t>appropriate AQD District Office by March 15 for reporting period July</w:t>
      </w:r>
      <w:r>
        <w:rPr>
          <w:sz w:val="20"/>
        </w:rPr>
        <w:t> </w:t>
      </w:r>
      <w:r w:rsidRPr="00ED0F27">
        <w:rPr>
          <w:sz w:val="20"/>
        </w:rPr>
        <w:t>1 to December 31 and September 15 for reporting period January 1 to June 30.  The report</w:t>
      </w:r>
      <w:r>
        <w:rPr>
          <w:sz w:val="20"/>
        </w:rPr>
        <w:t>s</w:t>
      </w:r>
      <w:r w:rsidRPr="00ED0F27">
        <w:rPr>
          <w:sz w:val="20"/>
        </w:rPr>
        <w:t xml:space="preserve"> </w:t>
      </w:r>
      <w:r>
        <w:rPr>
          <w:sz w:val="20"/>
        </w:rPr>
        <w:t>must</w:t>
      </w:r>
      <w:r w:rsidRPr="00ED0F27">
        <w:rPr>
          <w:sz w:val="20"/>
        </w:rPr>
        <w:t xml:space="preserve"> include the following:</w:t>
      </w:r>
    </w:p>
    <w:p w14:paraId="637F48C8" w14:textId="171F0597" w:rsidR="007159BE" w:rsidRPr="00B8681E" w:rsidRDefault="007159BE" w:rsidP="00D07335">
      <w:pPr>
        <w:pStyle w:val="ListParagraph"/>
        <w:numPr>
          <w:ilvl w:val="0"/>
          <w:numId w:val="243"/>
        </w:numPr>
        <w:spacing w:after="120"/>
        <w:jc w:val="both"/>
        <w:rPr>
          <w:sz w:val="20"/>
        </w:rPr>
      </w:pPr>
      <w:bookmarkStart w:id="171" w:name="_Hlk54047884"/>
      <w:r w:rsidRPr="00B8681E">
        <w:rPr>
          <w:sz w:val="20"/>
        </w:rPr>
        <w:t xml:space="preserve">The number of times </w:t>
      </w:r>
      <w:r>
        <w:rPr>
          <w:sz w:val="20"/>
        </w:rPr>
        <w:t>the parameters for the treatment system under 40 CFR 63.1961(g) were exceeded</w:t>
      </w:r>
      <w:r w:rsidRPr="00EF5470">
        <w:rPr>
          <w:sz w:val="20"/>
        </w:rPr>
        <w:t xml:space="preserve">.  </w:t>
      </w:r>
      <w:r w:rsidRPr="00EF5470">
        <w:rPr>
          <w:b/>
          <w:sz w:val="20"/>
        </w:rPr>
        <w:t>(40</w:t>
      </w:r>
      <w:r>
        <w:rPr>
          <w:b/>
          <w:sz w:val="20"/>
        </w:rPr>
        <w:t> </w:t>
      </w:r>
      <w:r w:rsidRPr="00EF5470">
        <w:rPr>
          <w:b/>
          <w:sz w:val="20"/>
        </w:rPr>
        <w:t>CFR 6</w:t>
      </w:r>
      <w:r>
        <w:rPr>
          <w:b/>
          <w:sz w:val="20"/>
        </w:rPr>
        <w:t>3</w:t>
      </w:r>
      <w:r w:rsidRPr="00EF5470">
        <w:rPr>
          <w:b/>
          <w:sz w:val="20"/>
        </w:rPr>
        <w:t>.</w:t>
      </w:r>
      <w:r>
        <w:rPr>
          <w:b/>
          <w:sz w:val="20"/>
        </w:rPr>
        <w:t>1981</w:t>
      </w:r>
      <w:r w:rsidRPr="00EF5470">
        <w:rPr>
          <w:b/>
          <w:sz w:val="20"/>
        </w:rPr>
        <w:t>(</w:t>
      </w:r>
      <w:r>
        <w:rPr>
          <w:b/>
          <w:sz w:val="20"/>
        </w:rPr>
        <w:t>h</w:t>
      </w:r>
      <w:r w:rsidRPr="00EF5470">
        <w:rPr>
          <w:b/>
          <w:sz w:val="20"/>
        </w:rPr>
        <w:t>)(1)</w:t>
      </w:r>
      <w:r>
        <w:rPr>
          <w:b/>
          <w:sz w:val="20"/>
        </w:rPr>
        <w:t>(iii</w:t>
      </w:r>
      <w:r w:rsidRPr="00EF5470">
        <w:rPr>
          <w:b/>
          <w:sz w:val="20"/>
        </w:rPr>
        <w:t>)</w:t>
      </w:r>
      <w:r w:rsidR="00C5004E">
        <w:rPr>
          <w:b/>
          <w:sz w:val="20"/>
        </w:rPr>
        <w:t>)</w:t>
      </w:r>
    </w:p>
    <w:p w14:paraId="251817DE" w14:textId="77777777" w:rsidR="007159BE" w:rsidRPr="00B8681E" w:rsidRDefault="007159BE" w:rsidP="00D07335">
      <w:pPr>
        <w:pStyle w:val="ListParagraph"/>
        <w:numPr>
          <w:ilvl w:val="0"/>
          <w:numId w:val="243"/>
        </w:numPr>
        <w:spacing w:after="120"/>
        <w:jc w:val="both"/>
        <w:rPr>
          <w:b/>
          <w:sz w:val="20"/>
        </w:rPr>
      </w:pPr>
      <w:r w:rsidRPr="00B8681E">
        <w:rPr>
          <w:sz w:val="20"/>
        </w:rPr>
        <w:t xml:space="preserve">Description and duration of all periods when the gas stream is diverted from the treatment system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2858791D" w14:textId="77777777" w:rsidR="007159BE" w:rsidRPr="00ED0F27" w:rsidRDefault="007159BE" w:rsidP="002168F6">
      <w:pPr>
        <w:pStyle w:val="ListParagraph"/>
        <w:numPr>
          <w:ilvl w:val="0"/>
          <w:numId w:val="243"/>
        </w:numPr>
        <w:spacing w:before="120"/>
        <w:jc w:val="both"/>
        <w:rPr>
          <w:sz w:val="20"/>
        </w:rPr>
      </w:pPr>
      <w:r w:rsidRPr="00ED0F27">
        <w:rPr>
          <w:sz w:val="20"/>
        </w:rPr>
        <w:t xml:space="preserve">Description and duration of all periods when the treatment system was not operating and length of time the </w:t>
      </w:r>
      <w:r>
        <w:rPr>
          <w:sz w:val="20"/>
        </w:rPr>
        <w:t>treatment system</w:t>
      </w:r>
      <w:r w:rsidRPr="00ED0F27">
        <w:rPr>
          <w:sz w:val="20"/>
        </w:rPr>
        <w:t xml:space="preserve"> was not operating.  </w:t>
      </w:r>
      <w:r w:rsidRPr="00ED0F27">
        <w:rPr>
          <w:b/>
          <w:sz w:val="20"/>
        </w:rPr>
        <w:t>(40 CFR 6</w:t>
      </w:r>
      <w:r>
        <w:rPr>
          <w:b/>
          <w:sz w:val="20"/>
        </w:rPr>
        <w:t>3</w:t>
      </w:r>
      <w:r w:rsidRPr="00ED0F27">
        <w:rPr>
          <w:b/>
          <w:sz w:val="20"/>
        </w:rPr>
        <w:t>.</w:t>
      </w:r>
      <w:r>
        <w:rPr>
          <w:b/>
          <w:sz w:val="20"/>
        </w:rPr>
        <w:t>1981</w:t>
      </w:r>
      <w:r w:rsidRPr="00ED0F27">
        <w:rPr>
          <w:b/>
          <w:sz w:val="20"/>
        </w:rPr>
        <w:t>(</w:t>
      </w:r>
      <w:r>
        <w:rPr>
          <w:b/>
          <w:sz w:val="20"/>
        </w:rPr>
        <w:t>h</w:t>
      </w:r>
      <w:r w:rsidRPr="00ED0F27">
        <w:rPr>
          <w:b/>
          <w:sz w:val="20"/>
        </w:rPr>
        <w:t>)(3))</w:t>
      </w:r>
    </w:p>
    <w:bookmarkEnd w:id="171"/>
    <w:p w14:paraId="652B22BA" w14:textId="57986719" w:rsidR="00D07335" w:rsidRDefault="00D07335">
      <w:pPr>
        <w:rPr>
          <w:rFonts w:cs="Arial"/>
          <w:sz w:val="20"/>
        </w:rPr>
      </w:pPr>
      <w:r>
        <w:rPr>
          <w:rFonts w:cs="Arial"/>
          <w:sz w:val="20"/>
        </w:rPr>
        <w:br w:type="page"/>
      </w:r>
    </w:p>
    <w:p w14:paraId="0CB80C04" w14:textId="77777777" w:rsidR="007159BE" w:rsidRDefault="007159BE" w:rsidP="007159BE">
      <w:pPr>
        <w:jc w:val="both"/>
        <w:rPr>
          <w:rFonts w:cs="Arial"/>
          <w:sz w:val="20"/>
        </w:rPr>
      </w:pPr>
    </w:p>
    <w:p w14:paraId="42E02791" w14:textId="77777777" w:rsidR="007159BE" w:rsidRDefault="007159BE" w:rsidP="00D07335">
      <w:pPr>
        <w:pStyle w:val="ListParagraph"/>
        <w:numPr>
          <w:ilvl w:val="0"/>
          <w:numId w:val="254"/>
        </w:numPr>
        <w:tabs>
          <w:tab w:val="clear" w:pos="720"/>
        </w:tabs>
        <w:spacing w:after="120"/>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2C5AB207" w14:textId="1C2642DB" w:rsidR="007159BE" w:rsidRPr="007A7049" w:rsidRDefault="007159BE" w:rsidP="00D07335">
      <w:pPr>
        <w:pStyle w:val="ListParagraph"/>
        <w:numPr>
          <w:ilvl w:val="1"/>
          <w:numId w:val="253"/>
        </w:numPr>
        <w:spacing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46"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47"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w:t>
      </w:r>
      <w:proofErr w:type="spellStart"/>
      <w:r>
        <w:rPr>
          <w:b/>
          <w:bCs/>
          <w:sz w:val="20"/>
        </w:rPr>
        <w:t>i</w:t>
      </w:r>
      <w:proofErr w:type="spellEnd"/>
      <w:r>
        <w:rPr>
          <w:b/>
          <w:bCs/>
          <w:sz w:val="20"/>
        </w:rPr>
        <w:t>)</w:t>
      </w:r>
      <w:r w:rsidR="00C5004E">
        <w:rPr>
          <w:b/>
          <w:bCs/>
          <w:sz w:val="20"/>
        </w:rPr>
        <w:t>)</w:t>
      </w:r>
    </w:p>
    <w:p w14:paraId="2E6C93E8" w14:textId="02DF8C9A" w:rsidR="007159BE" w:rsidRPr="007A7049" w:rsidRDefault="007159BE" w:rsidP="00D07335">
      <w:pPr>
        <w:pStyle w:val="ListParagraph"/>
        <w:numPr>
          <w:ilvl w:val="1"/>
          <w:numId w:val="253"/>
        </w:numPr>
        <w:spacing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r w:rsidR="00C5004E">
        <w:rPr>
          <w:b/>
          <w:bCs/>
          <w:sz w:val="20"/>
        </w:rPr>
        <w:t>)</w:t>
      </w:r>
    </w:p>
    <w:p w14:paraId="1672EB33" w14:textId="33D0E4A4" w:rsidR="007159BE" w:rsidRDefault="007159BE" w:rsidP="002168F6">
      <w:pPr>
        <w:pStyle w:val="ListParagraph"/>
        <w:numPr>
          <w:ilvl w:val="1"/>
          <w:numId w:val="253"/>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CEDRI can be accessed through the </w:t>
      </w:r>
      <w:r>
        <w:rPr>
          <w:sz w:val="20"/>
        </w:rPr>
        <w:t>USEPA</w:t>
      </w:r>
      <w:r w:rsidRPr="00432593">
        <w:rPr>
          <w:sz w:val="20"/>
        </w:rPr>
        <w:t>'s CDX.</w:t>
      </w:r>
      <w:r>
        <w:rPr>
          <w:sz w:val="20"/>
        </w:rPr>
        <w:t xml:space="preserve"> </w:t>
      </w:r>
      <w:r w:rsidRPr="00432593">
        <w:rPr>
          <w:sz w:val="20"/>
        </w:rPr>
        <w:t xml:space="preserve">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48" w:history="1">
        <w:r w:rsidRPr="00E50327">
          <w:rPr>
            <w:rStyle w:val="Hyperlink"/>
            <w:sz w:val="20"/>
          </w:rPr>
          <w:t>https://www.epa.gov/chief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Pr>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51B5B4AE" w14:textId="77777777" w:rsidR="007159BE" w:rsidRDefault="007159BE" w:rsidP="007159BE">
      <w:pPr>
        <w:rPr>
          <w:sz w:val="20"/>
        </w:rPr>
      </w:pPr>
    </w:p>
    <w:p w14:paraId="42E1570B" w14:textId="77777777" w:rsidR="007159BE" w:rsidRPr="00932E68" w:rsidRDefault="007159BE" w:rsidP="002168F6">
      <w:pPr>
        <w:pStyle w:val="ListParagraph"/>
        <w:numPr>
          <w:ilvl w:val="0"/>
          <w:numId w:val="254"/>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AQD District Supervisor</w:t>
      </w:r>
      <w:r w:rsidRPr="00932E68">
        <w:rPr>
          <w:rFonts w:cs="Arial"/>
          <w:sz w:val="20"/>
        </w:rPr>
        <w:t xml:space="preserve">.  </w:t>
      </w:r>
      <w:r w:rsidRPr="00932E68">
        <w:rPr>
          <w:rFonts w:cs="Arial"/>
          <w:b/>
          <w:sz w:val="20"/>
        </w:rPr>
        <w:t>(R 336.1213(3)(c), R 336.2001(5)</w:t>
      </w:r>
      <w:r>
        <w:rPr>
          <w:rFonts w:cs="Arial"/>
          <w:b/>
          <w:sz w:val="20"/>
        </w:rPr>
        <w:t>)</w:t>
      </w:r>
    </w:p>
    <w:p w14:paraId="59D5270C" w14:textId="77777777" w:rsidR="007159BE" w:rsidRPr="004551E4" w:rsidRDefault="007159BE" w:rsidP="007159BE">
      <w:pPr>
        <w:jc w:val="both"/>
        <w:rPr>
          <w:rFonts w:cs="Arial"/>
          <w:sz w:val="20"/>
        </w:rPr>
      </w:pPr>
    </w:p>
    <w:p w14:paraId="6147E055" w14:textId="4EDC4C2E" w:rsidR="007159BE" w:rsidRPr="00FB2D9C" w:rsidRDefault="007159BE" w:rsidP="007159BE">
      <w:pPr>
        <w:jc w:val="both"/>
        <w:rPr>
          <w:rFonts w:cs="Arial"/>
          <w:b/>
          <w:sz w:val="20"/>
        </w:rPr>
      </w:pPr>
      <w:r w:rsidRPr="00305533">
        <w:rPr>
          <w:rFonts w:cs="Arial"/>
          <w:b/>
          <w:sz w:val="20"/>
        </w:rPr>
        <w:t>See Appendix 8</w:t>
      </w:r>
      <w:r w:rsidR="008330E6">
        <w:rPr>
          <w:rFonts w:cs="Arial"/>
          <w:b/>
          <w:sz w:val="20"/>
        </w:rPr>
        <w:t>-2</w:t>
      </w:r>
    </w:p>
    <w:p w14:paraId="1D760914" w14:textId="77777777" w:rsidR="007159BE" w:rsidRPr="00952E7D" w:rsidRDefault="007159BE" w:rsidP="007159BE">
      <w:pPr>
        <w:jc w:val="both"/>
        <w:rPr>
          <w:rFonts w:cs="Arial"/>
          <w:sz w:val="20"/>
        </w:rPr>
      </w:pPr>
    </w:p>
    <w:p w14:paraId="544702D4" w14:textId="77777777" w:rsidR="007159BE" w:rsidRPr="00305533" w:rsidRDefault="007159BE" w:rsidP="007159BE">
      <w:pPr>
        <w:tabs>
          <w:tab w:val="left" w:pos="561"/>
        </w:tabs>
        <w:jc w:val="both"/>
      </w:pPr>
      <w:r>
        <w:rPr>
          <w:b/>
        </w:rPr>
        <w:t xml:space="preserve">VIII.  </w:t>
      </w:r>
      <w:r w:rsidRPr="00305533">
        <w:rPr>
          <w:b/>
          <w:u w:val="single"/>
        </w:rPr>
        <w:t>STACK/VENT RESTRICTION(S)</w:t>
      </w:r>
    </w:p>
    <w:p w14:paraId="4344728E" w14:textId="77777777" w:rsidR="007159BE" w:rsidRPr="00305533" w:rsidRDefault="007159BE" w:rsidP="007159BE">
      <w:pPr>
        <w:jc w:val="both"/>
        <w:rPr>
          <w:sz w:val="20"/>
        </w:rPr>
      </w:pPr>
    </w:p>
    <w:p w14:paraId="33EB8EDF" w14:textId="77777777" w:rsidR="007159BE" w:rsidRDefault="007159BE" w:rsidP="007159BE">
      <w:pPr>
        <w:jc w:val="both"/>
        <w:rPr>
          <w:sz w:val="20"/>
        </w:rPr>
      </w:pPr>
      <w:r>
        <w:rPr>
          <w:sz w:val="20"/>
        </w:rPr>
        <w:t>NA</w:t>
      </w:r>
    </w:p>
    <w:p w14:paraId="6ED4E051" w14:textId="77777777" w:rsidR="007159BE" w:rsidRDefault="007159BE" w:rsidP="007159BE">
      <w:pPr>
        <w:jc w:val="both"/>
        <w:rPr>
          <w:sz w:val="20"/>
        </w:rPr>
      </w:pPr>
    </w:p>
    <w:p w14:paraId="77AE856C" w14:textId="77777777" w:rsidR="007159BE" w:rsidRPr="00305533" w:rsidRDefault="007159BE" w:rsidP="007159BE">
      <w:pPr>
        <w:tabs>
          <w:tab w:val="left" w:pos="374"/>
        </w:tabs>
        <w:jc w:val="both"/>
      </w:pPr>
      <w:r>
        <w:rPr>
          <w:b/>
        </w:rPr>
        <w:t xml:space="preserve">IX.  </w:t>
      </w:r>
      <w:r w:rsidRPr="00305533">
        <w:rPr>
          <w:b/>
          <w:u w:val="single"/>
        </w:rPr>
        <w:t>OTHER REQUIREMENT(S)</w:t>
      </w:r>
    </w:p>
    <w:p w14:paraId="7D418621" w14:textId="77777777" w:rsidR="007159BE" w:rsidRPr="00305533" w:rsidRDefault="007159BE" w:rsidP="007159BE">
      <w:pPr>
        <w:jc w:val="both"/>
        <w:rPr>
          <w:sz w:val="20"/>
        </w:rPr>
      </w:pPr>
    </w:p>
    <w:p w14:paraId="55C3909B" w14:textId="77777777" w:rsidR="007159BE" w:rsidRPr="009B66A2" w:rsidRDefault="007159BE" w:rsidP="000D7E75">
      <w:pPr>
        <w:pStyle w:val="ListParagraph"/>
        <w:numPr>
          <w:ilvl w:val="0"/>
          <w:numId w:val="258"/>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 xml:space="preserve">s A and </w:t>
      </w:r>
      <w:r>
        <w:rPr>
          <w:sz w:val="20"/>
        </w:rPr>
        <w:t>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xml:space="preserve">, Subparts A and </w:t>
      </w:r>
      <w:r>
        <w:rPr>
          <w:b/>
          <w:sz w:val="20"/>
        </w:rPr>
        <w:t>AAAA</w:t>
      </w:r>
      <w:r w:rsidRPr="005D5309">
        <w:rPr>
          <w:b/>
          <w:sz w:val="20"/>
        </w:rPr>
        <w:t>)</w:t>
      </w:r>
    </w:p>
    <w:p w14:paraId="4A8F6472" w14:textId="77777777" w:rsidR="007159BE" w:rsidRDefault="007159BE" w:rsidP="007159BE">
      <w:pPr>
        <w:rPr>
          <w:sz w:val="20"/>
        </w:rPr>
      </w:pPr>
    </w:p>
    <w:p w14:paraId="7A0D56F5" w14:textId="77777777" w:rsidR="007159BE" w:rsidRDefault="007159BE" w:rsidP="007159BE">
      <w:pPr>
        <w:rPr>
          <w:sz w:val="20"/>
        </w:rPr>
      </w:pPr>
    </w:p>
    <w:p w14:paraId="22D66AAB" w14:textId="77777777" w:rsidR="007159BE" w:rsidRDefault="007159BE" w:rsidP="007159BE">
      <w:pPr>
        <w:rPr>
          <w:sz w:val="20"/>
        </w:rPr>
      </w:pPr>
      <w:r w:rsidRPr="00305533">
        <w:rPr>
          <w:sz w:val="20"/>
        </w:rPr>
        <w:br w:type="page"/>
      </w:r>
    </w:p>
    <w:p w14:paraId="0037D3DF" w14:textId="5A20F1F0" w:rsidR="00CB08B3" w:rsidRPr="00305533" w:rsidRDefault="00CB08B3" w:rsidP="00CB08B3">
      <w:pPr>
        <w:jc w:val="both"/>
        <w:rPr>
          <w:sz w:val="20"/>
        </w:rPr>
      </w:pPr>
    </w:p>
    <w:p w14:paraId="5A1228EC" w14:textId="0E15B4B7" w:rsidR="00055C51" w:rsidRPr="00BB6F5A" w:rsidRDefault="00055C51" w:rsidP="00055C51">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pPr>
      <w:bookmarkStart w:id="172" w:name="_Toc156470476"/>
      <w:r w:rsidRPr="008F5E27">
        <w:t>FG</w:t>
      </w:r>
      <w:r w:rsidRPr="00BB6F5A">
        <w:t>OPENFLARE</w:t>
      </w:r>
      <w:r w:rsidRPr="008F5E27">
        <w:t>-XXX</w:t>
      </w:r>
      <w:r>
        <w:t>-</w:t>
      </w:r>
      <w:r w:rsidR="007C0FDB">
        <w:t>2</w:t>
      </w:r>
      <w:bookmarkEnd w:id="172"/>
    </w:p>
    <w:p w14:paraId="05B8CF9D" w14:textId="77777777" w:rsidR="00055C51" w:rsidRPr="00305533" w:rsidRDefault="00055C51" w:rsidP="00055C51">
      <w:pPr>
        <w:pBdr>
          <w:top w:val="single" w:sz="4" w:space="1" w:color="auto"/>
          <w:left w:val="single" w:sz="4" w:space="4" w:color="auto"/>
          <w:bottom w:val="single" w:sz="4" w:space="1" w:color="auto"/>
          <w:right w:val="single" w:sz="4" w:space="4" w:color="auto"/>
        </w:pBdr>
        <w:jc w:val="center"/>
        <w:rPr>
          <w:sz w:val="28"/>
          <w:szCs w:val="28"/>
        </w:rPr>
      </w:pPr>
      <w:r w:rsidRPr="008F5E27">
        <w:rPr>
          <w:b/>
          <w:sz w:val="28"/>
          <w:szCs w:val="28"/>
        </w:rPr>
        <w:t xml:space="preserve">FLEXIBLE GROUP </w:t>
      </w:r>
      <w:r w:rsidRPr="00305533">
        <w:rPr>
          <w:b/>
          <w:sz w:val="28"/>
          <w:szCs w:val="28"/>
        </w:rPr>
        <w:t>CONDITIONS</w:t>
      </w:r>
    </w:p>
    <w:p w14:paraId="1E016067" w14:textId="77777777" w:rsidR="00055C51" w:rsidRPr="000972A6" w:rsidRDefault="00055C51" w:rsidP="00055C51">
      <w:pPr>
        <w:jc w:val="both"/>
        <w:rPr>
          <w:rFonts w:cs="Arial"/>
          <w:sz w:val="20"/>
        </w:rPr>
      </w:pPr>
    </w:p>
    <w:p w14:paraId="35DC02E5" w14:textId="77777777" w:rsidR="00055C51" w:rsidRPr="00457694" w:rsidRDefault="00055C51" w:rsidP="00055C51">
      <w:pPr>
        <w:jc w:val="both"/>
      </w:pPr>
    </w:p>
    <w:p w14:paraId="5467DCDD" w14:textId="77777777" w:rsidR="00055C51" w:rsidRDefault="00055C51" w:rsidP="00055C51">
      <w:pPr>
        <w:jc w:val="both"/>
        <w:rPr>
          <w:b/>
          <w:u w:val="single"/>
        </w:rPr>
      </w:pPr>
      <w:r w:rsidRPr="00305533">
        <w:rPr>
          <w:b/>
          <w:u w:val="single"/>
        </w:rPr>
        <w:t>DESCRIPTION</w:t>
      </w:r>
    </w:p>
    <w:p w14:paraId="2F90E3AD" w14:textId="77777777" w:rsidR="00055C51" w:rsidRPr="00952E7D" w:rsidRDefault="00055C51" w:rsidP="00055C51">
      <w:pPr>
        <w:jc w:val="both"/>
      </w:pPr>
    </w:p>
    <w:p w14:paraId="647B3212" w14:textId="77777777" w:rsidR="00055C51" w:rsidRPr="00952E7D" w:rsidRDefault="00055C51" w:rsidP="00055C51">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653CCEA7" w14:textId="77777777" w:rsidR="00055C51" w:rsidRPr="00163BCB" w:rsidRDefault="00055C51" w:rsidP="00055C51">
      <w:pPr>
        <w:jc w:val="both"/>
        <w:rPr>
          <w:sz w:val="20"/>
        </w:rPr>
      </w:pPr>
    </w:p>
    <w:p w14:paraId="68D0CF02" w14:textId="5A39A374" w:rsidR="00055C51" w:rsidRPr="00305533" w:rsidRDefault="00055C51" w:rsidP="00055C51">
      <w:pPr>
        <w:jc w:val="both"/>
        <w:rPr>
          <w:sz w:val="20"/>
        </w:rPr>
      </w:pPr>
      <w:r w:rsidRPr="00163BCB">
        <w:rPr>
          <w:b/>
          <w:sz w:val="20"/>
        </w:rPr>
        <w:t>Emission Unit:</w:t>
      </w:r>
      <w:r w:rsidRPr="00163BCB">
        <w:rPr>
          <w:sz w:val="20"/>
        </w:rPr>
        <w:t xml:space="preserve">  EU</w:t>
      </w:r>
      <w:r>
        <w:rPr>
          <w:sz w:val="20"/>
        </w:rPr>
        <w:t>HBTUOPEN</w:t>
      </w:r>
    </w:p>
    <w:p w14:paraId="2DA2609C" w14:textId="77777777" w:rsidR="00055C51" w:rsidRPr="00457694" w:rsidRDefault="00055C51" w:rsidP="00055C51">
      <w:pPr>
        <w:jc w:val="both"/>
      </w:pPr>
    </w:p>
    <w:p w14:paraId="49611531" w14:textId="77777777" w:rsidR="00055C51" w:rsidRDefault="00055C51" w:rsidP="00055C51">
      <w:pPr>
        <w:jc w:val="both"/>
      </w:pPr>
      <w:r w:rsidRPr="00305533">
        <w:rPr>
          <w:b/>
          <w:u w:val="single"/>
        </w:rPr>
        <w:t>POLLUTION CONTROL EQUIPMENT</w:t>
      </w:r>
    </w:p>
    <w:p w14:paraId="2C76CE72" w14:textId="77777777" w:rsidR="00055C51" w:rsidRDefault="00055C51" w:rsidP="00055C51">
      <w:pPr>
        <w:jc w:val="both"/>
      </w:pPr>
    </w:p>
    <w:p w14:paraId="64DAB67E" w14:textId="0870B903" w:rsidR="00055C51" w:rsidRPr="00A903B4" w:rsidRDefault="00055C51" w:rsidP="00055C51">
      <w:pPr>
        <w:jc w:val="both"/>
        <w:rPr>
          <w:rFonts w:cs="Arial"/>
          <w:sz w:val="20"/>
        </w:rPr>
      </w:pPr>
      <w:r w:rsidRPr="00305533">
        <w:rPr>
          <w:rFonts w:cs="Arial"/>
          <w:sz w:val="20"/>
        </w:rPr>
        <w:t xml:space="preserve">Open </w:t>
      </w:r>
      <w:r>
        <w:rPr>
          <w:rFonts w:cs="Arial"/>
          <w:sz w:val="20"/>
        </w:rPr>
        <w:t xml:space="preserve">(non-enclosed) </w:t>
      </w:r>
      <w:r w:rsidRPr="00A903B4">
        <w:rPr>
          <w:rFonts w:cs="Arial"/>
          <w:sz w:val="20"/>
        </w:rPr>
        <w:t>flare</w:t>
      </w:r>
      <w:r>
        <w:rPr>
          <w:rFonts w:cs="Arial"/>
          <w:sz w:val="20"/>
        </w:rPr>
        <w:t>: EUHBTUOPEN</w:t>
      </w:r>
      <w:r w:rsidRPr="00A903B4">
        <w:rPr>
          <w:rFonts w:cs="Arial"/>
          <w:sz w:val="20"/>
        </w:rPr>
        <w:t xml:space="preserve"> </w:t>
      </w:r>
    </w:p>
    <w:p w14:paraId="3597D9C3" w14:textId="77777777" w:rsidR="00055C51" w:rsidRPr="00795097" w:rsidRDefault="00055C51" w:rsidP="00055C51">
      <w:pPr>
        <w:jc w:val="both"/>
        <w:rPr>
          <w:sz w:val="20"/>
        </w:rPr>
      </w:pPr>
    </w:p>
    <w:p w14:paraId="1D89ED73" w14:textId="77777777" w:rsidR="00055C51" w:rsidRPr="00305533" w:rsidRDefault="00055C51" w:rsidP="00055C51">
      <w:pPr>
        <w:jc w:val="both"/>
        <w:rPr>
          <w:b/>
          <w:u w:val="single"/>
        </w:rPr>
      </w:pPr>
      <w:r w:rsidRPr="00305533">
        <w:rPr>
          <w:b/>
        </w:rPr>
        <w:t xml:space="preserve">I.  </w:t>
      </w:r>
      <w:r w:rsidRPr="00305533">
        <w:rPr>
          <w:b/>
          <w:u w:val="single"/>
        </w:rPr>
        <w:t>EMISSION LIMIT(S)</w:t>
      </w:r>
    </w:p>
    <w:p w14:paraId="4F6725ED" w14:textId="77777777" w:rsidR="00055C51" w:rsidRPr="00305533" w:rsidRDefault="00055C51" w:rsidP="00055C51">
      <w:pPr>
        <w:jc w:val="both"/>
        <w:rPr>
          <w:sz w:val="20"/>
        </w:rPr>
      </w:pPr>
    </w:p>
    <w:p w14:paraId="4326C412" w14:textId="70409179" w:rsidR="00055C51" w:rsidRPr="004A2650" w:rsidRDefault="00055C51" w:rsidP="002168F6">
      <w:pPr>
        <w:pStyle w:val="ListParagraph"/>
        <w:numPr>
          <w:ilvl w:val="0"/>
          <w:numId w:val="234"/>
        </w:numPr>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w:t>
      </w:r>
      <w:r w:rsidR="007C0FDB">
        <w:rPr>
          <w:rFonts w:cs="Arial"/>
          <w:sz w:val="20"/>
        </w:rPr>
        <w:t>HBTUOPEN</w:t>
      </w:r>
      <w:r w:rsidRPr="004A2650">
        <w:rPr>
          <w:rFonts w:cs="Arial"/>
          <w:sz w:val="20"/>
        </w:rPr>
        <w:t xml:space="preserve"> </w:t>
      </w:r>
      <w:r w:rsidRPr="004A2650">
        <w:rPr>
          <w:sz w:val="20"/>
        </w:rPr>
        <w:t xml:space="preserve">except for periods not to exceed a total of 5 minutes during any 2 consecutive hours.  </w:t>
      </w:r>
      <w:r w:rsidRPr="004A2650">
        <w:rPr>
          <w:b/>
          <w:sz w:val="20"/>
        </w:rPr>
        <w:t>(40 CFR 60.18(c)(1))</w:t>
      </w:r>
    </w:p>
    <w:p w14:paraId="413CD19D" w14:textId="77777777" w:rsidR="00055C51" w:rsidRPr="00E00FE1" w:rsidRDefault="00055C51" w:rsidP="00055C51">
      <w:pPr>
        <w:tabs>
          <w:tab w:val="left" w:pos="374"/>
        </w:tabs>
        <w:jc w:val="both"/>
        <w:rPr>
          <w:sz w:val="20"/>
        </w:rPr>
      </w:pPr>
    </w:p>
    <w:p w14:paraId="55423D2A" w14:textId="77777777" w:rsidR="00055C51" w:rsidRPr="00305533" w:rsidRDefault="00055C51" w:rsidP="00055C51">
      <w:pPr>
        <w:tabs>
          <w:tab w:val="left" w:pos="374"/>
        </w:tabs>
        <w:jc w:val="both"/>
        <w:rPr>
          <w:b/>
          <w:u w:val="single"/>
        </w:rPr>
      </w:pPr>
      <w:r>
        <w:rPr>
          <w:b/>
        </w:rPr>
        <w:t xml:space="preserve">II.  </w:t>
      </w:r>
      <w:r w:rsidRPr="00305533">
        <w:rPr>
          <w:b/>
          <w:u w:val="single"/>
        </w:rPr>
        <w:t>MATERIAL LIMIT(S)</w:t>
      </w:r>
    </w:p>
    <w:p w14:paraId="693158E2" w14:textId="77777777" w:rsidR="00055C51" w:rsidRPr="00305533" w:rsidRDefault="00055C51" w:rsidP="00055C51">
      <w:pPr>
        <w:jc w:val="both"/>
        <w:rPr>
          <w:sz w:val="20"/>
        </w:rPr>
      </w:pPr>
    </w:p>
    <w:p w14:paraId="252BD422" w14:textId="77777777" w:rsidR="00055C51" w:rsidRDefault="00055C51" w:rsidP="00055C51">
      <w:pPr>
        <w:jc w:val="both"/>
        <w:rPr>
          <w:sz w:val="20"/>
        </w:rPr>
      </w:pPr>
      <w:r>
        <w:rPr>
          <w:sz w:val="20"/>
        </w:rPr>
        <w:t>NA</w:t>
      </w:r>
    </w:p>
    <w:p w14:paraId="1D75E3C3" w14:textId="77777777" w:rsidR="00055C51" w:rsidRPr="00305533" w:rsidRDefault="00055C51" w:rsidP="00055C51">
      <w:pPr>
        <w:jc w:val="both"/>
        <w:rPr>
          <w:sz w:val="20"/>
        </w:rPr>
      </w:pPr>
    </w:p>
    <w:p w14:paraId="4EAF6749" w14:textId="77777777" w:rsidR="00055C51" w:rsidRDefault="00055C51" w:rsidP="00055C51">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A1A453E" w14:textId="77777777" w:rsidR="00055C51" w:rsidRPr="00086801" w:rsidRDefault="00055C51" w:rsidP="00055C51">
      <w:pPr>
        <w:jc w:val="both"/>
      </w:pPr>
    </w:p>
    <w:p w14:paraId="1CDF40AE" w14:textId="77777777" w:rsidR="00055C51" w:rsidRPr="00305533" w:rsidRDefault="00055C51" w:rsidP="002168F6">
      <w:pPr>
        <w:numPr>
          <w:ilvl w:val="0"/>
          <w:numId w:val="210"/>
        </w:numPr>
        <w:jc w:val="both"/>
        <w:rPr>
          <w:b/>
          <w:sz w:val="20"/>
        </w:rPr>
      </w:pPr>
      <w:r w:rsidRPr="00305533">
        <w:rPr>
          <w:sz w:val="20"/>
        </w:rPr>
        <w:t xml:space="preserve">The permittee </w:t>
      </w:r>
      <w:r>
        <w:rPr>
          <w:sz w:val="20"/>
        </w:rPr>
        <w:t>must</w:t>
      </w:r>
      <w:r w:rsidRPr="00305533">
        <w:rPr>
          <w:sz w:val="20"/>
        </w:rPr>
        <w:t xml:space="preserve"> operate the flare in accordance with </w:t>
      </w:r>
      <w:r>
        <w:rPr>
          <w:rFonts w:cs="Arial"/>
          <w:sz w:val="20"/>
        </w:rPr>
        <w:t xml:space="preserve">40 CFR </w:t>
      </w:r>
      <w:r w:rsidRPr="00305533">
        <w:rPr>
          <w:sz w:val="20"/>
        </w:rPr>
        <w:t xml:space="preserve">60.18.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2(b)(2)(iii)(A))</w:t>
      </w:r>
    </w:p>
    <w:p w14:paraId="3BC10EEE" w14:textId="77777777" w:rsidR="00055C51" w:rsidRPr="00305533" w:rsidRDefault="00055C51" w:rsidP="00055C51">
      <w:pPr>
        <w:jc w:val="both"/>
        <w:rPr>
          <w:rFonts w:cs="Arial"/>
          <w:sz w:val="20"/>
        </w:rPr>
      </w:pPr>
    </w:p>
    <w:p w14:paraId="78669161" w14:textId="77777777" w:rsidR="00055C51" w:rsidRPr="008F5E27" w:rsidRDefault="00055C51" w:rsidP="002168F6">
      <w:pPr>
        <w:numPr>
          <w:ilvl w:val="0"/>
          <w:numId w:val="211"/>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60.18(c)(2))</w:t>
      </w:r>
    </w:p>
    <w:p w14:paraId="7DC00288" w14:textId="77777777" w:rsidR="00055C51" w:rsidRPr="008E531E" w:rsidRDefault="00055C51" w:rsidP="00055C51">
      <w:pPr>
        <w:pStyle w:val="NormalWeb"/>
        <w:spacing w:before="0" w:beforeAutospacing="0" w:after="0" w:afterAutospacing="0"/>
        <w:jc w:val="both"/>
        <w:rPr>
          <w:rFonts w:ascii="Arial" w:hAnsi="Arial" w:cs="Arial"/>
          <w:sz w:val="20"/>
          <w:szCs w:val="20"/>
        </w:rPr>
      </w:pPr>
    </w:p>
    <w:p w14:paraId="4A2E1A42" w14:textId="77777777" w:rsidR="00055C51" w:rsidRDefault="00055C51" w:rsidP="00055C51">
      <w:pPr>
        <w:tabs>
          <w:tab w:val="left" w:pos="374"/>
        </w:tabs>
        <w:jc w:val="both"/>
        <w:rPr>
          <w:b/>
          <w:u w:val="single"/>
        </w:rPr>
      </w:pPr>
      <w:r>
        <w:rPr>
          <w:b/>
        </w:rPr>
        <w:t xml:space="preserve">IV.  </w:t>
      </w:r>
      <w:r w:rsidRPr="00305533">
        <w:rPr>
          <w:b/>
          <w:u w:val="single"/>
        </w:rPr>
        <w:t>DESIGN/EQUIPMENT PARAMETER(S)</w:t>
      </w:r>
    </w:p>
    <w:p w14:paraId="2B437878" w14:textId="77777777" w:rsidR="00055C51" w:rsidRPr="00F10E84" w:rsidRDefault="00055C51" w:rsidP="00055C51">
      <w:pPr>
        <w:pStyle w:val="ListParagraph"/>
        <w:ind w:left="0"/>
        <w:jc w:val="both"/>
        <w:rPr>
          <w:rFonts w:cs="Arial"/>
          <w:bCs/>
          <w:sz w:val="20"/>
        </w:rPr>
      </w:pPr>
    </w:p>
    <w:p w14:paraId="56714C9D" w14:textId="77777777" w:rsidR="00055C51" w:rsidRPr="008E531E" w:rsidRDefault="00055C51" w:rsidP="00055C51">
      <w:pPr>
        <w:pStyle w:val="ListParagraph"/>
        <w:ind w:left="0"/>
        <w:jc w:val="both"/>
        <w:rPr>
          <w:bCs/>
          <w:sz w:val="20"/>
        </w:rPr>
      </w:pPr>
      <w:r w:rsidRPr="008E531E">
        <w:rPr>
          <w:rFonts w:cs="Arial"/>
          <w:bCs/>
          <w:sz w:val="20"/>
        </w:rPr>
        <w:t>NA</w:t>
      </w:r>
    </w:p>
    <w:p w14:paraId="539505A4" w14:textId="77777777" w:rsidR="00055C51" w:rsidRPr="00F10E84" w:rsidRDefault="00055C51" w:rsidP="00055C51">
      <w:pPr>
        <w:tabs>
          <w:tab w:val="left" w:pos="374"/>
        </w:tabs>
        <w:jc w:val="both"/>
        <w:rPr>
          <w:sz w:val="20"/>
        </w:rPr>
      </w:pPr>
    </w:p>
    <w:p w14:paraId="17063FEB" w14:textId="77777777" w:rsidR="00055C51" w:rsidRPr="00305533" w:rsidRDefault="00055C51" w:rsidP="00055C51">
      <w:pPr>
        <w:tabs>
          <w:tab w:val="left" w:pos="374"/>
        </w:tabs>
        <w:jc w:val="both"/>
        <w:rPr>
          <w:b/>
          <w:u w:val="single"/>
        </w:rPr>
      </w:pPr>
      <w:r>
        <w:rPr>
          <w:b/>
        </w:rPr>
        <w:t xml:space="preserve">V.  </w:t>
      </w:r>
      <w:r w:rsidRPr="00305533">
        <w:rPr>
          <w:b/>
          <w:u w:val="single"/>
        </w:rPr>
        <w:t>TESTING/SAMPLING</w:t>
      </w:r>
    </w:p>
    <w:p w14:paraId="65CEDDF4" w14:textId="77777777" w:rsidR="00055C51" w:rsidRPr="00305533" w:rsidRDefault="00055C51" w:rsidP="00055C51">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4C25D3B3" w14:textId="77777777" w:rsidR="00055C51" w:rsidRPr="00305533" w:rsidRDefault="00055C51" w:rsidP="00055C51">
      <w:pPr>
        <w:jc w:val="both"/>
        <w:rPr>
          <w:sz w:val="20"/>
        </w:rPr>
      </w:pPr>
    </w:p>
    <w:p w14:paraId="62374FBE" w14:textId="3F1B35A9" w:rsidR="00055C51" w:rsidRDefault="00055C51" w:rsidP="00055C51">
      <w:pPr>
        <w:tabs>
          <w:tab w:val="left" w:pos="7470"/>
        </w:tabs>
        <w:ind w:left="374" w:hanging="374"/>
        <w:jc w:val="both"/>
        <w:rPr>
          <w:b/>
          <w:sz w:val="20"/>
        </w:rPr>
      </w:pPr>
      <w:r w:rsidRPr="00305533">
        <w:rPr>
          <w:sz w:val="20"/>
        </w:rPr>
        <w:t>1.</w:t>
      </w:r>
      <w:r w:rsidRPr="00305533">
        <w:rPr>
          <w:sz w:val="20"/>
        </w:rPr>
        <w:tab/>
      </w:r>
      <w:r w:rsidR="001B67BC">
        <w:rPr>
          <w:sz w:val="20"/>
        </w:rPr>
        <w:t>T</w:t>
      </w:r>
      <w:r w:rsidRPr="004A2650">
        <w:rPr>
          <w:sz w:val="20"/>
        </w:rPr>
        <w:t xml:space="preserve">he permittee </w:t>
      </w:r>
      <w:r>
        <w:rPr>
          <w:sz w:val="20"/>
        </w:rPr>
        <w:t>must</w:t>
      </w:r>
      <w:r w:rsidRPr="004A2650">
        <w:rPr>
          <w:sz w:val="20"/>
        </w:rPr>
        <w:t xml:space="preserve"> verify visible emissions from EU</w:t>
      </w:r>
      <w:r w:rsidR="007C0FDB">
        <w:rPr>
          <w:sz w:val="20"/>
        </w:rPr>
        <w:t>HBTU</w:t>
      </w:r>
      <w:r w:rsidRPr="004A2650">
        <w:rPr>
          <w:sz w:val="20"/>
        </w:rPr>
        <w:t xml:space="preserve">OPEN, by testing at owner's expense, in accordance with Department requirements.  Testing </w:t>
      </w:r>
      <w:r>
        <w:rPr>
          <w:sz w:val="20"/>
        </w:rPr>
        <w:t>must</w:t>
      </w:r>
      <w:r w:rsidRPr="004A2650">
        <w:rPr>
          <w:sz w:val="20"/>
        </w:rPr>
        <w:t xml:space="preserve"> be performed using an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listed in 40 CFR</w:t>
      </w:r>
      <w:r>
        <w:rPr>
          <w:sz w:val="20"/>
        </w:rPr>
        <w:t xml:space="preserve"> Part </w:t>
      </w:r>
      <w:r w:rsidRPr="004A2650">
        <w:rPr>
          <w:sz w:val="20"/>
        </w:rPr>
        <w:t xml:space="preserve">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w:t>
      </w:r>
      <w:r>
        <w:rPr>
          <w:color w:val="000000"/>
          <w:sz w:val="20"/>
        </w:rPr>
        <w:t xml:space="preserve">the appropriate </w:t>
      </w:r>
      <w:r w:rsidR="0016342F">
        <w:rPr>
          <w:color w:val="000000"/>
          <w:sz w:val="20"/>
        </w:rPr>
        <w:t xml:space="preserve">AQD </w:t>
      </w:r>
      <w:r w:rsidRPr="00EF5470">
        <w:rPr>
          <w:color w:val="000000"/>
          <w:sz w:val="20"/>
        </w:rPr>
        <w:t>District Office</w:t>
      </w:r>
      <w:r w:rsidRPr="00CD41F8">
        <w:rPr>
          <w:sz w:val="20"/>
        </w:rPr>
        <w:t>.  T</w:t>
      </w:r>
      <w:r w:rsidRPr="00EF5470">
        <w:rPr>
          <w:color w:val="000000"/>
          <w:sz w:val="20"/>
        </w:rPr>
        <w:t>he AQD must approve the final plan prior to testing including any modifications to the method in the test protocol</w:t>
      </w:r>
      <w:r>
        <w:rPr>
          <w:color w:val="000000"/>
          <w:sz w:val="20"/>
        </w:rPr>
        <w:t xml:space="preserve"> that are proposed after initial submittal</w:t>
      </w:r>
      <w:r w:rsidRPr="00EF5470">
        <w:rPr>
          <w:color w:val="000000"/>
          <w:sz w:val="20"/>
        </w:rPr>
        <w:t xml:space="preserve">.  </w:t>
      </w:r>
      <w:r>
        <w:rPr>
          <w:color w:val="000000"/>
          <w:sz w:val="20"/>
        </w:rPr>
        <w:t xml:space="preserve">The permittee must submit </w:t>
      </w:r>
      <w:r w:rsidRPr="00EF5470">
        <w:rPr>
          <w:color w:val="000000"/>
          <w:sz w:val="20"/>
        </w:rPr>
        <w:t xml:space="preserve">a complete report of the test results to </w:t>
      </w:r>
      <w:r>
        <w:rPr>
          <w:color w:val="000000"/>
          <w:sz w:val="20"/>
        </w:rPr>
        <w:t xml:space="preserve">the appropriate </w:t>
      </w:r>
      <w:r w:rsidR="0016342F">
        <w:rPr>
          <w:color w:val="000000"/>
          <w:sz w:val="20"/>
        </w:rPr>
        <w:t xml:space="preserve">AQD </w:t>
      </w:r>
      <w:r w:rsidRPr="00EF5470">
        <w:rPr>
          <w:color w:val="000000"/>
          <w:sz w:val="20"/>
        </w:rPr>
        <w:t>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60.18(f))</w:t>
      </w:r>
    </w:p>
    <w:p w14:paraId="7EFB246E" w14:textId="77777777" w:rsidR="00055C51" w:rsidRPr="00F10E84" w:rsidRDefault="00055C51" w:rsidP="00055C51">
      <w:pPr>
        <w:tabs>
          <w:tab w:val="left" w:pos="7470"/>
        </w:tabs>
        <w:ind w:left="374" w:hanging="374"/>
        <w:jc w:val="both"/>
        <w:rPr>
          <w:bCs/>
          <w:sz w:val="20"/>
        </w:rPr>
      </w:pPr>
    </w:p>
    <w:p w14:paraId="03B18C32" w14:textId="0F683216" w:rsidR="00055C51" w:rsidRPr="003E41B1" w:rsidRDefault="001B67BC" w:rsidP="002168F6">
      <w:pPr>
        <w:numPr>
          <w:ilvl w:val="0"/>
          <w:numId w:val="210"/>
        </w:numPr>
        <w:spacing w:after="120"/>
        <w:jc w:val="both"/>
        <w:rPr>
          <w:sz w:val="20"/>
        </w:rPr>
      </w:pPr>
      <w:r w:rsidRPr="00DC79F1">
        <w:rPr>
          <w:sz w:val="20"/>
        </w:rPr>
        <w:t>T</w:t>
      </w:r>
      <w:r w:rsidR="00055C51" w:rsidRPr="003E41B1">
        <w:rPr>
          <w:sz w:val="20"/>
        </w:rPr>
        <w:t xml:space="preserve">he permittee must verify </w:t>
      </w:r>
      <w:r w:rsidR="00055C51" w:rsidRPr="003E41B1">
        <w:rPr>
          <w:rFonts w:cs="Arial"/>
          <w:sz w:val="20"/>
        </w:rPr>
        <w:t xml:space="preserve">the following: </w:t>
      </w:r>
    </w:p>
    <w:p w14:paraId="4D5C13EF" w14:textId="4785CFA6" w:rsidR="00055C51" w:rsidRPr="003E41B1" w:rsidRDefault="00055C51" w:rsidP="002168F6">
      <w:pPr>
        <w:numPr>
          <w:ilvl w:val="1"/>
          <w:numId w:val="210"/>
        </w:numPr>
        <w:spacing w:after="120"/>
        <w:jc w:val="both"/>
        <w:rPr>
          <w:sz w:val="20"/>
        </w:rPr>
      </w:pPr>
      <w:r w:rsidRPr="003E41B1">
        <w:rPr>
          <w:sz w:val="20"/>
        </w:rPr>
        <w:t>The net heating value of the gas being combusted in the flare must be calculated and recorded using the equation provided in Appendix 7</w:t>
      </w:r>
      <w:r w:rsidR="007C0FDB">
        <w:rPr>
          <w:sz w:val="20"/>
        </w:rPr>
        <w:t>-2</w:t>
      </w:r>
      <w:r w:rsidRPr="003E41B1">
        <w:rPr>
          <w:sz w:val="20"/>
        </w:rPr>
        <w:t xml:space="preserve">.  </w:t>
      </w:r>
      <w:r w:rsidRPr="003E41B1">
        <w:rPr>
          <w:b/>
          <w:sz w:val="20"/>
        </w:rPr>
        <w:t xml:space="preserve">(40 CFR </w:t>
      </w:r>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(3)</w:t>
      </w:r>
      <w:r w:rsidRPr="003E41B1">
        <w:rPr>
          <w:b/>
          <w:sz w:val="20"/>
        </w:rPr>
        <w:t>)</w:t>
      </w:r>
    </w:p>
    <w:p w14:paraId="60759363" w14:textId="26621C51" w:rsidR="00055C51" w:rsidRPr="003E41B1" w:rsidRDefault="00055C51" w:rsidP="002168F6">
      <w:pPr>
        <w:numPr>
          <w:ilvl w:val="1"/>
          <w:numId w:val="210"/>
        </w:numPr>
        <w:jc w:val="both"/>
        <w:rPr>
          <w:sz w:val="20"/>
        </w:rPr>
      </w:pPr>
      <w:r w:rsidRPr="003E41B1">
        <w:rPr>
          <w:sz w:val="20"/>
        </w:rPr>
        <w:t>The exit velocity for steam-assisted, air-assisted, or non-assisted</w:t>
      </w:r>
      <w:r w:rsidRPr="003E41B1" w:rsidDel="00552622">
        <w:rPr>
          <w:sz w:val="20"/>
        </w:rPr>
        <w:t xml:space="preserve"> </w:t>
      </w:r>
      <w:r w:rsidRPr="003E41B1">
        <w:rPr>
          <w:sz w:val="20"/>
        </w:rPr>
        <w:t>flares as determined by the methods provided in Appendix 7</w:t>
      </w:r>
      <w:r w:rsidR="007C0FDB">
        <w:rPr>
          <w:sz w:val="20"/>
        </w:rPr>
        <w:t>-2</w:t>
      </w:r>
      <w:r w:rsidRPr="003E41B1">
        <w:rPr>
          <w:sz w:val="20"/>
        </w:rPr>
        <w:t xml:space="preserve">.  </w:t>
      </w:r>
      <w:r w:rsidRPr="003E41B1">
        <w:rPr>
          <w:b/>
          <w:sz w:val="20"/>
        </w:rPr>
        <w:t xml:space="preserve">(40 CFR </w:t>
      </w:r>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(5) and (6)</w:t>
      </w:r>
      <w:r w:rsidRPr="003E41B1">
        <w:rPr>
          <w:b/>
          <w:sz w:val="20"/>
        </w:rPr>
        <w:t>)</w:t>
      </w:r>
    </w:p>
    <w:p w14:paraId="19A41575" w14:textId="77777777" w:rsidR="00055C51" w:rsidRPr="00F10E84" w:rsidRDefault="00055C51" w:rsidP="00055C51">
      <w:pPr>
        <w:jc w:val="both"/>
        <w:rPr>
          <w:bCs/>
          <w:sz w:val="20"/>
        </w:rPr>
      </w:pPr>
    </w:p>
    <w:p w14:paraId="46D7F0D6" w14:textId="77777777" w:rsidR="00055C51" w:rsidRPr="008E531E" w:rsidRDefault="00055C51" w:rsidP="002168F6">
      <w:pPr>
        <w:pStyle w:val="ListParagraph"/>
        <w:numPr>
          <w:ilvl w:val="0"/>
          <w:numId w:val="210"/>
        </w:numPr>
        <w:jc w:val="both"/>
        <w:rPr>
          <w:bCs/>
          <w:sz w:val="20"/>
        </w:rPr>
      </w:pPr>
      <w:r w:rsidRPr="006C1469">
        <w:rPr>
          <w:sz w:val="20"/>
        </w:rPr>
        <w:lastRenderedPageBreak/>
        <w:t>Within 180 days of permit issuance</w:t>
      </w:r>
      <w:r w:rsidRPr="001B67BC">
        <w:rPr>
          <w:sz w:val="20"/>
        </w:rPr>
        <w:t xml:space="preserve">, the permittee must verify visible emissions, the net heating value, and exit velocity from EUOPENFLARE and </w:t>
      </w:r>
      <w:r w:rsidRPr="001B67BC">
        <w:rPr>
          <w:rFonts w:cs="Arial"/>
          <w:sz w:val="20"/>
        </w:rPr>
        <w:t xml:space="preserve">at a minimum, every five years from the date of the last test, </w:t>
      </w:r>
      <w:r w:rsidRPr="006C1469">
        <w:rPr>
          <w:rFonts w:cs="Arial"/>
          <w:sz w:val="20"/>
        </w:rPr>
        <w:t>thereafter</w:t>
      </w:r>
      <w:r w:rsidRPr="00DC79F1">
        <w:rPr>
          <w:sz w:val="20"/>
        </w:rPr>
        <w:t xml:space="preserve">. </w:t>
      </w:r>
      <w:r w:rsidRPr="00DC79F1">
        <w:rPr>
          <w:b/>
          <w:sz w:val="20"/>
        </w:rPr>
        <w:t xml:space="preserve"> </w:t>
      </w:r>
      <w:r w:rsidRPr="00DE604F">
        <w:rPr>
          <w:b/>
          <w:sz w:val="20"/>
        </w:rPr>
        <w:t>(R</w:t>
      </w:r>
      <w:r>
        <w:rPr>
          <w:b/>
          <w:sz w:val="20"/>
        </w:rPr>
        <w:t> </w:t>
      </w:r>
      <w:r w:rsidRPr="00DE604F">
        <w:rPr>
          <w:b/>
          <w:sz w:val="20"/>
        </w:rPr>
        <w:t>336.1213(3), R 336.2001, R 336.2003, R 336.2004</w:t>
      </w:r>
      <w:r>
        <w:rPr>
          <w:b/>
          <w:sz w:val="20"/>
        </w:rPr>
        <w:t>, 40 CFR 60.18(f)</w:t>
      </w:r>
      <w:r w:rsidRPr="00DE604F">
        <w:rPr>
          <w:b/>
          <w:sz w:val="20"/>
        </w:rPr>
        <w:t>)</w:t>
      </w:r>
    </w:p>
    <w:p w14:paraId="653F1895" w14:textId="77777777" w:rsidR="00055C51" w:rsidRPr="005F0222" w:rsidRDefault="00055C51" w:rsidP="00055C51">
      <w:pPr>
        <w:jc w:val="both"/>
        <w:rPr>
          <w:sz w:val="20"/>
        </w:rPr>
      </w:pPr>
    </w:p>
    <w:p w14:paraId="409EF9F9" w14:textId="11E67BA6" w:rsidR="00055C51" w:rsidRDefault="00055C51" w:rsidP="002168F6">
      <w:pPr>
        <w:numPr>
          <w:ilvl w:val="0"/>
          <w:numId w:val="212"/>
        </w:numPr>
        <w:ind w:left="360"/>
        <w:jc w:val="both"/>
        <w:rPr>
          <w:rFonts w:cs="Arial"/>
          <w:b/>
          <w:sz w:val="20"/>
        </w:rPr>
      </w:pPr>
      <w:bookmarkStart w:id="173" w:name="_Hlk11750621"/>
      <w:r>
        <w:rPr>
          <w:rFonts w:cs="Arial"/>
          <w:sz w:val="20"/>
        </w:rPr>
        <w:t>The permittee must notify the AQD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bookmarkEnd w:id="173"/>
    <w:p w14:paraId="2DE8AA3D" w14:textId="77777777" w:rsidR="00055C51" w:rsidRDefault="00055C51" w:rsidP="00055C51">
      <w:pPr>
        <w:pStyle w:val="ListParagraph"/>
        <w:ind w:left="0"/>
        <w:jc w:val="both"/>
        <w:rPr>
          <w:sz w:val="20"/>
        </w:rPr>
      </w:pPr>
    </w:p>
    <w:p w14:paraId="51D7A566" w14:textId="490D950A" w:rsidR="00055C51" w:rsidRPr="005526A1" w:rsidRDefault="00055C51" w:rsidP="00055C51">
      <w:pPr>
        <w:pStyle w:val="ListParagraph"/>
        <w:ind w:left="0"/>
        <w:jc w:val="both"/>
        <w:rPr>
          <w:b/>
          <w:bCs/>
          <w:sz w:val="20"/>
        </w:rPr>
      </w:pPr>
      <w:r w:rsidRPr="005526A1">
        <w:rPr>
          <w:b/>
          <w:bCs/>
          <w:sz w:val="20"/>
        </w:rPr>
        <w:t>See Appendix 7</w:t>
      </w:r>
      <w:r w:rsidR="001B67BC">
        <w:rPr>
          <w:b/>
          <w:bCs/>
          <w:sz w:val="20"/>
        </w:rPr>
        <w:t>-2</w:t>
      </w:r>
    </w:p>
    <w:p w14:paraId="58F11F95" w14:textId="77777777" w:rsidR="00055C51" w:rsidRPr="00185A6A" w:rsidRDefault="00055C51" w:rsidP="00055C51">
      <w:pPr>
        <w:pStyle w:val="ListParagraph"/>
        <w:ind w:left="0"/>
        <w:jc w:val="both"/>
        <w:rPr>
          <w:sz w:val="20"/>
        </w:rPr>
      </w:pPr>
    </w:p>
    <w:p w14:paraId="355575B0" w14:textId="77777777" w:rsidR="00055C51" w:rsidRPr="00305533" w:rsidRDefault="00055C51" w:rsidP="00055C51">
      <w:pPr>
        <w:tabs>
          <w:tab w:val="left" w:pos="374"/>
        </w:tabs>
        <w:jc w:val="both"/>
      </w:pPr>
      <w:r>
        <w:rPr>
          <w:b/>
        </w:rPr>
        <w:t xml:space="preserve">VI.  </w:t>
      </w:r>
      <w:r w:rsidRPr="00305533">
        <w:rPr>
          <w:b/>
          <w:u w:val="single"/>
        </w:rPr>
        <w:t>MONITORING/RECORDKEEPING</w:t>
      </w:r>
    </w:p>
    <w:p w14:paraId="2A90C39F" w14:textId="77777777" w:rsidR="00055C51" w:rsidRDefault="00055C51" w:rsidP="00055C51">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0EAD66B5" w14:textId="77777777" w:rsidR="00055C51" w:rsidRPr="00305533" w:rsidRDefault="00055C51" w:rsidP="00055C51">
      <w:pPr>
        <w:pStyle w:val="NormalWeb"/>
        <w:spacing w:before="0" w:beforeAutospacing="0" w:after="0" w:afterAutospacing="0"/>
        <w:jc w:val="both"/>
        <w:rPr>
          <w:rFonts w:ascii="Arial" w:hAnsi="Arial" w:cs="Arial"/>
          <w:sz w:val="20"/>
          <w:szCs w:val="20"/>
        </w:rPr>
      </w:pPr>
    </w:p>
    <w:p w14:paraId="2D49ED38" w14:textId="77777777" w:rsidR="00055C51" w:rsidRPr="009F60AE" w:rsidRDefault="00055C51" w:rsidP="002168F6">
      <w:pPr>
        <w:numPr>
          <w:ilvl w:val="0"/>
          <w:numId w:val="213"/>
        </w:numPr>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w:t>
      </w:r>
      <w:r>
        <w:rPr>
          <w:rFonts w:cs="Arial"/>
          <w:b/>
          <w:color w:val="333333"/>
          <w:sz w:val="20"/>
          <w:shd w:val="clear" w:color="auto" w:fill="FFFFFF"/>
        </w:rPr>
        <w:t>0</w:t>
      </w:r>
      <w:r w:rsidRPr="009F60AE">
        <w:rPr>
          <w:rFonts w:cs="Arial"/>
          <w:b/>
          <w:color w:val="333333"/>
          <w:sz w:val="20"/>
          <w:shd w:val="clear" w:color="auto" w:fill="FFFFFF"/>
        </w:rPr>
        <w:t>.</w:t>
      </w:r>
      <w:r>
        <w:rPr>
          <w:rFonts w:cs="Arial"/>
          <w:b/>
          <w:color w:val="333333"/>
          <w:sz w:val="20"/>
          <w:shd w:val="clear" w:color="auto" w:fill="FFFFFF"/>
        </w:rPr>
        <w:t>768</w:t>
      </w:r>
      <w:r w:rsidRPr="009F60AE">
        <w:rPr>
          <w:rFonts w:cs="Arial"/>
          <w:b/>
          <w:color w:val="333333"/>
          <w:sz w:val="20"/>
          <w:shd w:val="clear" w:color="auto" w:fill="FFFFFF"/>
        </w:rPr>
        <w:t>(b)</w:t>
      </w:r>
      <w:r w:rsidRPr="009F60AE">
        <w:rPr>
          <w:rFonts w:cs="Arial"/>
          <w:b/>
          <w:sz w:val="20"/>
        </w:rPr>
        <w:t>)</w:t>
      </w:r>
    </w:p>
    <w:p w14:paraId="081E516B" w14:textId="77777777" w:rsidR="00055C51" w:rsidRDefault="00055C51" w:rsidP="00055C51">
      <w:pPr>
        <w:jc w:val="both"/>
        <w:rPr>
          <w:sz w:val="20"/>
        </w:rPr>
      </w:pPr>
    </w:p>
    <w:p w14:paraId="0E2621B5" w14:textId="77777777" w:rsidR="00055C51" w:rsidRPr="007223CF" w:rsidRDefault="00055C51" w:rsidP="002168F6">
      <w:pPr>
        <w:numPr>
          <w:ilvl w:val="0"/>
          <w:numId w:val="213"/>
        </w:numPr>
        <w:jc w:val="both"/>
        <w:rPr>
          <w:b/>
          <w:sz w:val="20"/>
        </w:rPr>
      </w:pPr>
      <w:r w:rsidRPr="007223CF">
        <w:rPr>
          <w:sz w:val="20"/>
        </w:rPr>
        <w:t>Where the permittee seeks to demonstrate compliance with 40 CFR 60.762(b)(2(iii)(A) through use of a non-enclosed flare, the flare type (</w:t>
      </w:r>
      <w:r w:rsidRPr="007223CF">
        <w:rPr>
          <w:i/>
          <w:iCs/>
          <w:sz w:val="20"/>
        </w:rPr>
        <w:t>i.e.,</w:t>
      </w:r>
      <w:r w:rsidRPr="007223CF">
        <w:rPr>
          <w:sz w:val="20"/>
        </w:rPr>
        <w:t xml:space="preserve"> steam-assisted, air-assisted, or non-assisted), all visible emission readings, heat content determination, flow rate or bypass flow rate measurements, and exit velocity determinations made during the performance test as specified in 40 CFR 60.18; and continuous records of the flare pilot flame or flare flame monitoring and records of all periods of operations during which the pilot flame or the flare flame is absent.  </w:t>
      </w:r>
      <w:r w:rsidRPr="007223CF">
        <w:rPr>
          <w:b/>
          <w:sz w:val="20"/>
        </w:rPr>
        <w:t>(40 CFR 60.768(b)(4))</w:t>
      </w:r>
    </w:p>
    <w:p w14:paraId="67E7DA31" w14:textId="77777777" w:rsidR="00055C51" w:rsidRPr="00305533" w:rsidRDefault="00055C51" w:rsidP="00055C51">
      <w:pPr>
        <w:jc w:val="both"/>
        <w:rPr>
          <w:sz w:val="20"/>
        </w:rPr>
      </w:pPr>
    </w:p>
    <w:p w14:paraId="44AA87E8" w14:textId="77777777" w:rsidR="00055C51" w:rsidRPr="00305533" w:rsidRDefault="00055C51" w:rsidP="002168F6">
      <w:pPr>
        <w:numPr>
          <w:ilvl w:val="0"/>
          <w:numId w:val="213"/>
        </w:numPr>
        <w:spacing w:after="120"/>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5D2C9DA8" w14:textId="429925F8" w:rsidR="00055C51" w:rsidRPr="00305533" w:rsidRDefault="00055C51" w:rsidP="002168F6">
      <w:pPr>
        <w:numPr>
          <w:ilvl w:val="1"/>
          <w:numId w:val="213"/>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7C0FDB">
        <w:rPr>
          <w:sz w:val="20"/>
        </w:rPr>
        <w:t>-2</w:t>
      </w:r>
      <w:r w:rsidRPr="00305533">
        <w:rPr>
          <w:sz w:val="20"/>
        </w:rPr>
        <w:t xml:space="preserve">.  </w:t>
      </w:r>
      <w:r w:rsidRPr="00305533">
        <w:rPr>
          <w:b/>
          <w:sz w:val="20"/>
        </w:rPr>
        <w:t>(40 CFR 60.18(f)(3))</w:t>
      </w:r>
    </w:p>
    <w:p w14:paraId="13A90FB9" w14:textId="0A467FBB" w:rsidR="00055C51" w:rsidRPr="008F5E27" w:rsidRDefault="00055C51" w:rsidP="002168F6">
      <w:pPr>
        <w:numPr>
          <w:ilvl w:val="1"/>
          <w:numId w:val="213"/>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(f)(4) provided in Appendix 7</w:t>
      </w:r>
      <w:r w:rsidR="007C0FDB">
        <w:rPr>
          <w:sz w:val="20"/>
        </w:rPr>
        <w:t>-2</w:t>
      </w:r>
      <w:r w:rsidRPr="00EF5470">
        <w:rPr>
          <w:sz w:val="20"/>
        </w:rPr>
        <w:t>.</w:t>
      </w:r>
      <w:r w:rsidRPr="00305533">
        <w:rPr>
          <w:sz w:val="20"/>
        </w:rPr>
        <w:t xml:space="preserve">  </w:t>
      </w:r>
      <w:r w:rsidRPr="00305533">
        <w:rPr>
          <w:b/>
          <w:sz w:val="20"/>
        </w:rPr>
        <w:t>(40 CFR 60.18(f)(4))</w:t>
      </w:r>
    </w:p>
    <w:p w14:paraId="57CCEFF1" w14:textId="77777777" w:rsidR="00055C51" w:rsidRPr="008951FD" w:rsidRDefault="00055C51" w:rsidP="00055C51">
      <w:pPr>
        <w:jc w:val="both"/>
        <w:rPr>
          <w:sz w:val="20"/>
        </w:rPr>
      </w:pPr>
    </w:p>
    <w:p w14:paraId="2258789C" w14:textId="77777777" w:rsidR="00055C51" w:rsidRPr="007223CF" w:rsidRDefault="00055C51" w:rsidP="002168F6">
      <w:pPr>
        <w:pStyle w:val="ListParagraph"/>
        <w:numPr>
          <w:ilvl w:val="0"/>
          <w:numId w:val="214"/>
        </w:numPr>
        <w:jc w:val="both"/>
        <w:rPr>
          <w:rFonts w:cs="Arial"/>
          <w:b/>
          <w:sz w:val="20"/>
        </w:rPr>
      </w:pPr>
      <w:r w:rsidRPr="007223CF">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w:t>
      </w:r>
      <w:r w:rsidRPr="007223CF">
        <w:rPr>
          <w:rFonts w:cs="Arial"/>
          <w:b/>
          <w:sz w:val="20"/>
        </w:rPr>
        <w:t>(</w:t>
      </w:r>
      <w:r w:rsidRPr="007223CF">
        <w:rPr>
          <w:rFonts w:cs="Arial"/>
          <w:b/>
          <w:sz w:val="20"/>
          <w:shd w:val="clear" w:color="auto" w:fill="FFFFFF"/>
        </w:rPr>
        <w:t>40 CFR 60.768(e)(6)</w:t>
      </w:r>
      <w:r w:rsidRPr="007223CF">
        <w:rPr>
          <w:rFonts w:cs="Arial"/>
          <w:b/>
          <w:sz w:val="20"/>
        </w:rPr>
        <w:t>)</w:t>
      </w:r>
    </w:p>
    <w:p w14:paraId="3717AE8C" w14:textId="77777777" w:rsidR="00055C51" w:rsidRPr="008951FD" w:rsidRDefault="00055C51" w:rsidP="00055C51">
      <w:pPr>
        <w:ind w:left="360" w:hanging="360"/>
        <w:jc w:val="both"/>
        <w:rPr>
          <w:sz w:val="20"/>
        </w:rPr>
      </w:pPr>
    </w:p>
    <w:p w14:paraId="228FFB57" w14:textId="1B2551F5" w:rsidR="00055C51" w:rsidRPr="00305533" w:rsidRDefault="00055C51" w:rsidP="00055C51">
      <w:pPr>
        <w:jc w:val="both"/>
        <w:rPr>
          <w:b/>
          <w:sz w:val="20"/>
        </w:rPr>
      </w:pPr>
      <w:r w:rsidRPr="00305533">
        <w:rPr>
          <w:b/>
          <w:sz w:val="20"/>
        </w:rPr>
        <w:t>See Appendix 7</w:t>
      </w:r>
      <w:r w:rsidR="001B67BC">
        <w:rPr>
          <w:b/>
          <w:sz w:val="20"/>
        </w:rPr>
        <w:t>-2</w:t>
      </w:r>
    </w:p>
    <w:p w14:paraId="08AA0137" w14:textId="77777777" w:rsidR="00055C51" w:rsidRPr="00305533" w:rsidRDefault="00055C51" w:rsidP="00055C51">
      <w:pPr>
        <w:jc w:val="both"/>
      </w:pPr>
    </w:p>
    <w:p w14:paraId="7CFD4ED4" w14:textId="77777777" w:rsidR="00055C51" w:rsidRDefault="00055C51" w:rsidP="00055C51">
      <w:pPr>
        <w:tabs>
          <w:tab w:val="left" w:pos="374"/>
        </w:tabs>
        <w:jc w:val="both"/>
        <w:rPr>
          <w:b/>
          <w:u w:val="single"/>
        </w:rPr>
      </w:pPr>
      <w:r>
        <w:rPr>
          <w:b/>
        </w:rPr>
        <w:t xml:space="preserve">VII.  </w:t>
      </w:r>
      <w:r w:rsidRPr="00305533">
        <w:rPr>
          <w:b/>
          <w:u w:val="single"/>
        </w:rPr>
        <w:t>REPORTING</w:t>
      </w:r>
    </w:p>
    <w:p w14:paraId="1CC60F88" w14:textId="77777777" w:rsidR="00055C51" w:rsidRPr="00305533" w:rsidRDefault="00055C51" w:rsidP="00055C51">
      <w:pPr>
        <w:jc w:val="both"/>
        <w:rPr>
          <w:sz w:val="20"/>
        </w:rPr>
      </w:pPr>
    </w:p>
    <w:p w14:paraId="754E9943" w14:textId="77777777" w:rsidR="00055C51" w:rsidRPr="00305533" w:rsidRDefault="00055C51" w:rsidP="002168F6">
      <w:pPr>
        <w:numPr>
          <w:ilvl w:val="0"/>
          <w:numId w:val="215"/>
        </w:numPr>
        <w:jc w:val="both"/>
        <w:rPr>
          <w:sz w:val="20"/>
        </w:rPr>
      </w:pPr>
      <w:r w:rsidRPr="00305533">
        <w:rPr>
          <w:sz w:val="20"/>
        </w:rPr>
        <w:t xml:space="preserve">Prompt reporting of deviations pursuant to General Conditions 21 and 22 of Part A.  </w:t>
      </w:r>
      <w:r w:rsidRPr="00305533">
        <w:rPr>
          <w:b/>
          <w:sz w:val="20"/>
        </w:rPr>
        <w:t>(R 336.1213(3)(c)(ii))</w:t>
      </w:r>
    </w:p>
    <w:p w14:paraId="635A9CC5" w14:textId="77777777" w:rsidR="00055C51" w:rsidRPr="00305533" w:rsidRDefault="00055C51" w:rsidP="00055C51">
      <w:pPr>
        <w:jc w:val="both"/>
        <w:rPr>
          <w:sz w:val="20"/>
        </w:rPr>
      </w:pPr>
    </w:p>
    <w:p w14:paraId="263D0E1B" w14:textId="77777777" w:rsidR="00055C51" w:rsidRPr="00305533" w:rsidRDefault="00055C51" w:rsidP="002168F6">
      <w:pPr>
        <w:numPr>
          <w:ilvl w:val="0"/>
          <w:numId w:val="215"/>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0F52E1CD" w14:textId="77777777" w:rsidR="00055C51" w:rsidRPr="00305533" w:rsidRDefault="00055C51" w:rsidP="00055C51">
      <w:pPr>
        <w:jc w:val="both"/>
        <w:rPr>
          <w:sz w:val="20"/>
        </w:rPr>
      </w:pPr>
    </w:p>
    <w:p w14:paraId="79AD2D97" w14:textId="77777777" w:rsidR="00055C51" w:rsidRPr="00305533" w:rsidRDefault="00055C51" w:rsidP="002168F6">
      <w:pPr>
        <w:numPr>
          <w:ilvl w:val="0"/>
          <w:numId w:val="215"/>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03BAFBEF" w14:textId="77777777" w:rsidR="00055C51" w:rsidRPr="00F10E84" w:rsidRDefault="00055C51" w:rsidP="00055C51">
      <w:pPr>
        <w:jc w:val="both"/>
        <w:rPr>
          <w:sz w:val="20"/>
        </w:rPr>
      </w:pPr>
    </w:p>
    <w:p w14:paraId="63FCD97F" w14:textId="77777777" w:rsidR="00055C51" w:rsidRPr="007223CF" w:rsidRDefault="00055C51" w:rsidP="002168F6">
      <w:pPr>
        <w:pStyle w:val="ListParagraph"/>
        <w:numPr>
          <w:ilvl w:val="0"/>
          <w:numId w:val="216"/>
        </w:numPr>
        <w:jc w:val="both"/>
        <w:rPr>
          <w:rFonts w:cs="Arial"/>
          <w:b/>
          <w:bCs/>
          <w:sz w:val="20"/>
          <w:shd w:val="clear" w:color="auto" w:fill="FFFFFF"/>
        </w:rPr>
      </w:pPr>
      <w:r w:rsidRPr="007223CF">
        <w:rPr>
          <w:sz w:val="20"/>
        </w:rPr>
        <w:t>If complying with the operational provisions of 40 CFR 63.1958, 40 CFR 63.1960, and 40 CFR 63.1961, as allowed at 40 CFR 60.762(b)(2)(iv)</w:t>
      </w:r>
      <w:r w:rsidRPr="007223CF">
        <w:rPr>
          <w:rFonts w:cs="Arial"/>
          <w:sz w:val="20"/>
        </w:rPr>
        <w:t>,</w:t>
      </w:r>
      <w:r w:rsidRPr="007223CF">
        <w:rPr>
          <w:sz w:val="20"/>
        </w:rPr>
        <w:t xml:space="preserve"> the permittee must follow the semiannual reporting requirements in 40</w:t>
      </w:r>
      <w:r>
        <w:rPr>
          <w:sz w:val="20"/>
        </w:rPr>
        <w:t> </w:t>
      </w:r>
      <w:r w:rsidRPr="007223CF">
        <w:rPr>
          <w:sz w:val="20"/>
        </w:rPr>
        <w:t xml:space="preserve">CFR 63.1981(h) in lieu of </w:t>
      </w:r>
      <w:r w:rsidRPr="007223CF">
        <w:rPr>
          <w:rFonts w:cs="Arial"/>
          <w:sz w:val="20"/>
          <w:shd w:val="clear" w:color="auto" w:fill="FFFFFF"/>
        </w:rPr>
        <w:t>40 CFR 60.767(g)</w:t>
      </w:r>
      <w:r w:rsidRPr="007223CF">
        <w:rPr>
          <w:sz w:val="20"/>
        </w:rPr>
        <w:t xml:space="preserve">. </w:t>
      </w:r>
      <w:r w:rsidRPr="008951FD">
        <w:t xml:space="preserve"> </w:t>
      </w:r>
      <w:r w:rsidRPr="007223CF">
        <w:rPr>
          <w:b/>
          <w:bCs/>
        </w:rPr>
        <w:t>(</w:t>
      </w:r>
      <w:r w:rsidRPr="007223CF">
        <w:rPr>
          <w:rFonts w:cs="Arial"/>
          <w:b/>
          <w:bCs/>
          <w:sz w:val="20"/>
          <w:shd w:val="clear" w:color="auto" w:fill="FFFFFF"/>
        </w:rPr>
        <w:t>40 CFR 60.767(g))</w:t>
      </w:r>
    </w:p>
    <w:p w14:paraId="7630D9BD" w14:textId="1792C46C" w:rsidR="00055C51" w:rsidRPr="00C96B57" w:rsidRDefault="00DC79F1" w:rsidP="00055C51">
      <w:pPr>
        <w:pStyle w:val="NormalWeb"/>
        <w:spacing w:before="0" w:beforeAutospacing="0" w:after="0" w:afterAutospacing="0"/>
        <w:jc w:val="both"/>
        <w:rPr>
          <w:rFonts w:ascii="Arial" w:hAnsi="Arial" w:cs="Arial"/>
          <w:bCs/>
          <w:sz w:val="20"/>
          <w:szCs w:val="20"/>
        </w:rPr>
      </w:pPr>
      <w:r>
        <w:rPr>
          <w:rFonts w:ascii="Arial" w:hAnsi="Arial" w:cs="Arial"/>
          <w:bCs/>
          <w:sz w:val="20"/>
          <w:szCs w:val="20"/>
        </w:rPr>
        <w:br w:type="page"/>
      </w:r>
    </w:p>
    <w:p w14:paraId="5F50B694" w14:textId="77777777" w:rsidR="00055C51" w:rsidRPr="007F6800" w:rsidRDefault="00055C51" w:rsidP="002168F6">
      <w:pPr>
        <w:pStyle w:val="ListParagraph"/>
        <w:numPr>
          <w:ilvl w:val="0"/>
          <w:numId w:val="217"/>
        </w:numPr>
        <w:jc w:val="both"/>
        <w:rPr>
          <w:sz w:val="20"/>
        </w:rPr>
      </w:pPr>
      <w:r w:rsidRPr="007F6800">
        <w:rPr>
          <w:sz w:val="20"/>
        </w:rPr>
        <w:lastRenderedPageBreak/>
        <w:t>The permittee must submit reports electronically according to the following:</w:t>
      </w:r>
    </w:p>
    <w:p w14:paraId="36793C4F" w14:textId="06A2756C" w:rsidR="00055C51" w:rsidRPr="002D20CA" w:rsidRDefault="00055C51" w:rsidP="002168F6">
      <w:pPr>
        <w:pStyle w:val="ListParagraph"/>
        <w:numPr>
          <w:ilvl w:val="1"/>
          <w:numId w:val="218"/>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49" w:tgtFrame="_blank" w:history="1">
        <w:r w:rsidRPr="0073438D">
          <w:rPr>
            <w:rFonts w:cs="Arial"/>
            <w:color w:val="0000FF"/>
            <w:sz w:val="20"/>
            <w:u w:val="single"/>
          </w:rPr>
          <w:t>https://www.epa.gov/electronic-reporting-air-emissions/electronic-reporting-tool-ert</w:t>
        </w:r>
      </w:hyperlink>
      <w:r>
        <w:rPr>
          <w:i/>
          <w:iCs/>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50" w:history="1">
        <w:r w:rsidRPr="003001D5">
          <w:rPr>
            <w:rStyle w:val="Hyperlink"/>
            <w:sz w:val="20"/>
          </w:rPr>
          <w:t>https://cdx.epa.gov/</w:t>
        </w:r>
      </w:hyperlink>
      <w:r w:rsidRPr="003001D5">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proofErr w:type="spellStart"/>
      <w:r>
        <w:rPr>
          <w:b/>
          <w:bCs/>
          <w:sz w:val="20"/>
        </w:rPr>
        <w:t>i</w:t>
      </w:r>
      <w:proofErr w:type="spellEnd"/>
      <w:r w:rsidRPr="002D20CA">
        <w:rPr>
          <w:b/>
          <w:bCs/>
          <w:sz w:val="20"/>
        </w:rPr>
        <w:t>)(1)(</w:t>
      </w:r>
      <w:proofErr w:type="spellStart"/>
      <w:r>
        <w:rPr>
          <w:b/>
          <w:bCs/>
          <w:sz w:val="20"/>
        </w:rPr>
        <w:t>i</w:t>
      </w:r>
      <w:proofErr w:type="spellEnd"/>
      <w:r w:rsidRPr="002D20CA">
        <w:rPr>
          <w:b/>
          <w:bCs/>
          <w:sz w:val="20"/>
        </w:rPr>
        <w:t>))</w:t>
      </w:r>
    </w:p>
    <w:p w14:paraId="640B75CB" w14:textId="77777777" w:rsidR="00055C51" w:rsidRPr="00015BC0" w:rsidRDefault="00055C51" w:rsidP="002168F6">
      <w:pPr>
        <w:pStyle w:val="ListParagraph"/>
        <w:numPr>
          <w:ilvl w:val="1"/>
          <w:numId w:val="218"/>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proofErr w:type="spellStart"/>
      <w:r>
        <w:rPr>
          <w:b/>
          <w:bCs/>
          <w:sz w:val="20"/>
        </w:rPr>
        <w:t>i</w:t>
      </w:r>
      <w:proofErr w:type="spellEnd"/>
      <w:r w:rsidRPr="001650D3">
        <w:rPr>
          <w:b/>
          <w:bCs/>
          <w:sz w:val="20"/>
        </w:rPr>
        <w:t>)(1)(i</w:t>
      </w:r>
      <w:r>
        <w:rPr>
          <w:b/>
          <w:bCs/>
          <w:sz w:val="20"/>
        </w:rPr>
        <w:t>i</w:t>
      </w:r>
      <w:r w:rsidRPr="001650D3">
        <w:rPr>
          <w:b/>
          <w:bCs/>
          <w:sz w:val="20"/>
        </w:rPr>
        <w:t>)</w:t>
      </w:r>
      <w:r>
        <w:rPr>
          <w:b/>
          <w:bCs/>
          <w:sz w:val="20"/>
        </w:rPr>
        <w:t>)</w:t>
      </w:r>
    </w:p>
    <w:p w14:paraId="26B2D772" w14:textId="217F5C38" w:rsidR="00055C51" w:rsidRPr="00F12745" w:rsidRDefault="00055C51" w:rsidP="002168F6">
      <w:pPr>
        <w:pStyle w:val="ListParagraph"/>
        <w:numPr>
          <w:ilvl w:val="1"/>
          <w:numId w:val="218"/>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51" w:history="1">
        <w:r w:rsidRPr="003001D5">
          <w:rPr>
            <w:rStyle w:val="Hyperlink"/>
            <w:sz w:val="20"/>
          </w:rPr>
          <w:t>https://www.epa.gov/chief</w:t>
        </w:r>
      </w:hyperlink>
      <w:r>
        <w:rPr>
          <w:i/>
          <w:iCs/>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proofErr w:type="spellStart"/>
      <w:r>
        <w:rPr>
          <w:b/>
          <w:bCs/>
          <w:sz w:val="20"/>
        </w:rPr>
        <w:t>i</w:t>
      </w:r>
      <w:proofErr w:type="spellEnd"/>
      <w:r w:rsidRPr="001650D3">
        <w:rPr>
          <w:b/>
          <w:bCs/>
          <w:sz w:val="20"/>
        </w:rPr>
        <w:t>)</w:t>
      </w:r>
      <w:r>
        <w:rPr>
          <w:b/>
          <w:bCs/>
          <w:sz w:val="20"/>
        </w:rPr>
        <w:t>(2))</w:t>
      </w:r>
    </w:p>
    <w:p w14:paraId="35FFFD11" w14:textId="77777777" w:rsidR="00055C51" w:rsidRPr="00F10E84" w:rsidRDefault="00055C51" w:rsidP="00055C51">
      <w:pPr>
        <w:jc w:val="both"/>
        <w:rPr>
          <w:sz w:val="20"/>
        </w:rPr>
      </w:pPr>
    </w:p>
    <w:p w14:paraId="389C480C" w14:textId="77777777" w:rsidR="00055C51" w:rsidRPr="00015BC0" w:rsidRDefault="00055C51" w:rsidP="002168F6">
      <w:pPr>
        <w:pStyle w:val="ListParagraph"/>
        <w:numPr>
          <w:ilvl w:val="0"/>
          <w:numId w:val="219"/>
        </w:numPr>
        <w:jc w:val="both"/>
        <w:rPr>
          <w:sz w:val="20"/>
        </w:rPr>
      </w:pPr>
      <w:r w:rsidRPr="00015BC0">
        <w:rPr>
          <w:rFonts w:cs="Arial"/>
          <w:sz w:val="20"/>
        </w:rPr>
        <w:t xml:space="preserve">The permittee </w:t>
      </w:r>
      <w:r>
        <w:rPr>
          <w:rFonts w:cs="Arial"/>
          <w:sz w:val="20"/>
        </w:rPr>
        <w:t>must</w:t>
      </w:r>
      <w:r w:rsidRPr="00015BC0">
        <w:rPr>
          <w:rFonts w:cs="Arial"/>
          <w:sz w:val="20"/>
        </w:rPr>
        <w:t xml:space="preserve"> submit any performance test reports</w:t>
      </w:r>
      <w:r>
        <w:rPr>
          <w:rFonts w:cs="Arial"/>
          <w:sz w:val="20"/>
        </w:rPr>
        <w:t xml:space="preserve"> and all other reports required by 40 CFR Part 60, Subpart XXX</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5E84CA27" w14:textId="77777777" w:rsidR="00055C51" w:rsidRPr="00305533" w:rsidRDefault="00055C51" w:rsidP="00055C51">
      <w:pPr>
        <w:rPr>
          <w:sz w:val="20"/>
        </w:rPr>
      </w:pPr>
    </w:p>
    <w:p w14:paraId="274C132F" w14:textId="1FB0B522" w:rsidR="00055C51" w:rsidRPr="00305533" w:rsidRDefault="00055C51" w:rsidP="00055C51">
      <w:pPr>
        <w:rPr>
          <w:b/>
          <w:sz w:val="20"/>
        </w:rPr>
      </w:pPr>
      <w:r w:rsidRPr="00305533">
        <w:rPr>
          <w:b/>
          <w:sz w:val="20"/>
        </w:rPr>
        <w:t>See Appendix 8</w:t>
      </w:r>
      <w:r w:rsidR="001B67BC">
        <w:rPr>
          <w:b/>
          <w:sz w:val="20"/>
        </w:rPr>
        <w:t>-2</w:t>
      </w:r>
    </w:p>
    <w:p w14:paraId="2C88C3D3" w14:textId="77777777" w:rsidR="00055C51" w:rsidRPr="00952E7D" w:rsidRDefault="00055C51" w:rsidP="00055C51">
      <w:pPr>
        <w:jc w:val="both"/>
        <w:rPr>
          <w:rFonts w:cs="Arial"/>
          <w:sz w:val="20"/>
        </w:rPr>
      </w:pPr>
    </w:p>
    <w:p w14:paraId="15CD2FA6" w14:textId="77777777" w:rsidR="00055C51" w:rsidRPr="00305533" w:rsidRDefault="00055C51" w:rsidP="00055C51">
      <w:pPr>
        <w:tabs>
          <w:tab w:val="left" w:pos="374"/>
        </w:tabs>
        <w:jc w:val="both"/>
      </w:pPr>
      <w:r>
        <w:rPr>
          <w:b/>
        </w:rPr>
        <w:t xml:space="preserve">VIII.  </w:t>
      </w:r>
      <w:r w:rsidRPr="00305533">
        <w:rPr>
          <w:b/>
          <w:u w:val="single"/>
        </w:rPr>
        <w:t>STACK/VENT RESTRICTION(S)</w:t>
      </w:r>
    </w:p>
    <w:p w14:paraId="7BA9BD68" w14:textId="77777777" w:rsidR="00055C51" w:rsidRPr="00305533" w:rsidRDefault="00055C51" w:rsidP="00055C51">
      <w:pPr>
        <w:jc w:val="both"/>
        <w:rPr>
          <w:sz w:val="20"/>
        </w:rPr>
      </w:pPr>
    </w:p>
    <w:p w14:paraId="39D43146" w14:textId="77777777" w:rsidR="00055C51" w:rsidRDefault="00055C51" w:rsidP="00055C51">
      <w:pPr>
        <w:jc w:val="both"/>
        <w:rPr>
          <w:sz w:val="20"/>
        </w:rPr>
      </w:pPr>
      <w:r>
        <w:rPr>
          <w:sz w:val="20"/>
        </w:rPr>
        <w:t>NA</w:t>
      </w:r>
    </w:p>
    <w:p w14:paraId="1C7312E3" w14:textId="77777777" w:rsidR="00055C51" w:rsidRPr="00305533" w:rsidRDefault="00055C51" w:rsidP="00055C51">
      <w:pPr>
        <w:jc w:val="both"/>
        <w:rPr>
          <w:sz w:val="20"/>
        </w:rPr>
      </w:pPr>
    </w:p>
    <w:p w14:paraId="05A85ABF" w14:textId="77777777" w:rsidR="00055C51" w:rsidRPr="00305533" w:rsidRDefault="00055C51" w:rsidP="00055C51">
      <w:pPr>
        <w:tabs>
          <w:tab w:val="left" w:pos="374"/>
        </w:tabs>
        <w:jc w:val="both"/>
      </w:pPr>
      <w:r>
        <w:rPr>
          <w:b/>
        </w:rPr>
        <w:t xml:space="preserve">IX.  </w:t>
      </w:r>
      <w:r w:rsidRPr="00305533">
        <w:rPr>
          <w:b/>
          <w:u w:val="single"/>
        </w:rPr>
        <w:t>OTHER REQUIREMENT(S)</w:t>
      </w:r>
    </w:p>
    <w:p w14:paraId="26AE016B" w14:textId="77777777" w:rsidR="00055C51" w:rsidRDefault="00055C51" w:rsidP="00055C51">
      <w:pPr>
        <w:jc w:val="both"/>
        <w:rPr>
          <w:sz w:val="20"/>
        </w:rPr>
      </w:pPr>
    </w:p>
    <w:p w14:paraId="5A81BBFA" w14:textId="50CE31C3" w:rsidR="00CB08B3" w:rsidRDefault="00055C51" w:rsidP="002168F6">
      <w:pPr>
        <w:numPr>
          <w:ilvl w:val="0"/>
          <w:numId w:val="220"/>
        </w:numPr>
        <w:jc w:val="both"/>
        <w:rPr>
          <w:sz w:val="20"/>
        </w:rPr>
      </w:pPr>
      <w:r w:rsidRPr="007F6800">
        <w:rPr>
          <w:rFonts w:cs="Arial"/>
          <w:sz w:val="20"/>
        </w:rPr>
        <w:t>The permittee must comply with all applicable provisions of the federal Standards of Performance for Municipal Solid Waste Landfills that commenced construction, reconstruction, or modification after July 17, 2014</w:t>
      </w:r>
      <w:r w:rsidRPr="007F6800" w:rsidDel="00BD7865">
        <w:rPr>
          <w:rFonts w:cs="Arial"/>
          <w:sz w:val="20"/>
        </w:rPr>
        <w:t xml:space="preserve"> </w:t>
      </w:r>
      <w:r w:rsidRPr="007F6800">
        <w:rPr>
          <w:rFonts w:cs="Arial"/>
          <w:sz w:val="20"/>
        </w:rPr>
        <w:t>as specified in 40 CFR Part 60, Subpart XXX.</w:t>
      </w:r>
      <w:r>
        <w:rPr>
          <w:rFonts w:cs="Arial"/>
          <w:sz w:val="20"/>
        </w:rPr>
        <w:t xml:space="preserve"> </w:t>
      </w:r>
      <w:r w:rsidRPr="007F6800">
        <w:rPr>
          <w:rFonts w:cs="Arial"/>
          <w:sz w:val="20"/>
        </w:rPr>
        <w:t xml:space="preserve"> Each permittee must comply with the provisions of 40 CFR 60.763, 40 CFR 60.765, and 40 CFR 60.766; or the provisions of 40 CFR 63.1958, 40 CFR 63.1960, and 40 CFR 63.1961. </w:t>
      </w:r>
      <w:r>
        <w:rPr>
          <w:rFonts w:cs="Arial"/>
          <w:sz w:val="20"/>
        </w:rPr>
        <w:t xml:space="preserve"> </w:t>
      </w:r>
      <w:r w:rsidRPr="007F6800">
        <w:rPr>
          <w:rFonts w:cs="Arial"/>
          <w:sz w:val="20"/>
        </w:rPr>
        <w:t>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7F6800">
        <w:rPr>
          <w:rFonts w:cs="Arial"/>
          <w:sz w:val="20"/>
        </w:rPr>
        <w:t xml:space="preserve"> </w:t>
      </w:r>
      <w:r w:rsidRPr="007F6800">
        <w:rPr>
          <w:rFonts w:cs="Arial"/>
          <w:b/>
          <w:bCs/>
          <w:sz w:val="20"/>
        </w:rPr>
        <w:t>(40</w:t>
      </w:r>
      <w:r>
        <w:rPr>
          <w:rFonts w:cs="Arial"/>
          <w:b/>
          <w:bCs/>
          <w:sz w:val="20"/>
        </w:rPr>
        <w:t> </w:t>
      </w:r>
      <w:r w:rsidRPr="007F6800">
        <w:rPr>
          <w:rFonts w:cs="Arial"/>
          <w:b/>
          <w:bCs/>
          <w:sz w:val="20"/>
        </w:rPr>
        <w:t>CFR 60.762(b)(2)(iv), 40 CFR Part 60, Subparts A and XXX)</w:t>
      </w:r>
    </w:p>
    <w:p w14:paraId="3E155564" w14:textId="77777777" w:rsidR="00CB08B3" w:rsidRDefault="00CB08B3" w:rsidP="00CB08B3">
      <w:pPr>
        <w:jc w:val="both"/>
        <w:rPr>
          <w:sz w:val="20"/>
        </w:rPr>
      </w:pPr>
    </w:p>
    <w:p w14:paraId="4C552566" w14:textId="77777777" w:rsidR="00DC79F1" w:rsidRPr="00A42341" w:rsidRDefault="00DC79F1" w:rsidP="00DC79F1">
      <w:pPr>
        <w:jc w:val="both"/>
        <w:rPr>
          <w:szCs w:val="28"/>
        </w:rPr>
      </w:pPr>
      <w:r>
        <w:rPr>
          <w:sz w:val="20"/>
        </w:rPr>
        <w:br w:type="page"/>
      </w:r>
    </w:p>
    <w:p w14:paraId="79889BD5" w14:textId="77777777" w:rsidR="00DC79F1" w:rsidRPr="00305533" w:rsidRDefault="00DC79F1" w:rsidP="00DC79F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74" w:name="_Toc156470477"/>
      <w:r>
        <w:lastRenderedPageBreak/>
        <w:t>FGOPENFLARE-AAAA-2</w:t>
      </w:r>
      <w:bookmarkEnd w:id="174"/>
    </w:p>
    <w:p w14:paraId="08CF3C29" w14:textId="77777777" w:rsidR="00DC79F1" w:rsidRPr="00305533" w:rsidRDefault="00DC79F1" w:rsidP="00DC79F1">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11439517" w14:textId="77777777" w:rsidR="00DC79F1" w:rsidRPr="00457694" w:rsidRDefault="00DC79F1" w:rsidP="00DC79F1">
      <w:pPr>
        <w:jc w:val="both"/>
      </w:pPr>
    </w:p>
    <w:p w14:paraId="68BB3C90" w14:textId="77777777" w:rsidR="00DC79F1" w:rsidRDefault="00DC79F1" w:rsidP="00DC79F1">
      <w:pPr>
        <w:jc w:val="both"/>
        <w:rPr>
          <w:b/>
          <w:u w:val="single"/>
        </w:rPr>
      </w:pPr>
      <w:r w:rsidRPr="00305533">
        <w:rPr>
          <w:b/>
          <w:u w:val="single"/>
        </w:rPr>
        <w:t>DESCRIPTION</w:t>
      </w:r>
    </w:p>
    <w:p w14:paraId="720F5CC4" w14:textId="77777777" w:rsidR="00DC79F1" w:rsidRPr="00952E7D" w:rsidRDefault="00DC79F1" w:rsidP="00DC79F1">
      <w:pPr>
        <w:jc w:val="both"/>
      </w:pPr>
    </w:p>
    <w:p w14:paraId="5266C017" w14:textId="77777777" w:rsidR="00DC79F1" w:rsidRPr="00305533" w:rsidRDefault="00DC79F1" w:rsidP="00DC79F1">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4AE419FB" w14:textId="77777777" w:rsidR="00DC79F1" w:rsidRPr="006E1F8D" w:rsidRDefault="00DC79F1" w:rsidP="00DC79F1">
      <w:pPr>
        <w:jc w:val="both"/>
        <w:rPr>
          <w:sz w:val="20"/>
        </w:rPr>
      </w:pPr>
    </w:p>
    <w:p w14:paraId="2BC5940B" w14:textId="77777777" w:rsidR="00DC79F1" w:rsidRPr="00305533" w:rsidRDefault="00DC79F1" w:rsidP="00DC79F1">
      <w:pPr>
        <w:jc w:val="both"/>
        <w:rPr>
          <w:sz w:val="20"/>
        </w:rPr>
      </w:pPr>
      <w:r w:rsidRPr="00235727">
        <w:rPr>
          <w:b/>
          <w:sz w:val="20"/>
        </w:rPr>
        <w:t>Emission Unit:</w:t>
      </w:r>
      <w:r w:rsidRPr="00305533">
        <w:rPr>
          <w:sz w:val="20"/>
        </w:rPr>
        <w:t xml:space="preserve">  </w:t>
      </w:r>
      <w:r>
        <w:rPr>
          <w:sz w:val="20"/>
        </w:rPr>
        <w:t>EUHBTUOPEN</w:t>
      </w:r>
    </w:p>
    <w:p w14:paraId="55CD2603" w14:textId="77777777" w:rsidR="00DC79F1" w:rsidRPr="00457694" w:rsidRDefault="00DC79F1" w:rsidP="00DC79F1">
      <w:pPr>
        <w:jc w:val="both"/>
      </w:pPr>
    </w:p>
    <w:p w14:paraId="3A382DE3" w14:textId="77777777" w:rsidR="00DC79F1" w:rsidRDefault="00DC79F1" w:rsidP="00DC79F1">
      <w:pPr>
        <w:jc w:val="both"/>
      </w:pPr>
      <w:r w:rsidRPr="00305533">
        <w:rPr>
          <w:b/>
          <w:u w:val="single"/>
        </w:rPr>
        <w:t>POLLUTION CONTROL EQUIPMENT</w:t>
      </w:r>
    </w:p>
    <w:p w14:paraId="18452D6B" w14:textId="77777777" w:rsidR="00DC79F1" w:rsidRDefault="00DC79F1" w:rsidP="00DC79F1">
      <w:pPr>
        <w:jc w:val="both"/>
      </w:pPr>
    </w:p>
    <w:p w14:paraId="30EC0E14" w14:textId="77777777" w:rsidR="00DC79F1" w:rsidRPr="00A903B4" w:rsidRDefault="00DC79F1" w:rsidP="00DC79F1">
      <w:pPr>
        <w:jc w:val="both"/>
        <w:rPr>
          <w:rFonts w:cs="Arial"/>
          <w:sz w:val="20"/>
        </w:rPr>
      </w:pPr>
      <w:r w:rsidRPr="00305533">
        <w:rPr>
          <w:rFonts w:cs="Arial"/>
          <w:sz w:val="20"/>
        </w:rPr>
        <w:t xml:space="preserve">Open </w:t>
      </w:r>
      <w:r>
        <w:rPr>
          <w:rFonts w:cs="Arial"/>
          <w:sz w:val="20"/>
        </w:rPr>
        <w:t xml:space="preserve">(non-enclosed) </w:t>
      </w:r>
      <w:r w:rsidRPr="00A903B4">
        <w:rPr>
          <w:rFonts w:cs="Arial"/>
          <w:sz w:val="20"/>
        </w:rPr>
        <w:t>flare</w:t>
      </w:r>
      <w:r>
        <w:rPr>
          <w:rFonts w:cs="Arial"/>
          <w:sz w:val="20"/>
        </w:rPr>
        <w:t>: EUHBTUOPEN</w:t>
      </w:r>
      <w:r w:rsidRPr="00A903B4">
        <w:rPr>
          <w:rFonts w:cs="Arial"/>
          <w:sz w:val="20"/>
        </w:rPr>
        <w:t xml:space="preserve"> </w:t>
      </w:r>
    </w:p>
    <w:p w14:paraId="6AE4F58C" w14:textId="77777777" w:rsidR="00DC79F1" w:rsidRPr="00795097" w:rsidRDefault="00DC79F1" w:rsidP="00DC79F1">
      <w:pPr>
        <w:jc w:val="both"/>
        <w:rPr>
          <w:sz w:val="20"/>
        </w:rPr>
      </w:pPr>
    </w:p>
    <w:p w14:paraId="6CACE55B" w14:textId="77777777" w:rsidR="00DC79F1" w:rsidRPr="00305533" w:rsidRDefault="00DC79F1" w:rsidP="00DC79F1">
      <w:pPr>
        <w:jc w:val="both"/>
        <w:rPr>
          <w:b/>
          <w:u w:val="single"/>
        </w:rPr>
      </w:pPr>
      <w:r w:rsidRPr="00305533">
        <w:rPr>
          <w:b/>
        </w:rPr>
        <w:t xml:space="preserve">I.  </w:t>
      </w:r>
      <w:r w:rsidRPr="00305533">
        <w:rPr>
          <w:b/>
          <w:u w:val="single"/>
        </w:rPr>
        <w:t>EMISSION LIMIT(S)</w:t>
      </w:r>
    </w:p>
    <w:p w14:paraId="3FE7CAAC" w14:textId="77777777" w:rsidR="00DC79F1" w:rsidRPr="00305533" w:rsidRDefault="00DC79F1" w:rsidP="00DC79F1">
      <w:pPr>
        <w:jc w:val="both"/>
        <w:rPr>
          <w:sz w:val="20"/>
        </w:rPr>
      </w:pPr>
    </w:p>
    <w:p w14:paraId="3A56F0A4" w14:textId="77777777" w:rsidR="00DC79F1" w:rsidRPr="004A2650" w:rsidRDefault="00DC79F1" w:rsidP="00DC79F1">
      <w:pPr>
        <w:pStyle w:val="ListParagraph"/>
        <w:numPr>
          <w:ilvl w:val="3"/>
          <w:numId w:val="157"/>
        </w:numPr>
        <w:tabs>
          <w:tab w:val="clear" w:pos="2880"/>
        </w:tabs>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w:t>
      </w:r>
      <w:r>
        <w:rPr>
          <w:rFonts w:cs="Arial"/>
          <w:sz w:val="20"/>
        </w:rPr>
        <w:t>HBTU</w:t>
      </w:r>
      <w:r w:rsidRPr="004A2650">
        <w:rPr>
          <w:rFonts w:cs="Arial"/>
          <w:sz w:val="20"/>
        </w:rPr>
        <w:t xml:space="preserve">OPEN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345A9A59" w14:textId="77777777" w:rsidR="00DC79F1" w:rsidRPr="00E00FE1" w:rsidRDefault="00DC79F1" w:rsidP="00DC79F1">
      <w:pPr>
        <w:tabs>
          <w:tab w:val="left" w:pos="374"/>
        </w:tabs>
        <w:jc w:val="both"/>
        <w:rPr>
          <w:sz w:val="20"/>
        </w:rPr>
      </w:pPr>
    </w:p>
    <w:p w14:paraId="12E008D9" w14:textId="77777777" w:rsidR="00DC79F1" w:rsidRPr="00305533" w:rsidRDefault="00DC79F1" w:rsidP="00DC79F1">
      <w:pPr>
        <w:tabs>
          <w:tab w:val="left" w:pos="374"/>
        </w:tabs>
        <w:jc w:val="both"/>
        <w:rPr>
          <w:b/>
          <w:u w:val="single"/>
        </w:rPr>
      </w:pPr>
      <w:r>
        <w:rPr>
          <w:b/>
        </w:rPr>
        <w:t xml:space="preserve">II.  </w:t>
      </w:r>
      <w:r w:rsidRPr="00305533">
        <w:rPr>
          <w:b/>
          <w:u w:val="single"/>
        </w:rPr>
        <w:t>MATERIAL LIMIT(S)</w:t>
      </w:r>
    </w:p>
    <w:p w14:paraId="37C02F5F" w14:textId="77777777" w:rsidR="00DC79F1" w:rsidRPr="00305533" w:rsidRDefault="00DC79F1" w:rsidP="00DC79F1">
      <w:pPr>
        <w:jc w:val="both"/>
        <w:rPr>
          <w:sz w:val="20"/>
        </w:rPr>
      </w:pPr>
    </w:p>
    <w:p w14:paraId="62E60E60" w14:textId="77777777" w:rsidR="00DC79F1" w:rsidRDefault="00DC79F1" w:rsidP="00DC79F1">
      <w:pPr>
        <w:jc w:val="both"/>
        <w:rPr>
          <w:sz w:val="20"/>
        </w:rPr>
      </w:pPr>
      <w:r>
        <w:rPr>
          <w:sz w:val="20"/>
        </w:rPr>
        <w:t>NA</w:t>
      </w:r>
    </w:p>
    <w:p w14:paraId="2EC261ED" w14:textId="77777777" w:rsidR="00DC79F1" w:rsidRPr="00305533" w:rsidRDefault="00DC79F1" w:rsidP="00DC79F1">
      <w:pPr>
        <w:jc w:val="both"/>
        <w:rPr>
          <w:sz w:val="20"/>
        </w:rPr>
      </w:pPr>
    </w:p>
    <w:p w14:paraId="72338DE5" w14:textId="77777777" w:rsidR="00DC79F1" w:rsidRPr="00305533" w:rsidRDefault="00DC79F1" w:rsidP="00DC79F1">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ED7915D" w14:textId="77777777" w:rsidR="00DC79F1" w:rsidRPr="00086801" w:rsidRDefault="00DC79F1" w:rsidP="00DC79F1">
      <w:pPr>
        <w:jc w:val="both"/>
        <w:rPr>
          <w:sz w:val="20"/>
        </w:rPr>
      </w:pPr>
    </w:p>
    <w:p w14:paraId="6EF06A55" w14:textId="77777777" w:rsidR="00DC79F1" w:rsidRPr="00305533" w:rsidRDefault="00DC79F1" w:rsidP="00DC79F1">
      <w:pPr>
        <w:numPr>
          <w:ilvl w:val="0"/>
          <w:numId w:val="158"/>
        </w:numPr>
        <w:jc w:val="both"/>
        <w:rPr>
          <w:sz w:val="20"/>
        </w:rPr>
      </w:pPr>
      <w:r w:rsidRPr="00305533">
        <w:rPr>
          <w:sz w:val="20"/>
        </w:rPr>
        <w:t xml:space="preserve">The permittee </w:t>
      </w:r>
      <w:r>
        <w:rPr>
          <w:sz w:val="20"/>
        </w:rPr>
        <w:t>must</w:t>
      </w:r>
      <w:r w:rsidRPr="00305533">
        <w:rPr>
          <w:sz w:val="20"/>
        </w:rPr>
        <w:t xml:space="preserve"> operate </w:t>
      </w:r>
      <w:r w:rsidRPr="004A2650">
        <w:rPr>
          <w:rFonts w:cs="Arial"/>
          <w:sz w:val="20"/>
        </w:rPr>
        <w:t>EU</w:t>
      </w:r>
      <w:r>
        <w:rPr>
          <w:rFonts w:cs="Arial"/>
          <w:sz w:val="20"/>
        </w:rPr>
        <w:t>HBTU</w:t>
      </w:r>
      <w:r w:rsidRPr="004A2650">
        <w:rPr>
          <w:rFonts w:cs="Arial"/>
          <w:sz w:val="20"/>
        </w:rPr>
        <w:t>OPEN</w:t>
      </w:r>
      <w:r w:rsidRPr="00305533" w:rsidDel="00483B69">
        <w:rPr>
          <w:sz w:val="20"/>
        </w:rPr>
        <w:t xml:space="preserve"> </w:t>
      </w:r>
      <w:r w:rsidRPr="00305533">
        <w:rPr>
          <w:sz w:val="20"/>
        </w:rPr>
        <w:t xml:space="preserve">at all times when the collected gas is routed to it.  </w:t>
      </w:r>
      <w:r w:rsidRPr="00305533">
        <w:rPr>
          <w:b/>
          <w:sz w:val="20"/>
        </w:rPr>
        <w:t>(</w:t>
      </w:r>
      <w:r>
        <w:rPr>
          <w:b/>
          <w:sz w:val="20"/>
        </w:rPr>
        <w:t xml:space="preserve">40 CFR 63.11(b)(3), </w:t>
      </w:r>
      <w:r w:rsidRPr="00305533">
        <w:rPr>
          <w:b/>
          <w:sz w:val="20"/>
        </w:rPr>
        <w:t>40 CFR 6</w:t>
      </w:r>
      <w:r>
        <w:rPr>
          <w:b/>
          <w:sz w:val="20"/>
        </w:rPr>
        <w:t>3</w:t>
      </w:r>
      <w:r w:rsidRPr="00305533">
        <w:rPr>
          <w:b/>
          <w:sz w:val="20"/>
        </w:rPr>
        <w:t>.</w:t>
      </w:r>
      <w:r>
        <w:rPr>
          <w:b/>
          <w:sz w:val="20"/>
        </w:rPr>
        <w:t>1958</w:t>
      </w:r>
      <w:r w:rsidRPr="00305533">
        <w:rPr>
          <w:b/>
          <w:sz w:val="20"/>
        </w:rPr>
        <w:t>(f))</w:t>
      </w:r>
    </w:p>
    <w:p w14:paraId="182C3F02" w14:textId="77777777" w:rsidR="00DC79F1" w:rsidRPr="00305533" w:rsidRDefault="00DC79F1" w:rsidP="00DC79F1">
      <w:pPr>
        <w:jc w:val="both"/>
        <w:rPr>
          <w:rFonts w:cs="Arial"/>
          <w:sz w:val="20"/>
        </w:rPr>
      </w:pPr>
    </w:p>
    <w:p w14:paraId="7479FA94" w14:textId="77777777" w:rsidR="00DC79F1" w:rsidRPr="00305533" w:rsidRDefault="00DC79F1" w:rsidP="00DC79F1">
      <w:pPr>
        <w:numPr>
          <w:ilvl w:val="0"/>
          <w:numId w:val="158"/>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068EEB37" w14:textId="77777777" w:rsidR="00DC79F1" w:rsidRPr="00305533" w:rsidRDefault="00DC79F1" w:rsidP="00DC79F1">
      <w:pPr>
        <w:jc w:val="both"/>
        <w:rPr>
          <w:rFonts w:cs="Arial"/>
          <w:sz w:val="20"/>
        </w:rPr>
      </w:pPr>
    </w:p>
    <w:p w14:paraId="33E262BD" w14:textId="77777777" w:rsidR="00DC79F1" w:rsidRDefault="00DC79F1" w:rsidP="00DC79F1">
      <w:pPr>
        <w:pStyle w:val="ListParagraph"/>
        <w:numPr>
          <w:ilvl w:val="0"/>
          <w:numId w:val="158"/>
        </w:numPr>
        <w:jc w:val="both"/>
        <w:rPr>
          <w:b/>
          <w:sz w:val="20"/>
        </w:rPr>
      </w:pPr>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w:t>
      </w:r>
      <w:proofErr w:type="spellStart"/>
      <w:r>
        <w:rPr>
          <w:b/>
          <w:sz w:val="20"/>
        </w:rPr>
        <w:t>i</w:t>
      </w:r>
      <w:proofErr w:type="spellEnd"/>
      <w:r>
        <w:rPr>
          <w:b/>
          <w:sz w:val="20"/>
        </w:rPr>
        <w:t>))</w:t>
      </w:r>
    </w:p>
    <w:p w14:paraId="0EF2CAA0" w14:textId="77777777" w:rsidR="00DC79F1" w:rsidRPr="00391933" w:rsidRDefault="00DC79F1" w:rsidP="00DC79F1">
      <w:pPr>
        <w:jc w:val="both"/>
        <w:rPr>
          <w:bCs/>
          <w:sz w:val="20"/>
        </w:rPr>
      </w:pPr>
    </w:p>
    <w:p w14:paraId="13540710" w14:textId="77777777" w:rsidR="00DC79F1" w:rsidRDefault="00DC79F1" w:rsidP="00DC79F1">
      <w:pPr>
        <w:pStyle w:val="ListParagraph"/>
        <w:numPr>
          <w:ilvl w:val="0"/>
          <w:numId w:val="158"/>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199FA75D" w14:textId="77777777" w:rsidR="00DC79F1" w:rsidRPr="00391933" w:rsidRDefault="00DC79F1" w:rsidP="00DC79F1">
      <w:pPr>
        <w:rPr>
          <w:bCs/>
          <w:sz w:val="20"/>
        </w:rPr>
      </w:pPr>
    </w:p>
    <w:p w14:paraId="1CE45741" w14:textId="77777777" w:rsidR="00DC79F1" w:rsidRPr="00FB2D9C" w:rsidRDefault="00DC79F1" w:rsidP="00DC79F1">
      <w:pPr>
        <w:numPr>
          <w:ilvl w:val="0"/>
          <w:numId w:val="158"/>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7EF4227D" w14:textId="77777777" w:rsidR="00DC79F1" w:rsidRPr="00952E7D" w:rsidRDefault="00DC79F1" w:rsidP="00DC79F1">
      <w:pPr>
        <w:pStyle w:val="NormalWeb"/>
        <w:spacing w:before="0" w:beforeAutospacing="0" w:after="0" w:afterAutospacing="0"/>
        <w:jc w:val="both"/>
        <w:rPr>
          <w:rFonts w:ascii="Arial" w:hAnsi="Arial" w:cs="Arial"/>
          <w:sz w:val="20"/>
          <w:szCs w:val="20"/>
        </w:rPr>
      </w:pPr>
    </w:p>
    <w:p w14:paraId="76DC195B" w14:textId="77777777" w:rsidR="00DC79F1" w:rsidRPr="00305533" w:rsidRDefault="00DC79F1" w:rsidP="00DC79F1">
      <w:pPr>
        <w:tabs>
          <w:tab w:val="left" w:pos="374"/>
        </w:tabs>
        <w:jc w:val="both"/>
        <w:rPr>
          <w:b/>
          <w:u w:val="single"/>
        </w:rPr>
      </w:pPr>
      <w:r>
        <w:rPr>
          <w:b/>
        </w:rPr>
        <w:t xml:space="preserve">IV.  </w:t>
      </w:r>
      <w:r w:rsidRPr="00305533">
        <w:rPr>
          <w:b/>
          <w:u w:val="single"/>
        </w:rPr>
        <w:t>DESIGN/EQUIPMENT PARAMETER(S)</w:t>
      </w:r>
    </w:p>
    <w:p w14:paraId="74C5B350" w14:textId="77777777" w:rsidR="00DC79F1" w:rsidRPr="00305533" w:rsidRDefault="00DC79F1" w:rsidP="00DC79F1">
      <w:pPr>
        <w:jc w:val="both"/>
        <w:rPr>
          <w:sz w:val="20"/>
        </w:rPr>
      </w:pPr>
    </w:p>
    <w:p w14:paraId="5F7CFC9F" w14:textId="3CC965F8" w:rsidR="00DC79F1" w:rsidRPr="00FB2D9C" w:rsidRDefault="00DC79F1" w:rsidP="00DC79F1">
      <w:pPr>
        <w:pStyle w:val="ListParagraph"/>
        <w:numPr>
          <w:ilvl w:val="6"/>
          <w:numId w:val="156"/>
        </w:numPr>
        <w:tabs>
          <w:tab w:val="clear" w:pos="2520"/>
        </w:tabs>
        <w:ind w:left="360"/>
        <w:jc w:val="both"/>
        <w:rPr>
          <w:rFonts w:cs="Arial"/>
          <w:sz w:val="20"/>
        </w:rPr>
      </w:pPr>
      <w:r>
        <w:rPr>
          <w:rFonts w:cs="Arial"/>
          <w:sz w:val="20"/>
        </w:rPr>
        <w:t xml:space="preserve">The permittee must design and operate </w:t>
      </w:r>
      <w:r w:rsidR="00761777">
        <w:rPr>
          <w:rFonts w:cs="Arial"/>
          <w:sz w:val="20"/>
        </w:rPr>
        <w:t>EUHBTUOPEN</w:t>
      </w:r>
      <w:r>
        <w:rPr>
          <w:rFonts w:cs="Arial"/>
          <w:sz w:val="20"/>
        </w:rPr>
        <w:t xml:space="preserv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58F443A4" w14:textId="77777777" w:rsidR="00DC79F1" w:rsidRPr="00391933" w:rsidRDefault="00DC79F1" w:rsidP="00DC79F1">
      <w:pPr>
        <w:jc w:val="both"/>
        <w:rPr>
          <w:rFonts w:cs="Arial"/>
          <w:sz w:val="20"/>
        </w:rPr>
      </w:pPr>
    </w:p>
    <w:p w14:paraId="2DD3C94A" w14:textId="77777777" w:rsidR="00DC79F1" w:rsidRPr="004A2650" w:rsidRDefault="00DC79F1" w:rsidP="00DC79F1">
      <w:pPr>
        <w:pStyle w:val="ListParagraph"/>
        <w:numPr>
          <w:ilvl w:val="6"/>
          <w:numId w:val="156"/>
        </w:numPr>
        <w:tabs>
          <w:tab w:val="clear" w:pos="2520"/>
        </w:tabs>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30DDE623" w14:textId="77777777" w:rsidR="00DC79F1" w:rsidRDefault="00DC79F1" w:rsidP="00DC79F1">
      <w:pPr>
        <w:jc w:val="both"/>
        <w:rPr>
          <w:sz w:val="20"/>
        </w:rPr>
      </w:pPr>
    </w:p>
    <w:p w14:paraId="4BD2A6C7" w14:textId="77777777" w:rsidR="00DC79F1" w:rsidRPr="004A2650" w:rsidRDefault="00DC79F1" w:rsidP="00DC79F1">
      <w:pPr>
        <w:ind w:left="360" w:hanging="360"/>
        <w:jc w:val="both"/>
        <w:rPr>
          <w:sz w:val="20"/>
        </w:rPr>
      </w:pPr>
      <w:r>
        <w:rPr>
          <w:sz w:val="20"/>
        </w:rPr>
        <w:t>3.</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6B5506DE" w14:textId="77777777" w:rsidR="00DC79F1" w:rsidRPr="006E1F8D" w:rsidRDefault="00DC79F1" w:rsidP="00DC79F1">
      <w:pPr>
        <w:tabs>
          <w:tab w:val="left" w:pos="374"/>
        </w:tabs>
        <w:jc w:val="both"/>
      </w:pPr>
    </w:p>
    <w:p w14:paraId="37F5660A" w14:textId="77777777" w:rsidR="00DC79F1" w:rsidRPr="00305533" w:rsidRDefault="00DC79F1" w:rsidP="00DC79F1">
      <w:pPr>
        <w:tabs>
          <w:tab w:val="left" w:pos="374"/>
        </w:tabs>
        <w:jc w:val="both"/>
        <w:rPr>
          <w:b/>
          <w:u w:val="single"/>
        </w:rPr>
      </w:pPr>
      <w:r>
        <w:rPr>
          <w:b/>
        </w:rPr>
        <w:lastRenderedPageBreak/>
        <w:t xml:space="preserve">V.  </w:t>
      </w:r>
      <w:r w:rsidRPr="00305533">
        <w:rPr>
          <w:b/>
          <w:u w:val="single"/>
        </w:rPr>
        <w:t>TESTING/SAMPLING</w:t>
      </w:r>
    </w:p>
    <w:p w14:paraId="5C585CFB" w14:textId="77777777" w:rsidR="00DC79F1" w:rsidRPr="00305533" w:rsidRDefault="00DC79F1" w:rsidP="00DC79F1">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44F3F0BC" w14:textId="77777777" w:rsidR="00DC79F1" w:rsidRPr="00305533" w:rsidRDefault="00DC79F1" w:rsidP="00DC79F1">
      <w:pPr>
        <w:jc w:val="both"/>
        <w:rPr>
          <w:sz w:val="20"/>
        </w:rPr>
      </w:pPr>
    </w:p>
    <w:p w14:paraId="5D67372F" w14:textId="2F50B18C" w:rsidR="00DC79F1" w:rsidRDefault="00DC79F1" w:rsidP="00DC79F1">
      <w:pPr>
        <w:tabs>
          <w:tab w:val="left" w:pos="7470"/>
        </w:tabs>
        <w:ind w:left="374" w:hanging="374"/>
        <w:jc w:val="both"/>
        <w:rPr>
          <w:b/>
          <w:sz w:val="20"/>
        </w:rPr>
      </w:pPr>
      <w:r w:rsidRPr="00305533">
        <w:rPr>
          <w:sz w:val="20"/>
        </w:rPr>
        <w:t>1.</w:t>
      </w:r>
      <w:r w:rsidRPr="00305533">
        <w:rPr>
          <w:sz w:val="20"/>
        </w:rPr>
        <w:tab/>
      </w:r>
      <w:r>
        <w:rPr>
          <w:sz w:val="20"/>
        </w:rPr>
        <w:t>T</w:t>
      </w:r>
      <w:r w:rsidRPr="004A2650">
        <w:rPr>
          <w:sz w:val="20"/>
        </w:rPr>
        <w:t xml:space="preserve">he permittee </w:t>
      </w:r>
      <w:r>
        <w:rPr>
          <w:sz w:val="20"/>
        </w:rPr>
        <w:t>must</w:t>
      </w:r>
      <w:r w:rsidRPr="004A2650">
        <w:rPr>
          <w:sz w:val="20"/>
        </w:rPr>
        <w:t xml:space="preserve"> verify visible emissions from </w:t>
      </w:r>
      <w:r w:rsidR="00761777">
        <w:rPr>
          <w:sz w:val="20"/>
        </w:rPr>
        <w:t>EUHBTUOPEN</w:t>
      </w:r>
      <w:r w:rsidRPr="004A2650">
        <w:rPr>
          <w:sz w:val="20"/>
        </w:rPr>
        <w:t xml:space="preserve">, by testing at owner's expense, in accordance with Department requirements.  Testing </w:t>
      </w:r>
      <w:r>
        <w:rPr>
          <w:sz w:val="20"/>
        </w:rPr>
        <w:t>must</w:t>
      </w:r>
      <w:r w:rsidRPr="004A2650">
        <w:rPr>
          <w:sz w:val="20"/>
        </w:rPr>
        <w:t xml:space="preserve"> be performed using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 xml:space="preserve">listed in 40 CFR 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w:t>
      </w:r>
      <w:r>
        <w:rPr>
          <w:color w:val="000000"/>
          <w:sz w:val="20"/>
        </w:rPr>
        <w:t xml:space="preserve">appropriate </w:t>
      </w:r>
      <w:r w:rsidRPr="00EF5470">
        <w:rPr>
          <w:color w:val="000000"/>
          <w:sz w:val="20"/>
        </w:rPr>
        <w:t>AQD 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w:t>
      </w:r>
      <w:r>
        <w:rPr>
          <w:color w:val="000000"/>
          <w:sz w:val="20"/>
        </w:rPr>
        <w:t xml:space="preserve">appropriate </w:t>
      </w:r>
      <w:r w:rsidRPr="00EF5470">
        <w:rPr>
          <w:color w:val="000000"/>
          <w:sz w:val="20"/>
        </w:rPr>
        <w:t>AQD 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63.11(b)(4))</w:t>
      </w:r>
    </w:p>
    <w:p w14:paraId="5BBCEC93" w14:textId="77777777" w:rsidR="00DC79F1" w:rsidRDefault="00DC79F1" w:rsidP="00DC79F1">
      <w:pPr>
        <w:ind w:left="374" w:hanging="374"/>
        <w:jc w:val="both"/>
        <w:rPr>
          <w:sz w:val="20"/>
        </w:rPr>
      </w:pPr>
    </w:p>
    <w:p w14:paraId="79CCAFD2" w14:textId="77777777" w:rsidR="00DC79F1" w:rsidRPr="00305533" w:rsidRDefault="00DC79F1" w:rsidP="00DC79F1">
      <w:pPr>
        <w:numPr>
          <w:ilvl w:val="0"/>
          <w:numId w:val="159"/>
        </w:numPr>
        <w:spacing w:after="120"/>
        <w:jc w:val="both"/>
        <w:rPr>
          <w:sz w:val="20"/>
        </w:rPr>
      </w:pPr>
      <w:r w:rsidRPr="004B2AE8">
        <w:rPr>
          <w:sz w:val="20"/>
        </w:rPr>
        <w:t>T</w:t>
      </w:r>
      <w:r w:rsidRPr="004A2650">
        <w:rPr>
          <w:sz w:val="20"/>
        </w:rPr>
        <w:t xml:space="preserve">he permittee </w:t>
      </w:r>
      <w:r>
        <w:rPr>
          <w:sz w:val="20"/>
        </w:rPr>
        <w:t>must</w:t>
      </w:r>
      <w:r w:rsidRPr="004A2650">
        <w:rPr>
          <w:sz w:val="20"/>
        </w:rPr>
        <w:t xml:space="preserve"> verify </w:t>
      </w:r>
      <w:r>
        <w:rPr>
          <w:rFonts w:cs="Arial"/>
          <w:sz w:val="20"/>
        </w:rPr>
        <w:t xml:space="preserve">the </w:t>
      </w:r>
      <w:r w:rsidRPr="00305533">
        <w:rPr>
          <w:rFonts w:cs="Arial"/>
          <w:sz w:val="20"/>
        </w:rPr>
        <w:t xml:space="preserve">following: </w:t>
      </w:r>
    </w:p>
    <w:p w14:paraId="3C82051F" w14:textId="77777777" w:rsidR="00DC79F1" w:rsidRPr="00305533" w:rsidRDefault="00DC79F1" w:rsidP="00DC79F1">
      <w:pPr>
        <w:numPr>
          <w:ilvl w:val="1"/>
          <w:numId w:val="159"/>
        </w:numPr>
        <w:spacing w:before="120"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Pr>
          <w:sz w:val="20"/>
        </w:rPr>
        <w:t>-2</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630B5D96" w14:textId="77777777" w:rsidR="00DC79F1" w:rsidRPr="009C5FBE" w:rsidRDefault="00DC79F1" w:rsidP="00DC79F1">
      <w:pPr>
        <w:numPr>
          <w:ilvl w:val="1"/>
          <w:numId w:val="159"/>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provided in Appendix 7</w:t>
      </w:r>
      <w:r>
        <w:rPr>
          <w:sz w:val="20"/>
        </w:rPr>
        <w:t>-2</w:t>
      </w:r>
      <w:r w:rsidRPr="00EF5470">
        <w:rPr>
          <w:sz w:val="20"/>
        </w:rPr>
        <w:t>.</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46122FD7" w14:textId="77777777" w:rsidR="00DC79F1" w:rsidRPr="00305533" w:rsidRDefault="00DC79F1" w:rsidP="00DC79F1">
      <w:pPr>
        <w:jc w:val="both"/>
        <w:rPr>
          <w:sz w:val="20"/>
        </w:rPr>
      </w:pPr>
    </w:p>
    <w:p w14:paraId="42C2179B" w14:textId="45B811D0" w:rsidR="00DC79F1" w:rsidRPr="00190BB4" w:rsidRDefault="00DC79F1" w:rsidP="00DC79F1">
      <w:pPr>
        <w:pStyle w:val="ListParagraph"/>
        <w:numPr>
          <w:ilvl w:val="0"/>
          <w:numId w:val="159"/>
        </w:numPr>
        <w:jc w:val="both"/>
        <w:rPr>
          <w:b/>
          <w:sz w:val="20"/>
        </w:rPr>
      </w:pPr>
      <w:r w:rsidRPr="004B2AE8">
        <w:rPr>
          <w:sz w:val="20"/>
        </w:rPr>
        <w:t xml:space="preserve">Within 180 days of permit issuance, </w:t>
      </w:r>
      <w:r w:rsidRPr="00190BB4">
        <w:rPr>
          <w:sz w:val="20"/>
        </w:rPr>
        <w:t xml:space="preserve">the permittee must verify visible emissions, the net heating value, and exit velocity from </w:t>
      </w:r>
      <w:r w:rsidR="00761777">
        <w:rPr>
          <w:sz w:val="20"/>
        </w:rPr>
        <w:t>EUHBTUOPEN</w:t>
      </w:r>
      <w:r w:rsidRPr="00190BB4">
        <w:rPr>
          <w:sz w:val="20"/>
        </w:rPr>
        <w:t xml:space="preserve"> </w:t>
      </w:r>
      <w:r w:rsidRPr="004B2AE8">
        <w:rPr>
          <w:sz w:val="20"/>
        </w:rPr>
        <w:t>and</w:t>
      </w:r>
      <w:r w:rsidRPr="00190BB4">
        <w:rPr>
          <w:sz w:val="20"/>
        </w:rPr>
        <w:t xml:space="preserve"> </w:t>
      </w:r>
      <w:r w:rsidRPr="00190BB4">
        <w:rPr>
          <w:rFonts w:cs="Arial"/>
          <w:sz w:val="20"/>
        </w:rPr>
        <w:t>at a minimum, every five years from the date of the last test</w:t>
      </w:r>
      <w:r w:rsidRPr="004B2AE8">
        <w:rPr>
          <w:rFonts w:cs="Arial"/>
          <w:sz w:val="20"/>
        </w:rPr>
        <w:t>, thereafter</w:t>
      </w:r>
      <w:r w:rsidRPr="00190BB4">
        <w:rPr>
          <w:sz w:val="20"/>
        </w:rPr>
        <w:t xml:space="preserve">. </w:t>
      </w:r>
      <w:r w:rsidRPr="00190BB4">
        <w:rPr>
          <w:b/>
          <w:sz w:val="20"/>
        </w:rPr>
        <w:t xml:space="preserve"> (R 336.1213(3), R 336.2001, R 336.2003, R 336.2004)</w:t>
      </w:r>
    </w:p>
    <w:p w14:paraId="2B10809C" w14:textId="77777777" w:rsidR="00DC79F1" w:rsidRPr="005F0222" w:rsidRDefault="00DC79F1" w:rsidP="00DC79F1">
      <w:pPr>
        <w:jc w:val="both"/>
        <w:rPr>
          <w:sz w:val="20"/>
        </w:rPr>
      </w:pPr>
    </w:p>
    <w:p w14:paraId="33229858" w14:textId="41903D1E" w:rsidR="00DC79F1" w:rsidRDefault="00DC79F1" w:rsidP="00DC79F1">
      <w:pPr>
        <w:numPr>
          <w:ilvl w:val="0"/>
          <w:numId w:val="159"/>
        </w:numPr>
        <w:jc w:val="both"/>
        <w:rPr>
          <w:rFonts w:cs="Arial"/>
          <w:b/>
          <w:sz w:val="20"/>
        </w:rPr>
      </w:pPr>
      <w:r>
        <w:rPr>
          <w:rFonts w:cs="Arial"/>
          <w:sz w:val="20"/>
        </w:rPr>
        <w:t>The permittee must notify the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513B403C" w14:textId="77777777" w:rsidR="00DC79F1" w:rsidRDefault="00DC79F1" w:rsidP="00DC79F1">
      <w:pPr>
        <w:pStyle w:val="ListParagraph"/>
        <w:rPr>
          <w:rFonts w:cs="Arial"/>
          <w:b/>
          <w:sz w:val="20"/>
        </w:rPr>
      </w:pPr>
    </w:p>
    <w:p w14:paraId="691C1696" w14:textId="77777777" w:rsidR="00DC79F1" w:rsidRDefault="00DC79F1" w:rsidP="00DC79F1">
      <w:pPr>
        <w:jc w:val="both"/>
        <w:rPr>
          <w:rFonts w:cs="Arial"/>
          <w:b/>
          <w:sz w:val="20"/>
        </w:rPr>
      </w:pPr>
      <w:r>
        <w:rPr>
          <w:rFonts w:cs="Arial"/>
          <w:b/>
          <w:sz w:val="20"/>
        </w:rPr>
        <w:t>See Appendix 7-2</w:t>
      </w:r>
    </w:p>
    <w:p w14:paraId="759B5BB2" w14:textId="77777777" w:rsidR="00DC79F1" w:rsidRPr="00185A6A" w:rsidRDefault="00DC79F1" w:rsidP="00DC79F1">
      <w:pPr>
        <w:pStyle w:val="ListParagraph"/>
        <w:ind w:left="0"/>
        <w:jc w:val="both"/>
        <w:rPr>
          <w:sz w:val="20"/>
        </w:rPr>
      </w:pPr>
    </w:p>
    <w:p w14:paraId="6419A862" w14:textId="77777777" w:rsidR="00DC79F1" w:rsidRPr="00305533" w:rsidRDefault="00DC79F1" w:rsidP="00DC79F1">
      <w:pPr>
        <w:tabs>
          <w:tab w:val="left" w:pos="374"/>
        </w:tabs>
        <w:jc w:val="both"/>
      </w:pPr>
      <w:r>
        <w:rPr>
          <w:b/>
        </w:rPr>
        <w:t xml:space="preserve">VI.  </w:t>
      </w:r>
      <w:r w:rsidRPr="00305533">
        <w:rPr>
          <w:b/>
          <w:u w:val="single"/>
        </w:rPr>
        <w:t>MONITORING/RECORDKEEPING</w:t>
      </w:r>
    </w:p>
    <w:p w14:paraId="475DA705" w14:textId="77777777" w:rsidR="00DC79F1" w:rsidRPr="00305533" w:rsidRDefault="00DC79F1" w:rsidP="00DC79F1">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6EDD4879" w14:textId="77777777" w:rsidR="00DC79F1" w:rsidRPr="00305533" w:rsidRDefault="00DC79F1" w:rsidP="00DC79F1">
      <w:pPr>
        <w:pStyle w:val="NormalWeb"/>
        <w:spacing w:before="0" w:beforeAutospacing="0" w:after="0" w:afterAutospacing="0"/>
        <w:jc w:val="both"/>
        <w:rPr>
          <w:rFonts w:ascii="Arial" w:hAnsi="Arial" w:cs="Arial"/>
          <w:sz w:val="20"/>
          <w:szCs w:val="20"/>
        </w:rPr>
      </w:pPr>
    </w:p>
    <w:p w14:paraId="3A324C1C" w14:textId="77777777" w:rsidR="00DC79F1" w:rsidRPr="00305533" w:rsidRDefault="00DC79F1" w:rsidP="00DC79F1">
      <w:pPr>
        <w:numPr>
          <w:ilvl w:val="0"/>
          <w:numId w:val="160"/>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369E9548" w14:textId="77777777" w:rsidR="00DC79F1" w:rsidRPr="00305533" w:rsidRDefault="00DC79F1" w:rsidP="00DC79F1">
      <w:pPr>
        <w:jc w:val="both"/>
        <w:rPr>
          <w:sz w:val="20"/>
        </w:rPr>
      </w:pPr>
    </w:p>
    <w:p w14:paraId="7CD1AD17" w14:textId="77777777" w:rsidR="00DC79F1" w:rsidRPr="004A2650" w:rsidRDefault="00DC79F1" w:rsidP="00761777">
      <w:pPr>
        <w:numPr>
          <w:ilvl w:val="0"/>
          <w:numId w:val="160"/>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12EA4591" w14:textId="77777777" w:rsidR="00DC79F1" w:rsidRPr="008C218F" w:rsidRDefault="00DC79F1" w:rsidP="00761777">
      <w:pPr>
        <w:numPr>
          <w:ilvl w:val="0"/>
          <w:numId w:val="161"/>
        </w:numPr>
        <w:spacing w:after="120"/>
        <w:jc w:val="both"/>
        <w:rPr>
          <w:sz w:val="20"/>
        </w:rPr>
      </w:pPr>
      <w:r w:rsidRPr="004A2650">
        <w:rPr>
          <w:rFonts w:cs="Arial"/>
          <w:sz w:val="20"/>
        </w:rPr>
        <w:t xml:space="preserve">Continuous records of the indication of flow and gas flow rate to the control device.  </w:t>
      </w:r>
      <w:r w:rsidRPr="00305533">
        <w:rPr>
          <w:b/>
          <w:sz w:val="20"/>
        </w:rPr>
        <w:t>(40 CFR 6</w:t>
      </w:r>
      <w:r>
        <w:rPr>
          <w:b/>
          <w:sz w:val="20"/>
        </w:rPr>
        <w:t>3</w:t>
      </w:r>
      <w:r w:rsidRPr="00305533">
        <w:rPr>
          <w:b/>
          <w:sz w:val="20"/>
        </w:rPr>
        <w:t>.</w:t>
      </w:r>
      <w:r>
        <w:rPr>
          <w:b/>
          <w:sz w:val="20"/>
        </w:rPr>
        <w:t>1983</w:t>
      </w:r>
      <w:r w:rsidRPr="00305533">
        <w:rPr>
          <w:b/>
          <w:sz w:val="20"/>
        </w:rPr>
        <w:t>(b)(4))</w:t>
      </w:r>
    </w:p>
    <w:p w14:paraId="407B890B" w14:textId="77777777" w:rsidR="00DC79F1" w:rsidRPr="004A2650" w:rsidRDefault="00DC79F1" w:rsidP="00761777">
      <w:pPr>
        <w:pStyle w:val="NormalWeb"/>
        <w:numPr>
          <w:ilvl w:val="0"/>
          <w:numId w:val="161"/>
        </w:numPr>
        <w:spacing w:before="0" w:beforeAutospacing="0" w:after="120" w:afterAutospacing="0"/>
        <w:jc w:val="both"/>
        <w:rPr>
          <w:rFonts w:ascii="Arial" w:hAnsi="Arial" w:cs="Arial"/>
          <w:sz w:val="20"/>
          <w:szCs w:val="20"/>
        </w:rPr>
      </w:pPr>
      <w:r w:rsidRPr="004A2650">
        <w:rPr>
          <w:rFonts w:ascii="Arial" w:hAnsi="Arial" w:cs="Arial"/>
          <w:sz w:val="20"/>
          <w:szCs w:val="20"/>
        </w:rPr>
        <w:t xml:space="preserve">The indication of bypass flow or records of monthly inspections of car-seals or lock-and-key configurations used to seal bypass lines.  </w:t>
      </w:r>
      <w:r w:rsidRPr="004A2650">
        <w:rPr>
          <w:rFonts w:ascii="Arial" w:hAnsi="Arial" w:cs="Arial"/>
          <w:b/>
          <w:sz w:val="20"/>
          <w:szCs w:val="20"/>
        </w:rPr>
        <w:t>(40 CFR 6</w:t>
      </w:r>
      <w:r>
        <w:rPr>
          <w:rFonts w:ascii="Arial" w:hAnsi="Arial" w:cs="Arial"/>
          <w:b/>
          <w:sz w:val="20"/>
          <w:szCs w:val="20"/>
        </w:rPr>
        <w:t>3</w:t>
      </w:r>
      <w:r w:rsidRPr="004A2650">
        <w:rPr>
          <w:rFonts w:ascii="Arial" w:hAnsi="Arial" w:cs="Arial"/>
          <w:b/>
          <w:sz w:val="20"/>
          <w:szCs w:val="20"/>
        </w:rPr>
        <w:t>.</w:t>
      </w:r>
      <w:r>
        <w:rPr>
          <w:rFonts w:ascii="Arial" w:hAnsi="Arial" w:cs="Arial"/>
          <w:b/>
          <w:sz w:val="20"/>
          <w:szCs w:val="20"/>
        </w:rPr>
        <w:t>1961</w:t>
      </w:r>
      <w:r w:rsidRPr="004A2650">
        <w:rPr>
          <w:rFonts w:ascii="Arial" w:hAnsi="Arial" w:cs="Arial"/>
          <w:b/>
          <w:sz w:val="20"/>
          <w:szCs w:val="20"/>
        </w:rPr>
        <w:t>(c)(2)(ii))</w:t>
      </w:r>
      <w:r w:rsidRPr="004A2650">
        <w:rPr>
          <w:rFonts w:ascii="Arial" w:hAnsi="Arial" w:cs="Arial"/>
          <w:sz w:val="20"/>
          <w:szCs w:val="20"/>
        </w:rPr>
        <w:t xml:space="preserve">  </w:t>
      </w:r>
    </w:p>
    <w:p w14:paraId="5E453BC4" w14:textId="77777777" w:rsidR="00DC79F1" w:rsidRPr="00730FB2" w:rsidRDefault="00DC79F1" w:rsidP="00DC79F1">
      <w:pPr>
        <w:pStyle w:val="ListParagraph"/>
        <w:numPr>
          <w:ilvl w:val="0"/>
          <w:numId w:val="161"/>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2112C711" w14:textId="77777777" w:rsidR="00DC79F1" w:rsidRPr="00305533" w:rsidRDefault="00DC79F1" w:rsidP="00DC79F1">
      <w:pPr>
        <w:pStyle w:val="NormalWeb"/>
        <w:spacing w:before="0" w:beforeAutospacing="0" w:after="0" w:afterAutospacing="0"/>
        <w:jc w:val="both"/>
        <w:rPr>
          <w:rFonts w:ascii="Arial" w:hAnsi="Arial" w:cs="Arial"/>
          <w:sz w:val="20"/>
          <w:szCs w:val="20"/>
        </w:rPr>
      </w:pPr>
    </w:p>
    <w:p w14:paraId="686B8A20" w14:textId="77777777" w:rsidR="00DC79F1" w:rsidRPr="00305533" w:rsidRDefault="00DC79F1" w:rsidP="00DC79F1">
      <w:pPr>
        <w:jc w:val="both"/>
        <w:rPr>
          <w:b/>
          <w:sz w:val="20"/>
        </w:rPr>
      </w:pPr>
      <w:r w:rsidRPr="00305533">
        <w:rPr>
          <w:b/>
          <w:sz w:val="20"/>
        </w:rPr>
        <w:t>See Appendix 7</w:t>
      </w:r>
      <w:r>
        <w:rPr>
          <w:b/>
          <w:sz w:val="20"/>
        </w:rPr>
        <w:t>-2</w:t>
      </w:r>
    </w:p>
    <w:p w14:paraId="009EDB40" w14:textId="77777777" w:rsidR="00DC79F1" w:rsidRPr="00305533" w:rsidRDefault="00DC79F1" w:rsidP="00DC79F1">
      <w:pPr>
        <w:jc w:val="both"/>
      </w:pPr>
    </w:p>
    <w:p w14:paraId="694DCFC2" w14:textId="77777777" w:rsidR="00DC79F1" w:rsidRPr="00305533" w:rsidRDefault="00DC79F1" w:rsidP="00DC79F1">
      <w:pPr>
        <w:tabs>
          <w:tab w:val="left" w:pos="374"/>
        </w:tabs>
        <w:jc w:val="both"/>
        <w:rPr>
          <w:b/>
          <w:u w:val="single"/>
        </w:rPr>
      </w:pPr>
      <w:r>
        <w:rPr>
          <w:b/>
        </w:rPr>
        <w:t xml:space="preserve">VII.  </w:t>
      </w:r>
      <w:r w:rsidRPr="00305533">
        <w:rPr>
          <w:b/>
          <w:u w:val="single"/>
        </w:rPr>
        <w:t>REPORTING</w:t>
      </w:r>
    </w:p>
    <w:p w14:paraId="69283771" w14:textId="77777777" w:rsidR="00DC79F1" w:rsidRPr="00305533" w:rsidRDefault="00DC79F1" w:rsidP="00DC79F1">
      <w:pPr>
        <w:jc w:val="both"/>
        <w:rPr>
          <w:sz w:val="20"/>
        </w:rPr>
      </w:pPr>
    </w:p>
    <w:p w14:paraId="46E3D9EB" w14:textId="77777777" w:rsidR="00DC79F1" w:rsidRPr="00FB2D9C" w:rsidRDefault="00DC79F1" w:rsidP="00DC79F1">
      <w:pPr>
        <w:numPr>
          <w:ilvl w:val="0"/>
          <w:numId w:val="162"/>
        </w:numPr>
        <w:jc w:val="both"/>
        <w:rPr>
          <w:sz w:val="20"/>
        </w:rPr>
      </w:pPr>
      <w:r w:rsidRPr="00305533">
        <w:rPr>
          <w:sz w:val="20"/>
        </w:rPr>
        <w:t xml:space="preserve">Prompt reporting of deviations pursuant to General Conditions 21 and 22 of Part A.  </w:t>
      </w:r>
      <w:r w:rsidRPr="00305533">
        <w:rPr>
          <w:b/>
          <w:sz w:val="20"/>
        </w:rPr>
        <w:t>(R 336.1213(3)(c)(ii))</w:t>
      </w:r>
    </w:p>
    <w:p w14:paraId="2E2BED7B" w14:textId="77777777" w:rsidR="00DC79F1" w:rsidRPr="00305533" w:rsidRDefault="00DC79F1" w:rsidP="00DC79F1">
      <w:pPr>
        <w:jc w:val="both"/>
        <w:rPr>
          <w:sz w:val="20"/>
        </w:rPr>
      </w:pPr>
    </w:p>
    <w:p w14:paraId="66424ABE" w14:textId="77777777" w:rsidR="00DC79F1" w:rsidRPr="00305533" w:rsidRDefault="00DC79F1" w:rsidP="00DC79F1">
      <w:pPr>
        <w:numPr>
          <w:ilvl w:val="0"/>
          <w:numId w:val="162"/>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183A4AAB" w14:textId="77777777" w:rsidR="00DC79F1" w:rsidRPr="00305533" w:rsidRDefault="00DC79F1" w:rsidP="00DC79F1">
      <w:pPr>
        <w:jc w:val="both"/>
        <w:rPr>
          <w:sz w:val="20"/>
        </w:rPr>
      </w:pPr>
    </w:p>
    <w:p w14:paraId="0F4F4E54" w14:textId="77777777" w:rsidR="00DC79F1" w:rsidRPr="00FB2D9C" w:rsidRDefault="00DC79F1" w:rsidP="00DC79F1">
      <w:pPr>
        <w:numPr>
          <w:ilvl w:val="0"/>
          <w:numId w:val="162"/>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707C9593" w14:textId="77777777" w:rsidR="00DC79F1" w:rsidRPr="004D5736" w:rsidRDefault="00DC79F1" w:rsidP="00DC79F1">
      <w:pPr>
        <w:ind w:left="360"/>
        <w:jc w:val="both"/>
        <w:rPr>
          <w:sz w:val="20"/>
        </w:rPr>
      </w:pPr>
    </w:p>
    <w:p w14:paraId="768316EB" w14:textId="77777777" w:rsidR="00DC79F1" w:rsidRPr="00305533" w:rsidRDefault="00DC79F1" w:rsidP="00DC79F1">
      <w:pPr>
        <w:numPr>
          <w:ilvl w:val="1"/>
          <w:numId w:val="162"/>
        </w:numPr>
        <w:spacing w:after="120"/>
        <w:jc w:val="both"/>
        <w:rPr>
          <w:sz w:val="20"/>
        </w:rPr>
      </w:pPr>
      <w:r w:rsidRPr="00305533">
        <w:rPr>
          <w:sz w:val="20"/>
        </w:rPr>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1E133294" w14:textId="77777777" w:rsidR="00DC79F1" w:rsidRPr="00305533" w:rsidRDefault="00DC79F1" w:rsidP="00DC79F1">
      <w:pPr>
        <w:numPr>
          <w:ilvl w:val="2"/>
          <w:numId w:val="162"/>
        </w:numPr>
        <w:tabs>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61881F52" w14:textId="77777777" w:rsidR="00DC79F1" w:rsidRPr="00305533" w:rsidRDefault="00DC79F1" w:rsidP="00DC79F1">
      <w:pPr>
        <w:numPr>
          <w:ilvl w:val="2"/>
          <w:numId w:val="162"/>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3E267889" w14:textId="77777777" w:rsidR="00DC79F1" w:rsidRPr="001728B4" w:rsidRDefault="00DC79F1" w:rsidP="00DC79F1">
      <w:pPr>
        <w:jc w:val="both"/>
        <w:rPr>
          <w:sz w:val="20"/>
        </w:rPr>
      </w:pPr>
    </w:p>
    <w:p w14:paraId="64EB0140" w14:textId="77777777" w:rsidR="00DC79F1" w:rsidRDefault="00DC79F1" w:rsidP="00DC79F1">
      <w:pPr>
        <w:pStyle w:val="ListParagraph"/>
        <w:numPr>
          <w:ilvl w:val="0"/>
          <w:numId w:val="163"/>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6A1D212F" w14:textId="55219688" w:rsidR="00761777" w:rsidRPr="007A7049" w:rsidRDefault="00761777" w:rsidP="00761777">
      <w:pPr>
        <w:pStyle w:val="ListParagraph"/>
        <w:numPr>
          <w:ilvl w:val="1"/>
          <w:numId w:val="163"/>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52"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53"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w:t>
      </w:r>
      <w:proofErr w:type="spellStart"/>
      <w:r>
        <w:rPr>
          <w:b/>
          <w:bCs/>
          <w:sz w:val="20"/>
        </w:rPr>
        <w:t>i</w:t>
      </w:r>
      <w:proofErr w:type="spellEnd"/>
      <w:r>
        <w:rPr>
          <w:b/>
          <w:bCs/>
          <w:sz w:val="20"/>
        </w:rPr>
        <w:t>)</w:t>
      </w:r>
      <w:r w:rsidR="00C5004E">
        <w:rPr>
          <w:b/>
          <w:bCs/>
          <w:sz w:val="20"/>
        </w:rPr>
        <w:t>)</w:t>
      </w:r>
    </w:p>
    <w:p w14:paraId="440CE535" w14:textId="0498CE28" w:rsidR="00DC79F1" w:rsidRPr="007A7049" w:rsidRDefault="00DC79F1" w:rsidP="002168F6">
      <w:pPr>
        <w:pStyle w:val="ListParagraph"/>
        <w:numPr>
          <w:ilvl w:val="1"/>
          <w:numId w:val="235"/>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r w:rsidR="00C5004E">
        <w:rPr>
          <w:b/>
          <w:bCs/>
          <w:sz w:val="20"/>
        </w:rPr>
        <w:t>)</w:t>
      </w:r>
    </w:p>
    <w:p w14:paraId="3DC1F054" w14:textId="70C309E0" w:rsidR="00DC79F1" w:rsidRDefault="00DC79F1" w:rsidP="002168F6">
      <w:pPr>
        <w:pStyle w:val="ListParagraph"/>
        <w:numPr>
          <w:ilvl w:val="1"/>
          <w:numId w:val="235"/>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54" w:history="1">
        <w:r w:rsidRPr="00CA1023">
          <w:rPr>
            <w:rStyle w:val="Hyperlink"/>
            <w:sz w:val="20"/>
          </w:rPr>
          <w:t>https://www.epa.gov/chief</w:t>
        </w:r>
      </w:hyperlink>
      <w:r w:rsidRPr="00634D04">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542DAAB2" w14:textId="77777777" w:rsidR="00DC79F1" w:rsidRDefault="00DC79F1" w:rsidP="00DC79F1">
      <w:pPr>
        <w:rPr>
          <w:sz w:val="20"/>
        </w:rPr>
      </w:pPr>
    </w:p>
    <w:p w14:paraId="76FA42E1" w14:textId="2E3F4427" w:rsidR="00DC79F1" w:rsidRPr="00932E68" w:rsidRDefault="00DC79F1" w:rsidP="00DC79F1">
      <w:pPr>
        <w:pStyle w:val="ListParagraph"/>
        <w:numPr>
          <w:ilvl w:val="0"/>
          <w:numId w:val="163"/>
        </w:numPr>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District Office, in a format approved by the</w:t>
      </w:r>
      <w:r>
        <w:rPr>
          <w:rFonts w:cs="Arial"/>
          <w:sz w:val="20"/>
        </w:rPr>
        <w:t xml:space="preserve"> AQD District Supervisor</w:t>
      </w:r>
      <w:r w:rsidRPr="00932E68">
        <w:rPr>
          <w:rFonts w:cs="Arial"/>
          <w:sz w:val="20"/>
        </w:rPr>
        <w:t xml:space="preserve">.  </w:t>
      </w:r>
      <w:r w:rsidRPr="00932E68">
        <w:rPr>
          <w:rFonts w:cs="Arial"/>
          <w:b/>
          <w:sz w:val="20"/>
        </w:rPr>
        <w:t>(R 336.1213(3)(c), R 336.2001(5)</w:t>
      </w:r>
      <w:r>
        <w:rPr>
          <w:rFonts w:cs="Arial"/>
          <w:b/>
          <w:sz w:val="20"/>
        </w:rPr>
        <w:t>)</w:t>
      </w:r>
    </w:p>
    <w:p w14:paraId="79E4B83B" w14:textId="77777777" w:rsidR="00DC79F1" w:rsidRPr="00305533" w:rsidRDefault="00DC79F1" w:rsidP="00DC79F1">
      <w:pPr>
        <w:rPr>
          <w:sz w:val="20"/>
        </w:rPr>
      </w:pPr>
    </w:p>
    <w:p w14:paraId="567CB16F" w14:textId="77777777" w:rsidR="00DC79F1" w:rsidRPr="00305533" w:rsidRDefault="00DC79F1" w:rsidP="00DC79F1">
      <w:pPr>
        <w:rPr>
          <w:b/>
          <w:sz w:val="20"/>
        </w:rPr>
      </w:pPr>
      <w:r w:rsidRPr="00305533">
        <w:rPr>
          <w:b/>
          <w:sz w:val="20"/>
        </w:rPr>
        <w:t>See Appendix 8</w:t>
      </w:r>
      <w:r>
        <w:rPr>
          <w:b/>
          <w:sz w:val="20"/>
        </w:rPr>
        <w:t>-2</w:t>
      </w:r>
    </w:p>
    <w:p w14:paraId="08AFCEDD" w14:textId="77777777" w:rsidR="00DC79F1" w:rsidRPr="00952E7D" w:rsidRDefault="00DC79F1" w:rsidP="00DC79F1">
      <w:pPr>
        <w:jc w:val="both"/>
        <w:rPr>
          <w:rFonts w:cs="Arial"/>
          <w:sz w:val="20"/>
        </w:rPr>
      </w:pPr>
    </w:p>
    <w:p w14:paraId="5B9F9819" w14:textId="77777777" w:rsidR="00DC79F1" w:rsidRPr="00305533" w:rsidRDefault="00DC79F1" w:rsidP="00DC79F1">
      <w:pPr>
        <w:tabs>
          <w:tab w:val="left" w:pos="374"/>
        </w:tabs>
        <w:jc w:val="both"/>
      </w:pPr>
      <w:r>
        <w:rPr>
          <w:b/>
        </w:rPr>
        <w:t xml:space="preserve">VIII.  </w:t>
      </w:r>
      <w:r w:rsidRPr="00305533">
        <w:rPr>
          <w:b/>
          <w:u w:val="single"/>
        </w:rPr>
        <w:t>STACK/VENT RESTRICTION(S)</w:t>
      </w:r>
    </w:p>
    <w:p w14:paraId="149AF08B" w14:textId="77777777" w:rsidR="00DC79F1" w:rsidRPr="00305533" w:rsidRDefault="00DC79F1" w:rsidP="00DC79F1">
      <w:pPr>
        <w:jc w:val="both"/>
        <w:rPr>
          <w:sz w:val="20"/>
        </w:rPr>
      </w:pPr>
    </w:p>
    <w:p w14:paraId="170AC8D5" w14:textId="77777777" w:rsidR="00DC79F1" w:rsidRDefault="00DC79F1" w:rsidP="00DC79F1">
      <w:pPr>
        <w:jc w:val="both"/>
        <w:rPr>
          <w:sz w:val="20"/>
        </w:rPr>
      </w:pPr>
      <w:r>
        <w:rPr>
          <w:sz w:val="20"/>
        </w:rPr>
        <w:t>NA</w:t>
      </w:r>
    </w:p>
    <w:p w14:paraId="13C76009" w14:textId="1585AFA7" w:rsidR="00DC79F1" w:rsidRDefault="00DC79F1" w:rsidP="00DC79F1">
      <w:pPr>
        <w:jc w:val="both"/>
        <w:rPr>
          <w:sz w:val="20"/>
        </w:rPr>
      </w:pPr>
    </w:p>
    <w:p w14:paraId="62BBE5C6" w14:textId="77777777" w:rsidR="00DC79F1" w:rsidRPr="00305533" w:rsidRDefault="00DC79F1" w:rsidP="00DC79F1">
      <w:pPr>
        <w:tabs>
          <w:tab w:val="left" w:pos="374"/>
        </w:tabs>
        <w:jc w:val="both"/>
      </w:pPr>
      <w:r>
        <w:rPr>
          <w:b/>
        </w:rPr>
        <w:t xml:space="preserve">IX.  </w:t>
      </w:r>
      <w:r w:rsidRPr="00305533">
        <w:rPr>
          <w:b/>
          <w:u w:val="single"/>
        </w:rPr>
        <w:t>OTHER REQUIREMENT(S)</w:t>
      </w:r>
    </w:p>
    <w:p w14:paraId="5D6AD916" w14:textId="77777777" w:rsidR="00DC79F1" w:rsidRPr="00305533" w:rsidRDefault="00DC79F1" w:rsidP="00DC79F1">
      <w:pPr>
        <w:jc w:val="both"/>
        <w:rPr>
          <w:sz w:val="20"/>
        </w:rPr>
      </w:pPr>
    </w:p>
    <w:p w14:paraId="6716FA01" w14:textId="77777777" w:rsidR="00DC79F1" w:rsidRPr="001D302D" w:rsidRDefault="00DC79F1" w:rsidP="002168F6">
      <w:pPr>
        <w:pStyle w:val="ListParagraph"/>
        <w:numPr>
          <w:ilvl w:val="0"/>
          <w:numId w:val="164"/>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National Emissions Standards for Hazardous Air Pollutants: Municipal Solid Waste Landfills</w:t>
      </w:r>
      <w:r w:rsidRPr="001D302D">
        <w:rPr>
          <w:rFonts w:cs="Arial"/>
          <w:sz w:val="20"/>
        </w:rPr>
        <w:t xml:space="preserve"> 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7781F078" w14:textId="77777777" w:rsidR="00DC79F1" w:rsidRDefault="00DC79F1" w:rsidP="00DC79F1">
      <w:pPr>
        <w:jc w:val="both"/>
        <w:rPr>
          <w:sz w:val="20"/>
        </w:rPr>
      </w:pPr>
    </w:p>
    <w:p w14:paraId="4EF33250" w14:textId="77777777" w:rsidR="00DC79F1" w:rsidRDefault="00DC79F1" w:rsidP="00DC79F1">
      <w:pPr>
        <w:jc w:val="both"/>
        <w:rPr>
          <w:sz w:val="20"/>
        </w:rPr>
      </w:pPr>
    </w:p>
    <w:p w14:paraId="62DE17AE" w14:textId="77777777" w:rsidR="00DC79F1" w:rsidRPr="00305533" w:rsidRDefault="00DC79F1" w:rsidP="00DC79F1">
      <w:pPr>
        <w:jc w:val="both"/>
        <w:rPr>
          <w:sz w:val="20"/>
        </w:rPr>
      </w:pPr>
      <w:r w:rsidRPr="00305533">
        <w:rPr>
          <w:sz w:val="20"/>
        </w:rPr>
        <w:br w:type="page"/>
      </w:r>
    </w:p>
    <w:p w14:paraId="71A2D55C" w14:textId="6FDB3214" w:rsidR="007C0FDB" w:rsidRPr="00097C6C" w:rsidRDefault="007C0FDB" w:rsidP="007C0FDB">
      <w:pPr>
        <w:pStyle w:val="Heading2"/>
        <w:numPr>
          <w:ilvl w:val="0"/>
          <w:numId w:val="0"/>
        </w:numPr>
        <w:pBdr>
          <w:top w:val="single" w:sz="4" w:space="1" w:color="auto"/>
          <w:left w:val="single" w:sz="4" w:space="4" w:color="auto"/>
          <w:bottom w:val="single" w:sz="4" w:space="1" w:color="auto"/>
          <w:right w:val="single" w:sz="4" w:space="21" w:color="auto"/>
        </w:pBdr>
      </w:pPr>
      <w:bookmarkStart w:id="175" w:name="_Toc156470478"/>
      <w:r w:rsidRPr="008F5E27">
        <w:lastRenderedPageBreak/>
        <w:t>FG</w:t>
      </w:r>
      <w:r w:rsidRPr="00097C6C">
        <w:t>ENCLOSEDFLARE</w:t>
      </w:r>
      <w:r w:rsidRPr="008F5E27">
        <w:t>-XXX</w:t>
      </w:r>
      <w:r>
        <w:t>-2</w:t>
      </w:r>
      <w:bookmarkEnd w:id="175"/>
    </w:p>
    <w:p w14:paraId="0EE00E61" w14:textId="77777777" w:rsidR="007C0FDB" w:rsidRPr="00305533" w:rsidRDefault="007C0FDB" w:rsidP="007C0FDB">
      <w:pPr>
        <w:pBdr>
          <w:top w:val="single" w:sz="4" w:space="1" w:color="auto"/>
          <w:left w:val="single" w:sz="4" w:space="4" w:color="auto"/>
          <w:bottom w:val="single" w:sz="4" w:space="1" w:color="auto"/>
          <w:right w:val="single" w:sz="4" w:space="21" w:color="auto"/>
        </w:pBdr>
        <w:jc w:val="center"/>
        <w:rPr>
          <w:sz w:val="28"/>
          <w:szCs w:val="28"/>
        </w:rPr>
      </w:pPr>
      <w:r>
        <w:rPr>
          <w:b/>
          <w:sz w:val="28"/>
          <w:szCs w:val="28"/>
        </w:rPr>
        <w:t xml:space="preserve">FLEXIBLE GROUP </w:t>
      </w:r>
      <w:r w:rsidRPr="00305533">
        <w:rPr>
          <w:b/>
          <w:sz w:val="28"/>
          <w:szCs w:val="28"/>
        </w:rPr>
        <w:t>CONDITIONS</w:t>
      </w:r>
    </w:p>
    <w:p w14:paraId="44945EB4" w14:textId="77777777" w:rsidR="007C0FDB" w:rsidRPr="000972A6" w:rsidRDefault="007C0FDB" w:rsidP="007C0FDB">
      <w:pPr>
        <w:jc w:val="both"/>
        <w:rPr>
          <w:rFonts w:cs="Arial"/>
          <w:sz w:val="20"/>
        </w:rPr>
      </w:pPr>
    </w:p>
    <w:p w14:paraId="0B01F377" w14:textId="77777777" w:rsidR="007C0FDB" w:rsidRPr="00305533" w:rsidRDefault="007C0FDB" w:rsidP="007C0FDB">
      <w:pPr>
        <w:jc w:val="both"/>
        <w:rPr>
          <w:szCs w:val="22"/>
        </w:rPr>
      </w:pPr>
    </w:p>
    <w:p w14:paraId="64E5C810" w14:textId="77777777" w:rsidR="007C0FDB" w:rsidRDefault="007C0FDB" w:rsidP="007C0FDB">
      <w:pPr>
        <w:jc w:val="both"/>
        <w:rPr>
          <w:b/>
          <w:u w:val="single"/>
        </w:rPr>
      </w:pPr>
      <w:r w:rsidRPr="00305533">
        <w:rPr>
          <w:b/>
          <w:u w:val="single"/>
        </w:rPr>
        <w:t>DESCRIPTION</w:t>
      </w:r>
    </w:p>
    <w:p w14:paraId="5E38F19E" w14:textId="77777777" w:rsidR="007C0FDB" w:rsidRPr="00086801" w:rsidRDefault="007C0FDB" w:rsidP="007C0FDB">
      <w:pPr>
        <w:jc w:val="both"/>
      </w:pPr>
    </w:p>
    <w:p w14:paraId="499A1224" w14:textId="77777777" w:rsidR="007C0FDB" w:rsidRPr="00086801" w:rsidRDefault="007C0FDB" w:rsidP="007C0FDB">
      <w:pPr>
        <w:jc w:val="both"/>
        <w:rPr>
          <w:sz w:val="20"/>
        </w:rPr>
      </w:pPr>
      <w:r w:rsidRPr="00305533">
        <w:rPr>
          <w:rFonts w:cs="Arial"/>
          <w:sz w:val="20"/>
        </w:rPr>
        <w:t xml:space="preserve">An enclosed flare </w:t>
      </w:r>
      <w:r w:rsidRPr="009A2861">
        <w:rPr>
          <w:rFonts w:cs="Arial"/>
          <w:sz w:val="20"/>
        </w:rPr>
        <w:t>(enclosed combustor) 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36B6BD74" w14:textId="77777777" w:rsidR="007C0FDB" w:rsidRDefault="007C0FDB" w:rsidP="007C0FDB">
      <w:pPr>
        <w:jc w:val="both"/>
        <w:rPr>
          <w:b/>
          <w:strike/>
          <w:sz w:val="20"/>
        </w:rPr>
      </w:pPr>
    </w:p>
    <w:p w14:paraId="1B8EE4D5" w14:textId="54DA96C8" w:rsidR="007C0FDB" w:rsidRPr="006F5E3E" w:rsidRDefault="007C0FDB" w:rsidP="007C0FDB">
      <w:pPr>
        <w:jc w:val="both"/>
        <w:rPr>
          <w:sz w:val="20"/>
        </w:rPr>
      </w:pPr>
      <w:r w:rsidRPr="00121CD4">
        <w:rPr>
          <w:b/>
          <w:sz w:val="20"/>
        </w:rPr>
        <w:t>Emission Unit</w:t>
      </w:r>
      <w:r w:rsidRPr="00305533">
        <w:rPr>
          <w:b/>
          <w:sz w:val="20"/>
        </w:rPr>
        <w:t>:</w:t>
      </w:r>
      <w:r w:rsidRPr="00305533">
        <w:rPr>
          <w:sz w:val="20"/>
        </w:rPr>
        <w:t xml:space="preserve">  </w:t>
      </w:r>
      <w:r>
        <w:rPr>
          <w:sz w:val="20"/>
        </w:rPr>
        <w:t>EU</w:t>
      </w:r>
      <w:r w:rsidR="0073052E">
        <w:rPr>
          <w:sz w:val="20"/>
        </w:rPr>
        <w:t>HBTUENCL</w:t>
      </w:r>
    </w:p>
    <w:p w14:paraId="53ED831D" w14:textId="77777777" w:rsidR="007C0FDB" w:rsidRPr="00305533" w:rsidRDefault="007C0FDB" w:rsidP="007C0FDB">
      <w:pPr>
        <w:jc w:val="both"/>
      </w:pPr>
    </w:p>
    <w:p w14:paraId="59CBD12A" w14:textId="77777777" w:rsidR="007C0FDB" w:rsidRDefault="007C0FDB" w:rsidP="007C0FDB">
      <w:pPr>
        <w:jc w:val="both"/>
        <w:rPr>
          <w:b/>
          <w:u w:val="single"/>
        </w:rPr>
      </w:pPr>
      <w:r w:rsidRPr="00305533">
        <w:rPr>
          <w:b/>
          <w:u w:val="single"/>
        </w:rPr>
        <w:t>POLLUTION CONTROL EQUIPMENT</w:t>
      </w:r>
    </w:p>
    <w:p w14:paraId="7B242C18" w14:textId="77777777" w:rsidR="007C0FDB" w:rsidRPr="00632817" w:rsidRDefault="007C0FDB" w:rsidP="007C0FDB">
      <w:pPr>
        <w:jc w:val="both"/>
        <w:rPr>
          <w:u w:val="single"/>
        </w:rPr>
      </w:pPr>
    </w:p>
    <w:p w14:paraId="35BC8DE1" w14:textId="7EE0C4BA" w:rsidR="007C0FDB" w:rsidRPr="00A56C3E" w:rsidRDefault="007C0FDB" w:rsidP="007C0FDB">
      <w:pPr>
        <w:jc w:val="both"/>
        <w:rPr>
          <w:sz w:val="20"/>
        </w:rPr>
      </w:pPr>
      <w:r w:rsidRPr="00A56C3E">
        <w:rPr>
          <w:rFonts w:cs="Arial"/>
          <w:sz w:val="20"/>
        </w:rPr>
        <w:t xml:space="preserve">Enclosed </w:t>
      </w:r>
      <w:r>
        <w:rPr>
          <w:rFonts w:cs="Arial"/>
          <w:sz w:val="20"/>
        </w:rPr>
        <w:t>f</w:t>
      </w:r>
      <w:r w:rsidRPr="00A56C3E">
        <w:rPr>
          <w:rFonts w:cs="Arial"/>
          <w:sz w:val="20"/>
        </w:rPr>
        <w:t>lare</w:t>
      </w:r>
      <w:r w:rsidR="0073052E">
        <w:rPr>
          <w:rFonts w:cs="Arial"/>
          <w:sz w:val="20"/>
        </w:rPr>
        <w:t>: EUHBTUENCL</w:t>
      </w:r>
    </w:p>
    <w:p w14:paraId="1D9BBFA4" w14:textId="77777777" w:rsidR="007C0FDB" w:rsidRPr="00086801" w:rsidRDefault="007C0FDB" w:rsidP="007C0FDB">
      <w:pPr>
        <w:jc w:val="both"/>
        <w:rPr>
          <w:sz w:val="20"/>
        </w:rPr>
      </w:pPr>
    </w:p>
    <w:p w14:paraId="7B13B451" w14:textId="77777777" w:rsidR="007C0FDB" w:rsidRPr="00305533" w:rsidRDefault="007C0FDB" w:rsidP="007C0FDB">
      <w:pPr>
        <w:jc w:val="both"/>
        <w:rPr>
          <w:b/>
          <w:u w:val="single"/>
        </w:rPr>
      </w:pPr>
      <w:r w:rsidRPr="00305533">
        <w:rPr>
          <w:b/>
        </w:rPr>
        <w:t xml:space="preserve">I.  </w:t>
      </w:r>
      <w:r w:rsidRPr="00305533">
        <w:rPr>
          <w:b/>
          <w:u w:val="single"/>
        </w:rPr>
        <w:t>EMISSION LIMITS</w:t>
      </w:r>
    </w:p>
    <w:p w14:paraId="3DF97B0A" w14:textId="77777777" w:rsidR="007C0FDB" w:rsidRPr="00305533" w:rsidRDefault="007C0FDB" w:rsidP="007C0FDB">
      <w:pPr>
        <w:jc w:val="both"/>
        <w:rPr>
          <w:sz w:val="20"/>
        </w:rPr>
      </w:pPr>
    </w:p>
    <w:tbl>
      <w:tblPr>
        <w:tblW w:w="10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900"/>
        <w:gridCol w:w="2420"/>
        <w:gridCol w:w="1440"/>
        <w:gridCol w:w="1509"/>
        <w:gridCol w:w="1870"/>
      </w:tblGrid>
      <w:tr w:rsidR="007C0FDB" w:rsidRPr="00305533" w14:paraId="667AC790" w14:textId="77777777" w:rsidTr="00E32F6C">
        <w:trPr>
          <w:cantSplit/>
          <w:tblHeader/>
        </w:trPr>
        <w:tc>
          <w:tcPr>
            <w:tcW w:w="1520" w:type="dxa"/>
            <w:tcBorders>
              <w:top w:val="single" w:sz="4" w:space="0" w:color="auto"/>
              <w:left w:val="single" w:sz="4" w:space="0" w:color="auto"/>
              <w:bottom w:val="single" w:sz="4" w:space="0" w:color="auto"/>
              <w:right w:val="single" w:sz="4" w:space="0" w:color="auto"/>
            </w:tcBorders>
          </w:tcPr>
          <w:p w14:paraId="26F212F7" w14:textId="77777777" w:rsidR="007C0FDB" w:rsidRPr="00305533" w:rsidRDefault="007C0FDB" w:rsidP="00E32F6C">
            <w:pPr>
              <w:jc w:val="center"/>
              <w:rPr>
                <w:b/>
                <w:sz w:val="20"/>
              </w:rPr>
            </w:pPr>
            <w:r w:rsidRPr="00305533">
              <w:rPr>
                <w:b/>
                <w:sz w:val="20"/>
              </w:rPr>
              <w:t>Pollutant</w:t>
            </w:r>
          </w:p>
        </w:tc>
        <w:tc>
          <w:tcPr>
            <w:tcW w:w="1900" w:type="dxa"/>
            <w:tcBorders>
              <w:top w:val="single" w:sz="4" w:space="0" w:color="auto"/>
              <w:left w:val="single" w:sz="4" w:space="0" w:color="auto"/>
              <w:bottom w:val="single" w:sz="4" w:space="0" w:color="auto"/>
              <w:right w:val="single" w:sz="4" w:space="0" w:color="auto"/>
            </w:tcBorders>
          </w:tcPr>
          <w:p w14:paraId="2FCE4986" w14:textId="77777777" w:rsidR="007C0FDB" w:rsidRPr="00305533" w:rsidRDefault="007C0FDB" w:rsidP="00E32F6C">
            <w:pPr>
              <w:jc w:val="center"/>
              <w:rPr>
                <w:b/>
                <w:sz w:val="20"/>
              </w:rPr>
            </w:pPr>
            <w:r w:rsidRPr="00305533">
              <w:rPr>
                <w:b/>
                <w:sz w:val="20"/>
              </w:rPr>
              <w:t>Limit</w:t>
            </w:r>
          </w:p>
        </w:tc>
        <w:tc>
          <w:tcPr>
            <w:tcW w:w="2420" w:type="dxa"/>
            <w:tcBorders>
              <w:top w:val="single" w:sz="4" w:space="0" w:color="auto"/>
              <w:left w:val="single" w:sz="4" w:space="0" w:color="auto"/>
              <w:bottom w:val="single" w:sz="4" w:space="0" w:color="auto"/>
              <w:right w:val="single" w:sz="4" w:space="0" w:color="auto"/>
            </w:tcBorders>
          </w:tcPr>
          <w:p w14:paraId="17E77193" w14:textId="77777777" w:rsidR="007C0FDB" w:rsidRPr="00305533" w:rsidRDefault="007C0FDB" w:rsidP="00E32F6C">
            <w:pPr>
              <w:jc w:val="center"/>
              <w:rPr>
                <w:b/>
                <w:sz w:val="20"/>
              </w:rPr>
            </w:pPr>
            <w:r w:rsidRPr="00305533">
              <w:rPr>
                <w:b/>
                <w:sz w:val="20"/>
              </w:rPr>
              <w:t>Time Period/Operating Scenario</w:t>
            </w:r>
          </w:p>
        </w:tc>
        <w:tc>
          <w:tcPr>
            <w:tcW w:w="1440" w:type="dxa"/>
            <w:tcBorders>
              <w:top w:val="single" w:sz="4" w:space="0" w:color="auto"/>
              <w:left w:val="single" w:sz="4" w:space="0" w:color="auto"/>
              <w:bottom w:val="single" w:sz="4" w:space="0" w:color="auto"/>
              <w:right w:val="single" w:sz="4" w:space="0" w:color="auto"/>
            </w:tcBorders>
          </w:tcPr>
          <w:p w14:paraId="24FCCA5A" w14:textId="77777777" w:rsidR="007C0FDB" w:rsidRPr="00305533" w:rsidRDefault="007C0FDB" w:rsidP="00E32F6C">
            <w:pPr>
              <w:jc w:val="center"/>
              <w:rPr>
                <w:b/>
                <w:sz w:val="20"/>
              </w:rPr>
            </w:pPr>
            <w:r w:rsidRPr="00305533">
              <w:rPr>
                <w:b/>
                <w:sz w:val="20"/>
              </w:rPr>
              <w:t>Equipment</w:t>
            </w:r>
          </w:p>
        </w:tc>
        <w:tc>
          <w:tcPr>
            <w:tcW w:w="1509" w:type="dxa"/>
            <w:tcBorders>
              <w:top w:val="single" w:sz="4" w:space="0" w:color="auto"/>
              <w:left w:val="single" w:sz="4" w:space="0" w:color="auto"/>
              <w:bottom w:val="single" w:sz="4" w:space="0" w:color="auto"/>
              <w:right w:val="single" w:sz="4" w:space="0" w:color="auto"/>
            </w:tcBorders>
          </w:tcPr>
          <w:p w14:paraId="10EBB025" w14:textId="77777777" w:rsidR="007C0FDB" w:rsidRPr="00305533" w:rsidRDefault="007C0FDB" w:rsidP="00E32F6C">
            <w:pPr>
              <w:jc w:val="center"/>
              <w:rPr>
                <w:b/>
                <w:sz w:val="20"/>
              </w:rPr>
            </w:pPr>
            <w:r w:rsidRPr="00305533">
              <w:rPr>
                <w:b/>
                <w:sz w:val="20"/>
              </w:rPr>
              <w:t>Monitoring/</w:t>
            </w:r>
          </w:p>
          <w:p w14:paraId="3CD13FED" w14:textId="77777777" w:rsidR="007C0FDB" w:rsidRPr="00305533" w:rsidRDefault="007C0FDB" w:rsidP="00E32F6C">
            <w:pPr>
              <w:jc w:val="center"/>
              <w:rPr>
                <w:b/>
                <w:sz w:val="20"/>
              </w:rPr>
            </w:pPr>
            <w:r w:rsidRPr="00305533">
              <w:rPr>
                <w:b/>
                <w:sz w:val="20"/>
              </w:rPr>
              <w:t>Testing Method</w:t>
            </w:r>
          </w:p>
        </w:tc>
        <w:tc>
          <w:tcPr>
            <w:tcW w:w="1870" w:type="dxa"/>
            <w:tcBorders>
              <w:top w:val="single" w:sz="4" w:space="0" w:color="auto"/>
              <w:left w:val="single" w:sz="4" w:space="0" w:color="auto"/>
              <w:bottom w:val="single" w:sz="4" w:space="0" w:color="auto"/>
              <w:right w:val="single" w:sz="4" w:space="0" w:color="auto"/>
            </w:tcBorders>
          </w:tcPr>
          <w:p w14:paraId="428E41B0" w14:textId="77777777" w:rsidR="007C0FDB" w:rsidRPr="00305533" w:rsidRDefault="007C0FDB" w:rsidP="00E32F6C">
            <w:pPr>
              <w:jc w:val="center"/>
              <w:rPr>
                <w:b/>
                <w:sz w:val="20"/>
              </w:rPr>
            </w:pPr>
            <w:r w:rsidRPr="00305533">
              <w:rPr>
                <w:b/>
                <w:sz w:val="20"/>
              </w:rPr>
              <w:t>Underlying Applicable Requirements</w:t>
            </w:r>
          </w:p>
        </w:tc>
      </w:tr>
      <w:tr w:rsidR="007C0FDB" w:rsidRPr="00305533" w14:paraId="59E02F08" w14:textId="77777777" w:rsidTr="00E32F6C">
        <w:trPr>
          <w:cantSplit/>
        </w:trPr>
        <w:tc>
          <w:tcPr>
            <w:tcW w:w="1520" w:type="dxa"/>
            <w:tcBorders>
              <w:top w:val="single" w:sz="4" w:space="0" w:color="auto"/>
              <w:left w:val="single" w:sz="4" w:space="0" w:color="auto"/>
              <w:bottom w:val="single" w:sz="4" w:space="0" w:color="auto"/>
              <w:right w:val="single" w:sz="4" w:space="0" w:color="auto"/>
            </w:tcBorders>
          </w:tcPr>
          <w:p w14:paraId="0F46DC39" w14:textId="77777777" w:rsidR="007C0FDB" w:rsidRPr="00305533" w:rsidRDefault="007C0FDB" w:rsidP="002168F6">
            <w:pPr>
              <w:numPr>
                <w:ilvl w:val="0"/>
                <w:numId w:val="236"/>
              </w:numPr>
              <w:rPr>
                <w:sz w:val="20"/>
              </w:rPr>
            </w:pPr>
            <w:r w:rsidRPr="00305533">
              <w:rPr>
                <w:sz w:val="20"/>
              </w:rPr>
              <w:t>NMOC</w:t>
            </w:r>
          </w:p>
        </w:tc>
        <w:tc>
          <w:tcPr>
            <w:tcW w:w="1900" w:type="dxa"/>
            <w:tcBorders>
              <w:top w:val="single" w:sz="4" w:space="0" w:color="auto"/>
              <w:left w:val="single" w:sz="4" w:space="0" w:color="auto"/>
              <w:bottom w:val="single" w:sz="4" w:space="0" w:color="auto"/>
              <w:right w:val="single" w:sz="4" w:space="0" w:color="auto"/>
            </w:tcBorders>
          </w:tcPr>
          <w:p w14:paraId="2C7B2251" w14:textId="77777777" w:rsidR="007C0FDB" w:rsidRDefault="007C0FDB" w:rsidP="00E32F6C">
            <w:pPr>
              <w:jc w:val="center"/>
              <w:rPr>
                <w:color w:val="000000"/>
                <w:sz w:val="20"/>
              </w:rPr>
            </w:pPr>
            <w:r w:rsidRPr="0052148D">
              <w:rPr>
                <w:color w:val="000000"/>
                <w:sz w:val="20"/>
              </w:rPr>
              <w:t>2</w:t>
            </w:r>
            <w:r>
              <w:rPr>
                <w:color w:val="000000"/>
                <w:sz w:val="20"/>
              </w:rPr>
              <w:t>0</w:t>
            </w:r>
            <w:r w:rsidRPr="0052148D">
              <w:rPr>
                <w:color w:val="000000"/>
                <w:sz w:val="20"/>
              </w:rPr>
              <w:t xml:space="preserve"> ppmv</w:t>
            </w:r>
            <w:r>
              <w:rPr>
                <w:color w:val="000000"/>
                <w:sz w:val="20"/>
              </w:rPr>
              <w:t xml:space="preserve"> </w:t>
            </w:r>
            <w:r w:rsidRPr="0052148D">
              <w:rPr>
                <w:color w:val="000000"/>
                <w:sz w:val="20"/>
              </w:rPr>
              <w:t>d</w:t>
            </w:r>
            <w:r>
              <w:rPr>
                <w:color w:val="000000"/>
                <w:sz w:val="20"/>
              </w:rPr>
              <w:t>ry</w:t>
            </w:r>
            <w:r w:rsidRPr="0052148D">
              <w:rPr>
                <w:color w:val="000000"/>
                <w:sz w:val="20"/>
              </w:rPr>
              <w:t xml:space="preserve"> </w:t>
            </w:r>
            <w:r>
              <w:rPr>
                <w:color w:val="000000"/>
                <w:sz w:val="20"/>
              </w:rPr>
              <w:t xml:space="preserve">as hexane </w:t>
            </w:r>
          </w:p>
          <w:p w14:paraId="0AE04C54" w14:textId="77777777" w:rsidR="007C0FDB" w:rsidRPr="0052148D" w:rsidRDefault="007C0FDB" w:rsidP="00E32F6C">
            <w:pPr>
              <w:jc w:val="center"/>
              <w:rPr>
                <w:color w:val="000000"/>
                <w:sz w:val="20"/>
                <w:vertAlign w:val="subscript"/>
              </w:rPr>
            </w:pPr>
            <w:r>
              <w:rPr>
                <w:color w:val="000000"/>
                <w:sz w:val="20"/>
              </w:rPr>
              <w:t>at 3% oxygen</w:t>
            </w:r>
          </w:p>
          <w:p w14:paraId="59DCF041" w14:textId="77777777" w:rsidR="007C0FDB" w:rsidRPr="0052148D" w:rsidRDefault="007C0FDB" w:rsidP="00E32F6C">
            <w:pPr>
              <w:jc w:val="center"/>
              <w:rPr>
                <w:color w:val="000000"/>
                <w:sz w:val="20"/>
              </w:rPr>
            </w:pPr>
          </w:p>
          <w:p w14:paraId="0BF9E13B" w14:textId="77777777" w:rsidR="007C0FDB" w:rsidRPr="00955AAA" w:rsidRDefault="007C0FDB" w:rsidP="00E32F6C">
            <w:pPr>
              <w:jc w:val="center"/>
              <w:rPr>
                <w:sz w:val="20"/>
              </w:rPr>
            </w:pPr>
            <w:r w:rsidRPr="00A56C3E">
              <w:rPr>
                <w:sz w:val="20"/>
              </w:rPr>
              <w:t>-OR-</w:t>
            </w:r>
          </w:p>
          <w:p w14:paraId="0C425254" w14:textId="77777777" w:rsidR="007C0FDB" w:rsidRPr="0052148D" w:rsidRDefault="007C0FDB" w:rsidP="00E32F6C">
            <w:pPr>
              <w:jc w:val="center"/>
              <w:rPr>
                <w:color w:val="000000"/>
                <w:sz w:val="20"/>
              </w:rPr>
            </w:pPr>
          </w:p>
          <w:p w14:paraId="675D1557" w14:textId="77777777" w:rsidR="007C0FDB" w:rsidRPr="00653CEC" w:rsidRDefault="007C0FDB" w:rsidP="00E32F6C">
            <w:pPr>
              <w:jc w:val="center"/>
              <w:rPr>
                <w:color w:val="000000"/>
                <w:sz w:val="20"/>
              </w:rPr>
            </w:pPr>
            <w:r w:rsidRPr="00305533">
              <w:rPr>
                <w:rFonts w:cs="Arial"/>
                <w:sz w:val="20"/>
              </w:rPr>
              <w:t>98</w:t>
            </w:r>
            <w:r w:rsidRPr="0052148D">
              <w:rPr>
                <w:color w:val="000000"/>
                <w:sz w:val="20"/>
              </w:rPr>
              <w:t>% reduction</w:t>
            </w:r>
            <w:r>
              <w:rPr>
                <w:color w:val="000000"/>
                <w:sz w:val="20"/>
              </w:rPr>
              <w:t xml:space="preserve"> or more</w:t>
            </w:r>
          </w:p>
        </w:tc>
        <w:tc>
          <w:tcPr>
            <w:tcW w:w="2420" w:type="dxa"/>
            <w:tcBorders>
              <w:top w:val="single" w:sz="4" w:space="0" w:color="auto"/>
              <w:left w:val="single" w:sz="4" w:space="0" w:color="auto"/>
              <w:bottom w:val="single" w:sz="4" w:space="0" w:color="auto"/>
              <w:right w:val="single" w:sz="4" w:space="0" w:color="auto"/>
            </w:tcBorders>
          </w:tcPr>
          <w:p w14:paraId="7908869D" w14:textId="77777777" w:rsidR="007C0FDB" w:rsidRPr="00305533" w:rsidRDefault="007C0FDB" w:rsidP="00E32F6C">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57213756" w14:textId="77777777" w:rsidR="007C0FDB" w:rsidRPr="00305533" w:rsidRDefault="007C0FDB" w:rsidP="00E32F6C">
            <w:pPr>
              <w:jc w:val="center"/>
              <w:rPr>
                <w:sz w:val="20"/>
              </w:rPr>
            </w:pPr>
            <w:r w:rsidRPr="00305533">
              <w:rPr>
                <w:sz w:val="20"/>
              </w:rPr>
              <w:t>Enclosed</w:t>
            </w:r>
            <w:r>
              <w:rPr>
                <w:sz w:val="20"/>
              </w:rPr>
              <w:t xml:space="preserve"> </w:t>
            </w:r>
            <w:r w:rsidRPr="00305533">
              <w:rPr>
                <w:sz w:val="20"/>
              </w:rPr>
              <w:t>Flare</w:t>
            </w:r>
          </w:p>
        </w:tc>
        <w:tc>
          <w:tcPr>
            <w:tcW w:w="1509" w:type="dxa"/>
            <w:tcBorders>
              <w:top w:val="single" w:sz="4" w:space="0" w:color="auto"/>
              <w:left w:val="single" w:sz="4" w:space="0" w:color="auto"/>
              <w:bottom w:val="single" w:sz="4" w:space="0" w:color="auto"/>
              <w:right w:val="single" w:sz="4" w:space="0" w:color="auto"/>
            </w:tcBorders>
          </w:tcPr>
          <w:p w14:paraId="3054B349" w14:textId="77777777" w:rsidR="007C0FDB" w:rsidRDefault="007C0FDB" w:rsidP="00E32F6C">
            <w:pPr>
              <w:jc w:val="center"/>
              <w:rPr>
                <w:rFonts w:cs="Arial"/>
                <w:sz w:val="20"/>
              </w:rPr>
            </w:pPr>
            <w:r w:rsidRPr="007B3F2B">
              <w:rPr>
                <w:rFonts w:cs="Arial"/>
                <w:sz w:val="20"/>
              </w:rPr>
              <w:t>SC V.1</w:t>
            </w:r>
          </w:p>
          <w:p w14:paraId="3C6ED794" w14:textId="77777777" w:rsidR="007C0FDB" w:rsidRPr="007B3F2B" w:rsidRDefault="007C0FDB" w:rsidP="00E32F6C">
            <w:pPr>
              <w:jc w:val="center"/>
              <w:rPr>
                <w:sz w:val="20"/>
              </w:rPr>
            </w:pPr>
            <w:r w:rsidRPr="007B3F2B">
              <w:rPr>
                <w:rFonts w:cs="Arial"/>
                <w:sz w:val="20"/>
              </w:rPr>
              <w:t>SC V.</w:t>
            </w:r>
            <w:r>
              <w:rPr>
                <w:rFonts w:cs="Arial"/>
                <w:sz w:val="20"/>
              </w:rPr>
              <w:t>2</w:t>
            </w:r>
          </w:p>
        </w:tc>
        <w:tc>
          <w:tcPr>
            <w:tcW w:w="1870" w:type="dxa"/>
            <w:tcBorders>
              <w:top w:val="single" w:sz="4" w:space="0" w:color="auto"/>
              <w:left w:val="single" w:sz="4" w:space="0" w:color="auto"/>
              <w:bottom w:val="single" w:sz="4" w:space="0" w:color="auto"/>
              <w:right w:val="single" w:sz="4" w:space="0" w:color="auto"/>
            </w:tcBorders>
          </w:tcPr>
          <w:p w14:paraId="03511D5D" w14:textId="77777777" w:rsidR="007C0FDB" w:rsidRPr="00D52F50" w:rsidRDefault="007C0FDB" w:rsidP="00E32F6C">
            <w:pPr>
              <w:jc w:val="center"/>
              <w:rPr>
                <w:b/>
                <w:sz w:val="20"/>
              </w:rPr>
            </w:pPr>
            <w:r w:rsidRPr="00D52F50">
              <w:rPr>
                <w:rFonts w:cs="Arial"/>
                <w:b/>
                <w:sz w:val="20"/>
              </w:rPr>
              <w:t>40 CFR 60.762(b)(2)(iii)(B)</w:t>
            </w:r>
          </w:p>
        </w:tc>
      </w:tr>
    </w:tbl>
    <w:p w14:paraId="0879333C" w14:textId="77777777" w:rsidR="007C0FDB" w:rsidRPr="00305533" w:rsidRDefault="007C0FDB" w:rsidP="007C0FDB">
      <w:pPr>
        <w:jc w:val="both"/>
        <w:rPr>
          <w:sz w:val="20"/>
        </w:rPr>
      </w:pPr>
    </w:p>
    <w:p w14:paraId="2CAF2970" w14:textId="77777777" w:rsidR="007C0FDB" w:rsidRPr="00305533" w:rsidRDefault="007C0FDB" w:rsidP="007C0FDB">
      <w:pPr>
        <w:tabs>
          <w:tab w:val="left" w:pos="374"/>
        </w:tabs>
        <w:jc w:val="both"/>
        <w:rPr>
          <w:b/>
          <w:u w:val="single"/>
        </w:rPr>
      </w:pPr>
      <w:r>
        <w:rPr>
          <w:b/>
        </w:rPr>
        <w:t xml:space="preserve">II.  </w:t>
      </w:r>
      <w:r w:rsidRPr="00305533">
        <w:rPr>
          <w:b/>
          <w:u w:val="single"/>
        </w:rPr>
        <w:t>MATERIAL LIMIT(S)</w:t>
      </w:r>
    </w:p>
    <w:p w14:paraId="56D580B5" w14:textId="77777777" w:rsidR="007C0FDB" w:rsidRPr="00305533" w:rsidRDefault="007C0FDB" w:rsidP="007C0FDB">
      <w:pPr>
        <w:jc w:val="both"/>
        <w:rPr>
          <w:sz w:val="20"/>
        </w:rPr>
      </w:pPr>
    </w:p>
    <w:p w14:paraId="57B7837B" w14:textId="77777777" w:rsidR="007C0FDB" w:rsidRDefault="007C0FDB" w:rsidP="007C0FDB">
      <w:pPr>
        <w:jc w:val="both"/>
        <w:rPr>
          <w:sz w:val="20"/>
        </w:rPr>
      </w:pPr>
      <w:r>
        <w:rPr>
          <w:sz w:val="20"/>
        </w:rPr>
        <w:t>NA</w:t>
      </w:r>
    </w:p>
    <w:p w14:paraId="363BFCD2" w14:textId="77777777" w:rsidR="007C0FDB" w:rsidRPr="00305533" w:rsidRDefault="007C0FDB" w:rsidP="007C0FDB">
      <w:pPr>
        <w:jc w:val="both"/>
        <w:rPr>
          <w:sz w:val="20"/>
        </w:rPr>
      </w:pPr>
    </w:p>
    <w:p w14:paraId="365ED6C9" w14:textId="77777777" w:rsidR="007C0FDB" w:rsidRDefault="007C0FDB" w:rsidP="007C0FDB">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6F62B655" w14:textId="77777777" w:rsidR="007C0FDB" w:rsidRDefault="007C0FDB" w:rsidP="007C0FDB">
      <w:pPr>
        <w:tabs>
          <w:tab w:val="left" w:pos="374"/>
        </w:tabs>
        <w:jc w:val="both"/>
      </w:pPr>
    </w:p>
    <w:p w14:paraId="38F9C880" w14:textId="77777777" w:rsidR="007C0FDB" w:rsidRPr="009A533D" w:rsidRDefault="007C0FDB" w:rsidP="002168F6">
      <w:pPr>
        <w:numPr>
          <w:ilvl w:val="0"/>
          <w:numId w:val="237"/>
        </w:numPr>
        <w:jc w:val="both"/>
        <w:rPr>
          <w:sz w:val="20"/>
        </w:rPr>
      </w:pPr>
      <w:r w:rsidRPr="009A533D">
        <w:rPr>
          <w:sz w:val="20"/>
        </w:rPr>
        <w:t xml:space="preserve">The permittee </w:t>
      </w:r>
      <w:r>
        <w:rPr>
          <w:sz w:val="20"/>
        </w:rPr>
        <w:t>must</w:t>
      </w:r>
      <w:r w:rsidRPr="009A533D">
        <w:rPr>
          <w:sz w:val="20"/>
        </w:rPr>
        <w:t xml:space="preserve"> operate </w:t>
      </w:r>
      <w:r>
        <w:rPr>
          <w:sz w:val="20"/>
        </w:rPr>
        <w:t xml:space="preserve">a </w:t>
      </w:r>
      <w:r w:rsidRPr="009A533D">
        <w:rPr>
          <w:sz w:val="20"/>
        </w:rPr>
        <w:t xml:space="preserve">control system such that all collected gases are vented to a control system designed and operated in accordance </w:t>
      </w:r>
      <w:r>
        <w:rPr>
          <w:sz w:val="20"/>
        </w:rPr>
        <w:t xml:space="preserve">40 CFR </w:t>
      </w:r>
      <w:r w:rsidRPr="009A533D">
        <w:rPr>
          <w:sz w:val="20"/>
        </w:rPr>
        <w:t xml:space="preserve">60.762(b)(2)(iii).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2(b)(2)(iii)(</w:t>
      </w:r>
      <w:r>
        <w:rPr>
          <w:b/>
          <w:sz w:val="20"/>
        </w:rPr>
        <w:t>B</w:t>
      </w:r>
      <w:r w:rsidRPr="00305533">
        <w:rPr>
          <w:b/>
          <w:sz w:val="20"/>
        </w:rPr>
        <w:t>))</w:t>
      </w:r>
    </w:p>
    <w:p w14:paraId="618DA672" w14:textId="77777777" w:rsidR="007C0FDB" w:rsidRDefault="007C0FDB" w:rsidP="007C0FDB">
      <w:pPr>
        <w:pStyle w:val="ListParagraph"/>
        <w:ind w:left="0"/>
        <w:rPr>
          <w:sz w:val="20"/>
        </w:rPr>
      </w:pPr>
    </w:p>
    <w:p w14:paraId="12375C5A" w14:textId="77777777" w:rsidR="007C0FDB" w:rsidRPr="00305533" w:rsidRDefault="007C0FDB" w:rsidP="007C0FDB">
      <w:pPr>
        <w:ind w:left="360" w:hanging="360"/>
        <w:jc w:val="both"/>
        <w:rPr>
          <w:sz w:val="20"/>
        </w:rPr>
      </w:pPr>
      <w:r>
        <w:rPr>
          <w:sz w:val="20"/>
        </w:rPr>
        <w:t>2.</w:t>
      </w:r>
      <w:r>
        <w:rPr>
          <w:sz w:val="20"/>
        </w:rPr>
        <w:tab/>
      </w:r>
      <w:r w:rsidRPr="00305533">
        <w:rPr>
          <w:sz w:val="20"/>
        </w:rPr>
        <w:t xml:space="preserve">The </w:t>
      </w:r>
      <w:r>
        <w:rPr>
          <w:sz w:val="20"/>
        </w:rPr>
        <w:t>control device</w:t>
      </w:r>
      <w:r w:rsidRPr="00305533">
        <w:rPr>
          <w:sz w:val="20"/>
        </w:rPr>
        <w:t xml:space="preserve"> </w:t>
      </w:r>
      <w:r>
        <w:rPr>
          <w:sz w:val="20"/>
        </w:rPr>
        <w:t>must</w:t>
      </w:r>
      <w:r w:rsidRPr="00305533">
        <w:rPr>
          <w:sz w:val="20"/>
        </w:rPr>
        <w:t xml:space="preserve"> be operated within the parameter ranges established during the </w:t>
      </w:r>
      <w:r>
        <w:rPr>
          <w:sz w:val="20"/>
        </w:rPr>
        <w:t xml:space="preserve">initial or </w:t>
      </w:r>
      <w:r w:rsidRPr="00305533">
        <w:rPr>
          <w:sz w:val="20"/>
        </w:rPr>
        <w:t>most recent performance test</w:t>
      </w:r>
      <w:r>
        <w:rPr>
          <w:sz w:val="20"/>
        </w:rPr>
        <w:t xml:space="preserve">.  </w:t>
      </w:r>
      <w:r w:rsidRPr="006C1469">
        <w:rPr>
          <w:rFonts w:cs="Arial"/>
          <w:sz w:val="20"/>
        </w:rPr>
        <w:t>The operating parameters to be monitored are specified in 40 CFR 60.766</w:t>
      </w:r>
      <w:r w:rsidRPr="006C1469">
        <w:rPr>
          <w:sz w:val="20"/>
        </w:rPr>
        <w:t>.</w:t>
      </w:r>
      <w:r w:rsidRPr="00305533">
        <w:rPr>
          <w:sz w:val="20"/>
        </w:rPr>
        <w:t xml:space="preserve"> </w:t>
      </w:r>
      <w:r>
        <w:rPr>
          <w:sz w:val="20"/>
        </w:rPr>
        <w:t xml:space="preserve"> </w:t>
      </w:r>
      <w:r w:rsidRPr="00305533">
        <w:rPr>
          <w:b/>
          <w:sz w:val="20"/>
        </w:rPr>
        <w:t>(40 CFR 60.7</w:t>
      </w:r>
      <w:r>
        <w:rPr>
          <w:b/>
          <w:sz w:val="20"/>
        </w:rPr>
        <w:t>6</w:t>
      </w:r>
      <w:r w:rsidRPr="00305533">
        <w:rPr>
          <w:b/>
          <w:sz w:val="20"/>
        </w:rPr>
        <w:t>2(b)(2)(iii)(B)(2))</w:t>
      </w:r>
    </w:p>
    <w:p w14:paraId="70DEA29D" w14:textId="77777777" w:rsidR="007C0FDB" w:rsidRPr="00F10E84" w:rsidRDefault="007C0FDB" w:rsidP="007C0FDB">
      <w:pPr>
        <w:jc w:val="both"/>
        <w:rPr>
          <w:rFonts w:eastAsia="Calibri"/>
          <w:sz w:val="20"/>
        </w:rPr>
      </w:pPr>
    </w:p>
    <w:p w14:paraId="1C4895D4" w14:textId="77777777" w:rsidR="007C0FDB" w:rsidRDefault="007C0FDB" w:rsidP="007C0FDB">
      <w:pPr>
        <w:tabs>
          <w:tab w:val="left" w:pos="374"/>
        </w:tabs>
        <w:jc w:val="both"/>
        <w:rPr>
          <w:b/>
          <w:u w:val="single"/>
        </w:rPr>
      </w:pPr>
      <w:r>
        <w:rPr>
          <w:b/>
        </w:rPr>
        <w:t xml:space="preserve">IV.  </w:t>
      </w:r>
      <w:r w:rsidRPr="00305533">
        <w:rPr>
          <w:b/>
          <w:u w:val="single"/>
        </w:rPr>
        <w:t>DESIGN/EQUIPMENT PARAMETER(S)</w:t>
      </w:r>
    </w:p>
    <w:p w14:paraId="6F35D647" w14:textId="77777777" w:rsidR="007C0FDB" w:rsidRPr="00F10E84" w:rsidRDefault="007C0FDB" w:rsidP="007C0FDB">
      <w:pPr>
        <w:pStyle w:val="ListParagraph"/>
        <w:ind w:left="0"/>
        <w:jc w:val="both"/>
        <w:rPr>
          <w:rFonts w:cs="Arial"/>
          <w:bCs/>
          <w:sz w:val="20"/>
        </w:rPr>
      </w:pPr>
    </w:p>
    <w:p w14:paraId="7F6A62BE" w14:textId="77777777" w:rsidR="007C0FDB" w:rsidRPr="008951FD" w:rsidRDefault="007C0FDB" w:rsidP="007C0FDB">
      <w:pPr>
        <w:pStyle w:val="ListParagraph"/>
        <w:ind w:left="0"/>
        <w:jc w:val="both"/>
        <w:rPr>
          <w:bCs/>
          <w:sz w:val="20"/>
        </w:rPr>
      </w:pPr>
      <w:r w:rsidRPr="008951FD">
        <w:rPr>
          <w:rFonts w:cs="Arial"/>
          <w:bCs/>
          <w:sz w:val="20"/>
        </w:rPr>
        <w:t>NA</w:t>
      </w:r>
    </w:p>
    <w:p w14:paraId="2F5B0417" w14:textId="668A5CF2" w:rsidR="007C0FDB" w:rsidRPr="00305533" w:rsidRDefault="004920E7" w:rsidP="007C0FDB">
      <w:pPr>
        <w:tabs>
          <w:tab w:val="left" w:pos="374"/>
        </w:tabs>
        <w:jc w:val="both"/>
      </w:pPr>
      <w:r>
        <w:br w:type="page"/>
      </w:r>
    </w:p>
    <w:p w14:paraId="51B8C3F1" w14:textId="77777777" w:rsidR="007C0FDB" w:rsidRPr="00305533" w:rsidRDefault="007C0FDB" w:rsidP="007C0FDB">
      <w:pPr>
        <w:tabs>
          <w:tab w:val="left" w:pos="374"/>
        </w:tabs>
        <w:jc w:val="both"/>
        <w:rPr>
          <w:b/>
          <w:u w:val="single"/>
        </w:rPr>
      </w:pPr>
      <w:r>
        <w:rPr>
          <w:b/>
        </w:rPr>
        <w:lastRenderedPageBreak/>
        <w:t xml:space="preserve">V.  </w:t>
      </w:r>
      <w:r w:rsidRPr="00305533">
        <w:rPr>
          <w:b/>
          <w:u w:val="single"/>
        </w:rPr>
        <w:t>TESTING/SAMPLING</w:t>
      </w:r>
    </w:p>
    <w:p w14:paraId="3841C95F" w14:textId="77777777" w:rsidR="007C0FDB" w:rsidRDefault="007C0FDB" w:rsidP="007C0FDB">
      <w:pPr>
        <w:tabs>
          <w:tab w:val="left" w:pos="374"/>
        </w:tabs>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4ED70CAA" w14:textId="77777777" w:rsidR="007C0FDB" w:rsidRPr="00305533" w:rsidRDefault="007C0FDB" w:rsidP="007C0FDB">
      <w:pPr>
        <w:tabs>
          <w:tab w:val="left" w:pos="374"/>
        </w:tabs>
        <w:jc w:val="both"/>
        <w:rPr>
          <w:sz w:val="20"/>
        </w:rPr>
      </w:pPr>
    </w:p>
    <w:p w14:paraId="2B0DB6B7" w14:textId="4C266AF4" w:rsidR="007C0FDB" w:rsidRPr="0034292C" w:rsidRDefault="007C0FDB" w:rsidP="007C0FDB">
      <w:pPr>
        <w:ind w:left="360" w:hanging="360"/>
        <w:jc w:val="both"/>
        <w:rPr>
          <w:b/>
          <w:sz w:val="20"/>
        </w:rPr>
      </w:pPr>
      <w:r>
        <w:rPr>
          <w:sz w:val="20"/>
        </w:rPr>
        <w:t>1.</w:t>
      </w:r>
      <w:r w:rsidRPr="0034292C">
        <w:rPr>
          <w:sz w:val="20"/>
        </w:rPr>
        <w:tab/>
      </w:r>
      <w:r w:rsidR="0073052E">
        <w:rPr>
          <w:sz w:val="20"/>
        </w:rPr>
        <w:t>T</w:t>
      </w:r>
      <w:r w:rsidRPr="0034292C">
        <w:rPr>
          <w:sz w:val="20"/>
        </w:rPr>
        <w:t xml:space="preserve">he permittee </w:t>
      </w:r>
      <w:r>
        <w:rPr>
          <w:sz w:val="20"/>
        </w:rPr>
        <w:t>must</w:t>
      </w:r>
      <w:r w:rsidRPr="0034292C">
        <w:rPr>
          <w:sz w:val="20"/>
        </w:rPr>
        <w:t xml:space="preserve"> verify the NMOC reduction efficiency or ppmv from </w:t>
      </w:r>
      <w:r w:rsidR="004920E7">
        <w:rPr>
          <w:sz w:val="20"/>
        </w:rPr>
        <w:t>EUHBTUENCL</w:t>
      </w:r>
      <w:r w:rsidRPr="0034292C">
        <w:rPr>
          <w:sz w:val="20"/>
        </w:rPr>
        <w:t xml:space="preserve">, by testing at owner's expense, in accordance with Department requirements.  Testing </w:t>
      </w:r>
      <w:r>
        <w:rPr>
          <w:sz w:val="20"/>
        </w:rPr>
        <w:t>must</w:t>
      </w:r>
      <w:r w:rsidRPr="0034292C">
        <w:rPr>
          <w:sz w:val="20"/>
        </w:rPr>
        <w:t xml:space="preserve"> be performed using an approved USEPA method listed in </w:t>
      </w:r>
      <w:r>
        <w:rPr>
          <w:sz w:val="20"/>
        </w:rPr>
        <w:t>40 CFR 60.764(d)</w:t>
      </w:r>
      <w:r w:rsidRPr="0034292C">
        <w:rPr>
          <w:sz w:val="20"/>
        </w:rPr>
        <w:t xml:space="preserve">. </w:t>
      </w:r>
      <w:r>
        <w:rPr>
          <w:sz w:val="20"/>
        </w:rPr>
        <w:t xml:space="preserve"> </w:t>
      </w:r>
      <w:r w:rsidRPr="0034292C">
        <w:rPr>
          <w:sz w:val="20"/>
        </w:rPr>
        <w:t xml:space="preserve">No less than 30 days prior to testing, the permittee </w:t>
      </w:r>
      <w:r>
        <w:rPr>
          <w:sz w:val="20"/>
        </w:rPr>
        <w:t>must</w:t>
      </w:r>
      <w:r w:rsidRPr="0034292C">
        <w:rPr>
          <w:sz w:val="20"/>
        </w:rPr>
        <w:t xml:space="preserve"> submit a complete test plan to the AQD Technical Programs Unit and the appropriate District Office</w:t>
      </w:r>
      <w:r w:rsidRPr="008F5E27">
        <w:rPr>
          <w:sz w:val="20"/>
        </w:rPr>
        <w:t xml:space="preserve">. </w:t>
      </w:r>
      <w:r w:rsidRPr="0034292C">
        <w:rPr>
          <w:sz w:val="20"/>
        </w:rPr>
        <w:t xml:space="preserve"> The AQD must approve the final plan prior to testing, including any modifications to the </w:t>
      </w:r>
      <w:r w:rsidRPr="008F5E27">
        <w:rPr>
          <w:sz w:val="20"/>
        </w:rPr>
        <w:t>method in the test protocol that are proposed after initial submittal.  The permittee must submit a complete report of the test results to the AQD Technical Programs Unit and the appropriate District Office within 60 days following the last date of the test.</w:t>
      </w:r>
      <w:r>
        <w:rPr>
          <w:sz w:val="20"/>
        </w:rPr>
        <w:t xml:space="preserve"> </w:t>
      </w:r>
      <w:r w:rsidRPr="008F5E27">
        <w:rPr>
          <w:b/>
          <w:sz w:val="20"/>
        </w:rPr>
        <w:t xml:space="preserve"> </w:t>
      </w:r>
      <w:r w:rsidRPr="0034292C">
        <w:rPr>
          <w:b/>
          <w:sz w:val="20"/>
        </w:rPr>
        <w:t>(</w:t>
      </w:r>
      <w:r>
        <w:rPr>
          <w:b/>
          <w:sz w:val="20"/>
        </w:rPr>
        <w:t xml:space="preserve">R 336.1213(3), </w:t>
      </w:r>
      <w:r w:rsidRPr="0034292C">
        <w:rPr>
          <w:b/>
          <w:sz w:val="20"/>
        </w:rPr>
        <w:t xml:space="preserve">R 336.2001, R 336.2003, R 336.2004, </w:t>
      </w:r>
      <w:r w:rsidRPr="0034292C">
        <w:rPr>
          <w:rFonts w:cs="Arial"/>
          <w:b/>
          <w:sz w:val="20"/>
        </w:rPr>
        <w:t>40 CFR 60.762(b)(2)(iii)(B), 40 CFR 60.764(d)</w:t>
      </w:r>
      <w:r w:rsidRPr="0034292C">
        <w:rPr>
          <w:b/>
          <w:sz w:val="20"/>
        </w:rPr>
        <w:t xml:space="preserve">) </w:t>
      </w:r>
    </w:p>
    <w:p w14:paraId="482765F8" w14:textId="77777777" w:rsidR="007C0FDB" w:rsidRPr="0034292C" w:rsidRDefault="007C0FDB" w:rsidP="007C0FDB">
      <w:pPr>
        <w:ind w:left="360" w:hanging="360"/>
        <w:jc w:val="both"/>
        <w:rPr>
          <w:sz w:val="20"/>
        </w:rPr>
      </w:pPr>
    </w:p>
    <w:p w14:paraId="2A7FAC9E" w14:textId="055ECF63" w:rsidR="007C0FDB" w:rsidRPr="0034292C" w:rsidRDefault="007C0FDB" w:rsidP="007C0FDB">
      <w:pPr>
        <w:ind w:left="360" w:hanging="360"/>
        <w:jc w:val="both"/>
        <w:rPr>
          <w:b/>
          <w:sz w:val="20"/>
        </w:rPr>
      </w:pPr>
      <w:r w:rsidRPr="0034292C">
        <w:rPr>
          <w:sz w:val="20"/>
        </w:rPr>
        <w:t>2.</w:t>
      </w:r>
      <w:r w:rsidRPr="008F5E27">
        <w:rPr>
          <w:sz w:val="20"/>
        </w:rPr>
        <w:tab/>
      </w:r>
      <w:r w:rsidR="000E3C4F">
        <w:rPr>
          <w:sz w:val="20"/>
        </w:rPr>
        <w:t>Within 180 days of permit issuance, t</w:t>
      </w:r>
      <w:r w:rsidRPr="0034292C">
        <w:rPr>
          <w:sz w:val="20"/>
        </w:rPr>
        <w:t xml:space="preserve">he permittee must verify the NMOC weight-percent efficiency or ppmv </w:t>
      </w:r>
      <w:r>
        <w:rPr>
          <w:sz w:val="20"/>
        </w:rPr>
        <w:t xml:space="preserve">by volume </w:t>
      </w:r>
      <w:r w:rsidRPr="0034292C">
        <w:rPr>
          <w:sz w:val="20"/>
        </w:rPr>
        <w:t xml:space="preserve">outlet concentration level from </w:t>
      </w:r>
      <w:r w:rsidR="004920E7">
        <w:rPr>
          <w:sz w:val="20"/>
        </w:rPr>
        <w:t>EUHBTUENCL</w:t>
      </w:r>
      <w:r w:rsidRPr="0034292C">
        <w:rPr>
          <w:sz w:val="20"/>
        </w:rPr>
        <w:t xml:space="preserve"> </w:t>
      </w:r>
      <w:r w:rsidRPr="008F5E27">
        <w:rPr>
          <w:sz w:val="20"/>
        </w:rPr>
        <w:t xml:space="preserve">and </w:t>
      </w:r>
      <w:r w:rsidRPr="0034292C">
        <w:rPr>
          <w:rFonts w:cs="Arial"/>
          <w:sz w:val="20"/>
        </w:rPr>
        <w:t xml:space="preserve">at a minimum, every five years from the date of the last </w:t>
      </w:r>
      <w:r w:rsidRPr="0073052E">
        <w:rPr>
          <w:rFonts w:cs="Arial"/>
          <w:sz w:val="20"/>
        </w:rPr>
        <w:t xml:space="preserve">test, </w:t>
      </w:r>
      <w:r w:rsidRPr="006C1469">
        <w:rPr>
          <w:rFonts w:cs="Arial"/>
          <w:sz w:val="20"/>
        </w:rPr>
        <w:t>thereafter</w:t>
      </w:r>
      <w:r w:rsidRPr="0073052E">
        <w:rPr>
          <w:rFonts w:cs="Arial"/>
          <w:sz w:val="20"/>
        </w:rPr>
        <w:t>.</w:t>
      </w:r>
      <w:r w:rsidRPr="0034292C" w:rsidDel="009812E1">
        <w:rPr>
          <w:sz w:val="20"/>
        </w:rPr>
        <w:t xml:space="preserve"> </w:t>
      </w:r>
      <w:r>
        <w:rPr>
          <w:sz w:val="20"/>
        </w:rPr>
        <w:t xml:space="preserve"> </w:t>
      </w:r>
      <w:r w:rsidRPr="0034292C">
        <w:rPr>
          <w:b/>
          <w:sz w:val="20"/>
        </w:rPr>
        <w:t>(R 336.1213(3), R 336.2001, R 336.2003, R 336.200</w:t>
      </w:r>
      <w:r>
        <w:rPr>
          <w:b/>
          <w:sz w:val="20"/>
        </w:rPr>
        <w:t>4)</w:t>
      </w:r>
    </w:p>
    <w:p w14:paraId="7F0DF4D9" w14:textId="77777777" w:rsidR="007C0FDB" w:rsidRPr="00737DF6" w:rsidRDefault="007C0FDB" w:rsidP="007C0FDB">
      <w:pPr>
        <w:ind w:left="360" w:hanging="360"/>
        <w:jc w:val="both"/>
        <w:rPr>
          <w:bCs/>
          <w:sz w:val="20"/>
        </w:rPr>
      </w:pPr>
    </w:p>
    <w:p w14:paraId="557725A9" w14:textId="475234CE" w:rsidR="007C0FDB" w:rsidRDefault="007C0FDB" w:rsidP="0028687D">
      <w:pPr>
        <w:numPr>
          <w:ilvl w:val="0"/>
          <w:numId w:val="261"/>
        </w:numPr>
        <w:jc w:val="both"/>
        <w:rPr>
          <w:rFonts w:cs="Arial"/>
          <w:b/>
          <w:sz w:val="20"/>
        </w:rPr>
      </w:pPr>
      <w:r>
        <w:rPr>
          <w:rFonts w:cs="Arial"/>
          <w:sz w:val="20"/>
        </w:rPr>
        <w:t>The permittee must notify the AQD Technical Programs Unit Supervisor and the District Supervisor not less than 30</w:t>
      </w:r>
      <w:r w:rsidRPr="00D91662">
        <w:rPr>
          <w:rFonts w:cs="Arial"/>
          <w:sz w:val="20"/>
        </w:rPr>
        <w:t xml:space="preserve"> </w:t>
      </w:r>
      <w:r>
        <w:rPr>
          <w:rFonts w:cs="Arial"/>
          <w:sz w:val="20"/>
        </w:rPr>
        <w:t xml:space="preserve">days of the time and place before performance tests are conducted.  </w:t>
      </w:r>
      <w:r>
        <w:rPr>
          <w:rFonts w:cs="Arial"/>
          <w:b/>
          <w:sz w:val="20"/>
        </w:rPr>
        <w:t>(R 336.1213(3))</w:t>
      </w:r>
    </w:p>
    <w:p w14:paraId="56ECB5E9" w14:textId="77777777" w:rsidR="007C0FDB" w:rsidRPr="006E1F8D" w:rsidRDefault="007C0FDB" w:rsidP="007C0FDB">
      <w:pPr>
        <w:tabs>
          <w:tab w:val="left" w:pos="374"/>
        </w:tabs>
        <w:jc w:val="both"/>
      </w:pPr>
    </w:p>
    <w:p w14:paraId="520B8C9A" w14:textId="77777777" w:rsidR="007C0FDB" w:rsidRPr="00305533" w:rsidRDefault="007C0FDB" w:rsidP="007C0FDB">
      <w:pPr>
        <w:tabs>
          <w:tab w:val="left" w:pos="374"/>
        </w:tabs>
        <w:jc w:val="both"/>
      </w:pPr>
      <w:r>
        <w:rPr>
          <w:b/>
        </w:rPr>
        <w:t xml:space="preserve">VI.  </w:t>
      </w:r>
      <w:r w:rsidRPr="00305533">
        <w:rPr>
          <w:b/>
          <w:u w:val="single"/>
        </w:rPr>
        <w:t>MONITORING/RECORDKEEPING</w:t>
      </w:r>
    </w:p>
    <w:p w14:paraId="201DCB6F" w14:textId="77777777" w:rsidR="007C0FDB" w:rsidRDefault="007C0FDB" w:rsidP="007C0FDB">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321232D9" w14:textId="77777777" w:rsidR="007C0FDB" w:rsidRPr="00305533" w:rsidRDefault="007C0FDB" w:rsidP="007C0FDB">
      <w:pPr>
        <w:jc w:val="both"/>
        <w:rPr>
          <w:sz w:val="20"/>
        </w:rPr>
      </w:pPr>
    </w:p>
    <w:p w14:paraId="7F357A48" w14:textId="77777777" w:rsidR="007C0FDB" w:rsidRDefault="007C0FDB" w:rsidP="002168F6">
      <w:pPr>
        <w:numPr>
          <w:ilvl w:val="0"/>
          <w:numId w:val="221"/>
        </w:numPr>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 xml:space="preserve">Records of subsequent tests or monitoring must be maintained for a minimum of 5 years. </w:t>
      </w:r>
      <w:r>
        <w:rPr>
          <w:sz w:val="20"/>
        </w:rPr>
        <w:t xml:space="preserve"> </w:t>
      </w:r>
      <w:r w:rsidRPr="00FB5F01">
        <w:rPr>
          <w:sz w:val="20"/>
        </w:rPr>
        <w:t>Records of the control device vendor specifications must be maintained until removal.</w:t>
      </w:r>
      <w:r>
        <w:rPr>
          <w:sz w:val="20"/>
        </w:rPr>
        <w:t xml:space="preserve"> </w:t>
      </w:r>
      <w:r w:rsidRPr="00FB5F01" w:rsidDel="006D5F27">
        <w:rPr>
          <w:sz w:val="20"/>
        </w:rPr>
        <w:t xml:space="preserve"> </w:t>
      </w:r>
      <w:r w:rsidRPr="003E3DE9">
        <w:rPr>
          <w:rFonts w:cs="Arial"/>
          <w:b/>
          <w:sz w:val="20"/>
        </w:rPr>
        <w:t>(</w:t>
      </w:r>
      <w:r w:rsidRPr="009F60AE">
        <w:rPr>
          <w:rFonts w:cs="Arial"/>
          <w:b/>
          <w:color w:val="333333"/>
          <w:sz w:val="20"/>
          <w:shd w:val="clear" w:color="auto" w:fill="FFFFFF"/>
        </w:rPr>
        <w:t>40 CFR 6</w:t>
      </w:r>
      <w:r>
        <w:rPr>
          <w:rFonts w:cs="Arial"/>
          <w:b/>
          <w:color w:val="333333"/>
          <w:sz w:val="20"/>
          <w:shd w:val="clear" w:color="auto" w:fill="FFFFFF"/>
        </w:rPr>
        <w:t>0.768</w:t>
      </w:r>
      <w:r w:rsidRPr="009F60AE">
        <w:rPr>
          <w:rFonts w:cs="Arial"/>
          <w:b/>
          <w:color w:val="333333"/>
          <w:sz w:val="20"/>
          <w:shd w:val="clear" w:color="auto" w:fill="FFFFFF"/>
        </w:rPr>
        <w:t>(b)</w:t>
      </w:r>
      <w:r w:rsidRPr="009F60AE">
        <w:rPr>
          <w:rFonts w:cs="Arial"/>
          <w:b/>
          <w:sz w:val="20"/>
        </w:rPr>
        <w:t>)</w:t>
      </w:r>
    </w:p>
    <w:p w14:paraId="41A118FD" w14:textId="77777777" w:rsidR="007C0FDB" w:rsidRPr="004920E7" w:rsidRDefault="007C0FDB" w:rsidP="007C0FDB">
      <w:pPr>
        <w:pStyle w:val="ListParagraph"/>
        <w:ind w:left="0"/>
        <w:jc w:val="both"/>
        <w:rPr>
          <w:sz w:val="20"/>
        </w:rPr>
      </w:pPr>
    </w:p>
    <w:p w14:paraId="5C486D10" w14:textId="77777777" w:rsidR="007C0FDB" w:rsidRPr="004920E7" w:rsidRDefault="007C0FDB" w:rsidP="002168F6">
      <w:pPr>
        <w:numPr>
          <w:ilvl w:val="0"/>
          <w:numId w:val="221"/>
        </w:numPr>
        <w:spacing w:after="120"/>
        <w:jc w:val="both"/>
        <w:rPr>
          <w:rFonts w:cs="Arial"/>
          <w:bCs/>
          <w:sz w:val="20"/>
        </w:rPr>
      </w:pPr>
      <w:r w:rsidRPr="004920E7">
        <w:rPr>
          <w:rFonts w:cs="Arial"/>
          <w:bCs/>
          <w:sz w:val="20"/>
        </w:rPr>
        <w:t xml:space="preserve">Where the permittee seeks to demonstrate compliance with </w:t>
      </w:r>
      <w:r w:rsidRPr="004920E7">
        <w:rPr>
          <w:rFonts w:cs="Arial"/>
          <w:bCs/>
          <w:sz w:val="20"/>
          <w:shd w:val="clear" w:color="auto" w:fill="FFFFFF"/>
        </w:rPr>
        <w:t>40 CFR 60.762(b)(2)(iii)</w:t>
      </w:r>
      <w:r w:rsidRPr="004920E7">
        <w:rPr>
          <w:rFonts w:cs="Arial"/>
          <w:bCs/>
          <w:sz w:val="20"/>
        </w:rPr>
        <w:t xml:space="preserve"> through use of an enclosed combustion device.  </w:t>
      </w:r>
      <w:r w:rsidRPr="004920E7">
        <w:rPr>
          <w:rFonts w:cs="Arial"/>
          <w:b/>
          <w:sz w:val="20"/>
        </w:rPr>
        <w:t>(40 CFR 60.768(b)(2))</w:t>
      </w:r>
    </w:p>
    <w:p w14:paraId="618CDFC5" w14:textId="77777777" w:rsidR="007C0FDB" w:rsidRPr="004920E7" w:rsidRDefault="007C0FDB" w:rsidP="002168F6">
      <w:pPr>
        <w:numPr>
          <w:ilvl w:val="0"/>
          <w:numId w:val="223"/>
        </w:numPr>
        <w:spacing w:after="120"/>
        <w:ind w:left="720"/>
        <w:jc w:val="both"/>
        <w:rPr>
          <w:rFonts w:cs="Arial"/>
          <w:bCs/>
          <w:sz w:val="20"/>
        </w:rPr>
      </w:pPr>
      <w:r w:rsidRPr="004920E7">
        <w:rPr>
          <w:rFonts w:cs="Arial"/>
          <w:bCs/>
          <w:sz w:val="20"/>
        </w:rPr>
        <w:t xml:space="preserve">The average temperature measured at least every 15 minutes and averaged over the same time period of the performance test.  </w:t>
      </w:r>
      <w:r w:rsidRPr="004920E7">
        <w:rPr>
          <w:rFonts w:cs="Arial"/>
          <w:b/>
          <w:sz w:val="20"/>
        </w:rPr>
        <w:t>(40 CFR 60.768(b)(2)(</w:t>
      </w:r>
      <w:proofErr w:type="spellStart"/>
      <w:r w:rsidRPr="004920E7">
        <w:rPr>
          <w:rFonts w:cs="Arial"/>
          <w:b/>
          <w:sz w:val="20"/>
        </w:rPr>
        <w:t>i</w:t>
      </w:r>
      <w:proofErr w:type="spellEnd"/>
      <w:r w:rsidRPr="004920E7">
        <w:rPr>
          <w:rFonts w:cs="Arial"/>
          <w:b/>
          <w:sz w:val="20"/>
        </w:rPr>
        <w:t>))</w:t>
      </w:r>
    </w:p>
    <w:p w14:paraId="7471640D" w14:textId="77777777" w:rsidR="007C0FDB" w:rsidRPr="004920E7" w:rsidRDefault="007C0FDB" w:rsidP="002168F6">
      <w:pPr>
        <w:numPr>
          <w:ilvl w:val="0"/>
          <w:numId w:val="223"/>
        </w:numPr>
        <w:ind w:left="720"/>
        <w:jc w:val="both"/>
        <w:rPr>
          <w:sz w:val="20"/>
        </w:rPr>
      </w:pPr>
      <w:r w:rsidRPr="004920E7">
        <w:rPr>
          <w:rFonts w:cs="Arial"/>
          <w:bCs/>
          <w:sz w:val="20"/>
        </w:rPr>
        <w:t xml:space="preserve">The percent reduction of NMOC determined as specified in </w:t>
      </w:r>
      <w:r w:rsidRPr="004920E7">
        <w:rPr>
          <w:rFonts w:cs="Arial"/>
          <w:bCs/>
          <w:sz w:val="20"/>
          <w:shd w:val="clear" w:color="auto" w:fill="FFFFFF"/>
        </w:rPr>
        <w:t>40 CFR</w:t>
      </w:r>
      <w:r w:rsidRPr="004920E7">
        <w:rPr>
          <w:rFonts w:cs="Arial"/>
          <w:bCs/>
          <w:sz w:val="20"/>
        </w:rPr>
        <w:t xml:space="preserve"> 62.16714(c)(2) achieved by the control device.  </w:t>
      </w:r>
      <w:r w:rsidRPr="004920E7">
        <w:rPr>
          <w:rFonts w:cs="Arial"/>
          <w:b/>
          <w:sz w:val="20"/>
        </w:rPr>
        <w:t>(40 CFR 60.768(b)(2)(ii))</w:t>
      </w:r>
    </w:p>
    <w:p w14:paraId="3D183E9C" w14:textId="77777777" w:rsidR="007C0FDB" w:rsidRPr="004920E7" w:rsidRDefault="007C0FDB" w:rsidP="007C0FDB">
      <w:pPr>
        <w:jc w:val="both"/>
        <w:rPr>
          <w:sz w:val="20"/>
        </w:rPr>
      </w:pPr>
    </w:p>
    <w:p w14:paraId="7A748183" w14:textId="77777777" w:rsidR="007C0FDB" w:rsidRPr="004920E7" w:rsidRDefault="007C0FDB" w:rsidP="002168F6">
      <w:pPr>
        <w:pStyle w:val="ListParagraph"/>
        <w:numPr>
          <w:ilvl w:val="0"/>
          <w:numId w:val="222"/>
        </w:numPr>
        <w:jc w:val="both"/>
        <w:rPr>
          <w:rFonts w:cs="Arial"/>
          <w:b/>
          <w:sz w:val="20"/>
        </w:rPr>
      </w:pPr>
      <w:r w:rsidRPr="004920E7">
        <w:rPr>
          <w:rFonts w:cs="Arial"/>
          <w:bCs/>
          <w:sz w:val="20"/>
        </w:rPr>
        <w:t xml:space="preserve">Each permittee that chooses to comply with the provisions in 40 CFR 63.1958, 40 CFR 63.1960, and 40 CFR 63.1961, as allowed at 40 CFR 60.762(b)(2)(iv), must keep records of the date upon which the permittee started complying with the provisions in 40 CFR 63.1958, 40 CFR 63.1960, and 40 CFR 63.1961.  </w:t>
      </w:r>
      <w:r w:rsidRPr="004920E7">
        <w:rPr>
          <w:rFonts w:cs="Arial"/>
          <w:b/>
          <w:sz w:val="20"/>
        </w:rPr>
        <w:t>(</w:t>
      </w:r>
      <w:r w:rsidRPr="004920E7">
        <w:rPr>
          <w:rFonts w:cs="Arial"/>
          <w:b/>
          <w:sz w:val="20"/>
          <w:shd w:val="clear" w:color="auto" w:fill="FFFFFF"/>
        </w:rPr>
        <w:t>40 CFR 60.768(e)(6)</w:t>
      </w:r>
      <w:r w:rsidRPr="004920E7">
        <w:rPr>
          <w:rFonts w:cs="Arial"/>
          <w:b/>
          <w:sz w:val="20"/>
        </w:rPr>
        <w:t>)</w:t>
      </w:r>
    </w:p>
    <w:p w14:paraId="6299854F" w14:textId="77777777" w:rsidR="007C0FDB" w:rsidRPr="004920E7" w:rsidRDefault="007C0FDB" w:rsidP="007C0FDB">
      <w:pPr>
        <w:jc w:val="both"/>
        <w:rPr>
          <w:sz w:val="20"/>
        </w:rPr>
      </w:pPr>
    </w:p>
    <w:p w14:paraId="369C1851" w14:textId="77777777" w:rsidR="007C0FDB" w:rsidRPr="00305533" w:rsidRDefault="007C0FDB" w:rsidP="007C0FDB">
      <w:pPr>
        <w:tabs>
          <w:tab w:val="left" w:pos="374"/>
        </w:tabs>
        <w:jc w:val="both"/>
        <w:rPr>
          <w:b/>
          <w:u w:val="single"/>
        </w:rPr>
      </w:pPr>
      <w:r>
        <w:rPr>
          <w:b/>
        </w:rPr>
        <w:t xml:space="preserve">VII.  </w:t>
      </w:r>
      <w:r>
        <w:rPr>
          <w:b/>
          <w:u w:val="single"/>
        </w:rPr>
        <w:t>RE</w:t>
      </w:r>
      <w:r w:rsidRPr="00305533">
        <w:rPr>
          <w:b/>
          <w:u w:val="single"/>
        </w:rPr>
        <w:t>PORTING</w:t>
      </w:r>
    </w:p>
    <w:p w14:paraId="1D5DB57E" w14:textId="77777777" w:rsidR="007C0FDB" w:rsidRPr="00305533" w:rsidRDefault="007C0FDB" w:rsidP="007C0FDB">
      <w:pPr>
        <w:tabs>
          <w:tab w:val="left" w:pos="7290"/>
        </w:tabs>
        <w:jc w:val="both"/>
        <w:rPr>
          <w:sz w:val="20"/>
        </w:rPr>
      </w:pPr>
    </w:p>
    <w:p w14:paraId="2F0862FD" w14:textId="77777777" w:rsidR="007C0FDB" w:rsidRPr="00305533" w:rsidRDefault="007C0FDB" w:rsidP="002168F6">
      <w:pPr>
        <w:numPr>
          <w:ilvl w:val="0"/>
          <w:numId w:val="224"/>
        </w:numPr>
        <w:jc w:val="both"/>
        <w:rPr>
          <w:sz w:val="20"/>
        </w:rPr>
      </w:pPr>
      <w:r w:rsidRPr="00305533">
        <w:rPr>
          <w:sz w:val="20"/>
        </w:rPr>
        <w:t xml:space="preserve">Prompt reporting of deviations pursuant to General </w:t>
      </w:r>
      <w:r>
        <w:rPr>
          <w:sz w:val="20"/>
        </w:rPr>
        <w:t>Condition</w:t>
      </w:r>
      <w:r w:rsidRPr="00305533">
        <w:rPr>
          <w:sz w:val="20"/>
        </w:rPr>
        <w:t xml:space="preserve">s 21 and 22 of Part A.  </w:t>
      </w:r>
      <w:r w:rsidRPr="00305533">
        <w:rPr>
          <w:b/>
          <w:sz w:val="20"/>
        </w:rPr>
        <w:t>(R 336.1213(3)(c)(ii))</w:t>
      </w:r>
    </w:p>
    <w:p w14:paraId="6FCA50EF" w14:textId="77777777" w:rsidR="007C0FDB" w:rsidRPr="00305533" w:rsidRDefault="007C0FDB" w:rsidP="007C0FDB">
      <w:pPr>
        <w:tabs>
          <w:tab w:val="left" w:pos="7290"/>
        </w:tabs>
        <w:jc w:val="both"/>
        <w:rPr>
          <w:sz w:val="20"/>
        </w:rPr>
      </w:pPr>
    </w:p>
    <w:p w14:paraId="3F8FD689" w14:textId="77777777" w:rsidR="007C0FDB" w:rsidRPr="005F0222" w:rsidRDefault="007C0FDB" w:rsidP="002168F6">
      <w:pPr>
        <w:numPr>
          <w:ilvl w:val="0"/>
          <w:numId w:val="224"/>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0C262D66" w14:textId="77777777" w:rsidR="007C0FDB" w:rsidRPr="00305533" w:rsidRDefault="007C0FDB" w:rsidP="007C0FDB">
      <w:pPr>
        <w:jc w:val="both"/>
        <w:rPr>
          <w:sz w:val="20"/>
        </w:rPr>
      </w:pPr>
    </w:p>
    <w:p w14:paraId="2FA85D8D" w14:textId="77777777" w:rsidR="007C0FDB" w:rsidRPr="00305533" w:rsidRDefault="007C0FDB" w:rsidP="002168F6">
      <w:pPr>
        <w:numPr>
          <w:ilvl w:val="0"/>
          <w:numId w:val="224"/>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6919A63D" w14:textId="77777777" w:rsidR="007C0FDB" w:rsidRPr="00737DF6" w:rsidRDefault="007C0FDB" w:rsidP="007C0FDB">
      <w:pPr>
        <w:jc w:val="both"/>
        <w:rPr>
          <w:sz w:val="20"/>
        </w:rPr>
      </w:pPr>
    </w:p>
    <w:p w14:paraId="54FB84F4" w14:textId="77777777" w:rsidR="007C0FDB" w:rsidRPr="008951FD" w:rsidRDefault="007C0FDB" w:rsidP="002168F6">
      <w:pPr>
        <w:pStyle w:val="ListParagraph"/>
        <w:numPr>
          <w:ilvl w:val="0"/>
          <w:numId w:val="225"/>
        </w:numPr>
        <w:jc w:val="both"/>
        <w:rPr>
          <w:sz w:val="20"/>
        </w:rPr>
      </w:pPr>
      <w:r w:rsidRPr="008951FD">
        <w:rPr>
          <w:sz w:val="20"/>
        </w:rPr>
        <w:t xml:space="preserve">If complying with the operational provisions of 40 CFR 63.1958, 40 CFR 63.1960, and 40 CFR 63.1961, as allowed at </w:t>
      </w:r>
      <w:r w:rsidRPr="008951FD">
        <w:rPr>
          <w:rFonts w:cs="Arial"/>
          <w:sz w:val="20"/>
        </w:rPr>
        <w:t>40 CFR 60.762(b)(2)(iv),</w:t>
      </w:r>
      <w:r w:rsidRPr="008951FD">
        <w:rPr>
          <w:sz w:val="20"/>
        </w:rPr>
        <w:t xml:space="preserve"> the permittee must follow the semiannual reporting requirements in 40 CFR 63.1981(h) in lieu of </w:t>
      </w:r>
      <w:r w:rsidRPr="008951FD">
        <w:rPr>
          <w:rFonts w:cs="Arial"/>
          <w:sz w:val="20"/>
          <w:shd w:val="clear" w:color="auto" w:fill="FFFFFF"/>
        </w:rPr>
        <w:t>40 CFR 60.767(g)</w:t>
      </w:r>
      <w:r w:rsidRPr="008951FD">
        <w:rPr>
          <w:sz w:val="20"/>
        </w:rPr>
        <w:t xml:space="preserve">. </w:t>
      </w:r>
      <w:r w:rsidRPr="008951FD">
        <w:t xml:space="preserve"> </w:t>
      </w:r>
      <w:r w:rsidRPr="008951FD">
        <w:rPr>
          <w:b/>
          <w:bCs/>
        </w:rPr>
        <w:t>(</w:t>
      </w:r>
      <w:r w:rsidRPr="008951FD">
        <w:rPr>
          <w:rFonts w:cs="Arial"/>
          <w:b/>
          <w:bCs/>
          <w:sz w:val="20"/>
          <w:shd w:val="clear" w:color="auto" w:fill="FFFFFF"/>
        </w:rPr>
        <w:t>40 CFR 60.767(g))</w:t>
      </w:r>
    </w:p>
    <w:p w14:paraId="50286D64" w14:textId="3E36E9B5" w:rsidR="00CE04DE" w:rsidRDefault="00CE04DE">
      <w:pPr>
        <w:rPr>
          <w:sz w:val="20"/>
        </w:rPr>
      </w:pPr>
      <w:r>
        <w:rPr>
          <w:sz w:val="20"/>
        </w:rPr>
        <w:br w:type="page"/>
      </w:r>
    </w:p>
    <w:p w14:paraId="5BB094B3" w14:textId="77777777" w:rsidR="007C0FDB" w:rsidRPr="00DC151F" w:rsidRDefault="007C0FDB" w:rsidP="007C0FDB">
      <w:pPr>
        <w:jc w:val="both"/>
        <w:rPr>
          <w:sz w:val="20"/>
        </w:rPr>
      </w:pPr>
    </w:p>
    <w:p w14:paraId="30C8DAB1" w14:textId="77777777" w:rsidR="007C0FDB" w:rsidRPr="006242DB" w:rsidRDefault="007C0FDB" w:rsidP="002168F6">
      <w:pPr>
        <w:pStyle w:val="ListParagraph"/>
        <w:numPr>
          <w:ilvl w:val="0"/>
          <w:numId w:val="226"/>
        </w:numPr>
        <w:jc w:val="both"/>
        <w:rPr>
          <w:sz w:val="20"/>
        </w:rPr>
      </w:pPr>
      <w:r w:rsidRPr="006242DB">
        <w:rPr>
          <w:sz w:val="20"/>
        </w:rPr>
        <w:t>The permittee must submit reports electronically according to the following:</w:t>
      </w:r>
    </w:p>
    <w:p w14:paraId="247A845B" w14:textId="33BD7572" w:rsidR="007C0FDB" w:rsidRPr="002D20CA" w:rsidRDefault="007C0FDB" w:rsidP="002168F6">
      <w:pPr>
        <w:pStyle w:val="ListParagraph"/>
        <w:numPr>
          <w:ilvl w:val="1"/>
          <w:numId w:val="228"/>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55" w:tgtFrame="_blank" w:history="1">
        <w:r w:rsidRPr="0073438D">
          <w:rPr>
            <w:rFonts w:cs="Arial"/>
            <w:color w:val="0000FF"/>
            <w:sz w:val="20"/>
            <w:u w:val="single"/>
          </w:rPr>
          <w:t>https://www.epa.gov/electronic-reporting-air-emissions/electronic-reporting-tool-ert</w:t>
        </w:r>
      </w:hyperlink>
      <w:r>
        <w:rPr>
          <w:i/>
          <w:iCs/>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56" w:history="1">
        <w:r w:rsidRPr="003001D5">
          <w:rPr>
            <w:rStyle w:val="Hyperlink"/>
            <w:sz w:val="20"/>
          </w:rPr>
          <w:t>https://cdx.epa.gov/</w:t>
        </w:r>
      </w:hyperlink>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proofErr w:type="spellStart"/>
      <w:r>
        <w:rPr>
          <w:b/>
          <w:bCs/>
          <w:sz w:val="20"/>
        </w:rPr>
        <w:t>i</w:t>
      </w:r>
      <w:proofErr w:type="spellEnd"/>
      <w:r w:rsidRPr="002D20CA">
        <w:rPr>
          <w:b/>
          <w:bCs/>
          <w:sz w:val="20"/>
        </w:rPr>
        <w:t>)(1)(</w:t>
      </w:r>
      <w:proofErr w:type="spellStart"/>
      <w:r>
        <w:rPr>
          <w:b/>
          <w:bCs/>
          <w:sz w:val="20"/>
        </w:rPr>
        <w:t>i</w:t>
      </w:r>
      <w:proofErr w:type="spellEnd"/>
      <w:r w:rsidRPr="002D20CA">
        <w:rPr>
          <w:b/>
          <w:bCs/>
          <w:sz w:val="20"/>
        </w:rPr>
        <w:t>))</w:t>
      </w:r>
    </w:p>
    <w:p w14:paraId="0B34588D" w14:textId="77777777" w:rsidR="007C0FDB" w:rsidRPr="00015BC0" w:rsidRDefault="007C0FDB" w:rsidP="002168F6">
      <w:pPr>
        <w:pStyle w:val="ListParagraph"/>
        <w:numPr>
          <w:ilvl w:val="1"/>
          <w:numId w:val="228"/>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proofErr w:type="spellStart"/>
      <w:r>
        <w:rPr>
          <w:b/>
          <w:bCs/>
          <w:sz w:val="20"/>
        </w:rPr>
        <w:t>i</w:t>
      </w:r>
      <w:proofErr w:type="spellEnd"/>
      <w:r w:rsidRPr="001650D3">
        <w:rPr>
          <w:b/>
          <w:bCs/>
          <w:sz w:val="20"/>
        </w:rPr>
        <w:t>)(1)(i</w:t>
      </w:r>
      <w:r>
        <w:rPr>
          <w:b/>
          <w:bCs/>
          <w:sz w:val="20"/>
        </w:rPr>
        <w:t>i</w:t>
      </w:r>
      <w:r w:rsidRPr="001650D3">
        <w:rPr>
          <w:b/>
          <w:bCs/>
          <w:sz w:val="20"/>
        </w:rPr>
        <w:t>)</w:t>
      </w:r>
      <w:r>
        <w:rPr>
          <w:b/>
          <w:bCs/>
          <w:sz w:val="20"/>
        </w:rPr>
        <w:t>)</w:t>
      </w:r>
    </w:p>
    <w:p w14:paraId="7235C341" w14:textId="064F62EB" w:rsidR="007C0FDB" w:rsidRPr="00F12745" w:rsidRDefault="007C0FDB" w:rsidP="002168F6">
      <w:pPr>
        <w:pStyle w:val="ListParagraph"/>
        <w:numPr>
          <w:ilvl w:val="1"/>
          <w:numId w:val="228"/>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57" w:history="1">
        <w:r w:rsidRPr="003001D5">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proofErr w:type="spellStart"/>
      <w:r>
        <w:rPr>
          <w:b/>
          <w:bCs/>
          <w:sz w:val="20"/>
        </w:rPr>
        <w:t>i</w:t>
      </w:r>
      <w:proofErr w:type="spellEnd"/>
      <w:r w:rsidRPr="001650D3">
        <w:rPr>
          <w:b/>
          <w:bCs/>
          <w:sz w:val="20"/>
        </w:rPr>
        <w:t>)</w:t>
      </w:r>
      <w:r>
        <w:rPr>
          <w:b/>
          <w:bCs/>
          <w:sz w:val="20"/>
        </w:rPr>
        <w:t>(2))</w:t>
      </w:r>
    </w:p>
    <w:p w14:paraId="139090FF" w14:textId="77777777" w:rsidR="007C0FDB" w:rsidRPr="00305533" w:rsidRDefault="007C0FDB" w:rsidP="007C0FDB">
      <w:pPr>
        <w:jc w:val="both"/>
        <w:rPr>
          <w:sz w:val="20"/>
        </w:rPr>
      </w:pPr>
    </w:p>
    <w:p w14:paraId="2C174E32" w14:textId="77777777" w:rsidR="007C0FDB" w:rsidRPr="008F5E27" w:rsidRDefault="007C0FDB" w:rsidP="002168F6">
      <w:pPr>
        <w:pStyle w:val="ListParagraph"/>
        <w:numPr>
          <w:ilvl w:val="0"/>
          <w:numId w:val="227"/>
        </w:numPr>
        <w:jc w:val="both"/>
        <w:rPr>
          <w:sz w:val="20"/>
        </w:rPr>
      </w:pPr>
      <w:r w:rsidRPr="008F5E27">
        <w:rPr>
          <w:rFonts w:cs="Arial"/>
          <w:sz w:val="20"/>
        </w:rPr>
        <w:t xml:space="preserve">The permittee </w:t>
      </w:r>
      <w:r>
        <w:rPr>
          <w:rFonts w:cs="Arial"/>
          <w:sz w:val="20"/>
        </w:rPr>
        <w:t>must</w:t>
      </w:r>
      <w:r w:rsidRPr="008F5E27">
        <w:rPr>
          <w:rFonts w:cs="Arial"/>
          <w:sz w:val="20"/>
        </w:rPr>
        <w:t xml:space="preserve"> submit any performance test reports and all other reports required by 40 CFR Part 60, Subpart XXX </w:t>
      </w:r>
      <w:r w:rsidRPr="008F5E27">
        <w:rPr>
          <w:rFonts w:cs="Arial"/>
          <w:color w:val="000000"/>
          <w:sz w:val="20"/>
        </w:rPr>
        <w:t xml:space="preserve">to the appropriate AQD </w:t>
      </w:r>
      <w:r w:rsidRPr="008F5E27">
        <w:rPr>
          <w:rFonts w:cs="Arial"/>
          <w:sz w:val="20"/>
        </w:rPr>
        <w:t xml:space="preserve">District Office, in a format approved by the AQD District Supervisor.  </w:t>
      </w:r>
      <w:r w:rsidRPr="008F5E27">
        <w:rPr>
          <w:rFonts w:cs="Arial"/>
          <w:b/>
          <w:sz w:val="20"/>
        </w:rPr>
        <w:t>(R 336.1213(3)(c), R 336.2001(5))</w:t>
      </w:r>
    </w:p>
    <w:p w14:paraId="151F998D" w14:textId="77777777" w:rsidR="007C0FDB" w:rsidRPr="00737DF6" w:rsidRDefault="007C0FDB" w:rsidP="007C0FDB">
      <w:pPr>
        <w:jc w:val="both"/>
        <w:rPr>
          <w:rFonts w:cs="Arial"/>
          <w:bCs/>
          <w:sz w:val="20"/>
        </w:rPr>
      </w:pPr>
    </w:p>
    <w:p w14:paraId="78527157" w14:textId="1FFCFCDB" w:rsidR="007C0FDB" w:rsidRPr="00305533" w:rsidRDefault="007C0FDB" w:rsidP="007C0FDB">
      <w:pPr>
        <w:jc w:val="both"/>
        <w:rPr>
          <w:rFonts w:cs="Arial"/>
          <w:b/>
          <w:sz w:val="20"/>
        </w:rPr>
      </w:pPr>
      <w:r w:rsidRPr="00305533">
        <w:rPr>
          <w:rFonts w:cs="Arial"/>
          <w:b/>
          <w:sz w:val="20"/>
        </w:rPr>
        <w:t>See Appendix 8</w:t>
      </w:r>
      <w:r w:rsidR="0073052E">
        <w:rPr>
          <w:rFonts w:cs="Arial"/>
          <w:b/>
          <w:sz w:val="20"/>
        </w:rPr>
        <w:t>-2</w:t>
      </w:r>
    </w:p>
    <w:p w14:paraId="0DD2FC83" w14:textId="77777777" w:rsidR="007C0FDB" w:rsidRPr="00086801" w:rsidRDefault="007C0FDB" w:rsidP="007C0FDB">
      <w:pPr>
        <w:jc w:val="both"/>
        <w:rPr>
          <w:rFonts w:cs="Arial"/>
          <w:sz w:val="20"/>
        </w:rPr>
      </w:pPr>
    </w:p>
    <w:p w14:paraId="722DE243" w14:textId="77777777" w:rsidR="007C0FDB" w:rsidRPr="00305533" w:rsidRDefault="007C0FDB" w:rsidP="007C0FDB">
      <w:pPr>
        <w:tabs>
          <w:tab w:val="left" w:pos="561"/>
        </w:tabs>
        <w:jc w:val="both"/>
      </w:pPr>
      <w:r>
        <w:rPr>
          <w:b/>
        </w:rPr>
        <w:t xml:space="preserve">VIII.  </w:t>
      </w:r>
      <w:r w:rsidRPr="00305533">
        <w:rPr>
          <w:b/>
          <w:u w:val="single"/>
        </w:rPr>
        <w:t>STACK/VENT RESTRICTION(S)</w:t>
      </w:r>
    </w:p>
    <w:p w14:paraId="654E18C7" w14:textId="77777777" w:rsidR="007C0FDB" w:rsidRDefault="007C0FDB" w:rsidP="007C0FDB">
      <w:pPr>
        <w:jc w:val="both"/>
        <w:rPr>
          <w:sz w:val="20"/>
        </w:rPr>
      </w:pPr>
    </w:p>
    <w:p w14:paraId="00196EA0" w14:textId="77777777" w:rsidR="007C0FDB" w:rsidRDefault="007C0FDB" w:rsidP="007C0FDB">
      <w:pPr>
        <w:jc w:val="both"/>
        <w:rPr>
          <w:sz w:val="20"/>
        </w:rPr>
      </w:pPr>
      <w:r>
        <w:rPr>
          <w:sz w:val="20"/>
        </w:rPr>
        <w:t>NA</w:t>
      </w:r>
    </w:p>
    <w:p w14:paraId="6AB5ABEA" w14:textId="77777777" w:rsidR="007C0FDB" w:rsidRPr="00305533" w:rsidRDefault="007C0FDB" w:rsidP="007C0FDB">
      <w:pPr>
        <w:jc w:val="both"/>
        <w:rPr>
          <w:sz w:val="20"/>
        </w:rPr>
      </w:pPr>
    </w:p>
    <w:p w14:paraId="56912E43" w14:textId="77777777" w:rsidR="007C0FDB" w:rsidRPr="00305533" w:rsidRDefault="007C0FDB" w:rsidP="007C0FDB">
      <w:pPr>
        <w:tabs>
          <w:tab w:val="left" w:pos="374"/>
        </w:tabs>
        <w:jc w:val="both"/>
      </w:pPr>
      <w:r>
        <w:rPr>
          <w:b/>
        </w:rPr>
        <w:t xml:space="preserve">IX.  </w:t>
      </w:r>
      <w:r w:rsidRPr="00305533">
        <w:rPr>
          <w:b/>
          <w:u w:val="single"/>
        </w:rPr>
        <w:t>OTHER REQUIREMENTS</w:t>
      </w:r>
    </w:p>
    <w:p w14:paraId="1AA8AA4B" w14:textId="77777777" w:rsidR="007C0FDB" w:rsidRDefault="007C0FDB" w:rsidP="007C0FDB">
      <w:pPr>
        <w:jc w:val="both"/>
        <w:rPr>
          <w:sz w:val="20"/>
        </w:rPr>
      </w:pPr>
    </w:p>
    <w:p w14:paraId="10861F85" w14:textId="77777777" w:rsidR="007C0FDB" w:rsidRPr="00305533" w:rsidRDefault="007C0FDB" w:rsidP="002168F6">
      <w:pPr>
        <w:numPr>
          <w:ilvl w:val="0"/>
          <w:numId w:val="229"/>
        </w:numPr>
        <w:jc w:val="both"/>
        <w:rPr>
          <w:sz w:val="20"/>
        </w:rPr>
      </w:pPr>
      <w:r w:rsidRPr="006242DB">
        <w:rPr>
          <w:rFonts w:cs="Arial"/>
          <w:sz w:val="20"/>
        </w:rPr>
        <w:t>The permittee must comply with all applicable provisions of the federal Standards of Performance for Municipal Solid Waste Landfills that commenced construction, reconstruction, or modification after July 17, 2014</w:t>
      </w:r>
      <w:r w:rsidRPr="006242DB" w:rsidDel="00BD7865">
        <w:rPr>
          <w:rFonts w:cs="Arial"/>
          <w:sz w:val="20"/>
        </w:rPr>
        <w:t xml:space="preserve"> </w:t>
      </w:r>
      <w:r w:rsidRPr="006242DB">
        <w:rPr>
          <w:rFonts w:cs="Arial"/>
          <w:sz w:val="20"/>
        </w:rPr>
        <w:t>as specified in 40 CFR Part 60, Subpart XXX.</w:t>
      </w:r>
      <w:r>
        <w:rPr>
          <w:rFonts w:cs="Arial"/>
          <w:sz w:val="20"/>
        </w:rPr>
        <w:t xml:space="preserve"> </w:t>
      </w:r>
      <w:r w:rsidRPr="006242DB">
        <w:rPr>
          <w:rFonts w:cs="Arial"/>
          <w:sz w:val="20"/>
        </w:rPr>
        <w:t xml:space="preserve"> Each permittee must comply with the provisions of 40 CFR 60.763, 40 CFR 60.765, and 40 CFR 60.766; or the provisions of 40 CFR 63.1958, 40 CFR 63.1960, and 40 CFR 63.1961. </w:t>
      </w:r>
      <w:r>
        <w:rPr>
          <w:rFonts w:cs="Arial"/>
          <w:sz w:val="20"/>
        </w:rPr>
        <w:t xml:space="preserve"> </w:t>
      </w:r>
      <w:r w:rsidRPr="006242DB">
        <w:rPr>
          <w:rFonts w:cs="Arial"/>
          <w:sz w:val="20"/>
        </w:rPr>
        <w:t>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w:t>
      </w:r>
      <w:r>
        <w:rPr>
          <w:rFonts w:cs="Arial"/>
          <w:sz w:val="20"/>
        </w:rPr>
        <w:t xml:space="preserve"> </w:t>
      </w:r>
      <w:r w:rsidRPr="006242DB">
        <w:rPr>
          <w:rFonts w:cs="Arial"/>
          <w:sz w:val="20"/>
        </w:rPr>
        <w:t xml:space="preserve"> </w:t>
      </w:r>
      <w:r w:rsidRPr="006242DB">
        <w:rPr>
          <w:rFonts w:cs="Arial"/>
          <w:b/>
          <w:bCs/>
          <w:sz w:val="20"/>
        </w:rPr>
        <w:t>(40</w:t>
      </w:r>
      <w:r>
        <w:rPr>
          <w:rFonts w:cs="Arial"/>
          <w:b/>
          <w:bCs/>
          <w:sz w:val="20"/>
        </w:rPr>
        <w:t> </w:t>
      </w:r>
      <w:r w:rsidRPr="0030752B">
        <w:rPr>
          <w:rFonts w:cs="Arial"/>
          <w:b/>
          <w:bCs/>
          <w:sz w:val="20"/>
        </w:rPr>
        <w:t>CFR 60.762(b)(2)(iv),</w:t>
      </w:r>
      <w:r w:rsidRPr="005805D3">
        <w:rPr>
          <w:rFonts w:cs="Arial"/>
          <w:b/>
          <w:bCs/>
          <w:sz w:val="20"/>
        </w:rPr>
        <w:t xml:space="preserve"> </w:t>
      </w:r>
      <w:r w:rsidRPr="00DE0949">
        <w:rPr>
          <w:rFonts w:cs="Arial"/>
          <w:b/>
          <w:bCs/>
          <w:sz w:val="20"/>
        </w:rPr>
        <w:t>40 CFR Part 6</w:t>
      </w:r>
      <w:r>
        <w:rPr>
          <w:rFonts w:cs="Arial"/>
          <w:b/>
          <w:bCs/>
          <w:sz w:val="20"/>
        </w:rPr>
        <w:t>0</w:t>
      </w:r>
      <w:r w:rsidRPr="00DE0949">
        <w:rPr>
          <w:rFonts w:cs="Arial"/>
          <w:b/>
          <w:bCs/>
          <w:sz w:val="20"/>
        </w:rPr>
        <w:t>, Subpart</w:t>
      </w:r>
      <w:r>
        <w:rPr>
          <w:rFonts w:cs="Arial"/>
          <w:b/>
          <w:bCs/>
          <w:sz w:val="20"/>
        </w:rPr>
        <w:t>s A and</w:t>
      </w:r>
      <w:r w:rsidRPr="00DE0949">
        <w:rPr>
          <w:rFonts w:cs="Arial"/>
          <w:b/>
          <w:bCs/>
          <w:sz w:val="20"/>
        </w:rPr>
        <w:t xml:space="preserve"> </w:t>
      </w:r>
      <w:r>
        <w:rPr>
          <w:rFonts w:cs="Arial"/>
          <w:b/>
          <w:bCs/>
          <w:sz w:val="20"/>
        </w:rPr>
        <w:t>XXX</w:t>
      </w:r>
      <w:r w:rsidRPr="00DE0949">
        <w:rPr>
          <w:rFonts w:cs="Arial"/>
          <w:b/>
          <w:bCs/>
          <w:sz w:val="20"/>
        </w:rPr>
        <w:t>)</w:t>
      </w:r>
    </w:p>
    <w:p w14:paraId="610234D7" w14:textId="77777777" w:rsidR="00CB08B3" w:rsidRDefault="00CB08B3" w:rsidP="00CB08B3">
      <w:pPr>
        <w:jc w:val="both"/>
        <w:rPr>
          <w:sz w:val="20"/>
        </w:rPr>
      </w:pPr>
    </w:p>
    <w:p w14:paraId="2CB20156" w14:textId="77777777" w:rsidR="00CB08B3" w:rsidRDefault="00CB08B3" w:rsidP="00CB08B3">
      <w:pPr>
        <w:jc w:val="both"/>
        <w:rPr>
          <w:sz w:val="20"/>
        </w:rPr>
      </w:pPr>
    </w:p>
    <w:p w14:paraId="6CE0673B" w14:textId="147ED8E2" w:rsidR="00CB08B3" w:rsidRPr="00305533" w:rsidRDefault="00CB08B3" w:rsidP="00DC79F1">
      <w:pPr>
        <w:jc w:val="both"/>
        <w:rPr>
          <w:sz w:val="20"/>
        </w:rPr>
      </w:pPr>
      <w:r w:rsidRPr="00305533">
        <w:rPr>
          <w:sz w:val="20"/>
        </w:rPr>
        <w:br w:type="page"/>
      </w:r>
    </w:p>
    <w:p w14:paraId="77E52A95" w14:textId="63FCFA39" w:rsidR="00CB08B3" w:rsidRPr="00305533" w:rsidRDefault="00CB08B3" w:rsidP="00CB08B3">
      <w:pPr>
        <w:pStyle w:val="Heading2"/>
        <w:numPr>
          <w:ilvl w:val="0"/>
          <w:numId w:val="0"/>
        </w:numPr>
        <w:pBdr>
          <w:top w:val="single" w:sz="4" w:space="1" w:color="auto"/>
          <w:left w:val="single" w:sz="4" w:space="4" w:color="auto"/>
          <w:bottom w:val="single" w:sz="4" w:space="1" w:color="auto"/>
          <w:right w:val="single" w:sz="4" w:space="21" w:color="auto"/>
        </w:pBdr>
        <w:spacing w:after="0"/>
      </w:pPr>
      <w:bookmarkStart w:id="176" w:name="_Toc156470479"/>
      <w:r>
        <w:lastRenderedPageBreak/>
        <w:t>FGENCLOSEDFLARE-AAAA</w:t>
      </w:r>
      <w:r w:rsidR="002E3EE7">
        <w:t>-2</w:t>
      </w:r>
      <w:bookmarkEnd w:id="176"/>
    </w:p>
    <w:p w14:paraId="2D9F828D" w14:textId="77777777" w:rsidR="00CB08B3" w:rsidRPr="00305533" w:rsidRDefault="00CB08B3" w:rsidP="00CB08B3">
      <w:pPr>
        <w:pBdr>
          <w:top w:val="single" w:sz="4" w:space="1" w:color="auto"/>
          <w:left w:val="single" w:sz="4" w:space="4" w:color="auto"/>
          <w:bottom w:val="single" w:sz="4" w:space="1" w:color="auto"/>
          <w:right w:val="single" w:sz="4" w:space="21" w:color="auto"/>
        </w:pBdr>
        <w:jc w:val="center"/>
        <w:rPr>
          <w:sz w:val="28"/>
          <w:szCs w:val="28"/>
        </w:rPr>
      </w:pPr>
      <w:r>
        <w:rPr>
          <w:b/>
          <w:sz w:val="28"/>
          <w:szCs w:val="28"/>
        </w:rPr>
        <w:t>FLEXIBLE GROUP</w:t>
      </w:r>
      <w:r w:rsidRPr="00305533">
        <w:rPr>
          <w:b/>
          <w:sz w:val="28"/>
          <w:szCs w:val="28"/>
        </w:rPr>
        <w:t xml:space="preserve"> CONDITIONS</w:t>
      </w:r>
    </w:p>
    <w:p w14:paraId="5B602EC4" w14:textId="77777777" w:rsidR="00CB08B3" w:rsidRPr="00305533" w:rsidRDefault="00CB08B3" w:rsidP="00CB08B3">
      <w:pPr>
        <w:jc w:val="both"/>
        <w:rPr>
          <w:szCs w:val="22"/>
        </w:rPr>
      </w:pPr>
    </w:p>
    <w:p w14:paraId="13EF035A" w14:textId="77777777" w:rsidR="00CB08B3" w:rsidRDefault="00CB08B3" w:rsidP="00CB08B3">
      <w:pPr>
        <w:jc w:val="both"/>
        <w:rPr>
          <w:b/>
          <w:u w:val="single"/>
        </w:rPr>
      </w:pPr>
      <w:r w:rsidRPr="00305533">
        <w:rPr>
          <w:b/>
          <w:u w:val="single"/>
        </w:rPr>
        <w:t>DESCRIPTION</w:t>
      </w:r>
    </w:p>
    <w:p w14:paraId="5360479F" w14:textId="77777777" w:rsidR="00CB08B3" w:rsidRPr="00086801" w:rsidRDefault="00CB08B3" w:rsidP="00CB08B3">
      <w:pPr>
        <w:jc w:val="both"/>
      </w:pPr>
    </w:p>
    <w:p w14:paraId="2FA873E2" w14:textId="77777777" w:rsidR="00CB08B3" w:rsidRPr="00305533" w:rsidRDefault="00CB08B3" w:rsidP="00CB08B3">
      <w:pPr>
        <w:jc w:val="both"/>
        <w:rPr>
          <w:sz w:val="20"/>
        </w:rPr>
      </w:pPr>
      <w:r w:rsidRPr="00305533">
        <w:rPr>
          <w:rFonts w:cs="Arial"/>
          <w:sz w:val="20"/>
        </w:rPr>
        <w:t xml:space="preserve">An enclosed flare </w:t>
      </w:r>
      <w:r>
        <w:rPr>
          <w:rFonts w:cs="Arial"/>
          <w:sz w:val="20"/>
        </w:rPr>
        <w:t>(</w:t>
      </w:r>
      <w:r w:rsidRPr="00305533">
        <w:rPr>
          <w:rFonts w:cs="Arial"/>
          <w:sz w:val="20"/>
        </w:rPr>
        <w:t>enclosed combustor</w:t>
      </w:r>
      <w:r>
        <w:rPr>
          <w:rFonts w:cs="Arial"/>
          <w:sz w:val="20"/>
        </w:rPr>
        <w:t>)</w:t>
      </w:r>
      <w:r w:rsidRPr="00305533">
        <w:rPr>
          <w:rFonts w:cs="Arial"/>
          <w:sz w:val="20"/>
        </w:rPr>
        <w:t xml:space="preserve"> </w:t>
      </w:r>
      <w:r>
        <w:rPr>
          <w:rFonts w:cs="Arial"/>
          <w:sz w:val="20"/>
        </w:rPr>
        <w:t>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6C7265C3" w14:textId="77777777" w:rsidR="00CB08B3" w:rsidRPr="00086801" w:rsidRDefault="00CB08B3" w:rsidP="00CB08B3">
      <w:pPr>
        <w:jc w:val="both"/>
        <w:rPr>
          <w:sz w:val="20"/>
        </w:rPr>
      </w:pPr>
    </w:p>
    <w:p w14:paraId="7BB6E0AC" w14:textId="29CEEC47" w:rsidR="00CB08B3" w:rsidRPr="00305533" w:rsidRDefault="00CB08B3" w:rsidP="00CB08B3">
      <w:pPr>
        <w:jc w:val="both"/>
        <w:rPr>
          <w:sz w:val="20"/>
        </w:rPr>
      </w:pPr>
      <w:r>
        <w:rPr>
          <w:b/>
          <w:sz w:val="20"/>
        </w:rPr>
        <w:t>Emission Unit</w:t>
      </w:r>
      <w:r w:rsidRPr="00305533">
        <w:rPr>
          <w:b/>
          <w:sz w:val="20"/>
        </w:rPr>
        <w:t>:</w:t>
      </w:r>
      <w:r w:rsidRPr="00305533">
        <w:rPr>
          <w:sz w:val="20"/>
        </w:rPr>
        <w:t xml:space="preserve">  </w:t>
      </w:r>
      <w:r>
        <w:rPr>
          <w:sz w:val="20"/>
        </w:rPr>
        <w:t>EU</w:t>
      </w:r>
      <w:r w:rsidR="00190BB4">
        <w:rPr>
          <w:sz w:val="20"/>
        </w:rPr>
        <w:t>HBTU</w:t>
      </w:r>
      <w:r>
        <w:rPr>
          <w:sz w:val="20"/>
        </w:rPr>
        <w:t>ENCL</w:t>
      </w:r>
    </w:p>
    <w:p w14:paraId="31D629FC" w14:textId="77777777" w:rsidR="00CB08B3" w:rsidRPr="00305533" w:rsidRDefault="00CB08B3" w:rsidP="00CB08B3">
      <w:pPr>
        <w:jc w:val="both"/>
      </w:pPr>
    </w:p>
    <w:p w14:paraId="00157A00" w14:textId="77777777" w:rsidR="00CB08B3" w:rsidRDefault="00CB08B3" w:rsidP="00CB08B3">
      <w:pPr>
        <w:jc w:val="both"/>
        <w:rPr>
          <w:b/>
          <w:u w:val="single"/>
        </w:rPr>
      </w:pPr>
      <w:r w:rsidRPr="00305533">
        <w:rPr>
          <w:b/>
          <w:u w:val="single"/>
        </w:rPr>
        <w:t>POLLUTION CONTROL EQUIPMENT</w:t>
      </w:r>
    </w:p>
    <w:p w14:paraId="52F5F01F" w14:textId="77777777" w:rsidR="00CB08B3" w:rsidRPr="00632817" w:rsidRDefault="00CB08B3" w:rsidP="00CB08B3">
      <w:pPr>
        <w:jc w:val="both"/>
        <w:rPr>
          <w:u w:val="single"/>
        </w:rPr>
      </w:pPr>
    </w:p>
    <w:p w14:paraId="4009AFDA" w14:textId="2A39964B" w:rsidR="00CB08B3" w:rsidRPr="00A56C3E" w:rsidRDefault="00CB08B3" w:rsidP="00CB08B3">
      <w:pPr>
        <w:jc w:val="both"/>
        <w:rPr>
          <w:sz w:val="20"/>
        </w:rPr>
      </w:pPr>
      <w:r w:rsidRPr="00A56C3E">
        <w:rPr>
          <w:rFonts w:cs="Arial"/>
          <w:sz w:val="20"/>
        </w:rPr>
        <w:t xml:space="preserve">Enclosed </w:t>
      </w:r>
      <w:r>
        <w:rPr>
          <w:rFonts w:cs="Arial"/>
          <w:sz w:val="20"/>
        </w:rPr>
        <w:t>f</w:t>
      </w:r>
      <w:r w:rsidRPr="00A56C3E">
        <w:rPr>
          <w:rFonts w:cs="Arial"/>
          <w:sz w:val="20"/>
        </w:rPr>
        <w:t>lare</w:t>
      </w:r>
      <w:r w:rsidR="00190BB4">
        <w:rPr>
          <w:rFonts w:cs="Arial"/>
          <w:sz w:val="20"/>
        </w:rPr>
        <w:t>: EUHBTUENCL</w:t>
      </w:r>
    </w:p>
    <w:p w14:paraId="4EAC1676" w14:textId="77777777" w:rsidR="00CB08B3" w:rsidRPr="00086801" w:rsidRDefault="00CB08B3" w:rsidP="00CB08B3">
      <w:pPr>
        <w:jc w:val="both"/>
        <w:rPr>
          <w:sz w:val="20"/>
        </w:rPr>
      </w:pPr>
    </w:p>
    <w:p w14:paraId="3AE685A8" w14:textId="77777777" w:rsidR="00CB08B3" w:rsidRPr="00305533" w:rsidRDefault="00CB08B3" w:rsidP="00CB08B3">
      <w:pPr>
        <w:jc w:val="both"/>
        <w:rPr>
          <w:b/>
          <w:u w:val="single"/>
        </w:rPr>
      </w:pPr>
      <w:r w:rsidRPr="00305533">
        <w:rPr>
          <w:b/>
        </w:rPr>
        <w:t xml:space="preserve">I.  </w:t>
      </w:r>
      <w:r w:rsidRPr="00305533">
        <w:rPr>
          <w:b/>
          <w:u w:val="single"/>
        </w:rPr>
        <w:t>EMISSION LIMITS</w:t>
      </w:r>
    </w:p>
    <w:p w14:paraId="38A2613D" w14:textId="77777777" w:rsidR="00CB08B3" w:rsidRPr="00305533" w:rsidRDefault="00CB08B3" w:rsidP="00CB08B3">
      <w:pPr>
        <w:jc w:val="both"/>
        <w:rPr>
          <w:sz w:val="20"/>
        </w:rPr>
      </w:pPr>
    </w:p>
    <w:tbl>
      <w:tblPr>
        <w:tblW w:w="10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530"/>
        <w:gridCol w:w="2250"/>
        <w:gridCol w:w="1896"/>
        <w:gridCol w:w="1683"/>
        <w:gridCol w:w="1870"/>
      </w:tblGrid>
      <w:tr w:rsidR="00CB08B3" w:rsidRPr="00305533" w14:paraId="7FCC3BEA" w14:textId="77777777" w:rsidTr="00944700">
        <w:trPr>
          <w:cantSplit/>
          <w:tblHeader/>
        </w:trPr>
        <w:tc>
          <w:tcPr>
            <w:tcW w:w="1430" w:type="dxa"/>
            <w:tcBorders>
              <w:top w:val="single" w:sz="4" w:space="0" w:color="auto"/>
              <w:left w:val="single" w:sz="4" w:space="0" w:color="auto"/>
              <w:bottom w:val="single" w:sz="4" w:space="0" w:color="auto"/>
              <w:right w:val="single" w:sz="4" w:space="0" w:color="auto"/>
            </w:tcBorders>
            <w:vAlign w:val="center"/>
          </w:tcPr>
          <w:p w14:paraId="48792785" w14:textId="77777777" w:rsidR="00CB08B3" w:rsidRPr="00305533" w:rsidRDefault="00CB08B3" w:rsidP="00944700">
            <w:pPr>
              <w:jc w:val="center"/>
              <w:rPr>
                <w:b/>
                <w:sz w:val="20"/>
              </w:rPr>
            </w:pPr>
            <w:r w:rsidRPr="00305533">
              <w:rPr>
                <w:b/>
                <w:sz w:val="20"/>
              </w:rPr>
              <w:t>Pollutant</w:t>
            </w:r>
          </w:p>
        </w:tc>
        <w:tc>
          <w:tcPr>
            <w:tcW w:w="1530" w:type="dxa"/>
            <w:tcBorders>
              <w:top w:val="single" w:sz="4" w:space="0" w:color="auto"/>
              <w:left w:val="single" w:sz="4" w:space="0" w:color="auto"/>
              <w:bottom w:val="single" w:sz="4" w:space="0" w:color="auto"/>
              <w:right w:val="single" w:sz="4" w:space="0" w:color="auto"/>
            </w:tcBorders>
            <w:vAlign w:val="center"/>
          </w:tcPr>
          <w:p w14:paraId="6AEDE24B" w14:textId="77777777" w:rsidR="00CB08B3" w:rsidRPr="00305533" w:rsidRDefault="00CB08B3" w:rsidP="00944700">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vAlign w:val="center"/>
          </w:tcPr>
          <w:p w14:paraId="430F544D" w14:textId="77777777" w:rsidR="00CB08B3" w:rsidRPr="00305533" w:rsidRDefault="00CB08B3" w:rsidP="00944700">
            <w:pPr>
              <w:jc w:val="center"/>
              <w:rPr>
                <w:b/>
                <w:sz w:val="20"/>
              </w:rPr>
            </w:pPr>
            <w:r w:rsidRPr="00305533">
              <w:rPr>
                <w:b/>
                <w:sz w:val="20"/>
              </w:rPr>
              <w:t>Time Period/ Operating Scenario</w:t>
            </w:r>
          </w:p>
        </w:tc>
        <w:tc>
          <w:tcPr>
            <w:tcW w:w="1896" w:type="dxa"/>
            <w:tcBorders>
              <w:top w:val="single" w:sz="4" w:space="0" w:color="auto"/>
              <w:left w:val="single" w:sz="4" w:space="0" w:color="auto"/>
              <w:bottom w:val="single" w:sz="4" w:space="0" w:color="auto"/>
              <w:right w:val="single" w:sz="4" w:space="0" w:color="auto"/>
            </w:tcBorders>
            <w:vAlign w:val="center"/>
          </w:tcPr>
          <w:p w14:paraId="3E21EDF5" w14:textId="77777777" w:rsidR="00CB08B3" w:rsidRPr="00305533" w:rsidRDefault="00CB08B3" w:rsidP="00944700">
            <w:pPr>
              <w:jc w:val="center"/>
              <w:rPr>
                <w:b/>
                <w:sz w:val="20"/>
              </w:rPr>
            </w:pPr>
            <w:r w:rsidRPr="00305533">
              <w:rPr>
                <w:b/>
                <w:sz w:val="20"/>
              </w:rPr>
              <w:t>Equipment</w:t>
            </w:r>
          </w:p>
        </w:tc>
        <w:tc>
          <w:tcPr>
            <w:tcW w:w="1683" w:type="dxa"/>
            <w:tcBorders>
              <w:top w:val="single" w:sz="4" w:space="0" w:color="auto"/>
              <w:left w:val="single" w:sz="4" w:space="0" w:color="auto"/>
              <w:bottom w:val="single" w:sz="4" w:space="0" w:color="auto"/>
              <w:right w:val="single" w:sz="4" w:space="0" w:color="auto"/>
            </w:tcBorders>
            <w:vAlign w:val="center"/>
          </w:tcPr>
          <w:p w14:paraId="36B29DA1" w14:textId="77777777" w:rsidR="00CB08B3" w:rsidRPr="00305533" w:rsidRDefault="00CB08B3" w:rsidP="00944700">
            <w:pPr>
              <w:jc w:val="center"/>
              <w:rPr>
                <w:b/>
                <w:sz w:val="20"/>
              </w:rPr>
            </w:pPr>
            <w:r w:rsidRPr="00305533">
              <w:rPr>
                <w:b/>
                <w:sz w:val="20"/>
              </w:rPr>
              <w:t>Monitoring/</w:t>
            </w:r>
          </w:p>
          <w:p w14:paraId="7D560A38" w14:textId="77777777" w:rsidR="00CB08B3" w:rsidRPr="00305533" w:rsidRDefault="00CB08B3" w:rsidP="00944700">
            <w:pPr>
              <w:jc w:val="center"/>
              <w:rPr>
                <w:b/>
                <w:sz w:val="20"/>
              </w:rPr>
            </w:pPr>
            <w:r w:rsidRPr="00305533">
              <w:rPr>
                <w:b/>
                <w:sz w:val="20"/>
              </w:rPr>
              <w:t>Testing Method</w:t>
            </w:r>
          </w:p>
        </w:tc>
        <w:tc>
          <w:tcPr>
            <w:tcW w:w="1870" w:type="dxa"/>
            <w:tcBorders>
              <w:top w:val="single" w:sz="4" w:space="0" w:color="auto"/>
              <w:left w:val="single" w:sz="4" w:space="0" w:color="auto"/>
              <w:bottom w:val="single" w:sz="4" w:space="0" w:color="auto"/>
              <w:right w:val="single" w:sz="4" w:space="0" w:color="auto"/>
            </w:tcBorders>
            <w:vAlign w:val="center"/>
          </w:tcPr>
          <w:p w14:paraId="68D2F34A" w14:textId="77777777" w:rsidR="00CB08B3" w:rsidRPr="00305533" w:rsidRDefault="00CB08B3" w:rsidP="00944700">
            <w:pPr>
              <w:jc w:val="center"/>
              <w:rPr>
                <w:b/>
                <w:sz w:val="20"/>
              </w:rPr>
            </w:pPr>
            <w:r w:rsidRPr="00305533">
              <w:rPr>
                <w:b/>
                <w:sz w:val="20"/>
              </w:rPr>
              <w:t>Underlying Applicable Requirements</w:t>
            </w:r>
          </w:p>
        </w:tc>
      </w:tr>
      <w:tr w:rsidR="00CB08B3" w:rsidRPr="00305533" w14:paraId="3324723E" w14:textId="77777777" w:rsidTr="00944700">
        <w:trPr>
          <w:cantSplit/>
        </w:trPr>
        <w:tc>
          <w:tcPr>
            <w:tcW w:w="1430" w:type="dxa"/>
            <w:tcBorders>
              <w:top w:val="single" w:sz="4" w:space="0" w:color="auto"/>
              <w:left w:val="single" w:sz="4" w:space="0" w:color="auto"/>
              <w:bottom w:val="single" w:sz="4" w:space="0" w:color="auto"/>
              <w:right w:val="single" w:sz="4" w:space="0" w:color="auto"/>
            </w:tcBorders>
          </w:tcPr>
          <w:p w14:paraId="59237EA3" w14:textId="77777777" w:rsidR="00CB08B3" w:rsidRPr="00305533" w:rsidRDefault="00CB08B3" w:rsidP="002168F6">
            <w:pPr>
              <w:numPr>
                <w:ilvl w:val="0"/>
                <w:numId w:val="165"/>
              </w:numPr>
              <w:rPr>
                <w:sz w:val="20"/>
              </w:rPr>
            </w:pPr>
            <w:r w:rsidRPr="00305533">
              <w:rPr>
                <w:sz w:val="20"/>
              </w:rPr>
              <w:t>NMOC</w:t>
            </w:r>
          </w:p>
        </w:tc>
        <w:tc>
          <w:tcPr>
            <w:tcW w:w="1530" w:type="dxa"/>
            <w:tcBorders>
              <w:top w:val="single" w:sz="4" w:space="0" w:color="auto"/>
              <w:left w:val="single" w:sz="4" w:space="0" w:color="auto"/>
              <w:bottom w:val="single" w:sz="4" w:space="0" w:color="auto"/>
              <w:right w:val="single" w:sz="4" w:space="0" w:color="auto"/>
            </w:tcBorders>
          </w:tcPr>
          <w:p w14:paraId="41BE0C28" w14:textId="77777777" w:rsidR="00CB08B3" w:rsidRDefault="00CB08B3" w:rsidP="00944700">
            <w:pPr>
              <w:jc w:val="center"/>
              <w:rPr>
                <w:color w:val="000000"/>
                <w:sz w:val="20"/>
              </w:rPr>
            </w:pPr>
            <w:r w:rsidRPr="0052148D">
              <w:rPr>
                <w:color w:val="000000"/>
                <w:sz w:val="20"/>
              </w:rPr>
              <w:t>2</w:t>
            </w:r>
            <w:r>
              <w:rPr>
                <w:color w:val="000000"/>
                <w:sz w:val="20"/>
              </w:rPr>
              <w:t>0</w:t>
            </w:r>
            <w:r w:rsidRPr="0052148D">
              <w:rPr>
                <w:color w:val="000000"/>
                <w:sz w:val="20"/>
              </w:rPr>
              <w:t xml:space="preserve"> ppmv</w:t>
            </w:r>
            <w:r>
              <w:rPr>
                <w:color w:val="000000"/>
                <w:sz w:val="20"/>
              </w:rPr>
              <w:t xml:space="preserve"> </w:t>
            </w:r>
            <w:r w:rsidRPr="0052148D">
              <w:rPr>
                <w:color w:val="000000"/>
                <w:sz w:val="20"/>
              </w:rPr>
              <w:t>d</w:t>
            </w:r>
            <w:r>
              <w:rPr>
                <w:color w:val="000000"/>
                <w:sz w:val="20"/>
              </w:rPr>
              <w:t>ry</w:t>
            </w:r>
            <w:r w:rsidRPr="0052148D">
              <w:rPr>
                <w:color w:val="000000"/>
                <w:sz w:val="20"/>
              </w:rPr>
              <w:t xml:space="preserve"> </w:t>
            </w:r>
            <w:r>
              <w:rPr>
                <w:color w:val="000000"/>
                <w:sz w:val="20"/>
              </w:rPr>
              <w:t xml:space="preserve">as hexane </w:t>
            </w:r>
          </w:p>
          <w:p w14:paraId="32E52550" w14:textId="77777777" w:rsidR="00CB08B3" w:rsidRPr="0052148D" w:rsidRDefault="00CB08B3" w:rsidP="00944700">
            <w:pPr>
              <w:jc w:val="center"/>
              <w:rPr>
                <w:color w:val="000000"/>
                <w:sz w:val="20"/>
                <w:vertAlign w:val="subscript"/>
              </w:rPr>
            </w:pPr>
            <w:r>
              <w:rPr>
                <w:color w:val="000000"/>
                <w:sz w:val="20"/>
              </w:rPr>
              <w:t>at 3% oxygen</w:t>
            </w:r>
          </w:p>
          <w:p w14:paraId="1BD52C2E" w14:textId="77777777" w:rsidR="00CB08B3" w:rsidRPr="0052148D" w:rsidRDefault="00CB08B3" w:rsidP="00944700">
            <w:pPr>
              <w:jc w:val="center"/>
              <w:rPr>
                <w:color w:val="000000"/>
                <w:sz w:val="20"/>
              </w:rPr>
            </w:pPr>
          </w:p>
          <w:p w14:paraId="5C0CAA70" w14:textId="77777777" w:rsidR="00CB08B3" w:rsidRPr="00CC0FB6" w:rsidRDefault="00CB08B3" w:rsidP="00944700">
            <w:pPr>
              <w:jc w:val="center"/>
              <w:rPr>
                <w:sz w:val="20"/>
              </w:rPr>
            </w:pPr>
            <w:r w:rsidRPr="007A7049">
              <w:rPr>
                <w:sz w:val="20"/>
              </w:rPr>
              <w:t>-OR-</w:t>
            </w:r>
          </w:p>
          <w:p w14:paraId="6CF380B2" w14:textId="77777777" w:rsidR="00CB08B3" w:rsidRPr="0052148D" w:rsidRDefault="00CB08B3" w:rsidP="00944700">
            <w:pPr>
              <w:jc w:val="center"/>
              <w:rPr>
                <w:color w:val="000000"/>
                <w:sz w:val="20"/>
              </w:rPr>
            </w:pPr>
          </w:p>
          <w:p w14:paraId="549D3016" w14:textId="77777777" w:rsidR="00CB08B3" w:rsidRPr="00653CEC" w:rsidRDefault="00CB08B3" w:rsidP="00944700">
            <w:pPr>
              <w:jc w:val="center"/>
              <w:rPr>
                <w:color w:val="000000"/>
                <w:sz w:val="20"/>
              </w:rPr>
            </w:pPr>
            <w:r w:rsidRPr="00305533">
              <w:rPr>
                <w:rFonts w:cs="Arial"/>
                <w:sz w:val="20"/>
              </w:rPr>
              <w:t>98</w:t>
            </w:r>
            <w:r w:rsidRPr="0052148D">
              <w:rPr>
                <w:color w:val="000000"/>
                <w:sz w:val="20"/>
              </w:rPr>
              <w:t xml:space="preserve">% </w:t>
            </w:r>
            <w:r>
              <w:rPr>
                <w:color w:val="000000"/>
                <w:sz w:val="20"/>
              </w:rPr>
              <w:t xml:space="preserve">by weight </w:t>
            </w:r>
            <w:r w:rsidRPr="0052148D">
              <w:rPr>
                <w:color w:val="000000"/>
                <w:sz w:val="20"/>
              </w:rPr>
              <w:t>reduction</w:t>
            </w:r>
            <w:r>
              <w:rPr>
                <w:color w:val="000000"/>
                <w:sz w:val="20"/>
              </w:rPr>
              <w:t xml:space="preserve"> or more</w:t>
            </w:r>
          </w:p>
        </w:tc>
        <w:tc>
          <w:tcPr>
            <w:tcW w:w="2250" w:type="dxa"/>
            <w:tcBorders>
              <w:top w:val="single" w:sz="4" w:space="0" w:color="auto"/>
              <w:left w:val="single" w:sz="4" w:space="0" w:color="auto"/>
              <w:bottom w:val="single" w:sz="4" w:space="0" w:color="auto"/>
              <w:right w:val="single" w:sz="4" w:space="0" w:color="auto"/>
            </w:tcBorders>
          </w:tcPr>
          <w:p w14:paraId="2D4AACE9" w14:textId="77777777" w:rsidR="00CB08B3" w:rsidRPr="00305533" w:rsidRDefault="00CB08B3" w:rsidP="00944700">
            <w:pPr>
              <w:jc w:val="center"/>
              <w:rPr>
                <w:sz w:val="20"/>
              </w:rPr>
            </w:pPr>
            <w:r>
              <w:rPr>
                <w:sz w:val="20"/>
              </w:rPr>
              <w:t>Hourly</w:t>
            </w:r>
          </w:p>
        </w:tc>
        <w:tc>
          <w:tcPr>
            <w:tcW w:w="1896" w:type="dxa"/>
            <w:tcBorders>
              <w:top w:val="single" w:sz="4" w:space="0" w:color="auto"/>
              <w:left w:val="single" w:sz="4" w:space="0" w:color="auto"/>
              <w:bottom w:val="single" w:sz="4" w:space="0" w:color="auto"/>
              <w:right w:val="single" w:sz="4" w:space="0" w:color="auto"/>
            </w:tcBorders>
          </w:tcPr>
          <w:p w14:paraId="24D83638" w14:textId="77777777" w:rsidR="00CB08B3" w:rsidRPr="00305533" w:rsidRDefault="00CB08B3" w:rsidP="00944700">
            <w:pPr>
              <w:jc w:val="center"/>
              <w:rPr>
                <w:sz w:val="20"/>
              </w:rPr>
            </w:pPr>
            <w:r w:rsidRPr="00305533">
              <w:rPr>
                <w:sz w:val="20"/>
              </w:rPr>
              <w:t>Enclosed</w:t>
            </w:r>
            <w:r>
              <w:rPr>
                <w:sz w:val="20"/>
              </w:rPr>
              <w:t xml:space="preserve"> Combustion Device</w:t>
            </w:r>
          </w:p>
        </w:tc>
        <w:tc>
          <w:tcPr>
            <w:tcW w:w="1683" w:type="dxa"/>
            <w:tcBorders>
              <w:top w:val="single" w:sz="4" w:space="0" w:color="auto"/>
              <w:left w:val="single" w:sz="4" w:space="0" w:color="auto"/>
              <w:bottom w:val="single" w:sz="4" w:space="0" w:color="auto"/>
              <w:right w:val="single" w:sz="4" w:space="0" w:color="auto"/>
            </w:tcBorders>
          </w:tcPr>
          <w:p w14:paraId="714B4A97" w14:textId="77777777" w:rsidR="00CB08B3" w:rsidRDefault="00CB08B3" w:rsidP="00944700">
            <w:pPr>
              <w:jc w:val="center"/>
              <w:rPr>
                <w:rFonts w:cs="Arial"/>
                <w:sz w:val="20"/>
              </w:rPr>
            </w:pPr>
            <w:r w:rsidRPr="007B3F2B">
              <w:rPr>
                <w:rFonts w:cs="Arial"/>
                <w:sz w:val="20"/>
              </w:rPr>
              <w:t>SC V.1</w:t>
            </w:r>
          </w:p>
          <w:p w14:paraId="15A4D870" w14:textId="64507450" w:rsidR="00FE69A0" w:rsidRPr="007B3F2B" w:rsidRDefault="00FE69A0" w:rsidP="00944700">
            <w:pPr>
              <w:jc w:val="center"/>
              <w:rPr>
                <w:sz w:val="20"/>
              </w:rPr>
            </w:pPr>
            <w:r>
              <w:rPr>
                <w:rFonts w:cs="Arial"/>
                <w:sz w:val="20"/>
              </w:rPr>
              <w:t>SC V.2</w:t>
            </w:r>
          </w:p>
        </w:tc>
        <w:tc>
          <w:tcPr>
            <w:tcW w:w="1870" w:type="dxa"/>
            <w:tcBorders>
              <w:top w:val="single" w:sz="4" w:space="0" w:color="auto"/>
              <w:left w:val="single" w:sz="4" w:space="0" w:color="auto"/>
              <w:bottom w:val="single" w:sz="4" w:space="0" w:color="auto"/>
              <w:right w:val="single" w:sz="4" w:space="0" w:color="auto"/>
            </w:tcBorders>
          </w:tcPr>
          <w:p w14:paraId="70100F36" w14:textId="77777777" w:rsidR="00CB08B3" w:rsidRPr="00D52F50" w:rsidRDefault="00CB08B3" w:rsidP="00944700">
            <w:pPr>
              <w:jc w:val="center"/>
              <w:rPr>
                <w:b/>
                <w:sz w:val="20"/>
              </w:rPr>
            </w:pPr>
            <w:r w:rsidRPr="00D52F50">
              <w:rPr>
                <w:rFonts w:cs="Arial"/>
                <w:b/>
                <w:sz w:val="20"/>
              </w:rPr>
              <w:t>40 CFR 6</w:t>
            </w:r>
            <w:r>
              <w:rPr>
                <w:rFonts w:cs="Arial"/>
                <w:b/>
                <w:sz w:val="20"/>
              </w:rPr>
              <w:t>3</w:t>
            </w:r>
            <w:r w:rsidRPr="00D52F50">
              <w:rPr>
                <w:rFonts w:cs="Arial"/>
                <w:b/>
                <w:sz w:val="20"/>
              </w:rPr>
              <w:t>.</w:t>
            </w:r>
            <w:r>
              <w:rPr>
                <w:rFonts w:cs="Arial"/>
                <w:b/>
                <w:sz w:val="20"/>
              </w:rPr>
              <w:t>1959</w:t>
            </w:r>
            <w:r w:rsidRPr="00D52F50">
              <w:rPr>
                <w:rFonts w:cs="Arial"/>
                <w:b/>
                <w:sz w:val="20"/>
              </w:rPr>
              <w:t>(b)(2)(iii)(B)</w:t>
            </w:r>
          </w:p>
        </w:tc>
      </w:tr>
    </w:tbl>
    <w:p w14:paraId="183F9675" w14:textId="77777777" w:rsidR="00CB08B3" w:rsidRPr="00305533" w:rsidRDefault="00CB08B3" w:rsidP="00CB08B3">
      <w:pPr>
        <w:jc w:val="both"/>
        <w:rPr>
          <w:sz w:val="20"/>
        </w:rPr>
      </w:pPr>
    </w:p>
    <w:p w14:paraId="5A7BC97D" w14:textId="77777777" w:rsidR="00CB08B3" w:rsidRPr="00305533" w:rsidRDefault="00CB08B3" w:rsidP="00CB08B3">
      <w:pPr>
        <w:tabs>
          <w:tab w:val="left" w:pos="374"/>
        </w:tabs>
        <w:jc w:val="both"/>
        <w:rPr>
          <w:b/>
          <w:u w:val="single"/>
        </w:rPr>
      </w:pPr>
      <w:r>
        <w:rPr>
          <w:b/>
        </w:rPr>
        <w:t xml:space="preserve">II.  </w:t>
      </w:r>
      <w:r w:rsidRPr="00305533">
        <w:rPr>
          <w:b/>
          <w:u w:val="single"/>
        </w:rPr>
        <w:t>MATERIAL LIMIT(S)</w:t>
      </w:r>
    </w:p>
    <w:p w14:paraId="59EDA915" w14:textId="77777777" w:rsidR="00CB08B3" w:rsidRPr="00305533" w:rsidRDefault="00CB08B3" w:rsidP="00CB08B3">
      <w:pPr>
        <w:jc w:val="both"/>
        <w:rPr>
          <w:sz w:val="20"/>
        </w:rPr>
      </w:pPr>
    </w:p>
    <w:p w14:paraId="0D7C8152" w14:textId="77777777" w:rsidR="00CB08B3" w:rsidRDefault="00CB08B3" w:rsidP="00CB08B3">
      <w:pPr>
        <w:jc w:val="both"/>
        <w:rPr>
          <w:sz w:val="20"/>
        </w:rPr>
      </w:pPr>
      <w:r>
        <w:rPr>
          <w:sz w:val="20"/>
        </w:rPr>
        <w:t>NA</w:t>
      </w:r>
    </w:p>
    <w:p w14:paraId="7C79CF79" w14:textId="77777777" w:rsidR="00CB08B3" w:rsidRPr="00305533" w:rsidRDefault="00CB08B3" w:rsidP="00CB08B3">
      <w:pPr>
        <w:jc w:val="both"/>
        <w:rPr>
          <w:sz w:val="20"/>
        </w:rPr>
      </w:pPr>
    </w:p>
    <w:p w14:paraId="681946FF" w14:textId="77777777" w:rsidR="00CB08B3" w:rsidRDefault="00CB08B3" w:rsidP="00CB08B3">
      <w:pPr>
        <w:tabs>
          <w:tab w:val="left" w:pos="374"/>
        </w:tabs>
        <w:jc w:val="both"/>
      </w:pPr>
      <w:r>
        <w:rPr>
          <w:b/>
        </w:rPr>
        <w:t xml:space="preserve">III.  </w:t>
      </w:r>
      <w:r w:rsidRPr="00305533">
        <w:rPr>
          <w:b/>
          <w:u w:val="single"/>
        </w:rPr>
        <w:t>PROCESS/OPERATIONAL RESTRICTIONS</w:t>
      </w:r>
      <w:r w:rsidRPr="00305533" w:rsidDel="001C614B">
        <w:rPr>
          <w:b/>
          <w:u w:val="single"/>
        </w:rPr>
        <w:t xml:space="preserve"> </w:t>
      </w:r>
    </w:p>
    <w:p w14:paraId="2CC59029" w14:textId="77777777" w:rsidR="00CB08B3" w:rsidRPr="00E42181" w:rsidRDefault="00CB08B3" w:rsidP="00CB08B3">
      <w:pPr>
        <w:tabs>
          <w:tab w:val="left" w:pos="374"/>
        </w:tabs>
        <w:jc w:val="both"/>
      </w:pPr>
    </w:p>
    <w:p w14:paraId="32384179" w14:textId="1748AE8F" w:rsidR="00CB08B3" w:rsidRPr="002E5B6D" w:rsidRDefault="00CB08B3" w:rsidP="002168F6">
      <w:pPr>
        <w:numPr>
          <w:ilvl w:val="0"/>
          <w:numId w:val="166"/>
        </w:numPr>
        <w:jc w:val="both"/>
        <w:rPr>
          <w:sz w:val="20"/>
        </w:rPr>
      </w:pPr>
      <w:r w:rsidRPr="002E5B6D">
        <w:rPr>
          <w:sz w:val="20"/>
        </w:rPr>
        <w:t xml:space="preserve">The permittee must operate </w:t>
      </w:r>
      <w:r w:rsidRPr="002E5B6D">
        <w:rPr>
          <w:rFonts w:cs="Arial"/>
          <w:sz w:val="20"/>
        </w:rPr>
        <w:t>EU</w:t>
      </w:r>
      <w:r w:rsidR="00190BB4">
        <w:rPr>
          <w:rFonts w:cs="Arial"/>
          <w:sz w:val="20"/>
        </w:rPr>
        <w:t>HBTU</w:t>
      </w:r>
      <w:r w:rsidRPr="002E5B6D">
        <w:rPr>
          <w:rFonts w:cs="Arial"/>
          <w:sz w:val="20"/>
        </w:rPr>
        <w:t>ENCL</w:t>
      </w:r>
      <w:r w:rsidRPr="002E5B6D" w:rsidDel="00483B69">
        <w:rPr>
          <w:sz w:val="20"/>
        </w:rPr>
        <w:t xml:space="preserve"> </w:t>
      </w:r>
      <w:r w:rsidRPr="002E5B6D">
        <w:rPr>
          <w:sz w:val="20"/>
        </w:rPr>
        <w:t xml:space="preserve">at all times when the collected gas is routed to it.  </w:t>
      </w:r>
      <w:r w:rsidRPr="002E5B6D">
        <w:rPr>
          <w:b/>
          <w:sz w:val="20"/>
        </w:rPr>
        <w:t>(40 CFR 63.1958(f))</w:t>
      </w:r>
    </w:p>
    <w:p w14:paraId="33348ADC" w14:textId="77777777" w:rsidR="00CB08B3" w:rsidRPr="00305533" w:rsidRDefault="00CB08B3" w:rsidP="00CB08B3">
      <w:pPr>
        <w:jc w:val="both"/>
        <w:rPr>
          <w:sz w:val="20"/>
        </w:rPr>
      </w:pPr>
    </w:p>
    <w:p w14:paraId="01BFF3D7" w14:textId="77777777" w:rsidR="00CB08B3" w:rsidRPr="009A533D" w:rsidRDefault="00CB08B3" w:rsidP="002168F6">
      <w:pPr>
        <w:numPr>
          <w:ilvl w:val="0"/>
          <w:numId w:val="166"/>
        </w:numPr>
        <w:jc w:val="both"/>
        <w:rPr>
          <w:sz w:val="20"/>
        </w:rPr>
      </w:pPr>
      <w:r w:rsidRPr="009A533D">
        <w:rPr>
          <w:sz w:val="20"/>
        </w:rPr>
        <w:t xml:space="preserve">The permittee </w:t>
      </w:r>
      <w:r>
        <w:rPr>
          <w:sz w:val="20"/>
        </w:rPr>
        <w:t>must</w:t>
      </w:r>
      <w:r w:rsidRPr="009A533D">
        <w:rPr>
          <w:sz w:val="20"/>
        </w:rPr>
        <w:t xml:space="preserve"> operate control system such that all collected gases are vented to a control system designed and operated in accordance </w:t>
      </w:r>
      <w:r>
        <w:rPr>
          <w:sz w:val="20"/>
        </w:rPr>
        <w:t xml:space="preserve">40 CFR </w:t>
      </w:r>
      <w:r w:rsidRPr="009A533D">
        <w:rPr>
          <w:sz w:val="20"/>
        </w:rPr>
        <w:t>6</w:t>
      </w:r>
      <w:r>
        <w:rPr>
          <w:sz w:val="20"/>
        </w:rPr>
        <w:t>3</w:t>
      </w:r>
      <w:r w:rsidRPr="009A533D">
        <w:rPr>
          <w:sz w:val="20"/>
        </w:rPr>
        <w:t>.</w:t>
      </w:r>
      <w:r>
        <w:rPr>
          <w:sz w:val="20"/>
        </w:rPr>
        <w:t>1959</w:t>
      </w:r>
      <w:r w:rsidRPr="009A533D">
        <w:rPr>
          <w:sz w:val="20"/>
        </w:rPr>
        <w:t xml:space="preserve">(b)(2)(iii).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w:t>
      </w:r>
      <w:r>
        <w:rPr>
          <w:b/>
          <w:sz w:val="20"/>
        </w:rPr>
        <w:t>B</w:t>
      </w:r>
      <w:r w:rsidRPr="00305533">
        <w:rPr>
          <w:b/>
          <w:sz w:val="20"/>
        </w:rPr>
        <w:t>))</w:t>
      </w:r>
    </w:p>
    <w:p w14:paraId="3BFA3162" w14:textId="77777777" w:rsidR="00CB08B3" w:rsidRDefault="00CB08B3" w:rsidP="00CB08B3">
      <w:pPr>
        <w:pStyle w:val="ListParagraph"/>
        <w:ind w:left="0"/>
        <w:rPr>
          <w:sz w:val="20"/>
        </w:rPr>
      </w:pPr>
    </w:p>
    <w:p w14:paraId="084551E0" w14:textId="77777777" w:rsidR="00CB08B3" w:rsidRPr="00305533" w:rsidRDefault="00CB08B3" w:rsidP="00CB08B3">
      <w:pPr>
        <w:ind w:left="360" w:hanging="360"/>
        <w:jc w:val="both"/>
        <w:rPr>
          <w:sz w:val="20"/>
        </w:rPr>
      </w:pPr>
      <w:r>
        <w:rPr>
          <w:sz w:val="20"/>
        </w:rPr>
        <w:t>3.</w:t>
      </w:r>
      <w:r>
        <w:rPr>
          <w:sz w:val="20"/>
        </w:rPr>
        <w:tab/>
      </w:r>
      <w:r w:rsidRPr="00305533">
        <w:rPr>
          <w:sz w:val="20"/>
        </w:rPr>
        <w:t xml:space="preserve">The enclosed flare </w:t>
      </w:r>
      <w:r>
        <w:rPr>
          <w:sz w:val="20"/>
        </w:rPr>
        <w:t>must</w:t>
      </w:r>
      <w:r w:rsidRPr="00305533">
        <w:rPr>
          <w:sz w:val="20"/>
        </w:rPr>
        <w:t xml:space="preserve"> be operated within the parameter ranges established during the most recent performance test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(d).  </w:t>
      </w:r>
      <w:r w:rsidRPr="00305533">
        <w:rPr>
          <w:b/>
          <w:sz w:val="20"/>
        </w:rPr>
        <w:t>(40 CFR 6</w:t>
      </w:r>
      <w:r>
        <w:rPr>
          <w:b/>
          <w:sz w:val="20"/>
        </w:rPr>
        <w:t>3</w:t>
      </w:r>
      <w:r w:rsidRPr="00305533">
        <w:rPr>
          <w:b/>
          <w:sz w:val="20"/>
        </w:rPr>
        <w:t>.</w:t>
      </w:r>
      <w:r>
        <w:rPr>
          <w:b/>
          <w:sz w:val="20"/>
        </w:rPr>
        <w:t>1959</w:t>
      </w:r>
      <w:r w:rsidRPr="00305533">
        <w:rPr>
          <w:b/>
          <w:sz w:val="20"/>
        </w:rPr>
        <w:t>(b)(2)(iii)(B)(2))</w:t>
      </w:r>
    </w:p>
    <w:p w14:paraId="6662BD9D" w14:textId="77777777" w:rsidR="00CB08B3" w:rsidRDefault="00CB08B3" w:rsidP="00CB08B3">
      <w:pPr>
        <w:tabs>
          <w:tab w:val="left" w:pos="374"/>
        </w:tabs>
        <w:jc w:val="both"/>
        <w:rPr>
          <w:rFonts w:cs="Arial"/>
          <w:sz w:val="20"/>
        </w:rPr>
      </w:pPr>
    </w:p>
    <w:p w14:paraId="7511158F" w14:textId="77777777" w:rsidR="00CB08B3" w:rsidRPr="00235727" w:rsidRDefault="00CB08B3" w:rsidP="002168F6">
      <w:pPr>
        <w:pStyle w:val="ListParagraph"/>
        <w:numPr>
          <w:ilvl w:val="0"/>
          <w:numId w:val="167"/>
        </w:numPr>
        <w:jc w:val="both"/>
        <w:rPr>
          <w:rFonts w:cs="Arial"/>
          <w:sz w:val="20"/>
        </w:rPr>
      </w:pPr>
      <w:r w:rsidRPr="00EF5470">
        <w:rPr>
          <w:sz w:val="20"/>
        </w:rPr>
        <w:t xml:space="preserve">In the event the control system is inoperable, the gas mover system </w:t>
      </w:r>
      <w:r>
        <w:rPr>
          <w:sz w:val="20"/>
        </w:rPr>
        <w:t>must</w:t>
      </w:r>
      <w:r w:rsidRPr="00EF5470">
        <w:rPr>
          <w:sz w:val="20"/>
        </w:rPr>
        <w:t xml:space="preserve"> be shut down and all valves in the collection and control system contributing to venting of the gas to the atmosphere </w:t>
      </w:r>
      <w:r>
        <w:rPr>
          <w:sz w:val="20"/>
        </w:rPr>
        <w:t>must</w:t>
      </w:r>
      <w:r w:rsidRPr="00EF5470">
        <w:rPr>
          <w:sz w:val="20"/>
        </w:rPr>
        <w:t xml:space="preserve"> be closed within one hour.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w:t>
      </w:r>
      <w:proofErr w:type="spellStart"/>
      <w:r>
        <w:rPr>
          <w:b/>
          <w:sz w:val="20"/>
        </w:rPr>
        <w:t>i</w:t>
      </w:r>
      <w:proofErr w:type="spellEnd"/>
      <w:r>
        <w:rPr>
          <w:b/>
          <w:sz w:val="20"/>
        </w:rPr>
        <w:t>))</w:t>
      </w:r>
    </w:p>
    <w:p w14:paraId="2B7513E0" w14:textId="77777777" w:rsidR="00CB08B3" w:rsidRDefault="00CB08B3" w:rsidP="00CB08B3">
      <w:pPr>
        <w:jc w:val="both"/>
        <w:rPr>
          <w:rFonts w:cs="Arial"/>
          <w:sz w:val="20"/>
        </w:rPr>
      </w:pPr>
    </w:p>
    <w:p w14:paraId="458834D8" w14:textId="77777777" w:rsidR="00CB08B3" w:rsidRPr="00730FB2" w:rsidRDefault="00CB08B3" w:rsidP="002168F6">
      <w:pPr>
        <w:pStyle w:val="ListParagraph"/>
        <w:numPr>
          <w:ilvl w:val="0"/>
          <w:numId w:val="167"/>
        </w:numPr>
        <w:jc w:val="both"/>
        <w:rPr>
          <w:b/>
          <w:sz w:val="20"/>
        </w:rPr>
      </w:pPr>
      <w:r w:rsidRPr="00730FB2">
        <w:rPr>
          <w:sz w:val="20"/>
        </w:rPr>
        <w:t>In the event the control system is inoperable, efforts to repair the collection system must be initiated and completed in a manner such that downtime is kept to a minimum, and the collection and control system must be returned to operation.</w:t>
      </w:r>
      <w:r>
        <w:rPr>
          <w:sz w:val="20"/>
        </w:rPr>
        <w:t xml:space="preserve"> </w:t>
      </w:r>
      <w:r w:rsidRPr="00730FB2">
        <w:rPr>
          <w:sz w:val="20"/>
        </w:rPr>
        <w:t xml:space="preserve"> </w:t>
      </w:r>
      <w:r w:rsidRPr="00730FB2">
        <w:rPr>
          <w:b/>
          <w:bCs/>
          <w:sz w:val="20"/>
        </w:rPr>
        <w:t>(</w:t>
      </w:r>
      <w:r w:rsidRPr="00730FB2">
        <w:rPr>
          <w:b/>
          <w:sz w:val="20"/>
        </w:rPr>
        <w:t>40 CFR 63.1958(e)(1)(ii))</w:t>
      </w:r>
    </w:p>
    <w:p w14:paraId="15600C5A" w14:textId="77777777" w:rsidR="00CB08B3" w:rsidRPr="00391933" w:rsidRDefault="00CB08B3" w:rsidP="00CB08B3">
      <w:pPr>
        <w:ind w:left="360" w:hanging="360"/>
        <w:jc w:val="both"/>
        <w:rPr>
          <w:bCs/>
          <w:sz w:val="20"/>
        </w:rPr>
      </w:pPr>
    </w:p>
    <w:p w14:paraId="20C68FEB" w14:textId="77777777" w:rsidR="00CB08B3" w:rsidRPr="00AF4E08" w:rsidRDefault="00CB08B3" w:rsidP="002168F6">
      <w:pPr>
        <w:numPr>
          <w:ilvl w:val="0"/>
          <w:numId w:val="168"/>
        </w:numPr>
        <w:jc w:val="both"/>
        <w:rPr>
          <w:b/>
          <w:sz w:val="20"/>
        </w:rPr>
      </w:pPr>
      <w:r w:rsidRPr="00AF4E08">
        <w:rPr>
          <w:bCs/>
          <w:sz w:val="20"/>
        </w:rPr>
        <w:lastRenderedPageBreak/>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7C8BFF30" w14:textId="77777777" w:rsidR="00CB08B3" w:rsidRPr="0098621B" w:rsidRDefault="00CB08B3" w:rsidP="00CB08B3">
      <w:pPr>
        <w:tabs>
          <w:tab w:val="left" w:pos="374"/>
        </w:tabs>
        <w:jc w:val="both"/>
      </w:pPr>
    </w:p>
    <w:p w14:paraId="21C9C5F5" w14:textId="77777777" w:rsidR="00CB08B3" w:rsidRDefault="00CB08B3" w:rsidP="00CB08B3">
      <w:pPr>
        <w:tabs>
          <w:tab w:val="left" w:pos="374"/>
        </w:tabs>
        <w:jc w:val="both"/>
        <w:rPr>
          <w:b/>
          <w:u w:val="single"/>
        </w:rPr>
      </w:pPr>
      <w:r>
        <w:rPr>
          <w:b/>
        </w:rPr>
        <w:t xml:space="preserve">IV.  </w:t>
      </w:r>
      <w:r w:rsidRPr="00305533">
        <w:rPr>
          <w:b/>
          <w:u w:val="single"/>
        </w:rPr>
        <w:t>DESIGN/EQUIPMENT PARAMETER(S)</w:t>
      </w:r>
    </w:p>
    <w:p w14:paraId="54BC02AC" w14:textId="77777777" w:rsidR="00CB08B3" w:rsidRPr="0098621B" w:rsidRDefault="00CB08B3" w:rsidP="00CB08B3">
      <w:pPr>
        <w:tabs>
          <w:tab w:val="left" w:pos="374"/>
        </w:tabs>
        <w:jc w:val="both"/>
        <w:rPr>
          <w:u w:val="single"/>
        </w:rPr>
      </w:pPr>
    </w:p>
    <w:p w14:paraId="4BBF62F1" w14:textId="77777777" w:rsidR="00CB08B3" w:rsidRPr="005F0222" w:rsidRDefault="00CB08B3" w:rsidP="002168F6">
      <w:pPr>
        <w:pStyle w:val="ListParagraph"/>
        <w:numPr>
          <w:ilvl w:val="0"/>
          <w:numId w:val="169"/>
        </w:numPr>
        <w:spacing w:after="120"/>
        <w:jc w:val="both"/>
        <w:rPr>
          <w:sz w:val="20"/>
        </w:rPr>
      </w:pPr>
      <w:r w:rsidRPr="005F0222">
        <w:rPr>
          <w:sz w:val="20"/>
        </w:rPr>
        <w:t xml:space="preserve">The permittee </w:t>
      </w:r>
      <w:r>
        <w:rPr>
          <w:sz w:val="20"/>
        </w:rPr>
        <w:t>must</w:t>
      </w:r>
      <w:r w:rsidRPr="005F0222">
        <w:rPr>
          <w:sz w:val="20"/>
        </w:rPr>
        <w:t xml:space="preserve"> install, calibrate, maintain, and operate according to the manufacturer's specifications, the following equipment:</w:t>
      </w:r>
    </w:p>
    <w:p w14:paraId="084384F5" w14:textId="77777777" w:rsidR="00CB08B3" w:rsidRPr="00EF5470" w:rsidRDefault="00CB08B3" w:rsidP="002168F6">
      <w:pPr>
        <w:pStyle w:val="ListParagraph"/>
        <w:numPr>
          <w:ilvl w:val="0"/>
          <w:numId w:val="170"/>
        </w:numPr>
        <w:spacing w:after="120"/>
        <w:jc w:val="both"/>
        <w:rPr>
          <w:sz w:val="20"/>
        </w:rPr>
      </w:pPr>
      <w:r w:rsidRPr="00EF5470">
        <w:rPr>
          <w:sz w:val="20"/>
        </w:rPr>
        <w:t xml:space="preserve">A temperature monitoring device equipped with a continuous recorder and having a minimum accuracy of ±1 percent of the temperature being measured expressed in degrees Celsius or ±0.5 degrees Celsius, whichever is greater.  </w:t>
      </w:r>
      <w:r w:rsidRPr="00EF5470">
        <w:rPr>
          <w:b/>
          <w:sz w:val="20"/>
        </w:rPr>
        <w:t>(40 CFR 6</w:t>
      </w:r>
      <w:r>
        <w:rPr>
          <w:b/>
          <w:sz w:val="20"/>
        </w:rPr>
        <w:t>3</w:t>
      </w:r>
      <w:r w:rsidRPr="00EF5470">
        <w:rPr>
          <w:b/>
          <w:sz w:val="20"/>
        </w:rPr>
        <w:t>.</w:t>
      </w:r>
      <w:r>
        <w:rPr>
          <w:b/>
          <w:sz w:val="20"/>
        </w:rPr>
        <w:t>1961</w:t>
      </w:r>
      <w:r w:rsidRPr="00EF5470">
        <w:rPr>
          <w:b/>
          <w:sz w:val="20"/>
        </w:rPr>
        <w:t>(b)(1)</w:t>
      </w:r>
      <w:r w:rsidRPr="00411C35">
        <w:rPr>
          <w:b/>
          <w:sz w:val="20"/>
        </w:rPr>
        <w:t>)</w:t>
      </w:r>
    </w:p>
    <w:p w14:paraId="21505078" w14:textId="77777777" w:rsidR="00CB08B3" w:rsidRPr="00C025B1" w:rsidRDefault="00CB08B3" w:rsidP="002168F6">
      <w:pPr>
        <w:pStyle w:val="ListParagraph"/>
        <w:numPr>
          <w:ilvl w:val="0"/>
          <w:numId w:val="170"/>
        </w:numPr>
        <w:ind w:left="763" w:hanging="403"/>
        <w:jc w:val="both"/>
        <w:rPr>
          <w:sz w:val="20"/>
        </w:rPr>
      </w:pPr>
      <w:r w:rsidRPr="00C025B1">
        <w:rPr>
          <w:sz w:val="20"/>
        </w:rPr>
        <w:t>A device that records flow to the control device and bypass of the control device (if applicable)</w:t>
      </w:r>
      <w:r w:rsidRPr="00030E7D">
        <w:rPr>
          <w:sz w:val="20"/>
        </w:rPr>
        <w:t xml:space="preserve"> </w:t>
      </w:r>
      <w:r w:rsidRPr="00B26AD0">
        <w:rPr>
          <w:sz w:val="20"/>
        </w:rPr>
        <w:t>at least every 15 minutes</w:t>
      </w:r>
      <w:r w:rsidRPr="00C025B1">
        <w:rPr>
          <w:sz w:val="20"/>
        </w:rPr>
        <w:t xml:space="preserve">. </w:t>
      </w:r>
      <w:r w:rsidRPr="00C025B1">
        <w:rPr>
          <w:b/>
          <w:sz w:val="20"/>
        </w:rPr>
        <w:t xml:space="preserve"> (40</w:t>
      </w:r>
      <w:r>
        <w:rPr>
          <w:b/>
          <w:sz w:val="20"/>
        </w:rPr>
        <w:t> </w:t>
      </w:r>
      <w:r w:rsidRPr="00C025B1">
        <w:rPr>
          <w:b/>
          <w:sz w:val="20"/>
        </w:rPr>
        <w:t>CFR</w:t>
      </w:r>
      <w:r>
        <w:rPr>
          <w:b/>
          <w:sz w:val="20"/>
        </w:rPr>
        <w:t> </w:t>
      </w:r>
      <w:r w:rsidRPr="00C025B1">
        <w:rPr>
          <w:b/>
          <w:sz w:val="20"/>
        </w:rPr>
        <w:t>6</w:t>
      </w:r>
      <w:r>
        <w:rPr>
          <w:b/>
          <w:sz w:val="20"/>
        </w:rPr>
        <w:t>3.1961</w:t>
      </w:r>
      <w:r w:rsidRPr="00C025B1">
        <w:rPr>
          <w:b/>
          <w:sz w:val="20"/>
        </w:rPr>
        <w:t>(b)(2))</w:t>
      </w:r>
    </w:p>
    <w:p w14:paraId="212BDE8B" w14:textId="77777777" w:rsidR="00CB08B3" w:rsidRPr="00305533" w:rsidRDefault="00CB08B3" w:rsidP="00CB08B3">
      <w:pPr>
        <w:tabs>
          <w:tab w:val="left" w:pos="374"/>
        </w:tabs>
        <w:jc w:val="both"/>
      </w:pPr>
    </w:p>
    <w:p w14:paraId="2B0530E5" w14:textId="77777777" w:rsidR="00CB08B3" w:rsidRPr="00305533" w:rsidRDefault="00CB08B3" w:rsidP="00CB08B3">
      <w:pPr>
        <w:tabs>
          <w:tab w:val="left" w:pos="374"/>
        </w:tabs>
        <w:jc w:val="both"/>
        <w:rPr>
          <w:b/>
          <w:u w:val="single"/>
        </w:rPr>
      </w:pPr>
      <w:r>
        <w:rPr>
          <w:b/>
        </w:rPr>
        <w:t xml:space="preserve">V.  </w:t>
      </w:r>
      <w:r w:rsidRPr="00305533">
        <w:rPr>
          <w:b/>
          <w:u w:val="single"/>
        </w:rPr>
        <w:t>TESTING/SAMPLING</w:t>
      </w:r>
    </w:p>
    <w:p w14:paraId="01319617" w14:textId="77777777" w:rsidR="00CB08B3" w:rsidRDefault="00CB08B3" w:rsidP="00CB08B3">
      <w:pPr>
        <w:tabs>
          <w:tab w:val="left" w:pos="374"/>
        </w:tabs>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66579C1D" w14:textId="77777777" w:rsidR="00CB08B3" w:rsidRPr="00305533" w:rsidRDefault="00CB08B3" w:rsidP="00CB08B3">
      <w:pPr>
        <w:tabs>
          <w:tab w:val="left" w:pos="374"/>
        </w:tabs>
        <w:jc w:val="both"/>
        <w:rPr>
          <w:sz w:val="20"/>
        </w:rPr>
      </w:pPr>
    </w:p>
    <w:p w14:paraId="4A0CE15F" w14:textId="190FB557" w:rsidR="00CB08B3" w:rsidRDefault="00CB08B3" w:rsidP="00CB08B3">
      <w:pPr>
        <w:ind w:left="360" w:hanging="360"/>
        <w:jc w:val="both"/>
        <w:rPr>
          <w:b/>
          <w:sz w:val="20"/>
        </w:rPr>
      </w:pPr>
      <w:r>
        <w:rPr>
          <w:sz w:val="20"/>
        </w:rPr>
        <w:t>1.</w:t>
      </w:r>
      <w:r>
        <w:rPr>
          <w:sz w:val="20"/>
        </w:rPr>
        <w:tab/>
      </w:r>
      <w:r w:rsidR="00190BB4">
        <w:rPr>
          <w:sz w:val="20"/>
        </w:rPr>
        <w:t xml:space="preserve">The </w:t>
      </w:r>
      <w:r w:rsidRPr="00A33AAC">
        <w:rPr>
          <w:sz w:val="20"/>
        </w:rPr>
        <w:t xml:space="preserve">permittee </w:t>
      </w:r>
      <w:r>
        <w:rPr>
          <w:sz w:val="20"/>
        </w:rPr>
        <w:t>must</w:t>
      </w:r>
      <w:r w:rsidRPr="00A33AAC">
        <w:rPr>
          <w:sz w:val="20"/>
        </w:rPr>
        <w:t xml:space="preserve"> verify the </w:t>
      </w:r>
      <w:r>
        <w:rPr>
          <w:sz w:val="20"/>
        </w:rPr>
        <w:t>NMOC</w:t>
      </w:r>
      <w:r w:rsidRPr="00A33AAC">
        <w:rPr>
          <w:sz w:val="20"/>
        </w:rPr>
        <w:t xml:space="preserve"> </w:t>
      </w:r>
      <w:r w:rsidRPr="00483B69">
        <w:rPr>
          <w:sz w:val="20"/>
        </w:rPr>
        <w:t>weight-percent</w:t>
      </w:r>
      <w:r>
        <w:rPr>
          <w:sz w:val="20"/>
        </w:rPr>
        <w:t xml:space="preserve"> </w:t>
      </w:r>
      <w:r w:rsidRPr="00A33AAC">
        <w:rPr>
          <w:sz w:val="20"/>
        </w:rPr>
        <w:t xml:space="preserve">efficiency or ppmv </w:t>
      </w:r>
      <w:r w:rsidRPr="00483B69">
        <w:rPr>
          <w:sz w:val="20"/>
        </w:rPr>
        <w:t xml:space="preserve">outlet concentration level </w:t>
      </w:r>
      <w:r w:rsidRPr="00A33AAC">
        <w:rPr>
          <w:sz w:val="20"/>
        </w:rPr>
        <w:t>from EU</w:t>
      </w:r>
      <w:r w:rsidR="00190BB4">
        <w:rPr>
          <w:sz w:val="20"/>
        </w:rPr>
        <w:t>HBTU</w:t>
      </w:r>
      <w:r w:rsidRPr="00A33AAC">
        <w:rPr>
          <w:sz w:val="20"/>
        </w:rPr>
        <w:t>ENC</w:t>
      </w:r>
      <w:r w:rsidR="00190BB4">
        <w:rPr>
          <w:sz w:val="20"/>
        </w:rPr>
        <w:t>L</w:t>
      </w:r>
      <w:r w:rsidRPr="00A33AAC">
        <w:rPr>
          <w:sz w:val="20"/>
        </w:rPr>
        <w:t xml:space="preserve">, by testing at owner's expense, in accordance with Department requirements.  Testing </w:t>
      </w:r>
      <w:r>
        <w:rPr>
          <w:sz w:val="20"/>
        </w:rPr>
        <w:t>must</w:t>
      </w:r>
      <w:r w:rsidRPr="00A33AAC">
        <w:rPr>
          <w:sz w:val="20"/>
        </w:rPr>
        <w:t xml:space="preserve"> be performed using an approved </w:t>
      </w:r>
      <w:r>
        <w:rPr>
          <w:sz w:val="20"/>
        </w:rPr>
        <w:t>US</w:t>
      </w:r>
      <w:r w:rsidRPr="00A33AAC">
        <w:rPr>
          <w:sz w:val="20"/>
        </w:rPr>
        <w:t>EPA method listed in 40 CFR </w:t>
      </w:r>
      <w:r>
        <w:rPr>
          <w:sz w:val="20"/>
        </w:rPr>
        <w:t>63.1959(d)</w:t>
      </w:r>
      <w:r w:rsidRPr="00A33AAC">
        <w:rPr>
          <w:sz w:val="20"/>
        </w:rPr>
        <w:t xml:space="preserve">.  No less than 30 days prior to testing, the permittee </w:t>
      </w:r>
      <w:r>
        <w:rPr>
          <w:sz w:val="20"/>
        </w:rPr>
        <w:t>must</w:t>
      </w:r>
      <w:r w:rsidRPr="00A33AAC">
        <w:rPr>
          <w:sz w:val="20"/>
        </w:rPr>
        <w:t xml:space="preserve"> submit a complete test plan to the AQD Technical Programs Unit and </w:t>
      </w:r>
      <w:r>
        <w:rPr>
          <w:sz w:val="20"/>
        </w:rPr>
        <w:t xml:space="preserve">the appropriate </w:t>
      </w:r>
      <w:r w:rsidRPr="00A33AAC">
        <w:rPr>
          <w:sz w:val="20"/>
        </w:rPr>
        <w:t>District Office</w:t>
      </w:r>
      <w:r>
        <w:rPr>
          <w:color w:val="0000FF"/>
          <w:sz w:val="20"/>
        </w:rPr>
        <w:t xml:space="preserve">. </w:t>
      </w:r>
      <w:r w:rsidRPr="00A42341">
        <w:rPr>
          <w:sz w:val="20"/>
        </w:rPr>
        <w:t xml:space="preserve"> </w:t>
      </w:r>
      <w:r w:rsidRPr="00A33AAC">
        <w:rPr>
          <w:sz w:val="20"/>
        </w:rPr>
        <w:t>The AQD must approve the final plan prior to testing</w:t>
      </w:r>
      <w:r w:rsidRPr="00DA2695">
        <w:rPr>
          <w:color w:val="000000"/>
          <w:sz w:val="20"/>
        </w:rPr>
        <w:t xml:space="preserve">.  </w:t>
      </w:r>
      <w:r>
        <w:rPr>
          <w:color w:val="000000"/>
          <w:sz w:val="20"/>
        </w:rPr>
        <w:t>The permittee must submit</w:t>
      </w:r>
      <w:r w:rsidRPr="00DA2695">
        <w:rPr>
          <w:color w:val="000000"/>
          <w:sz w:val="20"/>
        </w:rPr>
        <w:t xml:space="preserve"> a complete report of the test results to the AQD Technical Programs Unit and </w:t>
      </w:r>
      <w:r>
        <w:rPr>
          <w:color w:val="000000"/>
          <w:sz w:val="20"/>
        </w:rPr>
        <w:t xml:space="preserve">the appropriate </w:t>
      </w:r>
      <w:r w:rsidRPr="00DA2695">
        <w:rPr>
          <w:color w:val="000000"/>
          <w:sz w:val="20"/>
        </w:rPr>
        <w:t>District Office within 60 days following the last date of the test.</w:t>
      </w:r>
      <w:r>
        <w:rPr>
          <w:color w:val="000000"/>
          <w:sz w:val="20"/>
        </w:rPr>
        <w:t xml:space="preserve"> </w:t>
      </w:r>
      <w:r w:rsidRPr="00DA2695">
        <w:rPr>
          <w:b/>
          <w:color w:val="000000"/>
          <w:sz w:val="20"/>
        </w:rPr>
        <w:t xml:space="preserve"> </w:t>
      </w:r>
      <w:r w:rsidRPr="00DA2695">
        <w:rPr>
          <w:b/>
          <w:sz w:val="20"/>
        </w:rPr>
        <w:t xml:space="preserve">(R 336.2001, R 336.2003, R 336.2004, </w:t>
      </w:r>
      <w:r>
        <w:rPr>
          <w:rFonts w:cs="Arial"/>
          <w:b/>
          <w:sz w:val="20"/>
        </w:rPr>
        <w:t>40 CFR 63.1959(d)</w:t>
      </w:r>
      <w:r>
        <w:rPr>
          <w:b/>
          <w:sz w:val="20"/>
        </w:rPr>
        <w:t xml:space="preserve">) </w:t>
      </w:r>
    </w:p>
    <w:p w14:paraId="6B2EE0D6" w14:textId="77777777" w:rsidR="00CB08B3" w:rsidRPr="006E1F8D" w:rsidRDefault="00CB08B3" w:rsidP="00CB08B3">
      <w:pPr>
        <w:ind w:left="360" w:hanging="360"/>
        <w:jc w:val="both"/>
        <w:rPr>
          <w:sz w:val="20"/>
        </w:rPr>
      </w:pPr>
    </w:p>
    <w:p w14:paraId="00745E18" w14:textId="242478D7" w:rsidR="00CB08B3" w:rsidRPr="00305533" w:rsidRDefault="00CB08B3" w:rsidP="00CB08B3">
      <w:pPr>
        <w:ind w:left="360" w:hanging="360"/>
        <w:jc w:val="both"/>
        <w:rPr>
          <w:sz w:val="20"/>
        </w:rPr>
      </w:pPr>
      <w:r w:rsidRPr="00D21B23">
        <w:rPr>
          <w:sz w:val="20"/>
        </w:rPr>
        <w:t>2.</w:t>
      </w:r>
      <w:r w:rsidRPr="002475BF">
        <w:rPr>
          <w:sz w:val="20"/>
        </w:rPr>
        <w:tab/>
      </w:r>
      <w:r w:rsidRPr="004B2AE8">
        <w:rPr>
          <w:sz w:val="20"/>
        </w:rPr>
        <w:t xml:space="preserve">Within 180 days of permit issuance, </w:t>
      </w:r>
      <w:r w:rsidRPr="00190BB4">
        <w:rPr>
          <w:sz w:val="20"/>
        </w:rPr>
        <w:t xml:space="preserve">the permittee must verify the NMOC weight-percent efficiency or ppmv outlet concentration level from </w:t>
      </w:r>
      <w:r w:rsidR="004920E7">
        <w:rPr>
          <w:sz w:val="20"/>
        </w:rPr>
        <w:t>EUHBTUENCL</w:t>
      </w:r>
      <w:r w:rsidRPr="00190BB4">
        <w:rPr>
          <w:sz w:val="20"/>
        </w:rPr>
        <w:t xml:space="preserve"> </w:t>
      </w:r>
      <w:r w:rsidRPr="004B2AE8">
        <w:rPr>
          <w:sz w:val="20"/>
        </w:rPr>
        <w:t xml:space="preserve">and </w:t>
      </w:r>
      <w:r w:rsidRPr="00190BB4">
        <w:rPr>
          <w:rFonts w:cs="Arial"/>
          <w:sz w:val="20"/>
        </w:rPr>
        <w:t>at a minimum, every five years from the date of the last test</w:t>
      </w:r>
      <w:r w:rsidRPr="004B2AE8">
        <w:rPr>
          <w:rFonts w:cs="Arial"/>
          <w:sz w:val="20"/>
        </w:rPr>
        <w:t>,</w:t>
      </w:r>
      <w:r w:rsidRPr="00190BB4">
        <w:rPr>
          <w:rFonts w:cs="Arial"/>
          <w:sz w:val="20"/>
        </w:rPr>
        <w:t xml:space="preserve"> </w:t>
      </w:r>
      <w:r w:rsidRPr="004B2AE8">
        <w:rPr>
          <w:rFonts w:cs="Arial"/>
          <w:sz w:val="20"/>
        </w:rPr>
        <w:t>thereafter</w:t>
      </w:r>
      <w:r w:rsidRPr="00190BB4">
        <w:rPr>
          <w:sz w:val="20"/>
        </w:rPr>
        <w:t xml:space="preserve">. </w:t>
      </w:r>
      <w:r w:rsidRPr="00190BB4">
        <w:rPr>
          <w:b/>
          <w:sz w:val="20"/>
        </w:rPr>
        <w:t xml:space="preserve"> (R 336.1213(3), R 336.2001, R 336.2003, R 336.2004)</w:t>
      </w:r>
    </w:p>
    <w:p w14:paraId="0B4A6503" w14:textId="77777777" w:rsidR="00CB08B3" w:rsidRDefault="00CB08B3" w:rsidP="00CB08B3">
      <w:pPr>
        <w:tabs>
          <w:tab w:val="left" w:pos="374"/>
        </w:tabs>
        <w:jc w:val="both"/>
      </w:pPr>
    </w:p>
    <w:p w14:paraId="4011D099" w14:textId="2B4FEA65" w:rsidR="00CB08B3" w:rsidRDefault="00CB08B3" w:rsidP="002168F6">
      <w:pPr>
        <w:numPr>
          <w:ilvl w:val="0"/>
          <w:numId w:val="171"/>
        </w:numPr>
        <w:jc w:val="both"/>
        <w:rPr>
          <w:rFonts w:cs="Arial"/>
          <w:b/>
          <w:sz w:val="20"/>
        </w:rPr>
      </w:pPr>
      <w:r>
        <w:rPr>
          <w:rFonts w:cs="Arial"/>
          <w:sz w:val="20"/>
        </w:rPr>
        <w:t>The permittee must notify the AQD Technical Programs Unit Supervisor and the District Supervisor not less than 30</w:t>
      </w:r>
      <w:r w:rsidRPr="00730FB2">
        <w:rPr>
          <w:rFonts w:cs="Arial"/>
          <w:sz w:val="20"/>
        </w:rPr>
        <w:t xml:space="preserve"> </w:t>
      </w:r>
      <w:r>
        <w:rPr>
          <w:rFonts w:cs="Arial"/>
          <w:sz w:val="20"/>
        </w:rPr>
        <w:t xml:space="preserve">days before testing of the time and place performance tests will be conducted.  </w:t>
      </w:r>
      <w:r>
        <w:rPr>
          <w:rFonts w:cs="Arial"/>
          <w:b/>
          <w:sz w:val="20"/>
        </w:rPr>
        <w:t>(R 336.1213(3))</w:t>
      </w:r>
    </w:p>
    <w:p w14:paraId="067C5EE1" w14:textId="77777777" w:rsidR="00CB08B3" w:rsidRPr="006E1F8D" w:rsidRDefault="00CB08B3" w:rsidP="00CB08B3">
      <w:pPr>
        <w:tabs>
          <w:tab w:val="left" w:pos="374"/>
        </w:tabs>
        <w:jc w:val="both"/>
      </w:pPr>
    </w:p>
    <w:p w14:paraId="6C509F13" w14:textId="77777777" w:rsidR="00CB08B3" w:rsidRPr="00305533" w:rsidRDefault="00CB08B3" w:rsidP="00CB08B3">
      <w:pPr>
        <w:tabs>
          <w:tab w:val="left" w:pos="374"/>
        </w:tabs>
        <w:jc w:val="both"/>
      </w:pPr>
      <w:r>
        <w:rPr>
          <w:b/>
        </w:rPr>
        <w:t xml:space="preserve">VI.  </w:t>
      </w:r>
      <w:r w:rsidRPr="00305533">
        <w:rPr>
          <w:b/>
          <w:u w:val="single"/>
        </w:rPr>
        <w:t>MONITORING/RECORDKEEPING</w:t>
      </w:r>
    </w:p>
    <w:p w14:paraId="6BF384BA" w14:textId="77777777" w:rsidR="00CB08B3" w:rsidRPr="00305533" w:rsidRDefault="00CB08B3" w:rsidP="00CB08B3">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7837B1E7" w14:textId="77777777" w:rsidR="00CB08B3" w:rsidRPr="00305533" w:rsidRDefault="00CB08B3" w:rsidP="00CB08B3">
      <w:pPr>
        <w:jc w:val="both"/>
        <w:rPr>
          <w:sz w:val="20"/>
        </w:rPr>
      </w:pPr>
    </w:p>
    <w:p w14:paraId="0BB0DF23" w14:textId="77777777" w:rsidR="00CB08B3" w:rsidRPr="00305533" w:rsidRDefault="00CB08B3" w:rsidP="002168F6">
      <w:pPr>
        <w:numPr>
          <w:ilvl w:val="0"/>
          <w:numId w:val="172"/>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1961(b).  The records must include: </w:t>
      </w:r>
    </w:p>
    <w:p w14:paraId="1B6CEAB4" w14:textId="77777777" w:rsidR="00CB08B3" w:rsidRPr="00A33AAC" w:rsidRDefault="00CB08B3" w:rsidP="002168F6">
      <w:pPr>
        <w:pStyle w:val="NormalWeb"/>
        <w:numPr>
          <w:ilvl w:val="1"/>
          <w:numId w:val="172"/>
        </w:numPr>
        <w:spacing w:before="0" w:beforeAutospacing="0" w:after="120" w:afterAutospacing="0"/>
        <w:ind w:left="720"/>
        <w:jc w:val="both"/>
        <w:rPr>
          <w:rFonts w:ascii="Arial" w:hAnsi="Arial" w:cs="Arial"/>
          <w:sz w:val="20"/>
          <w:szCs w:val="20"/>
        </w:rPr>
      </w:pPr>
      <w:r w:rsidRPr="00A33AAC">
        <w:rPr>
          <w:rFonts w:ascii="Arial" w:hAnsi="Arial" w:cs="Arial"/>
          <w:sz w:val="20"/>
          <w:szCs w:val="20"/>
        </w:rPr>
        <w:t xml:space="preserve">Continuous records of the indication of flow and gas flow rate to the control device.  </w:t>
      </w:r>
      <w:r w:rsidRPr="00A33AAC">
        <w:rPr>
          <w:rFonts w:ascii="Arial" w:hAnsi="Arial" w:cs="Arial"/>
          <w:b/>
          <w:sz w:val="20"/>
          <w:szCs w:val="20"/>
        </w:rPr>
        <w:t>(40 CFR 6</w:t>
      </w:r>
      <w:r>
        <w:rPr>
          <w:rFonts w:ascii="Arial" w:hAnsi="Arial" w:cs="Arial"/>
          <w:b/>
          <w:sz w:val="20"/>
          <w:szCs w:val="20"/>
        </w:rPr>
        <w:t>3.1961</w:t>
      </w:r>
      <w:r w:rsidRPr="00A33AAC">
        <w:rPr>
          <w:rFonts w:ascii="Arial" w:hAnsi="Arial" w:cs="Arial"/>
          <w:b/>
          <w:sz w:val="20"/>
          <w:szCs w:val="20"/>
        </w:rPr>
        <w:t>(b)(</w:t>
      </w:r>
      <w:r>
        <w:rPr>
          <w:rFonts w:ascii="Arial" w:hAnsi="Arial" w:cs="Arial"/>
          <w:b/>
          <w:sz w:val="20"/>
          <w:szCs w:val="20"/>
        </w:rPr>
        <w:t>2</w:t>
      </w:r>
      <w:r w:rsidRPr="00A33AAC">
        <w:rPr>
          <w:rFonts w:ascii="Arial" w:hAnsi="Arial" w:cs="Arial"/>
          <w:b/>
          <w:sz w:val="20"/>
          <w:szCs w:val="20"/>
        </w:rPr>
        <w:t>)</w:t>
      </w:r>
      <w:r>
        <w:rPr>
          <w:rFonts w:ascii="Arial" w:hAnsi="Arial" w:cs="Arial"/>
          <w:b/>
          <w:sz w:val="20"/>
          <w:szCs w:val="20"/>
        </w:rPr>
        <w:t>(</w:t>
      </w:r>
      <w:proofErr w:type="spellStart"/>
      <w:r>
        <w:rPr>
          <w:rFonts w:ascii="Arial" w:hAnsi="Arial" w:cs="Arial"/>
          <w:b/>
          <w:sz w:val="20"/>
          <w:szCs w:val="20"/>
        </w:rPr>
        <w:t>i</w:t>
      </w:r>
      <w:proofErr w:type="spellEnd"/>
      <w:r>
        <w:rPr>
          <w:rFonts w:ascii="Arial" w:hAnsi="Arial" w:cs="Arial"/>
          <w:b/>
          <w:sz w:val="20"/>
          <w:szCs w:val="20"/>
        </w:rPr>
        <w:t>)</w:t>
      </w:r>
      <w:r w:rsidRPr="00A33AAC">
        <w:rPr>
          <w:rFonts w:ascii="Arial" w:hAnsi="Arial" w:cs="Arial"/>
          <w:b/>
          <w:sz w:val="20"/>
          <w:szCs w:val="20"/>
        </w:rPr>
        <w:t>)</w:t>
      </w:r>
    </w:p>
    <w:p w14:paraId="3C74BC94" w14:textId="77777777" w:rsidR="00CB08B3" w:rsidRPr="00A33AAC" w:rsidRDefault="00CB08B3" w:rsidP="002168F6">
      <w:pPr>
        <w:pStyle w:val="ListParagraph"/>
        <w:numPr>
          <w:ilvl w:val="0"/>
          <w:numId w:val="173"/>
        </w:numPr>
        <w:jc w:val="both"/>
        <w:rPr>
          <w:sz w:val="20"/>
        </w:rPr>
      </w:pPr>
      <w:r w:rsidRPr="00A33AAC">
        <w:rPr>
          <w:rFonts w:cs="Arial"/>
          <w:sz w:val="20"/>
        </w:rPr>
        <w:t xml:space="preserve">The indication of bypass flow or records of monthly inspections of car-seals or lock-and-key configurations used to seal bypass lines.  </w:t>
      </w:r>
      <w:r w:rsidRPr="00A33AAC">
        <w:rPr>
          <w:rFonts w:cs="Arial"/>
          <w:b/>
          <w:sz w:val="20"/>
        </w:rPr>
        <w:t>(40 CFR 6</w:t>
      </w:r>
      <w:r>
        <w:rPr>
          <w:rFonts w:cs="Arial"/>
          <w:b/>
          <w:sz w:val="20"/>
        </w:rPr>
        <w:t>3.1961</w:t>
      </w:r>
      <w:r w:rsidRPr="00A33AAC">
        <w:rPr>
          <w:rFonts w:cs="Arial"/>
          <w:b/>
          <w:sz w:val="20"/>
        </w:rPr>
        <w:t>(</w:t>
      </w:r>
      <w:r>
        <w:rPr>
          <w:rFonts w:cs="Arial"/>
          <w:b/>
          <w:sz w:val="20"/>
        </w:rPr>
        <w:t>b</w:t>
      </w:r>
      <w:r w:rsidRPr="00A33AAC">
        <w:rPr>
          <w:rFonts w:cs="Arial"/>
          <w:b/>
          <w:sz w:val="20"/>
        </w:rPr>
        <w:t>)(2)(ii))</w:t>
      </w:r>
    </w:p>
    <w:p w14:paraId="657354A7" w14:textId="77777777" w:rsidR="00CB08B3" w:rsidRPr="00EF5470" w:rsidRDefault="00CB08B3" w:rsidP="00CB08B3">
      <w:pPr>
        <w:pStyle w:val="ListParagraph"/>
        <w:ind w:left="0"/>
        <w:jc w:val="both"/>
        <w:rPr>
          <w:sz w:val="20"/>
        </w:rPr>
      </w:pPr>
    </w:p>
    <w:p w14:paraId="1483712C" w14:textId="67CB92AE" w:rsidR="00CB08B3" w:rsidRPr="00305533" w:rsidRDefault="00CB08B3" w:rsidP="002168F6">
      <w:pPr>
        <w:numPr>
          <w:ilvl w:val="2"/>
          <w:numId w:val="173"/>
        </w:numPr>
        <w:spacing w:after="120"/>
        <w:jc w:val="both"/>
        <w:rPr>
          <w:sz w:val="20"/>
        </w:rPr>
      </w:pPr>
      <w:r>
        <w:rPr>
          <w:sz w:val="20"/>
        </w:rPr>
        <w:t>T</w:t>
      </w:r>
      <w:r w:rsidRPr="00305533">
        <w:rPr>
          <w:sz w:val="20"/>
        </w:rPr>
        <w:t xml:space="preserve">he permittee </w:t>
      </w:r>
      <w:r>
        <w:rPr>
          <w:sz w:val="20"/>
        </w:rPr>
        <w:t>must</w:t>
      </w:r>
      <w:r w:rsidRPr="00305533">
        <w:rPr>
          <w:sz w:val="20"/>
        </w:rPr>
        <w:t xml:space="preserve"> </w:t>
      </w:r>
      <w:r w:rsidR="00190BB4" w:rsidRPr="00305533">
        <w:rPr>
          <w:sz w:val="20"/>
        </w:rPr>
        <w:t xml:space="preserve">keep </w:t>
      </w:r>
      <w:r w:rsidR="00190BB4">
        <w:rPr>
          <w:sz w:val="20"/>
        </w:rPr>
        <w:t>monthly</w:t>
      </w:r>
      <w:r w:rsidRPr="00305533">
        <w:rPr>
          <w:sz w:val="20"/>
        </w:rPr>
        <w:t xml:space="preserve"> readily accessible records for periods of operation during which the parameter boundaries established during the</w:t>
      </w:r>
      <w:r w:rsidRPr="00305533">
        <w:rPr>
          <w:rFonts w:cs="Arial"/>
          <w:sz w:val="20"/>
        </w:rPr>
        <w:t xml:space="preserve"> most recent performance test are exceeded.  </w:t>
      </w:r>
    </w:p>
    <w:p w14:paraId="11996B0C" w14:textId="77777777" w:rsidR="00CB08B3" w:rsidRPr="00305533" w:rsidRDefault="00CB08B3" w:rsidP="002168F6">
      <w:pPr>
        <w:numPr>
          <w:ilvl w:val="0"/>
          <w:numId w:val="174"/>
        </w:numPr>
        <w:spacing w:after="120"/>
        <w:jc w:val="both"/>
        <w:rPr>
          <w:rFonts w:cs="Arial"/>
          <w:sz w:val="20"/>
        </w:rPr>
      </w:pPr>
      <w:r w:rsidRPr="00305533">
        <w:rPr>
          <w:rFonts w:cs="Arial"/>
          <w:sz w:val="20"/>
        </w:rPr>
        <w:t xml:space="preserve">The average temperature measured at least every 15 minutes and averaged over the same time period of the performance test.  </w:t>
      </w:r>
      <w:r w:rsidRPr="00305533">
        <w:rPr>
          <w:rFonts w:cs="Arial"/>
          <w:b/>
          <w:sz w:val="20"/>
        </w:rPr>
        <w:t>(40 CFR 6</w:t>
      </w:r>
      <w:r>
        <w:rPr>
          <w:rFonts w:cs="Arial"/>
          <w:b/>
          <w:sz w:val="20"/>
        </w:rPr>
        <w:t>3</w:t>
      </w:r>
      <w:r w:rsidRPr="00305533">
        <w:rPr>
          <w:rFonts w:cs="Arial"/>
          <w:b/>
          <w:sz w:val="20"/>
        </w:rPr>
        <w:t>.</w:t>
      </w:r>
      <w:r>
        <w:rPr>
          <w:rFonts w:cs="Arial"/>
          <w:b/>
          <w:sz w:val="20"/>
        </w:rPr>
        <w:t>1983</w:t>
      </w:r>
      <w:r w:rsidRPr="00305533">
        <w:rPr>
          <w:rFonts w:cs="Arial"/>
          <w:b/>
          <w:sz w:val="20"/>
        </w:rPr>
        <w:t>(b)(2)(</w:t>
      </w:r>
      <w:proofErr w:type="spellStart"/>
      <w:r w:rsidRPr="00305533">
        <w:rPr>
          <w:rFonts w:cs="Arial"/>
          <w:b/>
          <w:sz w:val="20"/>
        </w:rPr>
        <w:t>i</w:t>
      </w:r>
      <w:proofErr w:type="spellEnd"/>
      <w:r w:rsidRPr="00305533">
        <w:rPr>
          <w:rFonts w:cs="Arial"/>
          <w:b/>
          <w:sz w:val="20"/>
        </w:rPr>
        <w:t>))</w:t>
      </w:r>
    </w:p>
    <w:p w14:paraId="45AC5877" w14:textId="77777777" w:rsidR="00CB08B3" w:rsidRPr="004D5736" w:rsidRDefault="00CB08B3" w:rsidP="002168F6">
      <w:pPr>
        <w:numPr>
          <w:ilvl w:val="0"/>
          <w:numId w:val="174"/>
        </w:numPr>
        <w:jc w:val="both"/>
        <w:rPr>
          <w:sz w:val="20"/>
        </w:rPr>
      </w:pPr>
      <w:r w:rsidRPr="00305533">
        <w:rPr>
          <w:sz w:val="20"/>
        </w:rPr>
        <w:t xml:space="preserve">All </w:t>
      </w:r>
      <w:r>
        <w:rPr>
          <w:sz w:val="20"/>
        </w:rPr>
        <w:t>3</w:t>
      </w:r>
      <w:r w:rsidRPr="00305533">
        <w:rPr>
          <w:sz w:val="20"/>
        </w:rPr>
        <w:t>-hour periods of operation during which the average temperature was more than 28°C (</w:t>
      </w:r>
      <w:r>
        <w:rPr>
          <w:sz w:val="20"/>
        </w:rPr>
        <w:t>82</w:t>
      </w:r>
      <w:r w:rsidRPr="00305533">
        <w:rPr>
          <w:sz w:val="20"/>
        </w:rPr>
        <w:t>°F) below the average combustion temperature during the most recent performance test at which compliance</w:t>
      </w:r>
      <w:r w:rsidRPr="00305533">
        <w:rPr>
          <w:rFonts w:cs="Arial"/>
          <w:sz w:val="20"/>
        </w:rPr>
        <w:t xml:space="preserve"> with </w:t>
      </w:r>
      <w:r w:rsidRPr="004D65BD">
        <w:rPr>
          <w:rFonts w:cs="Arial"/>
          <w:bCs/>
          <w:sz w:val="20"/>
        </w:rPr>
        <w:t>40</w:t>
      </w:r>
      <w:r>
        <w:rPr>
          <w:rFonts w:cs="Arial"/>
          <w:bCs/>
          <w:sz w:val="20"/>
        </w:rPr>
        <w:t> </w:t>
      </w:r>
      <w:r w:rsidRPr="004D65BD">
        <w:rPr>
          <w:rFonts w:cs="Arial"/>
          <w:bCs/>
          <w:sz w:val="20"/>
        </w:rPr>
        <w:t>CFR 63.1959(b)(2)(iii)</w:t>
      </w:r>
      <w:r w:rsidRPr="00305533">
        <w:rPr>
          <w:rFonts w:cs="Arial"/>
          <w:sz w:val="20"/>
        </w:rPr>
        <w:t xml:space="preserve"> was determined.  </w:t>
      </w:r>
      <w:r>
        <w:rPr>
          <w:rFonts w:cs="Arial"/>
          <w:b/>
          <w:sz w:val="20"/>
        </w:rPr>
        <w:t>(40 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1983</w:t>
      </w:r>
      <w:r w:rsidRPr="00305533">
        <w:rPr>
          <w:rFonts w:cs="Arial"/>
          <w:b/>
          <w:sz w:val="20"/>
        </w:rPr>
        <w:t>(c)(1)(</w:t>
      </w:r>
      <w:proofErr w:type="spellStart"/>
      <w:r w:rsidRPr="00305533">
        <w:rPr>
          <w:rFonts w:cs="Arial"/>
          <w:b/>
          <w:sz w:val="20"/>
        </w:rPr>
        <w:t>i</w:t>
      </w:r>
      <w:proofErr w:type="spellEnd"/>
      <w:r w:rsidRPr="00305533">
        <w:rPr>
          <w:rFonts w:cs="Arial"/>
          <w:b/>
          <w:sz w:val="20"/>
        </w:rPr>
        <w:t>))</w:t>
      </w:r>
    </w:p>
    <w:p w14:paraId="7FCAB467" w14:textId="43D0216C" w:rsidR="00CB08B3" w:rsidRPr="00391933" w:rsidRDefault="004920E7" w:rsidP="00CB08B3">
      <w:pPr>
        <w:tabs>
          <w:tab w:val="left" w:pos="374"/>
        </w:tabs>
        <w:jc w:val="both"/>
        <w:rPr>
          <w:bCs/>
        </w:rPr>
      </w:pPr>
      <w:r>
        <w:rPr>
          <w:bCs/>
        </w:rPr>
        <w:br w:type="page"/>
      </w:r>
    </w:p>
    <w:p w14:paraId="1E77D831" w14:textId="77777777" w:rsidR="00CB08B3" w:rsidRPr="00305533" w:rsidRDefault="00CB08B3" w:rsidP="00CB08B3">
      <w:pPr>
        <w:tabs>
          <w:tab w:val="left" w:pos="374"/>
        </w:tabs>
        <w:jc w:val="both"/>
        <w:rPr>
          <w:b/>
          <w:u w:val="single"/>
        </w:rPr>
      </w:pPr>
      <w:r>
        <w:rPr>
          <w:b/>
        </w:rPr>
        <w:lastRenderedPageBreak/>
        <w:t xml:space="preserve">VII.  </w:t>
      </w:r>
      <w:r>
        <w:rPr>
          <w:b/>
          <w:u w:val="single"/>
        </w:rPr>
        <w:t>RE</w:t>
      </w:r>
      <w:r w:rsidRPr="00305533">
        <w:rPr>
          <w:b/>
          <w:u w:val="single"/>
        </w:rPr>
        <w:t>PORTING</w:t>
      </w:r>
    </w:p>
    <w:p w14:paraId="76ADA48B" w14:textId="77777777" w:rsidR="00CB08B3" w:rsidRPr="00305533" w:rsidRDefault="00CB08B3" w:rsidP="00CB08B3">
      <w:pPr>
        <w:tabs>
          <w:tab w:val="left" w:pos="7290"/>
        </w:tabs>
        <w:jc w:val="both"/>
        <w:rPr>
          <w:sz w:val="20"/>
        </w:rPr>
      </w:pPr>
    </w:p>
    <w:p w14:paraId="7E8E530A" w14:textId="77777777" w:rsidR="00CB08B3" w:rsidRPr="00305533" w:rsidRDefault="00CB08B3" w:rsidP="002168F6">
      <w:pPr>
        <w:numPr>
          <w:ilvl w:val="0"/>
          <w:numId w:val="175"/>
        </w:numPr>
        <w:jc w:val="both"/>
        <w:rPr>
          <w:sz w:val="20"/>
        </w:rPr>
      </w:pPr>
      <w:r w:rsidRPr="00305533">
        <w:rPr>
          <w:sz w:val="20"/>
        </w:rPr>
        <w:t xml:space="preserve">Prompt reporting of deviations pursuant to General </w:t>
      </w:r>
      <w:r>
        <w:rPr>
          <w:sz w:val="20"/>
        </w:rPr>
        <w:t>Condition</w:t>
      </w:r>
      <w:r w:rsidRPr="00305533">
        <w:rPr>
          <w:sz w:val="20"/>
        </w:rPr>
        <w:t xml:space="preserve">s 21 and 22 of Part A.  </w:t>
      </w:r>
      <w:r w:rsidRPr="00305533">
        <w:rPr>
          <w:b/>
          <w:sz w:val="20"/>
        </w:rPr>
        <w:t>(R 336.1213(3)(c)(ii))</w:t>
      </w:r>
    </w:p>
    <w:p w14:paraId="3514B23A" w14:textId="77777777" w:rsidR="00CB08B3" w:rsidRDefault="00CB08B3" w:rsidP="00CB08B3">
      <w:pPr>
        <w:tabs>
          <w:tab w:val="left" w:pos="7290"/>
        </w:tabs>
        <w:jc w:val="both"/>
        <w:rPr>
          <w:sz w:val="20"/>
        </w:rPr>
      </w:pPr>
    </w:p>
    <w:p w14:paraId="76061DD4" w14:textId="77777777" w:rsidR="00CB08B3" w:rsidRPr="005F0222" w:rsidRDefault="00CB08B3" w:rsidP="002168F6">
      <w:pPr>
        <w:numPr>
          <w:ilvl w:val="0"/>
          <w:numId w:val="175"/>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63B34826" w14:textId="77777777" w:rsidR="00CB08B3" w:rsidRPr="00305533" w:rsidRDefault="00CB08B3" w:rsidP="00CB08B3">
      <w:pPr>
        <w:jc w:val="both"/>
        <w:rPr>
          <w:sz w:val="20"/>
        </w:rPr>
      </w:pPr>
    </w:p>
    <w:p w14:paraId="6FE3B6A3" w14:textId="77777777" w:rsidR="00CB08B3" w:rsidRPr="00305533" w:rsidRDefault="00CB08B3" w:rsidP="002168F6">
      <w:pPr>
        <w:numPr>
          <w:ilvl w:val="0"/>
          <w:numId w:val="175"/>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0DE28D72" w14:textId="77777777" w:rsidR="00CB08B3" w:rsidRPr="00305533" w:rsidRDefault="00CB08B3" w:rsidP="00CB08B3">
      <w:pPr>
        <w:tabs>
          <w:tab w:val="left" w:pos="7290"/>
        </w:tabs>
        <w:jc w:val="both"/>
        <w:rPr>
          <w:sz w:val="20"/>
        </w:rPr>
      </w:pPr>
    </w:p>
    <w:p w14:paraId="4758F633" w14:textId="77777777" w:rsidR="00CB08B3" w:rsidRPr="00EF5470" w:rsidRDefault="00CB08B3" w:rsidP="002168F6">
      <w:pPr>
        <w:pStyle w:val="ListParagraph"/>
        <w:numPr>
          <w:ilvl w:val="0"/>
          <w:numId w:val="176"/>
        </w:numPr>
        <w:spacing w:after="120"/>
        <w:jc w:val="both"/>
        <w:rPr>
          <w:sz w:val="20"/>
        </w:rPr>
      </w:pPr>
      <w:r w:rsidRPr="00EF5470">
        <w:rPr>
          <w:sz w:val="20"/>
        </w:rPr>
        <w:t xml:space="preserve">The permittee </w:t>
      </w:r>
      <w:r>
        <w:rPr>
          <w:sz w:val="20"/>
        </w:rPr>
        <w:t>must</w:t>
      </w:r>
      <w:r w:rsidRPr="00EF5470">
        <w:rPr>
          <w:sz w:val="20"/>
        </w:rPr>
        <w:t xml:space="preserve"> submit to the appropriate AQD District Office semiannual reports for the control system.  </w:t>
      </w:r>
      <w:r>
        <w:rPr>
          <w:sz w:val="20"/>
        </w:rPr>
        <w:t>The r</w:t>
      </w:r>
      <w:r w:rsidRPr="00EF5470">
        <w:rPr>
          <w:sz w:val="20"/>
        </w:rPr>
        <w:t xml:space="preserve">eports </w:t>
      </w:r>
      <w:r>
        <w:rPr>
          <w:sz w:val="20"/>
        </w:rPr>
        <w:t>must</w:t>
      </w:r>
      <w:r w:rsidRPr="00EF5470">
        <w:rPr>
          <w:sz w:val="20"/>
        </w:rPr>
        <w:t xml:space="preserve"> be received by </w:t>
      </w:r>
      <w:r>
        <w:rPr>
          <w:sz w:val="20"/>
        </w:rPr>
        <w:t xml:space="preserve">the </w:t>
      </w:r>
      <w:r w:rsidRPr="00EF5470">
        <w:rPr>
          <w:sz w:val="20"/>
        </w:rPr>
        <w:t xml:space="preserve">appropriate AQD District Office by March 15 for reporting period July 1 to December 31 and September 15 for reporting period January 1 to June 30.  For enclosed combustion devices,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w:t>
      </w:r>
      <w:r>
        <w:rPr>
          <w:sz w:val="20"/>
        </w:rPr>
        <w:t>b</w:t>
      </w:r>
      <w:r w:rsidRPr="00EF5470">
        <w:rPr>
          <w:sz w:val="20"/>
        </w:rPr>
        <w:t>).  The report</w:t>
      </w:r>
      <w:r>
        <w:rPr>
          <w:sz w:val="20"/>
        </w:rPr>
        <w:t>s</w:t>
      </w:r>
      <w:r w:rsidRPr="00EF5470">
        <w:rPr>
          <w:sz w:val="20"/>
        </w:rPr>
        <w:t xml:space="preserve"> </w:t>
      </w:r>
      <w:r>
        <w:rPr>
          <w:sz w:val="20"/>
        </w:rPr>
        <w:t>must</w:t>
      </w:r>
      <w:r w:rsidRPr="00EF5470">
        <w:rPr>
          <w:sz w:val="20"/>
        </w:rPr>
        <w:t xml:space="preserve"> include the following:</w:t>
      </w:r>
    </w:p>
    <w:p w14:paraId="3AE9EDAD" w14:textId="77777777" w:rsidR="00CB08B3" w:rsidRPr="00305533" w:rsidRDefault="00CB08B3" w:rsidP="002168F6">
      <w:pPr>
        <w:numPr>
          <w:ilvl w:val="2"/>
          <w:numId w:val="176"/>
        </w:numPr>
        <w:tabs>
          <w:tab w:val="clear" w:pos="2160"/>
        </w:tabs>
        <w:spacing w:after="120"/>
        <w:ind w:left="720" w:hanging="360"/>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3B4FD5F2" w14:textId="77777777" w:rsidR="00CB08B3" w:rsidRPr="00251DFA" w:rsidRDefault="00CB08B3" w:rsidP="002168F6">
      <w:pPr>
        <w:numPr>
          <w:ilvl w:val="2"/>
          <w:numId w:val="176"/>
        </w:numPr>
        <w:tabs>
          <w:tab w:val="clear" w:pos="2160"/>
        </w:tabs>
        <w:ind w:left="720" w:hanging="360"/>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00CF856D" w14:textId="77777777" w:rsidR="00CB08B3" w:rsidRDefault="00CB08B3" w:rsidP="00CB08B3">
      <w:pPr>
        <w:jc w:val="both"/>
        <w:rPr>
          <w:sz w:val="20"/>
        </w:rPr>
      </w:pPr>
    </w:p>
    <w:p w14:paraId="343E5847" w14:textId="77777777" w:rsidR="00CB08B3" w:rsidRDefault="00CB08B3" w:rsidP="002168F6">
      <w:pPr>
        <w:pStyle w:val="ListParagraph"/>
        <w:numPr>
          <w:ilvl w:val="0"/>
          <w:numId w:val="176"/>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E721940" w14:textId="0FBC80F1" w:rsidR="001D095F" w:rsidRPr="007A7049" w:rsidRDefault="001D095F" w:rsidP="002168F6">
      <w:pPr>
        <w:pStyle w:val="ListParagraph"/>
        <w:numPr>
          <w:ilvl w:val="1"/>
          <w:numId w:val="176"/>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58" w:tgtFrame="_blank" w:history="1">
        <w:r w:rsidRPr="003B50CC">
          <w:rPr>
            <w:rStyle w:val="Hyperlink"/>
            <w:rFonts w:cs="Arial"/>
            <w:sz w:val="20"/>
          </w:rPr>
          <w:t>https://www.epa.gov/electronic-reporting-air-emissions/electronic-reporting-tool-ert</w:t>
        </w:r>
      </w:hyperlink>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59" w:history="1">
        <w:r w:rsidRPr="00A81F1C">
          <w:rPr>
            <w:rStyle w:val="Hyperlink"/>
            <w:sz w:val="20"/>
          </w:rPr>
          <w:t>https://cdx.epa.gov/</w:t>
        </w:r>
      </w:hyperlink>
      <w:r w:rsidRPr="00A81F1C">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w:t>
      </w:r>
      <w:proofErr w:type="spellStart"/>
      <w:r>
        <w:rPr>
          <w:b/>
          <w:bCs/>
          <w:sz w:val="20"/>
        </w:rPr>
        <w:t>i</w:t>
      </w:r>
      <w:proofErr w:type="spellEnd"/>
      <w:r>
        <w:rPr>
          <w:b/>
          <w:bCs/>
          <w:sz w:val="20"/>
        </w:rPr>
        <w:t>)</w:t>
      </w:r>
      <w:r w:rsidR="008700BA">
        <w:rPr>
          <w:b/>
          <w:bCs/>
          <w:sz w:val="20"/>
        </w:rPr>
        <w:t>)</w:t>
      </w:r>
    </w:p>
    <w:p w14:paraId="1FDC6AEB" w14:textId="4DAB5D2A" w:rsidR="00CB08B3" w:rsidRPr="007A7049" w:rsidRDefault="00CB08B3" w:rsidP="002168F6">
      <w:pPr>
        <w:pStyle w:val="ListParagraph"/>
        <w:numPr>
          <w:ilvl w:val="1"/>
          <w:numId w:val="177"/>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r w:rsidR="008700BA">
        <w:rPr>
          <w:b/>
          <w:bCs/>
          <w:sz w:val="20"/>
        </w:rPr>
        <w:t>)</w:t>
      </w:r>
    </w:p>
    <w:p w14:paraId="65FE8D4A" w14:textId="016A17D7" w:rsidR="00CB08B3" w:rsidRDefault="00CB08B3" w:rsidP="002168F6">
      <w:pPr>
        <w:pStyle w:val="ListParagraph"/>
        <w:numPr>
          <w:ilvl w:val="1"/>
          <w:numId w:val="177"/>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60" w:history="1">
        <w:hyperlink r:id="rId61" w:history="1">
          <w:r w:rsidRPr="00AD2BDA">
            <w:rPr>
              <w:rStyle w:val="Hyperlink"/>
              <w:sz w:val="20"/>
            </w:rPr>
            <w:t>https://www.epa.gov/chief</w:t>
          </w:r>
        </w:hyperlink>
      </w:hyperlink>
      <w:r w:rsidRPr="00634D04">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 xml:space="preserve">The semiannual reports 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717F3A81" w14:textId="77777777" w:rsidR="00CB08B3" w:rsidRDefault="00CB08B3" w:rsidP="00CB08B3">
      <w:pPr>
        <w:rPr>
          <w:sz w:val="20"/>
        </w:rPr>
      </w:pPr>
    </w:p>
    <w:p w14:paraId="38F452E9" w14:textId="68076102" w:rsidR="00CB08B3" w:rsidRPr="00932E68" w:rsidRDefault="00CB08B3" w:rsidP="002168F6">
      <w:pPr>
        <w:pStyle w:val="ListParagraph"/>
        <w:numPr>
          <w:ilvl w:val="0"/>
          <w:numId w:val="176"/>
        </w:numPr>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AQD District Supervisor</w:t>
      </w:r>
      <w:r w:rsidRPr="00932E68">
        <w:rPr>
          <w:rFonts w:cs="Arial"/>
          <w:sz w:val="20"/>
        </w:rPr>
        <w:t xml:space="preserve">.  </w:t>
      </w:r>
      <w:r w:rsidRPr="00932E68">
        <w:rPr>
          <w:rFonts w:cs="Arial"/>
          <w:b/>
          <w:sz w:val="20"/>
        </w:rPr>
        <w:t>(R 336.1213(3)(c), R 336.2001(5)</w:t>
      </w:r>
      <w:r>
        <w:rPr>
          <w:rFonts w:cs="Arial"/>
          <w:b/>
          <w:sz w:val="20"/>
        </w:rPr>
        <w:t>)</w:t>
      </w:r>
    </w:p>
    <w:p w14:paraId="101D8BCA" w14:textId="77777777" w:rsidR="00CB08B3" w:rsidRPr="00305533" w:rsidRDefault="00CB08B3" w:rsidP="00CB08B3">
      <w:pPr>
        <w:jc w:val="both"/>
        <w:rPr>
          <w:sz w:val="20"/>
        </w:rPr>
      </w:pPr>
    </w:p>
    <w:p w14:paraId="58888160" w14:textId="7320D5E6" w:rsidR="00CB08B3" w:rsidRPr="00305533" w:rsidRDefault="00CB08B3" w:rsidP="00CB08B3">
      <w:pPr>
        <w:jc w:val="both"/>
        <w:rPr>
          <w:rFonts w:cs="Arial"/>
          <w:b/>
          <w:sz w:val="20"/>
        </w:rPr>
      </w:pPr>
      <w:r w:rsidRPr="00305533">
        <w:rPr>
          <w:rFonts w:cs="Arial"/>
          <w:b/>
          <w:sz w:val="20"/>
        </w:rPr>
        <w:t>See Appendix 8</w:t>
      </w:r>
      <w:r w:rsidR="00AD2BDA">
        <w:rPr>
          <w:rFonts w:cs="Arial"/>
          <w:b/>
          <w:sz w:val="20"/>
        </w:rPr>
        <w:t>-2</w:t>
      </w:r>
    </w:p>
    <w:p w14:paraId="07D8142C" w14:textId="2AFC0A53" w:rsidR="00CB08B3" w:rsidRPr="00086801" w:rsidRDefault="001D095F" w:rsidP="00CB08B3">
      <w:pPr>
        <w:jc w:val="both"/>
        <w:rPr>
          <w:rFonts w:cs="Arial"/>
          <w:sz w:val="20"/>
        </w:rPr>
      </w:pPr>
      <w:r>
        <w:rPr>
          <w:rFonts w:cs="Arial"/>
          <w:sz w:val="20"/>
        </w:rPr>
        <w:br w:type="page"/>
      </w:r>
    </w:p>
    <w:p w14:paraId="078A9CBA" w14:textId="77777777" w:rsidR="00CB08B3" w:rsidRPr="00305533" w:rsidRDefault="00CB08B3" w:rsidP="00CB08B3">
      <w:pPr>
        <w:tabs>
          <w:tab w:val="left" w:pos="561"/>
        </w:tabs>
        <w:jc w:val="both"/>
      </w:pPr>
      <w:r>
        <w:rPr>
          <w:b/>
        </w:rPr>
        <w:lastRenderedPageBreak/>
        <w:t xml:space="preserve">VIII.  </w:t>
      </w:r>
      <w:r w:rsidRPr="00305533">
        <w:rPr>
          <w:b/>
          <w:u w:val="single"/>
        </w:rPr>
        <w:t>STACK/VENT RESTRICTION(S)</w:t>
      </w:r>
    </w:p>
    <w:p w14:paraId="6BAB3CA5" w14:textId="77777777" w:rsidR="00CB08B3" w:rsidRDefault="00CB08B3" w:rsidP="00CB08B3">
      <w:pPr>
        <w:jc w:val="both"/>
        <w:rPr>
          <w:sz w:val="20"/>
        </w:rPr>
      </w:pPr>
    </w:p>
    <w:p w14:paraId="2342852C" w14:textId="77777777" w:rsidR="00CB08B3" w:rsidRDefault="00CB08B3" w:rsidP="00CB08B3">
      <w:pPr>
        <w:jc w:val="both"/>
        <w:rPr>
          <w:sz w:val="20"/>
        </w:rPr>
      </w:pPr>
      <w:r>
        <w:rPr>
          <w:sz w:val="20"/>
        </w:rPr>
        <w:t>NA</w:t>
      </w:r>
    </w:p>
    <w:p w14:paraId="49FBACF2" w14:textId="77777777" w:rsidR="00CB08B3" w:rsidRPr="00305533" w:rsidRDefault="00CB08B3" w:rsidP="00CB08B3">
      <w:pPr>
        <w:jc w:val="both"/>
        <w:rPr>
          <w:sz w:val="20"/>
        </w:rPr>
      </w:pPr>
    </w:p>
    <w:p w14:paraId="57269016" w14:textId="77777777" w:rsidR="00CB08B3" w:rsidRPr="00305533" w:rsidRDefault="00CB08B3" w:rsidP="00CB08B3">
      <w:pPr>
        <w:tabs>
          <w:tab w:val="left" w:pos="374"/>
        </w:tabs>
        <w:jc w:val="both"/>
      </w:pPr>
      <w:r>
        <w:rPr>
          <w:b/>
        </w:rPr>
        <w:t xml:space="preserve">IX.  </w:t>
      </w:r>
      <w:r w:rsidRPr="00305533">
        <w:rPr>
          <w:b/>
          <w:u w:val="single"/>
        </w:rPr>
        <w:t>OTHER REQUIREMENTS</w:t>
      </w:r>
    </w:p>
    <w:p w14:paraId="7D728377" w14:textId="77777777" w:rsidR="00CB08B3" w:rsidRPr="00305533" w:rsidRDefault="00CB08B3" w:rsidP="00CB08B3">
      <w:pPr>
        <w:jc w:val="both"/>
        <w:rPr>
          <w:sz w:val="20"/>
        </w:rPr>
      </w:pPr>
    </w:p>
    <w:p w14:paraId="2D2A6684" w14:textId="77777777" w:rsidR="00CB08B3" w:rsidRPr="001D302D" w:rsidRDefault="00CB08B3" w:rsidP="002168F6">
      <w:pPr>
        <w:pStyle w:val="ListParagraph"/>
        <w:numPr>
          <w:ilvl w:val="0"/>
          <w:numId w:val="178"/>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 xml:space="preserve">National Emissions Standards for Hazardous Air Pollutants: Municipal Solid Waste Landfills </w:t>
      </w:r>
      <w:r w:rsidRPr="001D302D">
        <w:rPr>
          <w:rFonts w:cs="Arial"/>
          <w:sz w:val="20"/>
        </w:rPr>
        <w:t xml:space="preserve">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4EAB9A36" w14:textId="77777777" w:rsidR="00CB08B3" w:rsidRPr="00305533" w:rsidRDefault="00CB08B3" w:rsidP="00CB08B3">
      <w:pPr>
        <w:jc w:val="both"/>
        <w:rPr>
          <w:sz w:val="20"/>
        </w:rPr>
      </w:pPr>
    </w:p>
    <w:p w14:paraId="2847F5AA" w14:textId="77777777" w:rsidR="00CB08B3" w:rsidRDefault="00CB08B3" w:rsidP="00CB08B3">
      <w:pPr>
        <w:jc w:val="both"/>
        <w:rPr>
          <w:sz w:val="20"/>
        </w:rPr>
      </w:pPr>
    </w:p>
    <w:p w14:paraId="0DB6DFDF" w14:textId="4588E90E" w:rsidR="00AD2BDA" w:rsidRDefault="00AD2BDA" w:rsidP="00AD2BDA">
      <w:r>
        <w:br w:type="page"/>
      </w:r>
    </w:p>
    <w:p w14:paraId="6572DB2F" w14:textId="3BB714E6" w:rsidR="00CB08B3" w:rsidRPr="00440957" w:rsidRDefault="00CB08B3" w:rsidP="00CB08B3">
      <w:pPr>
        <w:pStyle w:val="Heading1"/>
        <w:rPr>
          <w:sz w:val="20"/>
          <w:szCs w:val="20"/>
        </w:rPr>
      </w:pPr>
      <w:bookmarkStart w:id="177" w:name="_Toc156470480"/>
      <w:r w:rsidRPr="001B5E34">
        <w:lastRenderedPageBreak/>
        <w:t>E.  NON-APPLICABLE REQUIREMENTS</w:t>
      </w:r>
      <w:bookmarkEnd w:id="177"/>
    </w:p>
    <w:p w14:paraId="7E889AAD" w14:textId="77777777" w:rsidR="00CB08B3" w:rsidRPr="00EE5F4E" w:rsidRDefault="00CB08B3" w:rsidP="00CB08B3">
      <w:pPr>
        <w:jc w:val="both"/>
        <w:rPr>
          <w:sz w:val="20"/>
        </w:rPr>
      </w:pPr>
    </w:p>
    <w:p w14:paraId="59A2D35C" w14:textId="3ACE85F9" w:rsidR="00CB08B3" w:rsidRDefault="00CB08B3" w:rsidP="00CB08B3">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sidR="00CE04DE">
        <w:rPr>
          <w:sz w:val="20"/>
        </w:rPr>
        <w:t> </w:t>
      </w:r>
      <w:r w:rsidRPr="00FE0AD0">
        <w:rPr>
          <w:sz w:val="20"/>
        </w:rPr>
        <w:t>213(6)(a)(ii).</w:t>
      </w:r>
    </w:p>
    <w:p w14:paraId="56935BA5" w14:textId="77777777" w:rsidR="00CB08B3" w:rsidRDefault="00CB08B3" w:rsidP="00CB08B3">
      <w:pPr>
        <w:jc w:val="both"/>
      </w:pPr>
    </w:p>
    <w:p w14:paraId="6E2FA001" w14:textId="77777777" w:rsidR="00CB08B3" w:rsidRDefault="00CB08B3" w:rsidP="00CB08B3">
      <w:pPr>
        <w:jc w:val="both"/>
      </w:pPr>
    </w:p>
    <w:p w14:paraId="341A491D" w14:textId="77777777" w:rsidR="00CB08B3" w:rsidRDefault="00CB08B3" w:rsidP="00CB08B3">
      <w:r>
        <w:br w:type="page"/>
      </w:r>
    </w:p>
    <w:tbl>
      <w:tblPr>
        <w:tblW w:w="10271" w:type="dxa"/>
        <w:tblInd w:w="108" w:type="dxa"/>
        <w:tblLayout w:type="fixed"/>
        <w:tblLook w:val="0000" w:firstRow="0" w:lastRow="0" w:firstColumn="0" w:lastColumn="0" w:noHBand="0" w:noVBand="0"/>
      </w:tblPr>
      <w:tblGrid>
        <w:gridCol w:w="10271"/>
      </w:tblGrid>
      <w:tr w:rsidR="00CB08B3" w:rsidRPr="00253A7B" w14:paraId="451AF1E0" w14:textId="77777777" w:rsidTr="00944700">
        <w:trPr>
          <w:cantSplit/>
          <w:trHeight w:val="226"/>
        </w:trPr>
        <w:tc>
          <w:tcPr>
            <w:tcW w:w="10271" w:type="dxa"/>
          </w:tcPr>
          <w:p w14:paraId="6F73B606" w14:textId="77777777" w:rsidR="00CB08B3" w:rsidRPr="00253A7B" w:rsidRDefault="00CB08B3" w:rsidP="00944700">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78" w:name="_Toc156470481"/>
            <w:r w:rsidRPr="00253A7B">
              <w:rPr>
                <w:b/>
                <w:kern w:val="28"/>
                <w:sz w:val="28"/>
                <w:szCs w:val="28"/>
              </w:rPr>
              <w:t>APPENDICES</w:t>
            </w:r>
            <w:bookmarkEnd w:id="178"/>
          </w:p>
        </w:tc>
      </w:tr>
    </w:tbl>
    <w:p w14:paraId="35BDF538" w14:textId="2D27B896" w:rsidR="00CB08B3" w:rsidRPr="00FC1F2C" w:rsidRDefault="00CB08B3" w:rsidP="00CB08B3">
      <w:pPr>
        <w:pStyle w:val="Heading2"/>
        <w:numPr>
          <w:ilvl w:val="0"/>
          <w:numId w:val="0"/>
        </w:numPr>
        <w:spacing w:before="0" w:after="0"/>
        <w:jc w:val="left"/>
        <w:rPr>
          <w:b w:val="0"/>
          <w:sz w:val="22"/>
          <w:szCs w:val="22"/>
        </w:rPr>
      </w:pPr>
      <w:bookmarkStart w:id="179" w:name="_Toc156470482"/>
      <w:r w:rsidRPr="005C07D8">
        <w:rPr>
          <w:sz w:val="22"/>
          <w:szCs w:val="22"/>
        </w:rPr>
        <w:t>Appendix 1</w:t>
      </w:r>
      <w:r w:rsidR="00AD2BDA">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179"/>
    </w:p>
    <w:tbl>
      <w:tblPr>
        <w:tblW w:w="5000" w:type="pct"/>
        <w:jc w:val="center"/>
        <w:tblLook w:val="0000" w:firstRow="0" w:lastRow="0" w:firstColumn="0" w:lastColumn="0" w:noHBand="0" w:noVBand="0"/>
      </w:tblPr>
      <w:tblGrid>
        <w:gridCol w:w="1344"/>
        <w:gridCol w:w="3845"/>
        <w:gridCol w:w="803"/>
        <w:gridCol w:w="4202"/>
      </w:tblGrid>
      <w:tr w:rsidR="00CB08B3" w:rsidRPr="000B6AFE" w14:paraId="72368490" w14:textId="77777777" w:rsidTr="00944700">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3752CD3" w14:textId="77777777" w:rsidR="00CB08B3" w:rsidRPr="000B6AFE" w:rsidRDefault="00CB08B3" w:rsidP="00944700">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1457F6E" w14:textId="77777777" w:rsidR="00CB08B3" w:rsidRPr="000B6AFE" w:rsidRDefault="00CB08B3" w:rsidP="00944700">
            <w:pPr>
              <w:jc w:val="center"/>
              <w:rPr>
                <w:rFonts w:cs="Arial"/>
                <w:b/>
                <w:sz w:val="19"/>
                <w:szCs w:val="19"/>
              </w:rPr>
            </w:pPr>
            <w:r w:rsidRPr="000B6AFE">
              <w:rPr>
                <w:rFonts w:cs="Arial"/>
                <w:b/>
                <w:sz w:val="19"/>
                <w:szCs w:val="19"/>
              </w:rPr>
              <w:t>Pollutant / Measurement Abbreviations</w:t>
            </w:r>
          </w:p>
        </w:tc>
      </w:tr>
      <w:tr w:rsidR="00CB08B3" w:rsidRPr="000B6AFE" w14:paraId="2CDF6F0C" w14:textId="77777777" w:rsidTr="00944700">
        <w:trPr>
          <w:cantSplit/>
          <w:trHeight w:val="245"/>
          <w:jc w:val="center"/>
        </w:trPr>
        <w:tc>
          <w:tcPr>
            <w:tcW w:w="659" w:type="pct"/>
            <w:tcBorders>
              <w:top w:val="single" w:sz="4" w:space="0" w:color="auto"/>
              <w:left w:val="double" w:sz="4" w:space="0" w:color="auto"/>
            </w:tcBorders>
          </w:tcPr>
          <w:p w14:paraId="30886DD7" w14:textId="77777777" w:rsidR="00CB08B3" w:rsidRPr="000B6AFE" w:rsidRDefault="00CB08B3" w:rsidP="00944700">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CEAAFBD" w14:textId="77777777" w:rsidR="00CB08B3" w:rsidRPr="000B6AFE" w:rsidRDefault="00CB08B3" w:rsidP="00944700">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264CF4F" w14:textId="77777777" w:rsidR="00CB08B3" w:rsidRPr="000B6AFE" w:rsidRDefault="00CB08B3" w:rsidP="00944700">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0071E80A" w14:textId="77777777" w:rsidR="00CB08B3" w:rsidRPr="000B6AFE" w:rsidRDefault="00CB08B3" w:rsidP="00944700">
            <w:pPr>
              <w:rPr>
                <w:rFonts w:cs="Arial"/>
                <w:sz w:val="19"/>
                <w:szCs w:val="19"/>
              </w:rPr>
            </w:pPr>
            <w:r w:rsidRPr="000B6AFE">
              <w:rPr>
                <w:rFonts w:cs="Arial"/>
                <w:sz w:val="19"/>
                <w:szCs w:val="19"/>
              </w:rPr>
              <w:t>Actual cubic feet per minute</w:t>
            </w:r>
          </w:p>
        </w:tc>
      </w:tr>
      <w:tr w:rsidR="00CB08B3" w:rsidRPr="000B6AFE" w14:paraId="01A3811E" w14:textId="77777777" w:rsidTr="00944700">
        <w:trPr>
          <w:cantSplit/>
          <w:trHeight w:val="245"/>
          <w:jc w:val="center"/>
        </w:trPr>
        <w:tc>
          <w:tcPr>
            <w:tcW w:w="659" w:type="pct"/>
            <w:tcBorders>
              <w:left w:val="double" w:sz="4" w:space="0" w:color="auto"/>
            </w:tcBorders>
          </w:tcPr>
          <w:p w14:paraId="12B3E7AB" w14:textId="77777777" w:rsidR="00CB08B3" w:rsidRPr="000B6AFE" w:rsidRDefault="00CB08B3" w:rsidP="00944700">
            <w:pPr>
              <w:rPr>
                <w:rFonts w:cs="Arial"/>
                <w:sz w:val="19"/>
                <w:szCs w:val="19"/>
              </w:rPr>
            </w:pPr>
            <w:r w:rsidRPr="000B6AFE">
              <w:rPr>
                <w:rFonts w:cs="Arial"/>
                <w:sz w:val="19"/>
                <w:szCs w:val="19"/>
              </w:rPr>
              <w:t>BACT</w:t>
            </w:r>
          </w:p>
        </w:tc>
        <w:tc>
          <w:tcPr>
            <w:tcW w:w="1886" w:type="pct"/>
            <w:tcBorders>
              <w:right w:val="single" w:sz="4" w:space="0" w:color="auto"/>
            </w:tcBorders>
          </w:tcPr>
          <w:p w14:paraId="1ACB54F7" w14:textId="77777777" w:rsidR="00CB08B3" w:rsidRPr="000B6AFE" w:rsidRDefault="00CB08B3" w:rsidP="00944700">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5874EA7" w14:textId="77777777" w:rsidR="00CB08B3" w:rsidRPr="000B6AFE" w:rsidRDefault="00CB08B3" w:rsidP="00944700">
            <w:pPr>
              <w:rPr>
                <w:rFonts w:cs="Arial"/>
                <w:sz w:val="19"/>
                <w:szCs w:val="19"/>
              </w:rPr>
            </w:pPr>
            <w:r w:rsidRPr="000B6AFE">
              <w:rPr>
                <w:rFonts w:cs="Arial"/>
                <w:sz w:val="19"/>
                <w:szCs w:val="19"/>
              </w:rPr>
              <w:t>BTU</w:t>
            </w:r>
          </w:p>
        </w:tc>
        <w:tc>
          <w:tcPr>
            <w:tcW w:w="2061" w:type="pct"/>
            <w:tcBorders>
              <w:right w:val="double" w:sz="4" w:space="0" w:color="auto"/>
            </w:tcBorders>
          </w:tcPr>
          <w:p w14:paraId="32E1205E" w14:textId="77777777" w:rsidR="00CB08B3" w:rsidRPr="000B6AFE" w:rsidRDefault="00CB08B3" w:rsidP="00944700">
            <w:pPr>
              <w:rPr>
                <w:rFonts w:cs="Arial"/>
                <w:sz w:val="19"/>
                <w:szCs w:val="19"/>
              </w:rPr>
            </w:pPr>
            <w:r w:rsidRPr="000B6AFE">
              <w:rPr>
                <w:rFonts w:cs="Arial"/>
                <w:sz w:val="19"/>
                <w:szCs w:val="19"/>
              </w:rPr>
              <w:t>British Thermal Unit</w:t>
            </w:r>
          </w:p>
        </w:tc>
      </w:tr>
      <w:tr w:rsidR="00CB08B3" w:rsidRPr="000B6AFE" w14:paraId="1669AB85" w14:textId="77777777" w:rsidTr="00944700">
        <w:trPr>
          <w:cantSplit/>
          <w:trHeight w:val="245"/>
          <w:jc w:val="center"/>
        </w:trPr>
        <w:tc>
          <w:tcPr>
            <w:tcW w:w="659" w:type="pct"/>
            <w:tcBorders>
              <w:left w:val="double" w:sz="4" w:space="0" w:color="auto"/>
            </w:tcBorders>
          </w:tcPr>
          <w:p w14:paraId="789D1840" w14:textId="77777777" w:rsidR="00CB08B3" w:rsidRPr="000B6AFE" w:rsidRDefault="00CB08B3" w:rsidP="00944700">
            <w:pPr>
              <w:rPr>
                <w:rFonts w:cs="Arial"/>
                <w:sz w:val="19"/>
                <w:szCs w:val="19"/>
              </w:rPr>
            </w:pPr>
            <w:r w:rsidRPr="000B6AFE">
              <w:rPr>
                <w:rFonts w:cs="Arial"/>
                <w:sz w:val="19"/>
                <w:szCs w:val="19"/>
              </w:rPr>
              <w:t>CAA</w:t>
            </w:r>
          </w:p>
        </w:tc>
        <w:tc>
          <w:tcPr>
            <w:tcW w:w="1886" w:type="pct"/>
            <w:tcBorders>
              <w:right w:val="single" w:sz="4" w:space="0" w:color="auto"/>
            </w:tcBorders>
          </w:tcPr>
          <w:p w14:paraId="3DB84839" w14:textId="77777777" w:rsidR="00CB08B3" w:rsidRPr="000B6AFE" w:rsidRDefault="00CB08B3" w:rsidP="00944700">
            <w:pPr>
              <w:rPr>
                <w:rFonts w:cs="Arial"/>
                <w:sz w:val="19"/>
                <w:szCs w:val="19"/>
              </w:rPr>
            </w:pPr>
            <w:r w:rsidRPr="000B6AFE">
              <w:rPr>
                <w:rFonts w:cs="Arial"/>
                <w:sz w:val="19"/>
                <w:szCs w:val="19"/>
              </w:rPr>
              <w:t>Clean Air Act</w:t>
            </w:r>
          </w:p>
        </w:tc>
        <w:tc>
          <w:tcPr>
            <w:tcW w:w="394" w:type="pct"/>
            <w:tcBorders>
              <w:left w:val="single" w:sz="4" w:space="0" w:color="auto"/>
            </w:tcBorders>
          </w:tcPr>
          <w:p w14:paraId="61B78ECB" w14:textId="77777777" w:rsidR="00CB08B3" w:rsidRPr="000B6AFE" w:rsidRDefault="00CB08B3" w:rsidP="00944700">
            <w:pPr>
              <w:rPr>
                <w:rFonts w:cs="Arial"/>
                <w:sz w:val="19"/>
                <w:szCs w:val="19"/>
              </w:rPr>
            </w:pPr>
            <w:r w:rsidRPr="000B6AFE">
              <w:rPr>
                <w:rFonts w:cs="Arial"/>
                <w:sz w:val="19"/>
                <w:szCs w:val="19"/>
              </w:rPr>
              <w:t>°C</w:t>
            </w:r>
          </w:p>
        </w:tc>
        <w:tc>
          <w:tcPr>
            <w:tcW w:w="2061" w:type="pct"/>
            <w:tcBorders>
              <w:right w:val="double" w:sz="4" w:space="0" w:color="auto"/>
            </w:tcBorders>
          </w:tcPr>
          <w:p w14:paraId="59EDE4A6" w14:textId="77777777" w:rsidR="00CB08B3" w:rsidRPr="000B6AFE" w:rsidRDefault="00CB08B3" w:rsidP="00944700">
            <w:pPr>
              <w:rPr>
                <w:rFonts w:cs="Arial"/>
                <w:sz w:val="19"/>
                <w:szCs w:val="19"/>
              </w:rPr>
            </w:pPr>
            <w:r w:rsidRPr="000B6AFE">
              <w:rPr>
                <w:rFonts w:cs="Arial"/>
                <w:sz w:val="19"/>
                <w:szCs w:val="19"/>
              </w:rPr>
              <w:t>Degrees Celsius</w:t>
            </w:r>
          </w:p>
        </w:tc>
      </w:tr>
      <w:tr w:rsidR="00CB08B3" w:rsidRPr="000B6AFE" w14:paraId="6E7D7658" w14:textId="77777777" w:rsidTr="00944700">
        <w:trPr>
          <w:cantSplit/>
          <w:trHeight w:val="245"/>
          <w:jc w:val="center"/>
        </w:trPr>
        <w:tc>
          <w:tcPr>
            <w:tcW w:w="659" w:type="pct"/>
            <w:tcBorders>
              <w:left w:val="double" w:sz="4" w:space="0" w:color="auto"/>
            </w:tcBorders>
          </w:tcPr>
          <w:p w14:paraId="6EE5C06A" w14:textId="77777777" w:rsidR="00CB08B3" w:rsidRPr="000B6AFE" w:rsidRDefault="00CB08B3" w:rsidP="00944700">
            <w:pPr>
              <w:rPr>
                <w:rFonts w:cs="Arial"/>
                <w:sz w:val="19"/>
                <w:szCs w:val="19"/>
              </w:rPr>
            </w:pPr>
            <w:r w:rsidRPr="000B6AFE">
              <w:rPr>
                <w:rFonts w:cs="Arial"/>
                <w:sz w:val="19"/>
                <w:szCs w:val="19"/>
              </w:rPr>
              <w:t>CAM</w:t>
            </w:r>
          </w:p>
        </w:tc>
        <w:tc>
          <w:tcPr>
            <w:tcW w:w="1886" w:type="pct"/>
            <w:tcBorders>
              <w:right w:val="single" w:sz="4" w:space="0" w:color="auto"/>
            </w:tcBorders>
          </w:tcPr>
          <w:p w14:paraId="7F139E10" w14:textId="77777777" w:rsidR="00CB08B3" w:rsidRPr="000B6AFE" w:rsidRDefault="00CB08B3" w:rsidP="00944700">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EA3B9E2" w14:textId="77777777" w:rsidR="00CB08B3" w:rsidRPr="000B6AFE" w:rsidRDefault="00CB08B3" w:rsidP="00944700">
            <w:pPr>
              <w:rPr>
                <w:rFonts w:cs="Arial"/>
                <w:sz w:val="19"/>
                <w:szCs w:val="19"/>
              </w:rPr>
            </w:pPr>
            <w:r w:rsidRPr="000B6AFE">
              <w:rPr>
                <w:rFonts w:cs="Arial"/>
                <w:sz w:val="19"/>
                <w:szCs w:val="19"/>
              </w:rPr>
              <w:t>CO</w:t>
            </w:r>
          </w:p>
        </w:tc>
        <w:tc>
          <w:tcPr>
            <w:tcW w:w="2061" w:type="pct"/>
            <w:tcBorders>
              <w:right w:val="double" w:sz="4" w:space="0" w:color="auto"/>
            </w:tcBorders>
          </w:tcPr>
          <w:p w14:paraId="5A1EE67F" w14:textId="77777777" w:rsidR="00CB08B3" w:rsidRPr="000B6AFE" w:rsidRDefault="00CB08B3" w:rsidP="00944700">
            <w:pPr>
              <w:rPr>
                <w:rFonts w:cs="Arial"/>
                <w:sz w:val="19"/>
                <w:szCs w:val="19"/>
              </w:rPr>
            </w:pPr>
            <w:r w:rsidRPr="000B6AFE">
              <w:rPr>
                <w:rFonts w:cs="Arial"/>
                <w:sz w:val="19"/>
                <w:szCs w:val="19"/>
              </w:rPr>
              <w:t>Carbon Monoxide</w:t>
            </w:r>
          </w:p>
        </w:tc>
      </w:tr>
      <w:tr w:rsidR="00CB08B3" w:rsidRPr="000B6AFE" w14:paraId="68E4BEB3" w14:textId="77777777" w:rsidTr="00944700">
        <w:trPr>
          <w:cantSplit/>
          <w:trHeight w:val="245"/>
          <w:jc w:val="center"/>
        </w:trPr>
        <w:tc>
          <w:tcPr>
            <w:tcW w:w="659" w:type="pct"/>
            <w:tcBorders>
              <w:left w:val="double" w:sz="4" w:space="0" w:color="auto"/>
            </w:tcBorders>
          </w:tcPr>
          <w:p w14:paraId="5E31F07F" w14:textId="77777777" w:rsidR="00CB08B3" w:rsidRPr="000B6AFE" w:rsidRDefault="00CB08B3" w:rsidP="00944700">
            <w:pPr>
              <w:rPr>
                <w:rFonts w:cs="Arial"/>
                <w:sz w:val="19"/>
                <w:szCs w:val="19"/>
              </w:rPr>
            </w:pPr>
            <w:r w:rsidRPr="000B6AFE">
              <w:rPr>
                <w:rFonts w:cs="Arial"/>
                <w:sz w:val="19"/>
                <w:szCs w:val="19"/>
              </w:rPr>
              <w:t>CEM</w:t>
            </w:r>
          </w:p>
        </w:tc>
        <w:tc>
          <w:tcPr>
            <w:tcW w:w="1886" w:type="pct"/>
            <w:tcBorders>
              <w:right w:val="single" w:sz="4" w:space="0" w:color="auto"/>
            </w:tcBorders>
          </w:tcPr>
          <w:p w14:paraId="3CE432F2" w14:textId="77777777" w:rsidR="00CB08B3" w:rsidRPr="000B6AFE" w:rsidRDefault="00CB08B3" w:rsidP="00944700">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9833C97" w14:textId="77777777" w:rsidR="00CB08B3" w:rsidRPr="000B6AFE" w:rsidRDefault="00CB08B3" w:rsidP="00944700">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AB83C0E" w14:textId="77777777" w:rsidR="00CB08B3" w:rsidRPr="000B6AFE" w:rsidRDefault="00CB08B3" w:rsidP="00944700">
            <w:pPr>
              <w:rPr>
                <w:rFonts w:cs="Arial"/>
                <w:sz w:val="19"/>
                <w:szCs w:val="19"/>
              </w:rPr>
            </w:pPr>
            <w:r w:rsidRPr="000B6AFE">
              <w:rPr>
                <w:rFonts w:cs="Arial"/>
                <w:sz w:val="19"/>
                <w:szCs w:val="19"/>
              </w:rPr>
              <w:t>Carbon Dioxide Equivalent</w:t>
            </w:r>
          </w:p>
        </w:tc>
      </w:tr>
      <w:tr w:rsidR="00CB08B3" w:rsidRPr="000B6AFE" w14:paraId="0E39F9B3" w14:textId="77777777" w:rsidTr="00944700">
        <w:trPr>
          <w:cantSplit/>
          <w:trHeight w:val="245"/>
          <w:jc w:val="center"/>
        </w:trPr>
        <w:tc>
          <w:tcPr>
            <w:tcW w:w="659" w:type="pct"/>
            <w:tcBorders>
              <w:left w:val="double" w:sz="4" w:space="0" w:color="auto"/>
            </w:tcBorders>
          </w:tcPr>
          <w:p w14:paraId="2A74BC29" w14:textId="77777777" w:rsidR="00CB08B3" w:rsidRPr="000B6AFE" w:rsidRDefault="00CB08B3" w:rsidP="00944700">
            <w:pPr>
              <w:rPr>
                <w:rFonts w:cs="Arial"/>
                <w:sz w:val="19"/>
                <w:szCs w:val="19"/>
              </w:rPr>
            </w:pPr>
            <w:r>
              <w:rPr>
                <w:rFonts w:cs="Arial"/>
                <w:sz w:val="19"/>
                <w:szCs w:val="19"/>
              </w:rPr>
              <w:t>CEMS</w:t>
            </w:r>
          </w:p>
        </w:tc>
        <w:tc>
          <w:tcPr>
            <w:tcW w:w="1886" w:type="pct"/>
            <w:tcBorders>
              <w:right w:val="single" w:sz="4" w:space="0" w:color="auto"/>
            </w:tcBorders>
          </w:tcPr>
          <w:p w14:paraId="5B633048" w14:textId="77777777" w:rsidR="00CB08B3" w:rsidRPr="000B6AFE" w:rsidRDefault="00CB08B3" w:rsidP="00944700">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7402DA0" w14:textId="77777777" w:rsidR="00CB08B3" w:rsidRPr="000B6AFE" w:rsidRDefault="00CB08B3" w:rsidP="00944700">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44230314" w14:textId="77777777" w:rsidR="00CB08B3" w:rsidRPr="000B6AFE" w:rsidRDefault="00CB08B3" w:rsidP="00944700">
            <w:pPr>
              <w:rPr>
                <w:rFonts w:cs="Arial"/>
                <w:sz w:val="19"/>
                <w:szCs w:val="19"/>
              </w:rPr>
            </w:pPr>
            <w:r w:rsidRPr="000B6AFE">
              <w:rPr>
                <w:rFonts w:cs="Arial"/>
                <w:sz w:val="19"/>
                <w:szCs w:val="19"/>
              </w:rPr>
              <w:t>Dry standard cubic foot</w:t>
            </w:r>
          </w:p>
        </w:tc>
      </w:tr>
      <w:tr w:rsidR="00CB08B3" w:rsidRPr="000B6AFE" w14:paraId="55CE8606" w14:textId="77777777" w:rsidTr="00944700">
        <w:trPr>
          <w:cantSplit/>
          <w:trHeight w:val="245"/>
          <w:jc w:val="center"/>
        </w:trPr>
        <w:tc>
          <w:tcPr>
            <w:tcW w:w="659" w:type="pct"/>
            <w:tcBorders>
              <w:left w:val="double" w:sz="4" w:space="0" w:color="auto"/>
            </w:tcBorders>
          </w:tcPr>
          <w:p w14:paraId="612CFCED" w14:textId="77777777" w:rsidR="00CB08B3" w:rsidRPr="000B6AFE" w:rsidRDefault="00CB08B3" w:rsidP="00944700">
            <w:pPr>
              <w:rPr>
                <w:rFonts w:cs="Arial"/>
                <w:sz w:val="19"/>
                <w:szCs w:val="19"/>
              </w:rPr>
            </w:pPr>
            <w:r w:rsidRPr="000B6AFE">
              <w:rPr>
                <w:rFonts w:cs="Arial"/>
                <w:sz w:val="19"/>
                <w:szCs w:val="19"/>
              </w:rPr>
              <w:t>CFR</w:t>
            </w:r>
          </w:p>
        </w:tc>
        <w:tc>
          <w:tcPr>
            <w:tcW w:w="1886" w:type="pct"/>
            <w:tcBorders>
              <w:right w:val="single" w:sz="4" w:space="0" w:color="auto"/>
            </w:tcBorders>
          </w:tcPr>
          <w:p w14:paraId="15EFF315" w14:textId="77777777" w:rsidR="00CB08B3" w:rsidRPr="000B6AFE" w:rsidRDefault="00CB08B3" w:rsidP="00944700">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14D1E15" w14:textId="77777777" w:rsidR="00CB08B3" w:rsidRPr="000B6AFE" w:rsidRDefault="00CB08B3" w:rsidP="00944700">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7687E0F8" w14:textId="77777777" w:rsidR="00CB08B3" w:rsidRPr="000B6AFE" w:rsidRDefault="00CB08B3" w:rsidP="00944700">
            <w:pPr>
              <w:rPr>
                <w:rFonts w:cs="Arial"/>
                <w:sz w:val="19"/>
                <w:szCs w:val="19"/>
              </w:rPr>
            </w:pPr>
            <w:r w:rsidRPr="000B6AFE">
              <w:rPr>
                <w:rFonts w:cs="Arial"/>
                <w:sz w:val="19"/>
                <w:szCs w:val="19"/>
              </w:rPr>
              <w:t>Dry standard cubic meter</w:t>
            </w:r>
          </w:p>
        </w:tc>
      </w:tr>
      <w:tr w:rsidR="00CB08B3" w:rsidRPr="000B6AFE" w14:paraId="11D36A38" w14:textId="77777777" w:rsidTr="00944700">
        <w:trPr>
          <w:cantSplit/>
          <w:trHeight w:val="245"/>
          <w:jc w:val="center"/>
        </w:trPr>
        <w:tc>
          <w:tcPr>
            <w:tcW w:w="659" w:type="pct"/>
            <w:tcBorders>
              <w:left w:val="double" w:sz="4" w:space="0" w:color="auto"/>
            </w:tcBorders>
          </w:tcPr>
          <w:p w14:paraId="6EF87ECD" w14:textId="77777777" w:rsidR="00CB08B3" w:rsidRPr="000B6AFE" w:rsidRDefault="00CB08B3" w:rsidP="00944700">
            <w:pPr>
              <w:rPr>
                <w:rFonts w:cs="Arial"/>
                <w:sz w:val="19"/>
                <w:szCs w:val="19"/>
              </w:rPr>
            </w:pPr>
            <w:r w:rsidRPr="000B6AFE">
              <w:rPr>
                <w:rFonts w:cs="Arial"/>
                <w:sz w:val="19"/>
                <w:szCs w:val="19"/>
              </w:rPr>
              <w:t>COM</w:t>
            </w:r>
          </w:p>
        </w:tc>
        <w:tc>
          <w:tcPr>
            <w:tcW w:w="1886" w:type="pct"/>
            <w:tcBorders>
              <w:right w:val="single" w:sz="4" w:space="0" w:color="auto"/>
            </w:tcBorders>
          </w:tcPr>
          <w:p w14:paraId="4E256A85" w14:textId="77777777" w:rsidR="00CB08B3" w:rsidRPr="000B6AFE" w:rsidRDefault="00CB08B3" w:rsidP="00944700">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C744776" w14:textId="77777777" w:rsidR="00CB08B3" w:rsidRPr="000B6AFE" w:rsidRDefault="00CB08B3" w:rsidP="00944700">
            <w:pPr>
              <w:rPr>
                <w:rFonts w:cs="Arial"/>
                <w:sz w:val="19"/>
                <w:szCs w:val="19"/>
              </w:rPr>
            </w:pPr>
            <w:r w:rsidRPr="000B6AFE">
              <w:rPr>
                <w:rFonts w:cs="Arial"/>
                <w:sz w:val="19"/>
                <w:szCs w:val="19"/>
              </w:rPr>
              <w:t>°F</w:t>
            </w:r>
          </w:p>
        </w:tc>
        <w:tc>
          <w:tcPr>
            <w:tcW w:w="2061" w:type="pct"/>
            <w:tcBorders>
              <w:right w:val="double" w:sz="4" w:space="0" w:color="auto"/>
            </w:tcBorders>
          </w:tcPr>
          <w:p w14:paraId="63E636DB" w14:textId="77777777" w:rsidR="00CB08B3" w:rsidRPr="000B6AFE" w:rsidRDefault="00CB08B3" w:rsidP="00944700">
            <w:pPr>
              <w:rPr>
                <w:rFonts w:cs="Arial"/>
                <w:sz w:val="19"/>
                <w:szCs w:val="19"/>
              </w:rPr>
            </w:pPr>
            <w:r w:rsidRPr="000B6AFE">
              <w:rPr>
                <w:rFonts w:cs="Arial"/>
                <w:sz w:val="19"/>
                <w:szCs w:val="19"/>
              </w:rPr>
              <w:t>Degrees Fahrenheit</w:t>
            </w:r>
          </w:p>
        </w:tc>
      </w:tr>
      <w:tr w:rsidR="00CB08B3" w:rsidRPr="000B6AFE" w14:paraId="17E32724" w14:textId="77777777" w:rsidTr="00944700">
        <w:trPr>
          <w:cantSplit/>
          <w:trHeight w:val="218"/>
          <w:jc w:val="center"/>
        </w:trPr>
        <w:tc>
          <w:tcPr>
            <w:tcW w:w="659" w:type="pct"/>
            <w:vMerge w:val="restart"/>
            <w:tcBorders>
              <w:left w:val="double" w:sz="4" w:space="0" w:color="auto"/>
            </w:tcBorders>
          </w:tcPr>
          <w:p w14:paraId="769EA714" w14:textId="77777777" w:rsidR="00CB08B3" w:rsidRPr="000B6AFE" w:rsidRDefault="00CB08B3" w:rsidP="00944700">
            <w:pPr>
              <w:rPr>
                <w:rFonts w:cs="Arial"/>
                <w:sz w:val="19"/>
                <w:szCs w:val="19"/>
              </w:rPr>
            </w:pPr>
            <w:r w:rsidRPr="000B6AFE">
              <w:rPr>
                <w:rFonts w:cs="Arial"/>
                <w:sz w:val="19"/>
                <w:szCs w:val="19"/>
              </w:rPr>
              <w:t>Department/</w:t>
            </w:r>
          </w:p>
          <w:p w14:paraId="3F7CA812" w14:textId="77777777" w:rsidR="00CB08B3" w:rsidRPr="000B6AFE" w:rsidRDefault="00CB08B3" w:rsidP="00944700">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C48937B" w14:textId="77777777" w:rsidR="00CB08B3" w:rsidRPr="000B6AFE" w:rsidRDefault="00CB08B3" w:rsidP="00944700">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74EA075" w14:textId="77777777" w:rsidR="00CB08B3" w:rsidRPr="000B6AFE" w:rsidRDefault="00CB08B3" w:rsidP="00944700">
            <w:pPr>
              <w:rPr>
                <w:rFonts w:cs="Arial"/>
                <w:sz w:val="19"/>
                <w:szCs w:val="19"/>
              </w:rPr>
            </w:pPr>
            <w:r w:rsidRPr="000B6AFE">
              <w:rPr>
                <w:rFonts w:cs="Arial"/>
                <w:sz w:val="19"/>
                <w:szCs w:val="19"/>
              </w:rPr>
              <w:t>gr</w:t>
            </w:r>
          </w:p>
        </w:tc>
        <w:tc>
          <w:tcPr>
            <w:tcW w:w="2061" w:type="pct"/>
            <w:tcBorders>
              <w:right w:val="double" w:sz="4" w:space="0" w:color="auto"/>
            </w:tcBorders>
          </w:tcPr>
          <w:p w14:paraId="1E6EB359" w14:textId="77777777" w:rsidR="00CB08B3" w:rsidRPr="000B6AFE" w:rsidRDefault="00CB08B3" w:rsidP="00944700">
            <w:pPr>
              <w:rPr>
                <w:rFonts w:cs="Arial"/>
                <w:sz w:val="19"/>
                <w:szCs w:val="19"/>
              </w:rPr>
            </w:pPr>
            <w:r w:rsidRPr="000B6AFE">
              <w:rPr>
                <w:rFonts w:cs="Arial"/>
                <w:sz w:val="19"/>
                <w:szCs w:val="19"/>
              </w:rPr>
              <w:t>Grains</w:t>
            </w:r>
          </w:p>
        </w:tc>
      </w:tr>
      <w:tr w:rsidR="00CB08B3" w:rsidRPr="000B6AFE" w14:paraId="7FCE51ED" w14:textId="77777777" w:rsidTr="00944700">
        <w:trPr>
          <w:cantSplit/>
          <w:trHeight w:val="217"/>
          <w:jc w:val="center"/>
        </w:trPr>
        <w:tc>
          <w:tcPr>
            <w:tcW w:w="659" w:type="pct"/>
            <w:vMerge/>
            <w:tcBorders>
              <w:left w:val="double" w:sz="4" w:space="0" w:color="auto"/>
            </w:tcBorders>
          </w:tcPr>
          <w:p w14:paraId="00614056" w14:textId="77777777" w:rsidR="00CB08B3" w:rsidRPr="000B6AFE" w:rsidRDefault="00CB08B3" w:rsidP="00944700">
            <w:pPr>
              <w:rPr>
                <w:rFonts w:cs="Arial"/>
                <w:sz w:val="19"/>
                <w:szCs w:val="19"/>
              </w:rPr>
            </w:pPr>
          </w:p>
        </w:tc>
        <w:tc>
          <w:tcPr>
            <w:tcW w:w="1886" w:type="pct"/>
            <w:vMerge/>
            <w:tcBorders>
              <w:right w:val="single" w:sz="4" w:space="0" w:color="auto"/>
            </w:tcBorders>
          </w:tcPr>
          <w:p w14:paraId="2DEDD5D2" w14:textId="77777777" w:rsidR="00CB08B3" w:rsidRPr="000B6AFE" w:rsidRDefault="00CB08B3" w:rsidP="00944700">
            <w:pPr>
              <w:rPr>
                <w:rFonts w:cs="Arial"/>
                <w:sz w:val="19"/>
                <w:szCs w:val="19"/>
              </w:rPr>
            </w:pPr>
          </w:p>
        </w:tc>
        <w:tc>
          <w:tcPr>
            <w:tcW w:w="394" w:type="pct"/>
            <w:tcBorders>
              <w:left w:val="single" w:sz="4" w:space="0" w:color="auto"/>
            </w:tcBorders>
          </w:tcPr>
          <w:p w14:paraId="1830A412" w14:textId="77777777" w:rsidR="00CB08B3" w:rsidRPr="000B6AFE" w:rsidRDefault="00CB08B3" w:rsidP="00944700">
            <w:pPr>
              <w:rPr>
                <w:rFonts w:cs="Arial"/>
                <w:sz w:val="19"/>
                <w:szCs w:val="19"/>
              </w:rPr>
            </w:pPr>
            <w:r w:rsidRPr="000B6AFE">
              <w:rPr>
                <w:rFonts w:cs="Arial"/>
                <w:sz w:val="19"/>
                <w:szCs w:val="19"/>
              </w:rPr>
              <w:t>HAP</w:t>
            </w:r>
          </w:p>
        </w:tc>
        <w:tc>
          <w:tcPr>
            <w:tcW w:w="2061" w:type="pct"/>
            <w:tcBorders>
              <w:right w:val="double" w:sz="4" w:space="0" w:color="auto"/>
            </w:tcBorders>
          </w:tcPr>
          <w:p w14:paraId="1D13130B" w14:textId="77777777" w:rsidR="00CB08B3" w:rsidRPr="000B6AFE" w:rsidRDefault="00CB08B3" w:rsidP="00944700">
            <w:pPr>
              <w:rPr>
                <w:rFonts w:cs="Arial"/>
                <w:sz w:val="19"/>
                <w:szCs w:val="19"/>
              </w:rPr>
            </w:pPr>
            <w:r w:rsidRPr="000B6AFE">
              <w:rPr>
                <w:rFonts w:cs="Arial"/>
                <w:sz w:val="19"/>
                <w:szCs w:val="19"/>
              </w:rPr>
              <w:t>Hazardous Air Pollutant</w:t>
            </w:r>
          </w:p>
        </w:tc>
      </w:tr>
      <w:tr w:rsidR="00CB08B3" w:rsidRPr="000B6AFE" w14:paraId="1A43B66E" w14:textId="77777777" w:rsidTr="00944700">
        <w:trPr>
          <w:cantSplit/>
          <w:trHeight w:val="245"/>
          <w:jc w:val="center"/>
        </w:trPr>
        <w:tc>
          <w:tcPr>
            <w:tcW w:w="659" w:type="pct"/>
            <w:vMerge w:val="restart"/>
            <w:tcBorders>
              <w:left w:val="double" w:sz="4" w:space="0" w:color="auto"/>
            </w:tcBorders>
          </w:tcPr>
          <w:p w14:paraId="2929F57F" w14:textId="77777777" w:rsidR="00CB08B3" w:rsidRPr="000B6AFE" w:rsidRDefault="00CB08B3" w:rsidP="00944700">
            <w:pPr>
              <w:rPr>
                <w:rFonts w:cs="Arial"/>
                <w:sz w:val="19"/>
                <w:szCs w:val="19"/>
              </w:rPr>
            </w:pPr>
            <w:r>
              <w:rPr>
                <w:rFonts w:cs="Arial"/>
                <w:sz w:val="19"/>
                <w:szCs w:val="19"/>
              </w:rPr>
              <w:t>EGLE</w:t>
            </w:r>
          </w:p>
        </w:tc>
        <w:tc>
          <w:tcPr>
            <w:tcW w:w="1886" w:type="pct"/>
            <w:vMerge w:val="restart"/>
            <w:tcBorders>
              <w:right w:val="single" w:sz="4" w:space="0" w:color="auto"/>
            </w:tcBorders>
          </w:tcPr>
          <w:p w14:paraId="49BBE17A" w14:textId="77777777" w:rsidR="00CB08B3" w:rsidRPr="000B6AFE" w:rsidRDefault="00CB08B3" w:rsidP="00944700">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7C5E514" w14:textId="77777777" w:rsidR="00CB08B3" w:rsidRPr="000B6AFE" w:rsidRDefault="00CB08B3" w:rsidP="00944700">
            <w:pPr>
              <w:rPr>
                <w:rFonts w:cs="Arial"/>
                <w:sz w:val="19"/>
                <w:szCs w:val="19"/>
              </w:rPr>
            </w:pPr>
            <w:r w:rsidRPr="000B6AFE">
              <w:rPr>
                <w:rFonts w:cs="Arial"/>
                <w:sz w:val="19"/>
                <w:szCs w:val="19"/>
              </w:rPr>
              <w:t>Hg</w:t>
            </w:r>
          </w:p>
        </w:tc>
        <w:tc>
          <w:tcPr>
            <w:tcW w:w="2061" w:type="pct"/>
            <w:tcBorders>
              <w:right w:val="double" w:sz="4" w:space="0" w:color="auto"/>
            </w:tcBorders>
          </w:tcPr>
          <w:p w14:paraId="0DF20F5A" w14:textId="77777777" w:rsidR="00CB08B3" w:rsidRPr="000B6AFE" w:rsidRDefault="00CB08B3" w:rsidP="00944700">
            <w:pPr>
              <w:rPr>
                <w:rFonts w:cs="Arial"/>
                <w:sz w:val="19"/>
                <w:szCs w:val="19"/>
              </w:rPr>
            </w:pPr>
            <w:r w:rsidRPr="000B6AFE">
              <w:rPr>
                <w:rFonts w:cs="Arial"/>
                <w:sz w:val="19"/>
                <w:szCs w:val="19"/>
              </w:rPr>
              <w:t>Mercury</w:t>
            </w:r>
          </w:p>
        </w:tc>
      </w:tr>
      <w:tr w:rsidR="00CB08B3" w:rsidRPr="000B6AFE" w14:paraId="1C5F7FB2" w14:textId="77777777" w:rsidTr="00944700">
        <w:trPr>
          <w:cantSplit/>
          <w:trHeight w:val="245"/>
          <w:jc w:val="center"/>
        </w:trPr>
        <w:tc>
          <w:tcPr>
            <w:tcW w:w="659" w:type="pct"/>
            <w:vMerge/>
            <w:tcBorders>
              <w:left w:val="double" w:sz="4" w:space="0" w:color="auto"/>
            </w:tcBorders>
          </w:tcPr>
          <w:p w14:paraId="32BA5F6C" w14:textId="77777777" w:rsidR="00CB08B3" w:rsidRDefault="00CB08B3" w:rsidP="00944700">
            <w:pPr>
              <w:rPr>
                <w:rFonts w:cs="Arial"/>
                <w:sz w:val="19"/>
                <w:szCs w:val="19"/>
              </w:rPr>
            </w:pPr>
          </w:p>
        </w:tc>
        <w:tc>
          <w:tcPr>
            <w:tcW w:w="1886" w:type="pct"/>
            <w:vMerge/>
            <w:tcBorders>
              <w:right w:val="single" w:sz="4" w:space="0" w:color="auto"/>
            </w:tcBorders>
          </w:tcPr>
          <w:p w14:paraId="32EB7452" w14:textId="77777777" w:rsidR="00CB08B3" w:rsidRPr="000B6AFE" w:rsidRDefault="00CB08B3" w:rsidP="00944700">
            <w:pPr>
              <w:rPr>
                <w:rFonts w:cs="Arial"/>
                <w:sz w:val="19"/>
                <w:szCs w:val="19"/>
              </w:rPr>
            </w:pPr>
          </w:p>
        </w:tc>
        <w:tc>
          <w:tcPr>
            <w:tcW w:w="394" w:type="pct"/>
            <w:tcBorders>
              <w:left w:val="single" w:sz="4" w:space="0" w:color="auto"/>
            </w:tcBorders>
          </w:tcPr>
          <w:p w14:paraId="0DDA4F93" w14:textId="77777777" w:rsidR="00CB08B3" w:rsidRPr="000B6AFE" w:rsidRDefault="00CB08B3" w:rsidP="00944700">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0B2B6F75" w14:textId="77777777" w:rsidR="00CB08B3" w:rsidRPr="000B6AFE" w:rsidRDefault="00CB08B3" w:rsidP="00944700">
            <w:pPr>
              <w:rPr>
                <w:rFonts w:cs="Arial"/>
                <w:sz w:val="19"/>
                <w:szCs w:val="19"/>
              </w:rPr>
            </w:pPr>
            <w:r w:rsidRPr="000B6AFE">
              <w:rPr>
                <w:rFonts w:cs="Arial"/>
                <w:sz w:val="19"/>
                <w:szCs w:val="19"/>
              </w:rPr>
              <w:t>Hour</w:t>
            </w:r>
          </w:p>
        </w:tc>
      </w:tr>
      <w:tr w:rsidR="00CB08B3" w:rsidRPr="000B6AFE" w14:paraId="06F05677" w14:textId="77777777" w:rsidTr="00944700">
        <w:trPr>
          <w:cantSplit/>
          <w:trHeight w:val="245"/>
          <w:jc w:val="center"/>
        </w:trPr>
        <w:tc>
          <w:tcPr>
            <w:tcW w:w="659" w:type="pct"/>
            <w:tcBorders>
              <w:left w:val="double" w:sz="4" w:space="0" w:color="auto"/>
            </w:tcBorders>
          </w:tcPr>
          <w:p w14:paraId="16B29F3E" w14:textId="77777777" w:rsidR="00CB08B3" w:rsidRPr="000B6AFE" w:rsidRDefault="00CB08B3" w:rsidP="00944700">
            <w:pPr>
              <w:rPr>
                <w:rFonts w:cs="Arial"/>
                <w:sz w:val="19"/>
                <w:szCs w:val="19"/>
              </w:rPr>
            </w:pPr>
            <w:r w:rsidRPr="000B6AFE">
              <w:rPr>
                <w:rFonts w:cs="Arial"/>
                <w:sz w:val="19"/>
                <w:szCs w:val="19"/>
              </w:rPr>
              <w:t>EU</w:t>
            </w:r>
          </w:p>
        </w:tc>
        <w:tc>
          <w:tcPr>
            <w:tcW w:w="1886" w:type="pct"/>
            <w:tcBorders>
              <w:right w:val="single" w:sz="4" w:space="0" w:color="auto"/>
            </w:tcBorders>
          </w:tcPr>
          <w:p w14:paraId="5D93BD40" w14:textId="77777777" w:rsidR="00CB08B3" w:rsidRPr="000B6AFE" w:rsidRDefault="00CB08B3" w:rsidP="00944700">
            <w:pPr>
              <w:rPr>
                <w:rFonts w:cs="Arial"/>
                <w:sz w:val="19"/>
                <w:szCs w:val="19"/>
              </w:rPr>
            </w:pPr>
            <w:r w:rsidRPr="000B6AFE">
              <w:rPr>
                <w:rFonts w:cs="Arial"/>
                <w:sz w:val="19"/>
                <w:szCs w:val="19"/>
              </w:rPr>
              <w:t>Emission Unit</w:t>
            </w:r>
          </w:p>
        </w:tc>
        <w:tc>
          <w:tcPr>
            <w:tcW w:w="394" w:type="pct"/>
            <w:tcBorders>
              <w:left w:val="single" w:sz="4" w:space="0" w:color="auto"/>
            </w:tcBorders>
          </w:tcPr>
          <w:p w14:paraId="07D03524" w14:textId="77777777" w:rsidR="00CB08B3" w:rsidRPr="000B6AFE" w:rsidRDefault="00CB08B3" w:rsidP="00944700">
            <w:pPr>
              <w:rPr>
                <w:rFonts w:cs="Arial"/>
                <w:sz w:val="19"/>
                <w:szCs w:val="19"/>
              </w:rPr>
            </w:pPr>
            <w:r w:rsidRPr="000B6AFE">
              <w:rPr>
                <w:rFonts w:cs="Arial"/>
                <w:sz w:val="19"/>
                <w:szCs w:val="19"/>
              </w:rPr>
              <w:t>HP</w:t>
            </w:r>
          </w:p>
        </w:tc>
        <w:tc>
          <w:tcPr>
            <w:tcW w:w="2061" w:type="pct"/>
            <w:tcBorders>
              <w:right w:val="double" w:sz="4" w:space="0" w:color="auto"/>
            </w:tcBorders>
          </w:tcPr>
          <w:p w14:paraId="59936757" w14:textId="77777777" w:rsidR="00CB08B3" w:rsidRPr="000B6AFE" w:rsidRDefault="00CB08B3" w:rsidP="00944700">
            <w:pPr>
              <w:rPr>
                <w:rFonts w:cs="Arial"/>
                <w:sz w:val="19"/>
                <w:szCs w:val="19"/>
              </w:rPr>
            </w:pPr>
            <w:r w:rsidRPr="000B6AFE">
              <w:rPr>
                <w:rFonts w:cs="Arial"/>
                <w:sz w:val="19"/>
                <w:szCs w:val="19"/>
              </w:rPr>
              <w:t>Horsepower</w:t>
            </w:r>
          </w:p>
        </w:tc>
      </w:tr>
      <w:tr w:rsidR="00CB08B3" w:rsidRPr="000B6AFE" w14:paraId="49AA4388" w14:textId="77777777" w:rsidTr="00944700">
        <w:trPr>
          <w:cantSplit/>
          <w:trHeight w:val="245"/>
          <w:jc w:val="center"/>
        </w:trPr>
        <w:tc>
          <w:tcPr>
            <w:tcW w:w="659" w:type="pct"/>
            <w:tcBorders>
              <w:left w:val="double" w:sz="4" w:space="0" w:color="auto"/>
            </w:tcBorders>
          </w:tcPr>
          <w:p w14:paraId="4D31CF3F" w14:textId="77777777" w:rsidR="00CB08B3" w:rsidRPr="000B6AFE" w:rsidRDefault="00CB08B3" w:rsidP="00944700">
            <w:pPr>
              <w:rPr>
                <w:rFonts w:cs="Arial"/>
                <w:sz w:val="19"/>
                <w:szCs w:val="19"/>
              </w:rPr>
            </w:pPr>
            <w:r w:rsidRPr="000B6AFE">
              <w:rPr>
                <w:rFonts w:cs="Arial"/>
                <w:sz w:val="19"/>
                <w:szCs w:val="19"/>
              </w:rPr>
              <w:t>FG</w:t>
            </w:r>
          </w:p>
        </w:tc>
        <w:tc>
          <w:tcPr>
            <w:tcW w:w="1886" w:type="pct"/>
            <w:tcBorders>
              <w:right w:val="single" w:sz="4" w:space="0" w:color="auto"/>
            </w:tcBorders>
          </w:tcPr>
          <w:p w14:paraId="0AE890B0" w14:textId="77777777" w:rsidR="00CB08B3" w:rsidRPr="000B6AFE" w:rsidRDefault="00CB08B3" w:rsidP="00944700">
            <w:pPr>
              <w:rPr>
                <w:rFonts w:cs="Arial"/>
                <w:sz w:val="19"/>
                <w:szCs w:val="19"/>
              </w:rPr>
            </w:pPr>
            <w:r w:rsidRPr="000B6AFE">
              <w:rPr>
                <w:rFonts w:cs="Arial"/>
                <w:sz w:val="19"/>
                <w:szCs w:val="19"/>
              </w:rPr>
              <w:t>Flexible Group</w:t>
            </w:r>
          </w:p>
        </w:tc>
        <w:tc>
          <w:tcPr>
            <w:tcW w:w="394" w:type="pct"/>
            <w:tcBorders>
              <w:left w:val="single" w:sz="4" w:space="0" w:color="auto"/>
            </w:tcBorders>
          </w:tcPr>
          <w:p w14:paraId="17035987" w14:textId="77777777" w:rsidR="00CB08B3" w:rsidRPr="000B6AFE" w:rsidRDefault="00CB08B3" w:rsidP="00944700">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68E3C3F" w14:textId="77777777" w:rsidR="00CB08B3" w:rsidRPr="000B6AFE" w:rsidRDefault="00CB08B3" w:rsidP="00944700">
            <w:pPr>
              <w:rPr>
                <w:rFonts w:cs="Arial"/>
                <w:sz w:val="19"/>
                <w:szCs w:val="19"/>
              </w:rPr>
            </w:pPr>
            <w:r w:rsidRPr="000B6AFE">
              <w:rPr>
                <w:rFonts w:cs="Arial"/>
                <w:sz w:val="19"/>
                <w:szCs w:val="19"/>
              </w:rPr>
              <w:t>Hydrogen Sulfide</w:t>
            </w:r>
          </w:p>
        </w:tc>
      </w:tr>
      <w:tr w:rsidR="00CB08B3" w:rsidRPr="000B6AFE" w14:paraId="4A73987E" w14:textId="77777777" w:rsidTr="00944700">
        <w:trPr>
          <w:cantSplit/>
          <w:trHeight w:val="245"/>
          <w:jc w:val="center"/>
        </w:trPr>
        <w:tc>
          <w:tcPr>
            <w:tcW w:w="659" w:type="pct"/>
            <w:tcBorders>
              <w:left w:val="double" w:sz="4" w:space="0" w:color="auto"/>
            </w:tcBorders>
          </w:tcPr>
          <w:p w14:paraId="23EDA1FB" w14:textId="77777777" w:rsidR="00CB08B3" w:rsidRPr="000B6AFE" w:rsidRDefault="00CB08B3" w:rsidP="00944700">
            <w:pPr>
              <w:rPr>
                <w:rFonts w:cs="Arial"/>
                <w:sz w:val="19"/>
                <w:szCs w:val="19"/>
              </w:rPr>
            </w:pPr>
            <w:r w:rsidRPr="000B6AFE">
              <w:rPr>
                <w:rFonts w:cs="Arial"/>
                <w:sz w:val="19"/>
                <w:szCs w:val="19"/>
              </w:rPr>
              <w:t>GACS</w:t>
            </w:r>
          </w:p>
        </w:tc>
        <w:tc>
          <w:tcPr>
            <w:tcW w:w="1886" w:type="pct"/>
            <w:tcBorders>
              <w:right w:val="single" w:sz="4" w:space="0" w:color="auto"/>
            </w:tcBorders>
          </w:tcPr>
          <w:p w14:paraId="6E6BF166" w14:textId="77777777" w:rsidR="00CB08B3" w:rsidRPr="000B6AFE" w:rsidRDefault="00CB08B3" w:rsidP="00944700">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E18C061" w14:textId="77777777" w:rsidR="00CB08B3" w:rsidRPr="000B6AFE" w:rsidRDefault="00CB08B3" w:rsidP="00944700">
            <w:pPr>
              <w:rPr>
                <w:rFonts w:cs="Arial"/>
                <w:sz w:val="19"/>
                <w:szCs w:val="19"/>
              </w:rPr>
            </w:pPr>
            <w:r w:rsidRPr="000B6AFE">
              <w:rPr>
                <w:rFonts w:cs="Arial"/>
                <w:sz w:val="19"/>
                <w:szCs w:val="19"/>
              </w:rPr>
              <w:t>kW</w:t>
            </w:r>
          </w:p>
        </w:tc>
        <w:tc>
          <w:tcPr>
            <w:tcW w:w="2061" w:type="pct"/>
            <w:tcBorders>
              <w:right w:val="double" w:sz="4" w:space="0" w:color="auto"/>
            </w:tcBorders>
          </w:tcPr>
          <w:p w14:paraId="5699197C" w14:textId="77777777" w:rsidR="00CB08B3" w:rsidRPr="000B6AFE" w:rsidRDefault="00CB08B3" w:rsidP="00944700">
            <w:pPr>
              <w:rPr>
                <w:rFonts w:cs="Arial"/>
                <w:sz w:val="19"/>
                <w:szCs w:val="19"/>
              </w:rPr>
            </w:pPr>
            <w:r w:rsidRPr="000B6AFE">
              <w:rPr>
                <w:rFonts w:cs="Arial"/>
                <w:sz w:val="19"/>
                <w:szCs w:val="19"/>
              </w:rPr>
              <w:t>Kilowatt</w:t>
            </w:r>
          </w:p>
        </w:tc>
      </w:tr>
      <w:tr w:rsidR="00CB08B3" w:rsidRPr="000B6AFE" w14:paraId="2C4BA194" w14:textId="77777777" w:rsidTr="00944700">
        <w:trPr>
          <w:cantSplit/>
          <w:trHeight w:val="245"/>
          <w:jc w:val="center"/>
        </w:trPr>
        <w:tc>
          <w:tcPr>
            <w:tcW w:w="659" w:type="pct"/>
            <w:tcBorders>
              <w:left w:val="double" w:sz="4" w:space="0" w:color="auto"/>
            </w:tcBorders>
          </w:tcPr>
          <w:p w14:paraId="4FADE992" w14:textId="77777777" w:rsidR="00CB08B3" w:rsidRPr="000B6AFE" w:rsidRDefault="00CB08B3" w:rsidP="00944700">
            <w:pPr>
              <w:rPr>
                <w:rFonts w:cs="Arial"/>
                <w:sz w:val="19"/>
                <w:szCs w:val="19"/>
              </w:rPr>
            </w:pPr>
            <w:r w:rsidRPr="000B6AFE">
              <w:rPr>
                <w:rFonts w:cs="Arial"/>
                <w:sz w:val="19"/>
                <w:szCs w:val="19"/>
              </w:rPr>
              <w:t>GC</w:t>
            </w:r>
          </w:p>
        </w:tc>
        <w:tc>
          <w:tcPr>
            <w:tcW w:w="1886" w:type="pct"/>
            <w:tcBorders>
              <w:right w:val="single" w:sz="4" w:space="0" w:color="auto"/>
            </w:tcBorders>
          </w:tcPr>
          <w:p w14:paraId="5DE67109" w14:textId="77777777" w:rsidR="00CB08B3" w:rsidRPr="000B6AFE" w:rsidRDefault="00CB08B3" w:rsidP="00944700">
            <w:pPr>
              <w:rPr>
                <w:rFonts w:cs="Arial"/>
                <w:sz w:val="19"/>
                <w:szCs w:val="19"/>
              </w:rPr>
            </w:pPr>
            <w:r w:rsidRPr="000B6AFE">
              <w:rPr>
                <w:rFonts w:cs="Arial"/>
                <w:sz w:val="19"/>
                <w:szCs w:val="19"/>
              </w:rPr>
              <w:t>General Condition</w:t>
            </w:r>
          </w:p>
        </w:tc>
        <w:tc>
          <w:tcPr>
            <w:tcW w:w="394" w:type="pct"/>
            <w:tcBorders>
              <w:left w:val="single" w:sz="4" w:space="0" w:color="auto"/>
            </w:tcBorders>
          </w:tcPr>
          <w:p w14:paraId="6C8B4ECB" w14:textId="77777777" w:rsidR="00CB08B3" w:rsidRPr="000B6AFE" w:rsidRDefault="00CB08B3" w:rsidP="00944700">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375AAA7F" w14:textId="77777777" w:rsidR="00CB08B3" w:rsidRPr="000B6AFE" w:rsidRDefault="00CB08B3" w:rsidP="00944700">
            <w:pPr>
              <w:rPr>
                <w:rFonts w:cs="Arial"/>
                <w:sz w:val="19"/>
                <w:szCs w:val="19"/>
              </w:rPr>
            </w:pPr>
            <w:r w:rsidRPr="000B6AFE">
              <w:rPr>
                <w:rFonts w:cs="Arial"/>
                <w:sz w:val="19"/>
                <w:szCs w:val="19"/>
              </w:rPr>
              <w:t>Pound</w:t>
            </w:r>
          </w:p>
        </w:tc>
      </w:tr>
      <w:tr w:rsidR="00CB08B3" w:rsidRPr="000B6AFE" w14:paraId="3B386856" w14:textId="77777777" w:rsidTr="00944700">
        <w:trPr>
          <w:cantSplit/>
          <w:trHeight w:val="245"/>
          <w:jc w:val="center"/>
        </w:trPr>
        <w:tc>
          <w:tcPr>
            <w:tcW w:w="659" w:type="pct"/>
            <w:tcBorders>
              <w:left w:val="double" w:sz="4" w:space="0" w:color="auto"/>
            </w:tcBorders>
          </w:tcPr>
          <w:p w14:paraId="6C8283A1" w14:textId="77777777" w:rsidR="00CB08B3" w:rsidRPr="000B6AFE" w:rsidRDefault="00CB08B3" w:rsidP="00944700">
            <w:pPr>
              <w:rPr>
                <w:rFonts w:cs="Arial"/>
                <w:sz w:val="19"/>
                <w:szCs w:val="19"/>
              </w:rPr>
            </w:pPr>
            <w:r w:rsidRPr="000B6AFE">
              <w:rPr>
                <w:rFonts w:cs="Arial"/>
                <w:sz w:val="19"/>
                <w:szCs w:val="19"/>
              </w:rPr>
              <w:t>GHGs</w:t>
            </w:r>
          </w:p>
        </w:tc>
        <w:tc>
          <w:tcPr>
            <w:tcW w:w="1886" w:type="pct"/>
            <w:tcBorders>
              <w:right w:val="single" w:sz="4" w:space="0" w:color="auto"/>
            </w:tcBorders>
          </w:tcPr>
          <w:p w14:paraId="6600A1A9" w14:textId="77777777" w:rsidR="00CB08B3" w:rsidRPr="000B6AFE" w:rsidRDefault="00CB08B3" w:rsidP="00944700">
            <w:pPr>
              <w:rPr>
                <w:rFonts w:cs="Arial"/>
                <w:sz w:val="19"/>
                <w:szCs w:val="19"/>
              </w:rPr>
            </w:pPr>
            <w:r w:rsidRPr="000B6AFE">
              <w:rPr>
                <w:rFonts w:cs="Arial"/>
                <w:sz w:val="19"/>
                <w:szCs w:val="19"/>
              </w:rPr>
              <w:t>Greenhouse Gases</w:t>
            </w:r>
          </w:p>
        </w:tc>
        <w:tc>
          <w:tcPr>
            <w:tcW w:w="394" w:type="pct"/>
            <w:tcBorders>
              <w:left w:val="single" w:sz="4" w:space="0" w:color="auto"/>
            </w:tcBorders>
          </w:tcPr>
          <w:p w14:paraId="4146B912" w14:textId="77777777" w:rsidR="00CB08B3" w:rsidRPr="000B6AFE" w:rsidRDefault="00CB08B3" w:rsidP="00944700">
            <w:pPr>
              <w:rPr>
                <w:rFonts w:cs="Arial"/>
                <w:sz w:val="19"/>
                <w:szCs w:val="19"/>
              </w:rPr>
            </w:pPr>
            <w:r w:rsidRPr="000B6AFE">
              <w:rPr>
                <w:rFonts w:cs="Arial"/>
                <w:sz w:val="19"/>
                <w:szCs w:val="19"/>
              </w:rPr>
              <w:t>m</w:t>
            </w:r>
          </w:p>
        </w:tc>
        <w:tc>
          <w:tcPr>
            <w:tcW w:w="2061" w:type="pct"/>
            <w:tcBorders>
              <w:right w:val="double" w:sz="4" w:space="0" w:color="auto"/>
            </w:tcBorders>
          </w:tcPr>
          <w:p w14:paraId="5136B7DD" w14:textId="77777777" w:rsidR="00CB08B3" w:rsidRPr="000B6AFE" w:rsidRDefault="00CB08B3" w:rsidP="00944700">
            <w:pPr>
              <w:rPr>
                <w:rFonts w:cs="Arial"/>
                <w:sz w:val="19"/>
                <w:szCs w:val="19"/>
              </w:rPr>
            </w:pPr>
            <w:r w:rsidRPr="000B6AFE">
              <w:rPr>
                <w:rFonts w:cs="Arial"/>
                <w:sz w:val="19"/>
                <w:szCs w:val="19"/>
              </w:rPr>
              <w:t>Meter</w:t>
            </w:r>
          </w:p>
        </w:tc>
      </w:tr>
      <w:tr w:rsidR="00CB08B3" w:rsidRPr="000B6AFE" w14:paraId="39ADB0DD" w14:textId="77777777" w:rsidTr="00944700">
        <w:trPr>
          <w:cantSplit/>
          <w:trHeight w:val="245"/>
          <w:jc w:val="center"/>
        </w:trPr>
        <w:tc>
          <w:tcPr>
            <w:tcW w:w="659" w:type="pct"/>
            <w:tcBorders>
              <w:left w:val="double" w:sz="4" w:space="0" w:color="auto"/>
            </w:tcBorders>
          </w:tcPr>
          <w:p w14:paraId="7E0776EB" w14:textId="77777777" w:rsidR="00CB08B3" w:rsidRPr="000B6AFE" w:rsidRDefault="00CB08B3" w:rsidP="00944700">
            <w:pPr>
              <w:rPr>
                <w:rFonts w:cs="Arial"/>
                <w:sz w:val="19"/>
                <w:szCs w:val="19"/>
              </w:rPr>
            </w:pPr>
            <w:r w:rsidRPr="000B6AFE">
              <w:rPr>
                <w:rFonts w:cs="Arial"/>
                <w:sz w:val="19"/>
                <w:szCs w:val="19"/>
              </w:rPr>
              <w:t>HVLP</w:t>
            </w:r>
          </w:p>
        </w:tc>
        <w:tc>
          <w:tcPr>
            <w:tcW w:w="1886" w:type="pct"/>
            <w:tcBorders>
              <w:right w:val="single" w:sz="4" w:space="0" w:color="auto"/>
            </w:tcBorders>
          </w:tcPr>
          <w:p w14:paraId="7F6A00BD" w14:textId="77777777" w:rsidR="00CB08B3" w:rsidRPr="000B6AFE" w:rsidRDefault="00CB08B3" w:rsidP="00944700">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0AB5E1B" w14:textId="77777777" w:rsidR="00CB08B3" w:rsidRPr="000B6AFE" w:rsidRDefault="00CB08B3" w:rsidP="00944700">
            <w:pPr>
              <w:rPr>
                <w:rFonts w:cs="Arial"/>
                <w:sz w:val="19"/>
                <w:szCs w:val="19"/>
              </w:rPr>
            </w:pPr>
            <w:r w:rsidRPr="000B6AFE">
              <w:rPr>
                <w:rFonts w:cs="Arial"/>
                <w:sz w:val="19"/>
                <w:szCs w:val="19"/>
              </w:rPr>
              <w:t>mg</w:t>
            </w:r>
          </w:p>
        </w:tc>
        <w:tc>
          <w:tcPr>
            <w:tcW w:w="2061" w:type="pct"/>
            <w:tcBorders>
              <w:right w:val="double" w:sz="4" w:space="0" w:color="auto"/>
            </w:tcBorders>
          </w:tcPr>
          <w:p w14:paraId="6945E6A1" w14:textId="77777777" w:rsidR="00CB08B3" w:rsidRPr="000B6AFE" w:rsidRDefault="00CB08B3" w:rsidP="00944700">
            <w:pPr>
              <w:rPr>
                <w:rFonts w:cs="Arial"/>
                <w:sz w:val="19"/>
                <w:szCs w:val="19"/>
              </w:rPr>
            </w:pPr>
            <w:r w:rsidRPr="000B6AFE">
              <w:rPr>
                <w:rFonts w:cs="Arial"/>
                <w:sz w:val="19"/>
                <w:szCs w:val="19"/>
              </w:rPr>
              <w:t>Milligram</w:t>
            </w:r>
          </w:p>
        </w:tc>
      </w:tr>
      <w:tr w:rsidR="00CB08B3" w:rsidRPr="000B6AFE" w14:paraId="30543F28" w14:textId="77777777" w:rsidTr="00944700">
        <w:trPr>
          <w:cantSplit/>
          <w:trHeight w:val="245"/>
          <w:jc w:val="center"/>
        </w:trPr>
        <w:tc>
          <w:tcPr>
            <w:tcW w:w="659" w:type="pct"/>
            <w:tcBorders>
              <w:left w:val="double" w:sz="4" w:space="0" w:color="auto"/>
            </w:tcBorders>
          </w:tcPr>
          <w:p w14:paraId="5766EA39" w14:textId="77777777" w:rsidR="00CB08B3" w:rsidRPr="000B6AFE" w:rsidRDefault="00CB08B3" w:rsidP="00944700">
            <w:pPr>
              <w:rPr>
                <w:rFonts w:cs="Arial"/>
                <w:sz w:val="19"/>
                <w:szCs w:val="19"/>
              </w:rPr>
            </w:pPr>
            <w:r w:rsidRPr="000B6AFE">
              <w:rPr>
                <w:rFonts w:cs="Arial"/>
                <w:sz w:val="19"/>
                <w:szCs w:val="19"/>
              </w:rPr>
              <w:t>ID</w:t>
            </w:r>
          </w:p>
        </w:tc>
        <w:tc>
          <w:tcPr>
            <w:tcW w:w="1886" w:type="pct"/>
            <w:tcBorders>
              <w:right w:val="single" w:sz="4" w:space="0" w:color="auto"/>
            </w:tcBorders>
          </w:tcPr>
          <w:p w14:paraId="223461AE" w14:textId="77777777" w:rsidR="00CB08B3" w:rsidRPr="000B6AFE" w:rsidRDefault="00CB08B3" w:rsidP="00944700">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E9402F0" w14:textId="77777777" w:rsidR="00CB08B3" w:rsidRPr="000B6AFE" w:rsidRDefault="00CB08B3" w:rsidP="00944700">
            <w:pPr>
              <w:rPr>
                <w:rFonts w:cs="Arial"/>
                <w:sz w:val="19"/>
                <w:szCs w:val="19"/>
              </w:rPr>
            </w:pPr>
            <w:r w:rsidRPr="000B6AFE">
              <w:rPr>
                <w:rFonts w:cs="Arial"/>
                <w:sz w:val="19"/>
                <w:szCs w:val="19"/>
              </w:rPr>
              <w:t>mm</w:t>
            </w:r>
          </w:p>
        </w:tc>
        <w:tc>
          <w:tcPr>
            <w:tcW w:w="2061" w:type="pct"/>
            <w:tcBorders>
              <w:right w:val="double" w:sz="4" w:space="0" w:color="auto"/>
            </w:tcBorders>
          </w:tcPr>
          <w:p w14:paraId="1F4189E8" w14:textId="77777777" w:rsidR="00CB08B3" w:rsidRPr="000B6AFE" w:rsidRDefault="00CB08B3" w:rsidP="00944700">
            <w:pPr>
              <w:rPr>
                <w:rFonts w:cs="Arial"/>
                <w:sz w:val="19"/>
                <w:szCs w:val="19"/>
              </w:rPr>
            </w:pPr>
            <w:r w:rsidRPr="000B6AFE">
              <w:rPr>
                <w:rFonts w:cs="Arial"/>
                <w:sz w:val="19"/>
                <w:szCs w:val="19"/>
              </w:rPr>
              <w:t>Millimeter</w:t>
            </w:r>
          </w:p>
        </w:tc>
      </w:tr>
      <w:tr w:rsidR="00CB08B3" w:rsidRPr="000B6AFE" w14:paraId="129B099E" w14:textId="77777777" w:rsidTr="00944700">
        <w:trPr>
          <w:cantSplit/>
          <w:trHeight w:val="245"/>
          <w:jc w:val="center"/>
        </w:trPr>
        <w:tc>
          <w:tcPr>
            <w:tcW w:w="659" w:type="pct"/>
            <w:tcBorders>
              <w:left w:val="double" w:sz="4" w:space="0" w:color="auto"/>
            </w:tcBorders>
          </w:tcPr>
          <w:p w14:paraId="2B07AC03" w14:textId="77777777" w:rsidR="00CB08B3" w:rsidRPr="000B6AFE" w:rsidRDefault="00CB08B3" w:rsidP="00944700">
            <w:pPr>
              <w:rPr>
                <w:rFonts w:cs="Arial"/>
                <w:sz w:val="19"/>
                <w:szCs w:val="19"/>
              </w:rPr>
            </w:pPr>
            <w:r w:rsidRPr="000B6AFE">
              <w:rPr>
                <w:rFonts w:cs="Arial"/>
                <w:sz w:val="19"/>
                <w:szCs w:val="19"/>
              </w:rPr>
              <w:t>IRSL</w:t>
            </w:r>
          </w:p>
        </w:tc>
        <w:tc>
          <w:tcPr>
            <w:tcW w:w="1886" w:type="pct"/>
            <w:tcBorders>
              <w:right w:val="single" w:sz="4" w:space="0" w:color="auto"/>
            </w:tcBorders>
          </w:tcPr>
          <w:p w14:paraId="605EB7B2" w14:textId="77777777" w:rsidR="00CB08B3" w:rsidRPr="000B6AFE" w:rsidRDefault="00CB08B3" w:rsidP="00944700">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CBA01E1" w14:textId="77777777" w:rsidR="00CB08B3" w:rsidRPr="000B6AFE" w:rsidRDefault="00CB08B3" w:rsidP="00944700">
            <w:pPr>
              <w:rPr>
                <w:rFonts w:cs="Arial"/>
                <w:sz w:val="19"/>
                <w:szCs w:val="19"/>
              </w:rPr>
            </w:pPr>
            <w:r w:rsidRPr="000B6AFE">
              <w:rPr>
                <w:rFonts w:cs="Arial"/>
                <w:sz w:val="19"/>
                <w:szCs w:val="19"/>
              </w:rPr>
              <w:t>MM</w:t>
            </w:r>
          </w:p>
        </w:tc>
        <w:tc>
          <w:tcPr>
            <w:tcW w:w="2061" w:type="pct"/>
            <w:tcBorders>
              <w:right w:val="double" w:sz="4" w:space="0" w:color="auto"/>
            </w:tcBorders>
          </w:tcPr>
          <w:p w14:paraId="76E6E2E3" w14:textId="77777777" w:rsidR="00CB08B3" w:rsidRPr="000B6AFE" w:rsidRDefault="00CB08B3" w:rsidP="00944700">
            <w:pPr>
              <w:rPr>
                <w:rFonts w:cs="Arial"/>
                <w:sz w:val="19"/>
                <w:szCs w:val="19"/>
              </w:rPr>
            </w:pPr>
            <w:r w:rsidRPr="000B6AFE">
              <w:rPr>
                <w:rFonts w:cs="Arial"/>
                <w:sz w:val="19"/>
                <w:szCs w:val="19"/>
              </w:rPr>
              <w:t>Million</w:t>
            </w:r>
          </w:p>
        </w:tc>
      </w:tr>
      <w:tr w:rsidR="00CB08B3" w:rsidRPr="000B6AFE" w14:paraId="59B92B57" w14:textId="77777777" w:rsidTr="00944700">
        <w:trPr>
          <w:cantSplit/>
          <w:trHeight w:val="245"/>
          <w:jc w:val="center"/>
        </w:trPr>
        <w:tc>
          <w:tcPr>
            <w:tcW w:w="659" w:type="pct"/>
            <w:tcBorders>
              <w:left w:val="double" w:sz="4" w:space="0" w:color="auto"/>
            </w:tcBorders>
          </w:tcPr>
          <w:p w14:paraId="60CC9C48" w14:textId="77777777" w:rsidR="00CB08B3" w:rsidRPr="000B6AFE" w:rsidRDefault="00CB08B3" w:rsidP="00944700">
            <w:pPr>
              <w:rPr>
                <w:rFonts w:cs="Arial"/>
                <w:sz w:val="19"/>
                <w:szCs w:val="19"/>
              </w:rPr>
            </w:pPr>
            <w:r w:rsidRPr="000B6AFE">
              <w:rPr>
                <w:rFonts w:cs="Arial"/>
                <w:sz w:val="19"/>
                <w:szCs w:val="19"/>
              </w:rPr>
              <w:t>ITSL</w:t>
            </w:r>
          </w:p>
        </w:tc>
        <w:tc>
          <w:tcPr>
            <w:tcW w:w="1886" w:type="pct"/>
            <w:tcBorders>
              <w:right w:val="single" w:sz="4" w:space="0" w:color="auto"/>
            </w:tcBorders>
          </w:tcPr>
          <w:p w14:paraId="2494649A" w14:textId="77777777" w:rsidR="00CB08B3" w:rsidRPr="000B6AFE" w:rsidRDefault="00CB08B3" w:rsidP="00944700">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BE437BE" w14:textId="77777777" w:rsidR="00CB08B3" w:rsidRPr="000B6AFE" w:rsidRDefault="00CB08B3" w:rsidP="00944700">
            <w:pPr>
              <w:rPr>
                <w:rFonts w:cs="Arial"/>
                <w:sz w:val="19"/>
                <w:szCs w:val="19"/>
              </w:rPr>
            </w:pPr>
            <w:r w:rsidRPr="000B6AFE">
              <w:rPr>
                <w:rFonts w:cs="Arial"/>
                <w:sz w:val="19"/>
                <w:szCs w:val="19"/>
              </w:rPr>
              <w:t>MW</w:t>
            </w:r>
          </w:p>
        </w:tc>
        <w:tc>
          <w:tcPr>
            <w:tcW w:w="2061" w:type="pct"/>
            <w:tcBorders>
              <w:right w:val="double" w:sz="4" w:space="0" w:color="auto"/>
            </w:tcBorders>
          </w:tcPr>
          <w:p w14:paraId="2D3B5F06" w14:textId="77777777" w:rsidR="00CB08B3" w:rsidRPr="000B6AFE" w:rsidRDefault="00CB08B3" w:rsidP="00944700">
            <w:pPr>
              <w:rPr>
                <w:rFonts w:cs="Arial"/>
                <w:sz w:val="19"/>
                <w:szCs w:val="19"/>
              </w:rPr>
            </w:pPr>
            <w:r w:rsidRPr="000B6AFE">
              <w:rPr>
                <w:rFonts w:cs="Arial"/>
                <w:sz w:val="19"/>
                <w:szCs w:val="19"/>
              </w:rPr>
              <w:t>Megawatts</w:t>
            </w:r>
          </w:p>
        </w:tc>
      </w:tr>
      <w:tr w:rsidR="00CB08B3" w:rsidRPr="000B6AFE" w14:paraId="6F421632" w14:textId="77777777" w:rsidTr="00944700">
        <w:trPr>
          <w:cantSplit/>
          <w:trHeight w:val="245"/>
          <w:jc w:val="center"/>
        </w:trPr>
        <w:tc>
          <w:tcPr>
            <w:tcW w:w="659" w:type="pct"/>
            <w:tcBorders>
              <w:left w:val="double" w:sz="4" w:space="0" w:color="auto"/>
            </w:tcBorders>
          </w:tcPr>
          <w:p w14:paraId="2FC0915B" w14:textId="77777777" w:rsidR="00CB08B3" w:rsidRPr="000B6AFE" w:rsidRDefault="00CB08B3" w:rsidP="00944700">
            <w:pPr>
              <w:rPr>
                <w:rFonts w:cs="Arial"/>
                <w:sz w:val="19"/>
                <w:szCs w:val="19"/>
              </w:rPr>
            </w:pPr>
            <w:r w:rsidRPr="000B6AFE">
              <w:rPr>
                <w:rFonts w:cs="Arial"/>
                <w:sz w:val="19"/>
                <w:szCs w:val="19"/>
              </w:rPr>
              <w:t>LAER</w:t>
            </w:r>
          </w:p>
        </w:tc>
        <w:tc>
          <w:tcPr>
            <w:tcW w:w="1886" w:type="pct"/>
            <w:tcBorders>
              <w:right w:val="single" w:sz="4" w:space="0" w:color="auto"/>
            </w:tcBorders>
          </w:tcPr>
          <w:p w14:paraId="0995275B" w14:textId="77777777" w:rsidR="00CB08B3" w:rsidRPr="000B6AFE" w:rsidRDefault="00CB08B3" w:rsidP="00944700">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A1372A0" w14:textId="77777777" w:rsidR="00CB08B3" w:rsidRPr="000B6AFE" w:rsidRDefault="00CB08B3" w:rsidP="00944700">
            <w:pPr>
              <w:rPr>
                <w:rFonts w:cs="Arial"/>
                <w:sz w:val="19"/>
                <w:szCs w:val="19"/>
              </w:rPr>
            </w:pPr>
            <w:r w:rsidRPr="000B6AFE">
              <w:rPr>
                <w:rFonts w:cs="Arial"/>
                <w:sz w:val="19"/>
                <w:szCs w:val="19"/>
              </w:rPr>
              <w:t>NMOC</w:t>
            </w:r>
          </w:p>
        </w:tc>
        <w:tc>
          <w:tcPr>
            <w:tcW w:w="2061" w:type="pct"/>
            <w:tcBorders>
              <w:right w:val="double" w:sz="4" w:space="0" w:color="auto"/>
            </w:tcBorders>
          </w:tcPr>
          <w:p w14:paraId="1721302E" w14:textId="77777777" w:rsidR="00CB08B3" w:rsidRPr="000B6AFE" w:rsidRDefault="00CB08B3" w:rsidP="00944700">
            <w:pPr>
              <w:rPr>
                <w:rFonts w:cs="Arial"/>
                <w:sz w:val="19"/>
                <w:szCs w:val="19"/>
              </w:rPr>
            </w:pPr>
            <w:r w:rsidRPr="000B6AFE">
              <w:rPr>
                <w:rFonts w:cs="Arial"/>
                <w:sz w:val="19"/>
                <w:szCs w:val="19"/>
              </w:rPr>
              <w:t>Non-methane Organic Compounds</w:t>
            </w:r>
          </w:p>
        </w:tc>
      </w:tr>
      <w:tr w:rsidR="00CB08B3" w:rsidRPr="000B6AFE" w14:paraId="021FF928" w14:textId="77777777" w:rsidTr="00944700">
        <w:trPr>
          <w:cantSplit/>
          <w:trHeight w:val="245"/>
          <w:jc w:val="center"/>
        </w:trPr>
        <w:tc>
          <w:tcPr>
            <w:tcW w:w="659" w:type="pct"/>
            <w:tcBorders>
              <w:left w:val="double" w:sz="4" w:space="0" w:color="auto"/>
            </w:tcBorders>
          </w:tcPr>
          <w:p w14:paraId="555A72ED" w14:textId="77777777" w:rsidR="00CB08B3" w:rsidRPr="000B6AFE" w:rsidRDefault="00CB08B3" w:rsidP="00944700">
            <w:pPr>
              <w:rPr>
                <w:rFonts w:cs="Arial"/>
                <w:sz w:val="19"/>
                <w:szCs w:val="19"/>
              </w:rPr>
            </w:pPr>
            <w:r w:rsidRPr="000B6AFE">
              <w:rPr>
                <w:rFonts w:cs="Arial"/>
                <w:sz w:val="19"/>
                <w:szCs w:val="19"/>
              </w:rPr>
              <w:t>MACT</w:t>
            </w:r>
          </w:p>
        </w:tc>
        <w:tc>
          <w:tcPr>
            <w:tcW w:w="1886" w:type="pct"/>
            <w:tcBorders>
              <w:right w:val="single" w:sz="4" w:space="0" w:color="auto"/>
            </w:tcBorders>
          </w:tcPr>
          <w:p w14:paraId="09F7C432" w14:textId="77777777" w:rsidR="00CB08B3" w:rsidRPr="000B6AFE" w:rsidRDefault="00CB08B3" w:rsidP="00944700">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12E5A54" w14:textId="77777777" w:rsidR="00CB08B3" w:rsidRPr="000B6AFE" w:rsidRDefault="00CB08B3" w:rsidP="00944700">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A4C09C7" w14:textId="77777777" w:rsidR="00CB08B3" w:rsidRPr="000B6AFE" w:rsidRDefault="00CB08B3" w:rsidP="00944700">
            <w:pPr>
              <w:rPr>
                <w:rFonts w:cs="Arial"/>
                <w:sz w:val="19"/>
                <w:szCs w:val="19"/>
              </w:rPr>
            </w:pPr>
            <w:r w:rsidRPr="000B6AFE">
              <w:rPr>
                <w:rFonts w:cs="Arial"/>
                <w:sz w:val="19"/>
                <w:szCs w:val="19"/>
              </w:rPr>
              <w:t>Oxides of Nitrogen</w:t>
            </w:r>
          </w:p>
        </w:tc>
      </w:tr>
      <w:tr w:rsidR="00CB08B3" w:rsidRPr="000B6AFE" w14:paraId="486ED483" w14:textId="77777777" w:rsidTr="00944700">
        <w:trPr>
          <w:cantSplit/>
          <w:trHeight w:val="245"/>
          <w:jc w:val="center"/>
        </w:trPr>
        <w:tc>
          <w:tcPr>
            <w:tcW w:w="659" w:type="pct"/>
            <w:tcBorders>
              <w:left w:val="double" w:sz="4" w:space="0" w:color="auto"/>
            </w:tcBorders>
          </w:tcPr>
          <w:p w14:paraId="1FA614A7" w14:textId="77777777" w:rsidR="00CB08B3" w:rsidRPr="000B6AFE" w:rsidRDefault="00CB08B3" w:rsidP="00944700">
            <w:pPr>
              <w:rPr>
                <w:rFonts w:cs="Arial"/>
                <w:sz w:val="19"/>
                <w:szCs w:val="19"/>
              </w:rPr>
            </w:pPr>
            <w:r w:rsidRPr="000B6AFE">
              <w:rPr>
                <w:rFonts w:cs="Arial"/>
                <w:sz w:val="19"/>
                <w:szCs w:val="19"/>
              </w:rPr>
              <w:t>MAERS</w:t>
            </w:r>
          </w:p>
        </w:tc>
        <w:tc>
          <w:tcPr>
            <w:tcW w:w="1886" w:type="pct"/>
            <w:tcBorders>
              <w:right w:val="single" w:sz="4" w:space="0" w:color="auto"/>
            </w:tcBorders>
          </w:tcPr>
          <w:p w14:paraId="41730916" w14:textId="77777777" w:rsidR="00CB08B3" w:rsidRPr="000B6AFE" w:rsidRDefault="00CB08B3" w:rsidP="00944700">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530673B" w14:textId="77777777" w:rsidR="00CB08B3" w:rsidRPr="000B6AFE" w:rsidRDefault="00CB08B3" w:rsidP="00944700">
            <w:pPr>
              <w:rPr>
                <w:rFonts w:cs="Arial"/>
                <w:sz w:val="19"/>
                <w:szCs w:val="19"/>
              </w:rPr>
            </w:pPr>
            <w:r w:rsidRPr="000B6AFE">
              <w:rPr>
                <w:rFonts w:cs="Arial"/>
                <w:sz w:val="19"/>
                <w:szCs w:val="19"/>
              </w:rPr>
              <w:t>ng</w:t>
            </w:r>
          </w:p>
        </w:tc>
        <w:tc>
          <w:tcPr>
            <w:tcW w:w="2061" w:type="pct"/>
            <w:tcBorders>
              <w:right w:val="double" w:sz="4" w:space="0" w:color="auto"/>
            </w:tcBorders>
          </w:tcPr>
          <w:p w14:paraId="5CF54542" w14:textId="77777777" w:rsidR="00CB08B3" w:rsidRPr="000B6AFE" w:rsidRDefault="00CB08B3" w:rsidP="00944700">
            <w:pPr>
              <w:rPr>
                <w:rFonts w:cs="Arial"/>
                <w:sz w:val="19"/>
                <w:szCs w:val="19"/>
              </w:rPr>
            </w:pPr>
            <w:r w:rsidRPr="000B6AFE">
              <w:rPr>
                <w:rFonts w:cs="Arial"/>
                <w:sz w:val="19"/>
                <w:szCs w:val="19"/>
              </w:rPr>
              <w:t>Nanogram</w:t>
            </w:r>
          </w:p>
        </w:tc>
      </w:tr>
      <w:tr w:rsidR="00CB08B3" w:rsidRPr="000B6AFE" w14:paraId="6D3CC561" w14:textId="77777777" w:rsidTr="00944700">
        <w:trPr>
          <w:cantSplit/>
          <w:trHeight w:val="218"/>
          <w:jc w:val="center"/>
        </w:trPr>
        <w:tc>
          <w:tcPr>
            <w:tcW w:w="659" w:type="pct"/>
            <w:tcBorders>
              <w:left w:val="double" w:sz="4" w:space="0" w:color="auto"/>
            </w:tcBorders>
          </w:tcPr>
          <w:p w14:paraId="5EDB6FC4" w14:textId="77777777" w:rsidR="00CB08B3" w:rsidRPr="000B6AFE" w:rsidRDefault="00CB08B3" w:rsidP="00944700">
            <w:pPr>
              <w:rPr>
                <w:rFonts w:cs="Arial"/>
                <w:sz w:val="19"/>
                <w:szCs w:val="19"/>
              </w:rPr>
            </w:pPr>
            <w:r w:rsidRPr="000B6AFE">
              <w:rPr>
                <w:rFonts w:cs="Arial"/>
                <w:sz w:val="19"/>
                <w:szCs w:val="19"/>
              </w:rPr>
              <w:t>MAP</w:t>
            </w:r>
          </w:p>
        </w:tc>
        <w:tc>
          <w:tcPr>
            <w:tcW w:w="1886" w:type="pct"/>
            <w:tcBorders>
              <w:right w:val="single" w:sz="4" w:space="0" w:color="auto"/>
            </w:tcBorders>
          </w:tcPr>
          <w:p w14:paraId="235BABAA" w14:textId="77777777" w:rsidR="00CB08B3" w:rsidRPr="000B6AFE" w:rsidRDefault="00CB08B3" w:rsidP="00944700">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ED55D19" w14:textId="77777777" w:rsidR="00CB08B3" w:rsidRPr="000B6AFE" w:rsidRDefault="00CB08B3" w:rsidP="00944700">
            <w:pPr>
              <w:rPr>
                <w:rFonts w:cs="Arial"/>
                <w:sz w:val="19"/>
                <w:szCs w:val="19"/>
              </w:rPr>
            </w:pPr>
            <w:r w:rsidRPr="000B6AFE">
              <w:rPr>
                <w:rFonts w:cs="Arial"/>
                <w:sz w:val="19"/>
                <w:szCs w:val="19"/>
              </w:rPr>
              <w:t>PM</w:t>
            </w:r>
          </w:p>
        </w:tc>
        <w:tc>
          <w:tcPr>
            <w:tcW w:w="2061" w:type="pct"/>
            <w:tcBorders>
              <w:right w:val="double" w:sz="4" w:space="0" w:color="auto"/>
            </w:tcBorders>
          </w:tcPr>
          <w:p w14:paraId="2A612E5F" w14:textId="77777777" w:rsidR="00CB08B3" w:rsidRPr="000B6AFE" w:rsidRDefault="00CB08B3" w:rsidP="00944700">
            <w:pPr>
              <w:rPr>
                <w:rFonts w:cs="Arial"/>
                <w:sz w:val="19"/>
                <w:szCs w:val="19"/>
              </w:rPr>
            </w:pPr>
            <w:r w:rsidRPr="000B6AFE">
              <w:rPr>
                <w:rFonts w:cs="Arial"/>
                <w:sz w:val="19"/>
                <w:szCs w:val="19"/>
              </w:rPr>
              <w:t>Particulate Matter</w:t>
            </w:r>
          </w:p>
        </w:tc>
      </w:tr>
      <w:tr w:rsidR="00CB08B3" w:rsidRPr="000B6AFE" w14:paraId="1A093E4E" w14:textId="77777777" w:rsidTr="00944700">
        <w:trPr>
          <w:cantSplit/>
          <w:trHeight w:val="245"/>
          <w:jc w:val="center"/>
        </w:trPr>
        <w:tc>
          <w:tcPr>
            <w:tcW w:w="659" w:type="pct"/>
            <w:tcBorders>
              <w:left w:val="double" w:sz="4" w:space="0" w:color="auto"/>
            </w:tcBorders>
          </w:tcPr>
          <w:p w14:paraId="4F6D1665" w14:textId="77777777" w:rsidR="00CB08B3" w:rsidRPr="000B6AFE" w:rsidRDefault="00CB08B3" w:rsidP="00944700">
            <w:pPr>
              <w:rPr>
                <w:rFonts w:cs="Arial"/>
                <w:sz w:val="19"/>
                <w:szCs w:val="19"/>
              </w:rPr>
            </w:pPr>
            <w:r w:rsidRPr="000B6AFE">
              <w:rPr>
                <w:rFonts w:cs="Arial"/>
                <w:sz w:val="19"/>
                <w:szCs w:val="19"/>
              </w:rPr>
              <w:t>MSDS</w:t>
            </w:r>
          </w:p>
        </w:tc>
        <w:tc>
          <w:tcPr>
            <w:tcW w:w="1886" w:type="pct"/>
            <w:tcBorders>
              <w:right w:val="single" w:sz="4" w:space="0" w:color="auto"/>
            </w:tcBorders>
          </w:tcPr>
          <w:p w14:paraId="2700F9C8" w14:textId="77777777" w:rsidR="00CB08B3" w:rsidRPr="000B6AFE" w:rsidRDefault="00CB08B3" w:rsidP="00944700">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B7B465E" w14:textId="77777777" w:rsidR="00CB08B3" w:rsidRPr="000B6AFE" w:rsidRDefault="00CB08B3" w:rsidP="00944700">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34786BF" w14:textId="77777777" w:rsidR="00CB08B3" w:rsidRPr="000B6AFE" w:rsidRDefault="00CB08B3" w:rsidP="00944700">
            <w:pPr>
              <w:rPr>
                <w:rFonts w:cs="Arial"/>
                <w:sz w:val="19"/>
                <w:szCs w:val="19"/>
              </w:rPr>
            </w:pPr>
            <w:r w:rsidRPr="000B6AFE">
              <w:rPr>
                <w:rFonts w:cs="Arial"/>
                <w:sz w:val="19"/>
                <w:szCs w:val="19"/>
              </w:rPr>
              <w:t>Particulate Matter equal to or less than 10 microns in diameter</w:t>
            </w:r>
          </w:p>
        </w:tc>
      </w:tr>
      <w:tr w:rsidR="00CB08B3" w:rsidRPr="000B6AFE" w14:paraId="12460830" w14:textId="77777777" w:rsidTr="00944700">
        <w:trPr>
          <w:cantSplit/>
          <w:trHeight w:val="245"/>
          <w:jc w:val="center"/>
        </w:trPr>
        <w:tc>
          <w:tcPr>
            <w:tcW w:w="659" w:type="pct"/>
            <w:tcBorders>
              <w:left w:val="double" w:sz="4" w:space="0" w:color="auto"/>
            </w:tcBorders>
          </w:tcPr>
          <w:p w14:paraId="6FA805FB" w14:textId="77777777" w:rsidR="00CB08B3" w:rsidRPr="000B6AFE" w:rsidRDefault="00CB08B3" w:rsidP="00944700">
            <w:pPr>
              <w:rPr>
                <w:rFonts w:cs="Arial"/>
                <w:sz w:val="19"/>
                <w:szCs w:val="19"/>
              </w:rPr>
            </w:pPr>
            <w:r w:rsidRPr="000B6AFE">
              <w:rPr>
                <w:rFonts w:cs="Arial"/>
                <w:sz w:val="19"/>
                <w:szCs w:val="19"/>
              </w:rPr>
              <w:t>NA</w:t>
            </w:r>
          </w:p>
        </w:tc>
        <w:tc>
          <w:tcPr>
            <w:tcW w:w="1886" w:type="pct"/>
            <w:tcBorders>
              <w:right w:val="single" w:sz="4" w:space="0" w:color="auto"/>
            </w:tcBorders>
          </w:tcPr>
          <w:p w14:paraId="1BFA719C" w14:textId="77777777" w:rsidR="00CB08B3" w:rsidRPr="000B6AFE" w:rsidRDefault="00CB08B3" w:rsidP="00944700">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1E53839" w14:textId="77777777" w:rsidR="00CB08B3" w:rsidRPr="000B6AFE" w:rsidRDefault="00CB08B3" w:rsidP="00944700">
            <w:pPr>
              <w:rPr>
                <w:rFonts w:cs="Arial"/>
                <w:sz w:val="19"/>
                <w:szCs w:val="19"/>
              </w:rPr>
            </w:pPr>
          </w:p>
        </w:tc>
        <w:tc>
          <w:tcPr>
            <w:tcW w:w="2061" w:type="pct"/>
            <w:vMerge/>
            <w:tcBorders>
              <w:right w:val="double" w:sz="4" w:space="0" w:color="auto"/>
            </w:tcBorders>
          </w:tcPr>
          <w:p w14:paraId="01AAD8A6" w14:textId="77777777" w:rsidR="00CB08B3" w:rsidRPr="000B6AFE" w:rsidRDefault="00CB08B3" w:rsidP="00944700">
            <w:pPr>
              <w:rPr>
                <w:rFonts w:cs="Arial"/>
                <w:sz w:val="19"/>
                <w:szCs w:val="19"/>
              </w:rPr>
            </w:pPr>
          </w:p>
        </w:tc>
      </w:tr>
      <w:tr w:rsidR="00CB08B3" w:rsidRPr="000B6AFE" w14:paraId="3C22EDA5" w14:textId="77777777" w:rsidTr="00944700">
        <w:trPr>
          <w:cantSplit/>
          <w:trHeight w:val="218"/>
          <w:jc w:val="center"/>
        </w:trPr>
        <w:tc>
          <w:tcPr>
            <w:tcW w:w="659" w:type="pct"/>
            <w:tcBorders>
              <w:left w:val="double" w:sz="4" w:space="0" w:color="auto"/>
              <w:bottom w:val="nil"/>
            </w:tcBorders>
          </w:tcPr>
          <w:p w14:paraId="23B4CF8A" w14:textId="77777777" w:rsidR="00CB08B3" w:rsidRPr="000B6AFE" w:rsidRDefault="00CB08B3" w:rsidP="00944700">
            <w:pPr>
              <w:rPr>
                <w:rFonts w:cs="Arial"/>
                <w:sz w:val="19"/>
                <w:szCs w:val="19"/>
              </w:rPr>
            </w:pPr>
            <w:r w:rsidRPr="000B6AFE">
              <w:rPr>
                <w:rFonts w:cs="Arial"/>
                <w:sz w:val="19"/>
                <w:szCs w:val="19"/>
              </w:rPr>
              <w:t>NAAQS</w:t>
            </w:r>
          </w:p>
        </w:tc>
        <w:tc>
          <w:tcPr>
            <w:tcW w:w="1886" w:type="pct"/>
            <w:tcBorders>
              <w:right w:val="single" w:sz="4" w:space="0" w:color="auto"/>
            </w:tcBorders>
          </w:tcPr>
          <w:p w14:paraId="6A8AB127" w14:textId="77777777" w:rsidR="00CB08B3" w:rsidRPr="000B6AFE" w:rsidRDefault="00CB08B3" w:rsidP="00944700">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5BB2512" w14:textId="77777777" w:rsidR="00CB08B3" w:rsidRPr="000B6AFE" w:rsidRDefault="00CB08B3" w:rsidP="00944700">
            <w:pPr>
              <w:rPr>
                <w:rFonts w:cs="Arial"/>
                <w:sz w:val="19"/>
                <w:szCs w:val="19"/>
              </w:rPr>
            </w:pPr>
            <w:r w:rsidRPr="000B6AFE">
              <w:rPr>
                <w:rFonts w:cs="Arial"/>
                <w:sz w:val="19"/>
                <w:szCs w:val="19"/>
              </w:rPr>
              <w:t>PM2.5</w:t>
            </w:r>
          </w:p>
        </w:tc>
        <w:tc>
          <w:tcPr>
            <w:tcW w:w="2061" w:type="pct"/>
            <w:tcBorders>
              <w:right w:val="double" w:sz="4" w:space="0" w:color="auto"/>
            </w:tcBorders>
          </w:tcPr>
          <w:p w14:paraId="5789FFB3" w14:textId="77777777" w:rsidR="00CB08B3" w:rsidRPr="000B6AFE" w:rsidRDefault="00CB08B3" w:rsidP="00944700">
            <w:pPr>
              <w:rPr>
                <w:rFonts w:cs="Arial"/>
                <w:sz w:val="19"/>
                <w:szCs w:val="19"/>
              </w:rPr>
            </w:pPr>
            <w:r w:rsidRPr="000B6AFE">
              <w:rPr>
                <w:rFonts w:cs="Arial"/>
                <w:sz w:val="19"/>
                <w:szCs w:val="19"/>
              </w:rPr>
              <w:t>Particulate Matter equal to or less than 2.5</w:t>
            </w:r>
          </w:p>
          <w:p w14:paraId="64235FE6" w14:textId="77777777" w:rsidR="00CB08B3" w:rsidRPr="000B6AFE" w:rsidRDefault="00CB08B3" w:rsidP="00944700">
            <w:pPr>
              <w:rPr>
                <w:rFonts w:cs="Arial"/>
                <w:sz w:val="19"/>
                <w:szCs w:val="19"/>
              </w:rPr>
            </w:pPr>
            <w:r w:rsidRPr="000B6AFE">
              <w:rPr>
                <w:rFonts w:cs="Arial"/>
                <w:sz w:val="19"/>
                <w:szCs w:val="19"/>
              </w:rPr>
              <w:t>microns in diameter</w:t>
            </w:r>
          </w:p>
        </w:tc>
      </w:tr>
      <w:tr w:rsidR="00CB08B3" w:rsidRPr="000B6AFE" w14:paraId="6DD8D5FA" w14:textId="77777777" w:rsidTr="00944700">
        <w:trPr>
          <w:cantSplit/>
          <w:trHeight w:val="218"/>
          <w:jc w:val="center"/>
        </w:trPr>
        <w:tc>
          <w:tcPr>
            <w:tcW w:w="659" w:type="pct"/>
            <w:vMerge w:val="restart"/>
            <w:tcBorders>
              <w:left w:val="double" w:sz="4" w:space="0" w:color="auto"/>
            </w:tcBorders>
          </w:tcPr>
          <w:p w14:paraId="2303ACC8" w14:textId="77777777" w:rsidR="00CB08B3" w:rsidRPr="000B6AFE" w:rsidRDefault="00CB08B3" w:rsidP="00944700">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F084654" w14:textId="77777777" w:rsidR="00CB08B3" w:rsidRPr="000B6AFE" w:rsidRDefault="00CB08B3" w:rsidP="00944700">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B7EDDE7" w14:textId="77777777" w:rsidR="00CB08B3" w:rsidRPr="000B6AFE" w:rsidRDefault="00CB08B3" w:rsidP="00944700">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2D13DB82" w14:textId="77777777" w:rsidR="00CB08B3" w:rsidRPr="000B6AFE" w:rsidRDefault="00CB08B3" w:rsidP="00944700">
            <w:pPr>
              <w:rPr>
                <w:rFonts w:cs="Arial"/>
                <w:sz w:val="19"/>
                <w:szCs w:val="19"/>
              </w:rPr>
            </w:pPr>
            <w:r w:rsidRPr="000B6AFE">
              <w:rPr>
                <w:rFonts w:cs="Arial"/>
                <w:sz w:val="19"/>
                <w:szCs w:val="19"/>
              </w:rPr>
              <w:t>Pounds per hour</w:t>
            </w:r>
          </w:p>
        </w:tc>
      </w:tr>
      <w:tr w:rsidR="00CB08B3" w:rsidRPr="000B6AFE" w14:paraId="06B112BE" w14:textId="77777777" w:rsidTr="00944700">
        <w:trPr>
          <w:cantSplit/>
          <w:trHeight w:val="217"/>
          <w:jc w:val="center"/>
        </w:trPr>
        <w:tc>
          <w:tcPr>
            <w:tcW w:w="659" w:type="pct"/>
            <w:vMerge/>
            <w:tcBorders>
              <w:left w:val="double" w:sz="4" w:space="0" w:color="auto"/>
              <w:bottom w:val="nil"/>
            </w:tcBorders>
          </w:tcPr>
          <w:p w14:paraId="3295CA29" w14:textId="77777777" w:rsidR="00CB08B3" w:rsidRPr="000B6AFE" w:rsidRDefault="00CB08B3" w:rsidP="00944700">
            <w:pPr>
              <w:rPr>
                <w:rFonts w:cs="Arial"/>
                <w:sz w:val="19"/>
                <w:szCs w:val="19"/>
              </w:rPr>
            </w:pPr>
          </w:p>
        </w:tc>
        <w:tc>
          <w:tcPr>
            <w:tcW w:w="1886" w:type="pct"/>
            <w:vMerge/>
            <w:tcBorders>
              <w:right w:val="single" w:sz="4" w:space="0" w:color="auto"/>
            </w:tcBorders>
          </w:tcPr>
          <w:p w14:paraId="377967ED" w14:textId="77777777" w:rsidR="00CB08B3" w:rsidRPr="000B6AFE" w:rsidRDefault="00CB08B3" w:rsidP="00944700">
            <w:pPr>
              <w:rPr>
                <w:rFonts w:cs="Arial"/>
                <w:sz w:val="19"/>
                <w:szCs w:val="19"/>
              </w:rPr>
            </w:pPr>
          </w:p>
        </w:tc>
        <w:tc>
          <w:tcPr>
            <w:tcW w:w="394" w:type="pct"/>
            <w:tcBorders>
              <w:left w:val="single" w:sz="4" w:space="0" w:color="auto"/>
              <w:bottom w:val="nil"/>
            </w:tcBorders>
          </w:tcPr>
          <w:p w14:paraId="4794D18E" w14:textId="77777777" w:rsidR="00CB08B3" w:rsidRPr="000B6AFE" w:rsidRDefault="00CB08B3" w:rsidP="00944700">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33801FD" w14:textId="77777777" w:rsidR="00CB08B3" w:rsidRPr="000B6AFE" w:rsidRDefault="00CB08B3" w:rsidP="00944700">
            <w:pPr>
              <w:rPr>
                <w:rFonts w:cs="Arial"/>
                <w:sz w:val="19"/>
                <w:szCs w:val="19"/>
              </w:rPr>
            </w:pPr>
            <w:r w:rsidRPr="000B6AFE">
              <w:rPr>
                <w:rFonts w:cs="Arial"/>
                <w:sz w:val="19"/>
                <w:szCs w:val="19"/>
              </w:rPr>
              <w:t>Parts per million</w:t>
            </w:r>
          </w:p>
        </w:tc>
      </w:tr>
      <w:tr w:rsidR="00CB08B3" w:rsidRPr="000B6AFE" w14:paraId="43344732" w14:textId="77777777" w:rsidTr="00944700">
        <w:trPr>
          <w:cantSplit/>
          <w:trHeight w:val="245"/>
          <w:jc w:val="center"/>
        </w:trPr>
        <w:tc>
          <w:tcPr>
            <w:tcW w:w="659" w:type="pct"/>
            <w:tcBorders>
              <w:left w:val="double" w:sz="4" w:space="0" w:color="auto"/>
            </w:tcBorders>
          </w:tcPr>
          <w:p w14:paraId="5228AF9B" w14:textId="77777777" w:rsidR="00CB08B3" w:rsidRPr="000B6AFE" w:rsidRDefault="00CB08B3" w:rsidP="00944700">
            <w:pPr>
              <w:rPr>
                <w:rFonts w:cs="Arial"/>
                <w:sz w:val="19"/>
                <w:szCs w:val="19"/>
              </w:rPr>
            </w:pPr>
            <w:r w:rsidRPr="000B6AFE">
              <w:rPr>
                <w:rFonts w:cs="Arial"/>
                <w:sz w:val="19"/>
                <w:szCs w:val="19"/>
              </w:rPr>
              <w:t>NSPS</w:t>
            </w:r>
          </w:p>
        </w:tc>
        <w:tc>
          <w:tcPr>
            <w:tcW w:w="1886" w:type="pct"/>
            <w:tcBorders>
              <w:right w:val="single" w:sz="4" w:space="0" w:color="auto"/>
            </w:tcBorders>
          </w:tcPr>
          <w:p w14:paraId="7DE5AA11" w14:textId="77777777" w:rsidR="00CB08B3" w:rsidRPr="000B6AFE" w:rsidRDefault="00CB08B3" w:rsidP="00944700">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EBA496E" w14:textId="77777777" w:rsidR="00CB08B3" w:rsidRPr="000B6AFE" w:rsidRDefault="00CB08B3" w:rsidP="00944700">
            <w:pPr>
              <w:rPr>
                <w:rFonts w:cs="Arial"/>
                <w:sz w:val="19"/>
                <w:szCs w:val="19"/>
              </w:rPr>
            </w:pPr>
            <w:r w:rsidRPr="000B6AFE">
              <w:rPr>
                <w:rFonts w:cs="Arial"/>
                <w:sz w:val="19"/>
                <w:szCs w:val="19"/>
              </w:rPr>
              <w:t>ppmv</w:t>
            </w:r>
          </w:p>
        </w:tc>
        <w:tc>
          <w:tcPr>
            <w:tcW w:w="2061" w:type="pct"/>
            <w:tcBorders>
              <w:right w:val="double" w:sz="4" w:space="0" w:color="auto"/>
            </w:tcBorders>
          </w:tcPr>
          <w:p w14:paraId="7B9FF984" w14:textId="77777777" w:rsidR="00CB08B3" w:rsidRPr="000B6AFE" w:rsidRDefault="00CB08B3" w:rsidP="00944700">
            <w:pPr>
              <w:rPr>
                <w:rFonts w:cs="Arial"/>
                <w:sz w:val="19"/>
                <w:szCs w:val="19"/>
              </w:rPr>
            </w:pPr>
            <w:r w:rsidRPr="000B6AFE">
              <w:rPr>
                <w:rFonts w:cs="Arial"/>
                <w:sz w:val="19"/>
                <w:szCs w:val="19"/>
              </w:rPr>
              <w:t>Parts per million by volume</w:t>
            </w:r>
          </w:p>
        </w:tc>
      </w:tr>
      <w:tr w:rsidR="00CB08B3" w:rsidRPr="000B6AFE" w14:paraId="16F9CFDF" w14:textId="77777777" w:rsidTr="00944700">
        <w:trPr>
          <w:cantSplit/>
          <w:trHeight w:val="245"/>
          <w:jc w:val="center"/>
        </w:trPr>
        <w:tc>
          <w:tcPr>
            <w:tcW w:w="659" w:type="pct"/>
            <w:tcBorders>
              <w:left w:val="double" w:sz="4" w:space="0" w:color="auto"/>
            </w:tcBorders>
          </w:tcPr>
          <w:p w14:paraId="479C27F3" w14:textId="77777777" w:rsidR="00CB08B3" w:rsidRPr="000B6AFE" w:rsidRDefault="00CB08B3" w:rsidP="00944700">
            <w:pPr>
              <w:rPr>
                <w:rFonts w:cs="Arial"/>
                <w:sz w:val="19"/>
                <w:szCs w:val="19"/>
              </w:rPr>
            </w:pPr>
            <w:r w:rsidRPr="000B6AFE">
              <w:rPr>
                <w:rFonts w:cs="Arial"/>
                <w:sz w:val="19"/>
                <w:szCs w:val="19"/>
              </w:rPr>
              <w:t>NSR</w:t>
            </w:r>
          </w:p>
        </w:tc>
        <w:tc>
          <w:tcPr>
            <w:tcW w:w="1886" w:type="pct"/>
            <w:tcBorders>
              <w:right w:val="single" w:sz="4" w:space="0" w:color="auto"/>
            </w:tcBorders>
          </w:tcPr>
          <w:p w14:paraId="4CB56680" w14:textId="77777777" w:rsidR="00CB08B3" w:rsidRPr="000B6AFE" w:rsidRDefault="00CB08B3" w:rsidP="00944700">
            <w:pPr>
              <w:rPr>
                <w:rFonts w:cs="Arial"/>
                <w:sz w:val="19"/>
                <w:szCs w:val="19"/>
              </w:rPr>
            </w:pPr>
            <w:r w:rsidRPr="000B6AFE">
              <w:rPr>
                <w:rFonts w:cs="Arial"/>
                <w:sz w:val="19"/>
                <w:szCs w:val="19"/>
              </w:rPr>
              <w:t>New Source Review</w:t>
            </w:r>
          </w:p>
        </w:tc>
        <w:tc>
          <w:tcPr>
            <w:tcW w:w="394" w:type="pct"/>
            <w:tcBorders>
              <w:left w:val="single" w:sz="4" w:space="0" w:color="auto"/>
            </w:tcBorders>
          </w:tcPr>
          <w:p w14:paraId="662A1271" w14:textId="77777777" w:rsidR="00CB08B3" w:rsidRPr="000B6AFE" w:rsidRDefault="00CB08B3" w:rsidP="00944700">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77126000" w14:textId="77777777" w:rsidR="00CB08B3" w:rsidRPr="000B6AFE" w:rsidRDefault="00CB08B3" w:rsidP="00944700">
            <w:pPr>
              <w:rPr>
                <w:rFonts w:cs="Arial"/>
                <w:sz w:val="19"/>
                <w:szCs w:val="19"/>
              </w:rPr>
            </w:pPr>
            <w:r w:rsidRPr="000B6AFE">
              <w:rPr>
                <w:rFonts w:cs="Arial"/>
                <w:sz w:val="19"/>
                <w:szCs w:val="19"/>
              </w:rPr>
              <w:t>Parts per million by weight</w:t>
            </w:r>
          </w:p>
        </w:tc>
      </w:tr>
      <w:tr w:rsidR="00CB08B3" w:rsidRPr="000B6AFE" w14:paraId="1A3A92EA" w14:textId="77777777" w:rsidTr="00944700">
        <w:trPr>
          <w:cantSplit/>
          <w:trHeight w:val="245"/>
          <w:jc w:val="center"/>
        </w:trPr>
        <w:tc>
          <w:tcPr>
            <w:tcW w:w="659" w:type="pct"/>
            <w:tcBorders>
              <w:left w:val="double" w:sz="4" w:space="0" w:color="auto"/>
            </w:tcBorders>
          </w:tcPr>
          <w:p w14:paraId="08A858D6" w14:textId="77777777" w:rsidR="00CB08B3" w:rsidRPr="000B6AFE" w:rsidRDefault="00CB08B3" w:rsidP="00944700">
            <w:pPr>
              <w:rPr>
                <w:rFonts w:cs="Arial"/>
                <w:sz w:val="19"/>
                <w:szCs w:val="19"/>
              </w:rPr>
            </w:pPr>
            <w:r w:rsidRPr="000B6AFE">
              <w:rPr>
                <w:rFonts w:cs="Arial"/>
                <w:sz w:val="19"/>
                <w:szCs w:val="19"/>
              </w:rPr>
              <w:t>PS</w:t>
            </w:r>
          </w:p>
        </w:tc>
        <w:tc>
          <w:tcPr>
            <w:tcW w:w="1886" w:type="pct"/>
            <w:tcBorders>
              <w:right w:val="single" w:sz="4" w:space="0" w:color="auto"/>
            </w:tcBorders>
          </w:tcPr>
          <w:p w14:paraId="3D64AD69" w14:textId="77777777" w:rsidR="00CB08B3" w:rsidRPr="000B6AFE" w:rsidRDefault="00CB08B3" w:rsidP="00944700">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A5D5A4D" w14:textId="77777777" w:rsidR="00CB08B3" w:rsidRPr="000B6AFE" w:rsidRDefault="00CB08B3" w:rsidP="00944700">
            <w:pPr>
              <w:rPr>
                <w:rFonts w:cs="Arial"/>
                <w:sz w:val="19"/>
                <w:szCs w:val="19"/>
              </w:rPr>
            </w:pPr>
            <w:r>
              <w:rPr>
                <w:rFonts w:cs="Arial"/>
                <w:sz w:val="19"/>
                <w:szCs w:val="19"/>
              </w:rPr>
              <w:t>%</w:t>
            </w:r>
          </w:p>
        </w:tc>
        <w:tc>
          <w:tcPr>
            <w:tcW w:w="2061" w:type="pct"/>
            <w:tcBorders>
              <w:right w:val="double" w:sz="4" w:space="0" w:color="auto"/>
            </w:tcBorders>
          </w:tcPr>
          <w:p w14:paraId="4A5E2EEA" w14:textId="77777777" w:rsidR="00CB08B3" w:rsidRPr="000B6AFE" w:rsidRDefault="00CB08B3" w:rsidP="00944700">
            <w:pPr>
              <w:rPr>
                <w:rFonts w:cs="Arial"/>
                <w:sz w:val="19"/>
                <w:szCs w:val="19"/>
              </w:rPr>
            </w:pPr>
            <w:r>
              <w:rPr>
                <w:rFonts w:cs="Arial"/>
                <w:sz w:val="19"/>
                <w:szCs w:val="19"/>
              </w:rPr>
              <w:t>Percent</w:t>
            </w:r>
          </w:p>
        </w:tc>
      </w:tr>
      <w:tr w:rsidR="00CB08B3" w:rsidRPr="000B6AFE" w14:paraId="05F39D4E" w14:textId="77777777" w:rsidTr="00944700">
        <w:trPr>
          <w:cantSplit/>
          <w:trHeight w:val="245"/>
          <w:jc w:val="center"/>
        </w:trPr>
        <w:tc>
          <w:tcPr>
            <w:tcW w:w="659" w:type="pct"/>
            <w:tcBorders>
              <w:left w:val="double" w:sz="4" w:space="0" w:color="auto"/>
            </w:tcBorders>
          </w:tcPr>
          <w:p w14:paraId="5422CE8F" w14:textId="77777777" w:rsidR="00CB08B3" w:rsidRPr="000B6AFE" w:rsidRDefault="00CB08B3" w:rsidP="00944700">
            <w:pPr>
              <w:rPr>
                <w:rFonts w:cs="Arial"/>
                <w:sz w:val="19"/>
                <w:szCs w:val="19"/>
              </w:rPr>
            </w:pPr>
            <w:r w:rsidRPr="000B6AFE">
              <w:rPr>
                <w:rFonts w:cs="Arial"/>
                <w:sz w:val="19"/>
                <w:szCs w:val="19"/>
              </w:rPr>
              <w:t>PSD</w:t>
            </w:r>
          </w:p>
        </w:tc>
        <w:tc>
          <w:tcPr>
            <w:tcW w:w="1886" w:type="pct"/>
            <w:tcBorders>
              <w:right w:val="single" w:sz="4" w:space="0" w:color="auto"/>
            </w:tcBorders>
          </w:tcPr>
          <w:p w14:paraId="565B1C97" w14:textId="77777777" w:rsidR="00CB08B3" w:rsidRPr="000B6AFE" w:rsidRDefault="00CB08B3" w:rsidP="00944700">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064A221" w14:textId="77777777" w:rsidR="00CB08B3" w:rsidRPr="000B6AFE" w:rsidRDefault="00CB08B3" w:rsidP="00944700">
            <w:pPr>
              <w:rPr>
                <w:rFonts w:cs="Arial"/>
                <w:sz w:val="19"/>
                <w:szCs w:val="19"/>
              </w:rPr>
            </w:pPr>
            <w:r w:rsidRPr="000B6AFE">
              <w:rPr>
                <w:rFonts w:cs="Arial"/>
                <w:sz w:val="19"/>
                <w:szCs w:val="19"/>
              </w:rPr>
              <w:t>psia</w:t>
            </w:r>
          </w:p>
        </w:tc>
        <w:tc>
          <w:tcPr>
            <w:tcW w:w="2061" w:type="pct"/>
            <w:tcBorders>
              <w:right w:val="double" w:sz="4" w:space="0" w:color="auto"/>
            </w:tcBorders>
          </w:tcPr>
          <w:p w14:paraId="2FAC743A" w14:textId="77777777" w:rsidR="00CB08B3" w:rsidRPr="000B6AFE" w:rsidRDefault="00CB08B3" w:rsidP="00944700">
            <w:pPr>
              <w:rPr>
                <w:rFonts w:cs="Arial"/>
                <w:sz w:val="19"/>
                <w:szCs w:val="19"/>
              </w:rPr>
            </w:pPr>
            <w:r w:rsidRPr="000B6AFE">
              <w:rPr>
                <w:rFonts w:cs="Arial"/>
                <w:sz w:val="19"/>
                <w:szCs w:val="19"/>
              </w:rPr>
              <w:t>Pounds per square inch absolute</w:t>
            </w:r>
          </w:p>
        </w:tc>
      </w:tr>
      <w:tr w:rsidR="00CB08B3" w:rsidRPr="000B6AFE" w14:paraId="3F14EE54" w14:textId="77777777" w:rsidTr="00944700">
        <w:trPr>
          <w:cantSplit/>
          <w:trHeight w:val="245"/>
          <w:jc w:val="center"/>
        </w:trPr>
        <w:tc>
          <w:tcPr>
            <w:tcW w:w="659" w:type="pct"/>
            <w:tcBorders>
              <w:left w:val="double" w:sz="4" w:space="0" w:color="auto"/>
            </w:tcBorders>
          </w:tcPr>
          <w:p w14:paraId="6DE67F17" w14:textId="77777777" w:rsidR="00CB08B3" w:rsidRPr="000B6AFE" w:rsidRDefault="00CB08B3" w:rsidP="00944700">
            <w:pPr>
              <w:rPr>
                <w:rFonts w:cs="Arial"/>
                <w:sz w:val="19"/>
                <w:szCs w:val="19"/>
              </w:rPr>
            </w:pPr>
            <w:r w:rsidRPr="000B6AFE">
              <w:rPr>
                <w:rFonts w:cs="Arial"/>
                <w:sz w:val="19"/>
                <w:szCs w:val="19"/>
              </w:rPr>
              <w:t>PTE</w:t>
            </w:r>
          </w:p>
        </w:tc>
        <w:tc>
          <w:tcPr>
            <w:tcW w:w="1886" w:type="pct"/>
            <w:tcBorders>
              <w:right w:val="single" w:sz="4" w:space="0" w:color="auto"/>
            </w:tcBorders>
          </w:tcPr>
          <w:p w14:paraId="3EA699AE" w14:textId="77777777" w:rsidR="00CB08B3" w:rsidRPr="000B6AFE" w:rsidRDefault="00CB08B3" w:rsidP="00944700">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86279A9" w14:textId="77777777" w:rsidR="00CB08B3" w:rsidRPr="000B6AFE" w:rsidRDefault="00CB08B3" w:rsidP="00944700">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14E20CE2" w14:textId="77777777" w:rsidR="00CB08B3" w:rsidRPr="000B6AFE" w:rsidRDefault="00CB08B3" w:rsidP="00944700">
            <w:pPr>
              <w:rPr>
                <w:rFonts w:cs="Arial"/>
                <w:sz w:val="19"/>
                <w:szCs w:val="19"/>
              </w:rPr>
            </w:pPr>
            <w:r w:rsidRPr="000B6AFE">
              <w:rPr>
                <w:rFonts w:cs="Arial"/>
                <w:sz w:val="19"/>
                <w:szCs w:val="19"/>
              </w:rPr>
              <w:t>Pounds per square inch gauge</w:t>
            </w:r>
          </w:p>
        </w:tc>
      </w:tr>
      <w:tr w:rsidR="00CB08B3" w:rsidRPr="000B6AFE" w14:paraId="04CB3417" w14:textId="77777777" w:rsidTr="00944700">
        <w:trPr>
          <w:cantSplit/>
          <w:trHeight w:val="245"/>
          <w:jc w:val="center"/>
        </w:trPr>
        <w:tc>
          <w:tcPr>
            <w:tcW w:w="659" w:type="pct"/>
            <w:tcBorders>
              <w:left w:val="double" w:sz="4" w:space="0" w:color="auto"/>
            </w:tcBorders>
          </w:tcPr>
          <w:p w14:paraId="2107D725" w14:textId="77777777" w:rsidR="00CB08B3" w:rsidRPr="000B6AFE" w:rsidRDefault="00CB08B3" w:rsidP="00944700">
            <w:pPr>
              <w:rPr>
                <w:rFonts w:cs="Arial"/>
                <w:sz w:val="19"/>
                <w:szCs w:val="19"/>
              </w:rPr>
            </w:pPr>
            <w:r w:rsidRPr="000B6AFE">
              <w:rPr>
                <w:rFonts w:cs="Arial"/>
                <w:sz w:val="19"/>
                <w:szCs w:val="19"/>
              </w:rPr>
              <w:t>PTI</w:t>
            </w:r>
          </w:p>
        </w:tc>
        <w:tc>
          <w:tcPr>
            <w:tcW w:w="1886" w:type="pct"/>
            <w:tcBorders>
              <w:right w:val="single" w:sz="4" w:space="0" w:color="auto"/>
            </w:tcBorders>
          </w:tcPr>
          <w:p w14:paraId="44D57CFC" w14:textId="77777777" w:rsidR="00CB08B3" w:rsidRPr="000B6AFE" w:rsidRDefault="00CB08B3" w:rsidP="00944700">
            <w:pPr>
              <w:rPr>
                <w:rFonts w:cs="Arial"/>
                <w:sz w:val="19"/>
                <w:szCs w:val="19"/>
              </w:rPr>
            </w:pPr>
            <w:r w:rsidRPr="000B6AFE">
              <w:rPr>
                <w:rFonts w:cs="Arial"/>
                <w:sz w:val="19"/>
                <w:szCs w:val="19"/>
              </w:rPr>
              <w:t>Permit to Install</w:t>
            </w:r>
          </w:p>
        </w:tc>
        <w:tc>
          <w:tcPr>
            <w:tcW w:w="394" w:type="pct"/>
            <w:tcBorders>
              <w:left w:val="single" w:sz="4" w:space="0" w:color="auto"/>
            </w:tcBorders>
          </w:tcPr>
          <w:p w14:paraId="4D28A185" w14:textId="77777777" w:rsidR="00CB08B3" w:rsidRPr="000B6AFE" w:rsidRDefault="00CB08B3" w:rsidP="00944700">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2AC93A38" w14:textId="77777777" w:rsidR="00CB08B3" w:rsidRPr="000B6AFE" w:rsidRDefault="00CB08B3" w:rsidP="00944700">
            <w:pPr>
              <w:rPr>
                <w:rFonts w:cs="Arial"/>
                <w:sz w:val="19"/>
                <w:szCs w:val="19"/>
              </w:rPr>
            </w:pPr>
            <w:r w:rsidRPr="000B6AFE">
              <w:rPr>
                <w:rFonts w:cs="Arial"/>
                <w:sz w:val="19"/>
                <w:szCs w:val="19"/>
              </w:rPr>
              <w:t>Standard cubic feet</w:t>
            </w:r>
          </w:p>
        </w:tc>
      </w:tr>
      <w:tr w:rsidR="00CB08B3" w:rsidRPr="000B6AFE" w14:paraId="01102AE7" w14:textId="77777777" w:rsidTr="00944700">
        <w:trPr>
          <w:cantSplit/>
          <w:trHeight w:val="245"/>
          <w:jc w:val="center"/>
        </w:trPr>
        <w:tc>
          <w:tcPr>
            <w:tcW w:w="659" w:type="pct"/>
            <w:tcBorders>
              <w:left w:val="double" w:sz="4" w:space="0" w:color="auto"/>
            </w:tcBorders>
          </w:tcPr>
          <w:p w14:paraId="0299FD3F" w14:textId="77777777" w:rsidR="00CB08B3" w:rsidRPr="000B6AFE" w:rsidRDefault="00CB08B3" w:rsidP="00944700">
            <w:pPr>
              <w:rPr>
                <w:rFonts w:cs="Arial"/>
                <w:sz w:val="19"/>
                <w:szCs w:val="19"/>
              </w:rPr>
            </w:pPr>
            <w:r w:rsidRPr="000B6AFE">
              <w:rPr>
                <w:rFonts w:cs="Arial"/>
                <w:sz w:val="19"/>
                <w:szCs w:val="19"/>
              </w:rPr>
              <w:t>RACT</w:t>
            </w:r>
          </w:p>
        </w:tc>
        <w:tc>
          <w:tcPr>
            <w:tcW w:w="1886" w:type="pct"/>
            <w:tcBorders>
              <w:right w:val="single" w:sz="4" w:space="0" w:color="auto"/>
            </w:tcBorders>
          </w:tcPr>
          <w:p w14:paraId="689517C6" w14:textId="77777777" w:rsidR="00CB08B3" w:rsidRPr="000B6AFE" w:rsidRDefault="00CB08B3" w:rsidP="00944700">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ABE087C" w14:textId="77777777" w:rsidR="00CB08B3" w:rsidRPr="000B6AFE" w:rsidRDefault="00CB08B3" w:rsidP="00944700">
            <w:pPr>
              <w:rPr>
                <w:rFonts w:cs="Arial"/>
                <w:sz w:val="19"/>
                <w:szCs w:val="19"/>
              </w:rPr>
            </w:pPr>
            <w:r w:rsidRPr="000B6AFE">
              <w:rPr>
                <w:rFonts w:cs="Arial"/>
                <w:sz w:val="19"/>
                <w:szCs w:val="19"/>
              </w:rPr>
              <w:t>sec</w:t>
            </w:r>
          </w:p>
        </w:tc>
        <w:tc>
          <w:tcPr>
            <w:tcW w:w="2061" w:type="pct"/>
            <w:tcBorders>
              <w:right w:val="double" w:sz="4" w:space="0" w:color="auto"/>
            </w:tcBorders>
          </w:tcPr>
          <w:p w14:paraId="275849B3" w14:textId="77777777" w:rsidR="00CB08B3" w:rsidRPr="000B6AFE" w:rsidRDefault="00CB08B3" w:rsidP="00944700">
            <w:pPr>
              <w:rPr>
                <w:rFonts w:cs="Arial"/>
                <w:sz w:val="19"/>
                <w:szCs w:val="19"/>
              </w:rPr>
            </w:pPr>
            <w:r w:rsidRPr="000B6AFE">
              <w:rPr>
                <w:rFonts w:cs="Arial"/>
                <w:sz w:val="19"/>
                <w:szCs w:val="19"/>
              </w:rPr>
              <w:t>Seconds</w:t>
            </w:r>
          </w:p>
        </w:tc>
      </w:tr>
      <w:tr w:rsidR="00CB08B3" w:rsidRPr="000B6AFE" w14:paraId="1BCC2281" w14:textId="77777777" w:rsidTr="00944700">
        <w:trPr>
          <w:cantSplit/>
          <w:trHeight w:val="245"/>
          <w:jc w:val="center"/>
        </w:trPr>
        <w:tc>
          <w:tcPr>
            <w:tcW w:w="659" w:type="pct"/>
            <w:tcBorders>
              <w:left w:val="double" w:sz="4" w:space="0" w:color="auto"/>
            </w:tcBorders>
          </w:tcPr>
          <w:p w14:paraId="644A8F58" w14:textId="77777777" w:rsidR="00CB08B3" w:rsidRPr="000B6AFE" w:rsidRDefault="00CB08B3" w:rsidP="00944700">
            <w:pPr>
              <w:rPr>
                <w:rFonts w:cs="Arial"/>
                <w:sz w:val="19"/>
                <w:szCs w:val="19"/>
              </w:rPr>
            </w:pPr>
            <w:r w:rsidRPr="000B6AFE">
              <w:rPr>
                <w:rFonts w:cs="Arial"/>
                <w:sz w:val="19"/>
                <w:szCs w:val="19"/>
              </w:rPr>
              <w:t>ROP</w:t>
            </w:r>
          </w:p>
        </w:tc>
        <w:tc>
          <w:tcPr>
            <w:tcW w:w="1886" w:type="pct"/>
            <w:tcBorders>
              <w:right w:val="single" w:sz="4" w:space="0" w:color="auto"/>
            </w:tcBorders>
          </w:tcPr>
          <w:p w14:paraId="1B6A225A" w14:textId="77777777" w:rsidR="00CB08B3" w:rsidRPr="000B6AFE" w:rsidRDefault="00CB08B3" w:rsidP="00944700">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1B48D8B" w14:textId="77777777" w:rsidR="00CB08B3" w:rsidRPr="000B6AFE" w:rsidRDefault="00CB08B3" w:rsidP="00944700">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16A6E5D7" w14:textId="77777777" w:rsidR="00CB08B3" w:rsidRPr="000B6AFE" w:rsidRDefault="00CB08B3" w:rsidP="00944700">
            <w:pPr>
              <w:rPr>
                <w:rFonts w:cs="Arial"/>
                <w:sz w:val="19"/>
                <w:szCs w:val="19"/>
              </w:rPr>
            </w:pPr>
            <w:r w:rsidRPr="000B6AFE">
              <w:rPr>
                <w:rFonts w:cs="Arial"/>
                <w:sz w:val="19"/>
                <w:szCs w:val="19"/>
              </w:rPr>
              <w:t>Sulfur Dioxide</w:t>
            </w:r>
          </w:p>
        </w:tc>
      </w:tr>
      <w:tr w:rsidR="00CB08B3" w:rsidRPr="000B6AFE" w14:paraId="19DDB8AB" w14:textId="77777777" w:rsidTr="00944700">
        <w:trPr>
          <w:cantSplit/>
          <w:trHeight w:val="245"/>
          <w:jc w:val="center"/>
        </w:trPr>
        <w:tc>
          <w:tcPr>
            <w:tcW w:w="659" w:type="pct"/>
            <w:tcBorders>
              <w:left w:val="double" w:sz="4" w:space="0" w:color="auto"/>
            </w:tcBorders>
          </w:tcPr>
          <w:p w14:paraId="01546797" w14:textId="77777777" w:rsidR="00CB08B3" w:rsidRPr="000B6AFE" w:rsidRDefault="00CB08B3" w:rsidP="00944700">
            <w:pPr>
              <w:rPr>
                <w:rFonts w:cs="Arial"/>
                <w:sz w:val="19"/>
                <w:szCs w:val="19"/>
              </w:rPr>
            </w:pPr>
            <w:r w:rsidRPr="000B6AFE">
              <w:rPr>
                <w:rFonts w:cs="Arial"/>
                <w:sz w:val="19"/>
                <w:szCs w:val="19"/>
              </w:rPr>
              <w:t>SC</w:t>
            </w:r>
          </w:p>
        </w:tc>
        <w:tc>
          <w:tcPr>
            <w:tcW w:w="1886" w:type="pct"/>
            <w:tcBorders>
              <w:right w:val="single" w:sz="4" w:space="0" w:color="auto"/>
            </w:tcBorders>
          </w:tcPr>
          <w:p w14:paraId="1E16AC3A" w14:textId="77777777" w:rsidR="00CB08B3" w:rsidRPr="000B6AFE" w:rsidRDefault="00CB08B3" w:rsidP="00944700">
            <w:pPr>
              <w:rPr>
                <w:rFonts w:cs="Arial"/>
                <w:sz w:val="19"/>
                <w:szCs w:val="19"/>
              </w:rPr>
            </w:pPr>
            <w:r w:rsidRPr="000B6AFE">
              <w:rPr>
                <w:rFonts w:cs="Arial"/>
                <w:sz w:val="19"/>
                <w:szCs w:val="19"/>
              </w:rPr>
              <w:t>Special Condition</w:t>
            </w:r>
          </w:p>
        </w:tc>
        <w:tc>
          <w:tcPr>
            <w:tcW w:w="394" w:type="pct"/>
            <w:tcBorders>
              <w:left w:val="single" w:sz="4" w:space="0" w:color="auto"/>
            </w:tcBorders>
          </w:tcPr>
          <w:p w14:paraId="66D9F287" w14:textId="77777777" w:rsidR="00CB08B3" w:rsidRPr="000B6AFE" w:rsidRDefault="00CB08B3" w:rsidP="00944700">
            <w:pPr>
              <w:rPr>
                <w:rFonts w:cs="Arial"/>
                <w:sz w:val="19"/>
                <w:szCs w:val="19"/>
              </w:rPr>
            </w:pPr>
            <w:r w:rsidRPr="000B6AFE">
              <w:rPr>
                <w:rFonts w:cs="Arial"/>
                <w:sz w:val="19"/>
                <w:szCs w:val="19"/>
              </w:rPr>
              <w:t>TAC</w:t>
            </w:r>
          </w:p>
        </w:tc>
        <w:tc>
          <w:tcPr>
            <w:tcW w:w="2061" w:type="pct"/>
            <w:tcBorders>
              <w:right w:val="double" w:sz="4" w:space="0" w:color="auto"/>
            </w:tcBorders>
          </w:tcPr>
          <w:p w14:paraId="523A18FE" w14:textId="77777777" w:rsidR="00CB08B3" w:rsidRPr="000B6AFE" w:rsidRDefault="00CB08B3" w:rsidP="00944700">
            <w:pPr>
              <w:rPr>
                <w:rFonts w:cs="Arial"/>
                <w:sz w:val="19"/>
                <w:szCs w:val="19"/>
              </w:rPr>
            </w:pPr>
            <w:r w:rsidRPr="000B6AFE">
              <w:rPr>
                <w:rFonts w:cs="Arial"/>
                <w:sz w:val="19"/>
                <w:szCs w:val="19"/>
              </w:rPr>
              <w:t>Toxic Air Contaminant</w:t>
            </w:r>
          </w:p>
        </w:tc>
      </w:tr>
      <w:tr w:rsidR="00CB08B3" w:rsidRPr="000B6AFE" w14:paraId="3F8DE090" w14:textId="77777777" w:rsidTr="00944700">
        <w:trPr>
          <w:cantSplit/>
          <w:trHeight w:val="245"/>
          <w:jc w:val="center"/>
        </w:trPr>
        <w:tc>
          <w:tcPr>
            <w:tcW w:w="659" w:type="pct"/>
            <w:tcBorders>
              <w:left w:val="double" w:sz="4" w:space="0" w:color="auto"/>
            </w:tcBorders>
          </w:tcPr>
          <w:p w14:paraId="6A023D47" w14:textId="77777777" w:rsidR="00CB08B3" w:rsidRPr="000B6AFE" w:rsidRDefault="00CB08B3" w:rsidP="00944700">
            <w:pPr>
              <w:rPr>
                <w:rFonts w:cs="Arial"/>
                <w:sz w:val="19"/>
                <w:szCs w:val="19"/>
              </w:rPr>
            </w:pPr>
            <w:r w:rsidRPr="000B6AFE">
              <w:rPr>
                <w:rFonts w:cs="Arial"/>
                <w:sz w:val="19"/>
                <w:szCs w:val="19"/>
              </w:rPr>
              <w:t>SCR</w:t>
            </w:r>
          </w:p>
        </w:tc>
        <w:tc>
          <w:tcPr>
            <w:tcW w:w="1886" w:type="pct"/>
            <w:tcBorders>
              <w:right w:val="single" w:sz="4" w:space="0" w:color="auto"/>
            </w:tcBorders>
          </w:tcPr>
          <w:p w14:paraId="72F5BFBB" w14:textId="77777777" w:rsidR="00CB08B3" w:rsidRPr="000B6AFE" w:rsidRDefault="00CB08B3" w:rsidP="00944700">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8C95B33" w14:textId="77777777" w:rsidR="00CB08B3" w:rsidRPr="000B6AFE" w:rsidRDefault="00CB08B3" w:rsidP="00944700">
            <w:pPr>
              <w:rPr>
                <w:rFonts w:cs="Arial"/>
                <w:sz w:val="19"/>
                <w:szCs w:val="19"/>
              </w:rPr>
            </w:pPr>
            <w:r w:rsidRPr="000B6AFE">
              <w:rPr>
                <w:rFonts w:cs="Arial"/>
                <w:sz w:val="19"/>
                <w:szCs w:val="19"/>
              </w:rPr>
              <w:t>Temp</w:t>
            </w:r>
          </w:p>
        </w:tc>
        <w:tc>
          <w:tcPr>
            <w:tcW w:w="2061" w:type="pct"/>
            <w:tcBorders>
              <w:right w:val="double" w:sz="4" w:space="0" w:color="auto"/>
            </w:tcBorders>
          </w:tcPr>
          <w:p w14:paraId="3FBC8D84" w14:textId="77777777" w:rsidR="00CB08B3" w:rsidRPr="000B6AFE" w:rsidRDefault="00CB08B3" w:rsidP="00944700">
            <w:pPr>
              <w:rPr>
                <w:rFonts w:cs="Arial"/>
                <w:sz w:val="19"/>
                <w:szCs w:val="19"/>
              </w:rPr>
            </w:pPr>
            <w:r w:rsidRPr="000B6AFE">
              <w:rPr>
                <w:rFonts w:cs="Arial"/>
                <w:sz w:val="19"/>
                <w:szCs w:val="19"/>
              </w:rPr>
              <w:t>Temperature</w:t>
            </w:r>
          </w:p>
        </w:tc>
      </w:tr>
      <w:tr w:rsidR="00CB08B3" w:rsidRPr="000B6AFE" w14:paraId="6818B6BB" w14:textId="77777777" w:rsidTr="00944700">
        <w:trPr>
          <w:cantSplit/>
          <w:trHeight w:val="245"/>
          <w:jc w:val="center"/>
        </w:trPr>
        <w:tc>
          <w:tcPr>
            <w:tcW w:w="659" w:type="pct"/>
            <w:tcBorders>
              <w:left w:val="double" w:sz="4" w:space="0" w:color="auto"/>
            </w:tcBorders>
          </w:tcPr>
          <w:p w14:paraId="40ECC576" w14:textId="77777777" w:rsidR="00CB08B3" w:rsidRPr="000B6AFE" w:rsidRDefault="00CB08B3" w:rsidP="00944700">
            <w:pPr>
              <w:rPr>
                <w:rFonts w:cs="Arial"/>
                <w:sz w:val="19"/>
                <w:szCs w:val="19"/>
              </w:rPr>
            </w:pPr>
            <w:r>
              <w:rPr>
                <w:rFonts w:cs="Arial"/>
                <w:sz w:val="19"/>
                <w:szCs w:val="19"/>
              </w:rPr>
              <w:t>SDS</w:t>
            </w:r>
          </w:p>
        </w:tc>
        <w:tc>
          <w:tcPr>
            <w:tcW w:w="1886" w:type="pct"/>
            <w:tcBorders>
              <w:right w:val="single" w:sz="4" w:space="0" w:color="auto"/>
            </w:tcBorders>
          </w:tcPr>
          <w:p w14:paraId="56600ED7" w14:textId="77777777" w:rsidR="00CB08B3" w:rsidRPr="000B6AFE" w:rsidRDefault="00CB08B3" w:rsidP="00944700">
            <w:pPr>
              <w:rPr>
                <w:rFonts w:cs="Arial"/>
                <w:sz w:val="19"/>
                <w:szCs w:val="19"/>
              </w:rPr>
            </w:pPr>
            <w:r>
              <w:rPr>
                <w:rFonts w:cs="Arial"/>
                <w:sz w:val="19"/>
                <w:szCs w:val="19"/>
              </w:rPr>
              <w:t>Safety Data Sheet</w:t>
            </w:r>
          </w:p>
        </w:tc>
        <w:tc>
          <w:tcPr>
            <w:tcW w:w="394" w:type="pct"/>
            <w:tcBorders>
              <w:left w:val="single" w:sz="4" w:space="0" w:color="auto"/>
            </w:tcBorders>
          </w:tcPr>
          <w:p w14:paraId="3E26392E" w14:textId="77777777" w:rsidR="00CB08B3" w:rsidRPr="000B6AFE" w:rsidRDefault="00CB08B3" w:rsidP="00944700">
            <w:pPr>
              <w:rPr>
                <w:rFonts w:cs="Arial"/>
                <w:sz w:val="19"/>
                <w:szCs w:val="19"/>
              </w:rPr>
            </w:pPr>
            <w:r w:rsidRPr="000B6AFE">
              <w:rPr>
                <w:rFonts w:cs="Arial"/>
                <w:sz w:val="19"/>
                <w:szCs w:val="19"/>
              </w:rPr>
              <w:t>THC</w:t>
            </w:r>
          </w:p>
        </w:tc>
        <w:tc>
          <w:tcPr>
            <w:tcW w:w="2061" w:type="pct"/>
            <w:tcBorders>
              <w:right w:val="double" w:sz="4" w:space="0" w:color="auto"/>
            </w:tcBorders>
          </w:tcPr>
          <w:p w14:paraId="5B6C62D7" w14:textId="77777777" w:rsidR="00CB08B3" w:rsidRPr="000B6AFE" w:rsidRDefault="00CB08B3" w:rsidP="00944700">
            <w:pPr>
              <w:rPr>
                <w:rFonts w:cs="Arial"/>
                <w:sz w:val="19"/>
                <w:szCs w:val="19"/>
              </w:rPr>
            </w:pPr>
            <w:r w:rsidRPr="000B6AFE">
              <w:rPr>
                <w:rFonts w:cs="Arial"/>
                <w:sz w:val="19"/>
                <w:szCs w:val="19"/>
              </w:rPr>
              <w:t>Total Hydrocarbons</w:t>
            </w:r>
          </w:p>
        </w:tc>
      </w:tr>
      <w:tr w:rsidR="00CB08B3" w:rsidRPr="000B6AFE" w14:paraId="647A7E92" w14:textId="77777777" w:rsidTr="00944700">
        <w:trPr>
          <w:cantSplit/>
          <w:trHeight w:val="245"/>
          <w:jc w:val="center"/>
        </w:trPr>
        <w:tc>
          <w:tcPr>
            <w:tcW w:w="659" w:type="pct"/>
            <w:tcBorders>
              <w:left w:val="double" w:sz="4" w:space="0" w:color="auto"/>
            </w:tcBorders>
          </w:tcPr>
          <w:p w14:paraId="172721F7" w14:textId="77777777" w:rsidR="00CB08B3" w:rsidRPr="000B6AFE" w:rsidRDefault="00CB08B3" w:rsidP="00944700">
            <w:pPr>
              <w:rPr>
                <w:rFonts w:cs="Arial"/>
                <w:sz w:val="19"/>
                <w:szCs w:val="19"/>
              </w:rPr>
            </w:pPr>
            <w:r w:rsidRPr="000B6AFE">
              <w:rPr>
                <w:rFonts w:cs="Arial"/>
                <w:sz w:val="19"/>
                <w:szCs w:val="19"/>
              </w:rPr>
              <w:t>SNCR</w:t>
            </w:r>
          </w:p>
        </w:tc>
        <w:tc>
          <w:tcPr>
            <w:tcW w:w="1886" w:type="pct"/>
            <w:tcBorders>
              <w:right w:val="single" w:sz="4" w:space="0" w:color="auto"/>
            </w:tcBorders>
          </w:tcPr>
          <w:p w14:paraId="534EC823" w14:textId="77777777" w:rsidR="00CB08B3" w:rsidRPr="000B6AFE" w:rsidRDefault="00CB08B3" w:rsidP="00944700">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060C487" w14:textId="77777777" w:rsidR="00CB08B3" w:rsidRPr="000B6AFE" w:rsidRDefault="00CB08B3" w:rsidP="00944700">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6B603267" w14:textId="77777777" w:rsidR="00CB08B3" w:rsidRPr="000B6AFE" w:rsidRDefault="00CB08B3" w:rsidP="00944700">
            <w:pPr>
              <w:rPr>
                <w:rFonts w:cs="Arial"/>
                <w:sz w:val="19"/>
                <w:szCs w:val="19"/>
              </w:rPr>
            </w:pPr>
            <w:r w:rsidRPr="000B6AFE">
              <w:rPr>
                <w:rFonts w:cs="Arial"/>
                <w:sz w:val="19"/>
                <w:szCs w:val="19"/>
              </w:rPr>
              <w:t>Tons per year</w:t>
            </w:r>
          </w:p>
        </w:tc>
      </w:tr>
      <w:tr w:rsidR="00CB08B3" w:rsidRPr="000B6AFE" w14:paraId="29CF2697" w14:textId="77777777" w:rsidTr="00944700">
        <w:trPr>
          <w:cantSplit/>
          <w:trHeight w:val="245"/>
          <w:jc w:val="center"/>
        </w:trPr>
        <w:tc>
          <w:tcPr>
            <w:tcW w:w="659" w:type="pct"/>
            <w:tcBorders>
              <w:left w:val="double" w:sz="4" w:space="0" w:color="auto"/>
            </w:tcBorders>
          </w:tcPr>
          <w:p w14:paraId="4A568945" w14:textId="77777777" w:rsidR="00CB08B3" w:rsidRPr="000B6AFE" w:rsidRDefault="00CB08B3" w:rsidP="00944700">
            <w:pPr>
              <w:rPr>
                <w:rFonts w:cs="Arial"/>
                <w:sz w:val="19"/>
                <w:szCs w:val="19"/>
              </w:rPr>
            </w:pPr>
            <w:r w:rsidRPr="000B6AFE">
              <w:rPr>
                <w:rFonts w:cs="Arial"/>
                <w:sz w:val="19"/>
                <w:szCs w:val="19"/>
              </w:rPr>
              <w:t>SRN</w:t>
            </w:r>
          </w:p>
        </w:tc>
        <w:tc>
          <w:tcPr>
            <w:tcW w:w="1886" w:type="pct"/>
            <w:tcBorders>
              <w:right w:val="single" w:sz="4" w:space="0" w:color="auto"/>
            </w:tcBorders>
          </w:tcPr>
          <w:p w14:paraId="74DCFAEC" w14:textId="77777777" w:rsidR="00CB08B3" w:rsidRPr="000B6AFE" w:rsidRDefault="00CB08B3" w:rsidP="00944700">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C932E49" w14:textId="77777777" w:rsidR="00CB08B3" w:rsidRPr="000B6AFE" w:rsidRDefault="00CB08B3" w:rsidP="00944700">
            <w:pPr>
              <w:rPr>
                <w:rFonts w:cs="Arial"/>
                <w:sz w:val="19"/>
                <w:szCs w:val="19"/>
              </w:rPr>
            </w:pPr>
            <w:r w:rsidRPr="000B6AFE">
              <w:rPr>
                <w:rFonts w:cs="Arial"/>
                <w:sz w:val="19"/>
                <w:szCs w:val="19"/>
              </w:rPr>
              <w:t>µg</w:t>
            </w:r>
          </w:p>
        </w:tc>
        <w:tc>
          <w:tcPr>
            <w:tcW w:w="2061" w:type="pct"/>
            <w:tcBorders>
              <w:right w:val="double" w:sz="4" w:space="0" w:color="auto"/>
            </w:tcBorders>
          </w:tcPr>
          <w:p w14:paraId="15639EC8" w14:textId="77777777" w:rsidR="00CB08B3" w:rsidRPr="000B6AFE" w:rsidRDefault="00CB08B3" w:rsidP="00944700">
            <w:pPr>
              <w:rPr>
                <w:rFonts w:cs="Arial"/>
                <w:sz w:val="19"/>
                <w:szCs w:val="19"/>
              </w:rPr>
            </w:pPr>
            <w:r w:rsidRPr="000B6AFE">
              <w:rPr>
                <w:rFonts w:cs="Arial"/>
                <w:sz w:val="19"/>
                <w:szCs w:val="19"/>
              </w:rPr>
              <w:t>Microgram</w:t>
            </w:r>
          </w:p>
        </w:tc>
      </w:tr>
      <w:tr w:rsidR="00CB08B3" w:rsidRPr="000B6AFE" w14:paraId="4D8A0FF0" w14:textId="77777777" w:rsidTr="00944700">
        <w:trPr>
          <w:cantSplit/>
          <w:trHeight w:val="245"/>
          <w:jc w:val="center"/>
        </w:trPr>
        <w:tc>
          <w:tcPr>
            <w:tcW w:w="659" w:type="pct"/>
            <w:tcBorders>
              <w:left w:val="double" w:sz="4" w:space="0" w:color="auto"/>
            </w:tcBorders>
          </w:tcPr>
          <w:p w14:paraId="0B0830B9" w14:textId="77777777" w:rsidR="00CB08B3" w:rsidRPr="000B6AFE" w:rsidRDefault="00CB08B3" w:rsidP="00944700">
            <w:pPr>
              <w:rPr>
                <w:rFonts w:cs="Arial"/>
                <w:sz w:val="19"/>
                <w:szCs w:val="19"/>
              </w:rPr>
            </w:pPr>
            <w:r w:rsidRPr="000B6AFE">
              <w:rPr>
                <w:rFonts w:cs="Arial"/>
                <w:sz w:val="19"/>
                <w:szCs w:val="19"/>
              </w:rPr>
              <w:t>TEQ</w:t>
            </w:r>
          </w:p>
        </w:tc>
        <w:tc>
          <w:tcPr>
            <w:tcW w:w="1886" w:type="pct"/>
            <w:tcBorders>
              <w:right w:val="single" w:sz="4" w:space="0" w:color="auto"/>
            </w:tcBorders>
          </w:tcPr>
          <w:p w14:paraId="5441CFB8" w14:textId="77777777" w:rsidR="00CB08B3" w:rsidRPr="000B6AFE" w:rsidRDefault="00CB08B3" w:rsidP="00944700">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BCAAD9E" w14:textId="77777777" w:rsidR="00CB08B3" w:rsidRPr="000B6AFE" w:rsidRDefault="00CB08B3" w:rsidP="00944700">
            <w:pPr>
              <w:rPr>
                <w:rFonts w:cs="Arial"/>
                <w:sz w:val="19"/>
                <w:szCs w:val="19"/>
              </w:rPr>
            </w:pPr>
            <w:r w:rsidRPr="000B6AFE">
              <w:rPr>
                <w:rFonts w:cs="Arial"/>
                <w:sz w:val="19"/>
                <w:szCs w:val="19"/>
              </w:rPr>
              <w:t>µm</w:t>
            </w:r>
          </w:p>
        </w:tc>
        <w:tc>
          <w:tcPr>
            <w:tcW w:w="2061" w:type="pct"/>
            <w:tcBorders>
              <w:right w:val="double" w:sz="4" w:space="0" w:color="auto"/>
            </w:tcBorders>
          </w:tcPr>
          <w:p w14:paraId="29737631" w14:textId="77777777" w:rsidR="00CB08B3" w:rsidRPr="000B6AFE" w:rsidRDefault="00CB08B3" w:rsidP="00944700">
            <w:pPr>
              <w:rPr>
                <w:rFonts w:cs="Arial"/>
                <w:sz w:val="19"/>
                <w:szCs w:val="19"/>
              </w:rPr>
            </w:pPr>
            <w:r w:rsidRPr="000B6AFE">
              <w:rPr>
                <w:rFonts w:cs="Arial"/>
                <w:sz w:val="19"/>
                <w:szCs w:val="19"/>
              </w:rPr>
              <w:t>Micrometer or Micron</w:t>
            </w:r>
          </w:p>
        </w:tc>
      </w:tr>
      <w:tr w:rsidR="00CB08B3" w:rsidRPr="000B6AFE" w14:paraId="70B9EB75" w14:textId="77777777" w:rsidTr="00944700">
        <w:trPr>
          <w:cantSplit/>
          <w:trHeight w:val="245"/>
          <w:jc w:val="center"/>
        </w:trPr>
        <w:tc>
          <w:tcPr>
            <w:tcW w:w="659" w:type="pct"/>
            <w:vMerge w:val="restart"/>
            <w:tcBorders>
              <w:left w:val="double" w:sz="4" w:space="0" w:color="auto"/>
            </w:tcBorders>
          </w:tcPr>
          <w:p w14:paraId="449257BC" w14:textId="77777777" w:rsidR="00CB08B3" w:rsidRPr="000B6AFE" w:rsidRDefault="00CB08B3" w:rsidP="00944700">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D3C9034" w14:textId="77777777" w:rsidR="00CB08B3" w:rsidRPr="000B6AFE" w:rsidRDefault="00CB08B3" w:rsidP="00944700">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774EA9D" w14:textId="77777777" w:rsidR="00CB08B3" w:rsidRPr="000B6AFE" w:rsidRDefault="00CB08B3" w:rsidP="00944700">
            <w:pPr>
              <w:rPr>
                <w:rFonts w:cs="Arial"/>
                <w:sz w:val="19"/>
                <w:szCs w:val="19"/>
              </w:rPr>
            </w:pPr>
            <w:r w:rsidRPr="000B6AFE">
              <w:rPr>
                <w:rFonts w:cs="Arial"/>
                <w:sz w:val="19"/>
                <w:szCs w:val="19"/>
              </w:rPr>
              <w:t>VOC</w:t>
            </w:r>
          </w:p>
        </w:tc>
        <w:tc>
          <w:tcPr>
            <w:tcW w:w="2061" w:type="pct"/>
            <w:tcBorders>
              <w:right w:val="double" w:sz="4" w:space="0" w:color="auto"/>
            </w:tcBorders>
          </w:tcPr>
          <w:p w14:paraId="3B596D11" w14:textId="77777777" w:rsidR="00CB08B3" w:rsidRPr="000B6AFE" w:rsidRDefault="00CB08B3" w:rsidP="00944700">
            <w:pPr>
              <w:rPr>
                <w:rFonts w:cs="Arial"/>
                <w:sz w:val="19"/>
                <w:szCs w:val="19"/>
              </w:rPr>
            </w:pPr>
            <w:r w:rsidRPr="000B6AFE">
              <w:rPr>
                <w:rFonts w:cs="Arial"/>
                <w:sz w:val="19"/>
                <w:szCs w:val="19"/>
              </w:rPr>
              <w:t>Volatile Organic Compounds</w:t>
            </w:r>
          </w:p>
        </w:tc>
      </w:tr>
      <w:tr w:rsidR="00CB08B3" w:rsidRPr="000B6AFE" w14:paraId="5C961554" w14:textId="77777777" w:rsidTr="00944700">
        <w:trPr>
          <w:cantSplit/>
          <w:trHeight w:val="245"/>
          <w:jc w:val="center"/>
        </w:trPr>
        <w:tc>
          <w:tcPr>
            <w:tcW w:w="659" w:type="pct"/>
            <w:vMerge/>
            <w:tcBorders>
              <w:left w:val="double" w:sz="4" w:space="0" w:color="auto"/>
            </w:tcBorders>
          </w:tcPr>
          <w:p w14:paraId="278ACFE1" w14:textId="77777777" w:rsidR="00CB08B3" w:rsidRPr="000B6AFE" w:rsidRDefault="00CB08B3" w:rsidP="00944700">
            <w:pPr>
              <w:rPr>
                <w:rFonts w:cs="Arial"/>
                <w:sz w:val="19"/>
                <w:szCs w:val="19"/>
              </w:rPr>
            </w:pPr>
          </w:p>
        </w:tc>
        <w:tc>
          <w:tcPr>
            <w:tcW w:w="1886" w:type="pct"/>
            <w:vMerge/>
            <w:tcBorders>
              <w:right w:val="single" w:sz="4" w:space="0" w:color="auto"/>
            </w:tcBorders>
          </w:tcPr>
          <w:p w14:paraId="1355C5A1" w14:textId="77777777" w:rsidR="00CB08B3" w:rsidRPr="000B6AFE" w:rsidRDefault="00CB08B3" w:rsidP="00944700">
            <w:pPr>
              <w:rPr>
                <w:rFonts w:cs="Arial"/>
                <w:sz w:val="19"/>
                <w:szCs w:val="19"/>
              </w:rPr>
            </w:pPr>
          </w:p>
        </w:tc>
        <w:tc>
          <w:tcPr>
            <w:tcW w:w="394" w:type="pct"/>
            <w:tcBorders>
              <w:left w:val="single" w:sz="4" w:space="0" w:color="auto"/>
              <w:bottom w:val="single" w:sz="4" w:space="0" w:color="auto"/>
            </w:tcBorders>
          </w:tcPr>
          <w:p w14:paraId="5C8B71A0" w14:textId="77777777" w:rsidR="00CB08B3" w:rsidRPr="000B6AFE" w:rsidRDefault="00CB08B3" w:rsidP="00944700">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6C92F38B" w14:textId="77777777" w:rsidR="00CB08B3" w:rsidRPr="000B6AFE" w:rsidRDefault="00CB08B3" w:rsidP="00944700">
            <w:pPr>
              <w:rPr>
                <w:rFonts w:cs="Arial"/>
                <w:sz w:val="19"/>
                <w:szCs w:val="19"/>
              </w:rPr>
            </w:pPr>
            <w:r w:rsidRPr="000B6AFE">
              <w:rPr>
                <w:rFonts w:cs="Arial"/>
                <w:sz w:val="19"/>
                <w:szCs w:val="19"/>
              </w:rPr>
              <w:t>Year</w:t>
            </w:r>
          </w:p>
        </w:tc>
      </w:tr>
      <w:tr w:rsidR="00CB08B3" w:rsidRPr="000B6AFE" w14:paraId="1AA2856A" w14:textId="77777777" w:rsidTr="00944700">
        <w:trPr>
          <w:cantSplit/>
          <w:trHeight w:val="245"/>
          <w:jc w:val="center"/>
        </w:trPr>
        <w:tc>
          <w:tcPr>
            <w:tcW w:w="659" w:type="pct"/>
            <w:tcBorders>
              <w:left w:val="double" w:sz="4" w:space="0" w:color="auto"/>
              <w:bottom w:val="double" w:sz="4" w:space="0" w:color="auto"/>
            </w:tcBorders>
          </w:tcPr>
          <w:p w14:paraId="04BD1ED8" w14:textId="77777777" w:rsidR="00CB08B3" w:rsidRPr="000B6AFE" w:rsidRDefault="00CB08B3" w:rsidP="00944700">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6550A73" w14:textId="77777777" w:rsidR="00CB08B3" w:rsidRPr="000B6AFE" w:rsidRDefault="00CB08B3" w:rsidP="00944700">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677ED0A4" w14:textId="77777777" w:rsidR="00CB08B3" w:rsidRPr="000B6AFE" w:rsidRDefault="00CB08B3" w:rsidP="00944700">
            <w:pPr>
              <w:rPr>
                <w:rFonts w:cs="Arial"/>
                <w:sz w:val="19"/>
                <w:szCs w:val="19"/>
              </w:rPr>
            </w:pPr>
          </w:p>
        </w:tc>
        <w:tc>
          <w:tcPr>
            <w:tcW w:w="2061" w:type="pct"/>
            <w:tcBorders>
              <w:top w:val="single" w:sz="4" w:space="0" w:color="auto"/>
              <w:bottom w:val="double" w:sz="4" w:space="0" w:color="auto"/>
              <w:right w:val="double" w:sz="4" w:space="0" w:color="auto"/>
            </w:tcBorders>
          </w:tcPr>
          <w:p w14:paraId="07170EE1" w14:textId="77777777" w:rsidR="00CB08B3" w:rsidRPr="000B6AFE" w:rsidRDefault="00CB08B3" w:rsidP="00944700">
            <w:pPr>
              <w:rPr>
                <w:rFonts w:cs="Arial"/>
                <w:sz w:val="19"/>
                <w:szCs w:val="19"/>
              </w:rPr>
            </w:pPr>
          </w:p>
        </w:tc>
      </w:tr>
    </w:tbl>
    <w:p w14:paraId="67E4E568" w14:textId="77777777" w:rsidR="00CB08B3" w:rsidRDefault="00CB08B3" w:rsidP="00CB08B3">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5341C5EF" w14:textId="43DBF125" w:rsidR="00CB08B3" w:rsidRPr="00FC1F2C" w:rsidRDefault="00CB08B3" w:rsidP="00CB08B3">
      <w:pPr>
        <w:pStyle w:val="Heading2"/>
        <w:numPr>
          <w:ilvl w:val="0"/>
          <w:numId w:val="0"/>
        </w:numPr>
        <w:jc w:val="left"/>
        <w:rPr>
          <w:b w:val="0"/>
          <w:bCs/>
          <w:sz w:val="22"/>
          <w:szCs w:val="22"/>
        </w:rPr>
      </w:pPr>
      <w:bookmarkStart w:id="180" w:name="_Toc156470483"/>
      <w:r w:rsidRPr="00461D22">
        <w:rPr>
          <w:bCs/>
          <w:sz w:val="22"/>
          <w:szCs w:val="22"/>
        </w:rPr>
        <w:lastRenderedPageBreak/>
        <w:t>Appendix 2</w:t>
      </w:r>
      <w:r w:rsidR="00AD2BDA">
        <w:rPr>
          <w:bCs/>
          <w:sz w:val="22"/>
          <w:szCs w:val="22"/>
        </w:rPr>
        <w:t>-2</w:t>
      </w:r>
      <w:r w:rsidRPr="00461D22">
        <w:rPr>
          <w:bCs/>
          <w:sz w:val="22"/>
          <w:szCs w:val="22"/>
        </w:rPr>
        <w:t>.  Schedule of Compliance</w:t>
      </w:r>
      <w:bookmarkEnd w:id="180"/>
    </w:p>
    <w:p w14:paraId="501A86AA" w14:textId="77777777" w:rsidR="00CB08B3" w:rsidRDefault="00CB08B3" w:rsidP="00CB08B3">
      <w:pPr>
        <w:jc w:val="both"/>
        <w:rPr>
          <w:sz w:val="20"/>
        </w:rPr>
      </w:pPr>
    </w:p>
    <w:p w14:paraId="24AD09B1" w14:textId="77777777" w:rsidR="00CB08B3" w:rsidRPr="00FC1F2C" w:rsidRDefault="00CB08B3" w:rsidP="00CB08B3">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D598E4A" w14:textId="77777777" w:rsidR="00CB08B3" w:rsidRPr="00B77C68" w:rsidRDefault="00CB08B3" w:rsidP="00CB08B3">
      <w:pPr>
        <w:rPr>
          <w:sz w:val="20"/>
        </w:rPr>
      </w:pPr>
    </w:p>
    <w:p w14:paraId="0FB46F33" w14:textId="261086EC" w:rsidR="00CB08B3" w:rsidRPr="00FC1F2C" w:rsidRDefault="00CB08B3" w:rsidP="00CB08B3">
      <w:pPr>
        <w:pStyle w:val="Heading2"/>
        <w:numPr>
          <w:ilvl w:val="0"/>
          <w:numId w:val="0"/>
        </w:numPr>
        <w:jc w:val="both"/>
        <w:rPr>
          <w:b w:val="0"/>
          <w:sz w:val="20"/>
        </w:rPr>
      </w:pPr>
      <w:bookmarkStart w:id="181" w:name="_Toc156470484"/>
      <w:r w:rsidRPr="00461D22">
        <w:rPr>
          <w:sz w:val="22"/>
          <w:szCs w:val="22"/>
        </w:rPr>
        <w:t>Appendix 3</w:t>
      </w:r>
      <w:r w:rsidR="00AD2BDA">
        <w:rPr>
          <w:sz w:val="22"/>
          <w:szCs w:val="22"/>
        </w:rPr>
        <w:t>-2</w:t>
      </w:r>
      <w:r w:rsidRPr="00461D22">
        <w:rPr>
          <w:sz w:val="22"/>
          <w:szCs w:val="22"/>
        </w:rPr>
        <w:t>.  Monitoring Requirements</w:t>
      </w:r>
      <w:bookmarkEnd w:id="181"/>
    </w:p>
    <w:p w14:paraId="181AA17D" w14:textId="77777777" w:rsidR="00CB08B3" w:rsidRPr="0080590E" w:rsidRDefault="00CB08B3" w:rsidP="00CB08B3">
      <w:pPr>
        <w:jc w:val="both"/>
        <w:rPr>
          <w:sz w:val="20"/>
        </w:rPr>
      </w:pPr>
    </w:p>
    <w:p w14:paraId="7B9EBA40" w14:textId="77777777" w:rsidR="00CB08B3" w:rsidRPr="00B77C68" w:rsidRDefault="00CB08B3" w:rsidP="00CB08B3">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35C27BB" w14:textId="77777777" w:rsidR="00CB08B3" w:rsidRPr="00B77C68" w:rsidRDefault="00CB08B3" w:rsidP="00CB08B3">
      <w:pPr>
        <w:jc w:val="both"/>
        <w:rPr>
          <w:sz w:val="20"/>
        </w:rPr>
      </w:pPr>
    </w:p>
    <w:p w14:paraId="516CFBC9" w14:textId="2FC71778" w:rsidR="00CB08B3" w:rsidRPr="00FC1F2C" w:rsidRDefault="00CB08B3" w:rsidP="00CB08B3">
      <w:pPr>
        <w:pStyle w:val="Heading2"/>
        <w:numPr>
          <w:ilvl w:val="0"/>
          <w:numId w:val="0"/>
        </w:numPr>
        <w:jc w:val="both"/>
        <w:rPr>
          <w:b w:val="0"/>
          <w:sz w:val="22"/>
          <w:szCs w:val="22"/>
        </w:rPr>
      </w:pPr>
      <w:bookmarkStart w:id="182" w:name="_Toc156470485"/>
      <w:r w:rsidRPr="00461D22">
        <w:rPr>
          <w:sz w:val="22"/>
          <w:szCs w:val="22"/>
        </w:rPr>
        <w:t>Appendix 4</w:t>
      </w:r>
      <w:r w:rsidR="00AD2BDA">
        <w:rPr>
          <w:sz w:val="22"/>
          <w:szCs w:val="22"/>
        </w:rPr>
        <w:t>-2</w:t>
      </w:r>
      <w:r w:rsidRPr="00461D22">
        <w:rPr>
          <w:sz w:val="22"/>
          <w:szCs w:val="22"/>
        </w:rPr>
        <w:t>.  Recordkeeping</w:t>
      </w:r>
      <w:bookmarkEnd w:id="182"/>
    </w:p>
    <w:p w14:paraId="22F61108" w14:textId="77777777" w:rsidR="00CB08B3" w:rsidRPr="00B77C68" w:rsidRDefault="00CB08B3" w:rsidP="00CB08B3">
      <w:pPr>
        <w:jc w:val="both"/>
        <w:rPr>
          <w:sz w:val="20"/>
        </w:rPr>
      </w:pPr>
    </w:p>
    <w:p w14:paraId="54F81362" w14:textId="77777777" w:rsidR="00CB08B3" w:rsidRPr="00B77C68" w:rsidRDefault="00CB08B3" w:rsidP="00CB08B3">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4C0C6846" w14:textId="77777777" w:rsidR="00CB08B3" w:rsidRPr="00B77C68" w:rsidRDefault="00CB08B3" w:rsidP="00CB08B3">
      <w:pPr>
        <w:jc w:val="both"/>
        <w:rPr>
          <w:sz w:val="20"/>
        </w:rPr>
      </w:pPr>
    </w:p>
    <w:p w14:paraId="13091ED2" w14:textId="2F77984D" w:rsidR="00CB08B3" w:rsidRPr="00FC1F2C" w:rsidRDefault="00CB08B3" w:rsidP="00CB08B3">
      <w:pPr>
        <w:pStyle w:val="Heading2"/>
        <w:numPr>
          <w:ilvl w:val="0"/>
          <w:numId w:val="0"/>
        </w:numPr>
        <w:jc w:val="both"/>
        <w:rPr>
          <w:b w:val="0"/>
          <w:sz w:val="22"/>
          <w:szCs w:val="22"/>
        </w:rPr>
      </w:pPr>
      <w:bookmarkStart w:id="183" w:name="_Toc156470486"/>
      <w:r w:rsidRPr="00461D22">
        <w:rPr>
          <w:sz w:val="22"/>
          <w:szCs w:val="22"/>
        </w:rPr>
        <w:t>Appendix 5</w:t>
      </w:r>
      <w:r w:rsidR="00AD2BDA">
        <w:rPr>
          <w:sz w:val="22"/>
          <w:szCs w:val="22"/>
        </w:rPr>
        <w:t>-2</w:t>
      </w:r>
      <w:r w:rsidRPr="00461D22">
        <w:rPr>
          <w:sz w:val="22"/>
          <w:szCs w:val="22"/>
        </w:rPr>
        <w:t>.  Testing Procedures</w:t>
      </w:r>
      <w:bookmarkEnd w:id="183"/>
    </w:p>
    <w:p w14:paraId="5FF02C83" w14:textId="77777777" w:rsidR="00CB08B3" w:rsidRPr="00B77C68" w:rsidRDefault="00CB08B3" w:rsidP="00CB08B3">
      <w:pPr>
        <w:jc w:val="both"/>
        <w:rPr>
          <w:sz w:val="20"/>
        </w:rPr>
      </w:pPr>
    </w:p>
    <w:p w14:paraId="20A656F2" w14:textId="77777777" w:rsidR="00CB08B3" w:rsidRPr="00B77C68" w:rsidRDefault="00CB08B3" w:rsidP="00CB08B3">
      <w:pPr>
        <w:jc w:val="both"/>
        <w:rPr>
          <w:sz w:val="20"/>
        </w:rPr>
      </w:pPr>
      <w:r w:rsidRPr="00B77C68">
        <w:rPr>
          <w:sz w:val="20"/>
        </w:rPr>
        <w:t>There are no specific testing requirement plans or procedures for this ROP.  Therefore, this appendix is not applicable.</w:t>
      </w:r>
    </w:p>
    <w:p w14:paraId="28624B0C" w14:textId="77777777" w:rsidR="00CB08B3" w:rsidRDefault="00CB08B3" w:rsidP="00CB08B3">
      <w:pPr>
        <w:jc w:val="both"/>
        <w:rPr>
          <w:sz w:val="20"/>
        </w:rPr>
      </w:pPr>
    </w:p>
    <w:p w14:paraId="5DE5C9A0" w14:textId="0900B5F0" w:rsidR="00CB08B3" w:rsidRPr="00FC1F2C" w:rsidRDefault="00CB08B3" w:rsidP="00CB08B3">
      <w:pPr>
        <w:pStyle w:val="Heading2"/>
        <w:numPr>
          <w:ilvl w:val="0"/>
          <w:numId w:val="0"/>
        </w:numPr>
        <w:jc w:val="both"/>
        <w:rPr>
          <w:b w:val="0"/>
          <w:sz w:val="20"/>
        </w:rPr>
      </w:pPr>
      <w:bookmarkStart w:id="184" w:name="_Toc156470487"/>
      <w:r w:rsidRPr="00461D22">
        <w:rPr>
          <w:sz w:val="22"/>
          <w:szCs w:val="22"/>
        </w:rPr>
        <w:t>Appendix 6</w:t>
      </w:r>
      <w:r w:rsidR="00AD2BDA">
        <w:rPr>
          <w:sz w:val="22"/>
          <w:szCs w:val="22"/>
        </w:rPr>
        <w:t>-2</w:t>
      </w:r>
      <w:r w:rsidRPr="00461D22">
        <w:rPr>
          <w:sz w:val="22"/>
          <w:szCs w:val="22"/>
        </w:rPr>
        <w:t>.  Permits to Install</w:t>
      </w:r>
      <w:bookmarkEnd w:id="184"/>
    </w:p>
    <w:p w14:paraId="5374D6CA" w14:textId="77777777" w:rsidR="00CB08B3" w:rsidRPr="0080590E" w:rsidRDefault="00CB08B3" w:rsidP="00CB08B3">
      <w:pPr>
        <w:jc w:val="both"/>
        <w:rPr>
          <w:sz w:val="20"/>
        </w:rPr>
      </w:pPr>
    </w:p>
    <w:p w14:paraId="48E65A8B" w14:textId="6261EAA9" w:rsidR="00CB08B3" w:rsidRPr="00F70F98" w:rsidRDefault="00CB08B3" w:rsidP="00CB08B3">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9A17A1" w:rsidRPr="004B2AE8">
        <w:rPr>
          <w:rFonts w:cs="Arial"/>
          <w:sz w:val="20"/>
        </w:rPr>
        <w:t>P0317</w:t>
      </w:r>
      <w:r w:rsidRPr="009A17A1">
        <w:rPr>
          <w:rFonts w:cs="Arial"/>
          <w:sz w:val="20"/>
        </w:rPr>
        <w:t>-</w:t>
      </w:r>
      <w:r w:rsidR="009A17A1" w:rsidRPr="004B2AE8">
        <w:rPr>
          <w:rFonts w:cs="Arial"/>
          <w:sz w:val="20"/>
        </w:rPr>
        <w:t>2012</w:t>
      </w:r>
      <w:r w:rsidRPr="00D91662">
        <w:rPr>
          <w:rFonts w:cs="Arial"/>
          <w:sz w:val="20"/>
        </w:rPr>
        <w:t>.</w:t>
      </w:r>
      <w:r w:rsidR="00D91662">
        <w:rPr>
          <w:rFonts w:cs="Arial"/>
          <w:sz w:val="20"/>
        </w:rPr>
        <w:t xml:space="preserve"> </w:t>
      </w:r>
      <w:r w:rsidRPr="00D91662">
        <w:rPr>
          <w:rFonts w:cs="Arial"/>
          <w:sz w:val="20"/>
        </w:rPr>
        <w:t xml:space="preserve"> T</w:t>
      </w:r>
      <w:r w:rsidRPr="004070DA">
        <w:rPr>
          <w:rFonts w:cs="Arial"/>
          <w:sz w:val="20"/>
        </w:rPr>
        <w: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82C6BA6" w14:textId="77777777" w:rsidR="00CB08B3" w:rsidRPr="007713F1" w:rsidRDefault="00CB08B3" w:rsidP="00CB08B3">
      <w:pPr>
        <w:jc w:val="both"/>
        <w:rPr>
          <w:rFonts w:cs="Arial"/>
          <w:sz w:val="20"/>
        </w:rPr>
      </w:pPr>
    </w:p>
    <w:p w14:paraId="6B2AA162" w14:textId="6928ED7A" w:rsidR="00CB08B3" w:rsidRPr="003C19DE" w:rsidRDefault="00CB08B3" w:rsidP="00CB08B3">
      <w:pPr>
        <w:jc w:val="both"/>
        <w:rPr>
          <w:rFonts w:cs="Arial"/>
          <w:sz w:val="20"/>
        </w:rPr>
      </w:pPr>
      <w:r w:rsidRPr="00903ACF">
        <w:rPr>
          <w:rFonts w:cs="Arial"/>
          <w:sz w:val="20"/>
        </w:rPr>
        <w:t>Source-Wide PTI No MI-PTI-</w:t>
      </w:r>
      <w:r w:rsidR="002372A0" w:rsidRPr="004B2AE8">
        <w:rPr>
          <w:rFonts w:cs="Arial"/>
          <w:sz w:val="20"/>
        </w:rPr>
        <w:t>P0317</w:t>
      </w:r>
      <w:r w:rsidRPr="002372A0">
        <w:rPr>
          <w:rFonts w:cs="Arial"/>
          <w:sz w:val="20"/>
        </w:rPr>
        <w:t>-</w:t>
      </w:r>
      <w:r w:rsidR="002372A0" w:rsidRPr="004B2AE8">
        <w:rPr>
          <w:rFonts w:cs="Arial"/>
          <w:sz w:val="20"/>
        </w:rPr>
        <w:t>2012a</w:t>
      </w:r>
      <w:r w:rsidRPr="00D91662">
        <w:rPr>
          <w:rFonts w:cs="Arial"/>
          <w:sz w:val="20"/>
        </w:rPr>
        <w:t xml:space="preserve"> i</w:t>
      </w:r>
      <w:r w:rsidRPr="00903ACF">
        <w:rPr>
          <w:rFonts w:cs="Arial"/>
          <w:sz w:val="20"/>
        </w:rPr>
        <w:t>s being reissued as Source-Wide PTI No. MI-PTI-</w:t>
      </w:r>
      <w:r w:rsidR="002372A0" w:rsidRPr="004B2AE8">
        <w:rPr>
          <w:rFonts w:cs="Arial"/>
          <w:sz w:val="20"/>
        </w:rPr>
        <w:t>M4449</w:t>
      </w:r>
      <w:r w:rsidRPr="00B9348B">
        <w:rPr>
          <w:rFonts w:cs="Arial"/>
          <w:sz w:val="20"/>
        </w:rPr>
        <w:t>-</w:t>
      </w:r>
      <w:r w:rsidR="00CE04DE" w:rsidRPr="00CE04DE">
        <w:rPr>
          <w:rFonts w:cs="Arial"/>
          <w:sz w:val="20"/>
        </w:rPr>
        <w:t>20</w:t>
      </w:r>
      <w:r w:rsidR="008700BA">
        <w:rPr>
          <w:rFonts w:cs="Arial"/>
          <w:sz w:val="20"/>
        </w:rPr>
        <w:t>24.</w:t>
      </w:r>
    </w:p>
    <w:p w14:paraId="15F097A1" w14:textId="77777777" w:rsidR="00CB08B3" w:rsidRPr="00903ACF" w:rsidRDefault="00CB08B3" w:rsidP="00CB08B3">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CB08B3" w:rsidRPr="001D53D9" w14:paraId="24008CD7" w14:textId="77777777" w:rsidTr="00944700">
        <w:tc>
          <w:tcPr>
            <w:tcW w:w="697" w:type="pct"/>
            <w:tcBorders>
              <w:top w:val="double" w:sz="6" w:space="0" w:color="auto"/>
              <w:left w:val="double" w:sz="6" w:space="0" w:color="auto"/>
              <w:bottom w:val="double" w:sz="6" w:space="0" w:color="auto"/>
            </w:tcBorders>
            <w:shd w:val="clear" w:color="auto" w:fill="E0E0E0"/>
          </w:tcPr>
          <w:p w14:paraId="49F5C37E" w14:textId="77777777" w:rsidR="00CB08B3" w:rsidRPr="001D53D9" w:rsidRDefault="00CB08B3" w:rsidP="00944700">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7459A7F7" w14:textId="77777777" w:rsidR="00CB08B3" w:rsidRPr="001D53D9" w:rsidRDefault="00CB08B3" w:rsidP="00944700">
            <w:pPr>
              <w:jc w:val="center"/>
              <w:rPr>
                <w:rFonts w:cs="Arial"/>
                <w:b/>
                <w:sz w:val="20"/>
              </w:rPr>
            </w:pPr>
            <w:r w:rsidRPr="001D53D9">
              <w:rPr>
                <w:rFonts w:cs="Arial"/>
                <w:b/>
                <w:sz w:val="20"/>
              </w:rPr>
              <w:t>ROP Revision</w:t>
            </w:r>
          </w:p>
          <w:p w14:paraId="2E8D9DDA" w14:textId="77777777" w:rsidR="00CB08B3" w:rsidRPr="001D53D9" w:rsidRDefault="00CB08B3" w:rsidP="00944700">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75D6EA53" w14:textId="77777777" w:rsidR="00CB08B3" w:rsidRPr="001D53D9" w:rsidRDefault="00CB08B3" w:rsidP="00944700">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50E859ED" w14:textId="77777777" w:rsidR="00CB08B3" w:rsidRPr="001D53D9" w:rsidRDefault="00CB08B3" w:rsidP="00944700">
            <w:pPr>
              <w:jc w:val="center"/>
              <w:rPr>
                <w:rFonts w:cs="Arial"/>
                <w:b/>
                <w:sz w:val="20"/>
              </w:rPr>
            </w:pPr>
            <w:r w:rsidRPr="001D53D9">
              <w:rPr>
                <w:rFonts w:cs="Arial"/>
                <w:b/>
                <w:sz w:val="20"/>
              </w:rPr>
              <w:t>Corresponding Emission Unit(s) or</w:t>
            </w:r>
          </w:p>
          <w:p w14:paraId="7CCEC8F6" w14:textId="77777777" w:rsidR="00CB08B3" w:rsidRPr="001D53D9" w:rsidRDefault="00CB08B3" w:rsidP="00944700">
            <w:pPr>
              <w:jc w:val="center"/>
              <w:rPr>
                <w:rFonts w:cs="Arial"/>
                <w:b/>
                <w:sz w:val="20"/>
              </w:rPr>
            </w:pPr>
            <w:r w:rsidRPr="001D53D9">
              <w:rPr>
                <w:rFonts w:cs="Arial"/>
                <w:b/>
                <w:sz w:val="20"/>
              </w:rPr>
              <w:t>Flexible Group(s)</w:t>
            </w:r>
          </w:p>
        </w:tc>
      </w:tr>
      <w:tr w:rsidR="00CB08B3" w:rsidRPr="001D53D9" w14:paraId="5DEA2F18" w14:textId="77777777" w:rsidTr="0053558C">
        <w:tc>
          <w:tcPr>
            <w:tcW w:w="697" w:type="pct"/>
            <w:tcBorders>
              <w:top w:val="double" w:sz="6" w:space="0" w:color="auto"/>
              <w:left w:val="double" w:sz="6" w:space="0" w:color="auto"/>
              <w:bottom w:val="single" w:sz="4" w:space="0" w:color="auto"/>
            </w:tcBorders>
            <w:shd w:val="clear" w:color="auto" w:fill="auto"/>
          </w:tcPr>
          <w:p w14:paraId="4427D72B" w14:textId="63167229" w:rsidR="00CB08B3" w:rsidRPr="001D53D9" w:rsidRDefault="001D095F" w:rsidP="00944700">
            <w:pPr>
              <w:rPr>
                <w:rFonts w:cs="Arial"/>
                <w:sz w:val="20"/>
              </w:rPr>
            </w:pPr>
            <w:r>
              <w:rPr>
                <w:rFonts w:cs="Arial"/>
                <w:sz w:val="20"/>
              </w:rPr>
              <w:t>NA</w:t>
            </w:r>
          </w:p>
        </w:tc>
        <w:tc>
          <w:tcPr>
            <w:tcW w:w="1261" w:type="pct"/>
            <w:tcBorders>
              <w:top w:val="double" w:sz="6" w:space="0" w:color="auto"/>
              <w:bottom w:val="single" w:sz="4" w:space="0" w:color="auto"/>
            </w:tcBorders>
            <w:shd w:val="clear" w:color="auto" w:fill="auto"/>
          </w:tcPr>
          <w:p w14:paraId="477655E7" w14:textId="5AD2F297" w:rsidR="00CB08B3" w:rsidRPr="001D53D9" w:rsidRDefault="002372A0" w:rsidP="00944700">
            <w:pPr>
              <w:rPr>
                <w:rFonts w:cs="Arial"/>
                <w:sz w:val="20"/>
              </w:rPr>
            </w:pPr>
            <w:r>
              <w:rPr>
                <w:rFonts w:cs="Arial"/>
                <w:color w:val="000000"/>
                <w:sz w:val="20"/>
              </w:rPr>
              <w:t>201600020</w:t>
            </w:r>
          </w:p>
        </w:tc>
        <w:tc>
          <w:tcPr>
            <w:tcW w:w="1955" w:type="pct"/>
            <w:tcBorders>
              <w:top w:val="double" w:sz="6" w:space="0" w:color="auto"/>
              <w:bottom w:val="single" w:sz="4" w:space="0" w:color="auto"/>
            </w:tcBorders>
            <w:shd w:val="clear" w:color="auto" w:fill="auto"/>
          </w:tcPr>
          <w:p w14:paraId="21CA4B1F" w14:textId="50C86AEE" w:rsidR="00CB08B3" w:rsidRPr="001D53D9" w:rsidRDefault="004744DF" w:rsidP="00944700">
            <w:pPr>
              <w:jc w:val="both"/>
              <w:rPr>
                <w:rFonts w:cs="Arial"/>
                <w:sz w:val="20"/>
              </w:rPr>
            </w:pPr>
            <w:r w:rsidRPr="004744DF">
              <w:rPr>
                <w:rFonts w:cs="Arial"/>
                <w:sz w:val="20"/>
              </w:rPr>
              <w:t xml:space="preserve">Administrative Amendment to change name from Ameresco Woodland Meadows, LLC to Ameresco Woodland Meadows Romulus LLC.  </w:t>
            </w:r>
          </w:p>
        </w:tc>
        <w:tc>
          <w:tcPr>
            <w:tcW w:w="1087" w:type="pct"/>
            <w:tcBorders>
              <w:top w:val="double" w:sz="6" w:space="0" w:color="auto"/>
              <w:bottom w:val="single" w:sz="4" w:space="0" w:color="auto"/>
              <w:right w:val="double" w:sz="6" w:space="0" w:color="auto"/>
            </w:tcBorders>
            <w:shd w:val="clear" w:color="auto" w:fill="auto"/>
          </w:tcPr>
          <w:p w14:paraId="68B0B3AF" w14:textId="6F1FDB6E" w:rsidR="00CB08B3" w:rsidRPr="001D53D9" w:rsidRDefault="001D095F" w:rsidP="00944700">
            <w:pPr>
              <w:rPr>
                <w:rFonts w:cs="Arial"/>
                <w:sz w:val="20"/>
              </w:rPr>
            </w:pPr>
            <w:r>
              <w:rPr>
                <w:rFonts w:cs="Arial"/>
                <w:sz w:val="20"/>
              </w:rPr>
              <w:t>NA</w:t>
            </w:r>
          </w:p>
        </w:tc>
      </w:tr>
      <w:tr w:rsidR="00CB08B3" w:rsidRPr="001D53D9" w14:paraId="150ECD35" w14:textId="77777777" w:rsidTr="0053558C">
        <w:tc>
          <w:tcPr>
            <w:tcW w:w="697" w:type="pct"/>
            <w:tcBorders>
              <w:left w:val="double" w:sz="6" w:space="0" w:color="auto"/>
              <w:bottom w:val="double" w:sz="4" w:space="0" w:color="auto"/>
            </w:tcBorders>
            <w:shd w:val="clear" w:color="auto" w:fill="auto"/>
          </w:tcPr>
          <w:p w14:paraId="7C1D827B" w14:textId="374B6A7E" w:rsidR="00CB08B3" w:rsidRPr="001D53D9" w:rsidRDefault="004744DF" w:rsidP="00944700">
            <w:pPr>
              <w:rPr>
                <w:rFonts w:cs="Arial"/>
                <w:sz w:val="20"/>
              </w:rPr>
            </w:pPr>
            <w:r>
              <w:rPr>
                <w:rFonts w:cs="Arial"/>
                <w:sz w:val="20"/>
              </w:rPr>
              <w:t>61-16</w:t>
            </w:r>
          </w:p>
        </w:tc>
        <w:tc>
          <w:tcPr>
            <w:tcW w:w="1261" w:type="pct"/>
            <w:tcBorders>
              <w:bottom w:val="double" w:sz="4" w:space="0" w:color="auto"/>
            </w:tcBorders>
            <w:shd w:val="clear" w:color="auto" w:fill="auto"/>
          </w:tcPr>
          <w:p w14:paraId="1323B5ED" w14:textId="7F64761B" w:rsidR="00CB08B3" w:rsidRPr="001D53D9" w:rsidRDefault="001D095F" w:rsidP="00944700">
            <w:pPr>
              <w:rPr>
                <w:rFonts w:cs="Arial"/>
                <w:sz w:val="20"/>
              </w:rPr>
            </w:pPr>
            <w:r>
              <w:rPr>
                <w:rFonts w:cs="Arial"/>
                <w:sz w:val="20"/>
              </w:rPr>
              <w:t>NA</w:t>
            </w:r>
          </w:p>
        </w:tc>
        <w:tc>
          <w:tcPr>
            <w:tcW w:w="1955" w:type="pct"/>
            <w:tcBorders>
              <w:bottom w:val="double" w:sz="4" w:space="0" w:color="auto"/>
            </w:tcBorders>
            <w:shd w:val="clear" w:color="auto" w:fill="auto"/>
          </w:tcPr>
          <w:p w14:paraId="5C0707B5" w14:textId="455AA2BC" w:rsidR="00CB08B3" w:rsidRPr="004744DF" w:rsidRDefault="004744DF" w:rsidP="00944700">
            <w:pPr>
              <w:jc w:val="both"/>
              <w:rPr>
                <w:rFonts w:cs="Arial"/>
                <w:sz w:val="20"/>
              </w:rPr>
            </w:pPr>
            <w:r w:rsidRPr="004B2AE8">
              <w:rPr>
                <w:sz w:val="20"/>
              </w:rPr>
              <w:t>2,600 cubic feet per minute (CFM) enclosed flare used for the destruction of the pressure swing adsorption (PSA) process CO2 tail gas stream</w:t>
            </w:r>
            <w:r w:rsidR="00CE04DE">
              <w:rPr>
                <w:sz w:val="20"/>
              </w:rPr>
              <w:t xml:space="preserve"> </w:t>
            </w:r>
            <w:r w:rsidR="00F13D69">
              <w:rPr>
                <w:sz w:val="20"/>
              </w:rPr>
              <w:t xml:space="preserve">and </w:t>
            </w:r>
            <w:r w:rsidR="00F13D69" w:rsidRPr="004B2AE8">
              <w:rPr>
                <w:sz w:val="20"/>
              </w:rPr>
              <w:t>1,440 CFM open flare used for the destruction of the N2 tail gas stream.</w:t>
            </w:r>
          </w:p>
        </w:tc>
        <w:tc>
          <w:tcPr>
            <w:tcW w:w="1087" w:type="pct"/>
            <w:tcBorders>
              <w:bottom w:val="double" w:sz="4" w:space="0" w:color="auto"/>
              <w:right w:val="double" w:sz="6" w:space="0" w:color="auto"/>
            </w:tcBorders>
            <w:shd w:val="clear" w:color="auto" w:fill="auto"/>
          </w:tcPr>
          <w:p w14:paraId="2BC1413E" w14:textId="77777777" w:rsidR="00CB08B3" w:rsidRDefault="004744DF" w:rsidP="00944700">
            <w:pPr>
              <w:rPr>
                <w:rFonts w:cs="Arial"/>
                <w:sz w:val="20"/>
              </w:rPr>
            </w:pPr>
            <w:r>
              <w:rPr>
                <w:rFonts w:cs="Arial"/>
                <w:sz w:val="20"/>
              </w:rPr>
              <w:t>EUHBTUENCL</w:t>
            </w:r>
          </w:p>
          <w:p w14:paraId="14BF96F4" w14:textId="4BAB5697" w:rsidR="00F13D69" w:rsidRPr="001D53D9" w:rsidRDefault="00F13D69" w:rsidP="00944700">
            <w:pPr>
              <w:rPr>
                <w:rFonts w:cs="Arial"/>
                <w:sz w:val="20"/>
              </w:rPr>
            </w:pPr>
            <w:r>
              <w:rPr>
                <w:rFonts w:cs="Arial"/>
                <w:sz w:val="20"/>
              </w:rPr>
              <w:t>EUHBTUOPEN</w:t>
            </w:r>
          </w:p>
        </w:tc>
      </w:tr>
    </w:tbl>
    <w:p w14:paraId="5B9A4F5A" w14:textId="77777777" w:rsidR="00CB08B3" w:rsidRDefault="00CB08B3" w:rsidP="00CB08B3"/>
    <w:p w14:paraId="602638CE" w14:textId="56424F40" w:rsidR="00F13D69" w:rsidRDefault="00F13D69">
      <w:r>
        <w:br w:type="page"/>
      </w:r>
    </w:p>
    <w:p w14:paraId="48E71EC5" w14:textId="77777777" w:rsidR="00F13D69" w:rsidRDefault="00F13D69" w:rsidP="00CB08B3"/>
    <w:p w14:paraId="49E30723" w14:textId="57814774" w:rsidR="00CB08B3" w:rsidRPr="00FC1F2C" w:rsidRDefault="00CB08B3" w:rsidP="00CB08B3">
      <w:pPr>
        <w:pStyle w:val="Heading2"/>
        <w:numPr>
          <w:ilvl w:val="0"/>
          <w:numId w:val="0"/>
        </w:numPr>
        <w:jc w:val="both"/>
        <w:rPr>
          <w:b w:val="0"/>
          <w:sz w:val="20"/>
        </w:rPr>
      </w:pPr>
      <w:bookmarkStart w:id="185" w:name="_Toc156470488"/>
      <w:r w:rsidRPr="00461D22">
        <w:rPr>
          <w:sz w:val="22"/>
          <w:szCs w:val="22"/>
        </w:rPr>
        <w:t>Appendix 7</w:t>
      </w:r>
      <w:r w:rsidR="00AD2BDA">
        <w:rPr>
          <w:sz w:val="22"/>
          <w:szCs w:val="22"/>
        </w:rPr>
        <w:t>-2</w:t>
      </w:r>
      <w:r w:rsidRPr="00461D22">
        <w:rPr>
          <w:sz w:val="22"/>
          <w:szCs w:val="22"/>
        </w:rPr>
        <w:t>.  Emission Calculations</w:t>
      </w:r>
      <w:bookmarkEnd w:id="185"/>
      <w:r w:rsidRPr="00461D22">
        <w:rPr>
          <w:sz w:val="22"/>
          <w:szCs w:val="22"/>
        </w:rPr>
        <w:t xml:space="preserve"> </w:t>
      </w:r>
    </w:p>
    <w:p w14:paraId="2595A295" w14:textId="77777777" w:rsidR="00CB08B3" w:rsidRPr="0080590E" w:rsidRDefault="00CB08B3" w:rsidP="00CB08B3">
      <w:pPr>
        <w:jc w:val="both"/>
        <w:rPr>
          <w:sz w:val="20"/>
        </w:rPr>
      </w:pPr>
    </w:p>
    <w:p w14:paraId="788AF1F0" w14:textId="393B2033" w:rsidR="00CB08B3" w:rsidRDefault="00CB08B3" w:rsidP="00CB08B3">
      <w:pPr>
        <w:jc w:val="both"/>
        <w:rPr>
          <w:b/>
          <w:bCs/>
          <w:sz w:val="20"/>
        </w:rPr>
      </w:pPr>
      <w:r w:rsidRPr="00202F0B">
        <w:rPr>
          <w:b/>
          <w:bCs/>
          <w:sz w:val="20"/>
        </w:rPr>
        <w:t xml:space="preserve">A.  </w:t>
      </w:r>
      <w:r>
        <w:rPr>
          <w:b/>
          <w:bCs/>
          <w:sz w:val="20"/>
        </w:rPr>
        <w:t>PTI No. 61-16</w:t>
      </w:r>
    </w:p>
    <w:p w14:paraId="17B7A13F" w14:textId="77777777" w:rsidR="00CB08B3" w:rsidRPr="00E70C18" w:rsidRDefault="00CB08B3" w:rsidP="00CB08B3">
      <w:pPr>
        <w:ind w:left="360" w:hanging="360"/>
        <w:rPr>
          <w:b/>
          <w:sz w:val="20"/>
        </w:rPr>
      </w:pPr>
    </w:p>
    <w:p w14:paraId="7AB1A0FC" w14:textId="7438ED55" w:rsidR="00CB08B3" w:rsidRPr="00E70C18" w:rsidRDefault="00CB08B3" w:rsidP="00CB08B3">
      <w:pPr>
        <w:ind w:left="360" w:hanging="360"/>
        <w:rPr>
          <w:b/>
          <w:sz w:val="20"/>
        </w:rPr>
      </w:pPr>
      <w:r>
        <w:rPr>
          <w:b/>
          <w:sz w:val="20"/>
        </w:rPr>
        <w:t xml:space="preserve">1. </w:t>
      </w:r>
      <w:r w:rsidR="001D095F">
        <w:rPr>
          <w:b/>
          <w:sz w:val="20"/>
        </w:rPr>
        <w:t xml:space="preserve"> </w:t>
      </w:r>
      <w:r w:rsidRPr="003100A4">
        <w:rPr>
          <w:b/>
          <w:sz w:val="20"/>
          <w:u w:val="single"/>
        </w:rPr>
        <w:t>Net Heating</w:t>
      </w:r>
      <w:r w:rsidRPr="00E70C18">
        <w:rPr>
          <w:b/>
          <w:sz w:val="20"/>
          <w:u w:val="single"/>
        </w:rPr>
        <w:t xml:space="preserve"> Value of the gas being combusted in the flare:</w:t>
      </w:r>
    </w:p>
    <w:p w14:paraId="0B79DF1B" w14:textId="77777777" w:rsidR="00CB08B3" w:rsidRPr="00E70C18" w:rsidRDefault="00CB08B3" w:rsidP="00CB08B3">
      <w:pPr>
        <w:ind w:left="720" w:hanging="720"/>
        <w:rPr>
          <w:b/>
          <w:sz w:val="20"/>
        </w:rPr>
      </w:pPr>
    </w:p>
    <w:p w14:paraId="5D70D683" w14:textId="77777777" w:rsidR="00CB08B3" w:rsidRPr="00E70C18" w:rsidRDefault="00CB08B3" w:rsidP="00CB08B3">
      <w:pPr>
        <w:ind w:left="360"/>
        <w:jc w:val="both"/>
        <w:rPr>
          <w:b/>
          <w:sz w:val="20"/>
        </w:rPr>
      </w:pPr>
      <w:r w:rsidRPr="00E70C18">
        <w:rPr>
          <w:sz w:val="20"/>
        </w:rPr>
        <w:t xml:space="preserve">The net heating value of the gas being combusted in the flare shall be calculated and recorded using the equation provided in 40 CFR 60.18(f)(3).  </w:t>
      </w:r>
      <w:r w:rsidRPr="00E70C18">
        <w:rPr>
          <w:b/>
          <w:sz w:val="20"/>
        </w:rPr>
        <w:t>(40 CFR 60.18(f)(3))</w:t>
      </w:r>
    </w:p>
    <w:p w14:paraId="4CE25946" w14:textId="77777777" w:rsidR="00CB08B3" w:rsidRPr="00E70C18" w:rsidRDefault="00CB08B3" w:rsidP="00CB08B3">
      <w:pPr>
        <w:ind w:left="360"/>
        <w:jc w:val="both"/>
        <w:rPr>
          <w:b/>
          <w:sz w:val="20"/>
        </w:rPr>
      </w:pPr>
    </w:p>
    <w:p w14:paraId="2287ABAC" w14:textId="7A2AA02E" w:rsidR="00CB08B3" w:rsidRPr="00E70C18" w:rsidRDefault="00272530" w:rsidP="00CB08B3">
      <w:pPr>
        <w:ind w:left="360"/>
        <w:jc w:val="both"/>
        <w:rPr>
          <w:rFonts w:ascii="Times New Roman" w:hAnsi="Times New Roman"/>
          <w:sz w:val="20"/>
        </w:rPr>
      </w:pPr>
      <w:r>
        <w:rPr>
          <w:rFonts w:ascii="Times New Roman" w:hAnsi="Times New Roman"/>
          <w:noProof/>
          <w:sz w:val="20"/>
        </w:rPr>
        <w:fldChar w:fldCharType="begin"/>
      </w:r>
      <w:r>
        <w:rPr>
          <w:rFonts w:ascii="Times New Roman" w:hAnsi="Times New Roman"/>
          <w:noProof/>
          <w:sz w:val="20"/>
        </w:rPr>
        <w:instrText xml:space="preserve"> INCLUDEPICTURE  "http://a257.g.akamaitech.net/7/257/2422/14mar20010800/www.access.gpo.gov/ecfr/graphics/ec01jn92.008.gif" \* MERGEFORMATINET </w:instrText>
      </w:r>
      <w:r>
        <w:rPr>
          <w:rFonts w:ascii="Times New Roman" w:hAnsi="Times New Roman"/>
          <w:noProof/>
          <w:sz w:val="20"/>
        </w:rPr>
        <w:fldChar w:fldCharType="separate"/>
      </w:r>
      <w:r w:rsidR="002E4ECA">
        <w:rPr>
          <w:rFonts w:ascii="Times New Roman" w:hAnsi="Times New Roman"/>
          <w:noProof/>
          <w:sz w:val="20"/>
        </w:rPr>
        <w:fldChar w:fldCharType="begin"/>
      </w:r>
      <w:r w:rsidR="002E4ECA">
        <w:rPr>
          <w:rFonts w:ascii="Times New Roman" w:hAnsi="Times New Roman"/>
          <w:noProof/>
          <w:sz w:val="20"/>
        </w:rPr>
        <w:instrText xml:space="preserve"> INCLUDEPICTURE  "http://a257.g.akamaitech.net/7/257/2422/14mar20010800/www.access.gpo.gov/ecfr/graphics/ec01jn92.008.gif" \* MERGEFORMATINET </w:instrText>
      </w:r>
      <w:r w:rsidR="002E4ECA">
        <w:rPr>
          <w:rFonts w:ascii="Times New Roman" w:hAnsi="Times New Roman"/>
          <w:noProof/>
          <w:sz w:val="20"/>
        </w:rPr>
        <w:fldChar w:fldCharType="separate"/>
      </w:r>
      <w:r w:rsidR="00E90C1F">
        <w:rPr>
          <w:rFonts w:ascii="Times New Roman" w:hAnsi="Times New Roman"/>
          <w:noProof/>
          <w:sz w:val="20"/>
        </w:rPr>
        <w:fldChar w:fldCharType="begin"/>
      </w:r>
      <w:r w:rsidR="00E90C1F">
        <w:rPr>
          <w:rFonts w:ascii="Times New Roman" w:hAnsi="Times New Roman"/>
          <w:noProof/>
          <w:sz w:val="20"/>
        </w:rPr>
        <w:instrText xml:space="preserve"> INCLUDEPICTURE  "http://a257.g.akamaitech.net/7/257/2422/14mar20010800/www.access.gpo.gov/ecfr/graphics/ec01jn92.008.gif" \* MERGEFORMATINET </w:instrText>
      </w:r>
      <w:r w:rsidR="00E90C1F">
        <w:rPr>
          <w:rFonts w:ascii="Times New Roman" w:hAnsi="Times New Roman"/>
          <w:noProof/>
          <w:sz w:val="20"/>
        </w:rPr>
        <w:fldChar w:fldCharType="separate"/>
      </w:r>
      <w:r w:rsidR="00F74DA2">
        <w:rPr>
          <w:rFonts w:ascii="Times New Roman" w:hAnsi="Times New Roman"/>
          <w:noProof/>
          <w:sz w:val="20"/>
        </w:rPr>
        <w:fldChar w:fldCharType="begin"/>
      </w:r>
      <w:r w:rsidR="00F74DA2">
        <w:rPr>
          <w:rFonts w:ascii="Times New Roman" w:hAnsi="Times New Roman"/>
          <w:noProof/>
          <w:sz w:val="20"/>
        </w:rPr>
        <w:instrText xml:space="preserve"> INCLUDEPICTURE  "http://a257.g.akamaitech.net/7/257/2422/14mar20010800/www.access.gpo.gov/ecfr/graphics/ec01jn92.008.gif" \* MERGEFORMATINET </w:instrText>
      </w:r>
      <w:r w:rsidR="00F74DA2">
        <w:rPr>
          <w:rFonts w:ascii="Times New Roman" w:hAnsi="Times New Roman"/>
          <w:noProof/>
          <w:sz w:val="20"/>
        </w:rPr>
        <w:fldChar w:fldCharType="separate"/>
      </w:r>
      <w:r w:rsidR="00601303">
        <w:rPr>
          <w:rFonts w:ascii="Times New Roman" w:hAnsi="Times New Roman"/>
          <w:noProof/>
          <w:sz w:val="20"/>
        </w:rPr>
        <w:fldChar w:fldCharType="begin"/>
      </w:r>
      <w:r w:rsidR="00601303">
        <w:rPr>
          <w:rFonts w:ascii="Times New Roman" w:hAnsi="Times New Roman"/>
          <w:noProof/>
          <w:sz w:val="20"/>
        </w:rPr>
        <w:instrText xml:space="preserve"> INCLUDEPICTURE  "http://a257.g.akamaitech.net/7/257/2422/14mar20010800/www.access.gpo.gov/ecfr/graphics/ec01jn92.008.gif" \* MERGEFORMATINET </w:instrText>
      </w:r>
      <w:r w:rsidR="00601303">
        <w:rPr>
          <w:rFonts w:ascii="Times New Roman" w:hAnsi="Times New Roman"/>
          <w:noProof/>
          <w:sz w:val="20"/>
        </w:rPr>
        <w:fldChar w:fldCharType="separate"/>
      </w:r>
      <w:r w:rsidR="00581D74">
        <w:rPr>
          <w:rFonts w:ascii="Times New Roman" w:hAnsi="Times New Roman"/>
          <w:noProof/>
          <w:sz w:val="20"/>
        </w:rPr>
        <w:fldChar w:fldCharType="begin"/>
      </w:r>
      <w:r w:rsidR="00581D74">
        <w:rPr>
          <w:rFonts w:ascii="Times New Roman" w:hAnsi="Times New Roman"/>
          <w:noProof/>
          <w:sz w:val="20"/>
        </w:rPr>
        <w:instrText xml:space="preserve"> INCLUDEPICTURE  "http://a257.g.akamaitech.net/7/257/2422/14mar20010800/www.access.gpo.gov/ecfr/graphics/ec01jn92.008.gif" \* MERGEFORMATINET </w:instrText>
      </w:r>
      <w:r w:rsidR="00581D74">
        <w:rPr>
          <w:rFonts w:ascii="Times New Roman" w:hAnsi="Times New Roman"/>
          <w:noProof/>
          <w:sz w:val="20"/>
        </w:rPr>
        <w:fldChar w:fldCharType="separate"/>
      </w:r>
      <w:r w:rsidR="007C0FDB">
        <w:rPr>
          <w:rFonts w:ascii="Times New Roman" w:hAnsi="Times New Roman"/>
          <w:noProof/>
          <w:sz w:val="20"/>
        </w:rPr>
        <w:fldChar w:fldCharType="begin"/>
      </w:r>
      <w:r w:rsidR="007C0FDB">
        <w:rPr>
          <w:rFonts w:ascii="Times New Roman" w:hAnsi="Times New Roman"/>
          <w:noProof/>
          <w:sz w:val="20"/>
        </w:rPr>
        <w:instrText xml:space="preserve"> INCLUDEPICTURE  "http://a257.g.akamaitech.net/7/257/2422/14mar20010800/www.access.gpo.gov/ecfr/graphics/ec01jn92.008.gif" \* MERGEFORMATINET </w:instrText>
      </w:r>
      <w:r w:rsidR="007C0FDB">
        <w:rPr>
          <w:rFonts w:ascii="Times New Roman" w:hAnsi="Times New Roman"/>
          <w:noProof/>
          <w:sz w:val="20"/>
        </w:rPr>
        <w:fldChar w:fldCharType="separate"/>
      </w:r>
      <w:r w:rsidR="00C726C5">
        <w:rPr>
          <w:rFonts w:ascii="Times New Roman" w:hAnsi="Times New Roman"/>
          <w:noProof/>
          <w:sz w:val="20"/>
        </w:rPr>
        <w:fldChar w:fldCharType="begin"/>
      </w:r>
      <w:r w:rsidR="00C726C5">
        <w:rPr>
          <w:rFonts w:ascii="Times New Roman" w:hAnsi="Times New Roman"/>
          <w:noProof/>
          <w:sz w:val="20"/>
        </w:rPr>
        <w:instrText xml:space="preserve"> INCLUDEPICTURE  "http://a257.g.akamaitech.net/7/257/2422/14mar20010800/www.access.gpo.gov/ecfr/graphics/ec01jn92.008.gif" \* MERGEFORMATINET </w:instrText>
      </w:r>
      <w:r w:rsidR="00C726C5">
        <w:rPr>
          <w:rFonts w:ascii="Times New Roman" w:hAnsi="Times New Roman"/>
          <w:noProof/>
          <w:sz w:val="20"/>
        </w:rPr>
        <w:fldChar w:fldCharType="separate"/>
      </w:r>
      <w:r w:rsidR="005B2E40">
        <w:rPr>
          <w:rFonts w:ascii="Times New Roman" w:hAnsi="Times New Roman"/>
          <w:noProof/>
          <w:sz w:val="20"/>
        </w:rPr>
        <w:fldChar w:fldCharType="begin"/>
      </w:r>
      <w:r w:rsidR="005B2E40">
        <w:rPr>
          <w:rFonts w:ascii="Times New Roman" w:hAnsi="Times New Roman"/>
          <w:noProof/>
          <w:sz w:val="20"/>
        </w:rPr>
        <w:instrText xml:space="preserve"> INCLUDEPICTURE  "http://a257.g.akamaitech.net/7/257/2422/14mar20010800/www.access.gpo.gov/ecfr/graphics/ec01jn92.008.gif" \* MERGEFORMATINET </w:instrText>
      </w:r>
      <w:r w:rsidR="005B2E40">
        <w:rPr>
          <w:rFonts w:ascii="Times New Roman" w:hAnsi="Times New Roman"/>
          <w:noProof/>
          <w:sz w:val="20"/>
        </w:rPr>
        <w:fldChar w:fldCharType="separate"/>
      </w:r>
      <w:r w:rsidR="001912CF">
        <w:rPr>
          <w:rFonts w:ascii="Times New Roman" w:hAnsi="Times New Roman"/>
          <w:noProof/>
          <w:sz w:val="20"/>
        </w:rPr>
        <w:fldChar w:fldCharType="begin"/>
      </w:r>
      <w:r w:rsidR="001912CF">
        <w:rPr>
          <w:rFonts w:ascii="Times New Roman" w:hAnsi="Times New Roman"/>
          <w:noProof/>
          <w:sz w:val="20"/>
        </w:rPr>
        <w:instrText xml:space="preserve"> INCLUDEPICTURE  "http://a257.g.akamaitech.net/7/257/2422/14mar20010800/www.access.gpo.gov/ecfr/graphics/ec01jn92.008.gif" \* MERGEFORMATINET </w:instrText>
      </w:r>
      <w:r w:rsidR="001912CF">
        <w:rPr>
          <w:rFonts w:ascii="Times New Roman" w:hAnsi="Times New Roman"/>
          <w:noProof/>
          <w:sz w:val="20"/>
        </w:rPr>
        <w:fldChar w:fldCharType="separate"/>
      </w:r>
      <w:r w:rsidR="009934D0">
        <w:rPr>
          <w:rFonts w:ascii="Times New Roman" w:hAnsi="Times New Roman"/>
          <w:noProof/>
          <w:sz w:val="20"/>
        </w:rPr>
        <w:fldChar w:fldCharType="begin"/>
      </w:r>
      <w:r w:rsidR="009934D0">
        <w:rPr>
          <w:rFonts w:ascii="Times New Roman" w:hAnsi="Times New Roman"/>
          <w:noProof/>
          <w:sz w:val="20"/>
        </w:rPr>
        <w:instrText xml:space="preserve"> INCLUDEPICTURE  "http://a257.g.akamaitech.net/7/257/2422/14mar20010800/www.access.gpo.gov/ecfr/graphics/ec01jn92.008.gif" \* MERGEFORMATINET </w:instrText>
      </w:r>
      <w:r w:rsidR="009934D0">
        <w:rPr>
          <w:rFonts w:ascii="Times New Roman" w:hAnsi="Times New Roman"/>
          <w:noProof/>
          <w:sz w:val="20"/>
        </w:rPr>
        <w:fldChar w:fldCharType="separate"/>
      </w:r>
      <w:r w:rsidR="00741DAE">
        <w:rPr>
          <w:rFonts w:ascii="Times New Roman" w:hAnsi="Times New Roman"/>
          <w:noProof/>
          <w:sz w:val="20"/>
        </w:rPr>
        <w:fldChar w:fldCharType="begin"/>
      </w:r>
      <w:r w:rsidR="00741DAE">
        <w:rPr>
          <w:rFonts w:ascii="Times New Roman" w:hAnsi="Times New Roman"/>
          <w:noProof/>
          <w:sz w:val="20"/>
        </w:rPr>
        <w:instrText xml:space="preserve"> INCLUDEPICTURE  "http://a257.g.akamaitech.net/7/257/2422/14mar20010800/www.access.gpo.gov/ecfr/graphics/ec01jn92.008.gif" \* MERGEFORMATINET </w:instrText>
      </w:r>
      <w:r w:rsidR="00741DAE">
        <w:rPr>
          <w:rFonts w:ascii="Times New Roman" w:hAnsi="Times New Roman"/>
          <w:noProof/>
          <w:sz w:val="20"/>
        </w:rPr>
        <w:fldChar w:fldCharType="separate"/>
      </w:r>
      <w:r w:rsidR="00C828CA">
        <w:rPr>
          <w:rFonts w:ascii="Times New Roman" w:hAnsi="Times New Roman"/>
          <w:noProof/>
          <w:sz w:val="20"/>
        </w:rPr>
        <w:fldChar w:fldCharType="begin"/>
      </w:r>
      <w:r w:rsidR="00C828CA">
        <w:rPr>
          <w:rFonts w:ascii="Times New Roman" w:hAnsi="Times New Roman"/>
          <w:noProof/>
          <w:sz w:val="20"/>
        </w:rPr>
        <w:instrText xml:space="preserve"> INCLUDEPICTURE  "http://a257.g.akamaitech.net/7/257/2422/14mar20010800/www.access.gpo.gov/ecfr/graphics/ec01jn92.008.gif" \* MERGEFORMATINET </w:instrText>
      </w:r>
      <w:r w:rsidR="00C828CA">
        <w:rPr>
          <w:rFonts w:ascii="Times New Roman" w:hAnsi="Times New Roman"/>
          <w:noProof/>
          <w:sz w:val="20"/>
        </w:rPr>
        <w:fldChar w:fldCharType="separate"/>
      </w:r>
      <w:r w:rsidR="00E15F5A">
        <w:rPr>
          <w:rFonts w:ascii="Times New Roman" w:hAnsi="Times New Roman"/>
          <w:noProof/>
          <w:sz w:val="20"/>
        </w:rPr>
        <w:fldChar w:fldCharType="begin"/>
      </w:r>
      <w:r w:rsidR="00E15F5A">
        <w:rPr>
          <w:rFonts w:ascii="Times New Roman" w:hAnsi="Times New Roman"/>
          <w:noProof/>
          <w:sz w:val="20"/>
        </w:rPr>
        <w:instrText xml:space="preserve"> INCLUDEPICTURE  "http://a257.g.akamaitech.net/7/257/2422/14mar20010800/www.access.gpo.gov/ecfr/graphics/ec01jn92.008.gif" \* MERGEFORMATINET </w:instrText>
      </w:r>
      <w:r w:rsidR="00E15F5A">
        <w:rPr>
          <w:rFonts w:ascii="Times New Roman" w:hAnsi="Times New Roman"/>
          <w:noProof/>
          <w:sz w:val="20"/>
        </w:rPr>
        <w:fldChar w:fldCharType="separate"/>
      </w:r>
      <w:r w:rsidR="00DC6397">
        <w:rPr>
          <w:rFonts w:ascii="Times New Roman" w:hAnsi="Times New Roman"/>
          <w:noProof/>
          <w:sz w:val="20"/>
        </w:rPr>
        <w:fldChar w:fldCharType="begin"/>
      </w:r>
      <w:r w:rsidR="00DC6397">
        <w:rPr>
          <w:rFonts w:ascii="Times New Roman" w:hAnsi="Times New Roman"/>
          <w:noProof/>
          <w:sz w:val="20"/>
        </w:rPr>
        <w:instrText xml:space="preserve"> INCLUDEPICTURE  "http://a257.g.akamaitech.net/7/257/2422/14mar20010800/www.access.gpo.gov/ecfr/graphics/ec01jn92.008.gif" \* MERGEFORMATINET </w:instrText>
      </w:r>
      <w:r w:rsidR="00DC6397">
        <w:rPr>
          <w:rFonts w:ascii="Times New Roman" w:hAnsi="Times New Roman"/>
          <w:noProof/>
          <w:sz w:val="20"/>
        </w:rPr>
        <w:fldChar w:fldCharType="separate"/>
      </w:r>
      <w:r w:rsidR="00082463">
        <w:rPr>
          <w:rFonts w:ascii="Times New Roman" w:hAnsi="Times New Roman"/>
          <w:noProof/>
          <w:sz w:val="20"/>
        </w:rPr>
        <w:fldChar w:fldCharType="begin"/>
      </w:r>
      <w:r w:rsidR="00082463">
        <w:rPr>
          <w:rFonts w:ascii="Times New Roman" w:hAnsi="Times New Roman"/>
          <w:noProof/>
          <w:sz w:val="20"/>
        </w:rPr>
        <w:instrText xml:space="preserve"> INCLUDEPICTURE  "http://a257.g.akamaitech.net/7/257/2422/14mar20010800/www.access.gpo.gov/ecfr/graphics/ec01jn92.008.gif" \* MERGEFORMATINET </w:instrText>
      </w:r>
      <w:r w:rsidR="00082463">
        <w:rPr>
          <w:rFonts w:ascii="Times New Roman" w:hAnsi="Times New Roman"/>
          <w:noProof/>
          <w:sz w:val="20"/>
        </w:rPr>
        <w:fldChar w:fldCharType="separate"/>
      </w:r>
      <w:r w:rsidR="00CE04DE">
        <w:rPr>
          <w:rFonts w:ascii="Times New Roman" w:hAnsi="Times New Roman"/>
          <w:noProof/>
          <w:sz w:val="20"/>
        </w:rPr>
        <w:fldChar w:fldCharType="begin"/>
      </w:r>
      <w:r w:rsidR="00CE04DE">
        <w:rPr>
          <w:rFonts w:ascii="Times New Roman" w:hAnsi="Times New Roman"/>
          <w:noProof/>
          <w:sz w:val="20"/>
        </w:rPr>
        <w:instrText xml:space="preserve"> INCLUDEPICTURE  "http://a257.g.akamaitech.net/7/257/2422/14mar20010800/www.access.gpo.gov/ecfr/graphics/ec01jn92.008.gif" \* MERGEFORMATINET </w:instrText>
      </w:r>
      <w:r w:rsidR="00CE04DE">
        <w:rPr>
          <w:rFonts w:ascii="Times New Roman" w:hAnsi="Times New Roman"/>
          <w:noProof/>
          <w:sz w:val="20"/>
        </w:rPr>
        <w:fldChar w:fldCharType="separate"/>
      </w:r>
      <w:r w:rsidR="002E4932">
        <w:rPr>
          <w:rFonts w:ascii="Times New Roman" w:hAnsi="Times New Roman"/>
          <w:noProof/>
          <w:sz w:val="20"/>
        </w:rPr>
        <w:fldChar w:fldCharType="begin"/>
      </w:r>
      <w:r w:rsidR="002E4932">
        <w:rPr>
          <w:rFonts w:ascii="Times New Roman" w:hAnsi="Times New Roman"/>
          <w:noProof/>
          <w:sz w:val="20"/>
        </w:rPr>
        <w:instrText xml:space="preserve"> INCLUDEPICTURE  "http://a257.g.akamaitech.net/7/257/2422/14mar20010800/www.access.gpo.gov/ecfr/graphics/ec01jn92.008.gif" \* MERGEFORMATINET </w:instrText>
      </w:r>
      <w:r w:rsidR="002E4932">
        <w:rPr>
          <w:rFonts w:ascii="Times New Roman" w:hAnsi="Times New Roman"/>
          <w:noProof/>
          <w:sz w:val="20"/>
        </w:rPr>
        <w:fldChar w:fldCharType="separate"/>
      </w:r>
      <w:r w:rsidR="00BC7C6D">
        <w:rPr>
          <w:rFonts w:ascii="Times New Roman" w:hAnsi="Times New Roman"/>
          <w:noProof/>
          <w:sz w:val="20"/>
        </w:rPr>
        <w:fldChar w:fldCharType="begin"/>
      </w:r>
      <w:r w:rsidR="00BC7C6D">
        <w:rPr>
          <w:rFonts w:ascii="Times New Roman" w:hAnsi="Times New Roman"/>
          <w:noProof/>
          <w:sz w:val="20"/>
        </w:rPr>
        <w:instrText xml:space="preserve"> INCLUDEPICTURE  "http://a257.g.akamaitech.net/7/257/2422/14mar20010800/www.access.gpo.gov/ecfr/graphics/ec01jn92.008.gif" \* MERGEFORMATINET </w:instrText>
      </w:r>
      <w:r w:rsidR="00BC7C6D">
        <w:rPr>
          <w:rFonts w:ascii="Times New Roman" w:hAnsi="Times New Roman"/>
          <w:noProof/>
          <w:sz w:val="20"/>
        </w:rPr>
        <w:fldChar w:fldCharType="separate"/>
      </w:r>
      <w:r w:rsidR="00FE69A0">
        <w:rPr>
          <w:rFonts w:ascii="Times New Roman" w:hAnsi="Times New Roman"/>
          <w:noProof/>
          <w:sz w:val="20"/>
        </w:rPr>
        <w:fldChar w:fldCharType="begin"/>
      </w:r>
      <w:r w:rsidR="00FE69A0">
        <w:rPr>
          <w:rFonts w:ascii="Times New Roman" w:hAnsi="Times New Roman"/>
          <w:noProof/>
          <w:sz w:val="20"/>
        </w:rPr>
        <w:instrText xml:space="preserve"> INCLUDEPICTURE  "http://a257.g.akamaitech.net/7/257/2422/14mar20010800/www.access.gpo.gov/ecfr/graphics/ec01jn92.008.gif" \* MERGEFORMATINET </w:instrText>
      </w:r>
      <w:r w:rsidR="00FE69A0">
        <w:rPr>
          <w:rFonts w:ascii="Times New Roman" w:hAnsi="Times New Roman"/>
          <w:noProof/>
          <w:sz w:val="20"/>
        </w:rPr>
        <w:fldChar w:fldCharType="separate"/>
      </w:r>
      <w:r w:rsidR="000F2DF5">
        <w:rPr>
          <w:rFonts w:ascii="Times New Roman" w:hAnsi="Times New Roman"/>
          <w:noProof/>
          <w:sz w:val="20"/>
        </w:rPr>
        <w:fldChar w:fldCharType="begin"/>
      </w:r>
      <w:r w:rsidR="000F2DF5">
        <w:rPr>
          <w:rFonts w:ascii="Times New Roman" w:hAnsi="Times New Roman"/>
          <w:noProof/>
          <w:sz w:val="20"/>
        </w:rPr>
        <w:instrText xml:space="preserve"> INCLUDEPICTURE  "http://a257.g.akamaitech.net/7/257/2422/14mar20010800/www.access.gpo.gov/ecfr/graphics/ec01jn92.008.gif" \* MERGEFORMATINET </w:instrText>
      </w:r>
      <w:r w:rsidR="000F2DF5">
        <w:rPr>
          <w:rFonts w:ascii="Times New Roman" w:hAnsi="Times New Roman"/>
          <w:noProof/>
          <w:sz w:val="20"/>
        </w:rPr>
        <w:fldChar w:fldCharType="separate"/>
      </w:r>
      <w:r w:rsidR="0057391D">
        <w:rPr>
          <w:rFonts w:ascii="Times New Roman" w:hAnsi="Times New Roman"/>
          <w:noProof/>
          <w:sz w:val="20"/>
        </w:rPr>
        <w:fldChar w:fldCharType="begin"/>
      </w:r>
      <w:r w:rsidR="0057391D">
        <w:rPr>
          <w:rFonts w:ascii="Times New Roman" w:hAnsi="Times New Roman"/>
          <w:noProof/>
          <w:sz w:val="20"/>
        </w:rPr>
        <w:instrText xml:space="preserve"> INCLUDEPICTURE  "http://a257.g.akamaitech.net/7/257/2422/14mar20010800/www.access.gpo.gov/ecfr/graphics/ec01jn92.008.gif" \* MERGEFORMATINET </w:instrText>
      </w:r>
      <w:r w:rsidR="0057391D">
        <w:rPr>
          <w:rFonts w:ascii="Times New Roman" w:hAnsi="Times New Roman"/>
          <w:noProof/>
          <w:sz w:val="20"/>
        </w:rPr>
        <w:fldChar w:fldCharType="separate"/>
      </w:r>
      <w:r w:rsidR="0057391D">
        <w:rPr>
          <w:rFonts w:ascii="Times New Roman" w:hAnsi="Times New Roman"/>
          <w:noProof/>
          <w:sz w:val="20"/>
        </w:rPr>
        <w:fldChar w:fldCharType="begin"/>
      </w:r>
      <w:r w:rsidR="0057391D">
        <w:rPr>
          <w:rFonts w:ascii="Times New Roman" w:hAnsi="Times New Roman"/>
          <w:noProof/>
          <w:sz w:val="20"/>
        </w:rPr>
        <w:instrText xml:space="preserve"> INCLUDEPICTURE  "http://a257.g.akamaitech.net/7/257/2422/14mar20010800/www.access.gpo.gov/ecfr/graphics/ec01jn92.008.gif" \* MERGEFORMATINET </w:instrText>
      </w:r>
      <w:r w:rsidR="0057391D">
        <w:rPr>
          <w:rFonts w:ascii="Times New Roman" w:hAnsi="Times New Roman"/>
          <w:noProof/>
          <w:sz w:val="20"/>
        </w:rPr>
        <w:fldChar w:fldCharType="separate"/>
      </w:r>
      <w:r w:rsidR="00250D02">
        <w:rPr>
          <w:rFonts w:ascii="Times New Roman" w:hAnsi="Times New Roman"/>
          <w:noProof/>
          <w:sz w:val="20"/>
        </w:rPr>
        <w:fldChar w:fldCharType="begin"/>
      </w:r>
      <w:r w:rsidR="00250D02">
        <w:rPr>
          <w:rFonts w:ascii="Times New Roman" w:hAnsi="Times New Roman"/>
          <w:noProof/>
          <w:sz w:val="20"/>
        </w:rPr>
        <w:instrText xml:space="preserve"> INCLUDEPICTURE  "http://a257.g.akamaitech.net/7/257/2422/14mar20010800/www.access.gpo.gov/ecfr/graphics/ec01jn92.008.gif" \* MERGEFORMATINET </w:instrText>
      </w:r>
      <w:r w:rsidR="00250D02">
        <w:rPr>
          <w:rFonts w:ascii="Times New Roman" w:hAnsi="Times New Roman"/>
          <w:noProof/>
          <w:sz w:val="20"/>
        </w:rPr>
        <w:fldChar w:fldCharType="separate"/>
      </w:r>
      <w:r w:rsidR="00B22432">
        <w:rPr>
          <w:rFonts w:ascii="Times New Roman" w:hAnsi="Times New Roman"/>
          <w:noProof/>
          <w:sz w:val="20"/>
        </w:rPr>
        <w:fldChar w:fldCharType="begin"/>
      </w:r>
      <w:r w:rsidR="00B22432">
        <w:rPr>
          <w:rFonts w:ascii="Times New Roman" w:hAnsi="Times New Roman"/>
          <w:noProof/>
          <w:sz w:val="20"/>
        </w:rPr>
        <w:instrText xml:space="preserve"> INCLUDEPICTURE  "http://a257.g.akamaitech.net/7/257/2422/14mar20010800/www.access.gpo.gov/ecfr/graphics/ec01jn92.008.gif" \* MERGEFORMATINET </w:instrText>
      </w:r>
      <w:r w:rsidR="00B22432">
        <w:rPr>
          <w:rFonts w:ascii="Times New Roman" w:hAnsi="Times New Roman"/>
          <w:noProof/>
          <w:sz w:val="20"/>
        </w:rPr>
        <w:fldChar w:fldCharType="separate"/>
      </w:r>
      <w:r w:rsidR="000E3C4F">
        <w:rPr>
          <w:rFonts w:ascii="Times New Roman" w:hAnsi="Times New Roman"/>
          <w:noProof/>
          <w:sz w:val="20"/>
        </w:rPr>
        <w:fldChar w:fldCharType="begin"/>
      </w:r>
      <w:r w:rsidR="000E3C4F">
        <w:rPr>
          <w:rFonts w:ascii="Times New Roman" w:hAnsi="Times New Roman"/>
          <w:noProof/>
          <w:sz w:val="20"/>
        </w:rPr>
        <w:instrText xml:space="preserve"> INCLUDEPICTURE  "http://a257.g.akamaitech.net/7/257/2422/14mar20010800/www.access.gpo.gov/ecfr/graphics/ec01jn92.008.gif" \* MERGEFORMATINET </w:instrText>
      </w:r>
      <w:r w:rsidR="000E3C4F">
        <w:rPr>
          <w:rFonts w:ascii="Times New Roman" w:hAnsi="Times New Roman"/>
          <w:noProof/>
          <w:sz w:val="20"/>
        </w:rPr>
        <w:fldChar w:fldCharType="separate"/>
      </w:r>
      <w:r w:rsidR="006358BF">
        <w:rPr>
          <w:rFonts w:ascii="Times New Roman" w:hAnsi="Times New Roman"/>
          <w:noProof/>
          <w:sz w:val="20"/>
        </w:rPr>
        <w:fldChar w:fldCharType="begin"/>
      </w:r>
      <w:r w:rsidR="006358BF">
        <w:rPr>
          <w:rFonts w:ascii="Times New Roman" w:hAnsi="Times New Roman"/>
          <w:noProof/>
          <w:sz w:val="20"/>
        </w:rPr>
        <w:instrText xml:space="preserve"> INCLUDEPICTURE  "http://a257.g.akamaitech.net/7/257/2422/14mar20010800/www.access.gpo.gov/ecfr/graphics/ec01jn92.008.gif" \* MERGEFORMATINET </w:instrText>
      </w:r>
      <w:r w:rsidR="006358BF">
        <w:rPr>
          <w:rFonts w:ascii="Times New Roman" w:hAnsi="Times New Roman"/>
          <w:noProof/>
          <w:sz w:val="20"/>
        </w:rPr>
        <w:fldChar w:fldCharType="separate"/>
      </w:r>
      <w:r w:rsidR="00985B66">
        <w:rPr>
          <w:rFonts w:ascii="Times New Roman" w:hAnsi="Times New Roman"/>
          <w:noProof/>
          <w:sz w:val="20"/>
        </w:rPr>
        <w:fldChar w:fldCharType="begin"/>
      </w:r>
      <w:r w:rsidR="00985B66">
        <w:rPr>
          <w:rFonts w:ascii="Times New Roman" w:hAnsi="Times New Roman"/>
          <w:noProof/>
          <w:sz w:val="20"/>
        </w:rPr>
        <w:instrText xml:space="preserve"> INCLUDEPICTURE  "http://a257.g.akamaitech.net/7/257/2422/14mar20010800/www.access.gpo.gov/ecfr/graphics/ec01jn92.008.gif" \* MERGEFORMATINET </w:instrText>
      </w:r>
      <w:r w:rsidR="00985B66">
        <w:rPr>
          <w:rFonts w:ascii="Times New Roman" w:hAnsi="Times New Roman"/>
          <w:noProof/>
          <w:sz w:val="20"/>
        </w:rPr>
        <w:fldChar w:fldCharType="separate"/>
      </w:r>
      <w:r w:rsidR="00E3111F">
        <w:rPr>
          <w:rFonts w:ascii="Times New Roman" w:hAnsi="Times New Roman"/>
          <w:noProof/>
          <w:sz w:val="20"/>
        </w:rPr>
        <w:fldChar w:fldCharType="begin"/>
      </w:r>
      <w:r w:rsidR="00E3111F">
        <w:rPr>
          <w:rFonts w:ascii="Times New Roman" w:hAnsi="Times New Roman"/>
          <w:noProof/>
          <w:sz w:val="20"/>
        </w:rPr>
        <w:instrText xml:space="preserve"> INCLUDEPICTURE  "http://a257.g.akamaitech.net/7/257/2422/14mar20010800/www.access.gpo.gov/ecfr/graphics/ec01jn92.008.gif" \* MERGEFORMATINET </w:instrText>
      </w:r>
      <w:r w:rsidR="00E3111F">
        <w:rPr>
          <w:rFonts w:ascii="Times New Roman" w:hAnsi="Times New Roman"/>
          <w:noProof/>
          <w:sz w:val="20"/>
        </w:rPr>
        <w:fldChar w:fldCharType="separate"/>
      </w:r>
      <w:r w:rsidR="00446D5E">
        <w:rPr>
          <w:rFonts w:ascii="Times New Roman" w:hAnsi="Times New Roman"/>
          <w:noProof/>
          <w:sz w:val="20"/>
        </w:rPr>
        <w:fldChar w:fldCharType="begin"/>
      </w:r>
      <w:r w:rsidR="00446D5E">
        <w:rPr>
          <w:rFonts w:ascii="Times New Roman" w:hAnsi="Times New Roman"/>
          <w:noProof/>
          <w:sz w:val="20"/>
        </w:rPr>
        <w:instrText xml:space="preserve"> INCLUDEPICTURE  "http://a257.g.akamaitech.net/7/257/2422/14mar20010800/www.access.gpo.gov/ecfr/graphics/ec01jn92.008.gif" \* MERGEFORMATINET </w:instrText>
      </w:r>
      <w:r w:rsidR="00446D5E">
        <w:rPr>
          <w:rFonts w:ascii="Times New Roman" w:hAnsi="Times New Roman"/>
          <w:noProof/>
          <w:sz w:val="20"/>
        </w:rPr>
        <w:fldChar w:fldCharType="separate"/>
      </w:r>
      <w:r w:rsidR="00BC4160">
        <w:rPr>
          <w:rFonts w:ascii="Times New Roman" w:hAnsi="Times New Roman"/>
          <w:noProof/>
          <w:sz w:val="20"/>
        </w:rPr>
        <w:fldChar w:fldCharType="begin"/>
      </w:r>
      <w:r w:rsidR="00BC4160">
        <w:rPr>
          <w:rFonts w:ascii="Times New Roman" w:hAnsi="Times New Roman"/>
          <w:noProof/>
          <w:sz w:val="20"/>
        </w:rPr>
        <w:instrText xml:space="preserve"> INCLUDEPICTURE  "http://a257.g.akamaitech.net/7/257/2422/14mar20010800/www.access.gpo.gov/ecfr/graphics/ec01jn92.008.gif" \* MERGEFORMATINET </w:instrText>
      </w:r>
      <w:r w:rsidR="00BC4160">
        <w:rPr>
          <w:rFonts w:ascii="Times New Roman" w:hAnsi="Times New Roman"/>
          <w:noProof/>
          <w:sz w:val="20"/>
        </w:rPr>
        <w:fldChar w:fldCharType="separate"/>
      </w:r>
      <w:r w:rsidR="007B3FB7">
        <w:rPr>
          <w:rFonts w:ascii="Times New Roman" w:hAnsi="Times New Roman"/>
          <w:noProof/>
          <w:sz w:val="20"/>
        </w:rPr>
        <w:fldChar w:fldCharType="begin"/>
      </w:r>
      <w:r w:rsidR="007B3FB7">
        <w:rPr>
          <w:rFonts w:ascii="Times New Roman" w:hAnsi="Times New Roman"/>
          <w:noProof/>
          <w:sz w:val="20"/>
        </w:rPr>
        <w:instrText xml:space="preserve"> INCLUDEPICTURE  "http://a257.g.akamaitech.net/7/257/2422/14mar20010800/www.access.gpo.gov/ecfr/graphics/ec01jn92.008.gif" \* MERGEFORMATINET </w:instrText>
      </w:r>
      <w:r w:rsidR="007B3FB7">
        <w:rPr>
          <w:rFonts w:ascii="Times New Roman" w:hAnsi="Times New Roman"/>
          <w:noProof/>
          <w:sz w:val="20"/>
        </w:rPr>
        <w:fldChar w:fldCharType="separate"/>
      </w:r>
      <w:r w:rsidR="006C73F7">
        <w:rPr>
          <w:rFonts w:ascii="Times New Roman" w:hAnsi="Times New Roman"/>
          <w:noProof/>
          <w:sz w:val="20"/>
        </w:rPr>
        <w:fldChar w:fldCharType="begin"/>
      </w:r>
      <w:r w:rsidR="006C73F7">
        <w:rPr>
          <w:rFonts w:ascii="Times New Roman" w:hAnsi="Times New Roman"/>
          <w:noProof/>
          <w:sz w:val="20"/>
        </w:rPr>
        <w:instrText xml:space="preserve"> INCLUDEPICTURE  "http://a257.g.akamaitech.net/7/257/2422/14mar20010800/www.access.gpo.gov/ecfr/graphics/ec01jn92.008.gif" \* MERGEFORMATINET </w:instrText>
      </w:r>
      <w:r w:rsidR="006C73F7">
        <w:rPr>
          <w:rFonts w:ascii="Times New Roman" w:hAnsi="Times New Roman"/>
          <w:noProof/>
          <w:sz w:val="20"/>
        </w:rPr>
        <w:fldChar w:fldCharType="separate"/>
      </w:r>
      <w:r w:rsidR="00B43489">
        <w:rPr>
          <w:rFonts w:ascii="Times New Roman" w:hAnsi="Times New Roman"/>
          <w:noProof/>
          <w:sz w:val="20"/>
        </w:rPr>
        <w:fldChar w:fldCharType="begin"/>
      </w:r>
      <w:r w:rsidR="00B43489">
        <w:rPr>
          <w:rFonts w:ascii="Times New Roman" w:hAnsi="Times New Roman"/>
          <w:noProof/>
          <w:sz w:val="20"/>
        </w:rPr>
        <w:instrText xml:space="preserve"> INCLUDEPICTURE  "http://a257.g.akamaitech.net/7/257/2422/14mar20010800/www.access.gpo.gov/ecfr/graphics/ec01jn92.008.gif" \* MERGEFORMATINET </w:instrText>
      </w:r>
      <w:r w:rsidR="00B43489">
        <w:rPr>
          <w:rFonts w:ascii="Times New Roman" w:hAnsi="Times New Roman"/>
          <w:noProof/>
          <w:sz w:val="20"/>
        </w:rPr>
        <w:fldChar w:fldCharType="separate"/>
      </w:r>
      <w:r w:rsidR="002C4156">
        <w:rPr>
          <w:rFonts w:ascii="Times New Roman" w:hAnsi="Times New Roman"/>
          <w:noProof/>
          <w:sz w:val="20"/>
        </w:rPr>
        <w:fldChar w:fldCharType="begin"/>
      </w:r>
      <w:r w:rsidR="002C4156">
        <w:rPr>
          <w:rFonts w:ascii="Times New Roman" w:hAnsi="Times New Roman"/>
          <w:noProof/>
          <w:sz w:val="20"/>
        </w:rPr>
        <w:instrText xml:space="preserve"> INCLUDEPICTURE  "http://a257.g.akamaitech.net/7/257/2422/14mar20010800/www.access.gpo.gov/ecfr/graphics/ec01jn92.008.gif" \* MERGEFORMATINET </w:instrText>
      </w:r>
      <w:r w:rsidR="002C4156">
        <w:rPr>
          <w:rFonts w:ascii="Times New Roman" w:hAnsi="Times New Roman"/>
          <w:noProof/>
          <w:sz w:val="20"/>
        </w:rPr>
        <w:fldChar w:fldCharType="separate"/>
      </w:r>
      <w:r w:rsidR="008700BA">
        <w:rPr>
          <w:rFonts w:ascii="Times New Roman" w:hAnsi="Times New Roman"/>
          <w:noProof/>
          <w:sz w:val="20"/>
        </w:rPr>
        <w:fldChar w:fldCharType="begin"/>
      </w:r>
      <w:r w:rsidR="008700BA">
        <w:rPr>
          <w:rFonts w:ascii="Times New Roman" w:hAnsi="Times New Roman"/>
          <w:noProof/>
          <w:sz w:val="20"/>
        </w:rPr>
        <w:instrText xml:space="preserve"> INCLUDEPICTURE  "http://a257.g.akamaitech.net/7/257/2422/14mar20010800/www.access.gpo.gov/ecfr/graphics/ec01jn92.008.gif" \* MERGEFORMATINET </w:instrText>
      </w:r>
      <w:r w:rsidR="008700BA">
        <w:rPr>
          <w:rFonts w:ascii="Times New Roman" w:hAnsi="Times New Roman"/>
          <w:noProof/>
          <w:sz w:val="20"/>
        </w:rPr>
        <w:fldChar w:fldCharType="separate"/>
      </w:r>
      <w:r w:rsidR="0028687D">
        <w:rPr>
          <w:rFonts w:ascii="Times New Roman" w:hAnsi="Times New Roman"/>
          <w:noProof/>
          <w:sz w:val="20"/>
        </w:rPr>
        <w:fldChar w:fldCharType="begin"/>
      </w:r>
      <w:r w:rsidR="0028687D">
        <w:rPr>
          <w:rFonts w:ascii="Times New Roman" w:hAnsi="Times New Roman"/>
          <w:noProof/>
          <w:sz w:val="20"/>
        </w:rPr>
        <w:instrText xml:space="preserve"> INCLUDEPICTURE  "http://a257.g.akamaitech.net/7/257/2422/14mar20010800/www.access.gpo.gov/ecfr/graphics/ec01jn92.008.gif" \* MERGEFORMATINET </w:instrText>
      </w:r>
      <w:r w:rsidR="0028687D">
        <w:rPr>
          <w:rFonts w:ascii="Times New Roman" w:hAnsi="Times New Roman"/>
          <w:noProof/>
          <w:sz w:val="20"/>
        </w:rPr>
        <w:fldChar w:fldCharType="separate"/>
      </w:r>
      <w:r w:rsidR="00CD3689">
        <w:rPr>
          <w:rFonts w:ascii="Times New Roman" w:hAnsi="Times New Roman"/>
          <w:noProof/>
          <w:sz w:val="20"/>
        </w:rPr>
        <w:fldChar w:fldCharType="begin"/>
      </w:r>
      <w:r w:rsidR="00CD3689">
        <w:rPr>
          <w:rFonts w:ascii="Times New Roman" w:hAnsi="Times New Roman"/>
          <w:noProof/>
          <w:sz w:val="20"/>
        </w:rPr>
        <w:instrText xml:space="preserve"> </w:instrText>
      </w:r>
      <w:r w:rsidR="00CD3689">
        <w:rPr>
          <w:rFonts w:ascii="Times New Roman" w:hAnsi="Times New Roman"/>
          <w:noProof/>
          <w:sz w:val="20"/>
        </w:rPr>
        <w:instrText>INCLUDEPICTURE  "http://a257.g.akamaitech.net/7/257/2422/14mar20010800/www.access.gpo.gov/ecfr/graphics/ec01jn92.008.gif" \* MERGEFORMATINET</w:instrText>
      </w:r>
      <w:r w:rsidR="00CD3689">
        <w:rPr>
          <w:rFonts w:ascii="Times New Roman" w:hAnsi="Times New Roman"/>
          <w:noProof/>
          <w:sz w:val="20"/>
        </w:rPr>
        <w:instrText xml:space="preserve"> </w:instrText>
      </w:r>
      <w:r w:rsidR="00CD3689">
        <w:rPr>
          <w:rFonts w:ascii="Times New Roman" w:hAnsi="Times New Roman"/>
          <w:noProof/>
          <w:sz w:val="20"/>
        </w:rPr>
        <w:fldChar w:fldCharType="separate"/>
      </w:r>
      <w:r w:rsidR="00CD3689">
        <w:rPr>
          <w:rFonts w:ascii="Times New Roman" w:hAnsi="Times New Roman"/>
          <w:noProof/>
          <w:sz w:val="20"/>
        </w:rPr>
        <w:pict w14:anchorId="00BD5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a257.g.akamaitech.net/7/257/2422/14mar20010800/www.access.gpo.gov/ecfr/graphics/ec01jn92.008.gif" style="width:86.25pt;height:23.1pt;visibility:visible">
            <v:imagedata r:id="rId62" r:href="rId63"/>
          </v:shape>
        </w:pict>
      </w:r>
      <w:r w:rsidR="00CD3689">
        <w:rPr>
          <w:rFonts w:ascii="Times New Roman" w:hAnsi="Times New Roman"/>
          <w:noProof/>
          <w:sz w:val="20"/>
        </w:rPr>
        <w:fldChar w:fldCharType="end"/>
      </w:r>
      <w:r w:rsidR="0028687D">
        <w:rPr>
          <w:rFonts w:ascii="Times New Roman" w:hAnsi="Times New Roman"/>
          <w:noProof/>
          <w:sz w:val="20"/>
        </w:rPr>
        <w:fldChar w:fldCharType="end"/>
      </w:r>
      <w:r w:rsidR="008700BA">
        <w:rPr>
          <w:rFonts w:ascii="Times New Roman" w:hAnsi="Times New Roman"/>
          <w:noProof/>
          <w:sz w:val="20"/>
        </w:rPr>
        <w:fldChar w:fldCharType="end"/>
      </w:r>
      <w:r w:rsidR="002C4156">
        <w:rPr>
          <w:rFonts w:ascii="Times New Roman" w:hAnsi="Times New Roman"/>
          <w:noProof/>
          <w:sz w:val="20"/>
        </w:rPr>
        <w:fldChar w:fldCharType="end"/>
      </w:r>
      <w:r w:rsidR="00B43489">
        <w:rPr>
          <w:rFonts w:ascii="Times New Roman" w:hAnsi="Times New Roman"/>
          <w:noProof/>
          <w:sz w:val="20"/>
        </w:rPr>
        <w:fldChar w:fldCharType="end"/>
      </w:r>
      <w:r w:rsidR="006C73F7">
        <w:rPr>
          <w:rFonts w:ascii="Times New Roman" w:hAnsi="Times New Roman"/>
          <w:noProof/>
          <w:sz w:val="20"/>
        </w:rPr>
        <w:fldChar w:fldCharType="end"/>
      </w:r>
      <w:r w:rsidR="007B3FB7">
        <w:rPr>
          <w:rFonts w:ascii="Times New Roman" w:hAnsi="Times New Roman"/>
          <w:noProof/>
          <w:sz w:val="20"/>
        </w:rPr>
        <w:fldChar w:fldCharType="end"/>
      </w:r>
      <w:r w:rsidR="00BC4160">
        <w:rPr>
          <w:rFonts w:ascii="Times New Roman" w:hAnsi="Times New Roman"/>
          <w:noProof/>
          <w:sz w:val="20"/>
        </w:rPr>
        <w:fldChar w:fldCharType="end"/>
      </w:r>
      <w:r w:rsidR="00446D5E">
        <w:rPr>
          <w:rFonts w:ascii="Times New Roman" w:hAnsi="Times New Roman"/>
          <w:noProof/>
          <w:sz w:val="20"/>
        </w:rPr>
        <w:fldChar w:fldCharType="end"/>
      </w:r>
      <w:r w:rsidR="00E3111F">
        <w:rPr>
          <w:rFonts w:ascii="Times New Roman" w:hAnsi="Times New Roman"/>
          <w:noProof/>
          <w:sz w:val="20"/>
        </w:rPr>
        <w:fldChar w:fldCharType="end"/>
      </w:r>
      <w:r w:rsidR="00985B66">
        <w:rPr>
          <w:rFonts w:ascii="Times New Roman" w:hAnsi="Times New Roman"/>
          <w:noProof/>
          <w:sz w:val="20"/>
        </w:rPr>
        <w:fldChar w:fldCharType="end"/>
      </w:r>
      <w:r w:rsidR="006358BF">
        <w:rPr>
          <w:rFonts w:ascii="Times New Roman" w:hAnsi="Times New Roman"/>
          <w:noProof/>
          <w:sz w:val="20"/>
        </w:rPr>
        <w:fldChar w:fldCharType="end"/>
      </w:r>
      <w:r w:rsidR="000E3C4F">
        <w:rPr>
          <w:rFonts w:ascii="Times New Roman" w:hAnsi="Times New Roman"/>
          <w:noProof/>
          <w:sz w:val="20"/>
        </w:rPr>
        <w:fldChar w:fldCharType="end"/>
      </w:r>
      <w:r w:rsidR="00B22432">
        <w:rPr>
          <w:rFonts w:ascii="Times New Roman" w:hAnsi="Times New Roman"/>
          <w:noProof/>
          <w:sz w:val="20"/>
        </w:rPr>
        <w:fldChar w:fldCharType="end"/>
      </w:r>
      <w:r w:rsidR="00250D02">
        <w:rPr>
          <w:rFonts w:ascii="Times New Roman" w:hAnsi="Times New Roman"/>
          <w:noProof/>
          <w:sz w:val="20"/>
        </w:rPr>
        <w:fldChar w:fldCharType="end"/>
      </w:r>
      <w:r w:rsidR="0057391D">
        <w:rPr>
          <w:rFonts w:ascii="Times New Roman" w:hAnsi="Times New Roman"/>
          <w:noProof/>
          <w:sz w:val="20"/>
        </w:rPr>
        <w:fldChar w:fldCharType="end"/>
      </w:r>
      <w:r w:rsidR="0057391D">
        <w:rPr>
          <w:rFonts w:ascii="Times New Roman" w:hAnsi="Times New Roman"/>
          <w:noProof/>
          <w:sz w:val="20"/>
        </w:rPr>
        <w:fldChar w:fldCharType="end"/>
      </w:r>
      <w:r w:rsidR="000F2DF5">
        <w:rPr>
          <w:rFonts w:ascii="Times New Roman" w:hAnsi="Times New Roman"/>
          <w:noProof/>
          <w:sz w:val="20"/>
        </w:rPr>
        <w:fldChar w:fldCharType="end"/>
      </w:r>
      <w:r w:rsidR="00FE69A0">
        <w:rPr>
          <w:rFonts w:ascii="Times New Roman" w:hAnsi="Times New Roman"/>
          <w:noProof/>
          <w:sz w:val="20"/>
        </w:rPr>
        <w:fldChar w:fldCharType="end"/>
      </w:r>
      <w:r w:rsidR="00BC7C6D">
        <w:rPr>
          <w:rFonts w:ascii="Times New Roman" w:hAnsi="Times New Roman"/>
          <w:noProof/>
          <w:sz w:val="20"/>
        </w:rPr>
        <w:fldChar w:fldCharType="end"/>
      </w:r>
      <w:r w:rsidR="002E4932">
        <w:rPr>
          <w:rFonts w:ascii="Times New Roman" w:hAnsi="Times New Roman"/>
          <w:noProof/>
          <w:sz w:val="20"/>
        </w:rPr>
        <w:fldChar w:fldCharType="end"/>
      </w:r>
      <w:r w:rsidR="00CE04DE">
        <w:rPr>
          <w:rFonts w:ascii="Times New Roman" w:hAnsi="Times New Roman"/>
          <w:noProof/>
          <w:sz w:val="20"/>
        </w:rPr>
        <w:fldChar w:fldCharType="end"/>
      </w:r>
      <w:r w:rsidR="00082463">
        <w:rPr>
          <w:rFonts w:ascii="Times New Roman" w:hAnsi="Times New Roman"/>
          <w:noProof/>
          <w:sz w:val="20"/>
        </w:rPr>
        <w:fldChar w:fldCharType="end"/>
      </w:r>
      <w:r w:rsidR="00DC6397">
        <w:rPr>
          <w:rFonts w:ascii="Times New Roman" w:hAnsi="Times New Roman"/>
          <w:noProof/>
          <w:sz w:val="20"/>
        </w:rPr>
        <w:fldChar w:fldCharType="end"/>
      </w:r>
      <w:r w:rsidR="00E15F5A">
        <w:rPr>
          <w:rFonts w:ascii="Times New Roman" w:hAnsi="Times New Roman"/>
          <w:noProof/>
          <w:sz w:val="20"/>
        </w:rPr>
        <w:fldChar w:fldCharType="end"/>
      </w:r>
      <w:r w:rsidR="00C828CA">
        <w:rPr>
          <w:rFonts w:ascii="Times New Roman" w:hAnsi="Times New Roman"/>
          <w:noProof/>
          <w:sz w:val="20"/>
        </w:rPr>
        <w:fldChar w:fldCharType="end"/>
      </w:r>
      <w:r w:rsidR="00741DAE">
        <w:rPr>
          <w:rFonts w:ascii="Times New Roman" w:hAnsi="Times New Roman"/>
          <w:noProof/>
          <w:sz w:val="20"/>
        </w:rPr>
        <w:fldChar w:fldCharType="end"/>
      </w:r>
      <w:r w:rsidR="009934D0">
        <w:rPr>
          <w:rFonts w:ascii="Times New Roman" w:hAnsi="Times New Roman"/>
          <w:noProof/>
          <w:sz w:val="20"/>
        </w:rPr>
        <w:fldChar w:fldCharType="end"/>
      </w:r>
      <w:r w:rsidR="001912CF">
        <w:rPr>
          <w:rFonts w:ascii="Times New Roman" w:hAnsi="Times New Roman"/>
          <w:noProof/>
          <w:sz w:val="20"/>
        </w:rPr>
        <w:fldChar w:fldCharType="end"/>
      </w:r>
      <w:r w:rsidR="005B2E40">
        <w:rPr>
          <w:rFonts w:ascii="Times New Roman" w:hAnsi="Times New Roman"/>
          <w:noProof/>
          <w:sz w:val="20"/>
        </w:rPr>
        <w:fldChar w:fldCharType="end"/>
      </w:r>
      <w:r w:rsidR="00C726C5">
        <w:rPr>
          <w:rFonts w:ascii="Times New Roman" w:hAnsi="Times New Roman"/>
          <w:noProof/>
          <w:sz w:val="20"/>
        </w:rPr>
        <w:fldChar w:fldCharType="end"/>
      </w:r>
      <w:r w:rsidR="007C0FDB">
        <w:rPr>
          <w:rFonts w:ascii="Times New Roman" w:hAnsi="Times New Roman"/>
          <w:noProof/>
          <w:sz w:val="20"/>
        </w:rPr>
        <w:fldChar w:fldCharType="end"/>
      </w:r>
      <w:r w:rsidR="00581D74">
        <w:rPr>
          <w:rFonts w:ascii="Times New Roman" w:hAnsi="Times New Roman"/>
          <w:noProof/>
          <w:sz w:val="20"/>
        </w:rPr>
        <w:fldChar w:fldCharType="end"/>
      </w:r>
      <w:r w:rsidR="00601303">
        <w:rPr>
          <w:rFonts w:ascii="Times New Roman" w:hAnsi="Times New Roman"/>
          <w:noProof/>
          <w:sz w:val="20"/>
        </w:rPr>
        <w:fldChar w:fldCharType="end"/>
      </w:r>
      <w:r w:rsidR="00F74DA2">
        <w:rPr>
          <w:rFonts w:ascii="Times New Roman" w:hAnsi="Times New Roman"/>
          <w:noProof/>
          <w:sz w:val="20"/>
        </w:rPr>
        <w:fldChar w:fldCharType="end"/>
      </w:r>
      <w:r w:rsidR="00E90C1F">
        <w:rPr>
          <w:rFonts w:ascii="Times New Roman" w:hAnsi="Times New Roman"/>
          <w:noProof/>
          <w:sz w:val="20"/>
        </w:rPr>
        <w:fldChar w:fldCharType="end"/>
      </w:r>
      <w:r w:rsidR="002E4ECA">
        <w:rPr>
          <w:rFonts w:ascii="Times New Roman" w:hAnsi="Times New Roman"/>
          <w:noProof/>
          <w:sz w:val="20"/>
        </w:rPr>
        <w:fldChar w:fldCharType="end"/>
      </w:r>
      <w:r>
        <w:rPr>
          <w:rFonts w:ascii="Times New Roman" w:hAnsi="Times New Roman"/>
          <w:noProof/>
          <w:sz w:val="20"/>
        </w:rPr>
        <w:fldChar w:fldCharType="end"/>
      </w:r>
      <w:r w:rsidR="00CB08B3" w:rsidRPr="00E70C18">
        <w:rPr>
          <w:rFonts w:ascii="Times New Roman" w:hAnsi="Times New Roman"/>
          <w:sz w:val="20"/>
        </w:rPr>
        <w:t xml:space="preserve"> </w:t>
      </w:r>
    </w:p>
    <w:p w14:paraId="49D1A5C6" w14:textId="07DE4AA5" w:rsidR="00CB08B3" w:rsidRPr="00F161C0" w:rsidRDefault="00F161C0" w:rsidP="00CB08B3">
      <w:pPr>
        <w:spacing w:before="100" w:beforeAutospacing="1" w:after="100" w:afterAutospacing="1"/>
        <w:ind w:left="360"/>
        <w:jc w:val="both"/>
        <w:rPr>
          <w:rFonts w:cs="Arial"/>
          <w:bCs/>
          <w:sz w:val="20"/>
        </w:rPr>
      </w:pPr>
      <w:r w:rsidRPr="00F161C0">
        <w:rPr>
          <w:rFonts w:cs="Arial"/>
          <w:bCs/>
          <w:sz w:val="20"/>
        </w:rPr>
        <w:t>Where:</w:t>
      </w:r>
    </w:p>
    <w:p w14:paraId="0AD170EE" w14:textId="77777777" w:rsidR="00CB08B3" w:rsidRPr="00E70C18" w:rsidRDefault="00CB08B3" w:rsidP="00CB08B3">
      <w:pPr>
        <w:ind w:left="360"/>
        <w:jc w:val="both"/>
        <w:rPr>
          <w:rFonts w:cs="Arial"/>
          <w:sz w:val="20"/>
        </w:rPr>
      </w:pPr>
      <w:r w:rsidRPr="00E70C18">
        <w:rPr>
          <w:rFonts w:cs="Arial"/>
          <w:sz w:val="20"/>
        </w:rPr>
        <w:t>H</w:t>
      </w:r>
      <w:r w:rsidRPr="00E70C18">
        <w:rPr>
          <w:rFonts w:cs="Arial"/>
          <w:sz w:val="20"/>
          <w:vertAlign w:val="subscript"/>
        </w:rPr>
        <w:t>T</w:t>
      </w:r>
      <w:r w:rsidRPr="00E70C18">
        <w:rPr>
          <w:rFonts w:cs="Arial"/>
          <w:sz w:val="20"/>
        </w:rPr>
        <w:t xml:space="preserve"> = Net heating value of the sample, MJ/</w:t>
      </w:r>
      <w:proofErr w:type="spellStart"/>
      <w:r w:rsidRPr="00E70C18">
        <w:rPr>
          <w:rFonts w:cs="Arial"/>
          <w:sz w:val="20"/>
        </w:rPr>
        <w:t>scm</w:t>
      </w:r>
      <w:proofErr w:type="spellEnd"/>
      <w:r w:rsidRPr="00E70C18">
        <w:rPr>
          <w:rFonts w:cs="Arial"/>
          <w:sz w:val="20"/>
        </w:rPr>
        <w:t xml:space="preserve">; </w:t>
      </w:r>
    </w:p>
    <w:p w14:paraId="1FE5FF54" w14:textId="77777777" w:rsidR="00CB08B3" w:rsidRPr="00E70C18" w:rsidRDefault="00CB08B3" w:rsidP="00CB08B3">
      <w:pPr>
        <w:ind w:left="360"/>
        <w:jc w:val="both"/>
        <w:rPr>
          <w:rFonts w:cs="Arial"/>
          <w:sz w:val="20"/>
        </w:rPr>
      </w:pPr>
      <w:r w:rsidRPr="00E70C18">
        <w:rPr>
          <w:rFonts w:cs="Arial"/>
          <w:sz w:val="20"/>
        </w:rPr>
        <w:t xml:space="preserve">where the net enthalpy per mole of </w:t>
      </w:r>
      <w:proofErr w:type="spellStart"/>
      <w:r w:rsidRPr="00E70C18">
        <w:rPr>
          <w:rFonts w:cs="Arial"/>
          <w:sz w:val="20"/>
        </w:rPr>
        <w:t>offgas</w:t>
      </w:r>
      <w:proofErr w:type="spellEnd"/>
      <w:r w:rsidRPr="00E70C18">
        <w:rPr>
          <w:rFonts w:cs="Arial"/>
          <w:sz w:val="20"/>
        </w:rPr>
        <w:t xml:space="preserve"> is based on combustion at 25 °C and 760 mm Hg, but the standard temperature for determining the volume</w:t>
      </w:r>
      <w:r w:rsidRPr="00E70C18">
        <w:rPr>
          <w:rFonts w:ascii="Times New Roman" w:hAnsi="Times New Roman"/>
          <w:sz w:val="20"/>
        </w:rPr>
        <w:t xml:space="preserve"> </w:t>
      </w:r>
      <w:r w:rsidRPr="00E70C18">
        <w:rPr>
          <w:rFonts w:cs="Arial"/>
          <w:sz w:val="20"/>
        </w:rPr>
        <w:t>corresponding to one mole is 20 °C;</w:t>
      </w:r>
    </w:p>
    <w:p w14:paraId="5580FB14" w14:textId="77777777" w:rsidR="00CB08B3" w:rsidRPr="00E70C18" w:rsidRDefault="00CB08B3" w:rsidP="00CB08B3">
      <w:pPr>
        <w:ind w:left="360"/>
        <w:jc w:val="both"/>
        <w:rPr>
          <w:rFonts w:cs="Arial"/>
          <w:sz w:val="20"/>
        </w:rPr>
      </w:pPr>
    </w:p>
    <w:p w14:paraId="502D05A2" w14:textId="0366C734" w:rsidR="00CB08B3" w:rsidRPr="00E70C18" w:rsidRDefault="00CB08B3" w:rsidP="00CB08B3">
      <w:pPr>
        <w:ind w:left="360"/>
        <w:jc w:val="both"/>
        <w:rPr>
          <w:rFonts w:ascii="Times New Roman" w:hAnsi="Times New Roman"/>
          <w:sz w:val="20"/>
        </w:rPr>
      </w:pPr>
      <w:r w:rsidRPr="00E70C18">
        <w:rPr>
          <w:rFonts w:ascii="Times New Roman" w:hAnsi="Times New Roman"/>
          <w:sz w:val="20"/>
        </w:rPr>
        <w:t xml:space="preserve"> </w:t>
      </w:r>
      <w:r w:rsidR="00272530">
        <w:rPr>
          <w:rFonts w:ascii="Times New Roman" w:hAnsi="Times New Roman"/>
          <w:noProof/>
          <w:sz w:val="20"/>
        </w:rPr>
        <w:fldChar w:fldCharType="begin"/>
      </w:r>
      <w:r w:rsidR="00272530">
        <w:rPr>
          <w:rFonts w:ascii="Times New Roman" w:hAnsi="Times New Roman"/>
          <w:noProof/>
          <w:sz w:val="20"/>
        </w:rPr>
        <w:instrText xml:space="preserve"> INCLUDEPICTURE  "http://a257.g.akamaitech.net/7/257/2422/14mar20010800/www.access.gpo.gov/ecfr/graphics/ec01jn92.009.gif" \* MERGEFORMATINET </w:instrText>
      </w:r>
      <w:r w:rsidR="00272530">
        <w:rPr>
          <w:rFonts w:ascii="Times New Roman" w:hAnsi="Times New Roman"/>
          <w:noProof/>
          <w:sz w:val="20"/>
        </w:rPr>
        <w:fldChar w:fldCharType="separate"/>
      </w:r>
      <w:r w:rsidR="002E4ECA">
        <w:rPr>
          <w:rFonts w:ascii="Times New Roman" w:hAnsi="Times New Roman"/>
          <w:noProof/>
          <w:sz w:val="20"/>
        </w:rPr>
        <w:fldChar w:fldCharType="begin"/>
      </w:r>
      <w:r w:rsidR="002E4ECA">
        <w:rPr>
          <w:rFonts w:ascii="Times New Roman" w:hAnsi="Times New Roman"/>
          <w:noProof/>
          <w:sz w:val="20"/>
        </w:rPr>
        <w:instrText xml:space="preserve"> INCLUDEPICTURE  "http://a257.g.akamaitech.net/7/257/2422/14mar20010800/www.access.gpo.gov/ecfr/graphics/ec01jn92.009.gif" \* MERGEFORMATINET </w:instrText>
      </w:r>
      <w:r w:rsidR="002E4ECA">
        <w:rPr>
          <w:rFonts w:ascii="Times New Roman" w:hAnsi="Times New Roman"/>
          <w:noProof/>
          <w:sz w:val="20"/>
        </w:rPr>
        <w:fldChar w:fldCharType="separate"/>
      </w:r>
      <w:r w:rsidR="00E90C1F">
        <w:rPr>
          <w:rFonts w:ascii="Times New Roman" w:hAnsi="Times New Roman"/>
          <w:noProof/>
          <w:sz w:val="20"/>
        </w:rPr>
        <w:fldChar w:fldCharType="begin"/>
      </w:r>
      <w:r w:rsidR="00E90C1F">
        <w:rPr>
          <w:rFonts w:ascii="Times New Roman" w:hAnsi="Times New Roman"/>
          <w:noProof/>
          <w:sz w:val="20"/>
        </w:rPr>
        <w:instrText xml:space="preserve"> INCLUDEPICTURE  "http://a257.g.akamaitech.net/7/257/2422/14mar20010800/www.access.gpo.gov/ecfr/graphics/ec01jn92.009.gif" \* MERGEFORMATINET </w:instrText>
      </w:r>
      <w:r w:rsidR="00E90C1F">
        <w:rPr>
          <w:rFonts w:ascii="Times New Roman" w:hAnsi="Times New Roman"/>
          <w:noProof/>
          <w:sz w:val="20"/>
        </w:rPr>
        <w:fldChar w:fldCharType="separate"/>
      </w:r>
      <w:r w:rsidR="00F74DA2">
        <w:rPr>
          <w:rFonts w:ascii="Times New Roman" w:hAnsi="Times New Roman"/>
          <w:noProof/>
          <w:sz w:val="20"/>
        </w:rPr>
        <w:fldChar w:fldCharType="begin"/>
      </w:r>
      <w:r w:rsidR="00F74DA2">
        <w:rPr>
          <w:rFonts w:ascii="Times New Roman" w:hAnsi="Times New Roman"/>
          <w:noProof/>
          <w:sz w:val="20"/>
        </w:rPr>
        <w:instrText xml:space="preserve"> INCLUDEPICTURE  "http://a257.g.akamaitech.net/7/257/2422/14mar20010800/www.access.gpo.gov/ecfr/graphics/ec01jn92.009.gif" \* MERGEFORMATINET </w:instrText>
      </w:r>
      <w:r w:rsidR="00F74DA2">
        <w:rPr>
          <w:rFonts w:ascii="Times New Roman" w:hAnsi="Times New Roman"/>
          <w:noProof/>
          <w:sz w:val="20"/>
        </w:rPr>
        <w:fldChar w:fldCharType="separate"/>
      </w:r>
      <w:r w:rsidR="00601303">
        <w:rPr>
          <w:rFonts w:ascii="Times New Roman" w:hAnsi="Times New Roman"/>
          <w:noProof/>
          <w:sz w:val="20"/>
        </w:rPr>
        <w:fldChar w:fldCharType="begin"/>
      </w:r>
      <w:r w:rsidR="00601303">
        <w:rPr>
          <w:rFonts w:ascii="Times New Roman" w:hAnsi="Times New Roman"/>
          <w:noProof/>
          <w:sz w:val="20"/>
        </w:rPr>
        <w:instrText xml:space="preserve"> INCLUDEPICTURE  "http://a257.g.akamaitech.net/7/257/2422/14mar20010800/www.access.gpo.gov/ecfr/graphics/ec01jn92.009.gif" \* MERGEFORMATINET </w:instrText>
      </w:r>
      <w:r w:rsidR="00601303">
        <w:rPr>
          <w:rFonts w:ascii="Times New Roman" w:hAnsi="Times New Roman"/>
          <w:noProof/>
          <w:sz w:val="20"/>
        </w:rPr>
        <w:fldChar w:fldCharType="separate"/>
      </w:r>
      <w:r w:rsidR="00581D74">
        <w:rPr>
          <w:rFonts w:ascii="Times New Roman" w:hAnsi="Times New Roman"/>
          <w:noProof/>
          <w:sz w:val="20"/>
        </w:rPr>
        <w:fldChar w:fldCharType="begin"/>
      </w:r>
      <w:r w:rsidR="00581D74">
        <w:rPr>
          <w:rFonts w:ascii="Times New Roman" w:hAnsi="Times New Roman"/>
          <w:noProof/>
          <w:sz w:val="20"/>
        </w:rPr>
        <w:instrText xml:space="preserve"> INCLUDEPICTURE  "http://a257.g.akamaitech.net/7/257/2422/14mar20010800/www.access.gpo.gov/ecfr/graphics/ec01jn92.009.gif" \* MERGEFORMATINET </w:instrText>
      </w:r>
      <w:r w:rsidR="00581D74">
        <w:rPr>
          <w:rFonts w:ascii="Times New Roman" w:hAnsi="Times New Roman"/>
          <w:noProof/>
          <w:sz w:val="20"/>
        </w:rPr>
        <w:fldChar w:fldCharType="separate"/>
      </w:r>
      <w:r w:rsidR="007C0FDB">
        <w:rPr>
          <w:rFonts w:ascii="Times New Roman" w:hAnsi="Times New Roman"/>
          <w:noProof/>
          <w:sz w:val="20"/>
        </w:rPr>
        <w:fldChar w:fldCharType="begin"/>
      </w:r>
      <w:r w:rsidR="007C0FDB">
        <w:rPr>
          <w:rFonts w:ascii="Times New Roman" w:hAnsi="Times New Roman"/>
          <w:noProof/>
          <w:sz w:val="20"/>
        </w:rPr>
        <w:instrText xml:space="preserve"> INCLUDEPICTURE  "http://a257.g.akamaitech.net/7/257/2422/14mar20010800/www.access.gpo.gov/ecfr/graphics/ec01jn92.009.gif" \* MERGEFORMATINET </w:instrText>
      </w:r>
      <w:r w:rsidR="007C0FDB">
        <w:rPr>
          <w:rFonts w:ascii="Times New Roman" w:hAnsi="Times New Roman"/>
          <w:noProof/>
          <w:sz w:val="20"/>
        </w:rPr>
        <w:fldChar w:fldCharType="separate"/>
      </w:r>
      <w:r w:rsidR="00C726C5">
        <w:rPr>
          <w:rFonts w:ascii="Times New Roman" w:hAnsi="Times New Roman"/>
          <w:noProof/>
          <w:sz w:val="20"/>
        </w:rPr>
        <w:fldChar w:fldCharType="begin"/>
      </w:r>
      <w:r w:rsidR="00C726C5">
        <w:rPr>
          <w:rFonts w:ascii="Times New Roman" w:hAnsi="Times New Roman"/>
          <w:noProof/>
          <w:sz w:val="20"/>
        </w:rPr>
        <w:instrText xml:space="preserve"> INCLUDEPICTURE  "http://a257.g.akamaitech.net/7/257/2422/14mar20010800/www.access.gpo.gov/ecfr/graphics/ec01jn92.009.gif" \* MERGEFORMATINET </w:instrText>
      </w:r>
      <w:r w:rsidR="00C726C5">
        <w:rPr>
          <w:rFonts w:ascii="Times New Roman" w:hAnsi="Times New Roman"/>
          <w:noProof/>
          <w:sz w:val="20"/>
        </w:rPr>
        <w:fldChar w:fldCharType="separate"/>
      </w:r>
      <w:r w:rsidR="005B2E40">
        <w:rPr>
          <w:rFonts w:ascii="Times New Roman" w:hAnsi="Times New Roman"/>
          <w:noProof/>
          <w:sz w:val="20"/>
        </w:rPr>
        <w:fldChar w:fldCharType="begin"/>
      </w:r>
      <w:r w:rsidR="005B2E40">
        <w:rPr>
          <w:rFonts w:ascii="Times New Roman" w:hAnsi="Times New Roman"/>
          <w:noProof/>
          <w:sz w:val="20"/>
        </w:rPr>
        <w:instrText xml:space="preserve"> INCLUDEPICTURE  "http://a257.g.akamaitech.net/7/257/2422/14mar20010800/www.access.gpo.gov/ecfr/graphics/ec01jn92.009.gif" \* MERGEFORMATINET </w:instrText>
      </w:r>
      <w:r w:rsidR="005B2E40">
        <w:rPr>
          <w:rFonts w:ascii="Times New Roman" w:hAnsi="Times New Roman"/>
          <w:noProof/>
          <w:sz w:val="20"/>
        </w:rPr>
        <w:fldChar w:fldCharType="separate"/>
      </w:r>
      <w:r w:rsidR="001912CF">
        <w:rPr>
          <w:rFonts w:ascii="Times New Roman" w:hAnsi="Times New Roman"/>
          <w:noProof/>
          <w:sz w:val="20"/>
        </w:rPr>
        <w:fldChar w:fldCharType="begin"/>
      </w:r>
      <w:r w:rsidR="001912CF">
        <w:rPr>
          <w:rFonts w:ascii="Times New Roman" w:hAnsi="Times New Roman"/>
          <w:noProof/>
          <w:sz w:val="20"/>
        </w:rPr>
        <w:instrText xml:space="preserve"> INCLUDEPICTURE  "http://a257.g.akamaitech.net/7/257/2422/14mar20010800/www.access.gpo.gov/ecfr/graphics/ec01jn92.009.gif" \* MERGEFORMATINET </w:instrText>
      </w:r>
      <w:r w:rsidR="001912CF">
        <w:rPr>
          <w:rFonts w:ascii="Times New Roman" w:hAnsi="Times New Roman"/>
          <w:noProof/>
          <w:sz w:val="20"/>
        </w:rPr>
        <w:fldChar w:fldCharType="separate"/>
      </w:r>
      <w:r w:rsidR="009934D0">
        <w:rPr>
          <w:rFonts w:ascii="Times New Roman" w:hAnsi="Times New Roman"/>
          <w:noProof/>
          <w:sz w:val="20"/>
        </w:rPr>
        <w:fldChar w:fldCharType="begin"/>
      </w:r>
      <w:r w:rsidR="009934D0">
        <w:rPr>
          <w:rFonts w:ascii="Times New Roman" w:hAnsi="Times New Roman"/>
          <w:noProof/>
          <w:sz w:val="20"/>
        </w:rPr>
        <w:instrText xml:space="preserve"> INCLUDEPICTURE  "http://a257.g.akamaitech.net/7/257/2422/14mar20010800/www.access.gpo.gov/ecfr/graphics/ec01jn92.009.gif" \* MERGEFORMATINET </w:instrText>
      </w:r>
      <w:r w:rsidR="009934D0">
        <w:rPr>
          <w:rFonts w:ascii="Times New Roman" w:hAnsi="Times New Roman"/>
          <w:noProof/>
          <w:sz w:val="20"/>
        </w:rPr>
        <w:fldChar w:fldCharType="separate"/>
      </w:r>
      <w:r w:rsidR="00741DAE">
        <w:rPr>
          <w:rFonts w:ascii="Times New Roman" w:hAnsi="Times New Roman"/>
          <w:noProof/>
          <w:sz w:val="20"/>
        </w:rPr>
        <w:fldChar w:fldCharType="begin"/>
      </w:r>
      <w:r w:rsidR="00741DAE">
        <w:rPr>
          <w:rFonts w:ascii="Times New Roman" w:hAnsi="Times New Roman"/>
          <w:noProof/>
          <w:sz w:val="20"/>
        </w:rPr>
        <w:instrText xml:space="preserve"> INCLUDEPICTURE  "http://a257.g.akamaitech.net/7/257/2422/14mar20010800/www.access.gpo.gov/ecfr/graphics/ec01jn92.009.gif" \* MERGEFORMATINET </w:instrText>
      </w:r>
      <w:r w:rsidR="00741DAE">
        <w:rPr>
          <w:rFonts w:ascii="Times New Roman" w:hAnsi="Times New Roman"/>
          <w:noProof/>
          <w:sz w:val="20"/>
        </w:rPr>
        <w:fldChar w:fldCharType="separate"/>
      </w:r>
      <w:r w:rsidR="00C828CA">
        <w:rPr>
          <w:rFonts w:ascii="Times New Roman" w:hAnsi="Times New Roman"/>
          <w:noProof/>
          <w:sz w:val="20"/>
        </w:rPr>
        <w:fldChar w:fldCharType="begin"/>
      </w:r>
      <w:r w:rsidR="00C828CA">
        <w:rPr>
          <w:rFonts w:ascii="Times New Roman" w:hAnsi="Times New Roman"/>
          <w:noProof/>
          <w:sz w:val="20"/>
        </w:rPr>
        <w:instrText xml:space="preserve"> INCLUDEPICTURE  "http://a257.g.akamaitech.net/7/257/2422/14mar20010800/www.access.gpo.gov/ecfr/graphics/ec01jn92.009.gif" \* MERGEFORMATINET </w:instrText>
      </w:r>
      <w:r w:rsidR="00C828CA">
        <w:rPr>
          <w:rFonts w:ascii="Times New Roman" w:hAnsi="Times New Roman"/>
          <w:noProof/>
          <w:sz w:val="20"/>
        </w:rPr>
        <w:fldChar w:fldCharType="separate"/>
      </w:r>
      <w:r w:rsidR="00E15F5A">
        <w:rPr>
          <w:rFonts w:ascii="Times New Roman" w:hAnsi="Times New Roman"/>
          <w:noProof/>
          <w:sz w:val="20"/>
        </w:rPr>
        <w:fldChar w:fldCharType="begin"/>
      </w:r>
      <w:r w:rsidR="00E15F5A">
        <w:rPr>
          <w:rFonts w:ascii="Times New Roman" w:hAnsi="Times New Roman"/>
          <w:noProof/>
          <w:sz w:val="20"/>
        </w:rPr>
        <w:instrText xml:space="preserve"> INCLUDEPICTURE  "http://a257.g.akamaitech.net/7/257/2422/14mar20010800/www.access.gpo.gov/ecfr/graphics/ec01jn92.009.gif" \* MERGEFORMATINET </w:instrText>
      </w:r>
      <w:r w:rsidR="00E15F5A">
        <w:rPr>
          <w:rFonts w:ascii="Times New Roman" w:hAnsi="Times New Roman"/>
          <w:noProof/>
          <w:sz w:val="20"/>
        </w:rPr>
        <w:fldChar w:fldCharType="separate"/>
      </w:r>
      <w:r w:rsidR="00DC6397">
        <w:rPr>
          <w:rFonts w:ascii="Times New Roman" w:hAnsi="Times New Roman"/>
          <w:noProof/>
          <w:sz w:val="20"/>
        </w:rPr>
        <w:fldChar w:fldCharType="begin"/>
      </w:r>
      <w:r w:rsidR="00DC6397">
        <w:rPr>
          <w:rFonts w:ascii="Times New Roman" w:hAnsi="Times New Roman"/>
          <w:noProof/>
          <w:sz w:val="20"/>
        </w:rPr>
        <w:instrText xml:space="preserve"> INCLUDEPICTURE  "http://a257.g.akamaitech.net/7/257/2422/14mar20010800/www.access.gpo.gov/ecfr/graphics/ec01jn92.009.gif" \* MERGEFORMATINET </w:instrText>
      </w:r>
      <w:r w:rsidR="00DC6397">
        <w:rPr>
          <w:rFonts w:ascii="Times New Roman" w:hAnsi="Times New Roman"/>
          <w:noProof/>
          <w:sz w:val="20"/>
        </w:rPr>
        <w:fldChar w:fldCharType="separate"/>
      </w:r>
      <w:r w:rsidR="00082463">
        <w:rPr>
          <w:rFonts w:ascii="Times New Roman" w:hAnsi="Times New Roman"/>
          <w:noProof/>
          <w:sz w:val="20"/>
        </w:rPr>
        <w:fldChar w:fldCharType="begin"/>
      </w:r>
      <w:r w:rsidR="00082463">
        <w:rPr>
          <w:rFonts w:ascii="Times New Roman" w:hAnsi="Times New Roman"/>
          <w:noProof/>
          <w:sz w:val="20"/>
        </w:rPr>
        <w:instrText xml:space="preserve"> INCLUDEPICTURE  "http://a257.g.akamaitech.net/7/257/2422/14mar20010800/www.access.gpo.gov/ecfr/graphics/ec01jn92.009.gif" \* MERGEFORMATINET </w:instrText>
      </w:r>
      <w:r w:rsidR="00082463">
        <w:rPr>
          <w:rFonts w:ascii="Times New Roman" w:hAnsi="Times New Roman"/>
          <w:noProof/>
          <w:sz w:val="20"/>
        </w:rPr>
        <w:fldChar w:fldCharType="separate"/>
      </w:r>
      <w:r w:rsidR="00CE04DE">
        <w:rPr>
          <w:rFonts w:ascii="Times New Roman" w:hAnsi="Times New Roman"/>
          <w:noProof/>
          <w:sz w:val="20"/>
        </w:rPr>
        <w:fldChar w:fldCharType="begin"/>
      </w:r>
      <w:r w:rsidR="00CE04DE">
        <w:rPr>
          <w:rFonts w:ascii="Times New Roman" w:hAnsi="Times New Roman"/>
          <w:noProof/>
          <w:sz w:val="20"/>
        </w:rPr>
        <w:instrText xml:space="preserve"> INCLUDEPICTURE  "http://a257.g.akamaitech.net/7/257/2422/14mar20010800/www.access.gpo.gov/ecfr/graphics/ec01jn92.009.gif" \* MERGEFORMATINET </w:instrText>
      </w:r>
      <w:r w:rsidR="00CE04DE">
        <w:rPr>
          <w:rFonts w:ascii="Times New Roman" w:hAnsi="Times New Roman"/>
          <w:noProof/>
          <w:sz w:val="20"/>
        </w:rPr>
        <w:fldChar w:fldCharType="separate"/>
      </w:r>
      <w:r w:rsidR="002E4932">
        <w:rPr>
          <w:rFonts w:ascii="Times New Roman" w:hAnsi="Times New Roman"/>
          <w:noProof/>
          <w:sz w:val="20"/>
        </w:rPr>
        <w:fldChar w:fldCharType="begin"/>
      </w:r>
      <w:r w:rsidR="002E4932">
        <w:rPr>
          <w:rFonts w:ascii="Times New Roman" w:hAnsi="Times New Roman"/>
          <w:noProof/>
          <w:sz w:val="20"/>
        </w:rPr>
        <w:instrText xml:space="preserve"> INCLUDEPICTURE  "http://a257.g.akamaitech.net/7/257/2422/14mar20010800/www.access.gpo.gov/ecfr/graphics/ec01jn92.009.gif" \* MERGEFORMATINET </w:instrText>
      </w:r>
      <w:r w:rsidR="002E4932">
        <w:rPr>
          <w:rFonts w:ascii="Times New Roman" w:hAnsi="Times New Roman"/>
          <w:noProof/>
          <w:sz w:val="20"/>
        </w:rPr>
        <w:fldChar w:fldCharType="separate"/>
      </w:r>
      <w:r w:rsidR="00BC7C6D">
        <w:rPr>
          <w:rFonts w:ascii="Times New Roman" w:hAnsi="Times New Roman"/>
          <w:noProof/>
          <w:sz w:val="20"/>
        </w:rPr>
        <w:fldChar w:fldCharType="begin"/>
      </w:r>
      <w:r w:rsidR="00BC7C6D">
        <w:rPr>
          <w:rFonts w:ascii="Times New Roman" w:hAnsi="Times New Roman"/>
          <w:noProof/>
          <w:sz w:val="20"/>
        </w:rPr>
        <w:instrText xml:space="preserve"> INCLUDEPICTURE  "http://a257.g.akamaitech.net/7/257/2422/14mar20010800/www.access.gpo.gov/ecfr/graphics/ec01jn92.009.gif" \* MERGEFORMATINET </w:instrText>
      </w:r>
      <w:r w:rsidR="00BC7C6D">
        <w:rPr>
          <w:rFonts w:ascii="Times New Roman" w:hAnsi="Times New Roman"/>
          <w:noProof/>
          <w:sz w:val="20"/>
        </w:rPr>
        <w:fldChar w:fldCharType="separate"/>
      </w:r>
      <w:r w:rsidR="00FE69A0">
        <w:rPr>
          <w:rFonts w:ascii="Times New Roman" w:hAnsi="Times New Roman"/>
          <w:noProof/>
          <w:sz w:val="20"/>
        </w:rPr>
        <w:fldChar w:fldCharType="begin"/>
      </w:r>
      <w:r w:rsidR="00FE69A0">
        <w:rPr>
          <w:rFonts w:ascii="Times New Roman" w:hAnsi="Times New Roman"/>
          <w:noProof/>
          <w:sz w:val="20"/>
        </w:rPr>
        <w:instrText xml:space="preserve"> INCLUDEPICTURE  "http://a257.g.akamaitech.net/7/257/2422/14mar20010800/www.access.gpo.gov/ecfr/graphics/ec01jn92.009.gif" \* MERGEFORMATINET </w:instrText>
      </w:r>
      <w:r w:rsidR="00FE69A0">
        <w:rPr>
          <w:rFonts w:ascii="Times New Roman" w:hAnsi="Times New Roman"/>
          <w:noProof/>
          <w:sz w:val="20"/>
        </w:rPr>
        <w:fldChar w:fldCharType="separate"/>
      </w:r>
      <w:r w:rsidR="000F2DF5">
        <w:rPr>
          <w:rFonts w:ascii="Times New Roman" w:hAnsi="Times New Roman"/>
          <w:noProof/>
          <w:sz w:val="20"/>
        </w:rPr>
        <w:fldChar w:fldCharType="begin"/>
      </w:r>
      <w:r w:rsidR="000F2DF5">
        <w:rPr>
          <w:rFonts w:ascii="Times New Roman" w:hAnsi="Times New Roman"/>
          <w:noProof/>
          <w:sz w:val="20"/>
        </w:rPr>
        <w:instrText xml:space="preserve"> INCLUDEPICTURE  "http://a257.g.akamaitech.net/7/257/2422/14mar20010800/www.access.gpo.gov/ecfr/graphics/ec01jn92.009.gif" \* MERGEFORMATINET </w:instrText>
      </w:r>
      <w:r w:rsidR="000F2DF5">
        <w:rPr>
          <w:rFonts w:ascii="Times New Roman" w:hAnsi="Times New Roman"/>
          <w:noProof/>
          <w:sz w:val="20"/>
        </w:rPr>
        <w:fldChar w:fldCharType="separate"/>
      </w:r>
      <w:r w:rsidR="0057391D">
        <w:rPr>
          <w:rFonts w:ascii="Times New Roman" w:hAnsi="Times New Roman"/>
          <w:noProof/>
          <w:sz w:val="20"/>
        </w:rPr>
        <w:fldChar w:fldCharType="begin"/>
      </w:r>
      <w:r w:rsidR="0057391D">
        <w:rPr>
          <w:rFonts w:ascii="Times New Roman" w:hAnsi="Times New Roman"/>
          <w:noProof/>
          <w:sz w:val="20"/>
        </w:rPr>
        <w:instrText xml:space="preserve"> INCLUDEPICTURE  "http://a257.g.akamaitech.net/7/257/2422/14mar20010800/www.access.gpo.gov/ecfr/graphics/ec01jn92.009.gif" \* MERGEFORMATINET </w:instrText>
      </w:r>
      <w:r w:rsidR="0057391D">
        <w:rPr>
          <w:rFonts w:ascii="Times New Roman" w:hAnsi="Times New Roman"/>
          <w:noProof/>
          <w:sz w:val="20"/>
        </w:rPr>
        <w:fldChar w:fldCharType="separate"/>
      </w:r>
      <w:r w:rsidR="0057391D">
        <w:rPr>
          <w:rFonts w:ascii="Times New Roman" w:hAnsi="Times New Roman"/>
          <w:noProof/>
          <w:sz w:val="20"/>
        </w:rPr>
        <w:fldChar w:fldCharType="begin"/>
      </w:r>
      <w:r w:rsidR="0057391D">
        <w:rPr>
          <w:rFonts w:ascii="Times New Roman" w:hAnsi="Times New Roman"/>
          <w:noProof/>
          <w:sz w:val="20"/>
        </w:rPr>
        <w:instrText xml:space="preserve"> INCLUDEPICTURE  "http://a257.g.akamaitech.net/7/257/2422/14mar20010800/www.access.gpo.gov/ecfr/graphics/ec01jn92.009.gif" \* MERGEFORMATINET </w:instrText>
      </w:r>
      <w:r w:rsidR="0057391D">
        <w:rPr>
          <w:rFonts w:ascii="Times New Roman" w:hAnsi="Times New Roman"/>
          <w:noProof/>
          <w:sz w:val="20"/>
        </w:rPr>
        <w:fldChar w:fldCharType="separate"/>
      </w:r>
      <w:r w:rsidR="00250D02">
        <w:rPr>
          <w:rFonts w:ascii="Times New Roman" w:hAnsi="Times New Roman"/>
          <w:noProof/>
          <w:sz w:val="20"/>
        </w:rPr>
        <w:fldChar w:fldCharType="begin"/>
      </w:r>
      <w:r w:rsidR="00250D02">
        <w:rPr>
          <w:rFonts w:ascii="Times New Roman" w:hAnsi="Times New Roman"/>
          <w:noProof/>
          <w:sz w:val="20"/>
        </w:rPr>
        <w:instrText xml:space="preserve"> INCLUDEPICTURE  "http://a257.g.akamaitech.net/7/257/2422/14mar20010800/www.access.gpo.gov/ecfr/graphics/ec01jn92.009.gif" \* MERGEFORMATINET </w:instrText>
      </w:r>
      <w:r w:rsidR="00250D02">
        <w:rPr>
          <w:rFonts w:ascii="Times New Roman" w:hAnsi="Times New Roman"/>
          <w:noProof/>
          <w:sz w:val="20"/>
        </w:rPr>
        <w:fldChar w:fldCharType="separate"/>
      </w:r>
      <w:r w:rsidR="00B22432">
        <w:rPr>
          <w:rFonts w:ascii="Times New Roman" w:hAnsi="Times New Roman"/>
          <w:noProof/>
          <w:sz w:val="20"/>
        </w:rPr>
        <w:fldChar w:fldCharType="begin"/>
      </w:r>
      <w:r w:rsidR="00B22432">
        <w:rPr>
          <w:rFonts w:ascii="Times New Roman" w:hAnsi="Times New Roman"/>
          <w:noProof/>
          <w:sz w:val="20"/>
        </w:rPr>
        <w:instrText xml:space="preserve"> INCLUDEPICTURE  "http://a257.g.akamaitech.net/7/257/2422/14mar20010800/www.access.gpo.gov/ecfr/graphics/ec01jn92.009.gif" \* MERGEFORMATINET </w:instrText>
      </w:r>
      <w:r w:rsidR="00B22432">
        <w:rPr>
          <w:rFonts w:ascii="Times New Roman" w:hAnsi="Times New Roman"/>
          <w:noProof/>
          <w:sz w:val="20"/>
        </w:rPr>
        <w:fldChar w:fldCharType="separate"/>
      </w:r>
      <w:r w:rsidR="000E3C4F">
        <w:rPr>
          <w:rFonts w:ascii="Times New Roman" w:hAnsi="Times New Roman"/>
          <w:noProof/>
          <w:sz w:val="20"/>
        </w:rPr>
        <w:fldChar w:fldCharType="begin"/>
      </w:r>
      <w:r w:rsidR="000E3C4F">
        <w:rPr>
          <w:rFonts w:ascii="Times New Roman" w:hAnsi="Times New Roman"/>
          <w:noProof/>
          <w:sz w:val="20"/>
        </w:rPr>
        <w:instrText xml:space="preserve"> INCLUDEPICTURE  "http://a257.g.akamaitech.net/7/257/2422/14mar20010800/www.access.gpo.gov/ecfr/graphics/ec01jn92.009.gif" \* MERGEFORMATINET </w:instrText>
      </w:r>
      <w:r w:rsidR="000E3C4F">
        <w:rPr>
          <w:rFonts w:ascii="Times New Roman" w:hAnsi="Times New Roman"/>
          <w:noProof/>
          <w:sz w:val="20"/>
        </w:rPr>
        <w:fldChar w:fldCharType="separate"/>
      </w:r>
      <w:r w:rsidR="006358BF">
        <w:rPr>
          <w:rFonts w:ascii="Times New Roman" w:hAnsi="Times New Roman"/>
          <w:noProof/>
          <w:sz w:val="20"/>
        </w:rPr>
        <w:fldChar w:fldCharType="begin"/>
      </w:r>
      <w:r w:rsidR="006358BF">
        <w:rPr>
          <w:rFonts w:ascii="Times New Roman" w:hAnsi="Times New Roman"/>
          <w:noProof/>
          <w:sz w:val="20"/>
        </w:rPr>
        <w:instrText xml:space="preserve"> INCLUDEPICTURE  "http://a257.g.akamaitech.net/7/257/2422/14mar20010800/www.access.gpo.gov/ecfr/graphics/ec01jn92.009.gif" \* MERGEFORMATINET </w:instrText>
      </w:r>
      <w:r w:rsidR="006358BF">
        <w:rPr>
          <w:rFonts w:ascii="Times New Roman" w:hAnsi="Times New Roman"/>
          <w:noProof/>
          <w:sz w:val="20"/>
        </w:rPr>
        <w:fldChar w:fldCharType="separate"/>
      </w:r>
      <w:r w:rsidR="00985B66">
        <w:rPr>
          <w:rFonts w:ascii="Times New Roman" w:hAnsi="Times New Roman"/>
          <w:noProof/>
          <w:sz w:val="20"/>
        </w:rPr>
        <w:fldChar w:fldCharType="begin"/>
      </w:r>
      <w:r w:rsidR="00985B66">
        <w:rPr>
          <w:rFonts w:ascii="Times New Roman" w:hAnsi="Times New Roman"/>
          <w:noProof/>
          <w:sz w:val="20"/>
        </w:rPr>
        <w:instrText xml:space="preserve"> INCLUDEPICTURE  "http://a257.g.akamaitech.net/7/257/2422/14mar20010800/www.access.gpo.gov/ecfr/graphics/ec01jn92.009.gif" \* MERGEFORMATINET </w:instrText>
      </w:r>
      <w:r w:rsidR="00985B66">
        <w:rPr>
          <w:rFonts w:ascii="Times New Roman" w:hAnsi="Times New Roman"/>
          <w:noProof/>
          <w:sz w:val="20"/>
        </w:rPr>
        <w:fldChar w:fldCharType="separate"/>
      </w:r>
      <w:r w:rsidR="00E3111F">
        <w:rPr>
          <w:rFonts w:ascii="Times New Roman" w:hAnsi="Times New Roman"/>
          <w:noProof/>
          <w:sz w:val="20"/>
        </w:rPr>
        <w:fldChar w:fldCharType="begin"/>
      </w:r>
      <w:r w:rsidR="00E3111F">
        <w:rPr>
          <w:rFonts w:ascii="Times New Roman" w:hAnsi="Times New Roman"/>
          <w:noProof/>
          <w:sz w:val="20"/>
        </w:rPr>
        <w:instrText xml:space="preserve"> INCLUDEPICTURE  "http://a257.g.akamaitech.net/7/257/2422/14mar20010800/www.access.gpo.gov/ecfr/graphics/ec01jn92.009.gif" \* MERGEFORMATINET </w:instrText>
      </w:r>
      <w:r w:rsidR="00E3111F">
        <w:rPr>
          <w:rFonts w:ascii="Times New Roman" w:hAnsi="Times New Roman"/>
          <w:noProof/>
          <w:sz w:val="20"/>
        </w:rPr>
        <w:fldChar w:fldCharType="separate"/>
      </w:r>
      <w:r w:rsidR="00446D5E">
        <w:rPr>
          <w:rFonts w:ascii="Times New Roman" w:hAnsi="Times New Roman"/>
          <w:noProof/>
          <w:sz w:val="20"/>
        </w:rPr>
        <w:fldChar w:fldCharType="begin"/>
      </w:r>
      <w:r w:rsidR="00446D5E">
        <w:rPr>
          <w:rFonts w:ascii="Times New Roman" w:hAnsi="Times New Roman"/>
          <w:noProof/>
          <w:sz w:val="20"/>
        </w:rPr>
        <w:instrText xml:space="preserve"> INCLUDEPICTURE  "http://a257.g.akamaitech.net/7/257/2422/14mar20010800/www.access.gpo.gov/ecfr/graphics/ec01jn92.009.gif" \* MERGEFORMATINET </w:instrText>
      </w:r>
      <w:r w:rsidR="00446D5E">
        <w:rPr>
          <w:rFonts w:ascii="Times New Roman" w:hAnsi="Times New Roman"/>
          <w:noProof/>
          <w:sz w:val="20"/>
        </w:rPr>
        <w:fldChar w:fldCharType="separate"/>
      </w:r>
      <w:r w:rsidR="00BC4160">
        <w:rPr>
          <w:rFonts w:ascii="Times New Roman" w:hAnsi="Times New Roman"/>
          <w:noProof/>
          <w:sz w:val="20"/>
        </w:rPr>
        <w:fldChar w:fldCharType="begin"/>
      </w:r>
      <w:r w:rsidR="00BC4160">
        <w:rPr>
          <w:rFonts w:ascii="Times New Roman" w:hAnsi="Times New Roman"/>
          <w:noProof/>
          <w:sz w:val="20"/>
        </w:rPr>
        <w:instrText xml:space="preserve"> INCLUDEPICTURE  "http://a257.g.akamaitech.net/7/257/2422/14mar20010800/www.access.gpo.gov/ecfr/graphics/ec01jn92.009.gif" \* MERGEFORMATINET </w:instrText>
      </w:r>
      <w:r w:rsidR="00BC4160">
        <w:rPr>
          <w:rFonts w:ascii="Times New Roman" w:hAnsi="Times New Roman"/>
          <w:noProof/>
          <w:sz w:val="20"/>
        </w:rPr>
        <w:fldChar w:fldCharType="separate"/>
      </w:r>
      <w:r w:rsidR="007B3FB7">
        <w:rPr>
          <w:rFonts w:ascii="Times New Roman" w:hAnsi="Times New Roman"/>
          <w:noProof/>
          <w:sz w:val="20"/>
        </w:rPr>
        <w:fldChar w:fldCharType="begin"/>
      </w:r>
      <w:r w:rsidR="007B3FB7">
        <w:rPr>
          <w:rFonts w:ascii="Times New Roman" w:hAnsi="Times New Roman"/>
          <w:noProof/>
          <w:sz w:val="20"/>
        </w:rPr>
        <w:instrText xml:space="preserve"> INCLUDEPICTURE  "http://a257.g.akamaitech.net/7/257/2422/14mar20010800/www.access.gpo.gov/ecfr/graphics/ec01jn92.009.gif" \* MERGEFORMATINET </w:instrText>
      </w:r>
      <w:r w:rsidR="007B3FB7">
        <w:rPr>
          <w:rFonts w:ascii="Times New Roman" w:hAnsi="Times New Roman"/>
          <w:noProof/>
          <w:sz w:val="20"/>
        </w:rPr>
        <w:fldChar w:fldCharType="separate"/>
      </w:r>
      <w:r w:rsidR="006C73F7">
        <w:rPr>
          <w:rFonts w:ascii="Times New Roman" w:hAnsi="Times New Roman"/>
          <w:noProof/>
          <w:sz w:val="20"/>
        </w:rPr>
        <w:fldChar w:fldCharType="begin"/>
      </w:r>
      <w:r w:rsidR="006C73F7">
        <w:rPr>
          <w:rFonts w:ascii="Times New Roman" w:hAnsi="Times New Roman"/>
          <w:noProof/>
          <w:sz w:val="20"/>
        </w:rPr>
        <w:instrText xml:space="preserve"> INCLUDEPICTURE  "http://a257.g.akamaitech.net/7/257/2422/14mar20010800/www.access.gpo.gov/ecfr/graphics/ec01jn92.009.gif" \* MERGEFORMATINET </w:instrText>
      </w:r>
      <w:r w:rsidR="006C73F7">
        <w:rPr>
          <w:rFonts w:ascii="Times New Roman" w:hAnsi="Times New Roman"/>
          <w:noProof/>
          <w:sz w:val="20"/>
        </w:rPr>
        <w:fldChar w:fldCharType="separate"/>
      </w:r>
      <w:r w:rsidR="00B43489">
        <w:rPr>
          <w:rFonts w:ascii="Times New Roman" w:hAnsi="Times New Roman"/>
          <w:noProof/>
          <w:sz w:val="20"/>
        </w:rPr>
        <w:fldChar w:fldCharType="begin"/>
      </w:r>
      <w:r w:rsidR="00B43489">
        <w:rPr>
          <w:rFonts w:ascii="Times New Roman" w:hAnsi="Times New Roman"/>
          <w:noProof/>
          <w:sz w:val="20"/>
        </w:rPr>
        <w:instrText xml:space="preserve"> INCLUDEPICTURE  "http://a257.g.akamaitech.net/7/257/2422/14mar20010800/www.access.gpo.gov/ecfr/graphics/ec01jn92.009.gif" \* MERGEFORMATINET </w:instrText>
      </w:r>
      <w:r w:rsidR="00B43489">
        <w:rPr>
          <w:rFonts w:ascii="Times New Roman" w:hAnsi="Times New Roman"/>
          <w:noProof/>
          <w:sz w:val="20"/>
        </w:rPr>
        <w:fldChar w:fldCharType="separate"/>
      </w:r>
      <w:r w:rsidR="002C4156">
        <w:rPr>
          <w:rFonts w:ascii="Times New Roman" w:hAnsi="Times New Roman"/>
          <w:noProof/>
          <w:sz w:val="20"/>
        </w:rPr>
        <w:fldChar w:fldCharType="begin"/>
      </w:r>
      <w:r w:rsidR="002C4156">
        <w:rPr>
          <w:rFonts w:ascii="Times New Roman" w:hAnsi="Times New Roman"/>
          <w:noProof/>
          <w:sz w:val="20"/>
        </w:rPr>
        <w:instrText xml:space="preserve"> INCLUDEPICTURE  "http://a257.g.akamaitech.net/7/257/2422/14mar20010800/www.access.gpo.gov/ecfr/graphics/ec01jn92.009.gif" \* MERGEFORMATINET </w:instrText>
      </w:r>
      <w:r w:rsidR="002C4156">
        <w:rPr>
          <w:rFonts w:ascii="Times New Roman" w:hAnsi="Times New Roman"/>
          <w:noProof/>
          <w:sz w:val="20"/>
        </w:rPr>
        <w:fldChar w:fldCharType="separate"/>
      </w:r>
      <w:r w:rsidR="008700BA">
        <w:rPr>
          <w:rFonts w:ascii="Times New Roman" w:hAnsi="Times New Roman"/>
          <w:noProof/>
          <w:sz w:val="20"/>
        </w:rPr>
        <w:fldChar w:fldCharType="begin"/>
      </w:r>
      <w:r w:rsidR="008700BA">
        <w:rPr>
          <w:rFonts w:ascii="Times New Roman" w:hAnsi="Times New Roman"/>
          <w:noProof/>
          <w:sz w:val="20"/>
        </w:rPr>
        <w:instrText xml:space="preserve"> INCLUDEPICTURE  "http://a257.g.akamaitech.net/7/257/2422/14mar20010800/www.access.gpo.gov/ecfr/graphics/ec01jn92.009.gif" \* MERGEFORMATINET </w:instrText>
      </w:r>
      <w:r w:rsidR="008700BA">
        <w:rPr>
          <w:rFonts w:ascii="Times New Roman" w:hAnsi="Times New Roman"/>
          <w:noProof/>
          <w:sz w:val="20"/>
        </w:rPr>
        <w:fldChar w:fldCharType="separate"/>
      </w:r>
      <w:r w:rsidR="0028687D">
        <w:rPr>
          <w:rFonts w:ascii="Times New Roman" w:hAnsi="Times New Roman"/>
          <w:noProof/>
          <w:sz w:val="20"/>
        </w:rPr>
        <w:fldChar w:fldCharType="begin"/>
      </w:r>
      <w:r w:rsidR="0028687D">
        <w:rPr>
          <w:rFonts w:ascii="Times New Roman" w:hAnsi="Times New Roman"/>
          <w:noProof/>
          <w:sz w:val="20"/>
        </w:rPr>
        <w:instrText xml:space="preserve"> INCLUDEPICTURE  "http://a257.g.akamaitech.net/7/257/2422/14mar20010800/www.access.gpo.gov/ecfr/graphics/ec01jn92.009.gif" \* MERGEFORMATINET </w:instrText>
      </w:r>
      <w:r w:rsidR="0028687D">
        <w:rPr>
          <w:rFonts w:ascii="Times New Roman" w:hAnsi="Times New Roman"/>
          <w:noProof/>
          <w:sz w:val="20"/>
        </w:rPr>
        <w:fldChar w:fldCharType="separate"/>
      </w:r>
      <w:r w:rsidR="00CD3689">
        <w:rPr>
          <w:rFonts w:ascii="Times New Roman" w:hAnsi="Times New Roman"/>
          <w:noProof/>
          <w:sz w:val="20"/>
        </w:rPr>
        <w:fldChar w:fldCharType="begin"/>
      </w:r>
      <w:r w:rsidR="00CD3689">
        <w:rPr>
          <w:rFonts w:ascii="Times New Roman" w:hAnsi="Times New Roman"/>
          <w:noProof/>
          <w:sz w:val="20"/>
        </w:rPr>
        <w:instrText xml:space="preserve"> </w:instrText>
      </w:r>
      <w:r w:rsidR="00CD3689">
        <w:rPr>
          <w:rFonts w:ascii="Times New Roman" w:hAnsi="Times New Roman"/>
          <w:noProof/>
          <w:sz w:val="20"/>
        </w:rPr>
        <w:instrText>INCLUDEPICTURE  "http://a257.g.akamaitech.net/7/257/2422/14mar20010800/www.access.gpo.gov/ecfr/graphics/ec01jn92.009.gif" \* MERGEFORMATINET</w:instrText>
      </w:r>
      <w:r w:rsidR="00CD3689">
        <w:rPr>
          <w:rFonts w:ascii="Times New Roman" w:hAnsi="Times New Roman"/>
          <w:noProof/>
          <w:sz w:val="20"/>
        </w:rPr>
        <w:instrText xml:space="preserve"> </w:instrText>
      </w:r>
      <w:r w:rsidR="00CD3689">
        <w:rPr>
          <w:rFonts w:ascii="Times New Roman" w:hAnsi="Times New Roman"/>
          <w:noProof/>
          <w:sz w:val="20"/>
        </w:rPr>
        <w:fldChar w:fldCharType="separate"/>
      </w:r>
      <w:r w:rsidR="00CD3689">
        <w:rPr>
          <w:rFonts w:ascii="Times New Roman" w:hAnsi="Times New Roman"/>
          <w:noProof/>
          <w:sz w:val="20"/>
        </w:rPr>
        <w:pict w14:anchorId="39837686">
          <v:shape id="_x0000_i1026" type="#_x0000_t75" alt="http://a257.g.akamaitech.net/7/257/2422/14mar20010800/www.access.gpo.gov/ecfr/graphics/ec01jn92.009.gif" style="width:266.95pt;height:45.5pt;visibility:visible">
            <v:imagedata r:id="rId64" r:href="rId65"/>
          </v:shape>
        </w:pict>
      </w:r>
      <w:r w:rsidR="00CD3689">
        <w:rPr>
          <w:rFonts w:ascii="Times New Roman" w:hAnsi="Times New Roman"/>
          <w:noProof/>
          <w:sz w:val="20"/>
        </w:rPr>
        <w:fldChar w:fldCharType="end"/>
      </w:r>
      <w:r w:rsidR="0028687D">
        <w:rPr>
          <w:rFonts w:ascii="Times New Roman" w:hAnsi="Times New Roman"/>
          <w:noProof/>
          <w:sz w:val="20"/>
        </w:rPr>
        <w:fldChar w:fldCharType="end"/>
      </w:r>
      <w:r w:rsidR="008700BA">
        <w:rPr>
          <w:rFonts w:ascii="Times New Roman" w:hAnsi="Times New Roman"/>
          <w:noProof/>
          <w:sz w:val="20"/>
        </w:rPr>
        <w:fldChar w:fldCharType="end"/>
      </w:r>
      <w:r w:rsidR="002C4156">
        <w:rPr>
          <w:rFonts w:ascii="Times New Roman" w:hAnsi="Times New Roman"/>
          <w:noProof/>
          <w:sz w:val="20"/>
        </w:rPr>
        <w:fldChar w:fldCharType="end"/>
      </w:r>
      <w:r w:rsidR="00B43489">
        <w:rPr>
          <w:rFonts w:ascii="Times New Roman" w:hAnsi="Times New Roman"/>
          <w:noProof/>
          <w:sz w:val="20"/>
        </w:rPr>
        <w:fldChar w:fldCharType="end"/>
      </w:r>
      <w:r w:rsidR="006C73F7">
        <w:rPr>
          <w:rFonts w:ascii="Times New Roman" w:hAnsi="Times New Roman"/>
          <w:noProof/>
          <w:sz w:val="20"/>
        </w:rPr>
        <w:fldChar w:fldCharType="end"/>
      </w:r>
      <w:r w:rsidR="007B3FB7">
        <w:rPr>
          <w:rFonts w:ascii="Times New Roman" w:hAnsi="Times New Roman"/>
          <w:noProof/>
          <w:sz w:val="20"/>
        </w:rPr>
        <w:fldChar w:fldCharType="end"/>
      </w:r>
      <w:r w:rsidR="00BC4160">
        <w:rPr>
          <w:rFonts w:ascii="Times New Roman" w:hAnsi="Times New Roman"/>
          <w:noProof/>
          <w:sz w:val="20"/>
        </w:rPr>
        <w:fldChar w:fldCharType="end"/>
      </w:r>
      <w:r w:rsidR="00446D5E">
        <w:rPr>
          <w:rFonts w:ascii="Times New Roman" w:hAnsi="Times New Roman"/>
          <w:noProof/>
          <w:sz w:val="20"/>
        </w:rPr>
        <w:fldChar w:fldCharType="end"/>
      </w:r>
      <w:r w:rsidR="00E3111F">
        <w:rPr>
          <w:rFonts w:ascii="Times New Roman" w:hAnsi="Times New Roman"/>
          <w:noProof/>
          <w:sz w:val="20"/>
        </w:rPr>
        <w:fldChar w:fldCharType="end"/>
      </w:r>
      <w:r w:rsidR="00985B66">
        <w:rPr>
          <w:rFonts w:ascii="Times New Roman" w:hAnsi="Times New Roman"/>
          <w:noProof/>
          <w:sz w:val="20"/>
        </w:rPr>
        <w:fldChar w:fldCharType="end"/>
      </w:r>
      <w:r w:rsidR="006358BF">
        <w:rPr>
          <w:rFonts w:ascii="Times New Roman" w:hAnsi="Times New Roman"/>
          <w:noProof/>
          <w:sz w:val="20"/>
        </w:rPr>
        <w:fldChar w:fldCharType="end"/>
      </w:r>
      <w:r w:rsidR="000E3C4F">
        <w:rPr>
          <w:rFonts w:ascii="Times New Roman" w:hAnsi="Times New Roman"/>
          <w:noProof/>
          <w:sz w:val="20"/>
        </w:rPr>
        <w:fldChar w:fldCharType="end"/>
      </w:r>
      <w:r w:rsidR="00B22432">
        <w:rPr>
          <w:rFonts w:ascii="Times New Roman" w:hAnsi="Times New Roman"/>
          <w:noProof/>
          <w:sz w:val="20"/>
        </w:rPr>
        <w:fldChar w:fldCharType="end"/>
      </w:r>
      <w:r w:rsidR="00250D02">
        <w:rPr>
          <w:rFonts w:ascii="Times New Roman" w:hAnsi="Times New Roman"/>
          <w:noProof/>
          <w:sz w:val="20"/>
        </w:rPr>
        <w:fldChar w:fldCharType="end"/>
      </w:r>
      <w:r w:rsidR="0057391D">
        <w:rPr>
          <w:rFonts w:ascii="Times New Roman" w:hAnsi="Times New Roman"/>
          <w:noProof/>
          <w:sz w:val="20"/>
        </w:rPr>
        <w:fldChar w:fldCharType="end"/>
      </w:r>
      <w:r w:rsidR="0057391D">
        <w:rPr>
          <w:rFonts w:ascii="Times New Roman" w:hAnsi="Times New Roman"/>
          <w:noProof/>
          <w:sz w:val="20"/>
        </w:rPr>
        <w:fldChar w:fldCharType="end"/>
      </w:r>
      <w:r w:rsidR="000F2DF5">
        <w:rPr>
          <w:rFonts w:ascii="Times New Roman" w:hAnsi="Times New Roman"/>
          <w:noProof/>
          <w:sz w:val="20"/>
        </w:rPr>
        <w:fldChar w:fldCharType="end"/>
      </w:r>
      <w:r w:rsidR="00FE69A0">
        <w:rPr>
          <w:rFonts w:ascii="Times New Roman" w:hAnsi="Times New Roman"/>
          <w:noProof/>
          <w:sz w:val="20"/>
        </w:rPr>
        <w:fldChar w:fldCharType="end"/>
      </w:r>
      <w:r w:rsidR="00BC7C6D">
        <w:rPr>
          <w:rFonts w:ascii="Times New Roman" w:hAnsi="Times New Roman"/>
          <w:noProof/>
          <w:sz w:val="20"/>
        </w:rPr>
        <w:fldChar w:fldCharType="end"/>
      </w:r>
      <w:r w:rsidR="002E4932">
        <w:rPr>
          <w:rFonts w:ascii="Times New Roman" w:hAnsi="Times New Roman"/>
          <w:noProof/>
          <w:sz w:val="20"/>
        </w:rPr>
        <w:fldChar w:fldCharType="end"/>
      </w:r>
      <w:r w:rsidR="00CE04DE">
        <w:rPr>
          <w:rFonts w:ascii="Times New Roman" w:hAnsi="Times New Roman"/>
          <w:noProof/>
          <w:sz w:val="20"/>
        </w:rPr>
        <w:fldChar w:fldCharType="end"/>
      </w:r>
      <w:r w:rsidR="00082463">
        <w:rPr>
          <w:rFonts w:ascii="Times New Roman" w:hAnsi="Times New Roman"/>
          <w:noProof/>
          <w:sz w:val="20"/>
        </w:rPr>
        <w:fldChar w:fldCharType="end"/>
      </w:r>
      <w:r w:rsidR="00DC6397">
        <w:rPr>
          <w:rFonts w:ascii="Times New Roman" w:hAnsi="Times New Roman"/>
          <w:noProof/>
          <w:sz w:val="20"/>
        </w:rPr>
        <w:fldChar w:fldCharType="end"/>
      </w:r>
      <w:r w:rsidR="00E15F5A">
        <w:rPr>
          <w:rFonts w:ascii="Times New Roman" w:hAnsi="Times New Roman"/>
          <w:noProof/>
          <w:sz w:val="20"/>
        </w:rPr>
        <w:fldChar w:fldCharType="end"/>
      </w:r>
      <w:r w:rsidR="00C828CA">
        <w:rPr>
          <w:rFonts w:ascii="Times New Roman" w:hAnsi="Times New Roman"/>
          <w:noProof/>
          <w:sz w:val="20"/>
        </w:rPr>
        <w:fldChar w:fldCharType="end"/>
      </w:r>
      <w:r w:rsidR="00741DAE">
        <w:rPr>
          <w:rFonts w:ascii="Times New Roman" w:hAnsi="Times New Roman"/>
          <w:noProof/>
          <w:sz w:val="20"/>
        </w:rPr>
        <w:fldChar w:fldCharType="end"/>
      </w:r>
      <w:r w:rsidR="009934D0">
        <w:rPr>
          <w:rFonts w:ascii="Times New Roman" w:hAnsi="Times New Roman"/>
          <w:noProof/>
          <w:sz w:val="20"/>
        </w:rPr>
        <w:fldChar w:fldCharType="end"/>
      </w:r>
      <w:r w:rsidR="001912CF">
        <w:rPr>
          <w:rFonts w:ascii="Times New Roman" w:hAnsi="Times New Roman"/>
          <w:noProof/>
          <w:sz w:val="20"/>
        </w:rPr>
        <w:fldChar w:fldCharType="end"/>
      </w:r>
      <w:r w:rsidR="005B2E40">
        <w:rPr>
          <w:rFonts w:ascii="Times New Roman" w:hAnsi="Times New Roman"/>
          <w:noProof/>
          <w:sz w:val="20"/>
        </w:rPr>
        <w:fldChar w:fldCharType="end"/>
      </w:r>
      <w:r w:rsidR="00C726C5">
        <w:rPr>
          <w:rFonts w:ascii="Times New Roman" w:hAnsi="Times New Roman"/>
          <w:noProof/>
          <w:sz w:val="20"/>
        </w:rPr>
        <w:fldChar w:fldCharType="end"/>
      </w:r>
      <w:r w:rsidR="007C0FDB">
        <w:rPr>
          <w:rFonts w:ascii="Times New Roman" w:hAnsi="Times New Roman"/>
          <w:noProof/>
          <w:sz w:val="20"/>
        </w:rPr>
        <w:fldChar w:fldCharType="end"/>
      </w:r>
      <w:r w:rsidR="00581D74">
        <w:rPr>
          <w:rFonts w:ascii="Times New Roman" w:hAnsi="Times New Roman"/>
          <w:noProof/>
          <w:sz w:val="20"/>
        </w:rPr>
        <w:fldChar w:fldCharType="end"/>
      </w:r>
      <w:r w:rsidR="00601303">
        <w:rPr>
          <w:rFonts w:ascii="Times New Roman" w:hAnsi="Times New Roman"/>
          <w:noProof/>
          <w:sz w:val="20"/>
        </w:rPr>
        <w:fldChar w:fldCharType="end"/>
      </w:r>
      <w:r w:rsidR="00F74DA2">
        <w:rPr>
          <w:rFonts w:ascii="Times New Roman" w:hAnsi="Times New Roman"/>
          <w:noProof/>
          <w:sz w:val="20"/>
        </w:rPr>
        <w:fldChar w:fldCharType="end"/>
      </w:r>
      <w:r w:rsidR="00E90C1F">
        <w:rPr>
          <w:rFonts w:ascii="Times New Roman" w:hAnsi="Times New Roman"/>
          <w:noProof/>
          <w:sz w:val="20"/>
        </w:rPr>
        <w:fldChar w:fldCharType="end"/>
      </w:r>
      <w:r w:rsidR="002E4ECA">
        <w:rPr>
          <w:rFonts w:ascii="Times New Roman" w:hAnsi="Times New Roman"/>
          <w:noProof/>
          <w:sz w:val="20"/>
        </w:rPr>
        <w:fldChar w:fldCharType="end"/>
      </w:r>
      <w:r w:rsidR="00272530">
        <w:rPr>
          <w:rFonts w:ascii="Times New Roman" w:hAnsi="Times New Roman"/>
          <w:noProof/>
          <w:sz w:val="20"/>
        </w:rPr>
        <w:fldChar w:fldCharType="end"/>
      </w:r>
      <w:r w:rsidRPr="00E70C18">
        <w:rPr>
          <w:rFonts w:ascii="Times New Roman" w:hAnsi="Times New Roman"/>
          <w:sz w:val="20"/>
        </w:rPr>
        <w:t xml:space="preserve"> </w:t>
      </w:r>
    </w:p>
    <w:p w14:paraId="6A3DE9BF" w14:textId="77777777" w:rsidR="00CB08B3" w:rsidRPr="00E70C18" w:rsidRDefault="00CB08B3" w:rsidP="00CB08B3">
      <w:pPr>
        <w:ind w:left="360"/>
        <w:jc w:val="both"/>
        <w:rPr>
          <w:rFonts w:ascii="Times New Roman" w:hAnsi="Times New Roman"/>
          <w:sz w:val="20"/>
        </w:rPr>
      </w:pPr>
    </w:p>
    <w:p w14:paraId="643D32AE" w14:textId="77777777" w:rsidR="00CB08B3" w:rsidRPr="00E70C18" w:rsidRDefault="00CB08B3" w:rsidP="00CB08B3">
      <w:pPr>
        <w:ind w:left="810" w:hanging="450"/>
        <w:jc w:val="both"/>
        <w:rPr>
          <w:rFonts w:cs="Arial"/>
          <w:sz w:val="20"/>
        </w:rPr>
      </w:pPr>
      <w:r w:rsidRPr="00E70C18">
        <w:rPr>
          <w:rFonts w:cs="Arial"/>
          <w:sz w:val="20"/>
        </w:rPr>
        <w:t>C</w:t>
      </w:r>
      <w:r w:rsidRPr="00E70C18">
        <w:rPr>
          <w:rFonts w:cs="Arial"/>
          <w:sz w:val="20"/>
          <w:vertAlign w:val="subscript"/>
        </w:rPr>
        <w:t>i</w:t>
      </w:r>
      <w:r w:rsidRPr="00E70C18">
        <w:rPr>
          <w:rFonts w:cs="Arial"/>
          <w:sz w:val="20"/>
        </w:rPr>
        <w:t xml:space="preserve"> = Concentration of sample component </w:t>
      </w:r>
      <w:proofErr w:type="spellStart"/>
      <w:r w:rsidRPr="00E70C18">
        <w:rPr>
          <w:rFonts w:cs="Arial"/>
          <w:sz w:val="20"/>
        </w:rPr>
        <w:t>i</w:t>
      </w:r>
      <w:proofErr w:type="spellEnd"/>
      <w:r w:rsidRPr="00E70C18">
        <w:rPr>
          <w:rFonts w:cs="Arial"/>
          <w:sz w:val="20"/>
        </w:rPr>
        <w:t xml:space="preserve"> in ppm on a dry basis, as measured by Reference Method 3C </w:t>
      </w:r>
      <w:r w:rsidRPr="00E70C18">
        <w:rPr>
          <w:rFonts w:cs="Arial"/>
          <w:sz w:val="20"/>
        </w:rPr>
        <w:br/>
        <w:t xml:space="preserve">(40 CFR 60.754(e)); and </w:t>
      </w:r>
    </w:p>
    <w:p w14:paraId="1ACE2570" w14:textId="77777777" w:rsidR="00CB08B3" w:rsidRPr="00E70C18" w:rsidRDefault="00CB08B3" w:rsidP="00CB08B3">
      <w:pPr>
        <w:ind w:left="810" w:hanging="450"/>
        <w:jc w:val="both"/>
        <w:rPr>
          <w:rFonts w:cs="Arial"/>
          <w:sz w:val="20"/>
        </w:rPr>
      </w:pPr>
      <w:r w:rsidRPr="00E70C18">
        <w:rPr>
          <w:rFonts w:cs="Arial"/>
          <w:sz w:val="20"/>
        </w:rPr>
        <w:t>H</w:t>
      </w:r>
      <w:r w:rsidRPr="00E70C18">
        <w:rPr>
          <w:rFonts w:cs="Arial"/>
          <w:sz w:val="20"/>
          <w:vertAlign w:val="subscript"/>
        </w:rPr>
        <w:t>i</w:t>
      </w:r>
      <w:r w:rsidRPr="00E70C18">
        <w:rPr>
          <w:rFonts w:cs="Arial"/>
          <w:sz w:val="20"/>
        </w:rPr>
        <w:t xml:space="preserve"> = Net heat of combustion of sample component </w:t>
      </w:r>
      <w:proofErr w:type="spellStart"/>
      <w:r w:rsidRPr="00E70C18">
        <w:rPr>
          <w:rFonts w:cs="Arial"/>
          <w:sz w:val="20"/>
        </w:rPr>
        <w:t>i</w:t>
      </w:r>
      <w:proofErr w:type="spellEnd"/>
      <w:r w:rsidRPr="00E70C18">
        <w:rPr>
          <w:rFonts w:cs="Arial"/>
          <w:sz w:val="20"/>
        </w:rPr>
        <w:t xml:space="preserve">, kcal/g mole at 25 °C and 760 mm Hg. The heats of combustion may be determined using ASTM D2382–76, 88 (incorporated by reference as specified in 60.17(30)) or D4809–95 (incorporated by reference as specified in 60.17(56)) if published values are not available or cannot be calculated. </w:t>
      </w:r>
    </w:p>
    <w:p w14:paraId="717F0690" w14:textId="77777777" w:rsidR="00CB08B3" w:rsidRPr="00E70C18" w:rsidRDefault="00CB08B3" w:rsidP="00CB08B3">
      <w:pPr>
        <w:jc w:val="both"/>
        <w:rPr>
          <w:sz w:val="20"/>
        </w:rPr>
      </w:pPr>
    </w:p>
    <w:p w14:paraId="312BAA17" w14:textId="69BEA95F" w:rsidR="00CB08B3" w:rsidRPr="00E70C18" w:rsidRDefault="00CB08B3" w:rsidP="00CB08B3">
      <w:pPr>
        <w:ind w:left="360" w:hanging="360"/>
        <w:jc w:val="both"/>
        <w:rPr>
          <w:b/>
          <w:sz w:val="20"/>
        </w:rPr>
      </w:pPr>
      <w:r w:rsidRPr="001D095F">
        <w:rPr>
          <w:b/>
          <w:sz w:val="20"/>
        </w:rPr>
        <w:t>2.</w:t>
      </w:r>
      <w:r w:rsidR="001D095F" w:rsidRPr="001D095F">
        <w:rPr>
          <w:b/>
          <w:sz w:val="20"/>
        </w:rPr>
        <w:t xml:space="preserve"> </w:t>
      </w:r>
      <w:r w:rsidRPr="001D095F">
        <w:rPr>
          <w:b/>
          <w:sz w:val="20"/>
        </w:rPr>
        <w:t xml:space="preserve"> </w:t>
      </w:r>
      <w:r w:rsidRPr="00E70C18">
        <w:rPr>
          <w:b/>
          <w:sz w:val="20"/>
          <w:u w:val="single"/>
        </w:rPr>
        <w:t>Calculation for Vmax steam-assisted and non-</w:t>
      </w:r>
      <w:r w:rsidR="00F427A5" w:rsidRPr="00E70C18">
        <w:rPr>
          <w:b/>
          <w:sz w:val="20"/>
          <w:u w:val="single"/>
        </w:rPr>
        <w:t>assisted</w:t>
      </w:r>
      <w:r w:rsidRPr="00E70C18">
        <w:rPr>
          <w:b/>
          <w:sz w:val="20"/>
          <w:u w:val="single"/>
        </w:rPr>
        <w:t xml:space="preserve"> flares:</w:t>
      </w:r>
    </w:p>
    <w:p w14:paraId="7328FDDB" w14:textId="77777777" w:rsidR="00CB08B3" w:rsidRPr="00E70C18" w:rsidRDefault="00CB08B3" w:rsidP="00CB08B3">
      <w:pPr>
        <w:ind w:left="360"/>
        <w:jc w:val="both"/>
        <w:rPr>
          <w:sz w:val="20"/>
        </w:rPr>
      </w:pPr>
    </w:p>
    <w:p w14:paraId="069FC208" w14:textId="77777777" w:rsidR="00CB08B3" w:rsidRPr="00E70C18" w:rsidRDefault="00CB08B3" w:rsidP="00CB08B3">
      <w:pPr>
        <w:ind w:left="360"/>
        <w:jc w:val="both"/>
        <w:rPr>
          <w:sz w:val="20"/>
        </w:rPr>
      </w:pPr>
      <w:r w:rsidRPr="00E70C18">
        <w:rPr>
          <w:sz w:val="20"/>
        </w:rPr>
        <w:t>The maximum permitted velocity, V</w:t>
      </w:r>
      <w:r w:rsidRPr="00E70C18">
        <w:rPr>
          <w:sz w:val="20"/>
          <w:vertAlign w:val="subscript"/>
        </w:rPr>
        <w:t>max</w:t>
      </w:r>
      <w:r w:rsidRPr="00E70C18">
        <w:rPr>
          <w:sz w:val="20"/>
        </w:rPr>
        <w:t xml:space="preserve">, for flares complying with 40 CFR 60.18(c)(4)(iii) shall be calculated and recorded using the equation provided in 40 CFR 60.18(f)(5).  </w:t>
      </w:r>
      <w:r w:rsidRPr="00E70C18">
        <w:rPr>
          <w:b/>
          <w:sz w:val="20"/>
        </w:rPr>
        <w:t>(40 CFR 60.18(f)(5))</w:t>
      </w:r>
    </w:p>
    <w:p w14:paraId="39E36FF8" w14:textId="77777777" w:rsidR="00CB08B3" w:rsidRPr="00E70C18" w:rsidRDefault="00CB08B3" w:rsidP="00CB08B3">
      <w:pPr>
        <w:spacing w:before="100" w:beforeAutospacing="1" w:after="100" w:afterAutospacing="1"/>
        <w:ind w:left="360"/>
        <w:jc w:val="both"/>
        <w:rPr>
          <w:rFonts w:cs="Arial"/>
          <w:sz w:val="20"/>
        </w:rPr>
      </w:pPr>
      <w:r w:rsidRPr="00E70C18">
        <w:rPr>
          <w:rFonts w:cs="Arial"/>
          <w:sz w:val="20"/>
        </w:rPr>
        <w:t>Log</w:t>
      </w:r>
      <w:r w:rsidRPr="00E70C18">
        <w:rPr>
          <w:rFonts w:cs="Arial"/>
          <w:sz w:val="20"/>
          <w:vertAlign w:val="subscript"/>
        </w:rPr>
        <w:t>10</w:t>
      </w:r>
      <w:r w:rsidRPr="00E70C18">
        <w:rPr>
          <w:rFonts w:cs="Arial"/>
          <w:sz w:val="20"/>
        </w:rPr>
        <w:t xml:space="preserve"> (V</w:t>
      </w:r>
      <w:r w:rsidRPr="00E70C18">
        <w:rPr>
          <w:rFonts w:cs="Arial"/>
          <w:sz w:val="20"/>
          <w:vertAlign w:val="subscript"/>
        </w:rPr>
        <w:t>max</w:t>
      </w:r>
      <w:r w:rsidRPr="00E70C18">
        <w:rPr>
          <w:rFonts w:cs="Arial"/>
          <w:sz w:val="20"/>
        </w:rPr>
        <w:t>) = (HT+28.8)/31.7</w:t>
      </w:r>
    </w:p>
    <w:p w14:paraId="654B465F" w14:textId="77777777" w:rsidR="00CB08B3" w:rsidRPr="00E70C18" w:rsidRDefault="00CB08B3" w:rsidP="00CB08B3">
      <w:pPr>
        <w:ind w:left="360"/>
        <w:jc w:val="both"/>
        <w:rPr>
          <w:rFonts w:cs="Arial"/>
          <w:sz w:val="20"/>
        </w:rPr>
      </w:pPr>
      <w:r w:rsidRPr="00E70C18">
        <w:rPr>
          <w:rFonts w:cs="Arial"/>
          <w:sz w:val="20"/>
        </w:rPr>
        <w:t>V</w:t>
      </w:r>
      <w:r w:rsidRPr="00E70C18">
        <w:rPr>
          <w:rFonts w:cs="Arial"/>
          <w:sz w:val="20"/>
          <w:vertAlign w:val="subscript"/>
        </w:rPr>
        <w:t xml:space="preserve">max </w:t>
      </w:r>
      <w:r w:rsidRPr="00E70C18">
        <w:rPr>
          <w:rFonts w:cs="Arial"/>
          <w:sz w:val="20"/>
        </w:rPr>
        <w:t xml:space="preserve">= Maximum permitted velocity, M/sec </w:t>
      </w:r>
    </w:p>
    <w:p w14:paraId="13D79D15" w14:textId="77777777" w:rsidR="00CB08B3" w:rsidRPr="00E70C18" w:rsidRDefault="00CB08B3" w:rsidP="00CB08B3">
      <w:pPr>
        <w:ind w:left="360"/>
        <w:jc w:val="both"/>
        <w:rPr>
          <w:rFonts w:cs="Arial"/>
          <w:sz w:val="20"/>
        </w:rPr>
      </w:pPr>
      <w:r w:rsidRPr="00E70C18">
        <w:rPr>
          <w:rFonts w:cs="Arial"/>
          <w:sz w:val="20"/>
        </w:rPr>
        <w:t xml:space="preserve">28.8=Constant </w:t>
      </w:r>
    </w:p>
    <w:p w14:paraId="51B1D7B0" w14:textId="77777777" w:rsidR="00CB08B3" w:rsidRPr="00E70C18" w:rsidRDefault="00CB08B3" w:rsidP="00CB08B3">
      <w:pPr>
        <w:ind w:left="360"/>
        <w:jc w:val="both"/>
        <w:rPr>
          <w:rFonts w:cs="Arial"/>
          <w:sz w:val="20"/>
        </w:rPr>
      </w:pPr>
      <w:r w:rsidRPr="00E70C18">
        <w:rPr>
          <w:rFonts w:cs="Arial"/>
          <w:sz w:val="20"/>
        </w:rPr>
        <w:t xml:space="preserve">31.7=Constant </w:t>
      </w:r>
    </w:p>
    <w:p w14:paraId="2EAC6975" w14:textId="77777777" w:rsidR="00CB08B3" w:rsidRPr="00E70C18" w:rsidRDefault="00CB08B3" w:rsidP="00CB08B3">
      <w:pPr>
        <w:ind w:left="360"/>
        <w:jc w:val="both"/>
        <w:rPr>
          <w:rFonts w:cs="Arial"/>
          <w:sz w:val="20"/>
        </w:rPr>
      </w:pPr>
      <w:r w:rsidRPr="00E70C18">
        <w:rPr>
          <w:rFonts w:cs="Arial"/>
          <w:sz w:val="20"/>
        </w:rPr>
        <w:t xml:space="preserve">HT= The net heating value as determined above. </w:t>
      </w:r>
    </w:p>
    <w:p w14:paraId="3D1D31F2" w14:textId="77777777" w:rsidR="00CB08B3" w:rsidRPr="00E70C18" w:rsidRDefault="00CB08B3" w:rsidP="00CB08B3">
      <w:pPr>
        <w:jc w:val="both"/>
        <w:rPr>
          <w:szCs w:val="22"/>
        </w:rPr>
      </w:pPr>
    </w:p>
    <w:p w14:paraId="2411D374" w14:textId="5978E46D" w:rsidR="00CB08B3" w:rsidRPr="00E70C18" w:rsidRDefault="00CB08B3" w:rsidP="00CB08B3">
      <w:pPr>
        <w:jc w:val="both"/>
        <w:rPr>
          <w:b/>
          <w:sz w:val="20"/>
          <w:u w:val="single"/>
        </w:rPr>
      </w:pPr>
      <w:r w:rsidRPr="001D095F">
        <w:rPr>
          <w:b/>
          <w:sz w:val="20"/>
        </w:rPr>
        <w:t>3.</w:t>
      </w:r>
      <w:r w:rsidR="001D095F">
        <w:rPr>
          <w:b/>
          <w:sz w:val="20"/>
        </w:rPr>
        <w:t xml:space="preserve"> </w:t>
      </w:r>
      <w:r w:rsidRPr="001D095F">
        <w:rPr>
          <w:b/>
          <w:sz w:val="20"/>
        </w:rPr>
        <w:t xml:space="preserve"> </w:t>
      </w:r>
      <w:r w:rsidRPr="00E70C18">
        <w:rPr>
          <w:b/>
          <w:sz w:val="20"/>
          <w:u w:val="single"/>
        </w:rPr>
        <w:t>Calculation for Vmax for air-assisted flares:</w:t>
      </w:r>
    </w:p>
    <w:p w14:paraId="5AE9C801" w14:textId="77777777" w:rsidR="00CB08B3" w:rsidRPr="00E70C18" w:rsidRDefault="00CB08B3" w:rsidP="00CB08B3">
      <w:pPr>
        <w:ind w:left="360"/>
        <w:jc w:val="both"/>
        <w:rPr>
          <w:sz w:val="20"/>
        </w:rPr>
      </w:pPr>
    </w:p>
    <w:p w14:paraId="55AAB769" w14:textId="77777777" w:rsidR="00CB08B3" w:rsidRPr="00E70C18" w:rsidRDefault="00CB08B3" w:rsidP="00CB08B3">
      <w:pPr>
        <w:ind w:left="360"/>
        <w:jc w:val="both"/>
        <w:rPr>
          <w:b/>
          <w:sz w:val="20"/>
        </w:rPr>
      </w:pPr>
      <w:r w:rsidRPr="00E70C18">
        <w:rPr>
          <w:sz w:val="20"/>
        </w:rPr>
        <w:t>The maximum permitted velocity, V</w:t>
      </w:r>
      <w:r w:rsidRPr="00E70C18">
        <w:rPr>
          <w:sz w:val="20"/>
          <w:vertAlign w:val="subscript"/>
        </w:rPr>
        <w:t>max</w:t>
      </w:r>
      <w:r w:rsidRPr="00E70C18">
        <w:rPr>
          <w:sz w:val="20"/>
        </w:rPr>
        <w:t xml:space="preserve">, for air-assisted flares shall be calculated and recorded using the equation provided in 40 CFR 60.18(f)(6).  </w:t>
      </w:r>
      <w:r w:rsidRPr="00E70C18">
        <w:rPr>
          <w:b/>
          <w:sz w:val="20"/>
        </w:rPr>
        <w:t>(40 CFR 60.18(f)(6))</w:t>
      </w:r>
    </w:p>
    <w:p w14:paraId="114B2A50" w14:textId="77777777" w:rsidR="00CB08B3" w:rsidRPr="00E70C18" w:rsidRDefault="00CB08B3" w:rsidP="00CB08B3">
      <w:pPr>
        <w:spacing w:before="100" w:beforeAutospacing="1" w:after="100" w:afterAutospacing="1"/>
        <w:ind w:left="360"/>
        <w:jc w:val="both"/>
        <w:rPr>
          <w:rFonts w:cs="Arial"/>
          <w:sz w:val="20"/>
        </w:rPr>
      </w:pPr>
      <w:r w:rsidRPr="00E70C18">
        <w:rPr>
          <w:rFonts w:cs="Arial"/>
          <w:sz w:val="20"/>
        </w:rPr>
        <w:t>V</w:t>
      </w:r>
      <w:r w:rsidRPr="00E70C18">
        <w:rPr>
          <w:rFonts w:cs="Arial"/>
          <w:sz w:val="20"/>
          <w:vertAlign w:val="subscript"/>
        </w:rPr>
        <w:t>max</w:t>
      </w:r>
      <w:r w:rsidRPr="00E70C18">
        <w:rPr>
          <w:rFonts w:cs="Arial"/>
          <w:sz w:val="20"/>
        </w:rPr>
        <w:t xml:space="preserve"> = 8.706+0.7084 (HT)</w:t>
      </w:r>
    </w:p>
    <w:p w14:paraId="0BA2F983" w14:textId="77777777" w:rsidR="00CB08B3" w:rsidRPr="00B50CB6" w:rsidRDefault="00CB08B3" w:rsidP="00F161C0">
      <w:pPr>
        <w:ind w:left="990" w:hanging="630"/>
        <w:jc w:val="both"/>
        <w:rPr>
          <w:rFonts w:cs="Arial"/>
          <w:sz w:val="20"/>
        </w:rPr>
      </w:pPr>
      <w:r w:rsidRPr="00E70C18">
        <w:rPr>
          <w:rFonts w:cs="Arial"/>
          <w:sz w:val="20"/>
        </w:rPr>
        <w:t>V</w:t>
      </w:r>
      <w:r w:rsidRPr="00E70C18">
        <w:rPr>
          <w:rFonts w:cs="Arial"/>
          <w:sz w:val="20"/>
          <w:vertAlign w:val="subscript"/>
        </w:rPr>
        <w:t>max</w:t>
      </w:r>
      <w:r w:rsidRPr="00E70C18">
        <w:rPr>
          <w:rFonts w:cs="Arial"/>
          <w:sz w:val="20"/>
        </w:rPr>
        <w:t xml:space="preserve"> = Maximum permitted velocity, m/sec 8.706=Constant 0.7084=Constant HT=The net heating value as determined above.</w:t>
      </w:r>
      <w:r w:rsidRPr="00B50CB6">
        <w:rPr>
          <w:rFonts w:cs="Arial"/>
          <w:sz w:val="20"/>
        </w:rPr>
        <w:t xml:space="preserve"> </w:t>
      </w:r>
    </w:p>
    <w:p w14:paraId="2C6B34AB" w14:textId="504FEF56" w:rsidR="00CB08B3" w:rsidRDefault="00CB08B3" w:rsidP="00CB08B3">
      <w:pPr>
        <w:rPr>
          <w:sz w:val="20"/>
        </w:rPr>
      </w:pPr>
    </w:p>
    <w:p w14:paraId="259D878B" w14:textId="4904B781" w:rsidR="00F13D69" w:rsidRDefault="00F13D69">
      <w:pPr>
        <w:rPr>
          <w:sz w:val="20"/>
        </w:rPr>
      </w:pPr>
      <w:r>
        <w:rPr>
          <w:sz w:val="20"/>
        </w:rPr>
        <w:br w:type="page"/>
      </w:r>
    </w:p>
    <w:p w14:paraId="55009938" w14:textId="77777777" w:rsidR="00CB08B3" w:rsidRPr="00FF27C7" w:rsidRDefault="00CB08B3" w:rsidP="00CB08B3">
      <w:pPr>
        <w:rPr>
          <w:sz w:val="20"/>
        </w:rPr>
      </w:pPr>
    </w:p>
    <w:p w14:paraId="27D05FFC" w14:textId="0DE0096F" w:rsidR="00CB08B3" w:rsidRDefault="00CB08B3" w:rsidP="00CB08B3">
      <w:pPr>
        <w:jc w:val="both"/>
        <w:rPr>
          <w:b/>
          <w:sz w:val="20"/>
          <w:u w:val="single"/>
        </w:rPr>
      </w:pPr>
      <w:r w:rsidRPr="001D095F">
        <w:rPr>
          <w:b/>
          <w:sz w:val="20"/>
        </w:rPr>
        <w:t>4.</w:t>
      </w:r>
      <w:r w:rsidR="001D095F">
        <w:rPr>
          <w:b/>
          <w:sz w:val="20"/>
        </w:rPr>
        <w:t xml:space="preserve"> </w:t>
      </w:r>
      <w:r w:rsidRPr="001D095F">
        <w:rPr>
          <w:b/>
          <w:sz w:val="20"/>
        </w:rPr>
        <w:t xml:space="preserve"> </w:t>
      </w:r>
      <w:r w:rsidRPr="00E70C18">
        <w:rPr>
          <w:b/>
          <w:sz w:val="20"/>
          <w:u w:val="single"/>
        </w:rPr>
        <w:t xml:space="preserve">Calculation for </w:t>
      </w:r>
      <w:r>
        <w:rPr>
          <w:b/>
          <w:sz w:val="20"/>
          <w:u w:val="single"/>
        </w:rPr>
        <w:t>Monthly SO</w:t>
      </w:r>
      <w:r>
        <w:rPr>
          <w:b/>
          <w:sz w:val="20"/>
          <w:u w:val="single"/>
          <w:vertAlign w:val="subscript"/>
        </w:rPr>
        <w:t>2</w:t>
      </w:r>
      <w:r>
        <w:rPr>
          <w:b/>
          <w:sz w:val="20"/>
          <w:u w:val="single"/>
        </w:rPr>
        <w:t xml:space="preserve"> Emissions</w:t>
      </w:r>
      <w:r w:rsidRPr="00E70C18">
        <w:rPr>
          <w:b/>
          <w:sz w:val="20"/>
          <w:u w:val="single"/>
        </w:rPr>
        <w:t>:</w:t>
      </w:r>
      <w:r>
        <w:rPr>
          <w:b/>
          <w:sz w:val="20"/>
          <w:u w:val="single"/>
        </w:rPr>
        <w:t xml:space="preserve">  </w:t>
      </w:r>
    </w:p>
    <w:p w14:paraId="0A4E7AC9" w14:textId="77777777" w:rsidR="00F161C0" w:rsidRDefault="00F161C0" w:rsidP="00CB08B3">
      <w:pPr>
        <w:jc w:val="both"/>
        <w:rPr>
          <w:sz w:val="20"/>
        </w:rPr>
      </w:pPr>
    </w:p>
    <w:p w14:paraId="7FFF148B" w14:textId="357CA83A" w:rsidR="00CB08B3" w:rsidRPr="00E70C18" w:rsidRDefault="00CB08B3" w:rsidP="00CB08B3">
      <w:pPr>
        <w:jc w:val="both"/>
        <w:rPr>
          <w:b/>
          <w:sz w:val="20"/>
          <w:u w:val="single"/>
        </w:rPr>
      </w:pPr>
      <w:r w:rsidRPr="00DE772B">
        <w:rPr>
          <w:sz w:val="20"/>
        </w:rPr>
        <w:t xml:space="preserve">The </w:t>
      </w:r>
      <w:r>
        <w:rPr>
          <w:sz w:val="20"/>
        </w:rPr>
        <w:t>following calculation for SO</w:t>
      </w:r>
      <w:r>
        <w:rPr>
          <w:sz w:val="20"/>
          <w:vertAlign w:val="subscript"/>
        </w:rPr>
        <w:t>2</w:t>
      </w:r>
      <w:r>
        <w:rPr>
          <w:sz w:val="20"/>
        </w:rPr>
        <w:t xml:space="preserve"> emissions</w:t>
      </w:r>
      <w:r w:rsidRPr="00DE772B">
        <w:rPr>
          <w:sz w:val="20"/>
        </w:rPr>
        <w:t xml:space="preserve"> shall utilize monthly </w:t>
      </w:r>
      <w:r>
        <w:rPr>
          <w:sz w:val="20"/>
        </w:rPr>
        <w:t>H</w:t>
      </w:r>
      <w:r>
        <w:rPr>
          <w:sz w:val="20"/>
          <w:vertAlign w:val="subscript"/>
        </w:rPr>
        <w:t>2</w:t>
      </w:r>
      <w:r>
        <w:rPr>
          <w:sz w:val="20"/>
        </w:rPr>
        <w:t xml:space="preserve">S concentration measurements from </w:t>
      </w:r>
      <w:r w:rsidRPr="00DE772B">
        <w:rPr>
          <w:sz w:val="20"/>
        </w:rPr>
        <w:t xml:space="preserve">testing data collected, the actual monthly gas usage, </w:t>
      </w:r>
      <w:r>
        <w:rPr>
          <w:sz w:val="20"/>
        </w:rPr>
        <w:t>and the average ratio of total sulfur to sulfur as H</w:t>
      </w:r>
      <w:r>
        <w:rPr>
          <w:sz w:val="20"/>
          <w:vertAlign w:val="subscript"/>
        </w:rPr>
        <w:t>2</w:t>
      </w:r>
      <w:r>
        <w:rPr>
          <w:sz w:val="20"/>
        </w:rPr>
        <w:t>S from the most recent laboratory test.  The permittee shall use a default ratio of total sulfur to sulfur as H</w:t>
      </w:r>
      <w:r>
        <w:rPr>
          <w:sz w:val="20"/>
          <w:vertAlign w:val="subscript"/>
        </w:rPr>
        <w:t>2</w:t>
      </w:r>
      <w:r>
        <w:rPr>
          <w:sz w:val="20"/>
        </w:rPr>
        <w:t>S equal to 1.2, if there are no test results</w:t>
      </w:r>
      <w:r w:rsidRPr="00DE772B">
        <w:rPr>
          <w:sz w:val="20"/>
        </w:rPr>
        <w:t>.</w:t>
      </w:r>
      <w:r>
        <w:rPr>
          <w:sz w:val="20"/>
        </w:rPr>
        <w:t xml:space="preserve">  </w:t>
      </w:r>
      <w:r w:rsidRPr="00DE772B">
        <w:rPr>
          <w:sz w:val="20"/>
        </w:rPr>
        <w:t xml:space="preserve"> </w:t>
      </w:r>
    </w:p>
    <w:p w14:paraId="77C41C11" w14:textId="77777777" w:rsidR="00CB08B3" w:rsidRDefault="00CB08B3" w:rsidP="00CB08B3">
      <w:pPr>
        <w:rPr>
          <w:sz w:val="20"/>
        </w:rPr>
      </w:pPr>
    </w:p>
    <w:p w14:paraId="3975B6E1" w14:textId="2F66C441" w:rsidR="00CB08B3" w:rsidRPr="00E15F5A" w:rsidRDefault="00E15F5A" w:rsidP="00CB08B3">
      <w:pPr>
        <w:spacing w:line="720" w:lineRule="auto"/>
        <w:jc w:val="both"/>
        <w:rPr>
          <w:rFonts w:cs="Arial"/>
          <w:sz w:val="16"/>
          <w:szCs w:val="16"/>
        </w:rPr>
      </w:pPr>
      <m:oMathPara>
        <m:oMath>
          <m:r>
            <w:rPr>
              <w:rFonts w:ascii="Cambria Math" w:hAnsi="Cambria Math" w:cs="Arial"/>
              <w:sz w:val="16"/>
              <w:szCs w:val="16"/>
            </w:rPr>
            <m:t xml:space="preserve">SO2 Emissions </m:t>
          </m:r>
          <m:d>
            <m:dPr>
              <m:ctrlPr>
                <w:rPr>
                  <w:rFonts w:ascii="Cambria Math" w:hAnsi="Cambria Math" w:cs="Arial"/>
                  <w:i/>
                  <w:sz w:val="16"/>
                  <w:szCs w:val="16"/>
                </w:rPr>
              </m:ctrlPr>
            </m:dPr>
            <m:e>
              <m:r>
                <w:rPr>
                  <w:rFonts w:ascii="Cambria Math" w:hAnsi="Cambria Math" w:cs="Arial"/>
                  <w:sz w:val="16"/>
                  <w:szCs w:val="16"/>
                </w:rPr>
                <m:t>tons per month</m:t>
              </m:r>
            </m:e>
          </m:d>
          <m:r>
            <w:rPr>
              <w:rFonts w:ascii="Cambria Math" w:hAnsi="Cambria Math" w:cs="Arial"/>
              <w:sz w:val="16"/>
              <w:szCs w:val="16"/>
            </w:rPr>
            <m:t>=</m:t>
          </m:r>
          <m:f>
            <m:fPr>
              <m:ctrlPr>
                <w:rPr>
                  <w:rFonts w:ascii="Cambria Math" w:hAnsi="Cambria Math" w:cs="Arial"/>
                  <w:i/>
                  <w:sz w:val="16"/>
                  <w:szCs w:val="16"/>
                </w:rPr>
              </m:ctrlPr>
            </m:fPr>
            <m:num>
              <m:r>
                <w:rPr>
                  <w:rFonts w:ascii="Cambria Math" w:hAnsi="Cambria Math" w:cs="Arial"/>
                  <w:sz w:val="16"/>
                  <w:szCs w:val="16"/>
                </w:rPr>
                <m:t xml:space="preserve">Monthly </m:t>
              </m:r>
              <m:sSub>
                <m:sSubPr>
                  <m:ctrlPr>
                    <w:rPr>
                      <w:rFonts w:ascii="Cambria Math" w:hAnsi="Cambria Math" w:cs="Arial"/>
                      <w:i/>
                      <w:sz w:val="16"/>
                      <w:szCs w:val="16"/>
                    </w:rPr>
                  </m:ctrlPr>
                </m:sSubPr>
                <m:e>
                  <m:r>
                    <w:rPr>
                      <w:rFonts w:ascii="Cambria Math" w:hAnsi="Cambria Math" w:cs="Arial"/>
                      <w:sz w:val="16"/>
                      <w:szCs w:val="16"/>
                    </w:rPr>
                    <m:t>H</m:t>
                  </m:r>
                </m:e>
                <m:sub>
                  <m:r>
                    <w:rPr>
                      <w:rFonts w:ascii="Cambria Math" w:hAnsi="Cambria Math" w:cs="Arial"/>
                      <w:sz w:val="16"/>
                      <w:szCs w:val="16"/>
                    </w:rPr>
                    <m:t>2</m:t>
                  </m:r>
                </m:sub>
              </m:sSub>
              <m:r>
                <w:rPr>
                  <w:rFonts w:ascii="Cambria Math" w:hAnsi="Cambria Math" w:cs="Arial"/>
                  <w:sz w:val="16"/>
                  <w:szCs w:val="16"/>
                </w:rPr>
                <m:t xml:space="preserve">S Concentration </m:t>
              </m:r>
              <m:d>
                <m:dPr>
                  <m:ctrlPr>
                    <w:rPr>
                      <w:rFonts w:ascii="Cambria Math" w:hAnsi="Cambria Math" w:cs="Arial"/>
                      <w:i/>
                      <w:sz w:val="16"/>
                      <w:szCs w:val="16"/>
                    </w:rPr>
                  </m:ctrlPr>
                </m:dPr>
                <m:e>
                  <m:r>
                    <w:rPr>
                      <w:rFonts w:ascii="Cambria Math" w:hAnsi="Cambria Math" w:cs="Arial"/>
                      <w:sz w:val="16"/>
                      <w:szCs w:val="16"/>
                    </w:rPr>
                    <m:t>ppmv</m:t>
                  </m:r>
                </m:e>
              </m:d>
            </m:num>
            <m:den>
              <m:r>
                <w:rPr>
                  <w:rFonts w:ascii="Cambria Math" w:hAnsi="Cambria Math" w:cs="Arial"/>
                  <w:sz w:val="16"/>
                  <w:szCs w:val="16"/>
                </w:rPr>
                <m:t xml:space="preserve">1,000,000 </m:t>
              </m:r>
            </m:den>
          </m:f>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1.1733 mols Sulfur</m:t>
              </m:r>
            </m:num>
            <m:den>
              <m:sSup>
                <m:sSupPr>
                  <m:ctrlPr>
                    <w:rPr>
                      <w:rFonts w:ascii="Cambria Math" w:hAnsi="Cambria Math" w:cs="Arial"/>
                      <w:i/>
                      <w:sz w:val="16"/>
                      <w:szCs w:val="16"/>
                    </w:rPr>
                  </m:ctrlPr>
                </m:sSupPr>
                <m:e>
                  <m:r>
                    <w:rPr>
                      <w:rFonts w:ascii="Cambria Math" w:hAnsi="Cambria Math" w:cs="Arial"/>
                      <w:sz w:val="16"/>
                      <w:szCs w:val="16"/>
                    </w:rPr>
                    <m:t>ft</m:t>
                  </m:r>
                </m:e>
                <m:sup>
                  <m:r>
                    <w:rPr>
                      <w:rFonts w:ascii="Cambria Math" w:hAnsi="Cambria Math" w:cs="Arial"/>
                      <w:sz w:val="16"/>
                      <w:szCs w:val="16"/>
                    </w:rPr>
                    <m:t>3</m:t>
                  </m:r>
                </m:sup>
              </m:sSup>
            </m:den>
          </m:f>
          <m:r>
            <w:rPr>
              <w:rFonts w:ascii="Cambria Math" w:hAnsi="Cambria Math" w:cs="Arial"/>
              <w:sz w:val="16"/>
              <w:szCs w:val="16"/>
            </w:rPr>
            <m:t xml:space="preserve"> × </m:t>
          </m:r>
          <m:f>
            <m:fPr>
              <m:ctrlPr>
                <w:rPr>
                  <w:rFonts w:ascii="Cambria Math" w:hAnsi="Cambria Math" w:cs="Arial"/>
                  <w:i/>
                  <w:sz w:val="16"/>
                  <w:szCs w:val="16"/>
                </w:rPr>
              </m:ctrlPr>
            </m:fPr>
            <m:num>
              <m:r>
                <w:rPr>
                  <w:rFonts w:ascii="Cambria Math" w:hAnsi="Cambria Math" w:cs="Arial"/>
                  <w:sz w:val="16"/>
                  <w:szCs w:val="16"/>
                </w:rPr>
                <m:t>34.065 grams</m:t>
              </m:r>
            </m:num>
            <m:den>
              <m:r>
                <w:rPr>
                  <w:rFonts w:ascii="Cambria Math" w:hAnsi="Cambria Math" w:cs="Arial"/>
                  <w:sz w:val="16"/>
                  <w:szCs w:val="16"/>
                </w:rPr>
                <m:t>mol Sulfur</m:t>
              </m:r>
            </m:den>
          </m:f>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pound</m:t>
              </m:r>
            </m:num>
            <m:den>
              <m:r>
                <w:rPr>
                  <w:rFonts w:ascii="Cambria Math" w:hAnsi="Cambria Math" w:cs="Arial"/>
                  <w:sz w:val="16"/>
                  <w:szCs w:val="16"/>
                </w:rPr>
                <m:t xml:space="preserve">453.59 grams </m:t>
              </m:r>
            </m:den>
          </m:f>
          <m:r>
            <w:rPr>
              <w:rFonts w:ascii="Cambria Math" w:hAnsi="Cambria Math" w:cs="Arial"/>
              <w:sz w:val="16"/>
              <w:szCs w:val="16"/>
            </w:rPr>
            <m:t xml:space="preserve"> × </m:t>
          </m:r>
          <m:f>
            <m:fPr>
              <m:ctrlPr>
                <w:rPr>
                  <w:rFonts w:ascii="Cambria Math" w:hAnsi="Cambria Math" w:cs="Arial"/>
                  <w:i/>
                  <w:sz w:val="16"/>
                  <w:szCs w:val="16"/>
                </w:rPr>
              </m:ctrlPr>
            </m:fPr>
            <m:num>
              <m:r>
                <w:rPr>
                  <w:rFonts w:ascii="Cambria Math" w:hAnsi="Cambria Math" w:cs="Arial"/>
                  <w:sz w:val="16"/>
                  <w:szCs w:val="16"/>
                </w:rPr>
                <m:t>ton</m:t>
              </m:r>
            </m:num>
            <m:den>
              <m:r>
                <w:rPr>
                  <w:rFonts w:ascii="Cambria Math" w:hAnsi="Cambria Math" w:cs="Arial"/>
                  <w:sz w:val="16"/>
                  <w:szCs w:val="16"/>
                </w:rPr>
                <m:t>2,000 pounds</m:t>
              </m:r>
            </m:den>
          </m:f>
          <m:r>
            <w:rPr>
              <w:rFonts w:ascii="Cambria Math" w:hAnsi="Cambria Math" w:cs="Arial"/>
              <w:sz w:val="16"/>
              <w:szCs w:val="16"/>
            </w:rPr>
            <m:t>×</m:t>
          </m:r>
          <m:f>
            <m:fPr>
              <m:ctrlPr>
                <w:rPr>
                  <w:rFonts w:ascii="Cambria Math" w:hAnsi="Cambria Math" w:cs="Arial"/>
                  <w:i/>
                  <w:sz w:val="16"/>
                  <w:szCs w:val="16"/>
                </w:rPr>
              </m:ctrlPr>
            </m:fPr>
            <m:num>
              <m:r>
                <w:rPr>
                  <w:rFonts w:ascii="Cambria Math" w:hAnsi="Cambria Math" w:cs="Arial"/>
                  <w:sz w:val="16"/>
                  <w:szCs w:val="16"/>
                </w:rPr>
                <m:t>1.88 S</m:t>
              </m:r>
              <m:sSub>
                <m:sSubPr>
                  <m:ctrlPr>
                    <w:rPr>
                      <w:rFonts w:ascii="Cambria Math" w:hAnsi="Cambria Math" w:cs="Arial"/>
                      <w:i/>
                      <w:sz w:val="16"/>
                      <w:szCs w:val="16"/>
                    </w:rPr>
                  </m:ctrlPr>
                </m:sSubPr>
                <m:e>
                  <m:r>
                    <w:rPr>
                      <w:rFonts w:ascii="Cambria Math" w:hAnsi="Cambria Math" w:cs="Arial"/>
                      <w:sz w:val="16"/>
                      <w:szCs w:val="16"/>
                    </w:rPr>
                    <m:t>O</m:t>
                  </m:r>
                </m:e>
                <m:sub>
                  <m:r>
                    <w:rPr>
                      <w:rFonts w:ascii="Cambria Math" w:hAnsi="Cambria Math" w:cs="Arial"/>
                      <w:sz w:val="16"/>
                      <w:szCs w:val="16"/>
                    </w:rPr>
                    <m:t>2</m:t>
                  </m:r>
                </m:sub>
              </m:sSub>
            </m:num>
            <m:den>
              <m:sSub>
                <m:sSubPr>
                  <m:ctrlPr>
                    <w:rPr>
                      <w:rFonts w:ascii="Cambria Math" w:hAnsi="Cambria Math" w:cs="Arial"/>
                      <w:i/>
                      <w:sz w:val="16"/>
                      <w:szCs w:val="16"/>
                    </w:rPr>
                  </m:ctrlPr>
                </m:sSubPr>
                <m:e>
                  <m:r>
                    <w:rPr>
                      <w:rFonts w:ascii="Cambria Math" w:hAnsi="Cambria Math" w:cs="Arial"/>
                      <w:sz w:val="16"/>
                      <w:szCs w:val="16"/>
                    </w:rPr>
                    <m:t>H</m:t>
                  </m:r>
                </m:e>
                <m:sub>
                  <m:r>
                    <w:rPr>
                      <w:rFonts w:ascii="Cambria Math" w:hAnsi="Cambria Math" w:cs="Arial"/>
                      <w:sz w:val="16"/>
                      <w:szCs w:val="16"/>
                    </w:rPr>
                    <m:t>2</m:t>
                  </m:r>
                </m:sub>
              </m:sSub>
              <m:r>
                <w:rPr>
                  <w:rFonts w:ascii="Cambria Math" w:hAnsi="Cambria Math" w:cs="Arial"/>
                  <w:sz w:val="16"/>
                  <w:szCs w:val="16"/>
                </w:rPr>
                <m:t>S</m:t>
              </m:r>
            </m:den>
          </m:f>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1.2 TRS</m:t>
              </m:r>
            </m:num>
            <m:den>
              <m:sSub>
                <m:sSubPr>
                  <m:ctrlPr>
                    <w:rPr>
                      <w:rFonts w:ascii="Cambria Math" w:hAnsi="Cambria Math" w:cs="Arial"/>
                      <w:i/>
                      <w:sz w:val="16"/>
                      <w:szCs w:val="16"/>
                    </w:rPr>
                  </m:ctrlPr>
                </m:sSubPr>
                <m:e>
                  <m:r>
                    <w:rPr>
                      <w:rFonts w:ascii="Cambria Math" w:hAnsi="Cambria Math" w:cs="Arial"/>
                      <w:sz w:val="16"/>
                      <w:szCs w:val="16"/>
                    </w:rPr>
                    <m:t>H</m:t>
                  </m:r>
                </m:e>
                <m:sub>
                  <m:r>
                    <w:rPr>
                      <w:rFonts w:ascii="Cambria Math" w:hAnsi="Cambria Math" w:cs="Arial"/>
                      <w:sz w:val="16"/>
                      <w:szCs w:val="16"/>
                    </w:rPr>
                    <m:t>2</m:t>
                  </m:r>
                </m:sub>
              </m:sSub>
              <m:r>
                <w:rPr>
                  <w:rFonts w:ascii="Cambria Math" w:hAnsi="Cambria Math" w:cs="Arial"/>
                  <w:sz w:val="16"/>
                  <w:szCs w:val="16"/>
                </w:rPr>
                <m:t>S</m:t>
              </m:r>
            </m:den>
          </m:f>
          <m:r>
            <w:rPr>
              <w:rFonts w:ascii="Cambria Math" w:hAnsi="Cambria Math" w:cs="Arial"/>
              <w:sz w:val="16"/>
              <w:szCs w:val="16"/>
            </w:rPr>
            <m:t xml:space="preserve"> × Actual Monthly Landfill Gas Usage </m:t>
          </m:r>
          <m:d>
            <m:dPr>
              <m:ctrlPr>
                <w:rPr>
                  <w:rFonts w:ascii="Cambria Math" w:hAnsi="Cambria Math" w:cs="Arial"/>
                  <w:i/>
                  <w:sz w:val="16"/>
                  <w:szCs w:val="16"/>
                </w:rPr>
              </m:ctrlPr>
            </m:dPr>
            <m:e>
              <m:sSup>
                <m:sSupPr>
                  <m:ctrlPr>
                    <w:rPr>
                      <w:rFonts w:ascii="Cambria Math" w:hAnsi="Cambria Math" w:cs="Arial"/>
                      <w:i/>
                      <w:sz w:val="16"/>
                      <w:szCs w:val="16"/>
                    </w:rPr>
                  </m:ctrlPr>
                </m:sSupPr>
                <m:e>
                  <m:r>
                    <w:rPr>
                      <w:rFonts w:ascii="Cambria Math" w:hAnsi="Cambria Math" w:cs="Arial"/>
                      <w:sz w:val="16"/>
                      <w:szCs w:val="16"/>
                    </w:rPr>
                    <m:t>ft</m:t>
                  </m:r>
                </m:e>
                <m:sup>
                  <m:r>
                    <w:rPr>
                      <w:rFonts w:ascii="Cambria Math" w:hAnsi="Cambria Math" w:cs="Arial"/>
                      <w:sz w:val="16"/>
                      <w:szCs w:val="16"/>
                    </w:rPr>
                    <m:t>3</m:t>
                  </m:r>
                </m:sup>
              </m:sSup>
              <m:r>
                <w:rPr>
                  <w:rFonts w:ascii="Cambria Math" w:hAnsi="Cambria Math" w:cs="Arial"/>
                  <w:sz w:val="16"/>
                  <w:szCs w:val="16"/>
                </w:rPr>
                <m:t>/month</m:t>
              </m:r>
            </m:e>
          </m:d>
          <m:r>
            <w:rPr>
              <w:rFonts w:ascii="Cambria Math" w:hAnsi="Cambria Math" w:cs="Arial"/>
              <w:sz w:val="16"/>
              <w:szCs w:val="16"/>
            </w:rPr>
            <m:t xml:space="preserve"> </m:t>
          </m:r>
        </m:oMath>
      </m:oMathPara>
    </w:p>
    <w:p w14:paraId="05706CCB" w14:textId="46BF7CFE" w:rsidR="00CB08B3" w:rsidRPr="00305533" w:rsidRDefault="00CB08B3" w:rsidP="001D095F">
      <w:pPr>
        <w:ind w:left="360" w:hanging="360"/>
        <w:jc w:val="both"/>
        <w:rPr>
          <w:sz w:val="20"/>
        </w:rPr>
      </w:pPr>
      <w:r>
        <w:rPr>
          <w:b/>
          <w:bCs/>
          <w:sz w:val="20"/>
        </w:rPr>
        <w:t xml:space="preserve">B.  </w:t>
      </w:r>
      <w:r w:rsidR="002E4932">
        <w:rPr>
          <w:b/>
          <w:bCs/>
          <w:sz w:val="20"/>
        </w:rPr>
        <w:t xml:space="preserve">XXX.  </w:t>
      </w:r>
      <w:r w:rsidRPr="00305533">
        <w:rPr>
          <w:sz w:val="20"/>
        </w:rPr>
        <w:t xml:space="preserve">The permittee shall use the following calculations in conjunction with monitoring, testing or recordkeeping data to determine compliance with the applicable requirements referenced in </w:t>
      </w:r>
      <w:r>
        <w:rPr>
          <w:sz w:val="20"/>
        </w:rPr>
        <w:t>EU</w:t>
      </w:r>
      <w:r w:rsidR="006B098A">
        <w:rPr>
          <w:sz w:val="20"/>
        </w:rPr>
        <w:t>HBTUOPEN</w:t>
      </w:r>
      <w:r w:rsidRPr="00305533">
        <w:rPr>
          <w:sz w:val="20"/>
        </w:rPr>
        <w:t>.</w:t>
      </w:r>
    </w:p>
    <w:p w14:paraId="450A4ABD" w14:textId="77777777" w:rsidR="00CB08B3" w:rsidRPr="00086801" w:rsidRDefault="00CB08B3" w:rsidP="00CB08B3">
      <w:pPr>
        <w:jc w:val="both"/>
        <w:rPr>
          <w:sz w:val="20"/>
        </w:rPr>
      </w:pPr>
    </w:p>
    <w:p w14:paraId="783863FB" w14:textId="77777777" w:rsidR="006B098A" w:rsidRPr="00305533" w:rsidRDefault="006B098A" w:rsidP="006B098A">
      <w:pPr>
        <w:rPr>
          <w:b/>
          <w:sz w:val="20"/>
          <w:u w:val="single"/>
        </w:rPr>
      </w:pPr>
      <w:r w:rsidRPr="00305533">
        <w:rPr>
          <w:b/>
          <w:sz w:val="20"/>
          <w:u w:val="single"/>
        </w:rPr>
        <w:t>Net Heating Value of the gas being combusted in the flare:</w:t>
      </w:r>
    </w:p>
    <w:p w14:paraId="26607D89" w14:textId="77777777" w:rsidR="006B098A" w:rsidRPr="00305533" w:rsidRDefault="006B098A" w:rsidP="006B098A">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5EBCB33B" w14:textId="77777777" w:rsidR="006B098A" w:rsidRPr="00086801" w:rsidRDefault="006B098A" w:rsidP="006B098A">
      <w:pPr>
        <w:jc w:val="both"/>
        <w:rPr>
          <w:sz w:val="20"/>
        </w:rPr>
      </w:pPr>
    </w:p>
    <w:p w14:paraId="0834BCB2" w14:textId="77777777" w:rsidR="006B098A" w:rsidRPr="00737DF6" w:rsidRDefault="006B098A" w:rsidP="006B098A">
      <w:pPr>
        <w:jc w:val="both"/>
        <w:rPr>
          <w:rFonts w:cs="Arial"/>
          <w:sz w:val="20"/>
        </w:rPr>
      </w:pPr>
    </w:p>
    <w:p w14:paraId="6A37BF78" w14:textId="147FE89A" w:rsidR="006B098A" w:rsidRPr="00305533" w:rsidRDefault="00E15F5A" w:rsidP="006B098A">
      <w:pPr>
        <w:jc w:val="both"/>
        <w:rPr>
          <w:rFonts w:ascii="Times New Roman" w:hAnsi="Times New Roman"/>
          <w:sz w:val="24"/>
          <w:szCs w:val="24"/>
        </w:rPr>
      </w:pPr>
      <w:r>
        <w:rPr>
          <w:noProof/>
        </w:rPr>
        <w:drawing>
          <wp:anchor distT="0" distB="0" distL="114300" distR="114300" simplePos="0" relativeHeight="251667456" behindDoc="0" locked="0" layoutInCell="1" allowOverlap="1" wp14:anchorId="40606907" wp14:editId="36206999">
            <wp:simplePos x="0" y="0"/>
            <wp:positionH relativeFrom="character">
              <wp:posOffset>0</wp:posOffset>
            </wp:positionH>
            <wp:positionV relativeFrom="line">
              <wp:posOffset>0</wp:posOffset>
            </wp:positionV>
            <wp:extent cx="1097280" cy="2984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97280" cy="2984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3FA60411" wp14:editId="1360C9B7">
                <wp:simplePos x="0" y="0"/>
                <wp:positionH relativeFrom="character">
                  <wp:posOffset>0</wp:posOffset>
                </wp:positionH>
                <wp:positionV relativeFrom="line">
                  <wp:posOffset>0</wp:posOffset>
                </wp:positionV>
                <wp:extent cx="1095375" cy="295275"/>
                <wp:effectExtent l="0" t="0" r="0" b="0"/>
                <wp:wrapNone/>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29527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945C40C" id="Rectangle 4" o:spid="_x0000_s1026" style="position:absolute;margin-left:0;margin-top:0;width:86.25pt;height:23.25pt;z-index:2516654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" filled="f" stroked="f">
                <o:lock v:ext="edit" aspectratio="t"/>
                <w10:wrap anchory="line"/>
              </v:rect>
            </w:pict>
          </mc:Fallback>
        </mc:AlternateContent>
      </w:r>
      <w:r>
        <w:rPr>
          <w:noProof/>
        </w:rPr>
        <mc:AlternateContent>
          <mc:Choice Requires="wps">
            <w:drawing>
              <wp:inline distT="0" distB="0" distL="0" distR="0" wp14:anchorId="1ED80F31" wp14:editId="3F76D442">
                <wp:extent cx="1094740" cy="297815"/>
                <wp:effectExtent l="1905"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474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A87A0F4" id="AutoShape 2" o:spid="_x0000_s1026" style="width:86.2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" filled="f" stroked="f">
                <o:lock v:ext="edit" aspectratio="t"/>
                <w10:anchorlock/>
              </v:rect>
            </w:pict>
          </mc:Fallback>
        </mc:AlternateContent>
      </w:r>
    </w:p>
    <w:p w14:paraId="77B95161" w14:textId="77777777" w:rsidR="006B098A" w:rsidRPr="00305533" w:rsidRDefault="006B098A" w:rsidP="006B098A">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1B7400EF" w14:textId="77777777" w:rsidR="006B098A" w:rsidRPr="00305533" w:rsidRDefault="006B098A" w:rsidP="006B098A">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4C548CB1" w14:textId="77777777" w:rsidR="006B098A" w:rsidRPr="00305533" w:rsidRDefault="006B098A" w:rsidP="006B098A">
      <w:pPr>
        <w:jc w:val="both"/>
        <w:rPr>
          <w:rFonts w:cs="Arial"/>
          <w:sz w:val="20"/>
        </w:rPr>
      </w:pPr>
      <w:r w:rsidRPr="00305533">
        <w:rPr>
          <w:rFonts w:cs="Arial"/>
          <w:sz w:val="20"/>
        </w:rPr>
        <w:t>MJ/</w:t>
      </w:r>
      <w:proofErr w:type="spellStart"/>
      <w:r w:rsidRPr="00305533">
        <w:rPr>
          <w:rFonts w:cs="Arial"/>
          <w:sz w:val="20"/>
        </w:rPr>
        <w:t>scm</w:t>
      </w:r>
      <w:proofErr w:type="spellEnd"/>
      <w:r w:rsidRPr="00305533">
        <w:rPr>
          <w:rFonts w:cs="Arial"/>
          <w:sz w:val="20"/>
        </w:rPr>
        <w:t xml:space="preserve">; where the net enthalpy per mole of </w:t>
      </w:r>
      <w:proofErr w:type="spellStart"/>
      <w:r w:rsidRPr="00305533">
        <w:rPr>
          <w:rFonts w:cs="Arial"/>
          <w:sz w:val="20"/>
        </w:rPr>
        <w:t>offgas</w:t>
      </w:r>
      <w:proofErr w:type="spellEnd"/>
      <w:r w:rsidRPr="00305533">
        <w:rPr>
          <w:rFonts w:cs="Arial"/>
          <w:sz w:val="20"/>
        </w:rPr>
        <w:t xml:space="preserve">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62A64129" w14:textId="77777777" w:rsidR="006B098A" w:rsidRPr="00737DF6" w:rsidRDefault="006B098A" w:rsidP="006B098A">
      <w:pPr>
        <w:jc w:val="both"/>
        <w:rPr>
          <w:rFonts w:cs="Arial"/>
          <w:sz w:val="20"/>
        </w:rPr>
      </w:pPr>
    </w:p>
    <w:p w14:paraId="1F1E9A16" w14:textId="4A48180F" w:rsidR="006B098A" w:rsidRDefault="00E15F5A" w:rsidP="006B098A">
      <w:pPr>
        <w:jc w:val="both"/>
        <w:rPr>
          <w:rFonts w:ascii="Times New Roman" w:hAnsi="Times New Roman"/>
          <w:sz w:val="24"/>
          <w:szCs w:val="24"/>
        </w:rPr>
      </w:pPr>
      <w:r>
        <w:rPr>
          <w:noProof/>
        </w:rPr>
        <w:drawing>
          <wp:anchor distT="0" distB="0" distL="114300" distR="114300" simplePos="0" relativeHeight="251666432" behindDoc="0" locked="0" layoutInCell="1" allowOverlap="1" wp14:anchorId="07B6D7A5" wp14:editId="515879DE">
            <wp:simplePos x="0" y="0"/>
            <wp:positionH relativeFrom="character">
              <wp:posOffset>0</wp:posOffset>
            </wp:positionH>
            <wp:positionV relativeFrom="line">
              <wp:posOffset>0</wp:posOffset>
            </wp:positionV>
            <wp:extent cx="3383280" cy="57912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83280" cy="5791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505EC5DC" wp14:editId="0BF3DD7A">
                <wp:simplePos x="0" y="0"/>
                <wp:positionH relativeFrom="character">
                  <wp:posOffset>0</wp:posOffset>
                </wp:positionH>
                <wp:positionV relativeFrom="line">
                  <wp:posOffset>0</wp:posOffset>
                </wp:positionV>
                <wp:extent cx="3381375" cy="581025"/>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1375" cy="58102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AAD65C" id="Rectangle 2" o:spid="_x0000_s1026" style="position:absolute;margin-left:0;margin-top:0;width:266.25pt;height:45.75pt;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" filled="f" stroked="f">
                <o:lock v:ext="edit" aspectratio="t"/>
                <w10:wrap anchory="line"/>
              </v:rect>
            </w:pict>
          </mc:Fallback>
        </mc:AlternateContent>
      </w:r>
      <w:r>
        <w:rPr>
          <w:noProof/>
        </w:rPr>
        <mc:AlternateContent>
          <mc:Choice Requires="wps">
            <w:drawing>
              <wp:inline distT="0" distB="0" distL="0" distR="0" wp14:anchorId="7C242CFF" wp14:editId="6A460910">
                <wp:extent cx="3380740" cy="581660"/>
                <wp:effectExtent l="1905" t="1905"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8074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499BCD7" id="AutoShape 3" o:spid="_x0000_s1026" style="width:266.2pt;height: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" filled="f" stroked="f">
                <o:lock v:ext="edit" aspectratio="t"/>
                <w10:anchorlock/>
              </v:rect>
            </w:pict>
          </mc:Fallback>
        </mc:AlternateContent>
      </w:r>
    </w:p>
    <w:p w14:paraId="740A0FD0" w14:textId="77777777" w:rsidR="006B098A" w:rsidRPr="00952E7D" w:rsidRDefault="006B098A" w:rsidP="006B098A">
      <w:pPr>
        <w:jc w:val="both"/>
        <w:rPr>
          <w:rFonts w:cs="Arial"/>
          <w:sz w:val="20"/>
        </w:rPr>
      </w:pPr>
    </w:p>
    <w:p w14:paraId="410D85E4" w14:textId="77777777" w:rsidR="006B098A" w:rsidRPr="00305533" w:rsidRDefault="006B098A" w:rsidP="006B098A">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w:t>
      </w:r>
      <w:proofErr w:type="spellStart"/>
      <w:r w:rsidRPr="00305533">
        <w:rPr>
          <w:rFonts w:cs="Arial"/>
          <w:sz w:val="20"/>
        </w:rPr>
        <w:t>i</w:t>
      </w:r>
      <w:proofErr w:type="spellEnd"/>
      <w:r w:rsidRPr="00305533">
        <w:rPr>
          <w:rFonts w:cs="Arial"/>
          <w:sz w:val="20"/>
        </w:rPr>
        <w:t xml:space="preserve">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3ED641E3" w14:textId="77777777" w:rsidR="006B098A" w:rsidRDefault="006B098A" w:rsidP="006B098A">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w:t>
      </w:r>
      <w:proofErr w:type="spellStart"/>
      <w:r w:rsidRPr="00305533">
        <w:rPr>
          <w:rFonts w:cs="Arial"/>
          <w:sz w:val="20"/>
        </w:rPr>
        <w:t>i</w:t>
      </w:r>
      <w:proofErr w:type="spellEnd"/>
      <w:r w:rsidRPr="00305533">
        <w:rPr>
          <w:rFonts w:cs="Arial"/>
          <w:sz w:val="20"/>
        </w:rPr>
        <w:t xml:space="preserve">,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3CAA74EF" w14:textId="77777777" w:rsidR="006B098A" w:rsidRPr="00305533" w:rsidRDefault="006B098A" w:rsidP="006B098A">
      <w:pPr>
        <w:spacing w:after="120"/>
        <w:jc w:val="both"/>
        <w:rPr>
          <w:rFonts w:cs="Arial"/>
          <w:sz w:val="20"/>
        </w:rPr>
      </w:pPr>
      <w:r>
        <w:rPr>
          <w:rFonts w:cs="Arial"/>
          <w:sz w:val="20"/>
        </w:rPr>
        <w:t xml:space="preserve">n= Number of sample components. </w:t>
      </w:r>
    </w:p>
    <w:p w14:paraId="7254DBFF" w14:textId="77777777" w:rsidR="006B098A" w:rsidRDefault="006B098A" w:rsidP="006B098A">
      <w:pPr>
        <w:jc w:val="both"/>
        <w:rPr>
          <w:sz w:val="20"/>
        </w:rPr>
      </w:pPr>
    </w:p>
    <w:p w14:paraId="3C88CA69" w14:textId="77777777" w:rsidR="006B098A" w:rsidRPr="00305533" w:rsidRDefault="006B098A" w:rsidP="006B098A">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66C9F2E3" w14:textId="77777777" w:rsidR="006B098A" w:rsidRPr="00305533" w:rsidRDefault="006B098A" w:rsidP="006B098A">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6C77D903" w14:textId="77777777" w:rsidR="006B098A" w:rsidRPr="00305533" w:rsidRDefault="006B098A" w:rsidP="006B098A">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4CCD2D2B" w14:textId="77777777" w:rsidR="006B098A" w:rsidRPr="00305533" w:rsidRDefault="006B098A" w:rsidP="006B098A">
      <w:pPr>
        <w:jc w:val="both"/>
        <w:rPr>
          <w:sz w:val="20"/>
        </w:rPr>
      </w:pPr>
      <w:r>
        <w:rPr>
          <w:sz w:val="20"/>
        </w:rPr>
        <w:t>W</w:t>
      </w:r>
      <w:r w:rsidRPr="00305533">
        <w:rPr>
          <w:sz w:val="20"/>
        </w:rPr>
        <w:t>here</w:t>
      </w:r>
      <w:r>
        <w:rPr>
          <w:sz w:val="20"/>
        </w:rPr>
        <w:t>:</w:t>
      </w:r>
      <w:r w:rsidRPr="00305533">
        <w:rPr>
          <w:sz w:val="20"/>
        </w:rPr>
        <w:t xml:space="preserve"> </w:t>
      </w:r>
    </w:p>
    <w:p w14:paraId="764AA5CE" w14:textId="77777777" w:rsidR="006B098A" w:rsidRDefault="006B098A" w:rsidP="006B098A">
      <w:pPr>
        <w:jc w:val="both"/>
        <w:rPr>
          <w:rFonts w:cs="Arial"/>
          <w:sz w:val="20"/>
        </w:rPr>
      </w:pPr>
    </w:p>
    <w:p w14:paraId="28C7D237" w14:textId="77777777" w:rsidR="006B098A" w:rsidRDefault="006B098A" w:rsidP="006B098A">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14D83D8F" w14:textId="77777777" w:rsidR="006B098A" w:rsidRDefault="006B098A" w:rsidP="006B098A">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6BE458E" w14:textId="77777777" w:rsidR="006B098A" w:rsidRDefault="006B098A" w:rsidP="006B098A">
      <w:pPr>
        <w:jc w:val="both"/>
        <w:rPr>
          <w:rFonts w:cs="Arial"/>
          <w:sz w:val="20"/>
        </w:rPr>
      </w:pPr>
      <w:r w:rsidRPr="00305533">
        <w:rPr>
          <w:rFonts w:cs="Arial"/>
          <w:sz w:val="20"/>
        </w:rPr>
        <w:lastRenderedPageBreak/>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C7F31AE" w14:textId="77777777" w:rsidR="006B098A" w:rsidRPr="00305533" w:rsidRDefault="006B098A" w:rsidP="006B098A">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06A19291" w14:textId="77777777" w:rsidR="006B098A" w:rsidRPr="00305533" w:rsidRDefault="006B098A" w:rsidP="006B098A">
      <w:pPr>
        <w:spacing w:after="120"/>
        <w:jc w:val="both"/>
        <w:rPr>
          <w:sz w:val="20"/>
        </w:rPr>
      </w:pPr>
    </w:p>
    <w:p w14:paraId="7F807A8C" w14:textId="77777777" w:rsidR="006B098A" w:rsidRPr="00305533" w:rsidRDefault="006B098A" w:rsidP="006B098A">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7EEA3DB3" w14:textId="77777777" w:rsidR="006B098A" w:rsidRPr="00305533" w:rsidRDefault="006B098A" w:rsidP="006B098A">
      <w:pPr>
        <w:jc w:val="both"/>
        <w:rPr>
          <w:b/>
          <w:sz w:val="20"/>
        </w:rPr>
      </w:pPr>
      <w:r w:rsidRPr="00305533">
        <w:rPr>
          <w:sz w:val="20"/>
        </w:rPr>
        <w:t xml:space="preserve">The maximum permitted velocity, Vmax, for air-assisted flares shall be calculated and recorded using the equation provided in 40 CFR 60.18(f)(6).  </w:t>
      </w:r>
      <w:r w:rsidRPr="00305533">
        <w:rPr>
          <w:b/>
          <w:sz w:val="20"/>
        </w:rPr>
        <w:t>(40 CFR 60.18(f)(6))</w:t>
      </w:r>
    </w:p>
    <w:p w14:paraId="7B4DEB25" w14:textId="77777777" w:rsidR="006B098A" w:rsidRPr="00305533" w:rsidRDefault="006B098A" w:rsidP="006B098A">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7742D2AA" w14:textId="77777777" w:rsidR="006B098A" w:rsidRPr="00305533" w:rsidRDefault="006B098A" w:rsidP="006B098A">
      <w:pPr>
        <w:jc w:val="both"/>
        <w:rPr>
          <w:sz w:val="20"/>
        </w:rPr>
      </w:pPr>
      <w:r>
        <w:rPr>
          <w:sz w:val="20"/>
        </w:rPr>
        <w:t>W</w:t>
      </w:r>
      <w:r w:rsidRPr="00305533">
        <w:rPr>
          <w:sz w:val="20"/>
        </w:rPr>
        <w:t>here</w:t>
      </w:r>
      <w:r>
        <w:rPr>
          <w:sz w:val="20"/>
        </w:rPr>
        <w:t>:</w:t>
      </w:r>
      <w:r w:rsidRPr="00305533">
        <w:rPr>
          <w:sz w:val="20"/>
        </w:rPr>
        <w:t xml:space="preserve"> </w:t>
      </w:r>
    </w:p>
    <w:p w14:paraId="5998B712" w14:textId="77777777" w:rsidR="006B098A" w:rsidRDefault="006B098A" w:rsidP="006B098A">
      <w:pPr>
        <w:jc w:val="both"/>
        <w:rPr>
          <w:rFonts w:cs="Arial"/>
          <w:sz w:val="20"/>
        </w:rPr>
      </w:pPr>
    </w:p>
    <w:p w14:paraId="52B41C5B" w14:textId="77777777" w:rsidR="006B098A" w:rsidRDefault="006B098A" w:rsidP="006B098A">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62B0C1B2" w14:textId="77777777" w:rsidR="006B098A" w:rsidRDefault="006B098A" w:rsidP="006B098A">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3203C66C" w14:textId="77777777" w:rsidR="006B098A" w:rsidRDefault="006B098A" w:rsidP="006B098A">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55DFE145" w14:textId="77777777" w:rsidR="006B098A" w:rsidRDefault="006B098A" w:rsidP="006B098A">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29921127" w14:textId="77777777" w:rsidR="00CB08B3" w:rsidRDefault="00CB08B3" w:rsidP="00CB08B3">
      <w:pPr>
        <w:jc w:val="both"/>
        <w:rPr>
          <w:sz w:val="20"/>
        </w:rPr>
      </w:pPr>
    </w:p>
    <w:p w14:paraId="5C7B0FB2" w14:textId="21AA967A" w:rsidR="00CB08B3" w:rsidRPr="00305533" w:rsidRDefault="00CB08B3" w:rsidP="00CB08B3">
      <w:pPr>
        <w:ind w:left="360" w:hanging="360"/>
        <w:jc w:val="both"/>
        <w:rPr>
          <w:sz w:val="20"/>
        </w:rPr>
      </w:pPr>
      <w:r>
        <w:rPr>
          <w:b/>
          <w:bCs/>
          <w:sz w:val="20"/>
        </w:rPr>
        <w:t>C</w:t>
      </w:r>
      <w:r w:rsidRPr="00202F0B">
        <w:rPr>
          <w:b/>
          <w:bCs/>
          <w:sz w:val="20"/>
        </w:rPr>
        <w:t xml:space="preserve">.  </w:t>
      </w:r>
      <w:r w:rsidR="002E4932">
        <w:rPr>
          <w:b/>
          <w:bCs/>
          <w:sz w:val="20"/>
        </w:rPr>
        <w:t xml:space="preserve">AAAA. </w:t>
      </w:r>
      <w:r w:rsidRPr="00305533">
        <w:rPr>
          <w:sz w:val="20"/>
        </w:rPr>
        <w:t xml:space="preserve">The permittee </w:t>
      </w:r>
      <w:r>
        <w:rPr>
          <w:sz w:val="20"/>
        </w:rPr>
        <w:t>must</w:t>
      </w:r>
      <w:r w:rsidRPr="00305533">
        <w:rPr>
          <w:sz w:val="20"/>
        </w:rPr>
        <w:t xml:space="preserve"> use the following calculations in conjunction with monitoring, testing or recordkeeping data to determine compliance with the applicable requirements referenced in </w:t>
      </w:r>
      <w:r w:rsidRPr="004B2AE8">
        <w:rPr>
          <w:sz w:val="20"/>
        </w:rPr>
        <w:t>FGOPENFLARE-AAAA</w:t>
      </w:r>
      <w:r w:rsidR="00F75E90" w:rsidRPr="004B2AE8">
        <w:rPr>
          <w:sz w:val="20"/>
        </w:rPr>
        <w:t>-2</w:t>
      </w:r>
      <w:r w:rsidRPr="00111305">
        <w:rPr>
          <w:sz w:val="20"/>
        </w:rPr>
        <w:t xml:space="preserve"> for</w:t>
      </w:r>
      <w:r>
        <w:rPr>
          <w:sz w:val="20"/>
        </w:rPr>
        <w:t xml:space="preserve"> 40 CFR Part 63, Subpart AAAA</w:t>
      </w:r>
      <w:r w:rsidRPr="00305533">
        <w:rPr>
          <w:sz w:val="20"/>
        </w:rPr>
        <w:t>.</w:t>
      </w:r>
    </w:p>
    <w:p w14:paraId="78160A95" w14:textId="77777777" w:rsidR="00CB08B3" w:rsidRPr="00086801" w:rsidRDefault="00CB08B3" w:rsidP="00CB08B3">
      <w:pPr>
        <w:jc w:val="both"/>
        <w:rPr>
          <w:sz w:val="20"/>
        </w:rPr>
      </w:pPr>
    </w:p>
    <w:p w14:paraId="10BD9D90" w14:textId="77777777" w:rsidR="00CB08B3" w:rsidRPr="00305533" w:rsidRDefault="00CB08B3" w:rsidP="00CB08B3">
      <w:pPr>
        <w:rPr>
          <w:b/>
          <w:sz w:val="20"/>
          <w:u w:val="single"/>
        </w:rPr>
      </w:pPr>
      <w:r w:rsidRPr="00305533">
        <w:rPr>
          <w:b/>
          <w:sz w:val="20"/>
          <w:u w:val="single"/>
        </w:rPr>
        <w:t>Net Heating Value of the gas being combusted in the flare:</w:t>
      </w:r>
    </w:p>
    <w:p w14:paraId="55525C40" w14:textId="77777777" w:rsidR="00CB08B3" w:rsidRPr="00305533" w:rsidRDefault="00CB08B3" w:rsidP="00CB08B3">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w:t>
      </w:r>
      <w:proofErr w:type="spellStart"/>
      <w:r w:rsidRPr="001926EA">
        <w:rPr>
          <w:sz w:val="20"/>
        </w:rPr>
        <w:t>i</w:t>
      </w:r>
      <w:proofErr w:type="spellEnd"/>
      <w:r w:rsidRPr="001926EA">
        <w:rPr>
          <w:sz w:val="20"/>
        </w:rPr>
        <w:t>)</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699A3234" w14:textId="77777777" w:rsidR="000C3069" w:rsidRDefault="000C3069" w:rsidP="000C3069">
      <w:pPr>
        <w:jc w:val="both"/>
        <w:rPr>
          <w:sz w:val="20"/>
        </w:rPr>
      </w:pPr>
    </w:p>
    <w:p w14:paraId="5B84EFD9" w14:textId="39D9947B" w:rsidR="000C3069" w:rsidRPr="00C85274" w:rsidRDefault="00CD3689" w:rsidP="000C3069">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0C3069" w:rsidRPr="00C85274">
        <w:rPr>
          <w:sz w:val="20"/>
        </w:rPr>
        <w:t xml:space="preserve"> </w:t>
      </w:r>
    </w:p>
    <w:p w14:paraId="15F23472" w14:textId="77777777" w:rsidR="000C3069" w:rsidRPr="00086801" w:rsidRDefault="000C3069" w:rsidP="000C3069">
      <w:pPr>
        <w:jc w:val="both"/>
        <w:rPr>
          <w:sz w:val="20"/>
        </w:rPr>
      </w:pPr>
    </w:p>
    <w:p w14:paraId="4B6A4111" w14:textId="77777777" w:rsidR="00CB08B3" w:rsidRPr="00305533" w:rsidRDefault="00CB08B3" w:rsidP="00CB08B3">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464F14B3" w14:textId="77777777" w:rsidR="00CB08B3" w:rsidRPr="00305533" w:rsidRDefault="00CB08B3" w:rsidP="00CB08B3">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62D9E39A" w14:textId="77777777" w:rsidR="00CB08B3" w:rsidRDefault="00CB08B3" w:rsidP="00CB08B3">
      <w:pPr>
        <w:jc w:val="both"/>
        <w:rPr>
          <w:rFonts w:cs="Arial"/>
          <w:sz w:val="20"/>
        </w:rPr>
      </w:pPr>
      <w:r w:rsidRPr="00305533">
        <w:rPr>
          <w:rFonts w:cs="Arial"/>
          <w:sz w:val="20"/>
        </w:rPr>
        <w:t>MJ/</w:t>
      </w:r>
      <w:proofErr w:type="spellStart"/>
      <w:r w:rsidRPr="00305533">
        <w:rPr>
          <w:rFonts w:cs="Arial"/>
          <w:sz w:val="20"/>
        </w:rPr>
        <w:t>scm</w:t>
      </w:r>
      <w:proofErr w:type="spellEnd"/>
      <w:r w:rsidRPr="00305533">
        <w:rPr>
          <w:rFonts w:cs="Arial"/>
          <w:sz w:val="20"/>
        </w:rPr>
        <w:t>;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52C972DD" w14:textId="77777777" w:rsidR="000C3069" w:rsidRDefault="000C3069" w:rsidP="000C3069">
      <w:pPr>
        <w:jc w:val="both"/>
        <w:rPr>
          <w:rFonts w:cs="Arial"/>
          <w:sz w:val="20"/>
        </w:rPr>
      </w:pPr>
    </w:p>
    <w:p w14:paraId="15485AA2" w14:textId="1432ADD1" w:rsidR="000C3069" w:rsidRPr="00C85274" w:rsidRDefault="00E15F5A" w:rsidP="000C3069">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000C3069" w:rsidRPr="00C85274">
        <w:rPr>
          <w:rFonts w:cs="Arial"/>
          <w:sz w:val="20"/>
        </w:rPr>
        <w:t>)</w:t>
      </w:r>
    </w:p>
    <w:p w14:paraId="13C9C43C" w14:textId="17C9C088" w:rsidR="000C3069" w:rsidRDefault="000C3069" w:rsidP="000C3069">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3E79DAEF" w14:textId="77777777" w:rsidR="000C3069" w:rsidRDefault="000C3069" w:rsidP="000C3069">
      <w:pPr>
        <w:jc w:val="both"/>
        <w:rPr>
          <w:rFonts w:cs="Arial"/>
          <w:sz w:val="20"/>
        </w:rPr>
      </w:pPr>
    </w:p>
    <w:p w14:paraId="63D0D1F2" w14:textId="77777777" w:rsidR="000C3069" w:rsidRPr="00305533" w:rsidRDefault="000C3069" w:rsidP="000C3069">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w:t>
      </w:r>
      <w:proofErr w:type="spellStart"/>
      <w:r w:rsidRPr="00305533">
        <w:rPr>
          <w:rFonts w:cs="Arial"/>
          <w:sz w:val="20"/>
        </w:rPr>
        <w:t>i</w:t>
      </w:r>
      <w:proofErr w:type="spellEnd"/>
      <w:r w:rsidRPr="00305533">
        <w:rPr>
          <w:rFonts w:cs="Arial"/>
          <w:sz w:val="20"/>
        </w:rPr>
        <w:t xml:space="preserve">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5D1329EC" w14:textId="77777777" w:rsidR="000C3069" w:rsidRDefault="000C3069" w:rsidP="000C3069">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w:t>
      </w:r>
      <w:proofErr w:type="spellStart"/>
      <w:r w:rsidRPr="00305533">
        <w:rPr>
          <w:rFonts w:cs="Arial"/>
          <w:sz w:val="20"/>
        </w:rPr>
        <w:t>i</w:t>
      </w:r>
      <w:proofErr w:type="spellEnd"/>
      <w:r w:rsidRPr="00305533">
        <w:rPr>
          <w:rFonts w:cs="Arial"/>
          <w:sz w:val="20"/>
        </w:rPr>
        <w:t xml:space="preserve">,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433C29FC" w14:textId="77777777" w:rsidR="000C3069" w:rsidRPr="00305533" w:rsidRDefault="000C3069" w:rsidP="000C3069">
      <w:pPr>
        <w:spacing w:after="120"/>
        <w:jc w:val="both"/>
        <w:rPr>
          <w:rFonts w:cs="Arial"/>
          <w:sz w:val="20"/>
        </w:rPr>
      </w:pPr>
      <w:r>
        <w:rPr>
          <w:rFonts w:cs="Arial"/>
          <w:sz w:val="20"/>
        </w:rPr>
        <w:t xml:space="preserve">n= Number of sample components. </w:t>
      </w:r>
    </w:p>
    <w:p w14:paraId="76238DEC" w14:textId="77777777" w:rsidR="000C3069" w:rsidRDefault="000C3069" w:rsidP="000C3069">
      <w:pPr>
        <w:jc w:val="both"/>
        <w:rPr>
          <w:sz w:val="20"/>
        </w:rPr>
      </w:pPr>
    </w:p>
    <w:p w14:paraId="4349ADD3" w14:textId="77777777" w:rsidR="00CB08B3" w:rsidRPr="00305533" w:rsidRDefault="00CB08B3" w:rsidP="00CB08B3">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7C9E60EC" w14:textId="71359FF2" w:rsidR="00CB08B3" w:rsidRPr="00305533" w:rsidRDefault="00CB08B3" w:rsidP="00CB08B3">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w:t>
      </w:r>
      <w:proofErr w:type="spellStart"/>
      <w:r w:rsidRPr="00305533">
        <w:rPr>
          <w:sz w:val="20"/>
        </w:rPr>
        <w:t>i</w:t>
      </w:r>
      <w:proofErr w:type="spellEnd"/>
      <w:r w:rsidRPr="00305533">
        <w:rPr>
          <w:sz w:val="20"/>
        </w:rPr>
        <w:t xml:space="preserve">) </w:t>
      </w:r>
      <w:r>
        <w:rPr>
          <w:sz w:val="20"/>
        </w:rPr>
        <w:t>must</w:t>
      </w:r>
      <w:r w:rsidRPr="00305533">
        <w:rPr>
          <w:sz w:val="20"/>
        </w:rPr>
        <w:t xml:space="preserve"> be calculated and recorded using the equation provided in 40 CFR 6</w:t>
      </w:r>
      <w:r>
        <w:rPr>
          <w:sz w:val="20"/>
        </w:rPr>
        <w:t>3</w:t>
      </w:r>
      <w:r w:rsidRPr="00305533">
        <w:rPr>
          <w:sz w:val="20"/>
        </w:rPr>
        <w:t>.1</w:t>
      </w:r>
      <w:r w:rsidR="000C3069">
        <w:rPr>
          <w:sz w:val="20"/>
        </w:rPr>
        <w:t>1</w:t>
      </w:r>
      <w:r w:rsidRPr="00305533">
        <w:rPr>
          <w:sz w:val="20"/>
        </w:rPr>
        <w:t>(</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w:t>
      </w:r>
      <w:r w:rsidR="000C3069">
        <w:rPr>
          <w:b/>
          <w:sz w:val="20"/>
        </w:rPr>
        <w:t>1</w:t>
      </w:r>
      <w:r w:rsidRPr="00305533">
        <w:rPr>
          <w:b/>
          <w:sz w:val="20"/>
        </w:rPr>
        <w:t>(</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62F945CD" w14:textId="77777777" w:rsidR="00CB08B3" w:rsidRPr="00305533" w:rsidRDefault="00CB08B3" w:rsidP="00CB08B3">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0FF7C449" w14:textId="77777777" w:rsidR="00CB08B3" w:rsidRPr="00305533" w:rsidRDefault="00CB08B3" w:rsidP="00CB08B3">
      <w:pPr>
        <w:jc w:val="both"/>
        <w:rPr>
          <w:sz w:val="20"/>
        </w:rPr>
      </w:pPr>
      <w:r>
        <w:rPr>
          <w:sz w:val="20"/>
        </w:rPr>
        <w:t>W</w:t>
      </w:r>
      <w:r w:rsidRPr="00305533">
        <w:rPr>
          <w:sz w:val="20"/>
        </w:rPr>
        <w:t>here</w:t>
      </w:r>
      <w:r>
        <w:rPr>
          <w:sz w:val="20"/>
        </w:rPr>
        <w:t>:</w:t>
      </w:r>
      <w:r w:rsidRPr="00305533">
        <w:rPr>
          <w:sz w:val="20"/>
        </w:rPr>
        <w:t xml:space="preserve"> </w:t>
      </w:r>
    </w:p>
    <w:p w14:paraId="2F31CCD5" w14:textId="77777777" w:rsidR="00CB08B3" w:rsidRDefault="00CB08B3" w:rsidP="00CB08B3">
      <w:pPr>
        <w:jc w:val="both"/>
        <w:rPr>
          <w:rFonts w:cs="Arial"/>
          <w:sz w:val="20"/>
        </w:rPr>
      </w:pPr>
    </w:p>
    <w:p w14:paraId="248BD695" w14:textId="77777777" w:rsidR="00CB08B3" w:rsidRDefault="00CB08B3" w:rsidP="00CB08B3">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23B3C562" w14:textId="77777777" w:rsidR="00CB08B3" w:rsidRDefault="00CB08B3" w:rsidP="00CB08B3">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2A7FD5E" w14:textId="77777777" w:rsidR="00CB08B3" w:rsidRDefault="00CB08B3" w:rsidP="00CB08B3">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1AFE4E7" w14:textId="77777777" w:rsidR="00CB08B3" w:rsidRPr="00305533" w:rsidRDefault="00CB08B3" w:rsidP="00CB08B3">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13ED3F06" w14:textId="77777777" w:rsidR="00CB08B3" w:rsidRPr="00305533" w:rsidRDefault="00CB08B3" w:rsidP="00CB08B3">
      <w:pPr>
        <w:spacing w:after="120"/>
        <w:jc w:val="both"/>
        <w:rPr>
          <w:sz w:val="20"/>
        </w:rPr>
      </w:pPr>
    </w:p>
    <w:p w14:paraId="0F977923" w14:textId="77777777" w:rsidR="00CB08B3" w:rsidRPr="00305533" w:rsidRDefault="00CB08B3" w:rsidP="00CB08B3">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410EF0C8" w14:textId="77777777" w:rsidR="00CB08B3" w:rsidRPr="00305533" w:rsidRDefault="00CB08B3" w:rsidP="00CB08B3">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753803EA" w14:textId="77777777" w:rsidR="00CB08B3" w:rsidRPr="00305533" w:rsidRDefault="00CB08B3" w:rsidP="00CB08B3">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00FB315B" w14:textId="77777777" w:rsidR="00CB08B3" w:rsidRPr="00305533" w:rsidRDefault="00CB08B3" w:rsidP="00CB08B3">
      <w:pPr>
        <w:jc w:val="both"/>
        <w:rPr>
          <w:sz w:val="20"/>
        </w:rPr>
      </w:pPr>
      <w:r>
        <w:rPr>
          <w:sz w:val="20"/>
        </w:rPr>
        <w:t>W</w:t>
      </w:r>
      <w:r w:rsidRPr="00305533">
        <w:rPr>
          <w:sz w:val="20"/>
        </w:rPr>
        <w:t>here</w:t>
      </w:r>
      <w:r>
        <w:rPr>
          <w:sz w:val="20"/>
        </w:rPr>
        <w:t>:</w:t>
      </w:r>
      <w:r w:rsidRPr="00305533">
        <w:rPr>
          <w:sz w:val="20"/>
        </w:rPr>
        <w:t xml:space="preserve"> </w:t>
      </w:r>
    </w:p>
    <w:p w14:paraId="3FA12196" w14:textId="77777777" w:rsidR="00CB08B3" w:rsidRDefault="00CB08B3" w:rsidP="00CB08B3">
      <w:pPr>
        <w:jc w:val="both"/>
        <w:rPr>
          <w:rFonts w:cs="Arial"/>
          <w:sz w:val="20"/>
        </w:rPr>
      </w:pPr>
    </w:p>
    <w:p w14:paraId="239253CF" w14:textId="77777777" w:rsidR="00CB08B3" w:rsidRDefault="00CB08B3" w:rsidP="00CB08B3">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3FA5E2BF" w14:textId="77777777" w:rsidR="00CB08B3" w:rsidRDefault="00CB08B3" w:rsidP="00CB08B3">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59F89C37" w14:textId="77777777" w:rsidR="00CB08B3" w:rsidRDefault="00CB08B3" w:rsidP="00CB08B3">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318DDA39" w14:textId="77777777" w:rsidR="00CB08B3" w:rsidRDefault="00CB08B3" w:rsidP="00CB08B3">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2725CB55" w14:textId="78AB287C" w:rsidR="00CB08B3" w:rsidRPr="00FC1F2C" w:rsidRDefault="00CB08B3" w:rsidP="00CB08B3">
      <w:pPr>
        <w:pStyle w:val="Heading2"/>
        <w:numPr>
          <w:ilvl w:val="0"/>
          <w:numId w:val="0"/>
        </w:numPr>
        <w:jc w:val="both"/>
        <w:rPr>
          <w:b w:val="0"/>
          <w:sz w:val="22"/>
          <w:szCs w:val="22"/>
        </w:rPr>
      </w:pPr>
      <w:bookmarkStart w:id="186" w:name="_Toc156470489"/>
      <w:r w:rsidRPr="00461D22">
        <w:rPr>
          <w:sz w:val="22"/>
          <w:szCs w:val="22"/>
        </w:rPr>
        <w:t>Appendix 8</w:t>
      </w:r>
      <w:r w:rsidR="00F75E90">
        <w:rPr>
          <w:sz w:val="22"/>
          <w:szCs w:val="22"/>
        </w:rPr>
        <w:t>-</w:t>
      </w:r>
      <w:r w:rsidR="008D32D5">
        <w:rPr>
          <w:sz w:val="22"/>
          <w:szCs w:val="22"/>
        </w:rPr>
        <w:t>2</w:t>
      </w:r>
      <w:r w:rsidR="000C3069">
        <w:rPr>
          <w:sz w:val="22"/>
          <w:szCs w:val="22"/>
        </w:rPr>
        <w:t>.</w:t>
      </w:r>
      <w:r w:rsidR="008D32D5" w:rsidRPr="00461D22">
        <w:rPr>
          <w:sz w:val="22"/>
          <w:szCs w:val="22"/>
        </w:rPr>
        <w:t xml:space="preserve"> Reporting</w:t>
      </w:r>
      <w:bookmarkEnd w:id="186"/>
    </w:p>
    <w:p w14:paraId="6FF63678" w14:textId="77777777" w:rsidR="00CB08B3" w:rsidRPr="00B77C68" w:rsidRDefault="00CB08B3" w:rsidP="00CB08B3">
      <w:pPr>
        <w:jc w:val="both"/>
        <w:rPr>
          <w:sz w:val="20"/>
        </w:rPr>
      </w:pPr>
    </w:p>
    <w:p w14:paraId="53949B72" w14:textId="77777777" w:rsidR="00CB08B3" w:rsidRPr="00FC1F2C" w:rsidRDefault="00CB08B3" w:rsidP="00CB08B3">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1A34EAF0" w14:textId="77777777" w:rsidR="00CB08B3" w:rsidRPr="0080590E" w:rsidRDefault="00CB08B3" w:rsidP="00CB08B3">
      <w:pPr>
        <w:jc w:val="both"/>
        <w:rPr>
          <w:sz w:val="20"/>
        </w:rPr>
      </w:pPr>
    </w:p>
    <w:p w14:paraId="7B25C490" w14:textId="77777777" w:rsidR="00CB08B3" w:rsidRPr="00B77C68" w:rsidRDefault="00CB08B3" w:rsidP="00CB08B3">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w:t>
      </w:r>
      <w:proofErr w:type="spellStart"/>
      <w:r w:rsidRPr="00B77C68">
        <w:rPr>
          <w:sz w:val="20"/>
        </w:rPr>
        <w:t>i</w:t>
      </w:r>
      <w:proofErr w:type="spellEnd"/>
      <w:r w:rsidRPr="00B77C68">
        <w:rPr>
          <w:sz w:val="20"/>
        </w:rPr>
        <w:t>), respectively, and be approved by the AQD District Supervisor.</w:t>
      </w:r>
    </w:p>
    <w:p w14:paraId="72F2BE2C" w14:textId="77777777" w:rsidR="00CB08B3" w:rsidRPr="00B77C68" w:rsidRDefault="00CB08B3" w:rsidP="00CB08B3">
      <w:pPr>
        <w:jc w:val="both"/>
        <w:rPr>
          <w:sz w:val="20"/>
        </w:rPr>
      </w:pPr>
    </w:p>
    <w:p w14:paraId="63E59DB0" w14:textId="77777777" w:rsidR="00CB08B3" w:rsidRPr="00FC1F2C" w:rsidRDefault="00CB08B3" w:rsidP="00CB08B3">
      <w:pPr>
        <w:jc w:val="both"/>
        <w:rPr>
          <w:sz w:val="20"/>
        </w:rPr>
      </w:pPr>
      <w:r w:rsidRPr="00B77C68">
        <w:rPr>
          <w:b/>
          <w:sz w:val="20"/>
        </w:rPr>
        <w:t>B.  Other Reporting</w:t>
      </w:r>
    </w:p>
    <w:p w14:paraId="4F26FE3E" w14:textId="77777777" w:rsidR="00CB08B3" w:rsidRPr="0080590E" w:rsidRDefault="00CB08B3" w:rsidP="00CB08B3">
      <w:pPr>
        <w:jc w:val="both"/>
        <w:rPr>
          <w:sz w:val="20"/>
        </w:rPr>
      </w:pPr>
    </w:p>
    <w:p w14:paraId="25F46A97" w14:textId="77777777" w:rsidR="00CB08B3" w:rsidRDefault="00CB08B3" w:rsidP="00CB08B3">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08DD25AD" w14:textId="2CA9E312" w:rsidR="00DC3CDB" w:rsidRDefault="00DC3CDB" w:rsidP="004F09CF">
      <w:pPr>
        <w:jc w:val="both"/>
        <w:rPr>
          <w:sz w:val="20"/>
        </w:rPr>
      </w:pPr>
    </w:p>
    <w:sectPr w:rsidR="00DC3CDB" w:rsidSect="00723C92">
      <w:headerReference w:type="default" r:id="rId66"/>
      <w:headerReference w:type="first" r:id="rId67"/>
      <w:footerReference w:type="first" r:id="rId6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5017" w14:textId="77777777" w:rsidR="000E6750" w:rsidRDefault="000E6750">
      <w:r>
        <w:separator/>
      </w:r>
    </w:p>
  </w:endnote>
  <w:endnote w:type="continuationSeparator" w:id="0">
    <w:p w14:paraId="0D7B2DCE" w14:textId="77777777" w:rsidR="000E6750" w:rsidRDefault="000E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B4D2"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4D5E2"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68EB"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2E95" w14:textId="77777777" w:rsidR="00705F59" w:rsidRPr="001F649E" w:rsidRDefault="00705F59"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C5E9" w14:textId="1CDA0988" w:rsidR="00860BFF" w:rsidRPr="00860BFF" w:rsidRDefault="00860BFF" w:rsidP="00860BFF">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4</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146</w:t>
    </w:r>
    <w:r w:rsidRPr="001F649E">
      <w:rPr>
        <w:rStyle w:val="PageNumber"/>
        <w:sz w:val="20"/>
      </w:rPr>
      <w:fldChar w:fldCharType="end"/>
    </w:r>
    <w:r w:rsidRPr="001F649E">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B860" w14:textId="364F73B0" w:rsidR="00D63BCC" w:rsidRPr="00705F59" w:rsidRDefault="00705F59" w:rsidP="00705F59">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77</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146</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011BE" w14:textId="77777777" w:rsidR="000E6750" w:rsidRDefault="000E6750">
      <w:r>
        <w:separator/>
      </w:r>
    </w:p>
  </w:footnote>
  <w:footnote w:type="continuationSeparator" w:id="0">
    <w:p w14:paraId="010B3C89" w14:textId="77777777" w:rsidR="000E6750" w:rsidRDefault="000E6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5019" w14:textId="6CA28874" w:rsidR="005320C7" w:rsidRPr="00E414B8" w:rsidRDefault="005320C7" w:rsidP="005320C7">
    <w:pPr>
      <w:rPr>
        <w:rFonts w:cs="Arial"/>
        <w:sz w:val="20"/>
      </w:rPr>
    </w:pPr>
    <w:bookmarkStart w:id="14" w:name="bIssueYear4"/>
    <w:bookmarkEnd w:id="14"/>
    <w:r>
      <w:rPr>
        <w:b/>
        <w:sz w:val="24"/>
        <w:szCs w:val="24"/>
      </w:rPr>
      <w:tab/>
    </w:r>
    <w:r>
      <w:rPr>
        <w:b/>
        <w:sz w:val="24"/>
        <w:szCs w:val="24"/>
      </w:rPr>
      <w:tab/>
    </w:r>
    <w:r>
      <w:rPr>
        <w:b/>
        <w:sz w:val="24"/>
        <w:szCs w:val="24"/>
      </w:rPr>
      <w:tab/>
    </w:r>
    <w:r w:rsidR="00E3111F">
      <w:rPr>
        <w:b/>
        <w:sz w:val="24"/>
        <w:szCs w:val="24"/>
      </w:rPr>
      <w:tab/>
    </w:r>
    <w:r w:rsidR="00DD5C08">
      <w:rPr>
        <w:b/>
        <w:sz w:val="24"/>
        <w:szCs w:val="24"/>
      </w:rPr>
      <w:tab/>
    </w:r>
    <w:r w:rsidR="00DD5C08">
      <w:rPr>
        <w:b/>
        <w:sz w:val="24"/>
        <w:szCs w:val="24"/>
      </w:rPr>
      <w:tab/>
    </w:r>
    <w:r w:rsidR="00DD5C08">
      <w:rPr>
        <w:b/>
        <w:sz w:val="24"/>
        <w:szCs w:val="24"/>
      </w:rPr>
      <w:tab/>
    </w:r>
    <w:r w:rsidR="00DD5C08">
      <w:rPr>
        <w:b/>
        <w:sz w:val="24"/>
        <w:szCs w:val="24"/>
      </w:rPr>
      <w:tab/>
    </w:r>
    <w:r w:rsidR="00DD5C08">
      <w:rPr>
        <w:b/>
        <w:sz w:val="24"/>
        <w:szCs w:val="24"/>
      </w:rPr>
      <w:tab/>
    </w:r>
    <w:r w:rsidRPr="00E414B8">
      <w:rPr>
        <w:rFonts w:cs="Arial"/>
        <w:sz w:val="20"/>
      </w:rPr>
      <w:t>ROP No:  MI-ROP-</w:t>
    </w:r>
    <w:r w:rsidR="00D63BCC">
      <w:rPr>
        <w:rFonts w:cs="Arial"/>
        <w:sz w:val="20"/>
      </w:rPr>
      <w:t>M</w:t>
    </w:r>
    <w:r>
      <w:rPr>
        <w:rFonts w:cs="Arial"/>
        <w:sz w:val="20"/>
      </w:rPr>
      <w:t>4449</w:t>
    </w:r>
    <w:r w:rsidRPr="00E414B8">
      <w:rPr>
        <w:rFonts w:cs="Arial"/>
        <w:sz w:val="20"/>
      </w:rPr>
      <w:t>-</w:t>
    </w:r>
    <w:r>
      <w:rPr>
        <w:rFonts w:cs="Arial"/>
        <w:sz w:val="20"/>
      </w:rPr>
      <w:t>20</w:t>
    </w:r>
    <w:r w:rsidR="00DD5C08">
      <w:rPr>
        <w:rFonts w:cs="Arial"/>
        <w:sz w:val="20"/>
      </w:rPr>
      <w:t>24</w:t>
    </w:r>
  </w:p>
  <w:p w14:paraId="7922A2EC" w14:textId="3259AA93" w:rsidR="005320C7" w:rsidRPr="005C1928" w:rsidRDefault="005320C7" w:rsidP="005320C7">
    <w:pPr>
      <w:pStyle w:val="Header"/>
      <w:tabs>
        <w:tab w:val="clear" w:pos="4320"/>
        <w:tab w:val="clear" w:pos="8640"/>
      </w:tabs>
      <w:rPr>
        <w:rFonts w:cs="Arial"/>
        <w:sz w:val="20"/>
      </w:rPr>
    </w:pP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sidRPr="002339A7">
      <w:rPr>
        <w:rFonts w:cs="Arial"/>
        <w:sz w:val="20"/>
      </w:rPr>
      <w:t>Ex</w:t>
    </w:r>
    <w:r w:rsidRPr="005C1928">
      <w:rPr>
        <w:rFonts w:cs="Arial"/>
        <w:sz w:val="20"/>
      </w:rPr>
      <w:t xml:space="preserve">piration Date:  </w:t>
    </w:r>
    <w:r w:rsidR="00DD5C08">
      <w:rPr>
        <w:rFonts w:cs="Arial"/>
        <w:sz w:val="20"/>
      </w:rPr>
      <w:t>January 18, 2029</w:t>
    </w:r>
  </w:p>
  <w:p w14:paraId="40D141C1" w14:textId="34F19A8D" w:rsidR="005320C7" w:rsidRDefault="005320C7" w:rsidP="00DD5C08">
    <w:pPr>
      <w:pStyle w:val="Header"/>
      <w:tabs>
        <w:tab w:val="clear" w:pos="8640"/>
        <w:tab w:val="left" w:pos="6480"/>
      </w:tabs>
      <w:rPr>
        <w:rFonts w:cs="Arial"/>
        <w:sz w:val="20"/>
      </w:rPr>
    </w:pPr>
    <w:r w:rsidRPr="005C1928">
      <w:rPr>
        <w:sz w:val="20"/>
      </w:rPr>
      <w:tab/>
    </w:r>
    <w:r w:rsidRPr="005C1928">
      <w:rPr>
        <w:sz w:val="20"/>
      </w:rPr>
      <w:tab/>
      <w:t>PTI</w:t>
    </w:r>
    <w:r>
      <w:rPr>
        <w:sz w:val="20"/>
      </w:rPr>
      <w:t xml:space="preserve"> No:  MI-PTI-</w:t>
    </w:r>
    <w:r w:rsidR="00D63BCC">
      <w:rPr>
        <w:sz w:val="20"/>
      </w:rPr>
      <w:t>M</w:t>
    </w:r>
    <w:r>
      <w:rPr>
        <w:sz w:val="20"/>
      </w:rPr>
      <w:t>4449-20</w:t>
    </w:r>
    <w:r w:rsidR="00DD5C08">
      <w:rPr>
        <w:sz w:val="20"/>
      </w:rPr>
      <w:t>24</w:t>
    </w:r>
  </w:p>
  <w:p w14:paraId="36D45312" w14:textId="77777777" w:rsidR="005320C7" w:rsidRPr="005320C7" w:rsidRDefault="005320C7" w:rsidP="00532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D73B" w14:textId="77777777" w:rsidR="00DD5C08" w:rsidRPr="00E414B8" w:rsidRDefault="00DD5C08" w:rsidP="00DD5C08">
    <w:pPr>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8"/>
      </w:rPr>
      <w:tab/>
    </w:r>
    <w:r>
      <w:rPr>
        <w:sz w:val="28"/>
      </w:rPr>
      <w:tab/>
    </w:r>
    <w:r w:rsidRPr="00E414B8">
      <w:rPr>
        <w:rFonts w:cs="Arial"/>
        <w:sz w:val="20"/>
      </w:rPr>
      <w:t>ROP No:  MI-ROP-</w:t>
    </w:r>
    <w:r>
      <w:rPr>
        <w:rFonts w:cs="Arial"/>
        <w:sz w:val="20"/>
      </w:rPr>
      <w:t>M4449</w:t>
    </w:r>
    <w:r w:rsidRPr="00E414B8">
      <w:rPr>
        <w:rFonts w:cs="Arial"/>
        <w:sz w:val="20"/>
      </w:rPr>
      <w:t>-</w:t>
    </w:r>
    <w:r>
      <w:rPr>
        <w:rFonts w:cs="Arial"/>
        <w:sz w:val="20"/>
      </w:rPr>
      <w:t>2024</w:t>
    </w:r>
  </w:p>
  <w:p w14:paraId="5F6CE5F9" w14:textId="77777777" w:rsidR="00DD5C08" w:rsidRPr="005C1928" w:rsidRDefault="00DD5C08" w:rsidP="00DD5C08">
    <w:pPr>
      <w:pStyle w:val="Header"/>
      <w:tabs>
        <w:tab w:val="clear" w:pos="4320"/>
        <w:tab w:val="clear" w:pos="8640"/>
      </w:tabs>
      <w:rPr>
        <w:rFonts w:cs="Arial"/>
        <w:sz w:val="20"/>
      </w:rPr>
    </w:pPr>
    <w:r>
      <w:rPr>
        <w:rFonts w:cs="Arial"/>
        <w:b/>
        <w:bCs/>
        <w:szCs w:val="22"/>
      </w:rPr>
      <w:tab/>
    </w:r>
    <w:r>
      <w:rPr>
        <w:rFonts w:cs="Arial"/>
        <w:b/>
        <w:bCs/>
        <w:szCs w:val="22"/>
      </w:rPr>
      <w:tab/>
    </w:r>
    <w:r>
      <w:rPr>
        <w:rFonts w:cs="Arial"/>
        <w:b/>
        <w:bCs/>
        <w:szCs w:val="22"/>
      </w:rPr>
      <w:tab/>
    </w:r>
    <w:r w:rsidRPr="005320C7">
      <w:rPr>
        <w:rFonts w:cs="Arial"/>
        <w:b/>
        <w:bCs/>
        <w:szCs w:val="22"/>
      </w:rPr>
      <w:t>Section 1 – Woodland Meadows RDF</w:t>
    </w:r>
    <w:r>
      <w:rPr>
        <w:rFonts w:cs="Arial"/>
        <w:sz w:val="20"/>
      </w:rPr>
      <w:tab/>
    </w:r>
    <w:r w:rsidRPr="002339A7">
      <w:rPr>
        <w:rFonts w:cs="Arial"/>
        <w:sz w:val="20"/>
      </w:rPr>
      <w:t>Ex</w:t>
    </w:r>
    <w:r w:rsidRPr="005C1928">
      <w:rPr>
        <w:rFonts w:cs="Arial"/>
        <w:sz w:val="20"/>
      </w:rPr>
      <w:t xml:space="preserve">piration Date:  </w:t>
    </w:r>
    <w:r>
      <w:rPr>
        <w:rFonts w:cs="Arial"/>
        <w:sz w:val="20"/>
      </w:rPr>
      <w:t>January 18, 2029</w:t>
    </w:r>
  </w:p>
  <w:p w14:paraId="6FBF5EBD" w14:textId="77777777" w:rsidR="00DD5C08" w:rsidRDefault="00DD5C08" w:rsidP="00DD5C08">
    <w:pPr>
      <w:pStyle w:val="Header"/>
      <w:tabs>
        <w:tab w:val="clear" w:pos="8640"/>
        <w:tab w:val="left" w:pos="6480"/>
      </w:tabs>
      <w:rPr>
        <w:rFonts w:cs="Arial"/>
        <w:sz w:val="20"/>
      </w:rPr>
    </w:pPr>
    <w:r w:rsidRPr="005C1928">
      <w:rPr>
        <w:sz w:val="20"/>
      </w:rPr>
      <w:tab/>
    </w:r>
    <w:r w:rsidRPr="005C1928">
      <w:rPr>
        <w:sz w:val="20"/>
      </w:rPr>
      <w:tab/>
      <w:t>PTI</w:t>
    </w:r>
    <w:r>
      <w:rPr>
        <w:sz w:val="20"/>
      </w:rPr>
      <w:t xml:space="preserve"> No:  MI-PTI-M4449-2024</w:t>
    </w:r>
  </w:p>
  <w:p w14:paraId="58701F79" w14:textId="77777777" w:rsidR="00900B69" w:rsidRPr="005320C7" w:rsidRDefault="00900B69" w:rsidP="00900B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B57D" w14:textId="42C89E24" w:rsidR="005320C7" w:rsidRPr="00E414B8" w:rsidRDefault="005320C7" w:rsidP="005320C7">
    <w:pPr>
      <w:rPr>
        <w:rFonts w:cs="Arial"/>
        <w:sz w:val="20"/>
      </w:rPr>
    </w:pPr>
    <w:r>
      <w:rPr>
        <w:b/>
        <w:sz w:val="24"/>
        <w:szCs w:val="24"/>
      </w:rPr>
      <w:tab/>
    </w:r>
    <w:r>
      <w:rPr>
        <w:b/>
        <w:sz w:val="24"/>
        <w:szCs w:val="24"/>
      </w:rPr>
      <w:tab/>
    </w:r>
    <w:r w:rsidR="00341AE5">
      <w:rPr>
        <w:b/>
        <w:sz w:val="24"/>
        <w:szCs w:val="24"/>
      </w:rPr>
      <w:tab/>
    </w:r>
    <w:r w:rsidR="00DD5C08">
      <w:rPr>
        <w:b/>
        <w:sz w:val="24"/>
        <w:szCs w:val="24"/>
      </w:rPr>
      <w:tab/>
    </w:r>
    <w:r w:rsidR="00DD5C08">
      <w:rPr>
        <w:b/>
        <w:sz w:val="24"/>
        <w:szCs w:val="24"/>
      </w:rPr>
      <w:tab/>
    </w:r>
    <w:r w:rsidR="00DD5C08">
      <w:rPr>
        <w:b/>
        <w:sz w:val="24"/>
        <w:szCs w:val="24"/>
      </w:rPr>
      <w:tab/>
    </w:r>
    <w:r w:rsidR="00DD5C08">
      <w:rPr>
        <w:b/>
        <w:sz w:val="24"/>
        <w:szCs w:val="24"/>
      </w:rPr>
      <w:tab/>
    </w:r>
    <w:r w:rsidR="00E3111F">
      <w:rPr>
        <w:sz w:val="28"/>
      </w:rPr>
      <w:tab/>
    </w:r>
    <w:r w:rsidR="00900B69">
      <w:rPr>
        <w:sz w:val="28"/>
      </w:rPr>
      <w:tab/>
    </w:r>
    <w:r w:rsidRPr="00E414B8">
      <w:rPr>
        <w:rFonts w:cs="Arial"/>
        <w:sz w:val="20"/>
      </w:rPr>
      <w:t>ROP No:  MI-ROP-</w:t>
    </w:r>
    <w:r w:rsidR="00D63BCC">
      <w:rPr>
        <w:rFonts w:cs="Arial"/>
        <w:sz w:val="20"/>
      </w:rPr>
      <w:t>M</w:t>
    </w:r>
    <w:r>
      <w:rPr>
        <w:rFonts w:cs="Arial"/>
        <w:sz w:val="20"/>
      </w:rPr>
      <w:t>4449</w:t>
    </w:r>
    <w:r w:rsidRPr="00E414B8">
      <w:rPr>
        <w:rFonts w:cs="Arial"/>
        <w:sz w:val="20"/>
      </w:rPr>
      <w:t>-</w:t>
    </w:r>
    <w:r>
      <w:rPr>
        <w:rFonts w:cs="Arial"/>
        <w:sz w:val="20"/>
      </w:rPr>
      <w:t>20</w:t>
    </w:r>
    <w:r w:rsidR="00DD5C08">
      <w:rPr>
        <w:rFonts w:cs="Arial"/>
        <w:sz w:val="20"/>
      </w:rPr>
      <w:t>24</w:t>
    </w:r>
  </w:p>
  <w:p w14:paraId="33FB2FBD" w14:textId="7BFD43B0" w:rsidR="005320C7" w:rsidRPr="005C1928" w:rsidRDefault="005320C7" w:rsidP="005320C7">
    <w:pPr>
      <w:pStyle w:val="Header"/>
      <w:tabs>
        <w:tab w:val="clear" w:pos="4320"/>
        <w:tab w:val="clear" w:pos="8640"/>
      </w:tabs>
      <w:rPr>
        <w:rFonts w:cs="Arial"/>
        <w:sz w:val="20"/>
      </w:rPr>
    </w:pPr>
    <w:r>
      <w:rPr>
        <w:rFonts w:cs="Arial"/>
        <w:b/>
        <w:bCs/>
        <w:szCs w:val="22"/>
      </w:rPr>
      <w:tab/>
    </w:r>
    <w:r>
      <w:rPr>
        <w:rFonts w:cs="Arial"/>
        <w:b/>
        <w:bCs/>
        <w:szCs w:val="22"/>
      </w:rPr>
      <w:tab/>
    </w:r>
    <w:r>
      <w:rPr>
        <w:rFonts w:cs="Arial"/>
        <w:b/>
        <w:bCs/>
        <w:szCs w:val="22"/>
      </w:rPr>
      <w:tab/>
    </w:r>
    <w:r w:rsidRPr="005320C7">
      <w:rPr>
        <w:rFonts w:cs="Arial"/>
        <w:b/>
        <w:bCs/>
        <w:szCs w:val="22"/>
      </w:rPr>
      <w:t>Section 1 – Woodland Meadows RDF</w:t>
    </w:r>
    <w:r>
      <w:rPr>
        <w:rFonts w:cs="Arial"/>
        <w:sz w:val="20"/>
      </w:rPr>
      <w:tab/>
    </w:r>
    <w:r w:rsidRPr="002339A7">
      <w:rPr>
        <w:rFonts w:cs="Arial"/>
        <w:sz w:val="20"/>
      </w:rPr>
      <w:t>Ex</w:t>
    </w:r>
    <w:r w:rsidRPr="005C1928">
      <w:rPr>
        <w:rFonts w:cs="Arial"/>
        <w:sz w:val="20"/>
      </w:rPr>
      <w:t xml:space="preserve">piration Date:  </w:t>
    </w:r>
    <w:r w:rsidR="00DD5C08">
      <w:rPr>
        <w:rFonts w:cs="Arial"/>
        <w:sz w:val="20"/>
      </w:rPr>
      <w:t>January 18, 2029</w:t>
    </w:r>
  </w:p>
  <w:p w14:paraId="46632965" w14:textId="2DEBDB58" w:rsidR="005320C7" w:rsidRDefault="005320C7" w:rsidP="00DD5C08">
    <w:pPr>
      <w:pStyle w:val="Header"/>
      <w:tabs>
        <w:tab w:val="clear" w:pos="8640"/>
        <w:tab w:val="left" w:pos="6480"/>
      </w:tabs>
      <w:rPr>
        <w:rFonts w:cs="Arial"/>
        <w:sz w:val="20"/>
      </w:rPr>
    </w:pPr>
    <w:r w:rsidRPr="005C1928">
      <w:rPr>
        <w:sz w:val="20"/>
      </w:rPr>
      <w:tab/>
    </w:r>
    <w:r w:rsidRPr="005C1928">
      <w:rPr>
        <w:sz w:val="20"/>
      </w:rPr>
      <w:tab/>
      <w:t>PTI</w:t>
    </w:r>
    <w:r>
      <w:rPr>
        <w:sz w:val="20"/>
      </w:rPr>
      <w:t xml:space="preserve"> No:  MI-PTI-</w:t>
    </w:r>
    <w:r w:rsidR="00D63BCC">
      <w:rPr>
        <w:sz w:val="20"/>
      </w:rPr>
      <w:t>M</w:t>
    </w:r>
    <w:r>
      <w:rPr>
        <w:sz w:val="20"/>
      </w:rPr>
      <w:t>4449-20</w:t>
    </w:r>
    <w:r w:rsidR="00DD5C08">
      <w:rPr>
        <w:sz w:val="20"/>
      </w:rPr>
      <w:t>24</w:t>
    </w:r>
  </w:p>
  <w:p w14:paraId="7CB56425" w14:textId="1D6759CC" w:rsidR="005320C7" w:rsidRPr="005320C7" w:rsidRDefault="005320C7" w:rsidP="005320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33F6" w14:textId="77777777" w:rsidR="00C5004E" w:rsidRPr="00E414B8" w:rsidRDefault="00C5004E" w:rsidP="00C5004E">
    <w:pPr>
      <w:rPr>
        <w:rFonts w:cs="Arial"/>
        <w:sz w:val="20"/>
      </w:rPr>
    </w:pPr>
    <w:r>
      <w:rPr>
        <w:b/>
        <w:sz w:val="24"/>
        <w:szCs w:val="24"/>
      </w:rPr>
      <w:tab/>
    </w:r>
    <w:r>
      <w:rPr>
        <w:b/>
        <w:sz w:val="24"/>
        <w:szCs w:val="24"/>
      </w:rPr>
      <w:tab/>
    </w:r>
    <w:r>
      <w:rPr>
        <w:b/>
        <w:sz w:val="24"/>
        <w:szCs w:val="24"/>
      </w:rPr>
      <w:tab/>
    </w:r>
    <w:r>
      <w:rPr>
        <w:sz w:val="28"/>
      </w:rPr>
      <w:tab/>
    </w:r>
    <w:r>
      <w:rPr>
        <w:sz w:val="28"/>
      </w:rPr>
      <w:tab/>
    </w:r>
    <w:r>
      <w:rPr>
        <w:sz w:val="28"/>
      </w:rPr>
      <w:tab/>
    </w:r>
    <w:r>
      <w:rPr>
        <w:sz w:val="28"/>
      </w:rPr>
      <w:tab/>
    </w:r>
    <w:r>
      <w:rPr>
        <w:sz w:val="28"/>
      </w:rPr>
      <w:tab/>
    </w:r>
    <w:r>
      <w:rPr>
        <w:sz w:val="28"/>
      </w:rPr>
      <w:tab/>
    </w:r>
    <w:r w:rsidRPr="00E414B8">
      <w:rPr>
        <w:rFonts w:cs="Arial"/>
        <w:sz w:val="20"/>
      </w:rPr>
      <w:t>ROP No:  MI-ROP-</w:t>
    </w:r>
    <w:r>
      <w:rPr>
        <w:rFonts w:cs="Arial"/>
        <w:sz w:val="20"/>
      </w:rPr>
      <w:t>M4449</w:t>
    </w:r>
    <w:r w:rsidRPr="00E414B8">
      <w:rPr>
        <w:rFonts w:cs="Arial"/>
        <w:sz w:val="20"/>
      </w:rPr>
      <w:t>-</w:t>
    </w:r>
    <w:r>
      <w:rPr>
        <w:rFonts w:cs="Arial"/>
        <w:sz w:val="20"/>
      </w:rPr>
      <w:t>2024</w:t>
    </w:r>
  </w:p>
  <w:p w14:paraId="331426D4" w14:textId="77777777" w:rsidR="00C5004E" w:rsidRPr="005C1928" w:rsidRDefault="00C5004E" w:rsidP="00C5004E">
    <w:pPr>
      <w:pStyle w:val="Header"/>
      <w:tabs>
        <w:tab w:val="clear" w:pos="4320"/>
        <w:tab w:val="clear" w:pos="8640"/>
      </w:tabs>
      <w:rPr>
        <w:rFonts w:cs="Arial"/>
        <w:sz w:val="20"/>
      </w:rPr>
    </w:pPr>
    <w:r w:rsidRPr="005320C7">
      <w:rPr>
        <w:rFonts w:cs="Arial"/>
        <w:b/>
        <w:bCs/>
        <w:szCs w:val="22"/>
      </w:rPr>
      <w:t xml:space="preserve">Section </w:t>
    </w:r>
    <w:r>
      <w:rPr>
        <w:rFonts w:cs="Arial"/>
        <w:b/>
        <w:bCs/>
        <w:szCs w:val="22"/>
      </w:rPr>
      <w:t>2</w:t>
    </w:r>
    <w:r w:rsidRPr="005320C7">
      <w:rPr>
        <w:rFonts w:cs="Arial"/>
        <w:b/>
        <w:bCs/>
        <w:szCs w:val="22"/>
      </w:rPr>
      <w:t xml:space="preserve">– </w:t>
    </w:r>
    <w:r>
      <w:rPr>
        <w:rFonts w:cs="Arial"/>
        <w:b/>
        <w:bCs/>
        <w:szCs w:val="22"/>
      </w:rPr>
      <w:t xml:space="preserve">Ameresco </w:t>
    </w:r>
    <w:r w:rsidRPr="005320C7">
      <w:rPr>
        <w:rFonts w:cs="Arial"/>
        <w:b/>
        <w:bCs/>
        <w:szCs w:val="22"/>
      </w:rPr>
      <w:t xml:space="preserve">Woodland Meadows </w:t>
    </w:r>
    <w:r>
      <w:rPr>
        <w:rFonts w:cs="Arial"/>
        <w:b/>
        <w:bCs/>
        <w:szCs w:val="22"/>
      </w:rPr>
      <w:t>Romulus LLC</w:t>
    </w:r>
    <w:r>
      <w:rPr>
        <w:rFonts w:cs="Arial"/>
        <w:sz w:val="20"/>
      </w:rPr>
      <w:tab/>
    </w:r>
    <w:r w:rsidRPr="002339A7">
      <w:rPr>
        <w:rFonts w:cs="Arial"/>
        <w:sz w:val="20"/>
      </w:rPr>
      <w:t>Ex</w:t>
    </w:r>
    <w:r w:rsidRPr="005C1928">
      <w:rPr>
        <w:rFonts w:cs="Arial"/>
        <w:sz w:val="20"/>
      </w:rPr>
      <w:t xml:space="preserve">piration Date:  </w:t>
    </w:r>
    <w:r>
      <w:rPr>
        <w:rFonts w:cs="Arial"/>
        <w:sz w:val="20"/>
      </w:rPr>
      <w:t>January 18, 2029</w:t>
    </w:r>
  </w:p>
  <w:p w14:paraId="74B9B8B2" w14:textId="449E7181" w:rsidR="00DF56D2" w:rsidRDefault="00C5004E" w:rsidP="00C5004E">
    <w:pPr>
      <w:pStyle w:val="Header"/>
      <w:tabs>
        <w:tab w:val="clear" w:pos="8640"/>
      </w:tabs>
      <w:rPr>
        <w:sz w:val="20"/>
      </w:rPr>
    </w:pPr>
    <w:r w:rsidRPr="005C1928">
      <w:rPr>
        <w:sz w:val="20"/>
      </w:rPr>
      <w:tab/>
    </w:r>
    <w:r w:rsidRPr="005C1928">
      <w:rPr>
        <w:sz w:val="20"/>
      </w:rPr>
      <w:tab/>
    </w:r>
    <w:r>
      <w:rPr>
        <w:sz w:val="20"/>
      </w:rPr>
      <w:tab/>
    </w:r>
    <w:r>
      <w:rPr>
        <w:sz w:val="20"/>
      </w:rPr>
      <w:tab/>
    </w:r>
    <w:r w:rsidRPr="005C1928">
      <w:rPr>
        <w:sz w:val="20"/>
      </w:rPr>
      <w:t>PTI</w:t>
    </w:r>
    <w:r>
      <w:rPr>
        <w:sz w:val="20"/>
      </w:rPr>
      <w:t xml:space="preserve"> No:  MI-PTI-M4449-2024</w:t>
    </w:r>
  </w:p>
  <w:p w14:paraId="646F2659" w14:textId="77777777" w:rsidR="00C5004E" w:rsidRPr="00B63FEF" w:rsidRDefault="00C5004E" w:rsidP="00C5004E">
    <w:pPr>
      <w:pStyle w:val="Header"/>
      <w:tabs>
        <w:tab w:val="clear" w:pos="864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2497" w14:textId="0D8D14BA" w:rsidR="004E0465" w:rsidRPr="00E414B8" w:rsidRDefault="004E0465" w:rsidP="005320C7">
    <w:pPr>
      <w:rPr>
        <w:rFonts w:cs="Arial"/>
        <w:sz w:val="20"/>
      </w:rPr>
    </w:pPr>
    <w:r>
      <w:rPr>
        <w:b/>
        <w:sz w:val="24"/>
        <w:szCs w:val="24"/>
      </w:rPr>
      <w:tab/>
    </w:r>
    <w:r>
      <w:rPr>
        <w:b/>
        <w:sz w:val="24"/>
        <w:szCs w:val="24"/>
      </w:rPr>
      <w:tab/>
    </w:r>
    <w:r w:rsidR="00DF56D2">
      <w:rPr>
        <w:b/>
        <w:sz w:val="24"/>
        <w:szCs w:val="24"/>
      </w:rPr>
      <w:tab/>
    </w:r>
    <w:r>
      <w:rPr>
        <w:sz w:val="28"/>
      </w:rPr>
      <w:tab/>
    </w:r>
    <w:r w:rsidR="00DF56D2">
      <w:rPr>
        <w:sz w:val="28"/>
      </w:rPr>
      <w:tab/>
    </w:r>
    <w:r w:rsidR="00C5004E">
      <w:rPr>
        <w:sz w:val="28"/>
      </w:rPr>
      <w:tab/>
    </w:r>
    <w:r w:rsidR="00C5004E">
      <w:rPr>
        <w:sz w:val="28"/>
      </w:rPr>
      <w:tab/>
    </w:r>
    <w:r w:rsidR="00C5004E">
      <w:rPr>
        <w:sz w:val="28"/>
      </w:rPr>
      <w:tab/>
    </w:r>
    <w:r w:rsidR="00C5004E">
      <w:rPr>
        <w:sz w:val="28"/>
      </w:rPr>
      <w:tab/>
    </w:r>
    <w:r w:rsidRPr="00E414B8">
      <w:rPr>
        <w:rFonts w:cs="Arial"/>
        <w:sz w:val="20"/>
      </w:rPr>
      <w:t>ROP No:  MI-ROP-</w:t>
    </w:r>
    <w:r w:rsidR="00D63BCC">
      <w:rPr>
        <w:rFonts w:cs="Arial"/>
        <w:sz w:val="20"/>
      </w:rPr>
      <w:t>M</w:t>
    </w:r>
    <w:r>
      <w:rPr>
        <w:rFonts w:cs="Arial"/>
        <w:sz w:val="20"/>
      </w:rPr>
      <w:t>4449</w:t>
    </w:r>
    <w:r w:rsidRPr="00E414B8">
      <w:rPr>
        <w:rFonts w:cs="Arial"/>
        <w:sz w:val="20"/>
      </w:rPr>
      <w:t>-</w:t>
    </w:r>
    <w:r>
      <w:rPr>
        <w:rFonts w:cs="Arial"/>
        <w:sz w:val="20"/>
      </w:rPr>
      <w:t>20</w:t>
    </w:r>
    <w:r w:rsidR="00C5004E">
      <w:rPr>
        <w:rFonts w:cs="Arial"/>
        <w:sz w:val="20"/>
      </w:rPr>
      <w:t>24</w:t>
    </w:r>
  </w:p>
  <w:p w14:paraId="7A4E8B3F" w14:textId="59EFC22F" w:rsidR="004E0465" w:rsidRPr="005C1928" w:rsidRDefault="004E0465" w:rsidP="005320C7">
    <w:pPr>
      <w:pStyle w:val="Header"/>
      <w:tabs>
        <w:tab w:val="clear" w:pos="4320"/>
        <w:tab w:val="clear" w:pos="8640"/>
      </w:tabs>
      <w:rPr>
        <w:rFonts w:cs="Arial"/>
        <w:sz w:val="20"/>
      </w:rPr>
    </w:pPr>
    <w:r w:rsidRPr="005320C7">
      <w:rPr>
        <w:rFonts w:cs="Arial"/>
        <w:b/>
        <w:bCs/>
        <w:szCs w:val="22"/>
      </w:rPr>
      <w:t xml:space="preserve">Section </w:t>
    </w:r>
    <w:r>
      <w:rPr>
        <w:rFonts w:cs="Arial"/>
        <w:b/>
        <w:bCs/>
        <w:szCs w:val="22"/>
      </w:rPr>
      <w:t>2</w:t>
    </w:r>
    <w:r w:rsidRPr="005320C7">
      <w:rPr>
        <w:rFonts w:cs="Arial"/>
        <w:b/>
        <w:bCs/>
        <w:szCs w:val="22"/>
      </w:rPr>
      <w:t xml:space="preserve">– </w:t>
    </w:r>
    <w:r>
      <w:rPr>
        <w:rFonts w:cs="Arial"/>
        <w:b/>
        <w:bCs/>
        <w:szCs w:val="22"/>
      </w:rPr>
      <w:t xml:space="preserve">Ameresco </w:t>
    </w:r>
    <w:r w:rsidRPr="005320C7">
      <w:rPr>
        <w:rFonts w:cs="Arial"/>
        <w:b/>
        <w:bCs/>
        <w:szCs w:val="22"/>
      </w:rPr>
      <w:t xml:space="preserve">Woodland Meadows </w:t>
    </w:r>
    <w:r w:rsidR="00DC7A05">
      <w:rPr>
        <w:rFonts w:cs="Arial"/>
        <w:b/>
        <w:bCs/>
        <w:szCs w:val="22"/>
      </w:rPr>
      <w:t>Romulus</w:t>
    </w:r>
    <w:r>
      <w:rPr>
        <w:rFonts w:cs="Arial"/>
        <w:b/>
        <w:bCs/>
        <w:szCs w:val="22"/>
      </w:rPr>
      <w:t xml:space="preserve"> LLC</w:t>
    </w:r>
    <w:r>
      <w:rPr>
        <w:rFonts w:cs="Arial"/>
        <w:sz w:val="20"/>
      </w:rPr>
      <w:tab/>
    </w:r>
    <w:r w:rsidRPr="002339A7">
      <w:rPr>
        <w:rFonts w:cs="Arial"/>
        <w:sz w:val="20"/>
      </w:rPr>
      <w:t>Ex</w:t>
    </w:r>
    <w:r w:rsidRPr="005C1928">
      <w:rPr>
        <w:rFonts w:cs="Arial"/>
        <w:sz w:val="20"/>
      </w:rPr>
      <w:t xml:space="preserve">piration Date:  </w:t>
    </w:r>
    <w:r w:rsidR="00C5004E">
      <w:rPr>
        <w:rFonts w:cs="Arial"/>
        <w:sz w:val="20"/>
      </w:rPr>
      <w:t>January 18, 2029</w:t>
    </w:r>
  </w:p>
  <w:p w14:paraId="3240DA49" w14:textId="383FD06C" w:rsidR="004E0465" w:rsidRDefault="004E0465" w:rsidP="00C5004E">
    <w:pPr>
      <w:pStyle w:val="Header"/>
      <w:tabs>
        <w:tab w:val="clear" w:pos="8640"/>
        <w:tab w:val="left" w:pos="6480"/>
      </w:tabs>
      <w:rPr>
        <w:rFonts w:cs="Arial"/>
        <w:sz w:val="20"/>
      </w:rPr>
    </w:pPr>
    <w:r w:rsidRPr="005C1928">
      <w:rPr>
        <w:sz w:val="20"/>
      </w:rPr>
      <w:tab/>
    </w:r>
    <w:r w:rsidRPr="005C1928">
      <w:rPr>
        <w:sz w:val="20"/>
      </w:rPr>
      <w:tab/>
      <w:t>PTI</w:t>
    </w:r>
    <w:r>
      <w:rPr>
        <w:sz w:val="20"/>
      </w:rPr>
      <w:t xml:space="preserve"> No:  MI-PTI-</w:t>
    </w:r>
    <w:r w:rsidR="00D63BCC">
      <w:rPr>
        <w:sz w:val="20"/>
      </w:rPr>
      <w:t>M</w:t>
    </w:r>
    <w:r>
      <w:rPr>
        <w:sz w:val="20"/>
      </w:rPr>
      <w:t>4449-20</w:t>
    </w:r>
    <w:r w:rsidR="00C5004E">
      <w:rPr>
        <w:sz w:val="20"/>
      </w:rPr>
      <w:t>24</w:t>
    </w:r>
  </w:p>
  <w:p w14:paraId="7D02F9A8" w14:textId="77777777" w:rsidR="004E0465" w:rsidRPr="005320C7" w:rsidRDefault="004E0465" w:rsidP="00532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D210E"/>
    <w:multiLevelType w:val="hybridMultilevel"/>
    <w:tmpl w:val="AE7EBE5E"/>
    <w:lvl w:ilvl="0" w:tplc="80469E08">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D7A84"/>
    <w:multiLevelType w:val="hybridMultilevel"/>
    <w:tmpl w:val="5EA0B74A"/>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B86811"/>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3D0627E"/>
    <w:multiLevelType w:val="hybridMultilevel"/>
    <w:tmpl w:val="CB040838"/>
    <w:lvl w:ilvl="0" w:tplc="A18AB098">
      <w:start w:val="1"/>
      <w:numFmt w:val="decimal"/>
      <w:lvlText w:val="%1."/>
      <w:lvlJc w:val="left"/>
      <w:pPr>
        <w:tabs>
          <w:tab w:val="num" w:pos="0"/>
        </w:tabs>
        <w:ind w:left="360" w:hanging="360"/>
      </w:pPr>
      <w:rPr>
        <w:rFonts w:hint="default"/>
        <w:b w:val="0"/>
        <w:bCs/>
      </w:rPr>
    </w:lvl>
    <w:lvl w:ilvl="1" w:tplc="BC72101C">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677EB6"/>
    <w:multiLevelType w:val="hybridMultilevel"/>
    <w:tmpl w:val="DA08E706"/>
    <w:lvl w:ilvl="0" w:tplc="FFFFFFFF">
      <w:start w:val="4"/>
      <w:numFmt w:val="decimal"/>
      <w:lvlText w:val=" %1. "/>
      <w:lvlJc w:val="left"/>
      <w:pPr>
        <w:ind w:left="360" w:hanging="360"/>
      </w:pPr>
      <w:rPr>
        <w:rFonts w:ascii="Arial" w:hAnsi="Aria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7463C05"/>
    <w:multiLevelType w:val="hybridMultilevel"/>
    <w:tmpl w:val="B9129648"/>
    <w:lvl w:ilvl="0" w:tplc="F64078CC">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025E1A"/>
    <w:multiLevelType w:val="hybridMultilevel"/>
    <w:tmpl w:val="CB040838"/>
    <w:lvl w:ilvl="0" w:tplc="FFFFFFFF">
      <w:start w:val="1"/>
      <w:numFmt w:val="decimal"/>
      <w:lvlText w:val="%1."/>
      <w:lvlJc w:val="left"/>
      <w:pPr>
        <w:tabs>
          <w:tab w:val="num" w:pos="0"/>
        </w:tabs>
        <w:ind w:left="360" w:hanging="360"/>
      </w:pPr>
      <w:rPr>
        <w:rFonts w:hint="default"/>
        <w:b w:val="0"/>
        <w:bCs/>
      </w:rPr>
    </w:lvl>
    <w:lvl w:ilvl="1" w:tplc="FFFFFFFF">
      <w:start w:val="1"/>
      <w:numFmt w:val="lowerLetter"/>
      <w:lvlText w:val="%2."/>
      <w:lvlJc w:val="left"/>
      <w:pPr>
        <w:tabs>
          <w:tab w:val="num" w:pos="36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1C2FA5"/>
    <w:multiLevelType w:val="hybridMultilevel"/>
    <w:tmpl w:val="707A8838"/>
    <w:lvl w:ilvl="0" w:tplc="FFFFFFFF">
      <w:start w:val="3"/>
      <w:numFmt w:val="decimal"/>
      <w:lvlText w:val="%1."/>
      <w:lvlJc w:val="left"/>
      <w:pPr>
        <w:ind w:left="360" w:hanging="360"/>
      </w:pPr>
      <w:rPr>
        <w:rFonts w:ascii="Arial" w:hAnsi="Arial" w:cs="Times New Roman"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9F707B7"/>
    <w:multiLevelType w:val="hybridMultilevel"/>
    <w:tmpl w:val="FE1E6ED6"/>
    <w:lvl w:ilvl="0" w:tplc="5732935E">
      <w:start w:val="2"/>
      <w:numFmt w:val="lowerLetter"/>
      <w:lvlText w:val="%1."/>
      <w:lvlJc w:val="left"/>
      <w:pPr>
        <w:tabs>
          <w:tab w:val="num" w:pos="360"/>
        </w:tabs>
        <w:ind w:left="720" w:hanging="360"/>
      </w:pPr>
      <w:rPr>
        <w:rFonts w:hint="default"/>
      </w:rPr>
    </w:lvl>
    <w:lvl w:ilvl="1" w:tplc="F9A6F8E0">
      <w:start w:val="1"/>
      <w:numFmt w:val="lowerRoman"/>
      <w:lvlText w:val="%2."/>
      <w:lvlJc w:val="left"/>
      <w:pPr>
        <w:tabs>
          <w:tab w:val="num" w:pos="720"/>
        </w:tabs>
        <w:ind w:left="1080" w:hanging="360"/>
      </w:pPr>
      <w:rPr>
        <w:rFonts w:hint="default"/>
      </w:rPr>
    </w:lvl>
    <w:lvl w:ilvl="2" w:tplc="CF04733A">
      <w:start w:val="2"/>
      <w:numFmt w:val="decimal"/>
      <w:lvlText w:val="%3."/>
      <w:lvlJc w:val="left"/>
      <w:pPr>
        <w:tabs>
          <w:tab w:val="num" w:pos="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A23161C"/>
    <w:multiLevelType w:val="hybridMultilevel"/>
    <w:tmpl w:val="D3E23ECC"/>
    <w:lvl w:ilvl="0" w:tplc="77580DC0">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32214B"/>
    <w:multiLevelType w:val="multilevel"/>
    <w:tmpl w:val="9DAE8290"/>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BCB16B2"/>
    <w:multiLevelType w:val="hybridMultilevel"/>
    <w:tmpl w:val="D3E23ECC"/>
    <w:lvl w:ilvl="0" w:tplc="FFFFFFFF">
      <w:start w:val="4"/>
      <w:numFmt w:val="decimal"/>
      <w:lvlText w:val=" %1. "/>
      <w:lvlJc w:val="left"/>
      <w:pPr>
        <w:ind w:left="360" w:hanging="360"/>
      </w:pPr>
      <w:rPr>
        <w:rFonts w:ascii="Arial" w:hAnsi="Aria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664771"/>
    <w:multiLevelType w:val="hybridMultilevel"/>
    <w:tmpl w:val="FE1E6ED6"/>
    <w:lvl w:ilvl="0" w:tplc="FFFFFFFF">
      <w:start w:val="2"/>
      <w:numFmt w:val="lowerLetter"/>
      <w:lvlText w:val="%1."/>
      <w:lvlJc w:val="left"/>
      <w:pPr>
        <w:tabs>
          <w:tab w:val="num" w:pos="360"/>
        </w:tabs>
        <w:ind w:left="720" w:hanging="360"/>
      </w:pPr>
      <w:rPr>
        <w:rFonts w:hint="default"/>
      </w:rPr>
    </w:lvl>
    <w:lvl w:ilvl="1" w:tplc="FFFFFFFF">
      <w:start w:val="1"/>
      <w:numFmt w:val="lowerRoman"/>
      <w:lvlText w:val="%2."/>
      <w:lvlJc w:val="left"/>
      <w:pPr>
        <w:tabs>
          <w:tab w:val="num" w:pos="720"/>
        </w:tabs>
        <w:ind w:left="1080" w:hanging="360"/>
      </w:pPr>
      <w:rPr>
        <w:rFonts w:hint="default"/>
      </w:rPr>
    </w:lvl>
    <w:lvl w:ilvl="2" w:tplc="FFFFFFFF">
      <w:start w:val="2"/>
      <w:numFmt w:val="decimal"/>
      <w:lvlText w:val="%3."/>
      <w:lvlJc w:val="left"/>
      <w:pPr>
        <w:tabs>
          <w:tab w:val="num" w:pos="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0CA54BFF"/>
    <w:multiLevelType w:val="hybridMultilevel"/>
    <w:tmpl w:val="1DC4585C"/>
    <w:lvl w:ilvl="0" w:tplc="FFFFFFFF">
      <w:start w:val="4"/>
      <w:numFmt w:val="decimal"/>
      <w:lvlText w:val="%1."/>
      <w:lvlJc w:val="left"/>
      <w:pPr>
        <w:tabs>
          <w:tab w:val="num" w:pos="0"/>
        </w:tabs>
        <w:ind w:left="360" w:hanging="360"/>
      </w:pPr>
      <w:rPr>
        <w:rFonts w:hint="default"/>
      </w:rPr>
    </w:lvl>
    <w:lvl w:ilvl="1" w:tplc="FFFFFFFF">
      <w:start w:val="1"/>
      <w:numFmt w:val="lowerLetter"/>
      <w:lvlText w:val="%2."/>
      <w:lvlJc w:val="left"/>
      <w:pPr>
        <w:tabs>
          <w:tab w:val="num" w:pos="360"/>
        </w:tabs>
        <w:ind w:left="720" w:hanging="360"/>
      </w:pPr>
      <w:rPr>
        <w:rFonts w:hint="default"/>
      </w:rPr>
    </w:lvl>
    <w:lvl w:ilvl="2" w:tplc="FFFFFFFF">
      <w:start w:val="1"/>
      <w:numFmt w:val="lowerLetter"/>
      <w:lvlText w:val="%3."/>
      <w:lvlJc w:val="lef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D26299E"/>
    <w:multiLevelType w:val="hybridMultilevel"/>
    <w:tmpl w:val="A2BA21A8"/>
    <w:lvl w:ilvl="0" w:tplc="2C94B93C">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36059E"/>
    <w:multiLevelType w:val="hybridMultilevel"/>
    <w:tmpl w:val="A05A1BF2"/>
    <w:lvl w:ilvl="0" w:tplc="D41CAE8C">
      <w:start w:val="3"/>
      <w:numFmt w:val="decimal"/>
      <w:lvlText w:val="%1."/>
      <w:lvlJc w:val="left"/>
      <w:pPr>
        <w:ind w:left="360" w:hanging="360"/>
      </w:pPr>
      <w:rPr>
        <w:rFonts w:ascii="Arial" w:hAnsi="Arial" w:cs="Times New Roman"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EA61DF0"/>
    <w:multiLevelType w:val="hybridMultilevel"/>
    <w:tmpl w:val="B19E713A"/>
    <w:lvl w:ilvl="0" w:tplc="59C2CA2C">
      <w:start w:val="1"/>
      <w:numFmt w:val="decimal"/>
      <w:lvlText w:val="%1."/>
      <w:lvlJc w:val="left"/>
      <w:pPr>
        <w:tabs>
          <w:tab w:val="num" w:pos="0"/>
        </w:tabs>
        <w:ind w:left="360" w:hanging="360"/>
      </w:pPr>
      <w:rPr>
        <w:rFonts w:hint="default"/>
        <w:b w:val="0"/>
        <w:bCs/>
      </w:rPr>
    </w:lvl>
    <w:lvl w:ilvl="1" w:tplc="F0A801AE">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EB73FC3"/>
    <w:multiLevelType w:val="hybridMultilevel"/>
    <w:tmpl w:val="DA08E706"/>
    <w:lvl w:ilvl="0" w:tplc="90AA2EE2">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8172F8"/>
    <w:multiLevelType w:val="hybridMultilevel"/>
    <w:tmpl w:val="1B72508E"/>
    <w:lvl w:ilvl="0" w:tplc="1A78CF3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1F2055"/>
    <w:multiLevelType w:val="hybridMultilevel"/>
    <w:tmpl w:val="0944EDBC"/>
    <w:lvl w:ilvl="0" w:tplc="267E22BC">
      <w:start w:val="6"/>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6E6BFE"/>
    <w:multiLevelType w:val="hybridMultilevel"/>
    <w:tmpl w:val="003C6EFE"/>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717E70C6">
      <w:start w:val="2"/>
      <w:numFmt w:val="lowerRoman"/>
      <w:lvlText w:val="%3."/>
      <w:lvlJc w:val="left"/>
      <w:pPr>
        <w:tabs>
          <w:tab w:val="num" w:pos="720"/>
        </w:tabs>
        <w:ind w:left="1080" w:hanging="360"/>
      </w:pPr>
      <w:rPr>
        <w:rFonts w:hint="default"/>
        <w:b w:val="0"/>
        <w:bCs/>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0B81E18"/>
    <w:multiLevelType w:val="hybridMultilevel"/>
    <w:tmpl w:val="4F90987E"/>
    <w:lvl w:ilvl="0" w:tplc="23AA8050">
      <w:start w:val="4"/>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19C324A"/>
    <w:multiLevelType w:val="hybridMultilevel"/>
    <w:tmpl w:val="383A820A"/>
    <w:lvl w:ilvl="0" w:tplc="FFFFFFFF">
      <w:start w:val="2"/>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11B203EE"/>
    <w:multiLevelType w:val="hybridMultilevel"/>
    <w:tmpl w:val="B46E8580"/>
    <w:lvl w:ilvl="0" w:tplc="FFFFFFFF">
      <w:start w:val="5"/>
      <w:numFmt w:val="decimal"/>
      <w:lvlText w:val=" %1. "/>
      <w:lvlJc w:val="left"/>
      <w:pPr>
        <w:ind w:left="360" w:hanging="360"/>
      </w:pPr>
      <w:rPr>
        <w:rFonts w:ascii="Arial" w:hAnsi="Aria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20C131D"/>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2DC3EC0"/>
    <w:multiLevelType w:val="hybridMultilevel"/>
    <w:tmpl w:val="0A0494C4"/>
    <w:lvl w:ilvl="0" w:tplc="0409000F">
      <w:start w:val="1"/>
      <w:numFmt w:val="decimal"/>
      <w:lvlText w:val="%1."/>
      <w:lvlJc w:val="left"/>
      <w:pPr>
        <w:tabs>
          <w:tab w:val="num" w:pos="360"/>
        </w:tabs>
        <w:ind w:left="360" w:hanging="360"/>
      </w:pPr>
      <w:rPr>
        <w:rFonts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2F74BA1"/>
    <w:multiLevelType w:val="hybridMultilevel"/>
    <w:tmpl w:val="D862CA1C"/>
    <w:lvl w:ilvl="0" w:tplc="FFFFFFFF">
      <w:start w:val="1"/>
      <w:numFmt w:val="decimal"/>
      <w:lvlText w:val="%1."/>
      <w:lvlJc w:val="left"/>
      <w:pPr>
        <w:tabs>
          <w:tab w:val="num" w:pos="0"/>
        </w:tabs>
        <w:ind w:left="360" w:hanging="360"/>
      </w:pPr>
      <w:rPr>
        <w:rFonts w:hint="default"/>
        <w:b w:val="0"/>
        <w:bCs/>
      </w:rPr>
    </w:lvl>
    <w:lvl w:ilvl="1" w:tplc="FFFFFFFF">
      <w:start w:val="1"/>
      <w:numFmt w:val="lowerLetter"/>
      <w:lvlText w:val="%2."/>
      <w:lvlJc w:val="left"/>
      <w:pPr>
        <w:tabs>
          <w:tab w:val="num" w:pos="360"/>
        </w:tabs>
        <w:ind w:left="720" w:hanging="360"/>
      </w:pPr>
      <w:rPr>
        <w:rFonts w:hint="default"/>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1307284B"/>
    <w:multiLevelType w:val="hybridMultilevel"/>
    <w:tmpl w:val="4D2E72E2"/>
    <w:lvl w:ilvl="0" w:tplc="FFFFFFFF">
      <w:start w:val="1"/>
      <w:numFmt w:val="lowerLetter"/>
      <w:lvlText w:val="%1."/>
      <w:lvlJc w:val="left"/>
      <w:pPr>
        <w:ind w:left="768" w:hanging="408"/>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30847D4"/>
    <w:multiLevelType w:val="hybridMultilevel"/>
    <w:tmpl w:val="A0EE32B8"/>
    <w:lvl w:ilvl="0" w:tplc="1C646BA8">
      <w:start w:val="2"/>
      <w:numFmt w:val="lowerLetter"/>
      <w:lvlText w:val="%1."/>
      <w:lvlJc w:val="left"/>
      <w:pPr>
        <w:ind w:left="72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EC7231"/>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13F25587"/>
    <w:multiLevelType w:val="hybridMultilevel"/>
    <w:tmpl w:val="E77C3442"/>
    <w:lvl w:ilvl="0" w:tplc="4582F2DC">
      <w:start w:val="2"/>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4BC2660"/>
    <w:multiLevelType w:val="hybridMultilevel"/>
    <w:tmpl w:val="E71CCF36"/>
    <w:lvl w:ilvl="0" w:tplc="F854698A">
      <w:start w:val="1"/>
      <w:numFmt w:val="decimal"/>
      <w:lvlText w:val="%1."/>
      <w:lvlJc w:val="left"/>
      <w:pPr>
        <w:tabs>
          <w:tab w:val="num" w:pos="0"/>
        </w:tabs>
        <w:ind w:left="36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1510460F"/>
    <w:multiLevelType w:val="hybridMultilevel"/>
    <w:tmpl w:val="7C5C7776"/>
    <w:lvl w:ilvl="0" w:tplc="54E67A36">
      <w:start w:val="1"/>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5A927CE"/>
    <w:multiLevelType w:val="hybridMultilevel"/>
    <w:tmpl w:val="240ADDEE"/>
    <w:lvl w:ilvl="0" w:tplc="0409000F">
      <w:start w:val="1"/>
      <w:numFmt w:val="decimal"/>
      <w:lvlText w:val="%1."/>
      <w:lvlJc w:val="left"/>
      <w:pPr>
        <w:tabs>
          <w:tab w:val="num" w:pos="0"/>
        </w:tabs>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7071334"/>
    <w:multiLevelType w:val="multilevel"/>
    <w:tmpl w:val="E6587F7A"/>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81D3CEC"/>
    <w:multiLevelType w:val="multilevel"/>
    <w:tmpl w:val="8C980D1A"/>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18844477"/>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18C61DF2"/>
    <w:multiLevelType w:val="hybridMultilevel"/>
    <w:tmpl w:val="261A36C4"/>
    <w:lvl w:ilvl="0" w:tplc="A60CACF8">
      <w:start w:val="5"/>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8D0243E"/>
    <w:multiLevelType w:val="multilevel"/>
    <w:tmpl w:val="56F6712C"/>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19A202FF"/>
    <w:multiLevelType w:val="hybridMultilevel"/>
    <w:tmpl w:val="9D16EC46"/>
    <w:lvl w:ilvl="0" w:tplc="C50A8C6E">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B6658EB"/>
    <w:multiLevelType w:val="multilevel"/>
    <w:tmpl w:val="7BC6D4A8"/>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1B776899"/>
    <w:multiLevelType w:val="multilevel"/>
    <w:tmpl w:val="DC369618"/>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1BAC5750"/>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1BDD1CEC"/>
    <w:multiLevelType w:val="hybridMultilevel"/>
    <w:tmpl w:val="389C3F72"/>
    <w:lvl w:ilvl="0" w:tplc="7032A6D6">
      <w:start w:val="1"/>
      <w:numFmt w:val="decimal"/>
      <w:lvlText w:val="%1."/>
      <w:lvlJc w:val="left"/>
      <w:pPr>
        <w:ind w:left="0" w:firstLine="0"/>
      </w:pPr>
      <w:rPr>
        <w:rFonts w:ascii="Arial" w:hAnsi="Arial" w:hint="default"/>
        <w:b w:val="0"/>
        <w:i w:val="0"/>
        <w:caps w:val="0"/>
        <w:strike w:val="0"/>
        <w:dstrike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BF423E8"/>
    <w:multiLevelType w:val="multilevel"/>
    <w:tmpl w:val="3C084C5C"/>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E042E5C"/>
    <w:multiLevelType w:val="hybridMultilevel"/>
    <w:tmpl w:val="5FB29CDC"/>
    <w:lvl w:ilvl="0" w:tplc="C4382D54">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E34753F"/>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F4262CA"/>
    <w:multiLevelType w:val="hybridMultilevel"/>
    <w:tmpl w:val="7298B31A"/>
    <w:lvl w:ilvl="0" w:tplc="B72204C6">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086294"/>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211563A9"/>
    <w:multiLevelType w:val="hybridMultilevel"/>
    <w:tmpl w:val="7E2E1E4C"/>
    <w:lvl w:ilvl="0" w:tplc="FFFFFFFF">
      <w:start w:val="1"/>
      <w:numFmt w:val="decimal"/>
      <w:lvlText w:val="%1."/>
      <w:lvlJc w:val="left"/>
      <w:pPr>
        <w:tabs>
          <w:tab w:val="num" w:pos="360"/>
        </w:tabs>
        <w:ind w:left="360" w:hanging="360"/>
      </w:pPr>
      <w:rPr>
        <w:rFonts w:ascii="Arial" w:hAnsi="Arial" w:hint="default"/>
        <w:b w:val="0"/>
        <w:i w:val="0"/>
      </w:rPr>
    </w:lvl>
    <w:lvl w:ilvl="1" w:tplc="FFFFFFFF">
      <w:start w:val="10"/>
      <w:numFmt w:val="decimal"/>
      <w:lvlText w:val="%2"/>
      <w:lvlJc w:val="left"/>
      <w:pPr>
        <w:tabs>
          <w:tab w:val="num" w:pos="1440"/>
        </w:tabs>
        <w:ind w:left="1440" w:hanging="360"/>
      </w:pPr>
      <w:rPr>
        <w:rFonts w:hint="default"/>
      </w:rPr>
    </w:lvl>
    <w:lvl w:ilvl="2" w:tplc="FFFFFFFF">
      <w:start w:val="3"/>
      <w:numFmt w:val="upperLetter"/>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2832A11"/>
    <w:multiLevelType w:val="hybridMultilevel"/>
    <w:tmpl w:val="20A48F66"/>
    <w:lvl w:ilvl="0" w:tplc="B7CA5B70">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3428B5"/>
    <w:multiLevelType w:val="hybridMultilevel"/>
    <w:tmpl w:val="FE1E6ED6"/>
    <w:lvl w:ilvl="0" w:tplc="FFFFFFFF">
      <w:start w:val="2"/>
      <w:numFmt w:val="lowerLetter"/>
      <w:lvlText w:val="%1."/>
      <w:lvlJc w:val="left"/>
      <w:pPr>
        <w:tabs>
          <w:tab w:val="num" w:pos="360"/>
        </w:tabs>
        <w:ind w:left="720" w:hanging="360"/>
      </w:pPr>
      <w:rPr>
        <w:rFonts w:hint="default"/>
      </w:rPr>
    </w:lvl>
    <w:lvl w:ilvl="1" w:tplc="FFFFFFFF">
      <w:start w:val="1"/>
      <w:numFmt w:val="lowerRoman"/>
      <w:lvlText w:val="%2."/>
      <w:lvlJc w:val="left"/>
      <w:pPr>
        <w:tabs>
          <w:tab w:val="num" w:pos="720"/>
        </w:tabs>
        <w:ind w:left="1080" w:hanging="360"/>
      </w:pPr>
      <w:rPr>
        <w:rFonts w:hint="default"/>
      </w:rPr>
    </w:lvl>
    <w:lvl w:ilvl="2" w:tplc="FFFFFFFF">
      <w:start w:val="2"/>
      <w:numFmt w:val="decimal"/>
      <w:lvlText w:val="%3."/>
      <w:lvlJc w:val="left"/>
      <w:pPr>
        <w:tabs>
          <w:tab w:val="num" w:pos="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47426BE"/>
    <w:multiLevelType w:val="hybridMultilevel"/>
    <w:tmpl w:val="82A4555C"/>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4756323"/>
    <w:multiLevelType w:val="hybridMultilevel"/>
    <w:tmpl w:val="0540C018"/>
    <w:lvl w:ilvl="0" w:tplc="AE72EFF0">
      <w:start w:val="5"/>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5393179"/>
    <w:multiLevelType w:val="hybridMultilevel"/>
    <w:tmpl w:val="63482708"/>
    <w:lvl w:ilvl="0" w:tplc="9C145B7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5881831"/>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25BC596A"/>
    <w:multiLevelType w:val="hybridMultilevel"/>
    <w:tmpl w:val="F13AF886"/>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274B11F8"/>
    <w:multiLevelType w:val="hybridMultilevel"/>
    <w:tmpl w:val="338E223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7E53700"/>
    <w:multiLevelType w:val="hybridMultilevel"/>
    <w:tmpl w:val="6CEABF22"/>
    <w:lvl w:ilvl="0" w:tplc="FFFFFFFF">
      <w:start w:val="4"/>
      <w:numFmt w:val="decimal"/>
      <w:lvlText w:val=" %1. "/>
      <w:lvlJc w:val="left"/>
      <w:pPr>
        <w:ind w:left="360" w:hanging="360"/>
      </w:pPr>
      <w:rPr>
        <w:rFonts w:ascii="Arial" w:hAnsi="Aria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8544AD0"/>
    <w:multiLevelType w:val="hybridMultilevel"/>
    <w:tmpl w:val="12A490B4"/>
    <w:lvl w:ilvl="0" w:tplc="FFFFFFFF">
      <w:start w:val="1"/>
      <w:numFmt w:val="decimal"/>
      <w:lvlText w:val="%1."/>
      <w:lvlJc w:val="left"/>
      <w:pPr>
        <w:tabs>
          <w:tab w:val="num" w:pos="0"/>
        </w:tabs>
        <w:ind w:left="360" w:hanging="360"/>
      </w:pPr>
      <w:rPr>
        <w:rFonts w:hint="default"/>
        <w:b w:val="0"/>
        <w:bCs w:val="0"/>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85C0B07"/>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293A5D55"/>
    <w:multiLevelType w:val="multilevel"/>
    <w:tmpl w:val="212E5944"/>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29DC1363"/>
    <w:multiLevelType w:val="hybridMultilevel"/>
    <w:tmpl w:val="E09A2F26"/>
    <w:lvl w:ilvl="0" w:tplc="D3E69E6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A16437D"/>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2B1A37E6"/>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2B797BAC"/>
    <w:multiLevelType w:val="hybridMultilevel"/>
    <w:tmpl w:val="6C80F6BE"/>
    <w:lvl w:ilvl="0" w:tplc="9140C5DE">
      <w:start w:val="6"/>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BE05D08"/>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2BF64457"/>
    <w:multiLevelType w:val="hybridMultilevel"/>
    <w:tmpl w:val="4EBA8B6A"/>
    <w:lvl w:ilvl="0" w:tplc="FFFFFFFF">
      <w:start w:val="3"/>
      <w:numFmt w:val="decimal"/>
      <w:lvlText w:val=" %1. "/>
      <w:lvlJc w:val="left"/>
      <w:pPr>
        <w:ind w:left="360" w:hanging="360"/>
      </w:pPr>
      <w:rPr>
        <w:rFonts w:ascii="Arial" w:hAnsi="Aria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2D2A68CE"/>
    <w:multiLevelType w:val="hybridMultilevel"/>
    <w:tmpl w:val="5F220A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2D2C2529"/>
    <w:multiLevelType w:val="multilevel"/>
    <w:tmpl w:val="6E2ACF3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2EFF172A"/>
    <w:multiLevelType w:val="multilevel"/>
    <w:tmpl w:val="398883FA"/>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2F656200"/>
    <w:multiLevelType w:val="hybridMultilevel"/>
    <w:tmpl w:val="F0D6086C"/>
    <w:lvl w:ilvl="0" w:tplc="18909310">
      <w:start w:val="6"/>
      <w:numFmt w:val="decimal"/>
      <w:lvlText w:val="%1."/>
      <w:lvlJc w:val="left"/>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F800A3C"/>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30FB4912"/>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316365E2"/>
    <w:multiLevelType w:val="hybridMultilevel"/>
    <w:tmpl w:val="4EBA8B6A"/>
    <w:lvl w:ilvl="0" w:tplc="ED880244">
      <w:start w:val="3"/>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25651AA"/>
    <w:multiLevelType w:val="hybridMultilevel"/>
    <w:tmpl w:val="6D3054AA"/>
    <w:lvl w:ilvl="0" w:tplc="BE3C76C8">
      <w:start w:val="6"/>
      <w:numFmt w:val="decimal"/>
      <w:lvlText w:val=" %1. "/>
      <w:lvlJc w:val="left"/>
      <w:pPr>
        <w:tabs>
          <w:tab w:val="num" w:pos="360"/>
        </w:tabs>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28D0E99"/>
    <w:multiLevelType w:val="hybridMultilevel"/>
    <w:tmpl w:val="EFFE8C4A"/>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FDFC675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3102F23"/>
    <w:multiLevelType w:val="multilevel"/>
    <w:tmpl w:val="B08A0D3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33F57687"/>
    <w:multiLevelType w:val="hybridMultilevel"/>
    <w:tmpl w:val="3E801578"/>
    <w:lvl w:ilvl="0" w:tplc="FB6E5E9E">
      <w:start w:val="7"/>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5037E97"/>
    <w:multiLevelType w:val="hybridMultilevel"/>
    <w:tmpl w:val="1DC4585C"/>
    <w:lvl w:ilvl="0" w:tplc="FFFFFFFF">
      <w:start w:val="4"/>
      <w:numFmt w:val="decimal"/>
      <w:lvlText w:val="%1."/>
      <w:lvlJc w:val="left"/>
      <w:pPr>
        <w:tabs>
          <w:tab w:val="num" w:pos="0"/>
        </w:tabs>
        <w:ind w:left="360" w:hanging="360"/>
      </w:pPr>
      <w:rPr>
        <w:rFonts w:hint="default"/>
      </w:rPr>
    </w:lvl>
    <w:lvl w:ilvl="1" w:tplc="FFFFFFFF">
      <w:start w:val="1"/>
      <w:numFmt w:val="lowerLetter"/>
      <w:lvlText w:val="%2."/>
      <w:lvlJc w:val="left"/>
      <w:pPr>
        <w:tabs>
          <w:tab w:val="num" w:pos="360"/>
        </w:tabs>
        <w:ind w:left="720" w:hanging="360"/>
      </w:pPr>
      <w:rPr>
        <w:rFonts w:hint="default"/>
      </w:rPr>
    </w:lvl>
    <w:lvl w:ilvl="2" w:tplc="FFFFFFFF">
      <w:start w:val="1"/>
      <w:numFmt w:val="lowerLetter"/>
      <w:lvlText w:val="%3."/>
      <w:lvlJc w:val="lef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15:restartNumberingAfterBreak="0">
    <w:nsid w:val="35320405"/>
    <w:multiLevelType w:val="multilevel"/>
    <w:tmpl w:val="93A83B2E"/>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353D1307"/>
    <w:multiLevelType w:val="hybridMultilevel"/>
    <w:tmpl w:val="A01851AE"/>
    <w:lvl w:ilvl="0" w:tplc="37DA2AE2">
      <w:start w:val="1"/>
      <w:numFmt w:val="lowerLetter"/>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35AD6AF3"/>
    <w:multiLevelType w:val="hybridMultilevel"/>
    <w:tmpl w:val="004A708C"/>
    <w:lvl w:ilvl="0" w:tplc="93B63606">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62A1941"/>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367E3376"/>
    <w:multiLevelType w:val="hybridMultilevel"/>
    <w:tmpl w:val="DB120566"/>
    <w:lvl w:ilvl="0" w:tplc="FF2E1BA2">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79A3CA1"/>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379F095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37B7364F"/>
    <w:multiLevelType w:val="hybridMultilevel"/>
    <w:tmpl w:val="481A5AAA"/>
    <w:lvl w:ilvl="0" w:tplc="DD3E0F2E">
      <w:start w:val="1"/>
      <w:numFmt w:val="decimal"/>
      <w:lvlText w:val="%1."/>
      <w:lvlJc w:val="left"/>
      <w:pPr>
        <w:tabs>
          <w:tab w:val="num" w:pos="1440"/>
        </w:tabs>
        <w:ind w:left="144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83925A7"/>
    <w:multiLevelType w:val="hybridMultilevel"/>
    <w:tmpl w:val="48B831EE"/>
    <w:lvl w:ilvl="0" w:tplc="10B441A8">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8542BB0"/>
    <w:multiLevelType w:val="multilevel"/>
    <w:tmpl w:val="3BC2D55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389323F5"/>
    <w:multiLevelType w:val="hybridMultilevel"/>
    <w:tmpl w:val="E77E81EA"/>
    <w:lvl w:ilvl="0" w:tplc="DA2697E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3BCA06A9"/>
    <w:multiLevelType w:val="multilevel"/>
    <w:tmpl w:val="51685C1E"/>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3C024A64"/>
    <w:multiLevelType w:val="hybridMultilevel"/>
    <w:tmpl w:val="5A701032"/>
    <w:lvl w:ilvl="0" w:tplc="BF6C0858">
      <w:start w:val="7"/>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C58377A"/>
    <w:multiLevelType w:val="hybridMultilevel"/>
    <w:tmpl w:val="EDCEBB04"/>
    <w:lvl w:ilvl="0" w:tplc="F18E58C8">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C8C1541"/>
    <w:multiLevelType w:val="hybridMultilevel"/>
    <w:tmpl w:val="E0C2F8BE"/>
    <w:lvl w:ilvl="0" w:tplc="EC5C38E4">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D1B076A"/>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15:restartNumberingAfterBreak="0">
    <w:nsid w:val="3E9E72A8"/>
    <w:multiLevelType w:val="hybridMultilevel"/>
    <w:tmpl w:val="20BC147A"/>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3F6B240F"/>
    <w:multiLevelType w:val="multilevel"/>
    <w:tmpl w:val="6E2ACF3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3" w15:restartNumberingAfterBreak="0">
    <w:nsid w:val="3FEF7E87"/>
    <w:multiLevelType w:val="multilevel"/>
    <w:tmpl w:val="EBDCFFD4"/>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40D97CA8"/>
    <w:multiLevelType w:val="hybridMultilevel"/>
    <w:tmpl w:val="8A902C3E"/>
    <w:lvl w:ilvl="0" w:tplc="A9AA5828">
      <w:start w:val="1"/>
      <w:numFmt w:val="decimal"/>
      <w:lvlText w:val="%1."/>
      <w:lvlJc w:val="left"/>
      <w:pPr>
        <w:ind w:left="0" w:firstLine="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0EA23F5"/>
    <w:multiLevelType w:val="hybridMultilevel"/>
    <w:tmpl w:val="7A50E9A0"/>
    <w:lvl w:ilvl="0" w:tplc="22B25D16">
      <w:start w:val="1"/>
      <w:numFmt w:val="decimal"/>
      <w:lvlText w:val="%1."/>
      <w:lvlJc w:val="left"/>
      <w:pPr>
        <w:tabs>
          <w:tab w:val="num" w:pos="0"/>
        </w:tabs>
        <w:ind w:left="360" w:hanging="360"/>
      </w:pPr>
      <w:rPr>
        <w:rFonts w:hint="default"/>
        <w:b w:val="0"/>
        <w:bCs/>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1535029"/>
    <w:multiLevelType w:val="multilevel"/>
    <w:tmpl w:val="00B09A2C"/>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41983874"/>
    <w:multiLevelType w:val="multilevel"/>
    <w:tmpl w:val="7FA2DE9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0" w:firstLine="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42A5027C"/>
    <w:multiLevelType w:val="hybridMultilevel"/>
    <w:tmpl w:val="DCC89574"/>
    <w:lvl w:ilvl="0" w:tplc="CE6EE250">
      <w:start w:val="5"/>
      <w:numFmt w:val="decimal"/>
      <w:lvlText w:val="%1."/>
      <w:lvlJc w:val="left"/>
      <w:pPr>
        <w:tabs>
          <w:tab w:val="num" w:pos="360"/>
        </w:tabs>
        <w:ind w:left="360" w:hanging="360"/>
      </w:pPr>
      <w:rPr>
        <w:rFonts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3333E4D"/>
    <w:multiLevelType w:val="hybridMultilevel"/>
    <w:tmpl w:val="065069A0"/>
    <w:lvl w:ilvl="0" w:tplc="ABA4554E">
      <w:start w:val="1"/>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15:restartNumberingAfterBreak="0">
    <w:nsid w:val="436D7254"/>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43C63968"/>
    <w:multiLevelType w:val="multilevel"/>
    <w:tmpl w:val="0E226992"/>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43DD3D4E"/>
    <w:multiLevelType w:val="hybridMultilevel"/>
    <w:tmpl w:val="0C3CB3C2"/>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E1C4CE94">
      <w:start w:val="1"/>
      <w:numFmt w:val="lowerLetter"/>
      <w:lvlText w:val="%2."/>
      <w:lvlJc w:val="left"/>
      <w:pPr>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15:restartNumberingAfterBreak="0">
    <w:nsid w:val="444B2D60"/>
    <w:multiLevelType w:val="hybridMultilevel"/>
    <w:tmpl w:val="EBBAD552"/>
    <w:lvl w:ilvl="0" w:tplc="330CE32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5B870BB"/>
    <w:multiLevelType w:val="hybridMultilevel"/>
    <w:tmpl w:val="383A820A"/>
    <w:lvl w:ilvl="0" w:tplc="074656CE">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46200871"/>
    <w:multiLevelType w:val="hybridMultilevel"/>
    <w:tmpl w:val="FF5C27C6"/>
    <w:lvl w:ilvl="0" w:tplc="CC86BFB2">
      <w:start w:val="5"/>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80F2D76"/>
    <w:multiLevelType w:val="multilevel"/>
    <w:tmpl w:val="17F69458"/>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4A6C5B35"/>
    <w:multiLevelType w:val="hybridMultilevel"/>
    <w:tmpl w:val="F9D86F54"/>
    <w:lvl w:ilvl="0" w:tplc="FFFFFFFF">
      <w:start w:val="6"/>
      <w:numFmt w:val="decimal"/>
      <w:lvlText w:val="%1."/>
      <w:lvlJc w:val="left"/>
      <w:pPr>
        <w:tabs>
          <w:tab w:val="num" w:pos="360"/>
        </w:tabs>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4C691AF5"/>
    <w:multiLevelType w:val="hybridMultilevel"/>
    <w:tmpl w:val="4D2E72E2"/>
    <w:lvl w:ilvl="0" w:tplc="FFFFFFFF">
      <w:start w:val="1"/>
      <w:numFmt w:val="lowerLetter"/>
      <w:lvlText w:val="%1."/>
      <w:lvlJc w:val="left"/>
      <w:pPr>
        <w:ind w:left="768" w:hanging="408"/>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D266B83"/>
    <w:multiLevelType w:val="hybridMultilevel"/>
    <w:tmpl w:val="B46E8580"/>
    <w:lvl w:ilvl="0" w:tplc="CF021F1A">
      <w:start w:val="5"/>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D3105F0"/>
    <w:multiLevelType w:val="hybridMultilevel"/>
    <w:tmpl w:val="E04438EC"/>
    <w:lvl w:ilvl="0" w:tplc="FFFFFFFF">
      <w:start w:val="4"/>
      <w:numFmt w:val="decimal"/>
      <w:lvlText w:val="%1."/>
      <w:lvlJc w:val="left"/>
      <w:pPr>
        <w:tabs>
          <w:tab w:val="num" w:pos="0"/>
        </w:tabs>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4D690475"/>
    <w:multiLevelType w:val="multilevel"/>
    <w:tmpl w:val="428E91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4DBA11CF"/>
    <w:multiLevelType w:val="hybridMultilevel"/>
    <w:tmpl w:val="FEC80232"/>
    <w:lvl w:ilvl="0" w:tplc="C6E4B1F2">
      <w:start w:val="1"/>
      <w:numFmt w:val="decimal"/>
      <w:lvlText w:val="%1."/>
      <w:lvlJc w:val="left"/>
      <w:pPr>
        <w:ind w:left="36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15:restartNumberingAfterBreak="0">
    <w:nsid w:val="4E1007C9"/>
    <w:multiLevelType w:val="hybridMultilevel"/>
    <w:tmpl w:val="9D16EC46"/>
    <w:lvl w:ilvl="0" w:tplc="FFFFFFFF">
      <w:start w:val="1"/>
      <w:numFmt w:val="lowerLetter"/>
      <w:lvlText w:val="%1."/>
      <w:lvlJc w:val="left"/>
      <w:pPr>
        <w:tabs>
          <w:tab w:val="num" w:pos="36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50F933C4"/>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15:restartNumberingAfterBreak="0">
    <w:nsid w:val="518E68B8"/>
    <w:multiLevelType w:val="hybridMultilevel"/>
    <w:tmpl w:val="283839D6"/>
    <w:lvl w:ilvl="0" w:tplc="25E62CCC">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522941DD"/>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52317256"/>
    <w:multiLevelType w:val="multilevel"/>
    <w:tmpl w:val="C5A83E42"/>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52C47B81"/>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53C27FC1"/>
    <w:multiLevelType w:val="multilevel"/>
    <w:tmpl w:val="9EEADEFA"/>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54EA4CE8"/>
    <w:multiLevelType w:val="hybridMultilevel"/>
    <w:tmpl w:val="600C43A4"/>
    <w:lvl w:ilvl="0" w:tplc="6A50F69E">
      <w:start w:val="6"/>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5BF503A"/>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566C3248"/>
    <w:multiLevelType w:val="hybridMultilevel"/>
    <w:tmpl w:val="5EA0B74A"/>
    <w:lvl w:ilvl="0" w:tplc="8EC246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56AC42A6"/>
    <w:multiLevelType w:val="multilevel"/>
    <w:tmpl w:val="5DECA764"/>
    <w:lvl w:ilvl="0">
      <w:start w:val="3"/>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0" w15:restartNumberingAfterBreak="0">
    <w:nsid w:val="56BD4679"/>
    <w:multiLevelType w:val="hybridMultilevel"/>
    <w:tmpl w:val="A7841B04"/>
    <w:lvl w:ilvl="0" w:tplc="270E916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74000EA"/>
    <w:multiLevelType w:val="hybridMultilevel"/>
    <w:tmpl w:val="80DAB73E"/>
    <w:lvl w:ilvl="0" w:tplc="A212FBAE">
      <w:start w:val="2"/>
      <w:numFmt w:val="decimal"/>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3" w15:restartNumberingAfterBreak="0">
    <w:nsid w:val="57A52447"/>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4" w15:restartNumberingAfterBreak="0">
    <w:nsid w:val="57E70BD9"/>
    <w:multiLevelType w:val="multilevel"/>
    <w:tmpl w:val="F6D639AE"/>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15:restartNumberingAfterBreak="0">
    <w:nsid w:val="57FB7320"/>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6"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8A574FD"/>
    <w:multiLevelType w:val="hybridMultilevel"/>
    <w:tmpl w:val="4F90987E"/>
    <w:lvl w:ilvl="0" w:tplc="FFFFFFFF">
      <w:start w:val="4"/>
      <w:numFmt w:val="decimal"/>
      <w:lvlText w:val="%1."/>
      <w:lvlJc w:val="left"/>
      <w:pPr>
        <w:ind w:left="720" w:hanging="360"/>
      </w:pPr>
      <w:rPr>
        <w:rFonts w:ascii="Arial" w:hAnsi="Arial" w:cs="Times New Roman"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58B565B9"/>
    <w:multiLevelType w:val="hybridMultilevel"/>
    <w:tmpl w:val="CB040838"/>
    <w:lvl w:ilvl="0" w:tplc="FFFFFFFF">
      <w:start w:val="1"/>
      <w:numFmt w:val="decimal"/>
      <w:lvlText w:val="%1."/>
      <w:lvlJc w:val="left"/>
      <w:pPr>
        <w:tabs>
          <w:tab w:val="num" w:pos="0"/>
        </w:tabs>
        <w:ind w:left="360" w:hanging="360"/>
      </w:pPr>
      <w:rPr>
        <w:rFonts w:hint="default"/>
        <w:b w:val="0"/>
        <w:bCs/>
      </w:rPr>
    </w:lvl>
    <w:lvl w:ilvl="1" w:tplc="FFFFFFFF">
      <w:start w:val="1"/>
      <w:numFmt w:val="lowerLetter"/>
      <w:lvlText w:val="%2."/>
      <w:lvlJc w:val="left"/>
      <w:pPr>
        <w:tabs>
          <w:tab w:val="num" w:pos="36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9" w15:restartNumberingAfterBreak="0">
    <w:nsid w:val="58C12E69"/>
    <w:multiLevelType w:val="hybridMultilevel"/>
    <w:tmpl w:val="56E4F018"/>
    <w:lvl w:ilvl="0" w:tplc="733E73E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58FC78BF"/>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1" w15:restartNumberingAfterBreak="0">
    <w:nsid w:val="5A4F6207"/>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2" w15:restartNumberingAfterBreak="0">
    <w:nsid w:val="5CF14AFC"/>
    <w:multiLevelType w:val="hybridMultilevel"/>
    <w:tmpl w:val="600C43A4"/>
    <w:lvl w:ilvl="0" w:tplc="FFFFFFFF">
      <w:start w:val="6"/>
      <w:numFmt w:val="decimal"/>
      <w:lvlText w:val="%1."/>
      <w:lvlJc w:val="left"/>
      <w:pPr>
        <w:tabs>
          <w:tab w:val="num" w:pos="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5D735746"/>
    <w:multiLevelType w:val="hybridMultilevel"/>
    <w:tmpl w:val="AFF84038"/>
    <w:lvl w:ilvl="0" w:tplc="2970F62C">
      <w:start w:val="1"/>
      <w:numFmt w:val="lowerLetter"/>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E413DB8"/>
    <w:multiLevelType w:val="hybridMultilevel"/>
    <w:tmpl w:val="5EA0B74A"/>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6" w15:restartNumberingAfterBreak="0">
    <w:nsid w:val="5E867AB2"/>
    <w:multiLevelType w:val="multilevel"/>
    <w:tmpl w:val="EAD48F38"/>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7" w15:restartNumberingAfterBreak="0">
    <w:nsid w:val="5E9E1FE0"/>
    <w:multiLevelType w:val="hybridMultilevel"/>
    <w:tmpl w:val="1A5EF6B4"/>
    <w:lvl w:ilvl="0" w:tplc="4FC493F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F2F5117"/>
    <w:multiLevelType w:val="hybridMultilevel"/>
    <w:tmpl w:val="ED78CDD8"/>
    <w:lvl w:ilvl="0" w:tplc="858A9F2C">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5F5212E4"/>
    <w:multiLevelType w:val="multilevel"/>
    <w:tmpl w:val="45B216F6"/>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0" w15:restartNumberingAfterBreak="0">
    <w:nsid w:val="60475405"/>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15:restartNumberingAfterBreak="0">
    <w:nsid w:val="60613B1D"/>
    <w:multiLevelType w:val="hybridMultilevel"/>
    <w:tmpl w:val="27D6B9BA"/>
    <w:lvl w:ilvl="0" w:tplc="1090B6E0">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10D7265"/>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3"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4" w15:restartNumberingAfterBreak="0">
    <w:nsid w:val="615E1D5B"/>
    <w:multiLevelType w:val="hybridMultilevel"/>
    <w:tmpl w:val="707A8838"/>
    <w:lvl w:ilvl="0" w:tplc="0EB22CA0">
      <w:start w:val="3"/>
      <w:numFmt w:val="decimal"/>
      <w:lvlText w:val="%1."/>
      <w:lvlJc w:val="left"/>
      <w:pPr>
        <w:ind w:left="36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1D31886"/>
    <w:multiLevelType w:val="hybridMultilevel"/>
    <w:tmpl w:val="2626F70A"/>
    <w:lvl w:ilvl="0" w:tplc="91027998">
      <w:start w:val="1"/>
      <w:numFmt w:val="decimal"/>
      <w:lvlText w:val="%1."/>
      <w:lvlJc w:val="left"/>
      <w:pPr>
        <w:tabs>
          <w:tab w:val="num" w:pos="360"/>
        </w:tabs>
        <w:ind w:left="360" w:hanging="360"/>
      </w:pPr>
      <w:rPr>
        <w:rFonts w:hint="default"/>
        <w:b w:val="0"/>
      </w:rPr>
    </w:lvl>
    <w:lvl w:ilvl="1" w:tplc="05B654CC">
      <w:start w:val="3"/>
      <w:numFmt w:val="decimal"/>
      <w:lvlText w:val="%2."/>
      <w:lvlJc w:val="left"/>
      <w:pPr>
        <w:tabs>
          <w:tab w:val="num" w:pos="72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6" w15:restartNumberingAfterBreak="0">
    <w:nsid w:val="61EC5C38"/>
    <w:multiLevelType w:val="hybridMultilevel"/>
    <w:tmpl w:val="004A4E3A"/>
    <w:lvl w:ilvl="0" w:tplc="FFFFFFFF">
      <w:start w:val="2"/>
      <w:numFmt w:val="lowerLetter"/>
      <w:lvlText w:val="%1."/>
      <w:lvlJc w:val="left"/>
      <w:pPr>
        <w:tabs>
          <w:tab w:val="num" w:pos="360"/>
        </w:tabs>
        <w:ind w:left="720" w:hanging="360"/>
      </w:pPr>
      <w:rPr>
        <w:rFonts w:hint="default"/>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8" w15:restartNumberingAfterBreak="0">
    <w:nsid w:val="64141747"/>
    <w:multiLevelType w:val="hybridMultilevel"/>
    <w:tmpl w:val="7C5C7776"/>
    <w:lvl w:ilvl="0" w:tplc="FFFFFFFF">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9" w15:restartNumberingAfterBreak="0">
    <w:nsid w:val="643C1599"/>
    <w:multiLevelType w:val="hybridMultilevel"/>
    <w:tmpl w:val="A14A3558"/>
    <w:lvl w:ilvl="0" w:tplc="9D7E7856">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4834D16"/>
    <w:multiLevelType w:val="hybridMultilevel"/>
    <w:tmpl w:val="03D67248"/>
    <w:lvl w:ilvl="0" w:tplc="60342D74">
      <w:start w:val="2"/>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4C52AD5"/>
    <w:multiLevelType w:val="hybridMultilevel"/>
    <w:tmpl w:val="E04438EC"/>
    <w:lvl w:ilvl="0" w:tplc="9E687506">
      <w:start w:val="4"/>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4C63C1C"/>
    <w:multiLevelType w:val="hybridMultilevel"/>
    <w:tmpl w:val="5866979E"/>
    <w:lvl w:ilvl="0" w:tplc="752CA11C">
      <w:start w:val="6"/>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56356FC"/>
    <w:multiLevelType w:val="hybridMultilevel"/>
    <w:tmpl w:val="CB040838"/>
    <w:lvl w:ilvl="0" w:tplc="FFFFFFFF">
      <w:start w:val="1"/>
      <w:numFmt w:val="decimal"/>
      <w:lvlText w:val="%1."/>
      <w:lvlJc w:val="left"/>
      <w:pPr>
        <w:tabs>
          <w:tab w:val="num" w:pos="0"/>
        </w:tabs>
        <w:ind w:left="360" w:hanging="360"/>
      </w:pPr>
      <w:rPr>
        <w:rFonts w:hint="default"/>
        <w:b w:val="0"/>
        <w:bCs/>
      </w:rPr>
    </w:lvl>
    <w:lvl w:ilvl="1" w:tplc="FFFFFFFF">
      <w:start w:val="1"/>
      <w:numFmt w:val="lowerLetter"/>
      <w:lvlText w:val="%2."/>
      <w:lvlJc w:val="left"/>
      <w:pPr>
        <w:tabs>
          <w:tab w:val="num" w:pos="36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4"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65AF40D1"/>
    <w:multiLevelType w:val="multilevel"/>
    <w:tmpl w:val="1D245D6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6" w15:restartNumberingAfterBreak="0">
    <w:nsid w:val="65D85E62"/>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7" w15:restartNumberingAfterBreak="0">
    <w:nsid w:val="65F76E8A"/>
    <w:multiLevelType w:val="hybridMultilevel"/>
    <w:tmpl w:val="443AF80E"/>
    <w:lvl w:ilvl="0" w:tplc="F246F9B4">
      <w:start w:val="4"/>
      <w:numFmt w:val="decimal"/>
      <w:lvlText w:val=" %1. "/>
      <w:lvlJc w:val="left"/>
      <w:pPr>
        <w:ind w:left="360" w:hanging="360"/>
      </w:pPr>
      <w:rPr>
        <w:rFonts w:ascii="Arial" w:hAnsi="Aria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9" w15:restartNumberingAfterBreak="0">
    <w:nsid w:val="66441063"/>
    <w:multiLevelType w:val="hybridMultilevel"/>
    <w:tmpl w:val="5EA0B74A"/>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15:restartNumberingAfterBreak="0">
    <w:nsid w:val="66615958"/>
    <w:multiLevelType w:val="hybridMultilevel"/>
    <w:tmpl w:val="49BAD654"/>
    <w:lvl w:ilvl="0" w:tplc="FCFC1C62">
      <w:start w:val="4"/>
      <w:numFmt w:val="decimal"/>
      <w:lvlText w:val="%1."/>
      <w:lvlJc w:val="left"/>
      <w:pPr>
        <w:ind w:left="36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2" w15:restartNumberingAfterBreak="0">
    <w:nsid w:val="68083B16"/>
    <w:multiLevelType w:val="hybridMultilevel"/>
    <w:tmpl w:val="3D3C9FAC"/>
    <w:lvl w:ilvl="0" w:tplc="3E84BD9C">
      <w:start w:val="1"/>
      <w:numFmt w:val="decimal"/>
      <w:lvlText w:val="%1."/>
      <w:lvlJc w:val="left"/>
      <w:pPr>
        <w:tabs>
          <w:tab w:val="num" w:pos="360"/>
        </w:tabs>
        <w:ind w:left="360" w:hanging="360"/>
      </w:pPr>
      <w:rPr>
        <w:rFonts w:hint="default"/>
        <w:b w:val="0"/>
        <w:i w:val="0"/>
        <w:color w:val="auto"/>
        <w:sz w:val="20"/>
        <w:szCs w:val="20"/>
      </w:rPr>
    </w:lvl>
    <w:lvl w:ilvl="1" w:tplc="1172C094">
      <w:start w:val="1"/>
      <w:numFmt w:val="lowerLetter"/>
      <w:lvlText w:val="%2."/>
      <w:lvlJc w:val="left"/>
      <w:pPr>
        <w:tabs>
          <w:tab w:val="num" w:pos="540"/>
        </w:tabs>
        <w:ind w:left="900" w:hanging="360"/>
      </w:pPr>
      <w:rPr>
        <w:rFonts w:ascii="Arial" w:hAnsi="Arial" w:hint="default"/>
        <w:b w:val="0"/>
        <w:i w:val="0"/>
        <w:snapToGrid/>
        <w:color w:val="auto"/>
        <w:sz w:val="20"/>
      </w:rPr>
    </w:lvl>
    <w:lvl w:ilvl="2" w:tplc="FEC8CFEE">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15:restartNumberingAfterBreak="0">
    <w:nsid w:val="68681FDF"/>
    <w:multiLevelType w:val="hybridMultilevel"/>
    <w:tmpl w:val="338E2234"/>
    <w:lvl w:ilvl="0" w:tplc="EE5AA41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5"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6"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7" w15:restartNumberingAfterBreak="0">
    <w:nsid w:val="6A201A63"/>
    <w:multiLevelType w:val="hybridMultilevel"/>
    <w:tmpl w:val="2E54CA48"/>
    <w:lvl w:ilvl="0" w:tplc="0409000F">
      <w:start w:val="1"/>
      <w:numFmt w:val="decimal"/>
      <w:lvlText w:val="%1."/>
      <w:lvlJc w:val="left"/>
      <w:pPr>
        <w:ind w:left="720" w:hanging="360"/>
      </w:pPr>
    </w:lvl>
    <w:lvl w:ilvl="1" w:tplc="B1EC1B9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A9D5734"/>
    <w:multiLevelType w:val="multilevel"/>
    <w:tmpl w:val="3DE6F49A"/>
    <w:lvl w:ilvl="0">
      <w:start w:val="2"/>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9" w15:restartNumberingAfterBreak="0">
    <w:nsid w:val="6B527067"/>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0" w15:restartNumberingAfterBreak="0">
    <w:nsid w:val="6CDE5C66"/>
    <w:multiLevelType w:val="hybridMultilevel"/>
    <w:tmpl w:val="0EA880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1" w15:restartNumberingAfterBreak="0">
    <w:nsid w:val="6CE67B1D"/>
    <w:multiLevelType w:val="multilevel"/>
    <w:tmpl w:val="FE8874D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2" w15:restartNumberingAfterBreak="0">
    <w:nsid w:val="6D756DC3"/>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3"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EED5356"/>
    <w:multiLevelType w:val="hybridMultilevel"/>
    <w:tmpl w:val="9D5EC16C"/>
    <w:lvl w:ilvl="0" w:tplc="1AE417D8">
      <w:start w:val="5"/>
      <w:numFmt w:val="decimal"/>
      <w:lvlText w:val="%1."/>
      <w:lvlJc w:val="left"/>
      <w:pPr>
        <w:ind w:left="360" w:hanging="360"/>
      </w:pPr>
      <w:rPr>
        <w:rFonts w:ascii="Arial" w:hAnsi="Arial" w:hint="default"/>
        <w:b w:val="0"/>
        <w:i w:val="0"/>
        <w:sz w:val="20"/>
        <w:vertAlign w:val="baseline"/>
      </w:rPr>
    </w:lvl>
    <w:lvl w:ilvl="1" w:tplc="3D66EEDE">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5" w15:restartNumberingAfterBreak="0">
    <w:nsid w:val="70484191"/>
    <w:multiLevelType w:val="multilevel"/>
    <w:tmpl w:val="0E983E0A"/>
    <w:lvl w:ilvl="0">
      <w:start w:val="2"/>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6"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8" w15:restartNumberingAfterBreak="0">
    <w:nsid w:val="716E4E80"/>
    <w:multiLevelType w:val="hybridMultilevel"/>
    <w:tmpl w:val="6CEABF22"/>
    <w:lvl w:ilvl="0" w:tplc="1BE0BB2E">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1A92FBE"/>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0"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7203324B"/>
    <w:multiLevelType w:val="multilevel"/>
    <w:tmpl w:val="DEE6DD48"/>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2" w15:restartNumberingAfterBreak="0">
    <w:nsid w:val="72AB53F9"/>
    <w:multiLevelType w:val="hybridMultilevel"/>
    <w:tmpl w:val="51A8F89E"/>
    <w:lvl w:ilvl="0" w:tplc="CABE52FE">
      <w:start w:val="2"/>
      <w:numFmt w:val="decimal"/>
      <w:lvlText w:val="%1."/>
      <w:lvlJc w:val="left"/>
      <w:pPr>
        <w:ind w:left="360" w:hanging="360"/>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36F3ACC"/>
    <w:multiLevelType w:val="multilevel"/>
    <w:tmpl w:val="CEC63354"/>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4" w15:restartNumberingAfterBreak="0">
    <w:nsid w:val="73D32D93"/>
    <w:multiLevelType w:val="hybridMultilevel"/>
    <w:tmpl w:val="6D3054AA"/>
    <w:lvl w:ilvl="0" w:tplc="FFFFFFFF">
      <w:start w:val="6"/>
      <w:numFmt w:val="decimal"/>
      <w:lvlText w:val=" %1. "/>
      <w:lvlJc w:val="left"/>
      <w:pPr>
        <w:tabs>
          <w:tab w:val="num" w:pos="360"/>
        </w:tabs>
        <w:ind w:left="360" w:hanging="360"/>
      </w:pPr>
      <w:rPr>
        <w:rFonts w:ascii="Arial" w:hAnsi="Aria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748C7394"/>
    <w:multiLevelType w:val="hybridMultilevel"/>
    <w:tmpl w:val="A05A1BF2"/>
    <w:lvl w:ilvl="0" w:tplc="FFFFFFFF">
      <w:start w:val="3"/>
      <w:numFmt w:val="decimal"/>
      <w:lvlText w:val="%1."/>
      <w:lvlJc w:val="left"/>
      <w:pPr>
        <w:ind w:left="360" w:hanging="360"/>
      </w:pPr>
      <w:rPr>
        <w:rFonts w:ascii="Arial" w:hAnsi="Arial" w:cs="Times New Roman"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754E7ADF"/>
    <w:multiLevelType w:val="hybridMultilevel"/>
    <w:tmpl w:val="20BC147A"/>
    <w:lvl w:ilvl="0" w:tplc="3738E0F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5516D37"/>
    <w:multiLevelType w:val="hybridMultilevel"/>
    <w:tmpl w:val="E09A2F26"/>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75697E86"/>
    <w:multiLevelType w:val="hybridMultilevel"/>
    <w:tmpl w:val="56E4F0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9" w15:restartNumberingAfterBreak="0">
    <w:nsid w:val="75800FB2"/>
    <w:multiLevelType w:val="multilevel"/>
    <w:tmpl w:val="85860854"/>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0"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760910AC"/>
    <w:multiLevelType w:val="multilevel"/>
    <w:tmpl w:val="E4B2157E"/>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2" w15:restartNumberingAfterBreak="0">
    <w:nsid w:val="762B13DA"/>
    <w:multiLevelType w:val="hybridMultilevel"/>
    <w:tmpl w:val="87624F10"/>
    <w:lvl w:ilvl="0" w:tplc="04090019">
      <w:start w:val="1"/>
      <w:numFmt w:val="lowerLetter"/>
      <w:lvlText w:val="%1."/>
      <w:lvlJc w:val="left"/>
      <w:pPr>
        <w:ind w:left="1080" w:hanging="360"/>
      </w:pPr>
    </w:lvl>
    <w:lvl w:ilvl="1" w:tplc="6BD2F81A">
      <w:start w:val="1"/>
      <w:numFmt w:val="lowerLetter"/>
      <w:lvlText w:val="%2."/>
      <w:lvlJc w:val="left"/>
      <w:pPr>
        <w:ind w:left="72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77414085"/>
    <w:multiLevelType w:val="hybridMultilevel"/>
    <w:tmpl w:val="A8F8C152"/>
    <w:lvl w:ilvl="0" w:tplc="EF6CB266">
      <w:start w:val="4"/>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9451C1F"/>
    <w:multiLevelType w:val="hybridMultilevel"/>
    <w:tmpl w:val="E89E9818"/>
    <w:lvl w:ilvl="0" w:tplc="B04CC78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7A380F34"/>
    <w:multiLevelType w:val="hybridMultilevel"/>
    <w:tmpl w:val="19264C86"/>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8" w15:restartNumberingAfterBreak="0">
    <w:nsid w:val="7A5A237F"/>
    <w:multiLevelType w:val="hybridMultilevel"/>
    <w:tmpl w:val="20BC147A"/>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9" w15:restartNumberingAfterBreak="0">
    <w:nsid w:val="7AF009AF"/>
    <w:multiLevelType w:val="multilevel"/>
    <w:tmpl w:val="4B30D9D8"/>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0" w15:restartNumberingAfterBreak="0">
    <w:nsid w:val="7BC751F1"/>
    <w:multiLevelType w:val="multilevel"/>
    <w:tmpl w:val="E0A0E496"/>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1"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2"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3" w15:restartNumberingAfterBreak="0">
    <w:nsid w:val="7CCA37DE"/>
    <w:multiLevelType w:val="hybridMultilevel"/>
    <w:tmpl w:val="CE44A74A"/>
    <w:lvl w:ilvl="0" w:tplc="C910F0C2">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4" w15:restartNumberingAfterBreak="0">
    <w:nsid w:val="7CEC2AEA"/>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5" w15:restartNumberingAfterBreak="0">
    <w:nsid w:val="7D1273A8"/>
    <w:multiLevelType w:val="hybridMultilevel"/>
    <w:tmpl w:val="79622542"/>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7D2003DE"/>
    <w:multiLevelType w:val="hybridMultilevel"/>
    <w:tmpl w:val="A83CB8AA"/>
    <w:lvl w:ilvl="0" w:tplc="483ED6F4">
      <w:start w:val="3"/>
      <w:numFmt w:val="decimal"/>
      <w:lvlText w:val="%1."/>
      <w:lvlJc w:val="left"/>
      <w:pPr>
        <w:tabs>
          <w:tab w:val="num" w:pos="0"/>
        </w:tabs>
        <w:ind w:left="360" w:hanging="360"/>
      </w:pPr>
      <w:rPr>
        <w:rFonts w:hint="default"/>
        <w:b w:val="0"/>
      </w:rPr>
    </w:lvl>
    <w:lvl w:ilvl="1" w:tplc="F290496A">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7" w15:restartNumberingAfterBreak="0">
    <w:nsid w:val="7E5543FA"/>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8" w15:restartNumberingAfterBreak="0">
    <w:nsid w:val="7FBD5A22"/>
    <w:multiLevelType w:val="hybridMultilevel"/>
    <w:tmpl w:val="5B4CC7F6"/>
    <w:lvl w:ilvl="0" w:tplc="969A0E84">
      <w:start w:val="1"/>
      <w:numFmt w:val="decimal"/>
      <w:lvlText w:val="%1."/>
      <w:lvlJc w:val="left"/>
      <w:pPr>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9" w15:restartNumberingAfterBreak="0">
    <w:nsid w:val="7FD0290B"/>
    <w:multiLevelType w:val="hybridMultilevel"/>
    <w:tmpl w:val="0540C018"/>
    <w:lvl w:ilvl="0" w:tplc="FFFFFFFF">
      <w:start w:val="5"/>
      <w:numFmt w:val="decimal"/>
      <w:lvlText w:val=" %1. "/>
      <w:lvlJc w:val="left"/>
      <w:pPr>
        <w:ind w:left="360" w:hanging="360"/>
      </w:pPr>
      <w:rPr>
        <w:rFonts w:ascii="Arial" w:hAnsi="Aria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0"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715448">
    <w:abstractNumId w:val="9"/>
  </w:num>
  <w:num w:numId="2" w16cid:durableId="953168855">
    <w:abstractNumId w:val="246"/>
  </w:num>
  <w:num w:numId="3" w16cid:durableId="433094517">
    <w:abstractNumId w:val="61"/>
  </w:num>
  <w:num w:numId="4" w16cid:durableId="552692887">
    <w:abstractNumId w:val="159"/>
  </w:num>
  <w:num w:numId="5" w16cid:durableId="454761934">
    <w:abstractNumId w:val="6"/>
  </w:num>
  <w:num w:numId="6" w16cid:durableId="1982152016">
    <w:abstractNumId w:val="250"/>
  </w:num>
  <w:num w:numId="7" w16cid:durableId="2009554618">
    <w:abstractNumId w:val="157"/>
  </w:num>
  <w:num w:numId="8" w16cid:durableId="652376011">
    <w:abstractNumId w:val="214"/>
  </w:num>
  <w:num w:numId="9" w16cid:durableId="1075974181">
    <w:abstractNumId w:val="53"/>
  </w:num>
  <w:num w:numId="10" w16cid:durableId="24330573">
    <w:abstractNumId w:val="133"/>
  </w:num>
  <w:num w:numId="11" w16cid:durableId="2071926620">
    <w:abstractNumId w:val="163"/>
  </w:num>
  <w:num w:numId="12" w16cid:durableId="42221336">
    <w:abstractNumId w:val="241"/>
  </w:num>
  <w:num w:numId="13" w16cid:durableId="476608571">
    <w:abstractNumId w:val="211"/>
  </w:num>
  <w:num w:numId="14" w16cid:durableId="1563099974">
    <w:abstractNumId w:val="44"/>
  </w:num>
  <w:num w:numId="15" w16cid:durableId="442112877">
    <w:abstractNumId w:val="249"/>
  </w:num>
  <w:num w:numId="16" w16cid:durableId="1190879650">
    <w:abstractNumId w:val="227"/>
  </w:num>
  <w:num w:numId="17" w16cid:durableId="2127655459">
    <w:abstractNumId w:val="98"/>
  </w:num>
  <w:num w:numId="18" w16cid:durableId="2072654144">
    <w:abstractNumId w:val="197"/>
  </w:num>
  <w:num w:numId="19" w16cid:durableId="1402606653">
    <w:abstractNumId w:val="189"/>
  </w:num>
  <w:num w:numId="20" w16cid:durableId="2073692501">
    <w:abstractNumId w:val="49"/>
  </w:num>
  <w:num w:numId="21" w16cid:durableId="734861295">
    <w:abstractNumId w:val="125"/>
  </w:num>
  <w:num w:numId="22" w16cid:durableId="1578704385">
    <w:abstractNumId w:val="136"/>
  </w:num>
  <w:num w:numId="23" w16cid:durableId="168066115">
    <w:abstractNumId w:val="0"/>
  </w:num>
  <w:num w:numId="24" w16cid:durableId="1671373504">
    <w:abstractNumId w:val="158"/>
  </w:num>
  <w:num w:numId="25" w16cid:durableId="1464032922">
    <w:abstractNumId w:val="148"/>
  </w:num>
  <w:num w:numId="26" w16cid:durableId="965043047">
    <w:abstractNumId w:val="144"/>
  </w:num>
  <w:num w:numId="27" w16cid:durableId="273296180">
    <w:abstractNumId w:val="151"/>
  </w:num>
  <w:num w:numId="28" w16cid:durableId="383869272">
    <w:abstractNumId w:val="18"/>
  </w:num>
  <w:num w:numId="29" w16cid:durableId="1380396727">
    <w:abstractNumId w:val="74"/>
  </w:num>
  <w:num w:numId="30" w16cid:durableId="403262590">
    <w:abstractNumId w:val="75"/>
  </w:num>
  <w:num w:numId="31" w16cid:durableId="1854955696">
    <w:abstractNumId w:val="193"/>
  </w:num>
  <w:num w:numId="32" w16cid:durableId="799609238">
    <w:abstractNumId w:val="124"/>
  </w:num>
  <w:num w:numId="33" w16cid:durableId="938442142">
    <w:abstractNumId w:val="97"/>
  </w:num>
  <w:num w:numId="34" w16cid:durableId="501354990">
    <w:abstractNumId w:val="172"/>
  </w:num>
  <w:num w:numId="35" w16cid:durableId="440684219">
    <w:abstractNumId w:val="216"/>
  </w:num>
  <w:num w:numId="36" w16cid:durableId="307246989">
    <w:abstractNumId w:val="132"/>
  </w:num>
  <w:num w:numId="37" w16cid:durableId="725224945">
    <w:abstractNumId w:val="252"/>
  </w:num>
  <w:num w:numId="38" w16cid:durableId="1132408638">
    <w:abstractNumId w:val="102"/>
  </w:num>
  <w:num w:numId="39" w16cid:durableId="960915933">
    <w:abstractNumId w:val="108"/>
  </w:num>
  <w:num w:numId="40" w16cid:durableId="197352008">
    <w:abstractNumId w:val="256"/>
  </w:num>
  <w:num w:numId="41" w16cid:durableId="2143110759">
    <w:abstractNumId w:val="23"/>
  </w:num>
  <w:num w:numId="42" w16cid:durableId="1488595108">
    <w:abstractNumId w:val="50"/>
  </w:num>
  <w:num w:numId="43" w16cid:durableId="2104183850">
    <w:abstractNumId w:val="5"/>
  </w:num>
  <w:num w:numId="44" w16cid:durableId="707797920">
    <w:abstractNumId w:val="14"/>
  </w:num>
  <w:num w:numId="45" w16cid:durableId="995764101">
    <w:abstractNumId w:val="113"/>
  </w:num>
  <w:num w:numId="46" w16cid:durableId="1902978208">
    <w:abstractNumId w:val="240"/>
  </w:num>
  <w:num w:numId="47" w16cid:durableId="1376730649">
    <w:abstractNumId w:val="27"/>
  </w:num>
  <w:num w:numId="48" w16cid:durableId="2127038200">
    <w:abstractNumId w:val="51"/>
  </w:num>
  <w:num w:numId="49" w16cid:durableId="1742756358">
    <w:abstractNumId w:val="12"/>
  </w:num>
  <w:num w:numId="50" w16cid:durableId="745690816">
    <w:abstractNumId w:val="247"/>
  </w:num>
  <w:num w:numId="51" w16cid:durableId="1604068768">
    <w:abstractNumId w:val="161"/>
  </w:num>
  <w:num w:numId="52" w16cid:durableId="415519568">
    <w:abstractNumId w:val="168"/>
  </w:num>
  <w:num w:numId="53" w16cid:durableId="1110126724">
    <w:abstractNumId w:val="34"/>
  </w:num>
  <w:num w:numId="54" w16cid:durableId="247857379">
    <w:abstractNumId w:val="70"/>
  </w:num>
  <w:num w:numId="55" w16cid:durableId="90469563">
    <w:abstractNumId w:val="217"/>
  </w:num>
  <w:num w:numId="56" w16cid:durableId="1355767900">
    <w:abstractNumId w:val="52"/>
  </w:num>
  <w:num w:numId="57" w16cid:durableId="839277503">
    <w:abstractNumId w:val="251"/>
  </w:num>
  <w:num w:numId="58" w16cid:durableId="699353578">
    <w:abstractNumId w:val="43"/>
  </w:num>
  <w:num w:numId="59" w16cid:durableId="664825014">
    <w:abstractNumId w:val="260"/>
  </w:num>
  <w:num w:numId="60" w16cid:durableId="1479691478">
    <w:abstractNumId w:val="215"/>
  </w:num>
  <w:num w:numId="61" w16cid:durableId="1626501351">
    <w:abstractNumId w:val="236"/>
  </w:num>
  <w:num w:numId="62" w16cid:durableId="392315606">
    <w:abstractNumId w:val="57"/>
  </w:num>
  <w:num w:numId="63" w16cid:durableId="1785345075">
    <w:abstractNumId w:val="59"/>
  </w:num>
  <w:num w:numId="64" w16cid:durableId="1562785344">
    <w:abstractNumId w:val="84"/>
  </w:num>
  <w:num w:numId="65" w16cid:durableId="1922911990">
    <w:abstractNumId w:val="242"/>
  </w:num>
  <w:num w:numId="66" w16cid:durableId="1192568548">
    <w:abstractNumId w:val="188"/>
  </w:num>
  <w:num w:numId="67" w16cid:durableId="1006244705">
    <w:abstractNumId w:val="226"/>
  </w:num>
  <w:num w:numId="68" w16cid:durableId="724178852">
    <w:abstractNumId w:val="29"/>
  </w:num>
  <w:num w:numId="69" w16cid:durableId="547180002">
    <w:abstractNumId w:val="129"/>
  </w:num>
  <w:num w:numId="70" w16cid:durableId="475072253">
    <w:abstractNumId w:val="78"/>
  </w:num>
  <w:num w:numId="71" w16cid:durableId="787285428">
    <w:abstractNumId w:val="32"/>
  </w:num>
  <w:num w:numId="72" w16cid:durableId="1502618989">
    <w:abstractNumId w:val="1"/>
  </w:num>
  <w:num w:numId="73" w16cid:durableId="50539911">
    <w:abstractNumId w:val="7"/>
  </w:num>
  <w:num w:numId="74" w16cid:durableId="1492991333">
    <w:abstractNumId w:val="105"/>
  </w:num>
  <w:num w:numId="75" w16cid:durableId="125508781">
    <w:abstractNumId w:val="223"/>
  </w:num>
  <w:num w:numId="76" w16cid:durableId="1283996329">
    <w:abstractNumId w:val="208"/>
  </w:num>
  <w:num w:numId="77" w16cid:durableId="336427381">
    <w:abstractNumId w:val="60"/>
  </w:num>
  <w:num w:numId="78" w16cid:durableId="2035691177">
    <w:abstractNumId w:val="138"/>
  </w:num>
  <w:num w:numId="79" w16cid:durableId="673142737">
    <w:abstractNumId w:val="230"/>
  </w:num>
  <w:num w:numId="80" w16cid:durableId="674235717">
    <w:abstractNumId w:val="92"/>
  </w:num>
  <w:num w:numId="81" w16cid:durableId="51127004">
    <w:abstractNumId w:val="90"/>
  </w:num>
  <w:num w:numId="82" w16cid:durableId="1073625084">
    <w:abstractNumId w:val="72"/>
  </w:num>
  <w:num w:numId="83" w16cid:durableId="641427989">
    <w:abstractNumId w:val="106"/>
  </w:num>
  <w:num w:numId="84" w16cid:durableId="1413890636">
    <w:abstractNumId w:val="64"/>
  </w:num>
  <w:num w:numId="85" w16cid:durableId="301619229">
    <w:abstractNumId w:val="95"/>
  </w:num>
  <w:num w:numId="86" w16cid:durableId="2134864619">
    <w:abstractNumId w:val="67"/>
  </w:num>
  <w:num w:numId="87" w16cid:durableId="1937058204">
    <w:abstractNumId w:val="35"/>
  </w:num>
  <w:num w:numId="88" w16cid:durableId="2078359799">
    <w:abstractNumId w:val="183"/>
  </w:num>
  <w:num w:numId="89" w16cid:durableId="96216540">
    <w:abstractNumId w:val="117"/>
  </w:num>
  <w:num w:numId="90" w16cid:durableId="826433851">
    <w:abstractNumId w:val="179"/>
  </w:num>
  <w:num w:numId="91" w16cid:durableId="1102993415">
    <w:abstractNumId w:val="66"/>
  </w:num>
  <w:num w:numId="92" w16cid:durableId="1367098117">
    <w:abstractNumId w:val="204"/>
  </w:num>
  <w:num w:numId="93" w16cid:durableId="751857391">
    <w:abstractNumId w:val="195"/>
  </w:num>
  <w:num w:numId="94" w16cid:durableId="2127580099">
    <w:abstractNumId w:val="47"/>
  </w:num>
  <w:num w:numId="95" w16cid:durableId="1959608296">
    <w:abstractNumId w:val="205"/>
  </w:num>
  <w:num w:numId="96" w16cid:durableId="544604699">
    <w:abstractNumId w:val="147"/>
  </w:num>
  <w:num w:numId="97" w16cid:durableId="1315455242">
    <w:abstractNumId w:val="134"/>
  </w:num>
  <w:num w:numId="98" w16cid:durableId="1374423145">
    <w:abstractNumId w:val="39"/>
  </w:num>
  <w:num w:numId="99" w16cid:durableId="2055277296">
    <w:abstractNumId w:val="109"/>
  </w:num>
  <w:num w:numId="100" w16cid:durableId="1353189953">
    <w:abstractNumId w:val="99"/>
  </w:num>
  <w:num w:numId="101" w16cid:durableId="629165895">
    <w:abstractNumId w:val="229"/>
  </w:num>
  <w:num w:numId="102" w16cid:durableId="2009091652">
    <w:abstractNumId w:val="62"/>
  </w:num>
  <w:num w:numId="103" w16cid:durableId="479813706">
    <w:abstractNumId w:val="85"/>
  </w:num>
  <w:num w:numId="104" w16cid:durableId="810026143">
    <w:abstractNumId w:val="96"/>
  </w:num>
  <w:num w:numId="105" w16cid:durableId="485705214">
    <w:abstractNumId w:val="38"/>
  </w:num>
  <w:num w:numId="106" w16cid:durableId="820385894">
    <w:abstractNumId w:val="118"/>
  </w:num>
  <w:num w:numId="107" w16cid:durableId="1555702227">
    <w:abstractNumId w:val="128"/>
  </w:num>
  <w:num w:numId="108" w16cid:durableId="120343170">
    <w:abstractNumId w:val="184"/>
  </w:num>
  <w:num w:numId="109" w16cid:durableId="1396317097">
    <w:abstractNumId w:val="245"/>
  </w:num>
  <w:num w:numId="110" w16cid:durableId="44108752">
    <w:abstractNumId w:val="112"/>
  </w:num>
  <w:num w:numId="111" w16cid:durableId="1416784139">
    <w:abstractNumId w:val="143"/>
  </w:num>
  <w:num w:numId="112" w16cid:durableId="1859392982">
    <w:abstractNumId w:val="80"/>
  </w:num>
  <w:num w:numId="113" w16cid:durableId="774832601">
    <w:abstractNumId w:val="196"/>
  </w:num>
  <w:num w:numId="114" w16cid:durableId="1294143272">
    <w:abstractNumId w:val="181"/>
  </w:num>
  <w:num w:numId="115" w16cid:durableId="1190099667">
    <w:abstractNumId w:val="199"/>
  </w:num>
  <w:num w:numId="116" w16cid:durableId="1003166287">
    <w:abstractNumId w:val="41"/>
  </w:num>
  <w:num w:numId="117" w16cid:durableId="702681052">
    <w:abstractNumId w:val="40"/>
  </w:num>
  <w:num w:numId="118" w16cid:durableId="1978141252">
    <w:abstractNumId w:val="253"/>
  </w:num>
  <w:num w:numId="119" w16cid:durableId="1597057247">
    <w:abstractNumId w:val="156"/>
  </w:num>
  <w:num w:numId="120" w16cid:durableId="1404985337">
    <w:abstractNumId w:val="10"/>
  </w:num>
  <w:num w:numId="121" w16cid:durableId="939482670">
    <w:abstractNumId w:val="221"/>
  </w:num>
  <w:num w:numId="122" w16cid:durableId="358623066">
    <w:abstractNumId w:val="154"/>
  </w:num>
  <w:num w:numId="123" w16cid:durableId="1279027112">
    <w:abstractNumId w:val="100"/>
  </w:num>
  <w:num w:numId="124" w16cid:durableId="1080447602">
    <w:abstractNumId w:val="115"/>
  </w:num>
  <w:num w:numId="125" w16cid:durableId="2102986063">
    <w:abstractNumId w:val="185"/>
  </w:num>
  <w:num w:numId="126" w16cid:durableId="1151747686">
    <w:abstractNumId w:val="11"/>
  </w:num>
  <w:num w:numId="127" w16cid:durableId="313802701">
    <w:abstractNumId w:val="201"/>
  </w:num>
  <w:num w:numId="128" w16cid:durableId="1676490590">
    <w:abstractNumId w:val="213"/>
  </w:num>
  <w:num w:numId="129" w16cid:durableId="1060518962">
    <w:abstractNumId w:val="150"/>
  </w:num>
  <w:num w:numId="130" w16cid:durableId="291904916">
    <w:abstractNumId w:val="22"/>
  </w:num>
  <w:num w:numId="131" w16cid:durableId="697243153">
    <w:abstractNumId w:val="130"/>
  </w:num>
  <w:num w:numId="132" w16cid:durableId="2092310461">
    <w:abstractNumId w:val="114"/>
  </w:num>
  <w:num w:numId="133" w16cid:durableId="1829206947">
    <w:abstractNumId w:val="46"/>
  </w:num>
  <w:num w:numId="134" w16cid:durableId="479881820">
    <w:abstractNumId w:val="110"/>
  </w:num>
  <w:num w:numId="135" w16cid:durableId="241334676">
    <w:abstractNumId w:val="69"/>
  </w:num>
  <w:num w:numId="136" w16cid:durableId="1637492841">
    <w:abstractNumId w:val="33"/>
  </w:num>
  <w:num w:numId="137" w16cid:durableId="1618103787">
    <w:abstractNumId w:val="257"/>
  </w:num>
  <w:num w:numId="138" w16cid:durableId="1489639728">
    <w:abstractNumId w:val="180"/>
  </w:num>
  <w:num w:numId="139" w16cid:durableId="120152623">
    <w:abstractNumId w:val="45"/>
  </w:num>
  <w:num w:numId="140" w16cid:durableId="1790471012">
    <w:abstractNumId w:val="219"/>
  </w:num>
  <w:num w:numId="141" w16cid:durableId="1699433265">
    <w:abstractNumId w:val="239"/>
  </w:num>
  <w:num w:numId="142" w16cid:durableId="2000382436">
    <w:abstractNumId w:val="174"/>
  </w:num>
  <w:num w:numId="143" w16cid:durableId="1975216896">
    <w:abstractNumId w:val="142"/>
  </w:num>
  <w:num w:numId="144" w16cid:durableId="290793845">
    <w:abstractNumId w:val="48"/>
  </w:num>
  <w:num w:numId="145" w16cid:durableId="1488941683">
    <w:abstractNumId w:val="63"/>
  </w:num>
  <w:num w:numId="146" w16cid:durableId="278300">
    <w:abstractNumId w:val="165"/>
  </w:num>
  <w:num w:numId="147" w16cid:durableId="847521766">
    <w:abstractNumId w:val="231"/>
  </w:num>
  <w:num w:numId="148" w16cid:durableId="1209797825">
    <w:abstractNumId w:val="119"/>
  </w:num>
  <w:num w:numId="149" w16cid:durableId="1423449542">
    <w:abstractNumId w:val="111"/>
  </w:num>
  <w:num w:numId="150" w16cid:durableId="1093739738">
    <w:abstractNumId w:val="206"/>
  </w:num>
  <w:num w:numId="151" w16cid:durableId="503403744">
    <w:abstractNumId w:val="87"/>
  </w:num>
  <w:num w:numId="152" w16cid:durableId="1831436203">
    <w:abstractNumId w:val="162"/>
  </w:num>
  <w:num w:numId="153" w16cid:durableId="1033456092">
    <w:abstractNumId w:val="16"/>
  </w:num>
  <w:num w:numId="154" w16cid:durableId="599871410">
    <w:abstractNumId w:val="233"/>
  </w:num>
  <w:num w:numId="155" w16cid:durableId="1157962746">
    <w:abstractNumId w:val="65"/>
  </w:num>
  <w:num w:numId="156" w16cid:durableId="1058938102">
    <w:abstractNumId w:val="107"/>
  </w:num>
  <w:num w:numId="157" w16cid:durableId="55320564">
    <w:abstractNumId w:val="186"/>
  </w:num>
  <w:num w:numId="158" w16cid:durableId="1432310934">
    <w:abstractNumId w:val="255"/>
  </w:num>
  <w:num w:numId="159" w16cid:durableId="2099478070">
    <w:abstractNumId w:val="122"/>
  </w:num>
  <w:num w:numId="160" w16cid:durableId="126975340">
    <w:abstractNumId w:val="167"/>
  </w:num>
  <w:num w:numId="161" w16cid:durableId="38938545">
    <w:abstractNumId w:val="238"/>
  </w:num>
  <w:num w:numId="162" w16cid:durableId="2012946751">
    <w:abstractNumId w:val="103"/>
  </w:num>
  <w:num w:numId="163" w16cid:durableId="1964533782">
    <w:abstractNumId w:val="224"/>
  </w:num>
  <w:num w:numId="164" w16cid:durableId="1974479279">
    <w:abstractNumId w:val="192"/>
  </w:num>
  <w:num w:numId="165" w16cid:durableId="843934531">
    <w:abstractNumId w:val="3"/>
  </w:num>
  <w:num w:numId="166" w16cid:durableId="157429827">
    <w:abstractNumId w:val="203"/>
  </w:num>
  <w:num w:numId="167" w16cid:durableId="2106920175">
    <w:abstractNumId w:val="153"/>
  </w:num>
  <w:num w:numId="168" w16cid:durableId="1727291887">
    <w:abstractNumId w:val="234"/>
  </w:num>
  <w:num w:numId="169" w16cid:durableId="1063288314">
    <w:abstractNumId w:val="82"/>
  </w:num>
  <w:num w:numId="170" w16cid:durableId="1092894972">
    <w:abstractNumId w:val="37"/>
  </w:num>
  <w:num w:numId="171" w16cid:durableId="345256864">
    <w:abstractNumId w:val="235"/>
  </w:num>
  <w:num w:numId="172" w16cid:durableId="1349067513">
    <w:abstractNumId w:val="248"/>
  </w:num>
  <w:num w:numId="173" w16cid:durableId="152529295">
    <w:abstractNumId w:val="73"/>
  </w:num>
  <w:num w:numId="174" w16cid:durableId="838422228">
    <w:abstractNumId w:val="187"/>
  </w:num>
  <w:num w:numId="175" w16cid:durableId="927885569">
    <w:abstractNumId w:val="190"/>
  </w:num>
  <w:num w:numId="176" w16cid:durableId="1141458408">
    <w:abstractNumId w:val="20"/>
  </w:num>
  <w:num w:numId="177" w16cid:durableId="2140412673">
    <w:abstractNumId w:val="93"/>
  </w:num>
  <w:num w:numId="178" w16cid:durableId="1224289501">
    <w:abstractNumId w:val="155"/>
  </w:num>
  <w:num w:numId="179" w16cid:durableId="619265370">
    <w:abstractNumId w:val="191"/>
  </w:num>
  <w:num w:numId="180" w16cid:durableId="130248933">
    <w:abstractNumId w:val="171"/>
  </w:num>
  <w:num w:numId="181" w16cid:durableId="1375471998">
    <w:abstractNumId w:val="210"/>
  </w:num>
  <w:num w:numId="182" w16cid:durableId="1038898734">
    <w:abstractNumId w:val="79"/>
  </w:num>
  <w:num w:numId="183" w16cid:durableId="294528660">
    <w:abstractNumId w:val="36"/>
  </w:num>
  <w:num w:numId="184" w16cid:durableId="719746588">
    <w:abstractNumId w:val="54"/>
  </w:num>
  <w:num w:numId="185" w16cid:durableId="1457211164">
    <w:abstractNumId w:val="139"/>
  </w:num>
  <w:num w:numId="186" w16cid:durableId="667363896">
    <w:abstractNumId w:val="77"/>
  </w:num>
  <w:num w:numId="187" w16cid:durableId="1511026732">
    <w:abstractNumId w:val="146"/>
  </w:num>
  <w:num w:numId="188" w16cid:durableId="202057588">
    <w:abstractNumId w:val="232"/>
  </w:num>
  <w:num w:numId="189" w16cid:durableId="1492478802">
    <w:abstractNumId w:val="140"/>
  </w:num>
  <w:num w:numId="190" w16cid:durableId="1727340933">
    <w:abstractNumId w:val="127"/>
  </w:num>
  <w:num w:numId="191" w16cid:durableId="1908808374">
    <w:abstractNumId w:val="21"/>
  </w:num>
  <w:num w:numId="192" w16cid:durableId="1756977040">
    <w:abstractNumId w:val="126"/>
  </w:num>
  <w:num w:numId="193" w16cid:durableId="1902059001">
    <w:abstractNumId w:val="26"/>
  </w:num>
  <w:num w:numId="194" w16cid:durableId="260143616">
    <w:abstractNumId w:val="145"/>
  </w:num>
  <w:num w:numId="195" w16cid:durableId="587156097">
    <w:abstractNumId w:val="28"/>
  </w:num>
  <w:num w:numId="196" w16cid:durableId="2086026547">
    <w:abstractNumId w:val="55"/>
  </w:num>
  <w:num w:numId="197" w16cid:durableId="17893298">
    <w:abstractNumId w:val="91"/>
  </w:num>
  <w:num w:numId="198" w16cid:durableId="1672216696">
    <w:abstractNumId w:val="116"/>
  </w:num>
  <w:num w:numId="199" w16cid:durableId="961378740">
    <w:abstractNumId w:val="24"/>
  </w:num>
  <w:num w:numId="200" w16cid:durableId="1252352989">
    <w:abstractNumId w:val="228"/>
  </w:num>
  <w:num w:numId="201" w16cid:durableId="1715545871">
    <w:abstractNumId w:val="152"/>
  </w:num>
  <w:num w:numId="202" w16cid:durableId="1441412186">
    <w:abstractNumId w:val="89"/>
  </w:num>
  <w:num w:numId="203" w16cid:durableId="203761519">
    <w:abstractNumId w:val="166"/>
  </w:num>
  <w:num w:numId="204" w16cid:durableId="390346171">
    <w:abstractNumId w:val="88"/>
  </w:num>
  <w:num w:numId="205" w16cid:durableId="37819737">
    <w:abstractNumId w:val="194"/>
  </w:num>
  <w:num w:numId="206" w16cid:durableId="658969010">
    <w:abstractNumId w:val="104"/>
  </w:num>
  <w:num w:numId="207" w16cid:durableId="332421163">
    <w:abstractNumId w:val="15"/>
  </w:num>
  <w:num w:numId="208" w16cid:durableId="834224535">
    <w:abstractNumId w:val="76"/>
  </w:num>
  <w:num w:numId="209" w16cid:durableId="192351610">
    <w:abstractNumId w:val="254"/>
  </w:num>
  <w:num w:numId="210" w16cid:durableId="511646857">
    <w:abstractNumId w:val="131"/>
  </w:num>
  <w:num w:numId="211" w16cid:durableId="2090417440">
    <w:abstractNumId w:val="30"/>
  </w:num>
  <w:num w:numId="212" w16cid:durableId="1914006812">
    <w:abstractNumId w:val="177"/>
  </w:num>
  <w:num w:numId="213" w16cid:durableId="519203460">
    <w:abstractNumId w:val="4"/>
  </w:num>
  <w:num w:numId="214" w16cid:durableId="1625230070">
    <w:abstractNumId w:val="8"/>
  </w:num>
  <w:num w:numId="215" w16cid:durableId="845828762">
    <w:abstractNumId w:val="222"/>
  </w:num>
  <w:num w:numId="216" w16cid:durableId="1235698058">
    <w:abstractNumId w:val="83"/>
  </w:num>
  <w:num w:numId="217" w16cid:durableId="1949769806">
    <w:abstractNumId w:val="31"/>
  </w:num>
  <w:num w:numId="218" w16cid:durableId="1751584518">
    <w:abstractNumId w:val="164"/>
  </w:num>
  <w:num w:numId="219" w16cid:durableId="1199392419">
    <w:abstractNumId w:val="149"/>
  </w:num>
  <w:num w:numId="220" w16cid:durableId="1541821287">
    <w:abstractNumId w:val="170"/>
  </w:num>
  <w:num w:numId="221" w16cid:durableId="107046697">
    <w:abstractNumId w:val="68"/>
  </w:num>
  <w:num w:numId="222" w16cid:durableId="119347583">
    <w:abstractNumId w:val="94"/>
  </w:num>
  <w:num w:numId="223" w16cid:durableId="1366370105">
    <w:abstractNumId w:val="220"/>
  </w:num>
  <w:num w:numId="224" w16cid:durableId="658995185">
    <w:abstractNumId w:val="160"/>
  </w:num>
  <w:num w:numId="225" w16cid:durableId="1514765596">
    <w:abstractNumId w:val="17"/>
  </w:num>
  <w:num w:numId="226" w16cid:durableId="1345128035">
    <w:abstractNumId w:val="259"/>
  </w:num>
  <w:num w:numId="227" w16cid:durableId="2030764182">
    <w:abstractNumId w:val="182"/>
  </w:num>
  <w:num w:numId="228" w16cid:durableId="741218451">
    <w:abstractNumId w:val="86"/>
  </w:num>
  <w:num w:numId="229" w16cid:durableId="662705968">
    <w:abstractNumId w:val="237"/>
  </w:num>
  <w:num w:numId="230" w16cid:durableId="403383669">
    <w:abstractNumId w:val="123"/>
  </w:num>
  <w:num w:numId="231" w16cid:durableId="494880617">
    <w:abstractNumId w:val="169"/>
  </w:num>
  <w:num w:numId="232" w16cid:durableId="465313492">
    <w:abstractNumId w:val="218"/>
  </w:num>
  <w:num w:numId="233" w16cid:durableId="1969125838">
    <w:abstractNumId w:val="19"/>
  </w:num>
  <w:num w:numId="234" w16cid:durableId="18972091">
    <w:abstractNumId w:val="121"/>
  </w:num>
  <w:num w:numId="235" w16cid:durableId="1214267668">
    <w:abstractNumId w:val="225"/>
  </w:num>
  <w:num w:numId="236" w16cid:durableId="1446265151">
    <w:abstractNumId w:val="209"/>
  </w:num>
  <w:num w:numId="237" w16cid:durableId="839082830">
    <w:abstractNumId w:val="178"/>
  </w:num>
  <w:num w:numId="238" w16cid:durableId="1414470425">
    <w:abstractNumId w:val="81"/>
  </w:num>
  <w:num w:numId="239" w16cid:durableId="908855070">
    <w:abstractNumId w:val="212"/>
  </w:num>
  <w:num w:numId="240" w16cid:durableId="978531589">
    <w:abstractNumId w:val="42"/>
  </w:num>
  <w:num w:numId="241" w16cid:durableId="1365207170">
    <w:abstractNumId w:val="101"/>
  </w:num>
  <w:num w:numId="242" w16cid:durableId="262958520">
    <w:abstractNumId w:val="135"/>
  </w:num>
  <w:num w:numId="243" w16cid:durableId="2006010987">
    <w:abstractNumId w:val="71"/>
  </w:num>
  <w:num w:numId="244" w16cid:durableId="1571697726">
    <w:abstractNumId w:val="173"/>
  </w:num>
  <w:num w:numId="245" w16cid:durableId="1869416350">
    <w:abstractNumId w:val="2"/>
  </w:num>
  <w:num w:numId="246" w16cid:durableId="1503159072">
    <w:abstractNumId w:val="200"/>
  </w:num>
  <w:num w:numId="247" w16cid:durableId="485362217">
    <w:abstractNumId w:val="25"/>
  </w:num>
  <w:num w:numId="248" w16cid:durableId="1779449839">
    <w:abstractNumId w:val="258"/>
  </w:num>
  <w:num w:numId="249" w16cid:durableId="1803959864">
    <w:abstractNumId w:val="243"/>
  </w:num>
  <w:num w:numId="250" w16cid:durableId="912012961">
    <w:abstractNumId w:val="207"/>
  </w:num>
  <w:num w:numId="251" w16cid:durableId="2090998466">
    <w:abstractNumId w:val="202"/>
  </w:num>
  <w:num w:numId="252" w16cid:durableId="1174295903">
    <w:abstractNumId w:val="120"/>
  </w:num>
  <w:num w:numId="253" w16cid:durableId="1287859257">
    <w:abstractNumId w:val="58"/>
  </w:num>
  <w:num w:numId="254" w16cid:durableId="1410149805">
    <w:abstractNumId w:val="244"/>
  </w:num>
  <w:num w:numId="255" w16cid:durableId="2055351644">
    <w:abstractNumId w:val="176"/>
  </w:num>
  <w:num w:numId="256" w16cid:durableId="927351679">
    <w:abstractNumId w:val="198"/>
  </w:num>
  <w:num w:numId="257" w16cid:durableId="659500523">
    <w:abstractNumId w:val="137"/>
  </w:num>
  <w:num w:numId="258" w16cid:durableId="1496335600">
    <w:abstractNumId w:val="175"/>
  </w:num>
  <w:num w:numId="259" w16cid:durableId="453449763">
    <w:abstractNumId w:val="56"/>
  </w:num>
  <w:num w:numId="260" w16cid:durableId="1492016936">
    <w:abstractNumId w:val="141"/>
  </w:num>
  <w:num w:numId="261" w16cid:durableId="2105882694">
    <w:abstractNumId w:val="13"/>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WIRGonaMgQinUMwDaJJTa4wOCMGZWWLiKHblI/2TmVLHjNtlRSP1h4vICd/xhOXHMt8R0Ews8aUEzptPF+h7Pg==" w:salt="AIZ/S8ZYiJjGjF7TR884zg=="/>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50"/>
    <w:rsid w:val="000000B9"/>
    <w:rsid w:val="000067DD"/>
    <w:rsid w:val="00006871"/>
    <w:rsid w:val="000069B5"/>
    <w:rsid w:val="00006A4E"/>
    <w:rsid w:val="00006F92"/>
    <w:rsid w:val="000112F8"/>
    <w:rsid w:val="00012E33"/>
    <w:rsid w:val="00014082"/>
    <w:rsid w:val="000141BA"/>
    <w:rsid w:val="00017E74"/>
    <w:rsid w:val="00021E1F"/>
    <w:rsid w:val="00021F93"/>
    <w:rsid w:val="00024091"/>
    <w:rsid w:val="000243E8"/>
    <w:rsid w:val="00025A80"/>
    <w:rsid w:val="0002792B"/>
    <w:rsid w:val="000317CC"/>
    <w:rsid w:val="00031F19"/>
    <w:rsid w:val="000363C9"/>
    <w:rsid w:val="000363E8"/>
    <w:rsid w:val="000364B4"/>
    <w:rsid w:val="000369CC"/>
    <w:rsid w:val="00040053"/>
    <w:rsid w:val="00040921"/>
    <w:rsid w:val="0004217B"/>
    <w:rsid w:val="00044CCA"/>
    <w:rsid w:val="00045EBF"/>
    <w:rsid w:val="000473D7"/>
    <w:rsid w:val="000507AD"/>
    <w:rsid w:val="000509C6"/>
    <w:rsid w:val="00054BBF"/>
    <w:rsid w:val="00055028"/>
    <w:rsid w:val="00055C51"/>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2463"/>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209F"/>
    <w:rsid w:val="000B3A18"/>
    <w:rsid w:val="000B5440"/>
    <w:rsid w:val="000B59E4"/>
    <w:rsid w:val="000B5B9C"/>
    <w:rsid w:val="000B6068"/>
    <w:rsid w:val="000B692A"/>
    <w:rsid w:val="000B6ACC"/>
    <w:rsid w:val="000B75E7"/>
    <w:rsid w:val="000C03A7"/>
    <w:rsid w:val="000C1DDB"/>
    <w:rsid w:val="000C3069"/>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D7E75"/>
    <w:rsid w:val="000E0860"/>
    <w:rsid w:val="000E192A"/>
    <w:rsid w:val="000E2596"/>
    <w:rsid w:val="000E3C4F"/>
    <w:rsid w:val="000E4153"/>
    <w:rsid w:val="000E4E06"/>
    <w:rsid w:val="000E6750"/>
    <w:rsid w:val="000E6FEF"/>
    <w:rsid w:val="000E756D"/>
    <w:rsid w:val="000F036D"/>
    <w:rsid w:val="000F14DA"/>
    <w:rsid w:val="000F23D6"/>
    <w:rsid w:val="000F2439"/>
    <w:rsid w:val="000F256D"/>
    <w:rsid w:val="000F2DF5"/>
    <w:rsid w:val="000F3188"/>
    <w:rsid w:val="000F32FF"/>
    <w:rsid w:val="000F479C"/>
    <w:rsid w:val="000F4B60"/>
    <w:rsid w:val="000F67EE"/>
    <w:rsid w:val="000F6AD8"/>
    <w:rsid w:val="0010097A"/>
    <w:rsid w:val="00101186"/>
    <w:rsid w:val="00103446"/>
    <w:rsid w:val="0010345F"/>
    <w:rsid w:val="0010367F"/>
    <w:rsid w:val="001041B1"/>
    <w:rsid w:val="00104849"/>
    <w:rsid w:val="00105176"/>
    <w:rsid w:val="001055B3"/>
    <w:rsid w:val="00107D12"/>
    <w:rsid w:val="00107FB2"/>
    <w:rsid w:val="00111305"/>
    <w:rsid w:val="00112782"/>
    <w:rsid w:val="00112B81"/>
    <w:rsid w:val="00112CA0"/>
    <w:rsid w:val="00112EF4"/>
    <w:rsid w:val="00114C6F"/>
    <w:rsid w:val="001152DA"/>
    <w:rsid w:val="00116158"/>
    <w:rsid w:val="00117BC4"/>
    <w:rsid w:val="00117BC6"/>
    <w:rsid w:val="00121831"/>
    <w:rsid w:val="0012240D"/>
    <w:rsid w:val="0012743F"/>
    <w:rsid w:val="00127459"/>
    <w:rsid w:val="0013346B"/>
    <w:rsid w:val="00133F34"/>
    <w:rsid w:val="001375CA"/>
    <w:rsid w:val="00143E55"/>
    <w:rsid w:val="00144860"/>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342F"/>
    <w:rsid w:val="00163ABE"/>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4CAE"/>
    <w:rsid w:val="00186EBC"/>
    <w:rsid w:val="001873A7"/>
    <w:rsid w:val="001877F3"/>
    <w:rsid w:val="00190ABB"/>
    <w:rsid w:val="00190BB4"/>
    <w:rsid w:val="001912CF"/>
    <w:rsid w:val="0019398E"/>
    <w:rsid w:val="00196614"/>
    <w:rsid w:val="001973B2"/>
    <w:rsid w:val="001A1D50"/>
    <w:rsid w:val="001A30DB"/>
    <w:rsid w:val="001A3AAD"/>
    <w:rsid w:val="001A6C24"/>
    <w:rsid w:val="001A702B"/>
    <w:rsid w:val="001B2916"/>
    <w:rsid w:val="001B324C"/>
    <w:rsid w:val="001B383F"/>
    <w:rsid w:val="001B3DC0"/>
    <w:rsid w:val="001B533A"/>
    <w:rsid w:val="001B53FC"/>
    <w:rsid w:val="001B5ACB"/>
    <w:rsid w:val="001B5E34"/>
    <w:rsid w:val="001B67BC"/>
    <w:rsid w:val="001C3773"/>
    <w:rsid w:val="001C3EEA"/>
    <w:rsid w:val="001C5405"/>
    <w:rsid w:val="001C5476"/>
    <w:rsid w:val="001C614B"/>
    <w:rsid w:val="001C6A7B"/>
    <w:rsid w:val="001C6DB8"/>
    <w:rsid w:val="001C6DD2"/>
    <w:rsid w:val="001C730A"/>
    <w:rsid w:val="001D095F"/>
    <w:rsid w:val="001D1866"/>
    <w:rsid w:val="001D288F"/>
    <w:rsid w:val="001D4151"/>
    <w:rsid w:val="001D4191"/>
    <w:rsid w:val="001D440B"/>
    <w:rsid w:val="001D464A"/>
    <w:rsid w:val="001D58B9"/>
    <w:rsid w:val="001D64E7"/>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02F0B"/>
    <w:rsid w:val="00216128"/>
    <w:rsid w:val="002168F6"/>
    <w:rsid w:val="00216C5B"/>
    <w:rsid w:val="002208EA"/>
    <w:rsid w:val="0022115A"/>
    <w:rsid w:val="00221386"/>
    <w:rsid w:val="0022171F"/>
    <w:rsid w:val="002229D7"/>
    <w:rsid w:val="00226013"/>
    <w:rsid w:val="002266D2"/>
    <w:rsid w:val="00227B73"/>
    <w:rsid w:val="00230346"/>
    <w:rsid w:val="00231889"/>
    <w:rsid w:val="00232A18"/>
    <w:rsid w:val="002332C3"/>
    <w:rsid w:val="00233961"/>
    <w:rsid w:val="00233E61"/>
    <w:rsid w:val="00234667"/>
    <w:rsid w:val="0023479A"/>
    <w:rsid w:val="00235B98"/>
    <w:rsid w:val="002372A0"/>
    <w:rsid w:val="002373B3"/>
    <w:rsid w:val="002413B2"/>
    <w:rsid w:val="00241B5D"/>
    <w:rsid w:val="00242244"/>
    <w:rsid w:val="002425DC"/>
    <w:rsid w:val="00242FA6"/>
    <w:rsid w:val="00244FD5"/>
    <w:rsid w:val="002465A7"/>
    <w:rsid w:val="00250D02"/>
    <w:rsid w:val="00251830"/>
    <w:rsid w:val="00252EB9"/>
    <w:rsid w:val="00254B38"/>
    <w:rsid w:val="00255675"/>
    <w:rsid w:val="0025601A"/>
    <w:rsid w:val="00256C88"/>
    <w:rsid w:val="0026033F"/>
    <w:rsid w:val="002635B0"/>
    <w:rsid w:val="00266EA4"/>
    <w:rsid w:val="00267C45"/>
    <w:rsid w:val="00270B7C"/>
    <w:rsid w:val="00272530"/>
    <w:rsid w:val="00272560"/>
    <w:rsid w:val="002745AE"/>
    <w:rsid w:val="0027572B"/>
    <w:rsid w:val="00276651"/>
    <w:rsid w:val="00277397"/>
    <w:rsid w:val="002779A5"/>
    <w:rsid w:val="002806DC"/>
    <w:rsid w:val="0028234D"/>
    <w:rsid w:val="002835CF"/>
    <w:rsid w:val="00285F21"/>
    <w:rsid w:val="0028687D"/>
    <w:rsid w:val="00287702"/>
    <w:rsid w:val="00287FE1"/>
    <w:rsid w:val="00290AB8"/>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319D"/>
    <w:rsid w:val="002C4156"/>
    <w:rsid w:val="002C529B"/>
    <w:rsid w:val="002C7CC5"/>
    <w:rsid w:val="002D1FAE"/>
    <w:rsid w:val="002D3BFA"/>
    <w:rsid w:val="002D6F00"/>
    <w:rsid w:val="002D6FB7"/>
    <w:rsid w:val="002D710E"/>
    <w:rsid w:val="002E10A6"/>
    <w:rsid w:val="002E3875"/>
    <w:rsid w:val="002E3EE7"/>
    <w:rsid w:val="002E4932"/>
    <w:rsid w:val="002E4DE5"/>
    <w:rsid w:val="002E4ECA"/>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1AE5"/>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04DB"/>
    <w:rsid w:val="003717BB"/>
    <w:rsid w:val="00371AEB"/>
    <w:rsid w:val="00372E7C"/>
    <w:rsid w:val="003745D8"/>
    <w:rsid w:val="00374A95"/>
    <w:rsid w:val="003757DF"/>
    <w:rsid w:val="00375AE2"/>
    <w:rsid w:val="003772A2"/>
    <w:rsid w:val="00377E78"/>
    <w:rsid w:val="0038082B"/>
    <w:rsid w:val="00381F3F"/>
    <w:rsid w:val="00382004"/>
    <w:rsid w:val="00384E08"/>
    <w:rsid w:val="00385F1E"/>
    <w:rsid w:val="00385FF4"/>
    <w:rsid w:val="0039080E"/>
    <w:rsid w:val="0039226E"/>
    <w:rsid w:val="003922C1"/>
    <w:rsid w:val="00392956"/>
    <w:rsid w:val="00393A6F"/>
    <w:rsid w:val="00395AB3"/>
    <w:rsid w:val="00395F98"/>
    <w:rsid w:val="00395FB2"/>
    <w:rsid w:val="00396734"/>
    <w:rsid w:val="003968B8"/>
    <w:rsid w:val="003A0E4B"/>
    <w:rsid w:val="003A28DA"/>
    <w:rsid w:val="003A327D"/>
    <w:rsid w:val="003A4268"/>
    <w:rsid w:val="003A52A1"/>
    <w:rsid w:val="003A6802"/>
    <w:rsid w:val="003B1CC9"/>
    <w:rsid w:val="003B3AB8"/>
    <w:rsid w:val="003B4A42"/>
    <w:rsid w:val="003B5C33"/>
    <w:rsid w:val="003C19DE"/>
    <w:rsid w:val="003C2679"/>
    <w:rsid w:val="003C4678"/>
    <w:rsid w:val="003C6E52"/>
    <w:rsid w:val="003C71D8"/>
    <w:rsid w:val="003D1052"/>
    <w:rsid w:val="003D1761"/>
    <w:rsid w:val="003D2648"/>
    <w:rsid w:val="003D35F5"/>
    <w:rsid w:val="003D3E97"/>
    <w:rsid w:val="003D4984"/>
    <w:rsid w:val="003D6E3F"/>
    <w:rsid w:val="003D753E"/>
    <w:rsid w:val="003E2836"/>
    <w:rsid w:val="003E4A18"/>
    <w:rsid w:val="003F2BFC"/>
    <w:rsid w:val="003F4905"/>
    <w:rsid w:val="003F5BE8"/>
    <w:rsid w:val="00402F46"/>
    <w:rsid w:val="004032B7"/>
    <w:rsid w:val="004037A2"/>
    <w:rsid w:val="00404E51"/>
    <w:rsid w:val="00405462"/>
    <w:rsid w:val="00405CB3"/>
    <w:rsid w:val="00407EFE"/>
    <w:rsid w:val="0041064E"/>
    <w:rsid w:val="00412B32"/>
    <w:rsid w:val="004132A7"/>
    <w:rsid w:val="00413826"/>
    <w:rsid w:val="00415A04"/>
    <w:rsid w:val="00415C8A"/>
    <w:rsid w:val="00416304"/>
    <w:rsid w:val="0041794D"/>
    <w:rsid w:val="00420094"/>
    <w:rsid w:val="00421BD1"/>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6D5E"/>
    <w:rsid w:val="00447D64"/>
    <w:rsid w:val="00447DF3"/>
    <w:rsid w:val="00450590"/>
    <w:rsid w:val="004507AD"/>
    <w:rsid w:val="00452D20"/>
    <w:rsid w:val="004544ED"/>
    <w:rsid w:val="004568E6"/>
    <w:rsid w:val="00456F47"/>
    <w:rsid w:val="004614AC"/>
    <w:rsid w:val="00461D22"/>
    <w:rsid w:val="00461E40"/>
    <w:rsid w:val="00462A82"/>
    <w:rsid w:val="004649EF"/>
    <w:rsid w:val="004651D3"/>
    <w:rsid w:val="00466618"/>
    <w:rsid w:val="00472631"/>
    <w:rsid w:val="00474174"/>
    <w:rsid w:val="004744DF"/>
    <w:rsid w:val="004747E9"/>
    <w:rsid w:val="00477689"/>
    <w:rsid w:val="004825B1"/>
    <w:rsid w:val="00486140"/>
    <w:rsid w:val="004869AC"/>
    <w:rsid w:val="004875CB"/>
    <w:rsid w:val="004920E7"/>
    <w:rsid w:val="00492182"/>
    <w:rsid w:val="00493E52"/>
    <w:rsid w:val="004945C4"/>
    <w:rsid w:val="00494D15"/>
    <w:rsid w:val="00496EE6"/>
    <w:rsid w:val="004A1504"/>
    <w:rsid w:val="004A23B7"/>
    <w:rsid w:val="004A2E0F"/>
    <w:rsid w:val="004A3CD0"/>
    <w:rsid w:val="004A46ED"/>
    <w:rsid w:val="004A47CD"/>
    <w:rsid w:val="004A4F2B"/>
    <w:rsid w:val="004A6218"/>
    <w:rsid w:val="004A6666"/>
    <w:rsid w:val="004A6BB8"/>
    <w:rsid w:val="004A6C75"/>
    <w:rsid w:val="004A7DC8"/>
    <w:rsid w:val="004B06EF"/>
    <w:rsid w:val="004B2105"/>
    <w:rsid w:val="004B2AE8"/>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2E7C"/>
    <w:rsid w:val="004D5DC7"/>
    <w:rsid w:val="004D5E2D"/>
    <w:rsid w:val="004D609A"/>
    <w:rsid w:val="004D7E0E"/>
    <w:rsid w:val="004E0465"/>
    <w:rsid w:val="004E101B"/>
    <w:rsid w:val="004E2DF9"/>
    <w:rsid w:val="004E384B"/>
    <w:rsid w:val="004F09CF"/>
    <w:rsid w:val="004F0E04"/>
    <w:rsid w:val="004F111B"/>
    <w:rsid w:val="004F1860"/>
    <w:rsid w:val="004F47B3"/>
    <w:rsid w:val="004F5DF2"/>
    <w:rsid w:val="004F6B23"/>
    <w:rsid w:val="004F77DB"/>
    <w:rsid w:val="0050121E"/>
    <w:rsid w:val="0050200E"/>
    <w:rsid w:val="00502702"/>
    <w:rsid w:val="005032BF"/>
    <w:rsid w:val="005035AE"/>
    <w:rsid w:val="00504297"/>
    <w:rsid w:val="005042C2"/>
    <w:rsid w:val="0050707C"/>
    <w:rsid w:val="005114C5"/>
    <w:rsid w:val="0051355E"/>
    <w:rsid w:val="00514F56"/>
    <w:rsid w:val="005161BF"/>
    <w:rsid w:val="00516B00"/>
    <w:rsid w:val="00517D38"/>
    <w:rsid w:val="00517F80"/>
    <w:rsid w:val="005207F9"/>
    <w:rsid w:val="0052082F"/>
    <w:rsid w:val="005218BE"/>
    <w:rsid w:val="00523B02"/>
    <w:rsid w:val="005242A5"/>
    <w:rsid w:val="005249D0"/>
    <w:rsid w:val="0052583B"/>
    <w:rsid w:val="00526155"/>
    <w:rsid w:val="00527BC8"/>
    <w:rsid w:val="00531329"/>
    <w:rsid w:val="005320C7"/>
    <w:rsid w:val="00532DE7"/>
    <w:rsid w:val="00533B7E"/>
    <w:rsid w:val="00533E26"/>
    <w:rsid w:val="00533F17"/>
    <w:rsid w:val="00535562"/>
    <w:rsid w:val="0053558C"/>
    <w:rsid w:val="00535CE9"/>
    <w:rsid w:val="00536208"/>
    <w:rsid w:val="0053776A"/>
    <w:rsid w:val="00540068"/>
    <w:rsid w:val="005420E5"/>
    <w:rsid w:val="0054228C"/>
    <w:rsid w:val="00542992"/>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4E4"/>
    <w:rsid w:val="0057391D"/>
    <w:rsid w:val="00573DEA"/>
    <w:rsid w:val="00576AAA"/>
    <w:rsid w:val="00577783"/>
    <w:rsid w:val="00580207"/>
    <w:rsid w:val="00581D74"/>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40"/>
    <w:rsid w:val="005B2E64"/>
    <w:rsid w:val="005B508D"/>
    <w:rsid w:val="005B60CF"/>
    <w:rsid w:val="005B7DF9"/>
    <w:rsid w:val="005C07D8"/>
    <w:rsid w:val="005C1928"/>
    <w:rsid w:val="005C5D89"/>
    <w:rsid w:val="005C6844"/>
    <w:rsid w:val="005C6E7E"/>
    <w:rsid w:val="005D1D39"/>
    <w:rsid w:val="005D207B"/>
    <w:rsid w:val="005D236B"/>
    <w:rsid w:val="005D2B82"/>
    <w:rsid w:val="005D41CA"/>
    <w:rsid w:val="005D48FB"/>
    <w:rsid w:val="005D5B55"/>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1303"/>
    <w:rsid w:val="0060169F"/>
    <w:rsid w:val="00604FCD"/>
    <w:rsid w:val="006065E2"/>
    <w:rsid w:val="00606A98"/>
    <w:rsid w:val="0060772E"/>
    <w:rsid w:val="00611D4F"/>
    <w:rsid w:val="006148BA"/>
    <w:rsid w:val="00614F3E"/>
    <w:rsid w:val="00616027"/>
    <w:rsid w:val="006173A1"/>
    <w:rsid w:val="00620183"/>
    <w:rsid w:val="0062119B"/>
    <w:rsid w:val="006216D3"/>
    <w:rsid w:val="00621C43"/>
    <w:rsid w:val="0062282D"/>
    <w:rsid w:val="006231CC"/>
    <w:rsid w:val="006239A2"/>
    <w:rsid w:val="00624B73"/>
    <w:rsid w:val="00624C4A"/>
    <w:rsid w:val="0063015F"/>
    <w:rsid w:val="0063184B"/>
    <w:rsid w:val="006320E4"/>
    <w:rsid w:val="00632741"/>
    <w:rsid w:val="00633CFE"/>
    <w:rsid w:val="0063453B"/>
    <w:rsid w:val="006358BF"/>
    <w:rsid w:val="006366B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924"/>
    <w:rsid w:val="00672E09"/>
    <w:rsid w:val="00673358"/>
    <w:rsid w:val="00673BC8"/>
    <w:rsid w:val="006746BD"/>
    <w:rsid w:val="00674FBC"/>
    <w:rsid w:val="00680067"/>
    <w:rsid w:val="00680676"/>
    <w:rsid w:val="0068205D"/>
    <w:rsid w:val="0068362D"/>
    <w:rsid w:val="00684018"/>
    <w:rsid w:val="0068686A"/>
    <w:rsid w:val="006874EB"/>
    <w:rsid w:val="00690C5A"/>
    <w:rsid w:val="00690F0D"/>
    <w:rsid w:val="00691891"/>
    <w:rsid w:val="00692215"/>
    <w:rsid w:val="00692924"/>
    <w:rsid w:val="00693960"/>
    <w:rsid w:val="00694226"/>
    <w:rsid w:val="00695223"/>
    <w:rsid w:val="00695513"/>
    <w:rsid w:val="0069709D"/>
    <w:rsid w:val="006A089D"/>
    <w:rsid w:val="006A342B"/>
    <w:rsid w:val="006A4D4F"/>
    <w:rsid w:val="006A5183"/>
    <w:rsid w:val="006A5920"/>
    <w:rsid w:val="006A66DA"/>
    <w:rsid w:val="006B098A"/>
    <w:rsid w:val="006B0A08"/>
    <w:rsid w:val="006B2072"/>
    <w:rsid w:val="006B20AC"/>
    <w:rsid w:val="006B36F4"/>
    <w:rsid w:val="006B4E48"/>
    <w:rsid w:val="006B55A1"/>
    <w:rsid w:val="006B5620"/>
    <w:rsid w:val="006B568A"/>
    <w:rsid w:val="006B6A43"/>
    <w:rsid w:val="006B6FBE"/>
    <w:rsid w:val="006C01BA"/>
    <w:rsid w:val="006C1469"/>
    <w:rsid w:val="006C1682"/>
    <w:rsid w:val="006C17DA"/>
    <w:rsid w:val="006C185F"/>
    <w:rsid w:val="006C3B67"/>
    <w:rsid w:val="006C5810"/>
    <w:rsid w:val="006C59C3"/>
    <w:rsid w:val="006C73F7"/>
    <w:rsid w:val="006D2A71"/>
    <w:rsid w:val="006D2EFC"/>
    <w:rsid w:val="006D36C8"/>
    <w:rsid w:val="006D3CE2"/>
    <w:rsid w:val="006D4ED5"/>
    <w:rsid w:val="006D6436"/>
    <w:rsid w:val="006D6F24"/>
    <w:rsid w:val="006D7B66"/>
    <w:rsid w:val="006E30A7"/>
    <w:rsid w:val="006E3639"/>
    <w:rsid w:val="006E3BF2"/>
    <w:rsid w:val="006E3F82"/>
    <w:rsid w:val="006E53B4"/>
    <w:rsid w:val="006E7E8E"/>
    <w:rsid w:val="006F0E96"/>
    <w:rsid w:val="006F1CF6"/>
    <w:rsid w:val="006F29B3"/>
    <w:rsid w:val="006F2C46"/>
    <w:rsid w:val="006F37A6"/>
    <w:rsid w:val="006F4A84"/>
    <w:rsid w:val="006F4DE2"/>
    <w:rsid w:val="006F555B"/>
    <w:rsid w:val="006F5D35"/>
    <w:rsid w:val="006F7D79"/>
    <w:rsid w:val="007014BE"/>
    <w:rsid w:val="007017D5"/>
    <w:rsid w:val="00704653"/>
    <w:rsid w:val="00705C70"/>
    <w:rsid w:val="00705F59"/>
    <w:rsid w:val="00707254"/>
    <w:rsid w:val="0071499D"/>
    <w:rsid w:val="007149DE"/>
    <w:rsid w:val="007159BE"/>
    <w:rsid w:val="00720265"/>
    <w:rsid w:val="007235AE"/>
    <w:rsid w:val="00723774"/>
    <w:rsid w:val="00723C92"/>
    <w:rsid w:val="00724BA5"/>
    <w:rsid w:val="00725FB8"/>
    <w:rsid w:val="0073052E"/>
    <w:rsid w:val="00730A50"/>
    <w:rsid w:val="00734D35"/>
    <w:rsid w:val="007366EB"/>
    <w:rsid w:val="00736BDB"/>
    <w:rsid w:val="00736D46"/>
    <w:rsid w:val="00737183"/>
    <w:rsid w:val="0073763E"/>
    <w:rsid w:val="00740FB3"/>
    <w:rsid w:val="00741DAE"/>
    <w:rsid w:val="00744901"/>
    <w:rsid w:val="00745526"/>
    <w:rsid w:val="00745818"/>
    <w:rsid w:val="007462AC"/>
    <w:rsid w:val="00746B3F"/>
    <w:rsid w:val="00750161"/>
    <w:rsid w:val="007502CF"/>
    <w:rsid w:val="00752D7A"/>
    <w:rsid w:val="0075368E"/>
    <w:rsid w:val="007542B3"/>
    <w:rsid w:val="00754CB8"/>
    <w:rsid w:val="0075518C"/>
    <w:rsid w:val="0076001A"/>
    <w:rsid w:val="00761777"/>
    <w:rsid w:val="0076535B"/>
    <w:rsid w:val="00765F1A"/>
    <w:rsid w:val="00766B07"/>
    <w:rsid w:val="007701F8"/>
    <w:rsid w:val="00770D74"/>
    <w:rsid w:val="00770F96"/>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6B4E"/>
    <w:rsid w:val="007977AC"/>
    <w:rsid w:val="00797823"/>
    <w:rsid w:val="00797C10"/>
    <w:rsid w:val="007A01B9"/>
    <w:rsid w:val="007A059E"/>
    <w:rsid w:val="007A0BBC"/>
    <w:rsid w:val="007A10CC"/>
    <w:rsid w:val="007A14E5"/>
    <w:rsid w:val="007A32B1"/>
    <w:rsid w:val="007A503B"/>
    <w:rsid w:val="007A7419"/>
    <w:rsid w:val="007B116E"/>
    <w:rsid w:val="007B3FB7"/>
    <w:rsid w:val="007B50A9"/>
    <w:rsid w:val="007B7BB2"/>
    <w:rsid w:val="007C0FDB"/>
    <w:rsid w:val="007C452F"/>
    <w:rsid w:val="007C57A5"/>
    <w:rsid w:val="007C7560"/>
    <w:rsid w:val="007C7621"/>
    <w:rsid w:val="007C7A90"/>
    <w:rsid w:val="007D1729"/>
    <w:rsid w:val="007D17E3"/>
    <w:rsid w:val="007D348A"/>
    <w:rsid w:val="007D3703"/>
    <w:rsid w:val="007D4237"/>
    <w:rsid w:val="007D47C7"/>
    <w:rsid w:val="007D4A67"/>
    <w:rsid w:val="007D6731"/>
    <w:rsid w:val="007E0212"/>
    <w:rsid w:val="007E091E"/>
    <w:rsid w:val="007E0EE4"/>
    <w:rsid w:val="007E158B"/>
    <w:rsid w:val="007E32BB"/>
    <w:rsid w:val="007E4030"/>
    <w:rsid w:val="007E490C"/>
    <w:rsid w:val="007F2358"/>
    <w:rsid w:val="007F320C"/>
    <w:rsid w:val="007F3965"/>
    <w:rsid w:val="007F3CE7"/>
    <w:rsid w:val="007F5D84"/>
    <w:rsid w:val="007F7347"/>
    <w:rsid w:val="00800D49"/>
    <w:rsid w:val="00800F24"/>
    <w:rsid w:val="00803F47"/>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0E6"/>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0BFF"/>
    <w:rsid w:val="00861233"/>
    <w:rsid w:val="0086167B"/>
    <w:rsid w:val="00862334"/>
    <w:rsid w:val="008627B5"/>
    <w:rsid w:val="0086299F"/>
    <w:rsid w:val="00862ED1"/>
    <w:rsid w:val="00863111"/>
    <w:rsid w:val="008637E3"/>
    <w:rsid w:val="008653C8"/>
    <w:rsid w:val="00865632"/>
    <w:rsid w:val="008700BA"/>
    <w:rsid w:val="00871287"/>
    <w:rsid w:val="00875F04"/>
    <w:rsid w:val="00876F3F"/>
    <w:rsid w:val="008772A6"/>
    <w:rsid w:val="00882BAF"/>
    <w:rsid w:val="00882BE2"/>
    <w:rsid w:val="008834C5"/>
    <w:rsid w:val="00883521"/>
    <w:rsid w:val="00883E9A"/>
    <w:rsid w:val="00885DE4"/>
    <w:rsid w:val="00885E17"/>
    <w:rsid w:val="00887AAA"/>
    <w:rsid w:val="00887CD2"/>
    <w:rsid w:val="00890F4A"/>
    <w:rsid w:val="00890F63"/>
    <w:rsid w:val="00893522"/>
    <w:rsid w:val="00893890"/>
    <w:rsid w:val="00893BE8"/>
    <w:rsid w:val="00896557"/>
    <w:rsid w:val="008968B6"/>
    <w:rsid w:val="0089691E"/>
    <w:rsid w:val="008969FD"/>
    <w:rsid w:val="00897669"/>
    <w:rsid w:val="008978A0"/>
    <w:rsid w:val="00897D42"/>
    <w:rsid w:val="008A6361"/>
    <w:rsid w:val="008B331A"/>
    <w:rsid w:val="008B3FA1"/>
    <w:rsid w:val="008B472F"/>
    <w:rsid w:val="008B4F6A"/>
    <w:rsid w:val="008C113E"/>
    <w:rsid w:val="008C1140"/>
    <w:rsid w:val="008C114E"/>
    <w:rsid w:val="008C57D2"/>
    <w:rsid w:val="008C5FE7"/>
    <w:rsid w:val="008C7245"/>
    <w:rsid w:val="008C728D"/>
    <w:rsid w:val="008D145E"/>
    <w:rsid w:val="008D1C1B"/>
    <w:rsid w:val="008D2DD8"/>
    <w:rsid w:val="008D32D5"/>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0B69"/>
    <w:rsid w:val="009017A2"/>
    <w:rsid w:val="00903257"/>
    <w:rsid w:val="00903829"/>
    <w:rsid w:val="00906093"/>
    <w:rsid w:val="009069B9"/>
    <w:rsid w:val="00906ACF"/>
    <w:rsid w:val="00906C53"/>
    <w:rsid w:val="00906EB9"/>
    <w:rsid w:val="0091062B"/>
    <w:rsid w:val="00911146"/>
    <w:rsid w:val="00914F6A"/>
    <w:rsid w:val="00915093"/>
    <w:rsid w:val="009172B1"/>
    <w:rsid w:val="009174E7"/>
    <w:rsid w:val="009222BA"/>
    <w:rsid w:val="009233B2"/>
    <w:rsid w:val="00926547"/>
    <w:rsid w:val="00927270"/>
    <w:rsid w:val="00930C1A"/>
    <w:rsid w:val="00932561"/>
    <w:rsid w:val="00934EA9"/>
    <w:rsid w:val="00936739"/>
    <w:rsid w:val="00937179"/>
    <w:rsid w:val="00940AE2"/>
    <w:rsid w:val="0094194F"/>
    <w:rsid w:val="009422B3"/>
    <w:rsid w:val="009448E0"/>
    <w:rsid w:val="0094514E"/>
    <w:rsid w:val="00945488"/>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1A80"/>
    <w:rsid w:val="00972C29"/>
    <w:rsid w:val="00974763"/>
    <w:rsid w:val="0097673C"/>
    <w:rsid w:val="00977DC9"/>
    <w:rsid w:val="00977FBE"/>
    <w:rsid w:val="00982C4B"/>
    <w:rsid w:val="00983256"/>
    <w:rsid w:val="0098346A"/>
    <w:rsid w:val="00983731"/>
    <w:rsid w:val="009839AC"/>
    <w:rsid w:val="00984DE6"/>
    <w:rsid w:val="00985B66"/>
    <w:rsid w:val="00987CB3"/>
    <w:rsid w:val="009902AF"/>
    <w:rsid w:val="00991194"/>
    <w:rsid w:val="00991B7B"/>
    <w:rsid w:val="009934D0"/>
    <w:rsid w:val="00994CA1"/>
    <w:rsid w:val="00995605"/>
    <w:rsid w:val="00995CA2"/>
    <w:rsid w:val="00997D5B"/>
    <w:rsid w:val="009A0A07"/>
    <w:rsid w:val="009A17A1"/>
    <w:rsid w:val="009A1E0F"/>
    <w:rsid w:val="009A2C08"/>
    <w:rsid w:val="009A6426"/>
    <w:rsid w:val="009B0F4B"/>
    <w:rsid w:val="009B1BD1"/>
    <w:rsid w:val="009B213B"/>
    <w:rsid w:val="009B2FEE"/>
    <w:rsid w:val="009B70A7"/>
    <w:rsid w:val="009B716E"/>
    <w:rsid w:val="009C023E"/>
    <w:rsid w:val="009C1C13"/>
    <w:rsid w:val="009C37B0"/>
    <w:rsid w:val="009D0E3E"/>
    <w:rsid w:val="009D2AF0"/>
    <w:rsid w:val="009D2D4F"/>
    <w:rsid w:val="009D4360"/>
    <w:rsid w:val="009D4F1D"/>
    <w:rsid w:val="009D52E8"/>
    <w:rsid w:val="009D68B3"/>
    <w:rsid w:val="009D6C93"/>
    <w:rsid w:val="009D79FD"/>
    <w:rsid w:val="009E0535"/>
    <w:rsid w:val="009E13CA"/>
    <w:rsid w:val="009E1CCA"/>
    <w:rsid w:val="009E201C"/>
    <w:rsid w:val="009E4068"/>
    <w:rsid w:val="009E40D6"/>
    <w:rsid w:val="009E4465"/>
    <w:rsid w:val="009E5B64"/>
    <w:rsid w:val="009F43AB"/>
    <w:rsid w:val="009F50BC"/>
    <w:rsid w:val="009F5282"/>
    <w:rsid w:val="009F6609"/>
    <w:rsid w:val="009F6758"/>
    <w:rsid w:val="00A00686"/>
    <w:rsid w:val="00A0106D"/>
    <w:rsid w:val="00A018D7"/>
    <w:rsid w:val="00A02310"/>
    <w:rsid w:val="00A038CE"/>
    <w:rsid w:val="00A0408D"/>
    <w:rsid w:val="00A07516"/>
    <w:rsid w:val="00A07DF9"/>
    <w:rsid w:val="00A10566"/>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269DF"/>
    <w:rsid w:val="00A26E68"/>
    <w:rsid w:val="00A34B51"/>
    <w:rsid w:val="00A34CC4"/>
    <w:rsid w:val="00A36763"/>
    <w:rsid w:val="00A40B9A"/>
    <w:rsid w:val="00A429DA"/>
    <w:rsid w:val="00A42A4F"/>
    <w:rsid w:val="00A4513F"/>
    <w:rsid w:val="00A476FA"/>
    <w:rsid w:val="00A50466"/>
    <w:rsid w:val="00A50ADF"/>
    <w:rsid w:val="00A51A3C"/>
    <w:rsid w:val="00A51EE7"/>
    <w:rsid w:val="00A5235A"/>
    <w:rsid w:val="00A53F9D"/>
    <w:rsid w:val="00A556BB"/>
    <w:rsid w:val="00A561F5"/>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1CB"/>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C713E"/>
    <w:rsid w:val="00AD01DF"/>
    <w:rsid w:val="00AD1E74"/>
    <w:rsid w:val="00AD29AA"/>
    <w:rsid w:val="00AD2BDA"/>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1B76"/>
    <w:rsid w:val="00B02785"/>
    <w:rsid w:val="00B03066"/>
    <w:rsid w:val="00B0558A"/>
    <w:rsid w:val="00B06B9F"/>
    <w:rsid w:val="00B07828"/>
    <w:rsid w:val="00B10CBB"/>
    <w:rsid w:val="00B1275A"/>
    <w:rsid w:val="00B1370F"/>
    <w:rsid w:val="00B15940"/>
    <w:rsid w:val="00B168EF"/>
    <w:rsid w:val="00B169D9"/>
    <w:rsid w:val="00B21423"/>
    <w:rsid w:val="00B22432"/>
    <w:rsid w:val="00B22EFC"/>
    <w:rsid w:val="00B25C52"/>
    <w:rsid w:val="00B304AB"/>
    <w:rsid w:val="00B33DF5"/>
    <w:rsid w:val="00B34266"/>
    <w:rsid w:val="00B3469D"/>
    <w:rsid w:val="00B348FA"/>
    <w:rsid w:val="00B35075"/>
    <w:rsid w:val="00B36729"/>
    <w:rsid w:val="00B3696C"/>
    <w:rsid w:val="00B37A7D"/>
    <w:rsid w:val="00B37FF3"/>
    <w:rsid w:val="00B40355"/>
    <w:rsid w:val="00B40FE6"/>
    <w:rsid w:val="00B4254F"/>
    <w:rsid w:val="00B4303B"/>
    <w:rsid w:val="00B43489"/>
    <w:rsid w:val="00B4545F"/>
    <w:rsid w:val="00B45B5B"/>
    <w:rsid w:val="00B45D76"/>
    <w:rsid w:val="00B461CD"/>
    <w:rsid w:val="00B4709B"/>
    <w:rsid w:val="00B509E8"/>
    <w:rsid w:val="00B50D4E"/>
    <w:rsid w:val="00B50D55"/>
    <w:rsid w:val="00B519F9"/>
    <w:rsid w:val="00B52DB2"/>
    <w:rsid w:val="00B5447F"/>
    <w:rsid w:val="00B55376"/>
    <w:rsid w:val="00B55DC9"/>
    <w:rsid w:val="00B56335"/>
    <w:rsid w:val="00B56576"/>
    <w:rsid w:val="00B60FAD"/>
    <w:rsid w:val="00B639B1"/>
    <w:rsid w:val="00B63FEF"/>
    <w:rsid w:val="00B646F4"/>
    <w:rsid w:val="00B672B6"/>
    <w:rsid w:val="00B71C24"/>
    <w:rsid w:val="00B730C5"/>
    <w:rsid w:val="00B73E47"/>
    <w:rsid w:val="00B7494A"/>
    <w:rsid w:val="00B7523C"/>
    <w:rsid w:val="00B7613C"/>
    <w:rsid w:val="00B77C11"/>
    <w:rsid w:val="00B77C68"/>
    <w:rsid w:val="00B82221"/>
    <w:rsid w:val="00B83D81"/>
    <w:rsid w:val="00B8547B"/>
    <w:rsid w:val="00B85BEA"/>
    <w:rsid w:val="00B86A07"/>
    <w:rsid w:val="00B90185"/>
    <w:rsid w:val="00B9050D"/>
    <w:rsid w:val="00B920D2"/>
    <w:rsid w:val="00B93043"/>
    <w:rsid w:val="00B93300"/>
    <w:rsid w:val="00B93ED9"/>
    <w:rsid w:val="00B9432A"/>
    <w:rsid w:val="00B95CC0"/>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1C06"/>
    <w:rsid w:val="00BB23E6"/>
    <w:rsid w:val="00BB36FE"/>
    <w:rsid w:val="00BB3EDB"/>
    <w:rsid w:val="00BB49FE"/>
    <w:rsid w:val="00BB6058"/>
    <w:rsid w:val="00BB7C9E"/>
    <w:rsid w:val="00BC107D"/>
    <w:rsid w:val="00BC1240"/>
    <w:rsid w:val="00BC2815"/>
    <w:rsid w:val="00BC4160"/>
    <w:rsid w:val="00BC48B8"/>
    <w:rsid w:val="00BC48DF"/>
    <w:rsid w:val="00BC7C6D"/>
    <w:rsid w:val="00BD04A1"/>
    <w:rsid w:val="00BD07AB"/>
    <w:rsid w:val="00BD6AF5"/>
    <w:rsid w:val="00BD6C4A"/>
    <w:rsid w:val="00BD6F22"/>
    <w:rsid w:val="00BE0766"/>
    <w:rsid w:val="00BE1558"/>
    <w:rsid w:val="00BE15DA"/>
    <w:rsid w:val="00BE42B9"/>
    <w:rsid w:val="00BE535F"/>
    <w:rsid w:val="00BF1331"/>
    <w:rsid w:val="00BF1751"/>
    <w:rsid w:val="00BF1FFF"/>
    <w:rsid w:val="00BF3332"/>
    <w:rsid w:val="00BF63B0"/>
    <w:rsid w:val="00BF7CB0"/>
    <w:rsid w:val="00BF7F72"/>
    <w:rsid w:val="00C011AB"/>
    <w:rsid w:val="00C05C56"/>
    <w:rsid w:val="00C063C0"/>
    <w:rsid w:val="00C06B78"/>
    <w:rsid w:val="00C06ED7"/>
    <w:rsid w:val="00C1113C"/>
    <w:rsid w:val="00C12A10"/>
    <w:rsid w:val="00C147E1"/>
    <w:rsid w:val="00C16668"/>
    <w:rsid w:val="00C17B92"/>
    <w:rsid w:val="00C2134D"/>
    <w:rsid w:val="00C21D15"/>
    <w:rsid w:val="00C22B41"/>
    <w:rsid w:val="00C24694"/>
    <w:rsid w:val="00C24A37"/>
    <w:rsid w:val="00C250A9"/>
    <w:rsid w:val="00C26134"/>
    <w:rsid w:val="00C2618F"/>
    <w:rsid w:val="00C31A89"/>
    <w:rsid w:val="00C32232"/>
    <w:rsid w:val="00C35218"/>
    <w:rsid w:val="00C3571F"/>
    <w:rsid w:val="00C36162"/>
    <w:rsid w:val="00C363B3"/>
    <w:rsid w:val="00C37067"/>
    <w:rsid w:val="00C401DE"/>
    <w:rsid w:val="00C416C1"/>
    <w:rsid w:val="00C420C6"/>
    <w:rsid w:val="00C423D8"/>
    <w:rsid w:val="00C43223"/>
    <w:rsid w:val="00C44C61"/>
    <w:rsid w:val="00C44E0D"/>
    <w:rsid w:val="00C45EF0"/>
    <w:rsid w:val="00C4691B"/>
    <w:rsid w:val="00C46952"/>
    <w:rsid w:val="00C5004E"/>
    <w:rsid w:val="00C5097E"/>
    <w:rsid w:val="00C50CB7"/>
    <w:rsid w:val="00C52A08"/>
    <w:rsid w:val="00C53769"/>
    <w:rsid w:val="00C54B82"/>
    <w:rsid w:val="00C54DC5"/>
    <w:rsid w:val="00C571B3"/>
    <w:rsid w:val="00C60E84"/>
    <w:rsid w:val="00C6273C"/>
    <w:rsid w:val="00C62C62"/>
    <w:rsid w:val="00C6419A"/>
    <w:rsid w:val="00C663B0"/>
    <w:rsid w:val="00C6650B"/>
    <w:rsid w:val="00C66654"/>
    <w:rsid w:val="00C66F89"/>
    <w:rsid w:val="00C67340"/>
    <w:rsid w:val="00C67826"/>
    <w:rsid w:val="00C711F7"/>
    <w:rsid w:val="00C7163E"/>
    <w:rsid w:val="00C726C5"/>
    <w:rsid w:val="00C73FB0"/>
    <w:rsid w:val="00C74DAA"/>
    <w:rsid w:val="00C74DEC"/>
    <w:rsid w:val="00C75654"/>
    <w:rsid w:val="00C75F47"/>
    <w:rsid w:val="00C76003"/>
    <w:rsid w:val="00C7684F"/>
    <w:rsid w:val="00C7692A"/>
    <w:rsid w:val="00C76CAA"/>
    <w:rsid w:val="00C77296"/>
    <w:rsid w:val="00C82718"/>
    <w:rsid w:val="00C828CA"/>
    <w:rsid w:val="00C8324B"/>
    <w:rsid w:val="00C83483"/>
    <w:rsid w:val="00C8695A"/>
    <w:rsid w:val="00C90601"/>
    <w:rsid w:val="00C919AF"/>
    <w:rsid w:val="00C94ADA"/>
    <w:rsid w:val="00C951DB"/>
    <w:rsid w:val="00C95816"/>
    <w:rsid w:val="00C96CDF"/>
    <w:rsid w:val="00CA0A63"/>
    <w:rsid w:val="00CA1023"/>
    <w:rsid w:val="00CA231F"/>
    <w:rsid w:val="00CA2B60"/>
    <w:rsid w:val="00CA3179"/>
    <w:rsid w:val="00CA6307"/>
    <w:rsid w:val="00CA665E"/>
    <w:rsid w:val="00CB06AA"/>
    <w:rsid w:val="00CB08B3"/>
    <w:rsid w:val="00CB2632"/>
    <w:rsid w:val="00CB7260"/>
    <w:rsid w:val="00CC02A3"/>
    <w:rsid w:val="00CC0536"/>
    <w:rsid w:val="00CC13E5"/>
    <w:rsid w:val="00CC1BFF"/>
    <w:rsid w:val="00CC57F2"/>
    <w:rsid w:val="00CC5C04"/>
    <w:rsid w:val="00CC6BC5"/>
    <w:rsid w:val="00CD068F"/>
    <w:rsid w:val="00CD2497"/>
    <w:rsid w:val="00CD2DB4"/>
    <w:rsid w:val="00CD3689"/>
    <w:rsid w:val="00CD4219"/>
    <w:rsid w:val="00CD7846"/>
    <w:rsid w:val="00CD7EA8"/>
    <w:rsid w:val="00CE04DE"/>
    <w:rsid w:val="00CE0FF1"/>
    <w:rsid w:val="00CE1923"/>
    <w:rsid w:val="00CE1925"/>
    <w:rsid w:val="00CE2DDF"/>
    <w:rsid w:val="00CE40E3"/>
    <w:rsid w:val="00CE44D8"/>
    <w:rsid w:val="00CE4628"/>
    <w:rsid w:val="00CE4F2C"/>
    <w:rsid w:val="00CE5C49"/>
    <w:rsid w:val="00CF1A5E"/>
    <w:rsid w:val="00CF3C14"/>
    <w:rsid w:val="00CF443E"/>
    <w:rsid w:val="00CF4F3C"/>
    <w:rsid w:val="00CF6A73"/>
    <w:rsid w:val="00CF6FF0"/>
    <w:rsid w:val="00CF7A04"/>
    <w:rsid w:val="00D00B1A"/>
    <w:rsid w:val="00D0206D"/>
    <w:rsid w:val="00D05BF0"/>
    <w:rsid w:val="00D06DA9"/>
    <w:rsid w:val="00D07335"/>
    <w:rsid w:val="00D10803"/>
    <w:rsid w:val="00D13A34"/>
    <w:rsid w:val="00D140CE"/>
    <w:rsid w:val="00D160DB"/>
    <w:rsid w:val="00D16CA9"/>
    <w:rsid w:val="00D249E4"/>
    <w:rsid w:val="00D251E7"/>
    <w:rsid w:val="00D26EE3"/>
    <w:rsid w:val="00D274B8"/>
    <w:rsid w:val="00D27EAA"/>
    <w:rsid w:val="00D33824"/>
    <w:rsid w:val="00D33AC2"/>
    <w:rsid w:val="00D33DD8"/>
    <w:rsid w:val="00D343C1"/>
    <w:rsid w:val="00D3582A"/>
    <w:rsid w:val="00D3618D"/>
    <w:rsid w:val="00D378C1"/>
    <w:rsid w:val="00D379E5"/>
    <w:rsid w:val="00D415A6"/>
    <w:rsid w:val="00D41714"/>
    <w:rsid w:val="00D428BB"/>
    <w:rsid w:val="00D43C40"/>
    <w:rsid w:val="00D4554F"/>
    <w:rsid w:val="00D45FAA"/>
    <w:rsid w:val="00D46E53"/>
    <w:rsid w:val="00D47218"/>
    <w:rsid w:val="00D50DDB"/>
    <w:rsid w:val="00D50F0D"/>
    <w:rsid w:val="00D5293E"/>
    <w:rsid w:val="00D53CE3"/>
    <w:rsid w:val="00D5413A"/>
    <w:rsid w:val="00D55B2C"/>
    <w:rsid w:val="00D55FFF"/>
    <w:rsid w:val="00D56DE9"/>
    <w:rsid w:val="00D56F5E"/>
    <w:rsid w:val="00D57BB5"/>
    <w:rsid w:val="00D606E3"/>
    <w:rsid w:val="00D62872"/>
    <w:rsid w:val="00D63BCC"/>
    <w:rsid w:val="00D64FFC"/>
    <w:rsid w:val="00D6512F"/>
    <w:rsid w:val="00D702C7"/>
    <w:rsid w:val="00D72D77"/>
    <w:rsid w:val="00D74BA6"/>
    <w:rsid w:val="00D74BBE"/>
    <w:rsid w:val="00D765AA"/>
    <w:rsid w:val="00D80937"/>
    <w:rsid w:val="00D82604"/>
    <w:rsid w:val="00D829A7"/>
    <w:rsid w:val="00D8429D"/>
    <w:rsid w:val="00D8564A"/>
    <w:rsid w:val="00D867E0"/>
    <w:rsid w:val="00D86B5E"/>
    <w:rsid w:val="00D91662"/>
    <w:rsid w:val="00D91B0D"/>
    <w:rsid w:val="00D92592"/>
    <w:rsid w:val="00D935B1"/>
    <w:rsid w:val="00D93691"/>
    <w:rsid w:val="00D937CE"/>
    <w:rsid w:val="00D93901"/>
    <w:rsid w:val="00D93AAD"/>
    <w:rsid w:val="00D96F22"/>
    <w:rsid w:val="00D97218"/>
    <w:rsid w:val="00D97437"/>
    <w:rsid w:val="00DA20DA"/>
    <w:rsid w:val="00DA6C16"/>
    <w:rsid w:val="00DB1513"/>
    <w:rsid w:val="00DB2A79"/>
    <w:rsid w:val="00DB2F3C"/>
    <w:rsid w:val="00DB311E"/>
    <w:rsid w:val="00DB34A2"/>
    <w:rsid w:val="00DB3605"/>
    <w:rsid w:val="00DB4BB4"/>
    <w:rsid w:val="00DB58EA"/>
    <w:rsid w:val="00DB5EB0"/>
    <w:rsid w:val="00DC22AE"/>
    <w:rsid w:val="00DC3A29"/>
    <w:rsid w:val="00DC3CDB"/>
    <w:rsid w:val="00DC44C7"/>
    <w:rsid w:val="00DC5758"/>
    <w:rsid w:val="00DC6397"/>
    <w:rsid w:val="00DC68A3"/>
    <w:rsid w:val="00DC79F1"/>
    <w:rsid w:val="00DC7A05"/>
    <w:rsid w:val="00DD09C1"/>
    <w:rsid w:val="00DD1B48"/>
    <w:rsid w:val="00DD3183"/>
    <w:rsid w:val="00DD3E9B"/>
    <w:rsid w:val="00DD4C73"/>
    <w:rsid w:val="00DD5C08"/>
    <w:rsid w:val="00DE0229"/>
    <w:rsid w:val="00DE02EC"/>
    <w:rsid w:val="00DE144B"/>
    <w:rsid w:val="00DE297F"/>
    <w:rsid w:val="00DE3E0D"/>
    <w:rsid w:val="00DE4EF4"/>
    <w:rsid w:val="00DE62B0"/>
    <w:rsid w:val="00DF0078"/>
    <w:rsid w:val="00DF0348"/>
    <w:rsid w:val="00DF42B7"/>
    <w:rsid w:val="00DF47A8"/>
    <w:rsid w:val="00DF56D2"/>
    <w:rsid w:val="00DF5FD6"/>
    <w:rsid w:val="00DF65F0"/>
    <w:rsid w:val="00DF6609"/>
    <w:rsid w:val="00DF71E4"/>
    <w:rsid w:val="00DF7564"/>
    <w:rsid w:val="00E00037"/>
    <w:rsid w:val="00E023A3"/>
    <w:rsid w:val="00E03236"/>
    <w:rsid w:val="00E06733"/>
    <w:rsid w:val="00E069F2"/>
    <w:rsid w:val="00E07623"/>
    <w:rsid w:val="00E10E00"/>
    <w:rsid w:val="00E12C93"/>
    <w:rsid w:val="00E12DE3"/>
    <w:rsid w:val="00E12F2B"/>
    <w:rsid w:val="00E14632"/>
    <w:rsid w:val="00E154FB"/>
    <w:rsid w:val="00E15F5A"/>
    <w:rsid w:val="00E16194"/>
    <w:rsid w:val="00E167EA"/>
    <w:rsid w:val="00E174A2"/>
    <w:rsid w:val="00E20681"/>
    <w:rsid w:val="00E24CD5"/>
    <w:rsid w:val="00E27FD2"/>
    <w:rsid w:val="00E3111F"/>
    <w:rsid w:val="00E31F00"/>
    <w:rsid w:val="00E33412"/>
    <w:rsid w:val="00E3386C"/>
    <w:rsid w:val="00E342EC"/>
    <w:rsid w:val="00E414B8"/>
    <w:rsid w:val="00E4393D"/>
    <w:rsid w:val="00E44DF0"/>
    <w:rsid w:val="00E44FDB"/>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0C1F"/>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252"/>
    <w:rsid w:val="00EC07BA"/>
    <w:rsid w:val="00EC0D12"/>
    <w:rsid w:val="00EC0DF3"/>
    <w:rsid w:val="00EC0E43"/>
    <w:rsid w:val="00EC0FE8"/>
    <w:rsid w:val="00EC13EB"/>
    <w:rsid w:val="00EC1DD1"/>
    <w:rsid w:val="00EC2AC8"/>
    <w:rsid w:val="00EC33D6"/>
    <w:rsid w:val="00EC5C6F"/>
    <w:rsid w:val="00EC6F89"/>
    <w:rsid w:val="00EC707E"/>
    <w:rsid w:val="00EC78AB"/>
    <w:rsid w:val="00ED0849"/>
    <w:rsid w:val="00ED0AFD"/>
    <w:rsid w:val="00ED1A52"/>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2B86"/>
    <w:rsid w:val="00F04327"/>
    <w:rsid w:val="00F049D4"/>
    <w:rsid w:val="00F04B01"/>
    <w:rsid w:val="00F056D0"/>
    <w:rsid w:val="00F1304F"/>
    <w:rsid w:val="00F13D69"/>
    <w:rsid w:val="00F15F33"/>
    <w:rsid w:val="00F161C0"/>
    <w:rsid w:val="00F164F1"/>
    <w:rsid w:val="00F16767"/>
    <w:rsid w:val="00F16F5D"/>
    <w:rsid w:val="00F20EDE"/>
    <w:rsid w:val="00F21983"/>
    <w:rsid w:val="00F23328"/>
    <w:rsid w:val="00F23FBF"/>
    <w:rsid w:val="00F24287"/>
    <w:rsid w:val="00F25782"/>
    <w:rsid w:val="00F259E4"/>
    <w:rsid w:val="00F2791C"/>
    <w:rsid w:val="00F30EB9"/>
    <w:rsid w:val="00F34503"/>
    <w:rsid w:val="00F35ADC"/>
    <w:rsid w:val="00F35BF3"/>
    <w:rsid w:val="00F427A5"/>
    <w:rsid w:val="00F428FA"/>
    <w:rsid w:val="00F4313D"/>
    <w:rsid w:val="00F44858"/>
    <w:rsid w:val="00F466A0"/>
    <w:rsid w:val="00F466CC"/>
    <w:rsid w:val="00F525FF"/>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4DA2"/>
    <w:rsid w:val="00F757CE"/>
    <w:rsid w:val="00F75E90"/>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1679"/>
    <w:rsid w:val="00FD23A9"/>
    <w:rsid w:val="00FD242B"/>
    <w:rsid w:val="00FD265B"/>
    <w:rsid w:val="00FD35BF"/>
    <w:rsid w:val="00FD4021"/>
    <w:rsid w:val="00FD63AC"/>
    <w:rsid w:val="00FD63AF"/>
    <w:rsid w:val="00FD6A73"/>
    <w:rsid w:val="00FD73FF"/>
    <w:rsid w:val="00FD7674"/>
    <w:rsid w:val="00FD7DFF"/>
    <w:rsid w:val="00FE0AD0"/>
    <w:rsid w:val="00FE2A0A"/>
    <w:rsid w:val="00FE69A0"/>
    <w:rsid w:val="00FF072F"/>
    <w:rsid w:val="00FF22E1"/>
    <w:rsid w:val="00FF2F67"/>
    <w:rsid w:val="00FF43E5"/>
    <w:rsid w:val="00FF4C93"/>
    <w:rsid w:val="00FF6323"/>
    <w:rsid w:val="00FF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9A1574B"/>
  <w15:chartTrackingRefBased/>
  <w15:docId w15:val="{8BBD5BF8-1FBB-45B1-8321-7AC6E400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0473D7"/>
    <w:pPr>
      <w:tabs>
        <w:tab w:val="right" w:leader="dot" w:pos="10210"/>
      </w:tabs>
      <w:spacing w:before="120" w:after="120"/>
    </w:pPr>
    <w:rPr>
      <w:b/>
      <w:szCs w:val="22"/>
    </w:rPr>
  </w:style>
  <w:style w:type="paragraph" w:styleId="TOC2">
    <w:name w:val="toc 2"/>
    <w:basedOn w:val="Normal"/>
    <w:next w:val="Normal"/>
    <w:autoRedefine/>
    <w:uiPriority w:val="39"/>
    <w:rsid w:val="000473D7"/>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rsid w:val="005218BE"/>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sid w:val="005218BE"/>
    <w:rPr>
      <w:rFonts w:ascii="Arial" w:hAnsi="Arial"/>
      <w:sz w:val="22"/>
    </w:rPr>
  </w:style>
  <w:style w:type="character" w:customStyle="1" w:styleId="Heading2Char">
    <w:name w:val="Heading 2 Char"/>
    <w:link w:val="Heading2"/>
    <w:rsid w:val="005218BE"/>
    <w:rPr>
      <w:rFonts w:ascii="Arial" w:hAnsi="Arial"/>
      <w:b/>
      <w:sz w:val="28"/>
    </w:rPr>
  </w:style>
  <w:style w:type="paragraph" w:styleId="Revision">
    <w:name w:val="Revision"/>
    <w:hidden/>
    <w:uiPriority w:val="99"/>
    <w:semiHidden/>
    <w:rsid w:val="005218BE"/>
    <w:rPr>
      <w:rFonts w:ascii="Arial" w:hAnsi="Arial"/>
      <w:sz w:val="22"/>
    </w:rPr>
  </w:style>
  <w:style w:type="character" w:customStyle="1" w:styleId="CommentTextChar">
    <w:name w:val="Comment Text Char"/>
    <w:link w:val="CommentText"/>
    <w:uiPriority w:val="99"/>
    <w:rsid w:val="005218BE"/>
    <w:rPr>
      <w:rFonts w:ascii="Arial" w:hAnsi="Arial"/>
    </w:rPr>
  </w:style>
  <w:style w:type="character" w:customStyle="1" w:styleId="CommentSubjectChar">
    <w:name w:val="Comment Subject Char"/>
    <w:link w:val="CommentSubject"/>
    <w:rsid w:val="005218BE"/>
    <w:rPr>
      <w:rFonts w:ascii="Arial" w:hAnsi="Arial"/>
      <w:b/>
      <w:bCs/>
    </w:rPr>
  </w:style>
  <w:style w:type="character" w:styleId="FollowedHyperlink">
    <w:name w:val="FollowedHyperlink"/>
    <w:unhideWhenUsed/>
    <w:rsid w:val="005218BE"/>
    <w:rPr>
      <w:color w:val="800080"/>
      <w:u w:val="single"/>
    </w:rPr>
  </w:style>
  <w:style w:type="character" w:customStyle="1" w:styleId="Heading1Char">
    <w:name w:val="Heading 1 Char"/>
    <w:link w:val="Heading1"/>
    <w:rsid w:val="005218BE"/>
    <w:rPr>
      <w:rFonts w:ascii="Arial" w:hAnsi="Arial"/>
      <w:b/>
      <w:kern w:val="28"/>
      <w:sz w:val="28"/>
      <w:szCs w:val="28"/>
    </w:rPr>
  </w:style>
  <w:style w:type="paragraph" w:styleId="NoSpacing">
    <w:name w:val="No Spacing"/>
    <w:uiPriority w:val="1"/>
    <w:qFormat/>
    <w:rsid w:val="005218BE"/>
    <w:rPr>
      <w:rFonts w:ascii="Arial" w:hAnsi="Arial"/>
      <w:sz w:val="22"/>
    </w:rPr>
  </w:style>
  <w:style w:type="character" w:styleId="UnresolvedMention">
    <w:name w:val="Unresolved Mention"/>
    <w:uiPriority w:val="99"/>
    <w:semiHidden/>
    <w:unhideWhenUsed/>
    <w:rsid w:val="005218BE"/>
    <w:rPr>
      <w:color w:val="605E5C"/>
      <w:shd w:val="clear" w:color="auto" w:fill="E1DFDD"/>
    </w:rPr>
  </w:style>
  <w:style w:type="character" w:customStyle="1" w:styleId="ListParagraphChar">
    <w:name w:val="List Paragraph Char"/>
    <w:link w:val="ListParagraph"/>
    <w:uiPriority w:val="34"/>
    <w:locked/>
    <w:rsid w:val="005218BE"/>
    <w:rPr>
      <w:rFonts w:ascii="Arial" w:hAnsi="Arial"/>
      <w:sz w:val="22"/>
    </w:rPr>
  </w:style>
  <w:style w:type="character" w:customStyle="1" w:styleId="NormalWebChar">
    <w:name w:val="Normal (Web) Char"/>
    <w:rsid w:val="007E158B"/>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dx.epa.gov/" TargetMode="External"/><Relationship Id="rId18" Type="http://schemas.openxmlformats.org/officeDocument/2006/relationships/hyperlink" Target="https://cdx.epa.gov/" TargetMode="External"/><Relationship Id="rId26" Type="http://schemas.openxmlformats.org/officeDocument/2006/relationships/hyperlink" Target="https://www.epa.gov/electronic-reporting-air-emissions/electronic-reporting-tool-ert" TargetMode="External"/><Relationship Id="rId39" Type="http://schemas.openxmlformats.org/officeDocument/2006/relationships/footer" Target="footer3.xml"/><Relationship Id="rId21" Type="http://schemas.openxmlformats.org/officeDocument/2006/relationships/hyperlink" Target="https://cdx.epa.gov/" TargetMode="External"/><Relationship Id="rId34" Type="http://schemas.openxmlformats.org/officeDocument/2006/relationships/hyperlink" Target="https://www3.epa.gov/ttn/chief/cedri/index.html" TargetMode="External"/><Relationship Id="rId42"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47" Type="http://schemas.openxmlformats.org/officeDocument/2006/relationships/hyperlink" Target="https://cdx.epa.gov/" TargetMode="External"/><Relationship Id="rId50" Type="http://schemas.openxmlformats.org/officeDocument/2006/relationships/hyperlink" Target="https://cdx.epa.gov/" TargetMode="External"/><Relationship Id="rId55" Type="http://schemas.openxmlformats.org/officeDocument/2006/relationships/hyperlink" Target="https://www.epa.gov/electronic-reporting-air-emissions/electronic-reporting-tool-ert" TargetMode="External"/><Relationship Id="rId63" Type="http://schemas.openxmlformats.org/officeDocument/2006/relationships/image" Target="http://a257.g.akamaitech.net/7/257/2422/14mar20010800/www.access.gpo.gov/ecfr/graphics/ec01jn92.008.gif" TargetMode="External"/><Relationship Id="rId68"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dx.epa.gov/" TargetMode="External"/><Relationship Id="rId29" Type="http://schemas.openxmlformats.org/officeDocument/2006/relationships/hyperlink" Target="https://www.epa.gov/electronic-reporting-air-emissions/electronic-reporting-tool-e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24" Type="http://schemas.openxmlformats.org/officeDocument/2006/relationships/hyperlink" Target="https://cdx.epa.gov/" TargetMode="External"/><Relationship Id="rId32" Type="http://schemas.openxmlformats.org/officeDocument/2006/relationships/hyperlink" Target="https://www.epa.gov/electronic-reporting-air-emissions/electronic-reporting-tool-ert" TargetMode="External"/><Relationship Id="rId37" Type="http://schemas.openxmlformats.org/officeDocument/2006/relationships/image" Target="media/image2.png"/><Relationship Id="rId40" Type="http://schemas.openxmlformats.org/officeDocument/2006/relationships/header" Target="header3.xml"/><Relationship Id="rId45" Type="http://schemas.openxmlformats.org/officeDocument/2006/relationships/hyperlink" Target="https://www.epa.gov/chief" TargetMode="External"/><Relationship Id="rId53" Type="http://schemas.openxmlformats.org/officeDocument/2006/relationships/hyperlink" Target="https://cdx.epa.gov/" TargetMode="External"/><Relationship Id="rId58" Type="http://schemas.openxmlformats.org/officeDocument/2006/relationships/hyperlink" Target="https://www.epa.gov/electronic-reporting-air-emissions/electronic-reporting-tool-ert" TargetMode="External"/><Relationship Id="rId66"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epa.gov/electronic-reporting-air-emissions/electronic-reporting-tool-ert" TargetMode="External"/><Relationship Id="rId23" Type="http://schemas.openxmlformats.org/officeDocument/2006/relationships/hyperlink" Target="https://www.epa.gov/electronic-reporting-air-emissions/electronic-reporting-tool-ert" TargetMode="External"/><Relationship Id="rId28" Type="http://schemas.openxmlformats.org/officeDocument/2006/relationships/hyperlink" Target="https://www.epa.gov/chief" TargetMode="External"/><Relationship Id="rId36" Type="http://schemas.openxmlformats.org/officeDocument/2006/relationships/image" Target="media/image1.png"/><Relationship Id="rId49" Type="http://schemas.openxmlformats.org/officeDocument/2006/relationships/hyperlink" Target="https://www.epa.gov/electronic-reporting-air-emissions/electronic-reporting-tool-ert" TargetMode="External"/><Relationship Id="rId57" Type="http://schemas.openxmlformats.org/officeDocument/2006/relationships/hyperlink" Target="https://www.epa.gov/chief" TargetMode="External"/><Relationship Id="rId61" Type="http://schemas.openxmlformats.org/officeDocument/2006/relationships/hyperlink" Target="https://www.epa.gov/chief" TargetMode="External"/><Relationship Id="rId10" Type="http://schemas.openxmlformats.org/officeDocument/2006/relationships/footer" Target="footer2.xml"/><Relationship Id="rId19" Type="http://schemas.openxmlformats.org/officeDocument/2006/relationships/hyperlink" Target="https://www.epa.gov/chief" TargetMode="External"/><Relationship Id="rId31" Type="http://schemas.openxmlformats.org/officeDocument/2006/relationships/hyperlink" Target="https://www.epa.gov/chief" TargetMode="External"/><Relationship Id="rId44" Type="http://schemas.openxmlformats.org/officeDocument/2006/relationships/hyperlink" Target="https://cdx.epa.gov/" TargetMode="External"/><Relationship Id="rId52" Type="http://schemas.openxmlformats.org/officeDocument/2006/relationships/hyperlink" Target="https://www.epa.gov/electronic-reporting-air-emissions/electronic-reporting-tool-ert" TargetMode="External"/><Relationship Id="rId60" Type="http://schemas.openxmlformats.org/officeDocument/2006/relationships/hyperlink" Target="https://www3.epa.gov/ttn/chief/cedri/index.html" TargetMode="External"/><Relationship Id="rId65" Type="http://schemas.openxmlformats.org/officeDocument/2006/relationships/image" Target="http://a257.g.akamaitech.net/7/257/2422/14mar20010800/www.access.gpo.gov/ecfr/graphics/ec01jn92.009.gi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pa.gov/chief" TargetMode="External"/><Relationship Id="rId22" Type="http://schemas.openxmlformats.org/officeDocument/2006/relationships/hyperlink" Target="https://www.epa.gov/chief" TargetMode="External"/><Relationship Id="rId27" Type="http://schemas.openxmlformats.org/officeDocument/2006/relationships/hyperlink" Target="https://cdx.epa.gov/" TargetMode="External"/><Relationship Id="rId30" Type="http://schemas.openxmlformats.org/officeDocument/2006/relationships/hyperlink" Target="https://cdx.epa.gov/" TargetMode="External"/><Relationship Id="rId35" Type="http://schemas.openxmlformats.org/officeDocument/2006/relationships/hyperlink" Target="https://www.epa.gov/chief" TargetMode="External"/><Relationship Id="rId43" Type="http://schemas.openxmlformats.org/officeDocument/2006/relationships/hyperlink" Target="https://www.epa.gov/electronic-reporting-air-emissions/electronic-reporting-tool-ert" TargetMode="External"/><Relationship Id="rId48" Type="http://schemas.openxmlformats.org/officeDocument/2006/relationships/hyperlink" Target="https://www.epa.gov/chief" TargetMode="External"/><Relationship Id="rId56" Type="http://schemas.openxmlformats.org/officeDocument/2006/relationships/hyperlink" Target="https://cdx.epa.gov/" TargetMode="External"/><Relationship Id="rId64" Type="http://schemas.openxmlformats.org/officeDocument/2006/relationships/image" Target="media/image4.png"/><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epa.gov/chief" TargetMode="External"/><Relationship Id="rId3" Type="http://schemas.openxmlformats.org/officeDocument/2006/relationships/styles" Target="styles.xml"/><Relationship Id="rId12" Type="http://schemas.openxmlformats.org/officeDocument/2006/relationships/hyperlink" Target="https://www.epa.gov/electronic-reporting-air-emissions/electronic-reporting-tool-ert" TargetMode="External"/><Relationship Id="rId17" Type="http://schemas.openxmlformats.org/officeDocument/2006/relationships/hyperlink" Target="https://www.epa.gov/electronic-reporting-air-emissions/electronic-reporting-tool-ert" TargetMode="External"/><Relationship Id="rId25" Type="http://schemas.openxmlformats.org/officeDocument/2006/relationships/hyperlink" Target="https://www.epa.gov/chief" TargetMode="External"/><Relationship Id="rId33" Type="http://schemas.openxmlformats.org/officeDocument/2006/relationships/hyperlink" Target="https://cdx.epa.gov/" TargetMode="External"/><Relationship Id="rId38" Type="http://schemas.openxmlformats.org/officeDocument/2006/relationships/header" Target="header2.xml"/><Relationship Id="rId46" Type="http://schemas.openxmlformats.org/officeDocument/2006/relationships/hyperlink" Target="https://www.epa.gov/electronic-reporting-air-emissions/electronic-reporting-tool-ert" TargetMode="External"/><Relationship Id="rId59" Type="http://schemas.openxmlformats.org/officeDocument/2006/relationships/hyperlink" Target="https://cdx.epa.gov/" TargetMode="External"/><Relationship Id="rId67" Type="http://schemas.openxmlformats.org/officeDocument/2006/relationships/header" Target="header5.xml"/><Relationship Id="rId20" Type="http://schemas.openxmlformats.org/officeDocument/2006/relationships/hyperlink" Target="https://www.epa.gov/electronic-reporting-air-emissions/electronic-reporting-tool-ert" TargetMode="External"/><Relationship Id="rId41" Type="http://schemas.openxmlformats.org/officeDocument/2006/relationships/footer" Target="footer4.xml"/><Relationship Id="rId54" Type="http://schemas.openxmlformats.org/officeDocument/2006/relationships/hyperlink" Target="https://www.epa.gov/chief" TargetMode="External"/><Relationship Id="rId62" Type="http://schemas.openxmlformats.org/officeDocument/2006/relationships/image" Target="media/image3.png"/><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110</Pages>
  <Words>43971</Words>
  <Characters>260736</Characters>
  <Application>Microsoft Office Word</Application>
  <DocSecurity>0</DocSecurity>
  <Lines>2172</Lines>
  <Paragraphs>608</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304099</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Orent, Kelly (EGLE)</cp:lastModifiedBy>
  <cp:revision>17</cp:revision>
  <cp:lastPrinted>2023-09-05T14:29:00Z</cp:lastPrinted>
  <dcterms:created xsi:type="dcterms:W3CDTF">2023-10-12T14:08:00Z</dcterms:created>
  <dcterms:modified xsi:type="dcterms:W3CDTF">2024-01-18T17:01:00Z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2023-06-22T20:22:21Z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7caefde3-554e-4f52-9bd0-90391f0a3597</vt:lpwstr>
  </property>
  <property fmtid="{D5CDD505-2E9C-101B-9397-08002B2CF9AE}" pid="8" name="MSIP_Label_2f46dfe0-534f-4c95-815c-5b1af86b9823_ContentBits">
    <vt:lpwstr>0</vt:lpwstr>
  </property>
</Properties>
</file>