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0" w:type="dxa"/>
        <w:tblInd w:w="18" w:type="dxa"/>
        <w:tblLayout w:type="fixed"/>
        <w:tblLook w:val="0000" w:firstRow="0" w:lastRow="0" w:firstColumn="0" w:lastColumn="0" w:noHBand="0" w:noVBand="0"/>
      </w:tblPr>
      <w:tblGrid>
        <w:gridCol w:w="2250"/>
        <w:gridCol w:w="5850"/>
        <w:gridCol w:w="2160"/>
      </w:tblGrid>
      <w:tr w:rsidR="00AA0D6E" w14:paraId="23F0A9C2" w14:textId="77777777" w:rsidTr="00BD4A23">
        <w:tc>
          <w:tcPr>
            <w:tcW w:w="2250" w:type="dxa"/>
          </w:tcPr>
          <w:p w14:paraId="47971CDD" w14:textId="77777777" w:rsidR="00AA0D6E" w:rsidRDefault="00AA0D6E" w:rsidP="00AA0D6E">
            <w:pPr>
              <w:jc w:val="center"/>
              <w:rPr>
                <w:rFonts w:ascii="Arial" w:hAnsi="Arial"/>
                <w:sz w:val="16"/>
              </w:rPr>
            </w:pPr>
          </w:p>
        </w:tc>
        <w:tc>
          <w:tcPr>
            <w:tcW w:w="5850" w:type="dxa"/>
          </w:tcPr>
          <w:p w14:paraId="0B3B27A6"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776CCB37" w14:textId="77777777" w:rsidR="00AA0D6E" w:rsidRDefault="00AA0D6E" w:rsidP="00AA0D6E">
            <w:pPr>
              <w:jc w:val="center"/>
              <w:rPr>
                <w:rFonts w:ascii="Arial" w:hAnsi="Arial"/>
                <w:sz w:val="16"/>
              </w:rPr>
            </w:pPr>
            <w:r>
              <w:rPr>
                <w:rFonts w:ascii="Arial" w:hAnsi="Arial"/>
              </w:rPr>
              <w:t>Air Quality Division</w:t>
            </w:r>
          </w:p>
        </w:tc>
        <w:tc>
          <w:tcPr>
            <w:tcW w:w="2160" w:type="dxa"/>
          </w:tcPr>
          <w:p w14:paraId="23BCFADD" w14:textId="77777777" w:rsidR="00AA0D6E" w:rsidRDefault="00AA0D6E" w:rsidP="00AA0D6E">
            <w:pPr>
              <w:jc w:val="center"/>
              <w:rPr>
                <w:rFonts w:ascii="Arial" w:hAnsi="Arial"/>
                <w:b/>
                <w:sz w:val="24"/>
              </w:rPr>
            </w:pPr>
          </w:p>
        </w:tc>
      </w:tr>
      <w:tr w:rsidR="00AA0D6E" w14:paraId="7DD0C36A" w14:textId="77777777" w:rsidTr="00BD4A23">
        <w:trPr>
          <w:cantSplit/>
          <w:trHeight w:val="146"/>
        </w:trPr>
        <w:tc>
          <w:tcPr>
            <w:tcW w:w="2250" w:type="dxa"/>
          </w:tcPr>
          <w:p w14:paraId="62AD372A"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850" w:type="dxa"/>
          </w:tcPr>
          <w:p w14:paraId="2A2A2F3C"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160" w:type="dxa"/>
          </w:tcPr>
          <w:p w14:paraId="2F62D6A2"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17EDEDAC" w14:textId="77777777" w:rsidTr="00BD4A23">
        <w:trPr>
          <w:cantSplit/>
          <w:trHeight w:val="145"/>
        </w:trPr>
        <w:tc>
          <w:tcPr>
            <w:tcW w:w="2250" w:type="dxa"/>
          </w:tcPr>
          <w:p w14:paraId="4CE5AD0C" w14:textId="417390D2" w:rsidR="00AA0D6E" w:rsidRPr="00910FEA" w:rsidRDefault="00CD41DB" w:rsidP="00AA0D6E">
            <w:pPr>
              <w:pStyle w:val="Header"/>
              <w:jc w:val="center"/>
              <w:rPr>
                <w:rFonts w:ascii="Arial" w:hAnsi="Arial"/>
                <w:sz w:val="22"/>
                <w:szCs w:val="22"/>
              </w:rPr>
            </w:pPr>
            <w:r>
              <w:rPr>
                <w:rFonts w:ascii="Arial" w:hAnsi="Arial"/>
                <w:sz w:val="22"/>
              </w:rPr>
              <w:t>K2460</w:t>
            </w:r>
          </w:p>
        </w:tc>
        <w:tc>
          <w:tcPr>
            <w:tcW w:w="5850" w:type="dxa"/>
          </w:tcPr>
          <w:p w14:paraId="222C82CC"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160" w:type="dxa"/>
          </w:tcPr>
          <w:p w14:paraId="20A292FE" w14:textId="4B5BB3CD" w:rsidR="00AA0D6E" w:rsidRPr="004F01AE" w:rsidRDefault="00CD41DB" w:rsidP="004F01AE">
            <w:pPr>
              <w:pStyle w:val="Header"/>
              <w:ind w:left="-222" w:right="-174"/>
              <w:jc w:val="center"/>
              <w:rPr>
                <w:rFonts w:ascii="Arial" w:hAnsi="Arial"/>
                <w:sz w:val="22"/>
                <w:szCs w:val="22"/>
              </w:rPr>
            </w:pPr>
            <w:r w:rsidRPr="004F01AE">
              <w:rPr>
                <w:rFonts w:ascii="Arial" w:hAnsi="Arial"/>
                <w:sz w:val="22"/>
                <w:szCs w:val="22"/>
              </w:rPr>
              <w:t>MI-ROP-K2460-20</w:t>
            </w:r>
            <w:r w:rsidR="007A326D" w:rsidRPr="004F01AE">
              <w:rPr>
                <w:rFonts w:ascii="Arial" w:hAnsi="Arial"/>
                <w:sz w:val="22"/>
                <w:szCs w:val="22"/>
              </w:rPr>
              <w:t>XX</w:t>
            </w:r>
            <w:r w:rsidR="00AA0D6E" w:rsidRPr="004F01AE">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AA0D6E" w:rsidRPr="004F01AE">
              <w:rPr>
                <w:rFonts w:ascii="Arial" w:hAnsi="Arial"/>
                <w:sz w:val="22"/>
                <w:szCs w:val="22"/>
              </w:rPr>
              <w:instrText xml:space="preserve"> FORMTEXT </w:instrText>
            </w:r>
            <w:r w:rsidR="003E21C8">
              <w:rPr>
                <w:rFonts w:ascii="Arial" w:hAnsi="Arial"/>
                <w:sz w:val="22"/>
                <w:szCs w:val="22"/>
              </w:rPr>
            </w:r>
            <w:r w:rsidR="003E21C8">
              <w:rPr>
                <w:rFonts w:ascii="Arial" w:hAnsi="Arial"/>
                <w:sz w:val="22"/>
                <w:szCs w:val="22"/>
              </w:rPr>
              <w:fldChar w:fldCharType="separate"/>
            </w:r>
            <w:r w:rsidR="00AA0D6E" w:rsidRPr="004F01AE">
              <w:rPr>
                <w:rFonts w:ascii="Arial" w:hAnsi="Arial"/>
                <w:sz w:val="22"/>
                <w:szCs w:val="22"/>
              </w:rPr>
              <w:fldChar w:fldCharType="end"/>
            </w:r>
            <w:bookmarkEnd w:id="0"/>
          </w:p>
        </w:tc>
      </w:tr>
    </w:tbl>
    <w:p w14:paraId="1DC39955" w14:textId="77777777" w:rsidR="00AF4326" w:rsidRDefault="00AF4326">
      <w:pPr>
        <w:rPr>
          <w:rFonts w:ascii="Arial" w:hAnsi="Arial"/>
          <w:color w:val="000000"/>
          <w:sz w:val="14"/>
        </w:rPr>
      </w:pPr>
    </w:p>
    <w:p w14:paraId="73DE0E0B" w14:textId="77777777" w:rsidR="00AF4326" w:rsidRDefault="00AF4326">
      <w:pPr>
        <w:jc w:val="center"/>
        <w:rPr>
          <w:rFonts w:ascii="Arial" w:hAnsi="Arial"/>
          <w:sz w:val="22"/>
        </w:rPr>
      </w:pPr>
    </w:p>
    <w:p w14:paraId="28CDB6BB" w14:textId="495A0277" w:rsidR="003D6C8F" w:rsidRPr="003D6C8F" w:rsidRDefault="007A326D">
      <w:pPr>
        <w:jc w:val="center"/>
        <w:rPr>
          <w:rFonts w:ascii="Arial" w:hAnsi="Arial"/>
          <w:b/>
          <w:sz w:val="22"/>
        </w:rPr>
      </w:pPr>
      <w:r>
        <w:rPr>
          <w:rFonts w:ascii="Arial" w:hAnsi="Arial"/>
          <w:b/>
          <w:sz w:val="22"/>
        </w:rPr>
        <w:t>Central Michigan University</w:t>
      </w:r>
    </w:p>
    <w:p w14:paraId="76E7EBC9" w14:textId="77777777" w:rsidR="00AF4326" w:rsidRDefault="00AF4326">
      <w:pPr>
        <w:rPr>
          <w:rFonts w:ascii="Arial" w:hAnsi="Arial"/>
          <w:sz w:val="22"/>
        </w:rPr>
      </w:pPr>
    </w:p>
    <w:p w14:paraId="3A4D85A4" w14:textId="77777777" w:rsidR="00AF4326" w:rsidRDefault="00AF4326">
      <w:pPr>
        <w:jc w:val="center"/>
        <w:rPr>
          <w:rFonts w:ascii="Arial" w:hAnsi="Arial"/>
          <w:sz w:val="22"/>
        </w:rPr>
      </w:pPr>
    </w:p>
    <w:p w14:paraId="41A46F8C" w14:textId="0C913614"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sidR="00BD4A23">
        <w:rPr>
          <w:rFonts w:ascii="Arial" w:hAnsi="Arial"/>
          <w:sz w:val="22"/>
        </w:rPr>
        <w:t>):  K2460</w:t>
      </w:r>
    </w:p>
    <w:p w14:paraId="39D46679" w14:textId="77777777" w:rsidR="00BD4A23" w:rsidRDefault="00BD4A23">
      <w:pPr>
        <w:jc w:val="center"/>
        <w:rPr>
          <w:rFonts w:ascii="Arial" w:hAnsi="Arial"/>
          <w:sz w:val="22"/>
        </w:rPr>
      </w:pPr>
    </w:p>
    <w:p w14:paraId="5C581291"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39CD342B" w14:textId="77777777" w:rsidR="006240B1" w:rsidRDefault="006240B1">
      <w:pPr>
        <w:jc w:val="center"/>
        <w:outlineLvl w:val="0"/>
        <w:rPr>
          <w:rFonts w:ascii="Arial" w:hAnsi="Arial"/>
          <w:sz w:val="22"/>
        </w:rPr>
      </w:pPr>
    </w:p>
    <w:p w14:paraId="10573A41" w14:textId="3E1CB583" w:rsidR="00AF4326" w:rsidRDefault="00CD41DB">
      <w:pPr>
        <w:jc w:val="center"/>
        <w:rPr>
          <w:rFonts w:ascii="Arial" w:hAnsi="Arial"/>
          <w:sz w:val="22"/>
        </w:rPr>
      </w:pPr>
      <w:r>
        <w:rPr>
          <w:rFonts w:ascii="Arial" w:hAnsi="Arial"/>
          <w:sz w:val="22"/>
        </w:rPr>
        <w:t>1720 South East Campus Drive</w:t>
      </w:r>
      <w:r w:rsidR="00AF4326">
        <w:rPr>
          <w:rFonts w:ascii="Arial" w:hAnsi="Arial"/>
          <w:sz w:val="22"/>
        </w:rPr>
        <w:t xml:space="preserve">, </w:t>
      </w:r>
      <w:r>
        <w:rPr>
          <w:rFonts w:ascii="Arial" w:hAnsi="Arial"/>
          <w:sz w:val="22"/>
        </w:rPr>
        <w:t>Mount Pleasant</w:t>
      </w:r>
      <w:r w:rsidR="00AF4326">
        <w:rPr>
          <w:rFonts w:ascii="Arial" w:hAnsi="Arial"/>
          <w:sz w:val="22"/>
        </w:rPr>
        <w:t xml:space="preserve">, </w:t>
      </w:r>
      <w:r>
        <w:rPr>
          <w:rFonts w:ascii="Arial" w:hAnsi="Arial"/>
          <w:sz w:val="22"/>
        </w:rPr>
        <w:t xml:space="preserve">Isabella </w:t>
      </w:r>
      <w:r w:rsidR="000901C4">
        <w:rPr>
          <w:rFonts w:ascii="Arial" w:hAnsi="Arial"/>
          <w:sz w:val="22"/>
        </w:rPr>
        <w:t>County</w:t>
      </w:r>
      <w:r w:rsidR="00D325DF">
        <w:rPr>
          <w:rFonts w:ascii="Arial" w:hAnsi="Arial"/>
          <w:sz w:val="22"/>
        </w:rPr>
        <w:t xml:space="preserve">, </w:t>
      </w:r>
      <w:r w:rsidR="00AF4326">
        <w:rPr>
          <w:rFonts w:ascii="Arial" w:hAnsi="Arial"/>
          <w:sz w:val="22"/>
        </w:rPr>
        <w:t xml:space="preserve">Michigan </w:t>
      </w:r>
      <w:r>
        <w:rPr>
          <w:rFonts w:ascii="Arial" w:hAnsi="Arial"/>
          <w:sz w:val="22"/>
        </w:rPr>
        <w:t>48859</w:t>
      </w:r>
    </w:p>
    <w:p w14:paraId="7D6280EA" w14:textId="77777777" w:rsidR="00AF4326" w:rsidRDefault="00AF4326">
      <w:pPr>
        <w:jc w:val="center"/>
        <w:rPr>
          <w:rFonts w:ascii="Arial" w:hAnsi="Arial"/>
          <w:sz w:val="22"/>
        </w:rPr>
      </w:pPr>
    </w:p>
    <w:p w14:paraId="46F87EC7" w14:textId="1E2D7006"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CD41DB">
        <w:rPr>
          <w:rFonts w:ascii="Arial" w:hAnsi="Arial"/>
          <w:sz w:val="22"/>
        </w:rPr>
        <w:t>MI-ROP-K2460-2020</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4624762E" w14:textId="77777777" w:rsidR="00AF4326" w:rsidRDefault="00AF4326">
      <w:pPr>
        <w:ind w:left="3150"/>
        <w:rPr>
          <w:rFonts w:ascii="Arial" w:hAnsi="Arial"/>
          <w:sz w:val="22"/>
        </w:rPr>
      </w:pPr>
    </w:p>
    <w:p w14:paraId="7FD68D09" w14:textId="72834026"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F52067">
        <w:rPr>
          <w:rFonts w:ascii="Arial" w:hAnsi="Arial"/>
          <w:sz w:val="22"/>
        </w:rPr>
        <w:t>December 7, 2020</w:t>
      </w:r>
    </w:p>
    <w:p w14:paraId="0A2CF14B" w14:textId="77777777" w:rsidR="00DB5924" w:rsidRPr="007129B8" w:rsidRDefault="00DB5924">
      <w:pPr>
        <w:pStyle w:val="BodyText"/>
      </w:pPr>
    </w:p>
    <w:p w14:paraId="79317840" w14:textId="77777777" w:rsidR="00644884" w:rsidRDefault="00644884" w:rsidP="00DB5924">
      <w:pPr>
        <w:jc w:val="both"/>
        <w:rPr>
          <w:rFonts w:ascii="Arial" w:hAnsi="Arial"/>
          <w:sz w:val="22"/>
        </w:rPr>
      </w:pPr>
    </w:p>
    <w:p w14:paraId="79DF1D51" w14:textId="77777777" w:rsidR="00644884" w:rsidRDefault="00644884" w:rsidP="00DB5924">
      <w:pPr>
        <w:jc w:val="both"/>
        <w:rPr>
          <w:rFonts w:ascii="Arial" w:hAnsi="Arial"/>
          <w:sz w:val="22"/>
        </w:rPr>
      </w:pPr>
    </w:p>
    <w:p w14:paraId="7F74A62E" w14:textId="77777777" w:rsidR="00644884" w:rsidRDefault="00644884" w:rsidP="00DB5924">
      <w:pPr>
        <w:jc w:val="both"/>
        <w:rPr>
          <w:rFonts w:ascii="Arial" w:hAnsi="Arial"/>
          <w:sz w:val="22"/>
        </w:rPr>
      </w:pPr>
    </w:p>
    <w:p w14:paraId="3918395C"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715D41A1" w14:textId="77777777" w:rsidR="00AF4326" w:rsidRDefault="00AF4326">
      <w:pPr>
        <w:rPr>
          <w:rFonts w:ascii="Arial" w:hAnsi="Arial"/>
          <w:sz w:val="22"/>
        </w:rPr>
      </w:pPr>
    </w:p>
    <w:p w14:paraId="21ABBB12" w14:textId="77777777" w:rsidR="00AF4326" w:rsidRDefault="00AF4326">
      <w:pPr>
        <w:rPr>
          <w:rFonts w:ascii="Arial" w:hAnsi="Arial"/>
          <w:sz w:val="22"/>
        </w:rPr>
      </w:pPr>
    </w:p>
    <w:p w14:paraId="54346580" w14:textId="77777777" w:rsidR="00AF4326" w:rsidRDefault="00AF4326">
      <w:pPr>
        <w:rPr>
          <w:rFonts w:ascii="Arial" w:hAnsi="Arial"/>
          <w:sz w:val="22"/>
        </w:rPr>
      </w:pPr>
    </w:p>
    <w:p w14:paraId="7926AFAC" w14:textId="77777777" w:rsidR="00AF4326" w:rsidRDefault="00AF4326">
      <w:pPr>
        <w:rPr>
          <w:rFonts w:ascii="Arial" w:hAnsi="Arial"/>
          <w:sz w:val="22"/>
        </w:rPr>
      </w:pPr>
    </w:p>
    <w:p w14:paraId="5C2E40F5" w14:textId="77777777" w:rsidR="00AF4326" w:rsidRDefault="00AF4326">
      <w:pPr>
        <w:rPr>
          <w:rFonts w:ascii="Arial" w:hAnsi="Arial"/>
          <w:sz w:val="22"/>
        </w:rPr>
      </w:pPr>
    </w:p>
    <w:p w14:paraId="757EF15C" w14:textId="77777777" w:rsidR="00AF4326" w:rsidRDefault="00AF4326">
      <w:pPr>
        <w:rPr>
          <w:rFonts w:ascii="Arial" w:hAnsi="Arial"/>
          <w:sz w:val="22"/>
        </w:rPr>
      </w:pPr>
    </w:p>
    <w:p w14:paraId="21FE4804" w14:textId="77777777" w:rsidR="00DB5924" w:rsidRDefault="00DB5924">
      <w:pPr>
        <w:rPr>
          <w:rFonts w:ascii="Arial" w:hAnsi="Arial"/>
          <w:sz w:val="22"/>
        </w:rPr>
      </w:pPr>
    </w:p>
    <w:p w14:paraId="331D8304" w14:textId="77777777" w:rsidR="00DB5924" w:rsidRDefault="00DB5924">
      <w:pPr>
        <w:rPr>
          <w:rFonts w:ascii="Arial" w:hAnsi="Arial"/>
          <w:sz w:val="22"/>
        </w:rPr>
      </w:pPr>
    </w:p>
    <w:p w14:paraId="0E3807D3" w14:textId="77777777" w:rsidR="00DB5924" w:rsidRDefault="00DB5924">
      <w:pPr>
        <w:rPr>
          <w:rFonts w:ascii="Arial" w:hAnsi="Arial"/>
          <w:sz w:val="22"/>
        </w:rPr>
      </w:pPr>
    </w:p>
    <w:p w14:paraId="1690D530" w14:textId="77777777" w:rsidR="00DB5924" w:rsidRDefault="00DB5924">
      <w:pPr>
        <w:rPr>
          <w:rFonts w:ascii="Arial" w:hAnsi="Arial"/>
          <w:sz w:val="22"/>
        </w:rPr>
      </w:pPr>
    </w:p>
    <w:p w14:paraId="4D4F5A5E" w14:textId="77777777" w:rsidR="00DB5924" w:rsidRDefault="00DB5924">
      <w:pPr>
        <w:rPr>
          <w:rFonts w:ascii="Arial" w:hAnsi="Arial"/>
          <w:sz w:val="22"/>
        </w:rPr>
      </w:pPr>
    </w:p>
    <w:p w14:paraId="784AB05F" w14:textId="77777777" w:rsidR="00DB5924" w:rsidRDefault="00DB5924">
      <w:pPr>
        <w:rPr>
          <w:rFonts w:ascii="Arial" w:hAnsi="Arial"/>
          <w:sz w:val="22"/>
        </w:rPr>
      </w:pPr>
    </w:p>
    <w:p w14:paraId="645D1FC0" w14:textId="77777777" w:rsidR="00DB5924" w:rsidRDefault="00DB5924">
      <w:pPr>
        <w:rPr>
          <w:rFonts w:ascii="Arial" w:hAnsi="Arial"/>
          <w:sz w:val="22"/>
        </w:rPr>
      </w:pPr>
    </w:p>
    <w:p w14:paraId="6397F0AC" w14:textId="77777777" w:rsidR="00DB5924" w:rsidRDefault="00DB5924">
      <w:pPr>
        <w:rPr>
          <w:rFonts w:ascii="Arial" w:hAnsi="Arial"/>
          <w:sz w:val="22"/>
        </w:rPr>
      </w:pPr>
    </w:p>
    <w:p w14:paraId="56F8F437" w14:textId="77777777" w:rsidR="00AF4326" w:rsidRDefault="00AF4326">
      <w:pPr>
        <w:rPr>
          <w:rFonts w:ascii="Arial" w:hAnsi="Arial"/>
          <w:sz w:val="22"/>
        </w:rPr>
      </w:pPr>
    </w:p>
    <w:p w14:paraId="27BDB3E1" w14:textId="77777777" w:rsidR="00AF4326" w:rsidRDefault="00AF4326">
      <w:pPr>
        <w:rPr>
          <w:rFonts w:ascii="Arial" w:hAnsi="Arial"/>
          <w:sz w:val="22"/>
        </w:rPr>
      </w:pPr>
    </w:p>
    <w:p w14:paraId="33AA86AC" w14:textId="77777777" w:rsidR="00AF4326" w:rsidRDefault="00AF4326">
      <w:pPr>
        <w:rPr>
          <w:rFonts w:ascii="Arial" w:hAnsi="Arial"/>
          <w:sz w:val="22"/>
        </w:rPr>
      </w:pPr>
    </w:p>
    <w:p w14:paraId="2FFD3659" w14:textId="77777777" w:rsidR="00644884" w:rsidRDefault="00644884">
      <w:pPr>
        <w:rPr>
          <w:rFonts w:ascii="Arial" w:hAnsi="Arial"/>
          <w:sz w:val="22"/>
        </w:rPr>
      </w:pPr>
    </w:p>
    <w:p w14:paraId="201AC136" w14:textId="77777777" w:rsidR="00AF4326" w:rsidRDefault="00644884" w:rsidP="00644884">
      <w:pPr>
        <w:rPr>
          <w:rFonts w:ascii="Arial" w:hAnsi="Arial"/>
          <w:sz w:val="22"/>
        </w:rPr>
      </w:pPr>
      <w:r>
        <w:rPr>
          <w:rFonts w:ascii="Arial" w:hAnsi="Arial"/>
          <w:sz w:val="22"/>
        </w:rPr>
        <w:br w:type="page"/>
      </w:r>
    </w:p>
    <w:p w14:paraId="3D72F608" w14:textId="77777777" w:rsidR="00AF4326" w:rsidRDefault="00AF4326">
      <w:pPr>
        <w:jc w:val="center"/>
        <w:outlineLvl w:val="0"/>
        <w:rPr>
          <w:rFonts w:ascii="Arial" w:hAnsi="Arial"/>
          <w:b/>
          <w:sz w:val="22"/>
        </w:rPr>
      </w:pPr>
      <w:r>
        <w:rPr>
          <w:rFonts w:ascii="Arial" w:hAnsi="Arial"/>
          <w:b/>
          <w:sz w:val="22"/>
        </w:rPr>
        <w:lastRenderedPageBreak/>
        <w:t>TABLE OF CONTENTS</w:t>
      </w:r>
    </w:p>
    <w:p w14:paraId="00250B1B" w14:textId="41EA1B0A" w:rsidR="007E1BA7"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7E1BA7">
        <w:rPr>
          <w:noProof/>
        </w:rPr>
        <w:t>DECEMBER 7, 2020 - STAFF REPORT</w:t>
      </w:r>
      <w:r w:rsidR="007E1BA7">
        <w:rPr>
          <w:noProof/>
        </w:rPr>
        <w:tab/>
      </w:r>
      <w:r w:rsidR="007E1BA7">
        <w:rPr>
          <w:noProof/>
        </w:rPr>
        <w:fldChar w:fldCharType="begin"/>
      </w:r>
      <w:r w:rsidR="007E1BA7">
        <w:rPr>
          <w:noProof/>
        </w:rPr>
        <w:instrText xml:space="preserve"> PAGEREF _Toc60910117 \h </w:instrText>
      </w:r>
      <w:r w:rsidR="007E1BA7">
        <w:rPr>
          <w:noProof/>
        </w:rPr>
      </w:r>
      <w:r w:rsidR="007E1BA7">
        <w:rPr>
          <w:noProof/>
        </w:rPr>
        <w:fldChar w:fldCharType="separate"/>
      </w:r>
      <w:r w:rsidR="00AF53C5">
        <w:rPr>
          <w:noProof/>
        </w:rPr>
        <w:t>3</w:t>
      </w:r>
      <w:r w:rsidR="007E1BA7">
        <w:rPr>
          <w:noProof/>
        </w:rPr>
        <w:fldChar w:fldCharType="end"/>
      </w:r>
    </w:p>
    <w:p w14:paraId="2827A99B" w14:textId="4B15E977" w:rsidR="007E1BA7" w:rsidRDefault="007E1BA7">
      <w:pPr>
        <w:pStyle w:val="TOC1"/>
        <w:tabs>
          <w:tab w:val="right" w:pos="10214"/>
        </w:tabs>
        <w:rPr>
          <w:rFonts w:asciiTheme="minorHAnsi" w:eastAsiaTheme="minorEastAsia" w:hAnsiTheme="minorHAnsi" w:cstheme="minorBidi"/>
          <w:b w:val="0"/>
          <w:noProof/>
          <w:szCs w:val="22"/>
        </w:rPr>
      </w:pPr>
      <w:r w:rsidRPr="009C78F4">
        <w:rPr>
          <w:rFonts w:cs="Arial"/>
          <w:noProof/>
        </w:rPr>
        <w:t>JANUARY 7, 2021</w:t>
      </w:r>
      <w:r>
        <w:rPr>
          <w:noProof/>
        </w:rPr>
        <w:t xml:space="preserve"> - STAFF REPORT ADDENDUM</w:t>
      </w:r>
      <w:r>
        <w:rPr>
          <w:noProof/>
        </w:rPr>
        <w:tab/>
      </w:r>
      <w:r>
        <w:rPr>
          <w:noProof/>
        </w:rPr>
        <w:fldChar w:fldCharType="begin"/>
      </w:r>
      <w:r>
        <w:rPr>
          <w:noProof/>
        </w:rPr>
        <w:instrText xml:space="preserve"> PAGEREF _Toc60910118 \h </w:instrText>
      </w:r>
      <w:r>
        <w:rPr>
          <w:noProof/>
        </w:rPr>
      </w:r>
      <w:r>
        <w:rPr>
          <w:noProof/>
        </w:rPr>
        <w:fldChar w:fldCharType="separate"/>
      </w:r>
      <w:r w:rsidR="00AF53C5">
        <w:rPr>
          <w:noProof/>
        </w:rPr>
        <w:t>9</w:t>
      </w:r>
      <w:r>
        <w:rPr>
          <w:noProof/>
        </w:rPr>
        <w:fldChar w:fldCharType="end"/>
      </w:r>
    </w:p>
    <w:p w14:paraId="2B776F62" w14:textId="14A26BE4"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9954" w:type="dxa"/>
        <w:tblInd w:w="108" w:type="dxa"/>
        <w:tblLayout w:type="fixed"/>
        <w:tblLook w:val="0000" w:firstRow="0" w:lastRow="0" w:firstColumn="0" w:lastColumn="0" w:noHBand="0" w:noVBand="0"/>
      </w:tblPr>
      <w:tblGrid>
        <w:gridCol w:w="2412"/>
        <w:gridCol w:w="5670"/>
        <w:gridCol w:w="1872"/>
      </w:tblGrid>
      <w:tr w:rsidR="00AA0D6E" w14:paraId="4E011A71" w14:textId="77777777" w:rsidTr="00F52067">
        <w:tc>
          <w:tcPr>
            <w:tcW w:w="2412" w:type="dxa"/>
          </w:tcPr>
          <w:p w14:paraId="1FF8C9DC" w14:textId="77777777" w:rsidR="00AA0D6E" w:rsidRDefault="00AA0D6E" w:rsidP="00AA0D6E">
            <w:pPr>
              <w:ind w:right="1484"/>
              <w:jc w:val="center"/>
              <w:rPr>
                <w:rFonts w:ascii="Arial" w:hAnsi="Arial"/>
                <w:sz w:val="16"/>
              </w:rPr>
            </w:pPr>
          </w:p>
        </w:tc>
        <w:tc>
          <w:tcPr>
            <w:tcW w:w="5670" w:type="dxa"/>
          </w:tcPr>
          <w:p w14:paraId="2664CCCC" w14:textId="77777777" w:rsidR="00AA0D6E" w:rsidRDefault="00AA0D6E" w:rsidP="00F52067">
            <w:pPr>
              <w:ind w:left="-648" w:right="-372"/>
              <w:jc w:val="center"/>
              <w:rPr>
                <w:rFonts w:ascii="Arial" w:hAnsi="Arial"/>
              </w:rPr>
            </w:pPr>
            <w:r>
              <w:rPr>
                <w:rFonts w:ascii="Arial" w:hAnsi="Arial"/>
              </w:rPr>
              <w:t xml:space="preserve">Michigan Department of Environment, Great Lakes, and Energy </w:t>
            </w:r>
          </w:p>
          <w:p w14:paraId="041179B7" w14:textId="77777777" w:rsidR="00AA0D6E" w:rsidRDefault="00AA0D6E" w:rsidP="00F52067">
            <w:pPr>
              <w:ind w:left="-108" w:right="258"/>
              <w:jc w:val="center"/>
              <w:rPr>
                <w:rFonts w:ascii="Arial" w:hAnsi="Arial"/>
                <w:sz w:val="16"/>
              </w:rPr>
            </w:pPr>
            <w:r>
              <w:rPr>
                <w:rFonts w:ascii="Arial" w:hAnsi="Arial"/>
              </w:rPr>
              <w:t>Air Quality Division</w:t>
            </w:r>
          </w:p>
        </w:tc>
        <w:tc>
          <w:tcPr>
            <w:tcW w:w="1872" w:type="dxa"/>
          </w:tcPr>
          <w:p w14:paraId="2D771F86" w14:textId="77777777" w:rsidR="00AA0D6E" w:rsidRDefault="00AA0D6E" w:rsidP="00AA0D6E">
            <w:pPr>
              <w:jc w:val="center"/>
              <w:rPr>
                <w:rFonts w:ascii="Arial" w:hAnsi="Arial"/>
                <w:sz w:val="16"/>
              </w:rPr>
            </w:pPr>
          </w:p>
        </w:tc>
      </w:tr>
      <w:tr w:rsidR="00AA0D6E" w14:paraId="3BD721A1" w14:textId="77777777" w:rsidTr="00F52067">
        <w:trPr>
          <w:cantSplit/>
          <w:trHeight w:val="333"/>
        </w:trPr>
        <w:tc>
          <w:tcPr>
            <w:tcW w:w="2412" w:type="dxa"/>
          </w:tcPr>
          <w:p w14:paraId="1B6034D3" w14:textId="77777777" w:rsidR="00AA0D6E" w:rsidRDefault="00AA0D6E" w:rsidP="00AA0D6E">
            <w:pPr>
              <w:pStyle w:val="Header"/>
              <w:jc w:val="center"/>
              <w:rPr>
                <w:rFonts w:ascii="Arial" w:hAnsi="Arial"/>
                <w:b/>
                <w:sz w:val="16"/>
              </w:rPr>
            </w:pPr>
            <w:r>
              <w:rPr>
                <w:rFonts w:ascii="Arial" w:hAnsi="Arial"/>
                <w:b/>
                <w:sz w:val="16"/>
              </w:rPr>
              <w:t>State Registration Number</w:t>
            </w:r>
          </w:p>
        </w:tc>
        <w:tc>
          <w:tcPr>
            <w:tcW w:w="5670" w:type="dxa"/>
          </w:tcPr>
          <w:p w14:paraId="54D738F9" w14:textId="77777777" w:rsidR="00AA0D6E" w:rsidRDefault="00AA0D6E" w:rsidP="00BA40DE">
            <w:pPr>
              <w:ind w:left="-468"/>
              <w:jc w:val="center"/>
              <w:rPr>
                <w:rFonts w:ascii="Arial" w:hAnsi="Arial"/>
                <w:b/>
                <w:sz w:val="28"/>
              </w:rPr>
            </w:pPr>
            <w:r>
              <w:rPr>
                <w:rFonts w:ascii="Arial" w:hAnsi="Arial"/>
                <w:b/>
                <w:sz w:val="28"/>
              </w:rPr>
              <w:t>RENEWABLE OPERATING PERMIT</w:t>
            </w:r>
          </w:p>
        </w:tc>
        <w:tc>
          <w:tcPr>
            <w:tcW w:w="1872" w:type="dxa"/>
          </w:tcPr>
          <w:p w14:paraId="5FB19CBE" w14:textId="77777777" w:rsidR="00AA0D6E" w:rsidRPr="00DB5924" w:rsidRDefault="00AA0D6E" w:rsidP="00F52067">
            <w:pPr>
              <w:ind w:left="-6" w:right="48"/>
              <w:jc w:val="center"/>
              <w:rPr>
                <w:rFonts w:ascii="Arial" w:hAnsi="Arial"/>
                <w:b/>
                <w:sz w:val="16"/>
              </w:rPr>
            </w:pPr>
            <w:r w:rsidRPr="00DB5924">
              <w:rPr>
                <w:rFonts w:ascii="Arial" w:hAnsi="Arial"/>
                <w:b/>
                <w:sz w:val="16"/>
              </w:rPr>
              <w:t>ROP Number</w:t>
            </w:r>
          </w:p>
        </w:tc>
      </w:tr>
      <w:tr w:rsidR="00AA0D6E" w14:paraId="7B22C051" w14:textId="77777777" w:rsidTr="00F52067">
        <w:trPr>
          <w:cantSplit/>
          <w:trHeight w:val="428"/>
        </w:trPr>
        <w:tc>
          <w:tcPr>
            <w:tcW w:w="2412" w:type="dxa"/>
            <w:tcBorders>
              <w:bottom w:val="nil"/>
            </w:tcBorders>
          </w:tcPr>
          <w:p w14:paraId="4731F9F3" w14:textId="4C44F64A" w:rsidR="00AA0D6E" w:rsidRPr="00910FEA" w:rsidRDefault="00CD41DB" w:rsidP="00AA0D6E">
            <w:pPr>
              <w:pStyle w:val="Header"/>
              <w:jc w:val="center"/>
              <w:rPr>
                <w:rFonts w:ascii="Arial" w:hAnsi="Arial"/>
                <w:sz w:val="22"/>
                <w:szCs w:val="22"/>
              </w:rPr>
            </w:pPr>
            <w:r>
              <w:rPr>
                <w:rFonts w:ascii="Arial" w:hAnsi="Arial"/>
                <w:sz w:val="22"/>
                <w:szCs w:val="22"/>
              </w:rPr>
              <w:t>K2460</w:t>
            </w:r>
          </w:p>
        </w:tc>
        <w:tc>
          <w:tcPr>
            <w:tcW w:w="5670" w:type="dxa"/>
            <w:tcBorders>
              <w:bottom w:val="nil"/>
            </w:tcBorders>
          </w:tcPr>
          <w:p w14:paraId="371F7831" w14:textId="4EB517DB" w:rsidR="00AA0D6E" w:rsidRPr="0057400E" w:rsidRDefault="00F52067" w:rsidP="00BA40DE">
            <w:pPr>
              <w:pStyle w:val="Heading1"/>
              <w:spacing w:before="120"/>
              <w:ind w:left="-918"/>
              <w:rPr>
                <w:sz w:val="22"/>
                <w:szCs w:val="22"/>
              </w:rPr>
            </w:pPr>
            <w:bookmarkStart w:id="1" w:name="_Toc183429900"/>
            <w:bookmarkStart w:id="2" w:name="_Toc183430200"/>
            <w:bookmarkStart w:id="3" w:name="_Toc60910117"/>
            <w:r>
              <w:rPr>
                <w:sz w:val="22"/>
                <w:szCs w:val="22"/>
              </w:rPr>
              <w:t>DECEMBER 7, 2020</w:t>
            </w:r>
            <w:r w:rsidR="00AA0D6E" w:rsidRPr="00983014">
              <w:rPr>
                <w:sz w:val="22"/>
                <w:szCs w:val="22"/>
              </w:rPr>
              <w:t xml:space="preserve"> </w:t>
            </w:r>
            <w:r w:rsidR="00AA0D6E">
              <w:rPr>
                <w:sz w:val="22"/>
                <w:szCs w:val="22"/>
              </w:rPr>
              <w:t>- S</w:t>
            </w:r>
            <w:r w:rsidR="00AA0D6E" w:rsidRPr="0057400E">
              <w:rPr>
                <w:sz w:val="22"/>
                <w:szCs w:val="22"/>
              </w:rPr>
              <w:t>TAFF REPORT</w:t>
            </w:r>
            <w:bookmarkEnd w:id="1"/>
            <w:bookmarkEnd w:id="2"/>
            <w:bookmarkEnd w:id="3"/>
          </w:p>
        </w:tc>
        <w:tc>
          <w:tcPr>
            <w:tcW w:w="1872" w:type="dxa"/>
            <w:tcBorders>
              <w:bottom w:val="nil"/>
            </w:tcBorders>
          </w:tcPr>
          <w:p w14:paraId="4D52C37F" w14:textId="66E2A507" w:rsidR="00AA0D6E" w:rsidRPr="004F01AE" w:rsidRDefault="00CD41DB" w:rsidP="00F52067">
            <w:pPr>
              <w:pStyle w:val="Header"/>
              <w:ind w:left="-24" w:right="48"/>
              <w:jc w:val="center"/>
              <w:rPr>
                <w:rFonts w:ascii="Arial" w:hAnsi="Arial"/>
                <w:b/>
                <w:sz w:val="22"/>
                <w:szCs w:val="22"/>
              </w:rPr>
            </w:pPr>
            <w:r w:rsidRPr="004F01AE">
              <w:rPr>
                <w:rFonts w:ascii="Arial" w:hAnsi="Arial"/>
                <w:sz w:val="22"/>
                <w:szCs w:val="22"/>
              </w:rPr>
              <w:t>MI-ROP-K2460-2020</w:t>
            </w:r>
          </w:p>
        </w:tc>
      </w:tr>
    </w:tbl>
    <w:p w14:paraId="7F38D3D1" w14:textId="77777777" w:rsidR="00AF4326" w:rsidRPr="00CB60BD" w:rsidRDefault="00AF4326">
      <w:pPr>
        <w:rPr>
          <w:rFonts w:ascii="Arial" w:hAnsi="Arial"/>
          <w:sz w:val="22"/>
        </w:rPr>
      </w:pPr>
    </w:p>
    <w:p w14:paraId="4222E473" w14:textId="77777777" w:rsidR="00AF4326" w:rsidRPr="00290754" w:rsidRDefault="00AF4326">
      <w:pPr>
        <w:rPr>
          <w:rFonts w:ascii="Arial" w:hAnsi="Arial" w:cs="Arial"/>
          <w:b/>
          <w:sz w:val="22"/>
          <w:szCs w:val="22"/>
          <w:u w:val="single"/>
        </w:rPr>
      </w:pPr>
      <w:bookmarkStart w:id="4" w:name="_Toc480946816"/>
      <w:bookmarkStart w:id="5" w:name="_Toc482691111"/>
      <w:r w:rsidRPr="00290754">
        <w:rPr>
          <w:rFonts w:ascii="Arial" w:hAnsi="Arial" w:cs="Arial"/>
          <w:b/>
          <w:sz w:val="22"/>
          <w:szCs w:val="22"/>
          <w:u w:val="single"/>
        </w:rPr>
        <w:t>Purpose</w:t>
      </w:r>
      <w:bookmarkEnd w:id="4"/>
      <w:bookmarkEnd w:id="5"/>
    </w:p>
    <w:p w14:paraId="4FA2DC6E" w14:textId="77777777" w:rsidR="00AF4326" w:rsidRPr="00290754" w:rsidRDefault="00AF4326">
      <w:pPr>
        <w:jc w:val="both"/>
        <w:rPr>
          <w:rFonts w:ascii="Arial" w:hAnsi="Arial" w:cs="Arial"/>
          <w:sz w:val="22"/>
          <w:szCs w:val="22"/>
        </w:rPr>
      </w:pPr>
    </w:p>
    <w:p w14:paraId="35EF3AD5"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35B0D32C" w14:textId="77777777" w:rsidR="00DB5924" w:rsidRPr="00290754" w:rsidRDefault="00DB5924" w:rsidP="00167B85">
      <w:pPr>
        <w:jc w:val="both"/>
        <w:rPr>
          <w:rFonts w:ascii="Arial" w:hAnsi="Arial" w:cs="Arial"/>
          <w:sz w:val="22"/>
          <w:szCs w:val="22"/>
        </w:rPr>
      </w:pPr>
    </w:p>
    <w:p w14:paraId="5BA217FF"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747F89BE" w14:textId="77777777" w:rsidR="00DB5924" w:rsidRPr="00290754" w:rsidRDefault="00DB5924" w:rsidP="00DB5924">
      <w:pPr>
        <w:rPr>
          <w:rFonts w:ascii="Arial" w:hAnsi="Arial" w:cs="Arial"/>
          <w:sz w:val="22"/>
          <w:szCs w:val="22"/>
        </w:rPr>
      </w:pPr>
    </w:p>
    <w:p w14:paraId="5BD444BE" w14:textId="77777777" w:rsidR="00AF4326" w:rsidRPr="00290754" w:rsidRDefault="00AF4326">
      <w:pPr>
        <w:rPr>
          <w:rFonts w:ascii="Arial" w:hAnsi="Arial" w:cs="Arial"/>
          <w:b/>
          <w:sz w:val="22"/>
          <w:szCs w:val="22"/>
          <w:u w:val="single"/>
        </w:rPr>
      </w:pPr>
      <w:bookmarkStart w:id="6" w:name="_Toc480946817"/>
      <w:bookmarkStart w:id="7" w:name="_Toc482691112"/>
      <w:r w:rsidRPr="00290754">
        <w:rPr>
          <w:rFonts w:ascii="Arial" w:hAnsi="Arial" w:cs="Arial"/>
          <w:b/>
          <w:sz w:val="22"/>
          <w:szCs w:val="22"/>
          <w:u w:val="single"/>
        </w:rPr>
        <w:t>General Information</w:t>
      </w:r>
      <w:bookmarkEnd w:id="6"/>
      <w:bookmarkEnd w:id="7"/>
    </w:p>
    <w:p w14:paraId="795E1DA3"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0DB66F50" w14:textId="77777777">
        <w:tc>
          <w:tcPr>
            <w:tcW w:w="5040" w:type="dxa"/>
          </w:tcPr>
          <w:p w14:paraId="2AA3F6A5"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6F39D84D" w14:textId="1439E925" w:rsidR="001159B4" w:rsidRDefault="00E21734">
            <w:pPr>
              <w:rPr>
                <w:rFonts w:ascii="Arial" w:hAnsi="Arial" w:cs="Arial"/>
                <w:sz w:val="22"/>
                <w:szCs w:val="22"/>
              </w:rPr>
            </w:pPr>
            <w:r>
              <w:rPr>
                <w:rFonts w:ascii="Arial" w:hAnsi="Arial" w:cs="Arial"/>
                <w:sz w:val="22"/>
                <w:szCs w:val="22"/>
              </w:rPr>
              <w:t>Central Michigan University</w:t>
            </w:r>
          </w:p>
          <w:p w14:paraId="192C034D" w14:textId="253B5226" w:rsidR="001159B4" w:rsidRDefault="00E21734">
            <w:pPr>
              <w:rPr>
                <w:rFonts w:ascii="Arial" w:hAnsi="Arial" w:cs="Arial"/>
                <w:sz w:val="22"/>
                <w:szCs w:val="22"/>
              </w:rPr>
            </w:pPr>
            <w:r>
              <w:rPr>
                <w:rFonts w:ascii="Arial" w:hAnsi="Arial" w:cs="Arial"/>
                <w:sz w:val="22"/>
                <w:szCs w:val="22"/>
              </w:rPr>
              <w:t>1720 South East Campus Drive</w:t>
            </w:r>
          </w:p>
          <w:p w14:paraId="4887683B" w14:textId="29EEA8E8" w:rsidR="00AF4326" w:rsidRPr="00290754" w:rsidRDefault="00E21734">
            <w:pPr>
              <w:rPr>
                <w:rFonts w:ascii="Arial" w:hAnsi="Arial" w:cs="Arial"/>
                <w:sz w:val="22"/>
                <w:szCs w:val="22"/>
              </w:rPr>
            </w:pPr>
            <w:r>
              <w:rPr>
                <w:rFonts w:ascii="Arial" w:hAnsi="Arial" w:cs="Arial"/>
                <w:sz w:val="22"/>
                <w:szCs w:val="22"/>
              </w:rPr>
              <w:t>Mount Pleasant</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48859</w:t>
            </w:r>
            <w:r w:rsidR="00AF4326" w:rsidRPr="00290754">
              <w:rPr>
                <w:rFonts w:ascii="Arial" w:hAnsi="Arial" w:cs="Arial"/>
                <w:sz w:val="22"/>
                <w:szCs w:val="22"/>
              </w:rPr>
              <w:t xml:space="preserve"> </w:t>
            </w:r>
          </w:p>
        </w:tc>
      </w:tr>
      <w:tr w:rsidR="00AF4326" w:rsidRPr="00290754" w14:paraId="2F889F00" w14:textId="77777777" w:rsidTr="00177285">
        <w:trPr>
          <w:trHeight w:val="273"/>
        </w:trPr>
        <w:tc>
          <w:tcPr>
            <w:tcW w:w="5040" w:type="dxa"/>
          </w:tcPr>
          <w:p w14:paraId="2AD8F54E"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60476F60" w14:textId="181A9EFF" w:rsidR="00AF4326" w:rsidRPr="00290754" w:rsidRDefault="00E21734">
            <w:pPr>
              <w:rPr>
                <w:rFonts w:ascii="Arial" w:hAnsi="Arial" w:cs="Arial"/>
                <w:sz w:val="22"/>
                <w:szCs w:val="22"/>
              </w:rPr>
            </w:pPr>
            <w:r>
              <w:rPr>
                <w:rFonts w:ascii="Arial" w:hAnsi="Arial" w:cs="Arial"/>
                <w:sz w:val="22"/>
                <w:szCs w:val="22"/>
              </w:rPr>
              <w:t>K2460</w:t>
            </w:r>
          </w:p>
        </w:tc>
      </w:tr>
      <w:tr w:rsidR="00AF4326" w:rsidRPr="00290754" w14:paraId="1CC3EB8B" w14:textId="77777777">
        <w:tc>
          <w:tcPr>
            <w:tcW w:w="5040" w:type="dxa"/>
          </w:tcPr>
          <w:p w14:paraId="274896C6"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26CCE041" w14:textId="05219056" w:rsidR="00AF4326" w:rsidRPr="00290754" w:rsidRDefault="00E21734">
            <w:pPr>
              <w:rPr>
                <w:rFonts w:ascii="Arial" w:hAnsi="Arial" w:cs="Arial"/>
                <w:sz w:val="22"/>
                <w:szCs w:val="22"/>
              </w:rPr>
            </w:pPr>
            <w:r>
              <w:rPr>
                <w:rFonts w:ascii="Arial" w:hAnsi="Arial" w:cs="Arial"/>
                <w:sz w:val="22"/>
                <w:szCs w:val="22"/>
              </w:rPr>
              <w:t>611310</w:t>
            </w:r>
          </w:p>
        </w:tc>
      </w:tr>
      <w:tr w:rsidR="00AF4326" w:rsidRPr="00290754" w14:paraId="5789E0A0" w14:textId="77777777">
        <w:tc>
          <w:tcPr>
            <w:tcW w:w="5040" w:type="dxa"/>
          </w:tcPr>
          <w:p w14:paraId="232FE361"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7F32B655" w14:textId="00A983C3" w:rsidR="00AF4326" w:rsidRPr="00290754" w:rsidRDefault="00E21734">
            <w:pPr>
              <w:rPr>
                <w:rFonts w:ascii="Arial" w:hAnsi="Arial" w:cs="Arial"/>
                <w:sz w:val="22"/>
                <w:szCs w:val="22"/>
              </w:rPr>
            </w:pPr>
            <w:r>
              <w:rPr>
                <w:rFonts w:ascii="Arial" w:hAnsi="Arial" w:cs="Arial"/>
                <w:sz w:val="22"/>
                <w:szCs w:val="22"/>
              </w:rPr>
              <w:t>1</w:t>
            </w:r>
          </w:p>
        </w:tc>
      </w:tr>
      <w:tr w:rsidR="00647809" w:rsidRPr="00290754" w14:paraId="2FAB83E8" w14:textId="77777777">
        <w:tc>
          <w:tcPr>
            <w:tcW w:w="5040" w:type="dxa"/>
          </w:tcPr>
          <w:p w14:paraId="5F7B3CCE"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15D88D25" w14:textId="7988EF8D" w:rsidR="00647809" w:rsidRDefault="00E21734">
            <w:pPr>
              <w:rPr>
                <w:rFonts w:ascii="Arial" w:hAnsi="Arial" w:cs="Arial"/>
                <w:sz w:val="22"/>
                <w:szCs w:val="22"/>
              </w:rPr>
            </w:pPr>
            <w:r>
              <w:rPr>
                <w:rFonts w:ascii="Arial" w:hAnsi="Arial" w:cs="Arial"/>
                <w:sz w:val="22"/>
                <w:szCs w:val="22"/>
              </w:rPr>
              <w:t>Renewal</w:t>
            </w:r>
          </w:p>
        </w:tc>
      </w:tr>
      <w:tr w:rsidR="00AF4326" w:rsidRPr="00290754" w14:paraId="24994BA2" w14:textId="77777777">
        <w:tc>
          <w:tcPr>
            <w:tcW w:w="5040" w:type="dxa"/>
          </w:tcPr>
          <w:p w14:paraId="61F02F59"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565561E4" w14:textId="3FEB170E" w:rsidR="00AF4326" w:rsidRPr="00290754" w:rsidRDefault="00E21734">
            <w:pPr>
              <w:rPr>
                <w:rFonts w:ascii="Arial" w:hAnsi="Arial" w:cs="Arial"/>
                <w:sz w:val="22"/>
                <w:szCs w:val="22"/>
              </w:rPr>
            </w:pPr>
            <w:r>
              <w:rPr>
                <w:rFonts w:ascii="Arial" w:hAnsi="Arial" w:cs="Arial"/>
                <w:sz w:val="22"/>
                <w:szCs w:val="22"/>
              </w:rPr>
              <w:t>201900101</w:t>
            </w:r>
          </w:p>
        </w:tc>
      </w:tr>
      <w:tr w:rsidR="00AF4326" w:rsidRPr="00290754" w14:paraId="2F4E9C62" w14:textId="77777777">
        <w:tc>
          <w:tcPr>
            <w:tcW w:w="5040" w:type="dxa"/>
          </w:tcPr>
          <w:p w14:paraId="27F75D98"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57CE5E98" w14:textId="169AD75C" w:rsidR="00AF4326" w:rsidRPr="00290754" w:rsidRDefault="00E21734">
            <w:pPr>
              <w:rPr>
                <w:rFonts w:ascii="Arial" w:hAnsi="Arial" w:cs="Arial"/>
                <w:sz w:val="22"/>
                <w:szCs w:val="22"/>
              </w:rPr>
            </w:pPr>
            <w:r>
              <w:rPr>
                <w:rFonts w:ascii="Arial" w:hAnsi="Arial" w:cs="Arial"/>
                <w:sz w:val="22"/>
                <w:szCs w:val="22"/>
              </w:rPr>
              <w:t>Jonathan Webb</w:t>
            </w:r>
            <w:r w:rsidR="00CF37B7">
              <w:rPr>
                <w:rFonts w:ascii="Arial" w:hAnsi="Arial" w:cs="Arial"/>
                <w:sz w:val="22"/>
                <w:szCs w:val="22"/>
              </w:rPr>
              <w:t xml:space="preserve">, </w:t>
            </w:r>
            <w:r>
              <w:rPr>
                <w:rFonts w:ascii="Arial" w:hAnsi="Arial" w:cs="Arial"/>
                <w:sz w:val="22"/>
                <w:szCs w:val="22"/>
              </w:rPr>
              <w:t>Associate Vice President</w:t>
            </w:r>
            <w:r w:rsidR="007A326D">
              <w:rPr>
                <w:rFonts w:ascii="Arial" w:hAnsi="Arial" w:cs="Arial"/>
                <w:sz w:val="22"/>
                <w:szCs w:val="22"/>
              </w:rPr>
              <w:t xml:space="preserve"> </w:t>
            </w:r>
            <w:r>
              <w:rPr>
                <w:rFonts w:ascii="Arial" w:hAnsi="Arial" w:cs="Arial"/>
                <w:sz w:val="22"/>
                <w:szCs w:val="22"/>
              </w:rPr>
              <w:t>/</w:t>
            </w:r>
            <w:r w:rsidR="007A326D">
              <w:rPr>
                <w:rFonts w:ascii="Arial" w:hAnsi="Arial" w:cs="Arial"/>
                <w:sz w:val="22"/>
                <w:szCs w:val="22"/>
              </w:rPr>
              <w:t xml:space="preserve"> </w:t>
            </w:r>
            <w:r>
              <w:rPr>
                <w:rFonts w:ascii="Arial" w:hAnsi="Arial" w:cs="Arial"/>
                <w:sz w:val="22"/>
                <w:szCs w:val="22"/>
              </w:rPr>
              <w:t>Facilities Management</w:t>
            </w:r>
          </w:p>
          <w:p w14:paraId="230FC6E9" w14:textId="478B6FB2" w:rsidR="00AF4326" w:rsidRPr="00290754" w:rsidRDefault="00E21734">
            <w:pPr>
              <w:rPr>
                <w:rFonts w:ascii="Arial" w:hAnsi="Arial" w:cs="Arial"/>
                <w:sz w:val="22"/>
                <w:szCs w:val="22"/>
              </w:rPr>
            </w:pPr>
            <w:r>
              <w:rPr>
                <w:rFonts w:ascii="Arial" w:hAnsi="Arial" w:cs="Arial"/>
                <w:sz w:val="22"/>
                <w:szCs w:val="22"/>
              </w:rPr>
              <w:t>989-774-7473</w:t>
            </w:r>
          </w:p>
        </w:tc>
      </w:tr>
      <w:tr w:rsidR="00AF4326" w:rsidRPr="00290754" w14:paraId="73917BD1" w14:textId="77777777">
        <w:tc>
          <w:tcPr>
            <w:tcW w:w="5040" w:type="dxa"/>
          </w:tcPr>
          <w:p w14:paraId="75D216DE" w14:textId="77777777" w:rsidR="00AF4326" w:rsidRPr="001E773F" w:rsidRDefault="00AF4326">
            <w:pPr>
              <w:rPr>
                <w:rFonts w:ascii="Arial" w:hAnsi="Arial" w:cs="Arial"/>
                <w:sz w:val="22"/>
                <w:szCs w:val="22"/>
                <w:highlight w:val="yellow"/>
              </w:rPr>
            </w:pPr>
            <w:r w:rsidRPr="00471ACB">
              <w:rPr>
                <w:rFonts w:ascii="Arial" w:hAnsi="Arial" w:cs="Arial"/>
                <w:sz w:val="22"/>
                <w:szCs w:val="22"/>
              </w:rPr>
              <w:t>AQD Contact:</w:t>
            </w:r>
          </w:p>
        </w:tc>
        <w:tc>
          <w:tcPr>
            <w:tcW w:w="5220" w:type="dxa"/>
          </w:tcPr>
          <w:p w14:paraId="4331BBC5" w14:textId="20319039" w:rsidR="007A326D" w:rsidRDefault="00471ACB">
            <w:pPr>
              <w:rPr>
                <w:rFonts w:ascii="Arial" w:hAnsi="Arial" w:cs="Arial"/>
                <w:sz w:val="22"/>
                <w:szCs w:val="22"/>
              </w:rPr>
            </w:pPr>
            <w:r>
              <w:rPr>
                <w:rFonts w:ascii="Arial" w:hAnsi="Arial" w:cs="Arial"/>
                <w:sz w:val="22"/>
                <w:szCs w:val="22"/>
              </w:rPr>
              <w:t xml:space="preserve">Ben Witkopp, </w:t>
            </w:r>
            <w:r w:rsidR="007A326D">
              <w:rPr>
                <w:rFonts w:ascii="Arial" w:hAnsi="Arial" w:cs="Arial"/>
                <w:sz w:val="22"/>
                <w:szCs w:val="22"/>
              </w:rPr>
              <w:t>Environmental Engineer</w:t>
            </w:r>
          </w:p>
          <w:p w14:paraId="5D6B2C5B" w14:textId="7D410A36" w:rsidR="00AF4326" w:rsidRPr="00290754" w:rsidRDefault="00471ACB">
            <w:pPr>
              <w:rPr>
                <w:rFonts w:ascii="Arial" w:hAnsi="Arial" w:cs="Arial"/>
                <w:sz w:val="22"/>
                <w:szCs w:val="22"/>
              </w:rPr>
            </w:pPr>
            <w:r>
              <w:rPr>
                <w:rFonts w:ascii="Arial" w:hAnsi="Arial" w:cs="Arial"/>
                <w:sz w:val="22"/>
                <w:szCs w:val="22"/>
              </w:rPr>
              <w:t>989-894-6219</w:t>
            </w:r>
          </w:p>
        </w:tc>
      </w:tr>
      <w:tr w:rsidR="00AF4326" w:rsidRPr="00290754" w14:paraId="2CAD5FDF" w14:textId="77777777">
        <w:tc>
          <w:tcPr>
            <w:tcW w:w="5040" w:type="dxa"/>
          </w:tcPr>
          <w:p w14:paraId="2F47FC2F"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77A26944" w14:textId="35A7CFD0" w:rsidR="00AF4326" w:rsidRPr="00290754" w:rsidRDefault="002A384C">
            <w:pPr>
              <w:rPr>
                <w:rFonts w:ascii="Arial" w:hAnsi="Arial" w:cs="Arial"/>
                <w:sz w:val="22"/>
                <w:szCs w:val="22"/>
              </w:rPr>
            </w:pPr>
            <w:r>
              <w:rPr>
                <w:rFonts w:ascii="Arial" w:hAnsi="Arial" w:cs="Arial"/>
                <w:sz w:val="22"/>
                <w:szCs w:val="22"/>
              </w:rPr>
              <w:t>June 5, 2019</w:t>
            </w:r>
          </w:p>
        </w:tc>
      </w:tr>
      <w:tr w:rsidR="00AF4326" w:rsidRPr="00290754" w14:paraId="058AD41A" w14:textId="77777777">
        <w:trPr>
          <w:trHeight w:val="165"/>
        </w:trPr>
        <w:tc>
          <w:tcPr>
            <w:tcW w:w="5040" w:type="dxa"/>
          </w:tcPr>
          <w:p w14:paraId="1243C5C2"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4D064B7D" w14:textId="436E7BDD" w:rsidR="00AF4326" w:rsidRPr="00290754" w:rsidRDefault="002A384C">
            <w:pPr>
              <w:rPr>
                <w:rFonts w:ascii="Arial" w:hAnsi="Arial" w:cs="Arial"/>
                <w:sz w:val="22"/>
                <w:szCs w:val="22"/>
              </w:rPr>
            </w:pPr>
            <w:r>
              <w:rPr>
                <w:rFonts w:ascii="Arial" w:hAnsi="Arial" w:cs="Arial"/>
                <w:sz w:val="22"/>
                <w:szCs w:val="22"/>
              </w:rPr>
              <w:t xml:space="preserve">June </w:t>
            </w:r>
            <w:r w:rsidR="007A326D">
              <w:rPr>
                <w:rFonts w:ascii="Arial" w:hAnsi="Arial" w:cs="Arial"/>
                <w:sz w:val="22"/>
                <w:szCs w:val="22"/>
              </w:rPr>
              <w:t>5</w:t>
            </w:r>
            <w:r>
              <w:rPr>
                <w:rFonts w:ascii="Arial" w:hAnsi="Arial" w:cs="Arial"/>
                <w:sz w:val="22"/>
                <w:szCs w:val="22"/>
              </w:rPr>
              <w:t>, 2019</w:t>
            </w:r>
          </w:p>
        </w:tc>
      </w:tr>
      <w:tr w:rsidR="00AF4326" w:rsidRPr="00290754" w14:paraId="51DCC072" w14:textId="77777777">
        <w:trPr>
          <w:trHeight w:val="165"/>
        </w:trPr>
        <w:tc>
          <w:tcPr>
            <w:tcW w:w="5040" w:type="dxa"/>
          </w:tcPr>
          <w:p w14:paraId="39F7AD2E"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6DBB9F57" w14:textId="3926CE2F" w:rsidR="00AF4326" w:rsidRPr="00290754" w:rsidRDefault="002A384C">
            <w:pPr>
              <w:rPr>
                <w:rFonts w:ascii="Arial" w:hAnsi="Arial" w:cs="Arial"/>
                <w:sz w:val="22"/>
                <w:szCs w:val="22"/>
              </w:rPr>
            </w:pPr>
            <w:r>
              <w:rPr>
                <w:rFonts w:ascii="Arial" w:hAnsi="Arial" w:cs="Arial"/>
                <w:sz w:val="22"/>
                <w:szCs w:val="22"/>
              </w:rPr>
              <w:t>Yes</w:t>
            </w:r>
          </w:p>
        </w:tc>
      </w:tr>
      <w:tr w:rsidR="00AF4326" w:rsidRPr="00290754" w14:paraId="2E7915F8" w14:textId="77777777">
        <w:trPr>
          <w:trHeight w:val="165"/>
        </w:trPr>
        <w:tc>
          <w:tcPr>
            <w:tcW w:w="5040" w:type="dxa"/>
          </w:tcPr>
          <w:p w14:paraId="1CCFA85D"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657AAE2E" w14:textId="53133712" w:rsidR="00AF4326" w:rsidRPr="00290754" w:rsidRDefault="00F52067">
            <w:pPr>
              <w:rPr>
                <w:rFonts w:ascii="Arial" w:hAnsi="Arial" w:cs="Arial"/>
                <w:sz w:val="22"/>
                <w:szCs w:val="22"/>
              </w:rPr>
            </w:pPr>
            <w:r>
              <w:rPr>
                <w:rFonts w:ascii="Arial" w:hAnsi="Arial" w:cs="Arial"/>
                <w:sz w:val="22"/>
                <w:szCs w:val="22"/>
              </w:rPr>
              <w:t>December 7, 2020</w:t>
            </w:r>
          </w:p>
        </w:tc>
      </w:tr>
      <w:tr w:rsidR="00AF4326" w:rsidRPr="00290754" w14:paraId="28C2E4DD" w14:textId="77777777">
        <w:tc>
          <w:tcPr>
            <w:tcW w:w="5040" w:type="dxa"/>
          </w:tcPr>
          <w:p w14:paraId="764C9D36"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743823D0" w14:textId="7D3BEF91" w:rsidR="00AF4326" w:rsidRPr="00290754" w:rsidRDefault="00F52067">
            <w:pPr>
              <w:rPr>
                <w:rFonts w:ascii="Arial" w:hAnsi="Arial" w:cs="Arial"/>
                <w:sz w:val="22"/>
                <w:szCs w:val="22"/>
              </w:rPr>
            </w:pPr>
            <w:r>
              <w:rPr>
                <w:rFonts w:ascii="Arial" w:hAnsi="Arial" w:cs="Arial"/>
                <w:sz w:val="22"/>
                <w:szCs w:val="22"/>
              </w:rPr>
              <w:t>January 6, 2021</w:t>
            </w:r>
          </w:p>
        </w:tc>
      </w:tr>
    </w:tbl>
    <w:p w14:paraId="57D2C754" w14:textId="77777777" w:rsidR="00AF4326" w:rsidRPr="00CB60BD" w:rsidRDefault="00AF4326">
      <w:pPr>
        <w:rPr>
          <w:rFonts w:ascii="Arial" w:hAnsi="Arial" w:cs="Arial"/>
          <w:sz w:val="22"/>
          <w:szCs w:val="22"/>
        </w:rPr>
      </w:pPr>
    </w:p>
    <w:p w14:paraId="4C35C193" w14:textId="77777777" w:rsidR="00AF4326" w:rsidRPr="00137E4D" w:rsidRDefault="00AF4326">
      <w:pPr>
        <w:rPr>
          <w:rFonts w:ascii="Arial" w:hAnsi="Arial" w:cs="Arial"/>
          <w:b/>
          <w:sz w:val="22"/>
          <w:szCs w:val="22"/>
          <w:u w:val="single"/>
        </w:rPr>
      </w:pPr>
      <w:bookmarkStart w:id="8" w:name="_Toc480946818"/>
      <w:bookmarkStart w:id="9" w:name="_Toc482691113"/>
      <w:r w:rsidRPr="00290754">
        <w:rPr>
          <w:rFonts w:ascii="Arial" w:hAnsi="Arial" w:cs="Arial"/>
          <w:b/>
          <w:sz w:val="22"/>
          <w:szCs w:val="22"/>
          <w:u w:val="single"/>
        </w:rPr>
        <w:br w:type="page"/>
      </w:r>
      <w:r w:rsidRPr="00137E4D">
        <w:rPr>
          <w:rFonts w:ascii="Arial" w:hAnsi="Arial" w:cs="Arial"/>
          <w:b/>
          <w:sz w:val="22"/>
          <w:szCs w:val="22"/>
          <w:u w:val="single"/>
        </w:rPr>
        <w:lastRenderedPageBreak/>
        <w:t>Source Description</w:t>
      </w:r>
      <w:bookmarkEnd w:id="8"/>
      <w:bookmarkEnd w:id="9"/>
    </w:p>
    <w:p w14:paraId="454FF8FF" w14:textId="77777777" w:rsidR="00AF4326" w:rsidRPr="00137E4D" w:rsidRDefault="00AF4326">
      <w:pPr>
        <w:rPr>
          <w:rFonts w:ascii="Arial" w:hAnsi="Arial" w:cs="Arial"/>
          <w:sz w:val="22"/>
          <w:szCs w:val="22"/>
        </w:rPr>
      </w:pPr>
    </w:p>
    <w:p w14:paraId="28102B40" w14:textId="6AE28895" w:rsidR="00AF4326" w:rsidRPr="00137E4D" w:rsidRDefault="002A384C" w:rsidP="007F73D0">
      <w:pPr>
        <w:jc w:val="both"/>
        <w:rPr>
          <w:rFonts w:ascii="Arial" w:hAnsi="Arial" w:cs="Arial"/>
          <w:sz w:val="22"/>
          <w:szCs w:val="22"/>
        </w:rPr>
      </w:pPr>
      <w:r w:rsidRPr="00137E4D">
        <w:rPr>
          <w:rFonts w:ascii="Arial" w:hAnsi="Arial" w:cs="Arial"/>
          <w:sz w:val="22"/>
          <w:szCs w:val="22"/>
        </w:rPr>
        <w:t xml:space="preserve">Central Michigan University </w:t>
      </w:r>
      <w:proofErr w:type="gramStart"/>
      <w:r w:rsidRPr="00137E4D">
        <w:rPr>
          <w:rFonts w:ascii="Arial" w:hAnsi="Arial" w:cs="Arial"/>
          <w:sz w:val="22"/>
          <w:szCs w:val="22"/>
        </w:rPr>
        <w:t>is located in</w:t>
      </w:r>
      <w:proofErr w:type="gramEnd"/>
      <w:r w:rsidRPr="00137E4D">
        <w:rPr>
          <w:rFonts w:ascii="Arial" w:hAnsi="Arial" w:cs="Arial"/>
          <w:sz w:val="22"/>
          <w:szCs w:val="22"/>
        </w:rPr>
        <w:t xml:space="preserve"> the City of Mount Pleasant in Isabella County, Michigan. </w:t>
      </w:r>
      <w:r w:rsidR="007A326D">
        <w:rPr>
          <w:rFonts w:ascii="Arial" w:hAnsi="Arial" w:cs="Arial"/>
          <w:sz w:val="22"/>
          <w:szCs w:val="22"/>
        </w:rPr>
        <w:t xml:space="preserve"> </w:t>
      </w:r>
      <w:r w:rsidR="001E773F" w:rsidRPr="00137E4D">
        <w:rPr>
          <w:rFonts w:ascii="Arial" w:hAnsi="Arial" w:cs="Arial"/>
          <w:sz w:val="22"/>
          <w:szCs w:val="22"/>
        </w:rPr>
        <w:t xml:space="preserve">The campus is bound to the north by Bellows Road, to the east by US 127 Business Loop, to the south by Deerfield Road, and to the west by West Campus Drive. </w:t>
      </w:r>
      <w:r w:rsidR="007A326D">
        <w:rPr>
          <w:rFonts w:ascii="Arial" w:hAnsi="Arial" w:cs="Arial"/>
          <w:sz w:val="22"/>
          <w:szCs w:val="22"/>
        </w:rPr>
        <w:t xml:space="preserve"> </w:t>
      </w:r>
      <w:r w:rsidR="001E773F" w:rsidRPr="00137E4D">
        <w:rPr>
          <w:rFonts w:ascii="Arial" w:hAnsi="Arial" w:cs="Arial"/>
          <w:sz w:val="22"/>
          <w:szCs w:val="22"/>
        </w:rPr>
        <w:t>The surrounding area is predominantly commercial and residential.</w:t>
      </w:r>
      <w:r w:rsidR="007A326D">
        <w:rPr>
          <w:rFonts w:ascii="Arial" w:hAnsi="Arial" w:cs="Arial"/>
          <w:sz w:val="22"/>
          <w:szCs w:val="22"/>
        </w:rPr>
        <w:t xml:space="preserve"> </w:t>
      </w:r>
      <w:r w:rsidR="001E773F" w:rsidRPr="00137E4D">
        <w:rPr>
          <w:rFonts w:ascii="Arial" w:hAnsi="Arial" w:cs="Arial"/>
          <w:sz w:val="22"/>
          <w:szCs w:val="22"/>
        </w:rPr>
        <w:t xml:space="preserve"> </w:t>
      </w:r>
      <w:r w:rsidRPr="00137E4D">
        <w:rPr>
          <w:rFonts w:ascii="Arial" w:hAnsi="Arial" w:cs="Arial"/>
          <w:sz w:val="22"/>
          <w:szCs w:val="22"/>
        </w:rPr>
        <w:t xml:space="preserve">The </w:t>
      </w:r>
      <w:r w:rsidR="0059032F" w:rsidRPr="00137E4D">
        <w:rPr>
          <w:rFonts w:ascii="Arial" w:hAnsi="Arial" w:cs="Arial"/>
          <w:sz w:val="22"/>
          <w:szCs w:val="22"/>
        </w:rPr>
        <w:t xml:space="preserve">university owns and operates a power plant to provide steam for heat and electricity for the institution’s campus. </w:t>
      </w:r>
      <w:r w:rsidR="007A326D">
        <w:rPr>
          <w:rFonts w:ascii="Arial" w:hAnsi="Arial" w:cs="Arial"/>
          <w:sz w:val="22"/>
          <w:szCs w:val="22"/>
        </w:rPr>
        <w:t xml:space="preserve"> </w:t>
      </w:r>
      <w:r w:rsidR="0059032F" w:rsidRPr="00137E4D">
        <w:rPr>
          <w:rFonts w:ascii="Arial" w:hAnsi="Arial" w:cs="Arial"/>
          <w:sz w:val="22"/>
          <w:szCs w:val="22"/>
        </w:rPr>
        <w:t xml:space="preserve">The power plant is comprised of two natural gas or fuel oil fired Wickes boilers, a natural gas or wood </w:t>
      </w:r>
      <w:r w:rsidR="00390ACE" w:rsidRPr="00137E4D">
        <w:rPr>
          <w:rFonts w:ascii="Arial" w:hAnsi="Arial" w:cs="Arial"/>
          <w:sz w:val="22"/>
          <w:szCs w:val="22"/>
        </w:rPr>
        <w:t>fired</w:t>
      </w:r>
      <w:r w:rsidR="0059032F" w:rsidRPr="00137E4D">
        <w:rPr>
          <w:rFonts w:ascii="Arial" w:hAnsi="Arial" w:cs="Arial"/>
          <w:sz w:val="22"/>
          <w:szCs w:val="22"/>
        </w:rPr>
        <w:t xml:space="preserve"> boiler and </w:t>
      </w:r>
      <w:r w:rsidR="00390ACE" w:rsidRPr="00137E4D">
        <w:rPr>
          <w:rFonts w:ascii="Arial" w:hAnsi="Arial" w:cs="Arial"/>
          <w:sz w:val="22"/>
          <w:szCs w:val="22"/>
        </w:rPr>
        <w:t>turbine set</w:t>
      </w:r>
      <w:r w:rsidR="0059032F" w:rsidRPr="00137E4D">
        <w:rPr>
          <w:rFonts w:ascii="Arial" w:hAnsi="Arial" w:cs="Arial"/>
          <w:sz w:val="22"/>
          <w:szCs w:val="22"/>
        </w:rPr>
        <w:t xml:space="preserve">, </w:t>
      </w:r>
      <w:r w:rsidR="00390ACE" w:rsidRPr="00137E4D">
        <w:rPr>
          <w:rFonts w:ascii="Arial" w:hAnsi="Arial" w:cs="Arial"/>
          <w:sz w:val="22"/>
          <w:szCs w:val="22"/>
        </w:rPr>
        <w:t>a</w:t>
      </w:r>
      <w:r w:rsidR="001E773F" w:rsidRPr="00137E4D">
        <w:rPr>
          <w:rFonts w:ascii="Arial" w:hAnsi="Arial" w:cs="Arial"/>
          <w:sz w:val="22"/>
          <w:szCs w:val="22"/>
        </w:rPr>
        <w:t>nd</w:t>
      </w:r>
      <w:r w:rsidR="00390ACE" w:rsidRPr="00137E4D">
        <w:rPr>
          <w:rFonts w:ascii="Arial" w:hAnsi="Arial" w:cs="Arial"/>
          <w:sz w:val="22"/>
          <w:szCs w:val="22"/>
        </w:rPr>
        <w:t xml:space="preserve"> </w:t>
      </w:r>
      <w:r w:rsidR="001E773F" w:rsidRPr="00137E4D">
        <w:rPr>
          <w:rFonts w:ascii="Arial" w:hAnsi="Arial" w:cs="Arial"/>
          <w:sz w:val="22"/>
          <w:szCs w:val="22"/>
        </w:rPr>
        <w:t xml:space="preserve">a </w:t>
      </w:r>
      <w:r w:rsidR="00390ACE" w:rsidRPr="00137E4D">
        <w:rPr>
          <w:rFonts w:ascii="Arial" w:hAnsi="Arial" w:cs="Arial"/>
          <w:sz w:val="22"/>
          <w:szCs w:val="22"/>
        </w:rPr>
        <w:t>natural gas fired boiler and turbine set.</w:t>
      </w:r>
      <w:r w:rsidR="007A326D">
        <w:rPr>
          <w:rFonts w:ascii="Arial" w:hAnsi="Arial" w:cs="Arial"/>
          <w:sz w:val="22"/>
          <w:szCs w:val="22"/>
        </w:rPr>
        <w:t xml:space="preserve"> </w:t>
      </w:r>
      <w:r w:rsidR="00390ACE" w:rsidRPr="00137E4D">
        <w:rPr>
          <w:rFonts w:ascii="Arial" w:hAnsi="Arial" w:cs="Arial"/>
          <w:sz w:val="22"/>
          <w:szCs w:val="22"/>
        </w:rPr>
        <w:t xml:space="preserve"> The university also operates emergency spark and compression ignition generators, in various buildings on campus. </w:t>
      </w:r>
      <w:r w:rsidR="007A326D">
        <w:rPr>
          <w:rFonts w:ascii="Arial" w:hAnsi="Arial" w:cs="Arial"/>
          <w:sz w:val="22"/>
          <w:szCs w:val="22"/>
        </w:rPr>
        <w:t xml:space="preserve"> </w:t>
      </w:r>
      <w:r w:rsidR="00390ACE" w:rsidRPr="00137E4D">
        <w:rPr>
          <w:rFonts w:ascii="Arial" w:hAnsi="Arial" w:cs="Arial"/>
          <w:sz w:val="22"/>
          <w:szCs w:val="22"/>
        </w:rPr>
        <w:t xml:space="preserve">Other </w:t>
      </w:r>
      <w:r w:rsidR="00801383" w:rsidRPr="00137E4D">
        <w:rPr>
          <w:rFonts w:ascii="Arial" w:hAnsi="Arial" w:cs="Arial"/>
          <w:sz w:val="22"/>
          <w:szCs w:val="22"/>
        </w:rPr>
        <w:t xml:space="preserve">air pollution </w:t>
      </w:r>
      <w:r w:rsidR="00390ACE" w:rsidRPr="00137E4D">
        <w:rPr>
          <w:rFonts w:ascii="Arial" w:hAnsi="Arial" w:cs="Arial"/>
          <w:sz w:val="22"/>
          <w:szCs w:val="22"/>
        </w:rPr>
        <w:t xml:space="preserve">sources on campus include a maintenance paint spray booth, </w:t>
      </w:r>
      <w:r w:rsidR="00801383" w:rsidRPr="00137E4D">
        <w:rPr>
          <w:rFonts w:ascii="Arial" w:hAnsi="Arial" w:cs="Arial"/>
          <w:sz w:val="22"/>
          <w:szCs w:val="22"/>
        </w:rPr>
        <w:t xml:space="preserve">campus printing operations, as well as </w:t>
      </w:r>
      <w:r w:rsidR="00501E9C" w:rsidRPr="00137E4D">
        <w:rPr>
          <w:rFonts w:ascii="Arial" w:hAnsi="Arial" w:cs="Arial"/>
          <w:sz w:val="22"/>
          <w:szCs w:val="22"/>
        </w:rPr>
        <w:t xml:space="preserve">a </w:t>
      </w:r>
      <w:r w:rsidR="00801383" w:rsidRPr="00137E4D">
        <w:rPr>
          <w:rFonts w:ascii="Arial" w:hAnsi="Arial" w:cs="Arial"/>
          <w:sz w:val="22"/>
          <w:szCs w:val="22"/>
        </w:rPr>
        <w:t xml:space="preserve">cold cleaner. </w:t>
      </w:r>
      <w:r w:rsidR="007A326D">
        <w:rPr>
          <w:rFonts w:ascii="Arial" w:hAnsi="Arial" w:cs="Arial"/>
          <w:sz w:val="22"/>
          <w:szCs w:val="22"/>
        </w:rPr>
        <w:t xml:space="preserve"> </w:t>
      </w:r>
      <w:r w:rsidR="00801383" w:rsidRPr="00137E4D">
        <w:rPr>
          <w:rFonts w:ascii="Arial" w:hAnsi="Arial" w:cs="Arial"/>
          <w:sz w:val="22"/>
          <w:szCs w:val="22"/>
        </w:rPr>
        <w:t xml:space="preserve">Grounds South also has a two compartment above ground fuel tank with a diesel compartment and </w:t>
      </w:r>
      <w:r w:rsidR="00501E9C" w:rsidRPr="00137E4D">
        <w:rPr>
          <w:rFonts w:ascii="Arial" w:hAnsi="Arial" w:cs="Arial"/>
          <w:sz w:val="22"/>
          <w:szCs w:val="22"/>
        </w:rPr>
        <w:t xml:space="preserve">a </w:t>
      </w:r>
      <w:r w:rsidR="00801383" w:rsidRPr="00137E4D">
        <w:rPr>
          <w:rFonts w:ascii="Arial" w:hAnsi="Arial" w:cs="Arial"/>
          <w:sz w:val="22"/>
          <w:szCs w:val="22"/>
        </w:rPr>
        <w:t xml:space="preserve">gasoline compartment.  </w:t>
      </w:r>
      <w:r w:rsidR="00390ACE" w:rsidRPr="00137E4D">
        <w:rPr>
          <w:rFonts w:ascii="Arial" w:hAnsi="Arial" w:cs="Arial"/>
          <w:sz w:val="22"/>
          <w:szCs w:val="22"/>
        </w:rPr>
        <w:t xml:space="preserve"> </w:t>
      </w:r>
    </w:p>
    <w:p w14:paraId="0F57FD36" w14:textId="77777777" w:rsidR="00AF4326" w:rsidRPr="00137E4D" w:rsidRDefault="00AF4326">
      <w:pPr>
        <w:rPr>
          <w:rFonts w:ascii="Arial" w:hAnsi="Arial" w:cs="Arial"/>
          <w:sz w:val="22"/>
          <w:szCs w:val="22"/>
        </w:rPr>
      </w:pPr>
    </w:p>
    <w:p w14:paraId="3D99B49E" w14:textId="0F9EBB23" w:rsidR="00AF4326" w:rsidRPr="00137E4D" w:rsidRDefault="00DB5924" w:rsidP="00167B85">
      <w:pPr>
        <w:jc w:val="both"/>
        <w:outlineLvl w:val="0"/>
        <w:rPr>
          <w:rFonts w:ascii="Arial" w:hAnsi="Arial" w:cs="Arial"/>
          <w:sz w:val="22"/>
          <w:szCs w:val="22"/>
        </w:rPr>
      </w:pPr>
      <w:r w:rsidRPr="00137E4D">
        <w:rPr>
          <w:rFonts w:ascii="Arial" w:hAnsi="Arial" w:cs="Arial"/>
          <w:sz w:val="22"/>
          <w:szCs w:val="22"/>
        </w:rPr>
        <w:t xml:space="preserve">The following table lists stationary source emission information as reported </w:t>
      </w:r>
      <w:r w:rsidR="000E43A8" w:rsidRPr="00137E4D">
        <w:rPr>
          <w:rFonts w:ascii="Arial" w:hAnsi="Arial" w:cs="Arial"/>
          <w:sz w:val="22"/>
          <w:szCs w:val="22"/>
        </w:rPr>
        <w:t xml:space="preserve">to the </w:t>
      </w:r>
      <w:r w:rsidRPr="00137E4D">
        <w:rPr>
          <w:rFonts w:ascii="Arial" w:hAnsi="Arial" w:cs="Arial"/>
          <w:sz w:val="22"/>
          <w:szCs w:val="22"/>
        </w:rPr>
        <w:t>Michigan Air Emissions Reporting System</w:t>
      </w:r>
      <w:r w:rsidR="0002430E" w:rsidRPr="00137E4D">
        <w:rPr>
          <w:rFonts w:ascii="Arial" w:hAnsi="Arial" w:cs="Arial"/>
          <w:sz w:val="22"/>
          <w:szCs w:val="22"/>
        </w:rPr>
        <w:t xml:space="preserve"> (MAERS</w:t>
      </w:r>
      <w:r w:rsidR="00FE6510" w:rsidRPr="00137E4D">
        <w:rPr>
          <w:rFonts w:ascii="Arial" w:hAnsi="Arial" w:cs="Arial"/>
          <w:sz w:val="22"/>
          <w:szCs w:val="22"/>
        </w:rPr>
        <w:t xml:space="preserve">) for </w:t>
      </w:r>
      <w:r w:rsidR="000E43A8" w:rsidRPr="00137E4D">
        <w:rPr>
          <w:rFonts w:ascii="Arial" w:hAnsi="Arial" w:cs="Arial"/>
          <w:sz w:val="22"/>
          <w:szCs w:val="22"/>
        </w:rPr>
        <w:t>the</w:t>
      </w:r>
      <w:r w:rsidR="00FE6510" w:rsidRPr="00137E4D">
        <w:rPr>
          <w:rFonts w:ascii="Arial" w:hAnsi="Arial" w:cs="Arial"/>
          <w:sz w:val="22"/>
          <w:szCs w:val="22"/>
        </w:rPr>
        <w:t xml:space="preserve"> year</w:t>
      </w:r>
      <w:r w:rsidR="000E43A8" w:rsidRPr="00137E4D">
        <w:rPr>
          <w:rFonts w:ascii="Arial" w:hAnsi="Arial" w:cs="Arial"/>
          <w:sz w:val="22"/>
          <w:szCs w:val="22"/>
        </w:rPr>
        <w:t xml:space="preserve"> </w:t>
      </w:r>
      <w:r w:rsidR="00801383" w:rsidRPr="00137E4D">
        <w:rPr>
          <w:rFonts w:ascii="Arial" w:hAnsi="Arial" w:cs="Arial"/>
          <w:b/>
          <w:sz w:val="22"/>
          <w:szCs w:val="22"/>
        </w:rPr>
        <w:t>201</w:t>
      </w:r>
      <w:r w:rsidR="00501E9C" w:rsidRPr="00137E4D">
        <w:rPr>
          <w:rFonts w:ascii="Arial" w:hAnsi="Arial" w:cs="Arial"/>
          <w:b/>
          <w:sz w:val="22"/>
          <w:szCs w:val="22"/>
        </w:rPr>
        <w:t>9</w:t>
      </w:r>
      <w:r w:rsidR="00AF4326" w:rsidRPr="00137E4D">
        <w:rPr>
          <w:rFonts w:ascii="Arial" w:hAnsi="Arial" w:cs="Arial"/>
          <w:sz w:val="22"/>
          <w:szCs w:val="22"/>
        </w:rPr>
        <w:t>.</w:t>
      </w:r>
    </w:p>
    <w:p w14:paraId="4CB2ED7C" w14:textId="77777777" w:rsidR="00AF4326" w:rsidRPr="00137E4D" w:rsidRDefault="00AF4326">
      <w:pPr>
        <w:rPr>
          <w:rFonts w:ascii="Arial" w:hAnsi="Arial" w:cs="Arial"/>
          <w:sz w:val="22"/>
          <w:szCs w:val="22"/>
        </w:rPr>
      </w:pPr>
    </w:p>
    <w:p w14:paraId="074D90F5" w14:textId="77777777" w:rsidR="00F734C6" w:rsidRPr="00137E4D" w:rsidRDefault="00F734C6" w:rsidP="00F734C6">
      <w:pPr>
        <w:jc w:val="center"/>
        <w:rPr>
          <w:rFonts w:ascii="Arial" w:hAnsi="Arial" w:cs="Arial"/>
          <w:b/>
          <w:sz w:val="22"/>
          <w:szCs w:val="22"/>
        </w:rPr>
      </w:pPr>
      <w:r w:rsidRPr="00137E4D">
        <w:rPr>
          <w:rFonts w:ascii="Arial" w:hAnsi="Arial" w:cs="Arial"/>
          <w:b/>
          <w:sz w:val="22"/>
          <w:szCs w:val="22"/>
        </w:rPr>
        <w:t>TOTAL STATIONARY SOURCE EMISSIONS</w:t>
      </w:r>
    </w:p>
    <w:p w14:paraId="45BEB17D" w14:textId="77777777" w:rsidR="00F734C6" w:rsidRPr="00137E4D" w:rsidRDefault="00F734C6" w:rsidP="00F734C6">
      <w:pPr>
        <w:jc w:val="center"/>
        <w:rPr>
          <w:rFonts w:ascii="Arial" w:hAnsi="Arial" w:cs="Arial"/>
          <w:sz w:val="22"/>
          <w:szCs w:val="22"/>
        </w:rPr>
      </w:pPr>
    </w:p>
    <w:tbl>
      <w:tblPr>
        <w:tblW w:w="10129"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4999"/>
      </w:tblGrid>
      <w:tr w:rsidR="00F734C6" w:rsidRPr="00137E4D" w14:paraId="20325FAC" w14:textId="77777777" w:rsidTr="00F52067">
        <w:trPr>
          <w:tblHeader/>
        </w:trPr>
        <w:tc>
          <w:tcPr>
            <w:tcW w:w="5130" w:type="dxa"/>
            <w:shd w:val="pct10" w:color="auto" w:fill="auto"/>
          </w:tcPr>
          <w:p w14:paraId="3FABE1E0" w14:textId="77777777" w:rsidR="00F734C6" w:rsidRPr="00137E4D" w:rsidRDefault="00F734C6" w:rsidP="00E63937">
            <w:pPr>
              <w:jc w:val="center"/>
              <w:rPr>
                <w:rFonts w:ascii="Arial" w:hAnsi="Arial" w:cs="Arial"/>
                <w:b/>
                <w:sz w:val="22"/>
                <w:szCs w:val="22"/>
              </w:rPr>
            </w:pPr>
            <w:r w:rsidRPr="00137E4D">
              <w:rPr>
                <w:rFonts w:ascii="Arial" w:hAnsi="Arial" w:cs="Arial"/>
                <w:b/>
                <w:sz w:val="22"/>
                <w:szCs w:val="22"/>
              </w:rPr>
              <w:t>Pollutant</w:t>
            </w:r>
          </w:p>
        </w:tc>
        <w:tc>
          <w:tcPr>
            <w:tcW w:w="4999" w:type="dxa"/>
            <w:shd w:val="pct10" w:color="auto" w:fill="auto"/>
          </w:tcPr>
          <w:p w14:paraId="40052392" w14:textId="77777777" w:rsidR="00F734C6" w:rsidRPr="00137E4D" w:rsidRDefault="00F734C6" w:rsidP="00E63937">
            <w:pPr>
              <w:jc w:val="center"/>
              <w:rPr>
                <w:rFonts w:ascii="Arial" w:hAnsi="Arial" w:cs="Arial"/>
                <w:b/>
                <w:sz w:val="22"/>
                <w:szCs w:val="22"/>
              </w:rPr>
            </w:pPr>
            <w:r w:rsidRPr="00137E4D">
              <w:rPr>
                <w:rFonts w:ascii="Arial" w:hAnsi="Arial" w:cs="Arial"/>
                <w:b/>
                <w:sz w:val="22"/>
                <w:szCs w:val="22"/>
              </w:rPr>
              <w:t>Tons per Year</w:t>
            </w:r>
          </w:p>
        </w:tc>
      </w:tr>
      <w:tr w:rsidR="00F734C6" w:rsidRPr="00137E4D" w14:paraId="27241BB9" w14:textId="77777777" w:rsidTr="00F52067">
        <w:tc>
          <w:tcPr>
            <w:tcW w:w="5130" w:type="dxa"/>
          </w:tcPr>
          <w:p w14:paraId="478D15D6" w14:textId="77777777" w:rsidR="00F734C6" w:rsidRPr="00137E4D" w:rsidRDefault="00F734C6" w:rsidP="00E63937">
            <w:pPr>
              <w:rPr>
                <w:rFonts w:ascii="Arial" w:hAnsi="Arial" w:cs="Arial"/>
                <w:sz w:val="22"/>
                <w:szCs w:val="22"/>
              </w:rPr>
            </w:pPr>
            <w:r w:rsidRPr="00137E4D">
              <w:rPr>
                <w:rFonts w:ascii="Arial" w:hAnsi="Arial" w:cs="Arial"/>
                <w:sz w:val="22"/>
                <w:szCs w:val="22"/>
              </w:rPr>
              <w:t>Carbon Monoxide (CO)</w:t>
            </w:r>
          </w:p>
        </w:tc>
        <w:tc>
          <w:tcPr>
            <w:tcW w:w="4999" w:type="dxa"/>
          </w:tcPr>
          <w:p w14:paraId="0A8B901B" w14:textId="749C1F63" w:rsidR="00F734C6" w:rsidRPr="00137E4D" w:rsidRDefault="00501E9C" w:rsidP="00E63937">
            <w:pPr>
              <w:jc w:val="center"/>
              <w:rPr>
                <w:rFonts w:ascii="Arial" w:hAnsi="Arial" w:cs="Arial"/>
                <w:sz w:val="22"/>
                <w:szCs w:val="22"/>
              </w:rPr>
            </w:pPr>
            <w:r w:rsidRPr="00137E4D">
              <w:rPr>
                <w:rFonts w:ascii="Arial" w:hAnsi="Arial" w:cs="Arial"/>
                <w:sz w:val="22"/>
                <w:szCs w:val="22"/>
              </w:rPr>
              <w:t>33.18</w:t>
            </w:r>
          </w:p>
        </w:tc>
      </w:tr>
      <w:tr w:rsidR="00F734C6" w:rsidRPr="00137E4D" w14:paraId="6E7991AF" w14:textId="77777777" w:rsidTr="00F52067">
        <w:tc>
          <w:tcPr>
            <w:tcW w:w="5130" w:type="dxa"/>
          </w:tcPr>
          <w:p w14:paraId="2F485FBA" w14:textId="77777777" w:rsidR="00F734C6" w:rsidRPr="00137E4D" w:rsidRDefault="00481F2F" w:rsidP="00E63937">
            <w:pPr>
              <w:rPr>
                <w:rFonts w:ascii="Arial" w:hAnsi="Arial" w:cs="Arial"/>
                <w:sz w:val="22"/>
                <w:szCs w:val="22"/>
              </w:rPr>
            </w:pPr>
            <w:r w:rsidRPr="00137E4D">
              <w:rPr>
                <w:rFonts w:ascii="Arial" w:hAnsi="Arial" w:cs="Arial"/>
                <w:sz w:val="22"/>
                <w:szCs w:val="22"/>
              </w:rPr>
              <w:t>Lead (</w:t>
            </w:r>
            <w:r w:rsidR="00F734C6" w:rsidRPr="00137E4D">
              <w:rPr>
                <w:rFonts w:ascii="Arial" w:hAnsi="Arial" w:cs="Arial"/>
                <w:sz w:val="22"/>
                <w:szCs w:val="22"/>
              </w:rPr>
              <w:t>Pb)</w:t>
            </w:r>
          </w:p>
        </w:tc>
        <w:tc>
          <w:tcPr>
            <w:tcW w:w="4999" w:type="dxa"/>
          </w:tcPr>
          <w:p w14:paraId="068D1C0B" w14:textId="1095C80B" w:rsidR="00F734C6" w:rsidRPr="00137E4D" w:rsidRDefault="00501E9C" w:rsidP="00E63937">
            <w:pPr>
              <w:jc w:val="center"/>
              <w:rPr>
                <w:rFonts w:ascii="Arial" w:hAnsi="Arial" w:cs="Arial"/>
                <w:sz w:val="22"/>
                <w:szCs w:val="22"/>
              </w:rPr>
            </w:pPr>
            <w:r w:rsidRPr="00137E4D">
              <w:rPr>
                <w:rFonts w:ascii="Arial" w:hAnsi="Arial" w:cs="Arial"/>
                <w:sz w:val="22"/>
                <w:szCs w:val="22"/>
              </w:rPr>
              <w:t>1</w:t>
            </w:r>
            <w:r w:rsidR="00BD29A6" w:rsidRPr="00137E4D">
              <w:rPr>
                <w:rFonts w:ascii="Arial" w:hAnsi="Arial" w:cs="Arial"/>
                <w:sz w:val="22"/>
                <w:szCs w:val="22"/>
              </w:rPr>
              <w:t>.00x10</w:t>
            </w:r>
            <w:r w:rsidR="00BD29A6" w:rsidRPr="00137E4D">
              <w:rPr>
                <w:rFonts w:ascii="Arial" w:hAnsi="Arial" w:cs="Arial"/>
                <w:sz w:val="22"/>
                <w:szCs w:val="22"/>
                <w:vertAlign w:val="superscript"/>
              </w:rPr>
              <w:t>-</w:t>
            </w:r>
            <w:r w:rsidRPr="00137E4D">
              <w:rPr>
                <w:rFonts w:ascii="Arial" w:hAnsi="Arial" w:cs="Arial"/>
                <w:sz w:val="22"/>
                <w:szCs w:val="22"/>
                <w:vertAlign w:val="superscript"/>
              </w:rPr>
              <w:t>4</w:t>
            </w:r>
          </w:p>
        </w:tc>
      </w:tr>
      <w:tr w:rsidR="00F734C6" w:rsidRPr="00137E4D" w14:paraId="37284FE3" w14:textId="77777777" w:rsidTr="00F52067">
        <w:tc>
          <w:tcPr>
            <w:tcW w:w="5130" w:type="dxa"/>
          </w:tcPr>
          <w:p w14:paraId="48D6CF8C" w14:textId="77777777" w:rsidR="00F734C6" w:rsidRPr="00137E4D" w:rsidRDefault="00F734C6" w:rsidP="00E63937">
            <w:pPr>
              <w:rPr>
                <w:rFonts w:ascii="Arial" w:hAnsi="Arial" w:cs="Arial"/>
                <w:sz w:val="22"/>
                <w:szCs w:val="22"/>
              </w:rPr>
            </w:pPr>
            <w:r w:rsidRPr="00137E4D">
              <w:rPr>
                <w:rFonts w:ascii="Arial" w:hAnsi="Arial" w:cs="Arial"/>
                <w:sz w:val="22"/>
                <w:szCs w:val="22"/>
              </w:rPr>
              <w:t xml:space="preserve">Nitrogen </w:t>
            </w:r>
            <w:r w:rsidR="00481F2F" w:rsidRPr="00137E4D">
              <w:rPr>
                <w:rFonts w:ascii="Arial" w:hAnsi="Arial" w:cs="Arial"/>
                <w:sz w:val="22"/>
                <w:szCs w:val="22"/>
              </w:rPr>
              <w:t>Oxides (</w:t>
            </w:r>
            <w:r w:rsidRPr="00137E4D">
              <w:rPr>
                <w:rFonts w:ascii="Arial" w:hAnsi="Arial" w:cs="Arial"/>
                <w:sz w:val="22"/>
                <w:szCs w:val="22"/>
              </w:rPr>
              <w:t>NO</w:t>
            </w:r>
            <w:r w:rsidRPr="00137E4D">
              <w:rPr>
                <w:rFonts w:ascii="Arial" w:hAnsi="Arial" w:cs="Arial"/>
                <w:sz w:val="22"/>
                <w:szCs w:val="22"/>
                <w:vertAlign w:val="subscript"/>
              </w:rPr>
              <w:t>x</w:t>
            </w:r>
            <w:r w:rsidRPr="00137E4D">
              <w:rPr>
                <w:rFonts w:ascii="Arial" w:hAnsi="Arial" w:cs="Arial"/>
                <w:sz w:val="22"/>
                <w:szCs w:val="22"/>
              </w:rPr>
              <w:t>)</w:t>
            </w:r>
          </w:p>
        </w:tc>
        <w:tc>
          <w:tcPr>
            <w:tcW w:w="4999" w:type="dxa"/>
          </w:tcPr>
          <w:p w14:paraId="73E51A21" w14:textId="5C59075D" w:rsidR="00F734C6" w:rsidRPr="00137E4D" w:rsidRDefault="00501E9C" w:rsidP="00E63937">
            <w:pPr>
              <w:jc w:val="center"/>
              <w:rPr>
                <w:rFonts w:ascii="Arial" w:hAnsi="Arial" w:cs="Arial"/>
                <w:sz w:val="22"/>
                <w:szCs w:val="22"/>
              </w:rPr>
            </w:pPr>
            <w:r w:rsidRPr="00137E4D">
              <w:rPr>
                <w:rFonts w:ascii="Arial" w:hAnsi="Arial" w:cs="Arial"/>
                <w:sz w:val="22"/>
                <w:szCs w:val="22"/>
              </w:rPr>
              <w:t>95.48</w:t>
            </w:r>
          </w:p>
        </w:tc>
      </w:tr>
      <w:tr w:rsidR="00F734C6" w:rsidRPr="00137E4D" w14:paraId="5AD7919B" w14:textId="77777777" w:rsidTr="00F52067">
        <w:tc>
          <w:tcPr>
            <w:tcW w:w="5130" w:type="dxa"/>
          </w:tcPr>
          <w:p w14:paraId="208D8086" w14:textId="77777777" w:rsidR="00F734C6" w:rsidRPr="00137E4D" w:rsidRDefault="00F734C6" w:rsidP="00E63937">
            <w:pPr>
              <w:rPr>
                <w:rFonts w:ascii="Arial" w:hAnsi="Arial" w:cs="Arial"/>
                <w:sz w:val="22"/>
                <w:szCs w:val="22"/>
              </w:rPr>
            </w:pPr>
            <w:r w:rsidRPr="00137E4D">
              <w:rPr>
                <w:rFonts w:ascii="Arial" w:hAnsi="Arial" w:cs="Arial"/>
                <w:sz w:val="22"/>
                <w:szCs w:val="22"/>
              </w:rPr>
              <w:t xml:space="preserve">Particulate </w:t>
            </w:r>
            <w:r w:rsidR="00481F2F" w:rsidRPr="00137E4D">
              <w:rPr>
                <w:rFonts w:ascii="Arial" w:hAnsi="Arial" w:cs="Arial"/>
                <w:sz w:val="22"/>
                <w:szCs w:val="22"/>
              </w:rPr>
              <w:t>Matter (</w:t>
            </w:r>
            <w:r w:rsidRPr="00137E4D">
              <w:rPr>
                <w:rFonts w:ascii="Arial" w:hAnsi="Arial" w:cs="Arial"/>
                <w:sz w:val="22"/>
                <w:szCs w:val="22"/>
              </w:rPr>
              <w:t>PM)</w:t>
            </w:r>
          </w:p>
        </w:tc>
        <w:tc>
          <w:tcPr>
            <w:tcW w:w="4999" w:type="dxa"/>
          </w:tcPr>
          <w:p w14:paraId="6F884BF9" w14:textId="74DEF769" w:rsidR="00F734C6" w:rsidRPr="00137E4D" w:rsidRDefault="00501E9C" w:rsidP="00E63937">
            <w:pPr>
              <w:jc w:val="center"/>
              <w:rPr>
                <w:rFonts w:ascii="Arial" w:hAnsi="Arial" w:cs="Arial"/>
                <w:sz w:val="22"/>
                <w:szCs w:val="22"/>
              </w:rPr>
            </w:pPr>
            <w:r w:rsidRPr="00137E4D">
              <w:rPr>
                <w:rFonts w:ascii="Arial" w:hAnsi="Arial" w:cs="Arial"/>
                <w:sz w:val="22"/>
                <w:szCs w:val="22"/>
              </w:rPr>
              <w:t>3.38</w:t>
            </w:r>
            <w:r w:rsidR="00BD29A6" w:rsidRPr="00137E4D">
              <w:rPr>
                <w:rFonts w:ascii="Arial" w:hAnsi="Arial" w:cs="Arial"/>
                <w:sz w:val="22"/>
                <w:szCs w:val="22"/>
              </w:rPr>
              <w:t xml:space="preserve"> </w:t>
            </w:r>
          </w:p>
        </w:tc>
      </w:tr>
      <w:tr w:rsidR="00F734C6" w:rsidRPr="00137E4D" w14:paraId="1CF0A111" w14:textId="77777777" w:rsidTr="00F52067">
        <w:tc>
          <w:tcPr>
            <w:tcW w:w="5130" w:type="dxa"/>
          </w:tcPr>
          <w:p w14:paraId="1AF9D4C8" w14:textId="77777777" w:rsidR="00F734C6" w:rsidRPr="00137E4D" w:rsidRDefault="00F734C6" w:rsidP="00E63937">
            <w:pPr>
              <w:rPr>
                <w:rFonts w:ascii="Arial" w:hAnsi="Arial" w:cs="Arial"/>
                <w:sz w:val="22"/>
                <w:szCs w:val="22"/>
              </w:rPr>
            </w:pPr>
            <w:r w:rsidRPr="00137E4D">
              <w:rPr>
                <w:rFonts w:ascii="Arial" w:hAnsi="Arial" w:cs="Arial"/>
                <w:sz w:val="22"/>
                <w:szCs w:val="22"/>
              </w:rPr>
              <w:t xml:space="preserve">Sulfur </w:t>
            </w:r>
            <w:r w:rsidR="00481F2F" w:rsidRPr="00137E4D">
              <w:rPr>
                <w:rFonts w:ascii="Arial" w:hAnsi="Arial" w:cs="Arial"/>
                <w:sz w:val="22"/>
                <w:szCs w:val="22"/>
              </w:rPr>
              <w:t>Dioxide (</w:t>
            </w:r>
            <w:r w:rsidRPr="00137E4D">
              <w:rPr>
                <w:rFonts w:ascii="Arial" w:hAnsi="Arial" w:cs="Arial"/>
                <w:sz w:val="22"/>
                <w:szCs w:val="22"/>
              </w:rPr>
              <w:t>SO</w:t>
            </w:r>
            <w:r w:rsidRPr="00137E4D">
              <w:rPr>
                <w:rFonts w:ascii="Arial" w:hAnsi="Arial" w:cs="Arial"/>
                <w:sz w:val="22"/>
                <w:szCs w:val="22"/>
                <w:vertAlign w:val="subscript"/>
              </w:rPr>
              <w:t>2</w:t>
            </w:r>
            <w:r w:rsidRPr="00137E4D">
              <w:rPr>
                <w:rFonts w:ascii="Arial" w:hAnsi="Arial" w:cs="Arial"/>
                <w:sz w:val="22"/>
                <w:szCs w:val="22"/>
              </w:rPr>
              <w:t>)</w:t>
            </w:r>
          </w:p>
        </w:tc>
        <w:tc>
          <w:tcPr>
            <w:tcW w:w="4999" w:type="dxa"/>
          </w:tcPr>
          <w:p w14:paraId="7D64BE97" w14:textId="6A906AE7" w:rsidR="00F734C6" w:rsidRPr="00137E4D" w:rsidRDefault="00501E9C" w:rsidP="00E63937">
            <w:pPr>
              <w:jc w:val="center"/>
              <w:rPr>
                <w:rFonts w:ascii="Arial" w:hAnsi="Arial" w:cs="Arial"/>
                <w:sz w:val="22"/>
                <w:szCs w:val="22"/>
              </w:rPr>
            </w:pPr>
            <w:r w:rsidRPr="00137E4D">
              <w:rPr>
                <w:rFonts w:ascii="Arial" w:hAnsi="Arial" w:cs="Arial"/>
                <w:sz w:val="22"/>
                <w:szCs w:val="22"/>
              </w:rPr>
              <w:t>0.39</w:t>
            </w:r>
          </w:p>
        </w:tc>
      </w:tr>
      <w:tr w:rsidR="00F734C6" w:rsidRPr="00137E4D" w14:paraId="352E9090" w14:textId="77777777" w:rsidTr="00F52067">
        <w:tc>
          <w:tcPr>
            <w:tcW w:w="5130" w:type="dxa"/>
          </w:tcPr>
          <w:p w14:paraId="565FC68B" w14:textId="77777777" w:rsidR="00F734C6" w:rsidRPr="00137E4D" w:rsidRDefault="00F734C6" w:rsidP="00E63937">
            <w:pPr>
              <w:rPr>
                <w:rFonts w:ascii="Arial" w:hAnsi="Arial" w:cs="Arial"/>
                <w:sz w:val="22"/>
                <w:szCs w:val="22"/>
              </w:rPr>
            </w:pPr>
            <w:r w:rsidRPr="00137E4D">
              <w:rPr>
                <w:rFonts w:ascii="Arial" w:hAnsi="Arial" w:cs="Arial"/>
                <w:sz w:val="22"/>
                <w:szCs w:val="22"/>
              </w:rPr>
              <w:t xml:space="preserve">Volatile Organic </w:t>
            </w:r>
            <w:r w:rsidR="00481F2F" w:rsidRPr="00137E4D">
              <w:rPr>
                <w:rFonts w:ascii="Arial" w:hAnsi="Arial" w:cs="Arial"/>
                <w:sz w:val="22"/>
                <w:szCs w:val="22"/>
              </w:rPr>
              <w:t>Compounds (</w:t>
            </w:r>
            <w:r w:rsidRPr="00137E4D">
              <w:rPr>
                <w:rFonts w:ascii="Arial" w:hAnsi="Arial" w:cs="Arial"/>
                <w:sz w:val="22"/>
                <w:szCs w:val="22"/>
              </w:rPr>
              <w:t>VOCs)</w:t>
            </w:r>
          </w:p>
        </w:tc>
        <w:tc>
          <w:tcPr>
            <w:tcW w:w="4999" w:type="dxa"/>
          </w:tcPr>
          <w:p w14:paraId="33509345" w14:textId="1A834E50" w:rsidR="00F734C6" w:rsidRPr="00137E4D" w:rsidRDefault="00501E9C" w:rsidP="00E63937">
            <w:pPr>
              <w:jc w:val="center"/>
              <w:rPr>
                <w:rFonts w:ascii="Arial" w:hAnsi="Arial" w:cs="Arial"/>
                <w:sz w:val="22"/>
                <w:szCs w:val="22"/>
              </w:rPr>
            </w:pPr>
            <w:r w:rsidRPr="00137E4D">
              <w:rPr>
                <w:rFonts w:ascii="Arial" w:hAnsi="Arial" w:cs="Arial"/>
                <w:sz w:val="22"/>
                <w:szCs w:val="22"/>
              </w:rPr>
              <w:t>2.15</w:t>
            </w:r>
          </w:p>
        </w:tc>
      </w:tr>
      <w:tr w:rsidR="00F734C6" w:rsidRPr="00137E4D" w14:paraId="17C4BF43" w14:textId="77777777" w:rsidTr="00F52067">
        <w:tc>
          <w:tcPr>
            <w:tcW w:w="5130" w:type="dxa"/>
          </w:tcPr>
          <w:p w14:paraId="566CBDA0" w14:textId="4CE80847" w:rsidR="00F734C6" w:rsidRPr="00137E4D" w:rsidRDefault="00BD29A6" w:rsidP="00E63937">
            <w:pPr>
              <w:rPr>
                <w:rFonts w:ascii="Arial" w:hAnsi="Arial" w:cs="Arial"/>
                <w:sz w:val="22"/>
                <w:szCs w:val="22"/>
              </w:rPr>
            </w:pPr>
            <w:r w:rsidRPr="00137E4D">
              <w:rPr>
                <w:rFonts w:ascii="Arial" w:hAnsi="Arial" w:cs="Arial"/>
                <w:sz w:val="22"/>
                <w:szCs w:val="22"/>
              </w:rPr>
              <w:t>Ammonia (NH</w:t>
            </w:r>
            <w:r w:rsidRPr="00137E4D">
              <w:rPr>
                <w:rFonts w:ascii="Arial" w:hAnsi="Arial" w:cs="Arial"/>
                <w:sz w:val="22"/>
                <w:szCs w:val="22"/>
                <w:vertAlign w:val="subscript"/>
              </w:rPr>
              <w:t>3</w:t>
            </w:r>
            <w:r w:rsidRPr="00137E4D">
              <w:rPr>
                <w:rFonts w:ascii="Arial" w:hAnsi="Arial" w:cs="Arial"/>
                <w:sz w:val="22"/>
                <w:szCs w:val="22"/>
              </w:rPr>
              <w:t xml:space="preserve">) </w:t>
            </w:r>
          </w:p>
        </w:tc>
        <w:tc>
          <w:tcPr>
            <w:tcW w:w="4999" w:type="dxa"/>
          </w:tcPr>
          <w:p w14:paraId="24B390BF" w14:textId="51EF1E91" w:rsidR="00F734C6" w:rsidRPr="00137E4D" w:rsidRDefault="00BD29A6" w:rsidP="00E63937">
            <w:pPr>
              <w:jc w:val="center"/>
              <w:rPr>
                <w:rFonts w:ascii="Arial" w:hAnsi="Arial" w:cs="Arial"/>
                <w:sz w:val="22"/>
                <w:szCs w:val="22"/>
              </w:rPr>
            </w:pPr>
            <w:r w:rsidRPr="00137E4D">
              <w:rPr>
                <w:rFonts w:ascii="Arial" w:hAnsi="Arial" w:cs="Arial"/>
                <w:sz w:val="22"/>
                <w:szCs w:val="22"/>
              </w:rPr>
              <w:t>0.</w:t>
            </w:r>
            <w:r w:rsidR="00501E9C" w:rsidRPr="00137E4D">
              <w:rPr>
                <w:rFonts w:ascii="Arial" w:hAnsi="Arial" w:cs="Arial"/>
                <w:sz w:val="22"/>
                <w:szCs w:val="22"/>
              </w:rPr>
              <w:t>10</w:t>
            </w:r>
          </w:p>
        </w:tc>
      </w:tr>
    </w:tbl>
    <w:p w14:paraId="71EA38F1" w14:textId="77777777" w:rsidR="00F734C6" w:rsidRPr="00137E4D" w:rsidRDefault="00F734C6" w:rsidP="00F734C6">
      <w:pPr>
        <w:rPr>
          <w:rFonts w:ascii="Arial" w:hAnsi="Arial" w:cs="Arial"/>
          <w:sz w:val="22"/>
          <w:szCs w:val="22"/>
        </w:rPr>
      </w:pPr>
    </w:p>
    <w:p w14:paraId="55CA1EE8" w14:textId="77777777" w:rsidR="00DB5924" w:rsidRPr="00137E4D" w:rsidRDefault="00DB5924" w:rsidP="00167B85">
      <w:pPr>
        <w:jc w:val="both"/>
        <w:rPr>
          <w:rFonts w:ascii="Arial" w:hAnsi="Arial" w:cs="Arial"/>
          <w:sz w:val="22"/>
          <w:szCs w:val="22"/>
        </w:rPr>
      </w:pPr>
      <w:r w:rsidRPr="00137E4D">
        <w:rPr>
          <w:rFonts w:ascii="Arial" w:hAnsi="Arial" w:cs="Arial"/>
          <w:sz w:val="22"/>
          <w:szCs w:val="22"/>
        </w:rPr>
        <w:t xml:space="preserve">See </w:t>
      </w:r>
      <w:r w:rsidR="00C54ADE" w:rsidRPr="00137E4D">
        <w:rPr>
          <w:rFonts w:ascii="Arial" w:hAnsi="Arial" w:cs="Arial"/>
          <w:sz w:val="22"/>
          <w:szCs w:val="22"/>
        </w:rPr>
        <w:t>Part</w:t>
      </w:r>
      <w:r w:rsidRPr="00137E4D">
        <w:rPr>
          <w:rFonts w:ascii="Arial" w:hAnsi="Arial" w:cs="Arial"/>
          <w:sz w:val="22"/>
          <w:szCs w:val="22"/>
        </w:rPr>
        <w:t>s C and D in the ROP for summary tables of all processes at the stationary source that are subject to process-specific emission limits or standards.</w:t>
      </w:r>
    </w:p>
    <w:p w14:paraId="461086D1" w14:textId="77777777" w:rsidR="00AF4326" w:rsidRPr="00137E4D" w:rsidRDefault="00AF4326">
      <w:pPr>
        <w:rPr>
          <w:rFonts w:ascii="Arial" w:hAnsi="Arial" w:cs="Arial"/>
          <w:sz w:val="22"/>
          <w:szCs w:val="22"/>
        </w:rPr>
      </w:pPr>
    </w:p>
    <w:p w14:paraId="0310E648" w14:textId="77777777" w:rsidR="00AF4326" w:rsidRPr="00137E4D" w:rsidRDefault="00AF4326">
      <w:pPr>
        <w:rPr>
          <w:rFonts w:ascii="Arial" w:hAnsi="Arial" w:cs="Arial"/>
          <w:b/>
          <w:sz w:val="22"/>
          <w:szCs w:val="22"/>
          <w:u w:val="single"/>
        </w:rPr>
      </w:pPr>
      <w:bookmarkStart w:id="10" w:name="_Toc480946819"/>
      <w:bookmarkStart w:id="11" w:name="_Toc482691114"/>
      <w:r w:rsidRPr="00137E4D">
        <w:rPr>
          <w:rFonts w:ascii="Arial" w:hAnsi="Arial" w:cs="Arial"/>
          <w:b/>
          <w:sz w:val="22"/>
          <w:szCs w:val="22"/>
          <w:u w:val="single"/>
        </w:rPr>
        <w:t>Regulatory Analysis</w:t>
      </w:r>
      <w:bookmarkEnd w:id="10"/>
      <w:bookmarkEnd w:id="11"/>
    </w:p>
    <w:p w14:paraId="3A5F1047" w14:textId="77777777" w:rsidR="00AF4326" w:rsidRPr="00137E4D" w:rsidRDefault="00AF4326" w:rsidP="00167B85">
      <w:pPr>
        <w:jc w:val="both"/>
        <w:rPr>
          <w:rFonts w:ascii="Arial" w:hAnsi="Arial" w:cs="Arial"/>
          <w:sz w:val="22"/>
          <w:szCs w:val="22"/>
        </w:rPr>
      </w:pPr>
    </w:p>
    <w:p w14:paraId="6C004F81" w14:textId="77777777" w:rsidR="000F73C3" w:rsidRPr="00137E4D" w:rsidRDefault="000F73C3" w:rsidP="000F73C3">
      <w:pPr>
        <w:jc w:val="both"/>
        <w:outlineLvl w:val="0"/>
        <w:rPr>
          <w:rFonts w:ascii="Arial" w:hAnsi="Arial" w:cs="Arial"/>
          <w:sz w:val="22"/>
          <w:szCs w:val="22"/>
        </w:rPr>
      </w:pPr>
      <w:r w:rsidRPr="00137E4D">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3992EAC9" w14:textId="4342EB00" w:rsidR="000F73C3" w:rsidRPr="00137E4D" w:rsidRDefault="000F73C3" w:rsidP="000F73C3">
      <w:pPr>
        <w:jc w:val="both"/>
        <w:outlineLvl w:val="0"/>
        <w:rPr>
          <w:rFonts w:ascii="Arial" w:hAnsi="Arial" w:cs="Arial"/>
          <w:color w:val="0000FF"/>
          <w:sz w:val="22"/>
          <w:szCs w:val="22"/>
        </w:rPr>
      </w:pPr>
    </w:p>
    <w:p w14:paraId="5445E102" w14:textId="1AAF8036" w:rsidR="000F73C3" w:rsidRPr="00137E4D" w:rsidRDefault="000F73C3" w:rsidP="000F73C3">
      <w:pPr>
        <w:jc w:val="both"/>
        <w:outlineLvl w:val="0"/>
        <w:rPr>
          <w:rFonts w:ascii="Arial" w:hAnsi="Arial" w:cs="Arial"/>
          <w:sz w:val="22"/>
          <w:szCs w:val="22"/>
        </w:rPr>
      </w:pPr>
      <w:r w:rsidRPr="00137E4D">
        <w:rPr>
          <w:rFonts w:ascii="Arial" w:hAnsi="Arial" w:cs="Arial"/>
          <w:sz w:val="22"/>
          <w:szCs w:val="22"/>
        </w:rPr>
        <w:t xml:space="preserve">The stationary source </w:t>
      </w:r>
      <w:r w:rsidR="00481F2F" w:rsidRPr="00137E4D">
        <w:rPr>
          <w:rFonts w:ascii="Arial" w:hAnsi="Arial" w:cs="Arial"/>
          <w:sz w:val="22"/>
          <w:szCs w:val="22"/>
        </w:rPr>
        <w:t>is in</w:t>
      </w:r>
      <w:r w:rsidRPr="00137E4D">
        <w:rPr>
          <w:rFonts w:ascii="Arial" w:hAnsi="Arial" w:cs="Arial"/>
          <w:sz w:val="22"/>
          <w:szCs w:val="22"/>
        </w:rPr>
        <w:t xml:space="preserve"> </w:t>
      </w:r>
      <w:r w:rsidR="00BD29A6" w:rsidRPr="00137E4D">
        <w:rPr>
          <w:rFonts w:ascii="Arial" w:hAnsi="Arial" w:cs="Arial"/>
          <w:sz w:val="22"/>
          <w:szCs w:val="22"/>
        </w:rPr>
        <w:t>Isabella</w:t>
      </w:r>
      <w:r w:rsidRPr="00137E4D">
        <w:rPr>
          <w:rFonts w:ascii="Arial" w:hAnsi="Arial" w:cs="Arial"/>
          <w:sz w:val="22"/>
          <w:szCs w:val="22"/>
        </w:rPr>
        <w:t xml:space="preserve"> County, which is currently designated by the U</w:t>
      </w:r>
      <w:r w:rsidR="005728E4" w:rsidRPr="00137E4D">
        <w:rPr>
          <w:rFonts w:ascii="Arial" w:hAnsi="Arial" w:cs="Arial"/>
          <w:sz w:val="22"/>
          <w:szCs w:val="22"/>
        </w:rPr>
        <w:t xml:space="preserve">nited </w:t>
      </w:r>
      <w:r w:rsidRPr="00137E4D">
        <w:rPr>
          <w:rFonts w:ascii="Arial" w:hAnsi="Arial" w:cs="Arial"/>
          <w:sz w:val="22"/>
          <w:szCs w:val="22"/>
        </w:rPr>
        <w:t>S</w:t>
      </w:r>
      <w:r w:rsidR="005728E4" w:rsidRPr="00137E4D">
        <w:rPr>
          <w:rFonts w:ascii="Arial" w:hAnsi="Arial" w:cs="Arial"/>
          <w:sz w:val="22"/>
          <w:szCs w:val="22"/>
        </w:rPr>
        <w:t>tates</w:t>
      </w:r>
      <w:r w:rsidRPr="00137E4D">
        <w:rPr>
          <w:rFonts w:ascii="Arial" w:hAnsi="Arial" w:cs="Arial"/>
          <w:sz w:val="22"/>
          <w:szCs w:val="22"/>
        </w:rPr>
        <w:t xml:space="preserve"> Environmental Protection Agency (USEPA) as attainment/unclassified for all criteria pollutants.</w:t>
      </w:r>
    </w:p>
    <w:p w14:paraId="3CE31007" w14:textId="77777777" w:rsidR="000F73C3" w:rsidRPr="00137E4D" w:rsidRDefault="000F73C3" w:rsidP="000F73C3">
      <w:pPr>
        <w:jc w:val="both"/>
        <w:rPr>
          <w:rFonts w:ascii="Arial" w:hAnsi="Arial" w:cs="Arial"/>
          <w:sz w:val="22"/>
          <w:szCs w:val="22"/>
        </w:rPr>
      </w:pPr>
    </w:p>
    <w:p w14:paraId="201DB161" w14:textId="01117A1E" w:rsidR="000F73C3" w:rsidRPr="00137E4D" w:rsidRDefault="000F73C3" w:rsidP="007A326D">
      <w:pPr>
        <w:jc w:val="both"/>
        <w:outlineLvl w:val="0"/>
        <w:rPr>
          <w:rFonts w:ascii="Arial" w:hAnsi="Arial" w:cs="Arial"/>
          <w:sz w:val="22"/>
          <w:szCs w:val="22"/>
        </w:rPr>
      </w:pPr>
      <w:r w:rsidRPr="00137E4D">
        <w:rPr>
          <w:rFonts w:ascii="Arial" w:hAnsi="Arial" w:cs="Arial"/>
          <w:sz w:val="22"/>
          <w:szCs w:val="22"/>
        </w:rPr>
        <w:t>The stationary source is subject to Title 40 of the Code of Federal Regulations (CFR) Part 70, because</w:t>
      </w:r>
      <w:r w:rsidR="007A326D">
        <w:rPr>
          <w:rFonts w:ascii="Arial" w:hAnsi="Arial" w:cs="Arial"/>
          <w:sz w:val="22"/>
          <w:szCs w:val="22"/>
        </w:rPr>
        <w:t xml:space="preserve"> </w:t>
      </w:r>
      <w:r w:rsidRPr="00137E4D">
        <w:rPr>
          <w:rFonts w:ascii="Arial" w:hAnsi="Arial" w:cs="Arial"/>
          <w:sz w:val="22"/>
          <w:szCs w:val="22"/>
        </w:rPr>
        <w:t xml:space="preserve">the potential to emit </w:t>
      </w:r>
      <w:bookmarkStart w:id="12" w:name="Pollutant_dropdown2"/>
      <w:r w:rsidR="00F734C6" w:rsidRPr="00137E4D">
        <w:rPr>
          <w:rFonts w:ascii="Arial" w:hAnsi="Arial" w:cs="Arial"/>
          <w:sz w:val="22"/>
          <w:szCs w:val="22"/>
        </w:rPr>
        <w:t xml:space="preserve">of </w:t>
      </w:r>
      <w:bookmarkEnd w:id="12"/>
      <w:r w:rsidR="00BD29A6" w:rsidRPr="00137E4D">
        <w:rPr>
          <w:rFonts w:ascii="Arial" w:hAnsi="Arial" w:cs="Arial"/>
          <w:sz w:val="22"/>
          <w:szCs w:val="22"/>
        </w:rPr>
        <w:t>carbon monoxide (CO) and nitrogen oxides (NOx)</w:t>
      </w:r>
      <w:r w:rsidRPr="00137E4D">
        <w:rPr>
          <w:rFonts w:ascii="Arial" w:hAnsi="Arial" w:cs="Arial"/>
          <w:sz w:val="22"/>
          <w:szCs w:val="22"/>
        </w:rPr>
        <w:t xml:space="preserve"> exceeds 100 tons per year.</w:t>
      </w:r>
    </w:p>
    <w:p w14:paraId="2E2A9242" w14:textId="77777777" w:rsidR="00CB43FA" w:rsidRPr="00137E4D" w:rsidRDefault="00CB43FA" w:rsidP="000F73C3">
      <w:pPr>
        <w:jc w:val="both"/>
        <w:rPr>
          <w:rFonts w:ascii="Arial" w:hAnsi="Arial" w:cs="Arial"/>
          <w:sz w:val="22"/>
          <w:szCs w:val="22"/>
        </w:rPr>
      </w:pPr>
    </w:p>
    <w:p w14:paraId="6110CDDA" w14:textId="1A53BDCD" w:rsidR="001D7607" w:rsidRPr="00137E4D" w:rsidRDefault="00762A17" w:rsidP="000F73C3">
      <w:pPr>
        <w:jc w:val="both"/>
        <w:rPr>
          <w:rFonts w:ascii="Arial" w:hAnsi="Arial" w:cs="Arial"/>
          <w:sz w:val="22"/>
          <w:szCs w:val="22"/>
        </w:rPr>
      </w:pPr>
      <w:r w:rsidRPr="00137E4D">
        <w:rPr>
          <w:rFonts w:ascii="Arial" w:hAnsi="Arial" w:cs="Arial"/>
          <w:sz w:val="22"/>
          <w:szCs w:val="22"/>
        </w:rPr>
        <w:t xml:space="preserve">The stationary source </w:t>
      </w:r>
      <w:r w:rsidR="00481F2F" w:rsidRPr="00137E4D">
        <w:rPr>
          <w:rFonts w:ascii="Arial" w:hAnsi="Arial" w:cs="Arial"/>
          <w:sz w:val="22"/>
          <w:szCs w:val="22"/>
        </w:rPr>
        <w:t>is</w:t>
      </w:r>
      <w:r w:rsidR="00CB0D4C" w:rsidRPr="00137E4D">
        <w:rPr>
          <w:rFonts w:ascii="Arial" w:hAnsi="Arial" w:cs="Arial"/>
          <w:sz w:val="22"/>
          <w:szCs w:val="22"/>
        </w:rPr>
        <w:t xml:space="preserve"> a “synthetic minor” source </w:t>
      </w:r>
      <w:r w:rsidR="00481F2F" w:rsidRPr="00137E4D">
        <w:rPr>
          <w:rFonts w:ascii="Arial" w:hAnsi="Arial" w:cs="Arial"/>
          <w:sz w:val="22"/>
          <w:szCs w:val="22"/>
        </w:rPr>
        <w:t>regarding</w:t>
      </w:r>
      <w:r w:rsidR="00CB0D4C" w:rsidRPr="00137E4D">
        <w:rPr>
          <w:rFonts w:ascii="Arial" w:hAnsi="Arial" w:cs="Arial"/>
          <w:sz w:val="22"/>
          <w:szCs w:val="22"/>
        </w:rPr>
        <w:t xml:space="preserve"> </w:t>
      </w:r>
      <w:r w:rsidR="00D90149">
        <w:rPr>
          <w:rFonts w:ascii="Arial" w:hAnsi="Arial" w:cs="Arial"/>
          <w:sz w:val="22"/>
          <w:szCs w:val="22"/>
        </w:rPr>
        <w:t>hazardous air pollutants (</w:t>
      </w:r>
      <w:r w:rsidR="00CB0D4C" w:rsidRPr="00137E4D">
        <w:rPr>
          <w:rFonts w:ascii="Arial" w:hAnsi="Arial" w:cs="Arial"/>
          <w:sz w:val="22"/>
          <w:szCs w:val="22"/>
        </w:rPr>
        <w:t>HAP</w:t>
      </w:r>
      <w:r w:rsidR="00632EA6">
        <w:rPr>
          <w:rFonts w:ascii="Arial" w:hAnsi="Arial" w:cs="Arial"/>
          <w:sz w:val="22"/>
          <w:szCs w:val="22"/>
        </w:rPr>
        <w:t>)</w:t>
      </w:r>
      <w:r w:rsidR="00CB0D4C" w:rsidRPr="00137E4D">
        <w:rPr>
          <w:rFonts w:ascii="Arial" w:hAnsi="Arial" w:cs="Arial"/>
          <w:sz w:val="22"/>
          <w:szCs w:val="22"/>
        </w:rPr>
        <w:t xml:space="preserve"> emissions because the stationary source accepted a legally enforceable permit condition limiting </w:t>
      </w:r>
      <w:r w:rsidRPr="00137E4D">
        <w:rPr>
          <w:rFonts w:ascii="Arial" w:hAnsi="Arial" w:cs="Arial"/>
          <w:sz w:val="22"/>
          <w:szCs w:val="22"/>
        </w:rPr>
        <w:t xml:space="preserve">the potential to emit of any single HAP regulated by </w:t>
      </w:r>
      <w:r w:rsidR="00596B15" w:rsidRPr="00137E4D">
        <w:rPr>
          <w:rFonts w:ascii="Arial" w:hAnsi="Arial" w:cs="Arial"/>
          <w:sz w:val="22"/>
          <w:szCs w:val="22"/>
        </w:rPr>
        <w:t xml:space="preserve">Section 112 of </w:t>
      </w:r>
      <w:r w:rsidRPr="00137E4D">
        <w:rPr>
          <w:rFonts w:ascii="Arial" w:hAnsi="Arial" w:cs="Arial"/>
          <w:sz w:val="22"/>
          <w:szCs w:val="22"/>
        </w:rPr>
        <w:t>the federal Clean Air Act, to less than</w:t>
      </w:r>
      <w:r w:rsidRPr="00137E4D">
        <w:rPr>
          <w:rFonts w:ascii="Arial" w:hAnsi="Arial" w:cs="Arial"/>
          <w:b/>
          <w:sz w:val="22"/>
          <w:szCs w:val="22"/>
        </w:rPr>
        <w:t xml:space="preserve"> </w:t>
      </w:r>
      <w:r w:rsidRPr="00137E4D">
        <w:rPr>
          <w:rFonts w:ascii="Arial" w:hAnsi="Arial" w:cs="Arial"/>
          <w:sz w:val="22"/>
          <w:szCs w:val="22"/>
        </w:rPr>
        <w:t>10 tons per year and the potential to emit of all HAPs combined to less than 25 tons per year.</w:t>
      </w:r>
    </w:p>
    <w:p w14:paraId="5CB5FDBC" w14:textId="77777777" w:rsidR="001D7607" w:rsidRPr="00137E4D" w:rsidRDefault="001D7607" w:rsidP="000F73C3">
      <w:pPr>
        <w:jc w:val="both"/>
        <w:rPr>
          <w:rFonts w:ascii="Arial" w:hAnsi="Arial" w:cs="Arial"/>
          <w:sz w:val="22"/>
          <w:szCs w:val="22"/>
        </w:rPr>
      </w:pPr>
    </w:p>
    <w:p w14:paraId="67841773" w14:textId="7640C2C9" w:rsidR="005768C3" w:rsidRPr="00137E4D" w:rsidRDefault="000F73C3" w:rsidP="000F73C3">
      <w:pPr>
        <w:jc w:val="both"/>
        <w:rPr>
          <w:rFonts w:ascii="Arial" w:hAnsi="Arial" w:cs="Arial"/>
          <w:sz w:val="22"/>
          <w:szCs w:val="22"/>
        </w:rPr>
      </w:pPr>
      <w:r w:rsidRPr="00137E4D">
        <w:rPr>
          <w:rFonts w:ascii="Arial" w:hAnsi="Arial" w:cs="Arial"/>
          <w:sz w:val="22"/>
          <w:szCs w:val="22"/>
        </w:rPr>
        <w:t xml:space="preserve">The stationary source is considered a “synthetic minor” source </w:t>
      </w:r>
      <w:r w:rsidR="0070729A" w:rsidRPr="00137E4D">
        <w:rPr>
          <w:rFonts w:ascii="Arial" w:hAnsi="Arial" w:cs="Arial"/>
          <w:sz w:val="22"/>
          <w:szCs w:val="22"/>
        </w:rPr>
        <w:t>in regard to</w:t>
      </w:r>
      <w:r w:rsidRPr="00137E4D">
        <w:rPr>
          <w:rFonts w:ascii="Arial" w:hAnsi="Arial" w:cs="Arial"/>
          <w:sz w:val="22"/>
          <w:szCs w:val="22"/>
        </w:rPr>
        <w:t xml:space="preserve"> the Prevention of Significant Deterioration regulations of 40 CFR 52.21 because the stationary source accepted legally enforceable permit conditions limiting the p</w:t>
      </w:r>
      <w:r w:rsidR="00C06999" w:rsidRPr="00137E4D">
        <w:rPr>
          <w:rFonts w:ascii="Arial" w:hAnsi="Arial" w:cs="Arial"/>
          <w:sz w:val="22"/>
          <w:szCs w:val="22"/>
        </w:rPr>
        <w:t>owerplant steam pr</w:t>
      </w:r>
      <w:r w:rsidR="0070729A" w:rsidRPr="00137E4D">
        <w:rPr>
          <w:rFonts w:ascii="Arial" w:hAnsi="Arial" w:cs="Arial"/>
          <w:sz w:val="22"/>
          <w:szCs w:val="22"/>
        </w:rPr>
        <w:t>oduction rate to 175,000 pounds per hour</w:t>
      </w:r>
      <w:r w:rsidR="002D5E38">
        <w:rPr>
          <w:rFonts w:ascii="Arial" w:hAnsi="Arial" w:cs="Arial"/>
          <w:sz w:val="22"/>
          <w:szCs w:val="22"/>
        </w:rPr>
        <w:t xml:space="preserve"> based on a 12 month rolling average</w:t>
      </w:r>
      <w:r w:rsidR="0070729A" w:rsidRPr="00137E4D">
        <w:rPr>
          <w:rFonts w:ascii="Arial" w:hAnsi="Arial" w:cs="Arial"/>
          <w:sz w:val="22"/>
          <w:szCs w:val="22"/>
        </w:rPr>
        <w:t xml:space="preserve"> (FGPOWERPLANT SC III.2). </w:t>
      </w:r>
      <w:r w:rsidR="007A326D">
        <w:rPr>
          <w:rFonts w:ascii="Arial" w:hAnsi="Arial" w:cs="Arial"/>
          <w:sz w:val="22"/>
          <w:szCs w:val="22"/>
        </w:rPr>
        <w:t xml:space="preserve"> </w:t>
      </w:r>
      <w:r w:rsidR="0070729A" w:rsidRPr="00137E4D">
        <w:rPr>
          <w:rFonts w:ascii="Arial" w:hAnsi="Arial" w:cs="Arial"/>
          <w:sz w:val="22"/>
          <w:szCs w:val="22"/>
        </w:rPr>
        <w:t>This limit restricts the source below the 250 MMB</w:t>
      </w:r>
      <w:r w:rsidR="007A326D">
        <w:rPr>
          <w:rFonts w:ascii="Arial" w:hAnsi="Arial" w:cs="Arial"/>
          <w:sz w:val="22"/>
          <w:szCs w:val="22"/>
        </w:rPr>
        <w:t>TU</w:t>
      </w:r>
      <w:r w:rsidR="0070729A" w:rsidRPr="00137E4D">
        <w:rPr>
          <w:rFonts w:ascii="Arial" w:hAnsi="Arial" w:cs="Arial"/>
          <w:sz w:val="22"/>
          <w:szCs w:val="22"/>
        </w:rPr>
        <w:t>/</w:t>
      </w:r>
      <w:proofErr w:type="spellStart"/>
      <w:r w:rsidR="0070729A" w:rsidRPr="00137E4D">
        <w:rPr>
          <w:rFonts w:ascii="Arial" w:hAnsi="Arial" w:cs="Arial"/>
          <w:sz w:val="22"/>
          <w:szCs w:val="22"/>
        </w:rPr>
        <w:t>hr</w:t>
      </w:r>
      <w:proofErr w:type="spellEnd"/>
      <w:r w:rsidR="0070729A" w:rsidRPr="00137E4D">
        <w:rPr>
          <w:rFonts w:ascii="Arial" w:hAnsi="Arial" w:cs="Arial"/>
          <w:sz w:val="22"/>
          <w:szCs w:val="22"/>
        </w:rPr>
        <w:t xml:space="preserve"> heat input delineation for fossil fuel fired steam electric plants to meet the definition of a major stationary source.  </w:t>
      </w:r>
    </w:p>
    <w:p w14:paraId="1B9EBB57" w14:textId="3385AAE2" w:rsidR="003E0F6E" w:rsidRPr="00137E4D" w:rsidRDefault="003E0F6E" w:rsidP="000F73C3">
      <w:pPr>
        <w:jc w:val="both"/>
        <w:rPr>
          <w:rFonts w:ascii="Arial" w:hAnsi="Arial" w:cs="Arial"/>
          <w:sz w:val="22"/>
          <w:szCs w:val="22"/>
        </w:rPr>
      </w:pPr>
    </w:p>
    <w:p w14:paraId="577FF74A" w14:textId="01BECFF0" w:rsidR="003E0F6E" w:rsidRDefault="003E0F6E" w:rsidP="003E0F6E">
      <w:pPr>
        <w:jc w:val="both"/>
        <w:rPr>
          <w:rFonts w:ascii="Arial" w:hAnsi="Arial" w:cs="Arial"/>
          <w:sz w:val="22"/>
          <w:szCs w:val="22"/>
        </w:rPr>
      </w:pPr>
      <w:r w:rsidRPr="00137E4D">
        <w:rPr>
          <w:rFonts w:ascii="Arial" w:hAnsi="Arial" w:cs="Arial"/>
          <w:sz w:val="22"/>
          <w:szCs w:val="22"/>
        </w:rPr>
        <w:lastRenderedPageBreak/>
        <w:t>Although EUFUELTANK2018, EUKOHLER1, EUKOHLER2, , EUKOHLER3,</w:t>
      </w:r>
      <w:r w:rsidR="002D5E38" w:rsidRPr="002D5E38">
        <w:rPr>
          <w:rFonts w:ascii="Arial" w:hAnsi="Arial" w:cs="Arial"/>
          <w:sz w:val="22"/>
          <w:szCs w:val="22"/>
        </w:rPr>
        <w:t xml:space="preserve"> </w:t>
      </w:r>
      <w:r w:rsidR="002D5E38" w:rsidRPr="00137E4D">
        <w:rPr>
          <w:rFonts w:ascii="Arial" w:hAnsi="Arial" w:cs="Arial"/>
          <w:sz w:val="22"/>
          <w:szCs w:val="22"/>
        </w:rPr>
        <w:t>EUKATOLIGHT</w:t>
      </w:r>
      <w:r w:rsidR="002D5E38">
        <w:rPr>
          <w:rFonts w:ascii="Arial" w:hAnsi="Arial" w:cs="Arial"/>
          <w:sz w:val="22"/>
          <w:szCs w:val="22"/>
        </w:rPr>
        <w:t>,</w:t>
      </w:r>
      <w:r w:rsidRPr="00137E4D">
        <w:rPr>
          <w:rFonts w:ascii="Arial" w:hAnsi="Arial" w:cs="Arial"/>
          <w:sz w:val="22"/>
          <w:szCs w:val="22"/>
        </w:rPr>
        <w:t xml:space="preserve"> EUCAT1, EUCAT2, EUCUMMINS1, EUCUMMINS2, EUCUMMINS3, EUCUMMINS4, EUCUMMINS5, EUCUMMINS6, EUCUMMINS7, EUCUMMINS8, </w:t>
      </w:r>
      <w:r w:rsidR="002D5E38" w:rsidRPr="00137E4D">
        <w:rPr>
          <w:rFonts w:ascii="Arial" w:hAnsi="Arial" w:cs="Arial"/>
          <w:sz w:val="22"/>
          <w:szCs w:val="22"/>
        </w:rPr>
        <w:t>EUONAN,</w:t>
      </w:r>
      <w:r w:rsidR="002D5E38">
        <w:rPr>
          <w:rFonts w:ascii="Arial" w:hAnsi="Arial" w:cs="Arial"/>
          <w:sz w:val="22"/>
          <w:szCs w:val="22"/>
        </w:rPr>
        <w:t xml:space="preserve"> </w:t>
      </w:r>
      <w:r w:rsidRPr="00137E4D">
        <w:rPr>
          <w:rFonts w:ascii="Arial" w:hAnsi="Arial" w:cs="Arial"/>
          <w:sz w:val="22"/>
          <w:szCs w:val="22"/>
        </w:rPr>
        <w:t>and EUCOLDCLEANER were installed after August 15, 1967, this equipment was exempt from New Source Review (NSR) permitting requirements at the time it was installed.  However, future modifications of this equipment may be subject to NSR.</w:t>
      </w:r>
    </w:p>
    <w:p w14:paraId="713361A5" w14:textId="77777777" w:rsidR="003E0F6E" w:rsidRPr="00137E4D" w:rsidRDefault="003E0F6E" w:rsidP="000F73C3">
      <w:pPr>
        <w:jc w:val="both"/>
        <w:outlineLvl w:val="0"/>
        <w:rPr>
          <w:rFonts w:ascii="Arial" w:hAnsi="Arial" w:cs="Arial"/>
          <w:sz w:val="22"/>
          <w:szCs w:val="22"/>
        </w:rPr>
      </w:pPr>
    </w:p>
    <w:p w14:paraId="42EE28C2" w14:textId="77777777" w:rsidR="00250CC1" w:rsidRPr="00137E4D" w:rsidRDefault="00250CC1" w:rsidP="00250CC1">
      <w:pPr>
        <w:jc w:val="both"/>
        <w:outlineLvl w:val="0"/>
        <w:rPr>
          <w:rFonts w:ascii="Arial" w:hAnsi="Arial" w:cs="Arial"/>
          <w:sz w:val="22"/>
          <w:szCs w:val="22"/>
        </w:rPr>
      </w:pPr>
      <w:r w:rsidRPr="00137E4D">
        <w:rPr>
          <w:rFonts w:ascii="Arial" w:hAnsi="Arial" w:cs="Arial"/>
          <w:sz w:val="22"/>
          <w:szCs w:val="22"/>
        </w:rPr>
        <w:t>EUBLR5 at the stationary source is subject to the Standards of Performance for Industrial-Commercial-Institutional Steam Generating Units promulgated in 40 CFR Part 60, Subparts A and Db.</w:t>
      </w:r>
    </w:p>
    <w:p w14:paraId="459E6F5F" w14:textId="77777777" w:rsidR="00250CC1" w:rsidRPr="00137E4D" w:rsidRDefault="00250CC1" w:rsidP="00250CC1">
      <w:pPr>
        <w:jc w:val="both"/>
        <w:outlineLvl w:val="0"/>
        <w:rPr>
          <w:rFonts w:ascii="Arial" w:hAnsi="Arial" w:cs="Arial"/>
          <w:sz w:val="22"/>
          <w:szCs w:val="22"/>
        </w:rPr>
      </w:pPr>
    </w:p>
    <w:p w14:paraId="6A2361A2" w14:textId="77777777" w:rsidR="00250CC1" w:rsidRPr="00137E4D" w:rsidRDefault="00250CC1" w:rsidP="00250CC1">
      <w:pPr>
        <w:jc w:val="both"/>
        <w:outlineLvl w:val="0"/>
        <w:rPr>
          <w:rFonts w:ascii="Arial" w:hAnsi="Arial" w:cs="Arial"/>
          <w:sz w:val="22"/>
          <w:szCs w:val="22"/>
        </w:rPr>
      </w:pPr>
      <w:r w:rsidRPr="00137E4D">
        <w:rPr>
          <w:rFonts w:ascii="Arial" w:hAnsi="Arial" w:cs="Arial"/>
          <w:sz w:val="22"/>
          <w:szCs w:val="22"/>
        </w:rPr>
        <w:t>EUGASTURBINE at the stationary source is subject to the Standards of Performance for Stationary Gas Turbines promulgated in 40 CFR Part 60, Subparts A and GG.</w:t>
      </w:r>
    </w:p>
    <w:p w14:paraId="6A6560AF" w14:textId="77777777" w:rsidR="00250CC1" w:rsidRPr="00137E4D" w:rsidRDefault="00250CC1" w:rsidP="00250CC1">
      <w:pPr>
        <w:jc w:val="both"/>
        <w:outlineLvl w:val="0"/>
        <w:rPr>
          <w:rFonts w:ascii="Arial" w:hAnsi="Arial" w:cs="Arial"/>
          <w:sz w:val="22"/>
          <w:szCs w:val="22"/>
        </w:rPr>
      </w:pPr>
    </w:p>
    <w:p w14:paraId="4E3B1BCD" w14:textId="16F9B7E9" w:rsidR="00250CC1" w:rsidRPr="00137E4D" w:rsidRDefault="00250CC1" w:rsidP="00250CC1">
      <w:pPr>
        <w:jc w:val="both"/>
        <w:outlineLvl w:val="0"/>
        <w:rPr>
          <w:rFonts w:ascii="Arial" w:hAnsi="Arial" w:cs="Arial"/>
          <w:sz w:val="22"/>
          <w:szCs w:val="22"/>
        </w:rPr>
      </w:pPr>
      <w:r w:rsidRPr="00137E4D">
        <w:rPr>
          <w:rFonts w:ascii="Arial" w:hAnsi="Arial" w:cs="Arial"/>
          <w:sz w:val="22"/>
          <w:szCs w:val="22"/>
        </w:rPr>
        <w:t xml:space="preserve">EUBIOSCIENCES, </w:t>
      </w:r>
      <w:bookmarkStart w:id="13" w:name="_Hlk43817013"/>
      <w:r w:rsidRPr="00137E4D">
        <w:rPr>
          <w:rFonts w:ascii="Arial" w:hAnsi="Arial" w:cs="Arial"/>
          <w:sz w:val="22"/>
          <w:szCs w:val="22"/>
        </w:rPr>
        <w:t>EUKOHLER1, EUKOHLER2, EUKOHLER3,</w:t>
      </w:r>
      <w:r w:rsidR="002D5E38" w:rsidRPr="002D5E38">
        <w:rPr>
          <w:rFonts w:ascii="Arial" w:hAnsi="Arial" w:cs="Arial"/>
          <w:sz w:val="22"/>
          <w:szCs w:val="22"/>
        </w:rPr>
        <w:t xml:space="preserve"> </w:t>
      </w:r>
      <w:r w:rsidR="002D5E38" w:rsidRPr="00137E4D">
        <w:rPr>
          <w:rFonts w:ascii="Arial" w:hAnsi="Arial" w:cs="Arial"/>
          <w:sz w:val="22"/>
          <w:szCs w:val="22"/>
        </w:rPr>
        <w:t>EUKATOLIGHT,</w:t>
      </w:r>
      <w:r w:rsidRPr="00137E4D">
        <w:rPr>
          <w:rFonts w:ascii="Arial" w:hAnsi="Arial" w:cs="Arial"/>
          <w:sz w:val="22"/>
          <w:szCs w:val="22"/>
        </w:rPr>
        <w:t xml:space="preserve"> EUCAT1, and EUCAT2 </w:t>
      </w:r>
      <w:bookmarkEnd w:id="13"/>
      <w:r w:rsidRPr="00137E4D">
        <w:rPr>
          <w:rFonts w:ascii="Arial" w:hAnsi="Arial" w:cs="Arial"/>
          <w:sz w:val="22"/>
          <w:szCs w:val="22"/>
        </w:rPr>
        <w:t>at the stationary source are subject to the Standards of Performance for Stationary Compression Ignition Internal Combustion Engines promulgated in 40 CFR Part 60, Subparts A and IIII.</w:t>
      </w:r>
    </w:p>
    <w:p w14:paraId="4CA65579" w14:textId="77777777" w:rsidR="00250CC1" w:rsidRPr="00137E4D" w:rsidRDefault="00250CC1" w:rsidP="00250CC1">
      <w:pPr>
        <w:jc w:val="both"/>
        <w:outlineLvl w:val="0"/>
        <w:rPr>
          <w:rFonts w:ascii="Arial" w:hAnsi="Arial" w:cs="Arial"/>
          <w:sz w:val="22"/>
          <w:szCs w:val="22"/>
        </w:rPr>
      </w:pPr>
    </w:p>
    <w:p w14:paraId="2ADFF11A" w14:textId="13110839" w:rsidR="003E0F6E" w:rsidRPr="00137E4D" w:rsidRDefault="00250CC1" w:rsidP="00250CC1">
      <w:pPr>
        <w:jc w:val="both"/>
        <w:outlineLvl w:val="0"/>
        <w:rPr>
          <w:rFonts w:ascii="Arial" w:hAnsi="Arial" w:cs="Arial"/>
          <w:sz w:val="22"/>
          <w:szCs w:val="22"/>
        </w:rPr>
      </w:pPr>
      <w:r w:rsidRPr="00137E4D">
        <w:rPr>
          <w:rFonts w:ascii="Arial" w:hAnsi="Arial" w:cs="Arial"/>
          <w:sz w:val="22"/>
          <w:szCs w:val="22"/>
        </w:rPr>
        <w:t>EUCUMMINS1, EUCUMMINS2, EUCUMMINS3, EUCUMMINS4, EUCUMMINS5, EUCUMMINS6, EUCUMMINS7, EUCUMMINS8</w:t>
      </w:r>
      <w:r w:rsidR="00BD4A23">
        <w:rPr>
          <w:rFonts w:ascii="Arial" w:hAnsi="Arial" w:cs="Arial"/>
          <w:sz w:val="22"/>
          <w:szCs w:val="22"/>
        </w:rPr>
        <w:t>, and</w:t>
      </w:r>
      <w:r w:rsidRPr="00137E4D">
        <w:rPr>
          <w:rFonts w:ascii="Arial" w:hAnsi="Arial" w:cs="Arial"/>
          <w:sz w:val="22"/>
          <w:szCs w:val="22"/>
        </w:rPr>
        <w:t xml:space="preserve"> </w:t>
      </w:r>
      <w:r w:rsidR="002D5E38" w:rsidRPr="00137E4D">
        <w:rPr>
          <w:rFonts w:ascii="Arial" w:hAnsi="Arial" w:cs="Arial"/>
          <w:sz w:val="22"/>
          <w:szCs w:val="22"/>
        </w:rPr>
        <w:t>EUONAN,</w:t>
      </w:r>
      <w:r w:rsidR="002D5E38">
        <w:rPr>
          <w:rFonts w:ascii="Arial" w:hAnsi="Arial" w:cs="Arial"/>
          <w:sz w:val="22"/>
          <w:szCs w:val="22"/>
        </w:rPr>
        <w:t xml:space="preserve"> </w:t>
      </w:r>
      <w:r w:rsidRPr="00137E4D">
        <w:rPr>
          <w:rFonts w:ascii="Arial" w:hAnsi="Arial" w:cs="Arial"/>
          <w:sz w:val="22"/>
          <w:szCs w:val="22"/>
        </w:rPr>
        <w:t>at the stationary source are subject to the Standards of Performance for Stationary Spark Ignition Internal Combustion Engines promulgated in 40 CFR Part 60, Subparts A and JJJJ.</w:t>
      </w:r>
    </w:p>
    <w:p w14:paraId="2C93CD99" w14:textId="77777777" w:rsidR="007E276F" w:rsidRPr="00137E4D" w:rsidRDefault="007E276F" w:rsidP="007E276F">
      <w:pPr>
        <w:jc w:val="both"/>
        <w:rPr>
          <w:rFonts w:ascii="Arial" w:hAnsi="Arial" w:cs="Arial"/>
          <w:sz w:val="22"/>
          <w:szCs w:val="22"/>
        </w:rPr>
      </w:pPr>
    </w:p>
    <w:p w14:paraId="3D4341C5" w14:textId="77777777" w:rsidR="007E276F" w:rsidRPr="00137E4D" w:rsidRDefault="007E276F" w:rsidP="007E276F">
      <w:pPr>
        <w:jc w:val="both"/>
        <w:rPr>
          <w:rFonts w:ascii="Arial" w:hAnsi="Arial" w:cs="Arial"/>
          <w:sz w:val="22"/>
          <w:szCs w:val="22"/>
        </w:rPr>
      </w:pPr>
      <w:r w:rsidRPr="00137E4D">
        <w:rPr>
          <w:rFonts w:ascii="Arial" w:hAnsi="Arial" w:cs="Arial"/>
          <w:sz w:val="22"/>
          <w:szCs w:val="22"/>
        </w:rPr>
        <w:t>EUBIOSCIENCES at the stationary source is subject to the National Emission Standard for Hazardous Air Pollutants for Stationary Reciprocating Internal Combustion Engines promulgated in 40 CFR Part 63, Subparts A and ZZZZ.</w:t>
      </w:r>
    </w:p>
    <w:p w14:paraId="583EFE94" w14:textId="77777777" w:rsidR="007E276F" w:rsidRPr="00137E4D" w:rsidRDefault="007E276F" w:rsidP="007E276F">
      <w:pPr>
        <w:jc w:val="both"/>
        <w:rPr>
          <w:rFonts w:ascii="Arial" w:hAnsi="Arial" w:cs="Arial"/>
          <w:sz w:val="22"/>
          <w:szCs w:val="22"/>
        </w:rPr>
      </w:pPr>
    </w:p>
    <w:p w14:paraId="6E5C9F12" w14:textId="342D3F1E" w:rsidR="007E276F" w:rsidRPr="00137E4D" w:rsidRDefault="007E276F" w:rsidP="007E276F">
      <w:pPr>
        <w:jc w:val="both"/>
        <w:outlineLvl w:val="0"/>
        <w:rPr>
          <w:rFonts w:ascii="Arial" w:hAnsi="Arial" w:cs="Arial"/>
          <w:sz w:val="22"/>
          <w:szCs w:val="22"/>
        </w:rPr>
      </w:pPr>
      <w:r w:rsidRPr="00137E4D">
        <w:rPr>
          <w:rFonts w:ascii="Arial" w:hAnsi="Arial" w:cs="Arial"/>
          <w:sz w:val="22"/>
          <w:szCs w:val="22"/>
        </w:rPr>
        <w:t xml:space="preserve">EUBLR1, EUBLR2, and EUBLR4 at the stationary source are subject to the National Emissions Standards for Hazardous Air Pollutants for Industrial, Commercial, and Institutional Boilers (Area Source MACT) promulgated in 40 CFR Part 63, Subparts A and JJJJJJ.  The ROP contains special conditions provided by Central Michigan University in their application for applicable requirements from 40 CFR Part 63, Subparts A and JJJJJJ.  The AQD is not delegated the regulatory authority for this area source MACT. </w:t>
      </w:r>
      <w:r w:rsidR="007A326D">
        <w:rPr>
          <w:rFonts w:ascii="Arial" w:hAnsi="Arial" w:cs="Arial"/>
          <w:sz w:val="22"/>
          <w:szCs w:val="22"/>
        </w:rPr>
        <w:t xml:space="preserve"> </w:t>
      </w:r>
      <w:r w:rsidRPr="00137E4D">
        <w:rPr>
          <w:rFonts w:ascii="Arial" w:hAnsi="Arial" w:cs="Arial"/>
          <w:sz w:val="22"/>
          <w:szCs w:val="22"/>
        </w:rPr>
        <w:t>EUBLR5 is restricted to using natural gas fuel only and therefore, it is not an affected boiler subject to the requirements of 40 CFR Part 63, Subparts A and JJJJJJ.</w:t>
      </w:r>
    </w:p>
    <w:p w14:paraId="724F6EEC" w14:textId="77777777" w:rsidR="007E276F" w:rsidRPr="00137E4D" w:rsidRDefault="007E276F" w:rsidP="007E276F">
      <w:pPr>
        <w:jc w:val="both"/>
        <w:outlineLvl w:val="0"/>
        <w:rPr>
          <w:rFonts w:ascii="Arial" w:hAnsi="Arial" w:cs="Arial"/>
          <w:sz w:val="22"/>
          <w:szCs w:val="22"/>
        </w:rPr>
      </w:pPr>
    </w:p>
    <w:p w14:paraId="6C5F3776" w14:textId="2710DF1C" w:rsidR="007E276F" w:rsidRPr="00137E4D" w:rsidRDefault="007E276F" w:rsidP="007E276F">
      <w:pPr>
        <w:jc w:val="both"/>
        <w:outlineLvl w:val="0"/>
        <w:rPr>
          <w:rFonts w:ascii="Arial" w:hAnsi="Arial" w:cs="Arial"/>
          <w:sz w:val="22"/>
          <w:szCs w:val="22"/>
        </w:rPr>
      </w:pPr>
      <w:r w:rsidRPr="00137E4D">
        <w:rPr>
          <w:rFonts w:ascii="Arial" w:hAnsi="Arial" w:cs="Arial"/>
          <w:sz w:val="22"/>
          <w:szCs w:val="22"/>
        </w:rPr>
        <w:t>EUFUELTANK2018</w:t>
      </w:r>
      <w:r w:rsidR="002D5E38">
        <w:rPr>
          <w:rFonts w:ascii="Arial" w:hAnsi="Arial" w:cs="Arial"/>
          <w:sz w:val="22"/>
          <w:szCs w:val="22"/>
        </w:rPr>
        <w:t xml:space="preserve"> </w:t>
      </w:r>
      <w:r w:rsidR="002D5E38" w:rsidRPr="00137E4D">
        <w:rPr>
          <w:rFonts w:ascii="Arial" w:hAnsi="Arial" w:cs="Arial"/>
          <w:sz w:val="22"/>
          <w:szCs w:val="22"/>
        </w:rPr>
        <w:t>at the stationary source</w:t>
      </w:r>
      <w:r w:rsidR="002D5E38">
        <w:rPr>
          <w:rFonts w:ascii="Arial" w:hAnsi="Arial" w:cs="Arial"/>
          <w:sz w:val="22"/>
          <w:szCs w:val="22"/>
        </w:rPr>
        <w:t xml:space="preserve"> </w:t>
      </w:r>
      <w:r w:rsidR="00813868">
        <w:rPr>
          <w:rFonts w:ascii="Arial" w:hAnsi="Arial" w:cs="Arial"/>
          <w:sz w:val="22"/>
          <w:szCs w:val="22"/>
        </w:rPr>
        <w:t>is comprised of a t</w:t>
      </w:r>
      <w:r w:rsidR="00813868" w:rsidRPr="00813868">
        <w:rPr>
          <w:rFonts w:ascii="Arial" w:hAnsi="Arial" w:cs="Arial"/>
          <w:sz w:val="22"/>
          <w:szCs w:val="22"/>
        </w:rPr>
        <w:t>wo-compartment above ground fuel tank</w:t>
      </w:r>
      <w:r w:rsidR="00813868">
        <w:rPr>
          <w:rFonts w:ascii="Arial" w:hAnsi="Arial" w:cs="Arial"/>
          <w:sz w:val="22"/>
          <w:szCs w:val="22"/>
        </w:rPr>
        <w:t xml:space="preserve">. </w:t>
      </w:r>
      <w:r w:rsidR="00BD4A23">
        <w:rPr>
          <w:rFonts w:ascii="Arial" w:hAnsi="Arial" w:cs="Arial"/>
          <w:sz w:val="22"/>
          <w:szCs w:val="22"/>
        </w:rPr>
        <w:t xml:space="preserve"> </w:t>
      </w:r>
      <w:r w:rsidR="00813868">
        <w:rPr>
          <w:rFonts w:ascii="Arial" w:hAnsi="Arial" w:cs="Arial"/>
          <w:sz w:val="22"/>
          <w:szCs w:val="22"/>
        </w:rPr>
        <w:t>It</w:t>
      </w:r>
      <w:r w:rsidR="00632EA6">
        <w:rPr>
          <w:rFonts w:ascii="Arial" w:hAnsi="Arial" w:cs="Arial"/>
          <w:sz w:val="22"/>
          <w:szCs w:val="22"/>
        </w:rPr>
        <w:t xml:space="preserve"> consists of</w:t>
      </w:r>
      <w:r w:rsidR="00813868">
        <w:rPr>
          <w:rFonts w:ascii="Arial" w:hAnsi="Arial" w:cs="Arial"/>
          <w:sz w:val="22"/>
          <w:szCs w:val="22"/>
        </w:rPr>
        <w:t xml:space="preserve"> a </w:t>
      </w:r>
      <w:r w:rsidR="00813868" w:rsidRPr="00813868">
        <w:rPr>
          <w:rFonts w:ascii="Arial" w:hAnsi="Arial" w:cs="Arial"/>
          <w:sz w:val="22"/>
          <w:szCs w:val="22"/>
        </w:rPr>
        <w:t>4,000-gallon exempt (Rule 284(2)(d) or 284(2)(g)(ii)) diesel compartment and an 8,000-gallon exempt (Rule 284(2)(g)(ii)) gasoline compartment for dispensing</w:t>
      </w:r>
      <w:r w:rsidR="00813868">
        <w:rPr>
          <w:rFonts w:ascii="Arial" w:hAnsi="Arial" w:cs="Arial"/>
          <w:sz w:val="22"/>
          <w:szCs w:val="22"/>
        </w:rPr>
        <w:t xml:space="preserve"> fuel.</w:t>
      </w:r>
      <w:r w:rsidR="00BD4A23">
        <w:rPr>
          <w:rFonts w:ascii="Arial" w:hAnsi="Arial" w:cs="Arial"/>
          <w:sz w:val="22"/>
          <w:szCs w:val="22"/>
        </w:rPr>
        <w:t xml:space="preserve"> </w:t>
      </w:r>
      <w:r w:rsidR="00813868">
        <w:rPr>
          <w:rFonts w:ascii="Arial" w:hAnsi="Arial" w:cs="Arial"/>
          <w:sz w:val="22"/>
          <w:szCs w:val="22"/>
        </w:rPr>
        <w:t xml:space="preserve"> </w:t>
      </w:r>
      <w:r w:rsidR="002D5E38">
        <w:rPr>
          <w:rFonts w:ascii="Arial" w:hAnsi="Arial" w:cs="Arial"/>
          <w:sz w:val="22"/>
          <w:szCs w:val="22"/>
        </w:rPr>
        <w:t xml:space="preserve">Only the </w:t>
      </w:r>
      <w:r w:rsidR="002D5E38" w:rsidRPr="00BD4A23">
        <w:rPr>
          <w:rFonts w:ascii="Arial" w:hAnsi="Arial" w:cs="Arial"/>
          <w:sz w:val="22"/>
          <w:szCs w:val="22"/>
        </w:rPr>
        <w:t>gasoline compartment</w:t>
      </w:r>
      <w:r w:rsidR="002D5E38" w:rsidRPr="00096827">
        <w:rPr>
          <w:rFonts w:ascii="ArialMT" w:hAnsi="ArialMT" w:cs="ArialMT"/>
        </w:rPr>
        <w:t xml:space="preserve"> </w:t>
      </w:r>
      <w:r w:rsidRPr="00137E4D">
        <w:rPr>
          <w:rFonts w:ascii="Arial" w:hAnsi="Arial" w:cs="Arial"/>
          <w:sz w:val="22"/>
          <w:szCs w:val="22"/>
        </w:rPr>
        <w:t>is subject to the National Emissions Standards for Hazardous Air Pollutants for Source Category:</w:t>
      </w:r>
      <w:r w:rsidR="00BD4A23">
        <w:rPr>
          <w:rFonts w:ascii="Arial" w:hAnsi="Arial" w:cs="Arial"/>
          <w:sz w:val="22"/>
          <w:szCs w:val="22"/>
        </w:rPr>
        <w:t xml:space="preserve"> </w:t>
      </w:r>
      <w:r w:rsidRPr="00137E4D">
        <w:rPr>
          <w:rFonts w:ascii="Arial" w:hAnsi="Arial" w:cs="Arial"/>
          <w:sz w:val="22"/>
          <w:szCs w:val="22"/>
        </w:rPr>
        <w:t xml:space="preserve"> Gasoline Dispensing Facilities promulgated in 40 CFR Part 63, Subparts A and CCCCCC.  The ROP contains special conditions provided by Central Michigan University in their application for applicable requirements from 40 CFR Part 63, Subparts A and CCCCCC.  The AQD is not delegated the regulatory authority for this area source MACT.</w:t>
      </w:r>
    </w:p>
    <w:p w14:paraId="4E1CD3D1" w14:textId="035AF317" w:rsidR="00F201AE" w:rsidRDefault="00F201AE" w:rsidP="00304837">
      <w:pPr>
        <w:jc w:val="both"/>
        <w:rPr>
          <w:rFonts w:ascii="Arial" w:hAnsi="Arial"/>
          <w:sz w:val="22"/>
          <w:szCs w:val="22"/>
        </w:rPr>
      </w:pPr>
    </w:p>
    <w:p w14:paraId="532C6D5B" w14:textId="77396157" w:rsidR="00F201AE" w:rsidRPr="00F201AE" w:rsidRDefault="00F201AE" w:rsidP="00304837">
      <w:pPr>
        <w:jc w:val="both"/>
        <w:rPr>
          <w:rFonts w:ascii="Arial" w:hAnsi="Arial"/>
          <w:b/>
          <w:bCs/>
          <w:sz w:val="22"/>
          <w:szCs w:val="22"/>
          <w:u w:val="single"/>
        </w:rPr>
      </w:pPr>
      <w:r>
        <w:rPr>
          <w:rFonts w:ascii="Arial" w:hAnsi="Arial"/>
          <w:b/>
          <w:bCs/>
          <w:sz w:val="22"/>
          <w:szCs w:val="22"/>
          <w:u w:val="single"/>
        </w:rPr>
        <w:t>Changes Since Last ROP Renewal</w:t>
      </w:r>
    </w:p>
    <w:p w14:paraId="4FE72659" w14:textId="77777777" w:rsidR="00F201AE" w:rsidRDefault="00F201AE" w:rsidP="00304837">
      <w:pPr>
        <w:jc w:val="both"/>
        <w:rPr>
          <w:rFonts w:ascii="Arial" w:hAnsi="Arial"/>
          <w:sz w:val="22"/>
          <w:szCs w:val="22"/>
        </w:rPr>
      </w:pPr>
    </w:p>
    <w:p w14:paraId="102ECFD4" w14:textId="46DB355E" w:rsidR="00F201AE" w:rsidRPr="00F201AE" w:rsidRDefault="00F201AE" w:rsidP="00304837">
      <w:pPr>
        <w:jc w:val="both"/>
        <w:rPr>
          <w:rFonts w:ascii="Arial" w:hAnsi="Arial" w:cs="Arial"/>
          <w:sz w:val="22"/>
          <w:szCs w:val="22"/>
        </w:rPr>
      </w:pPr>
      <w:r w:rsidRPr="00137E4D">
        <w:rPr>
          <w:rFonts w:ascii="Arial" w:hAnsi="Arial" w:cs="Arial"/>
          <w:sz w:val="22"/>
          <w:szCs w:val="22"/>
        </w:rPr>
        <w:t xml:space="preserve">The facility has not had any compliance issues since the last ROP issuance. </w:t>
      </w:r>
      <w:r w:rsidR="007A326D">
        <w:rPr>
          <w:rFonts w:ascii="Arial" w:hAnsi="Arial" w:cs="Arial"/>
          <w:sz w:val="22"/>
          <w:szCs w:val="22"/>
        </w:rPr>
        <w:t xml:space="preserve"> </w:t>
      </w:r>
      <w:r w:rsidRPr="00137E4D">
        <w:rPr>
          <w:rFonts w:ascii="Arial" w:hAnsi="Arial" w:cs="Arial"/>
          <w:sz w:val="22"/>
          <w:szCs w:val="22"/>
        </w:rPr>
        <w:t xml:space="preserve">There have been no Violation Notices issued or escalated enforcement actions, and the facility is not under a compliance schedule. </w:t>
      </w:r>
    </w:p>
    <w:p w14:paraId="76EE36B6" w14:textId="2BB5D257" w:rsidR="00F201AE" w:rsidRDefault="00F201AE" w:rsidP="00304837">
      <w:pPr>
        <w:jc w:val="both"/>
        <w:rPr>
          <w:rFonts w:ascii="Arial" w:hAnsi="Arial"/>
          <w:sz w:val="22"/>
          <w:szCs w:val="22"/>
        </w:rPr>
      </w:pPr>
    </w:p>
    <w:p w14:paraId="0262F55F" w14:textId="78B2D48F" w:rsidR="00F201AE" w:rsidRDefault="00F201AE" w:rsidP="00F201AE">
      <w:pPr>
        <w:jc w:val="both"/>
        <w:rPr>
          <w:rFonts w:ascii="Arial" w:hAnsi="Arial" w:cs="Arial"/>
          <w:sz w:val="22"/>
          <w:szCs w:val="22"/>
        </w:rPr>
      </w:pPr>
      <w:r>
        <w:rPr>
          <w:rFonts w:ascii="Arial" w:hAnsi="Arial" w:cs="Arial"/>
          <w:sz w:val="22"/>
          <w:szCs w:val="22"/>
        </w:rPr>
        <w:t xml:space="preserve">Since the last ROP renewal, two Permits to Install (PTI) have been issued. </w:t>
      </w:r>
      <w:r w:rsidR="007A326D">
        <w:rPr>
          <w:rFonts w:ascii="Arial" w:hAnsi="Arial" w:cs="Arial"/>
          <w:sz w:val="22"/>
          <w:szCs w:val="22"/>
        </w:rPr>
        <w:t xml:space="preserve"> </w:t>
      </w:r>
      <w:r>
        <w:rPr>
          <w:rFonts w:ascii="Arial" w:hAnsi="Arial" w:cs="Arial"/>
          <w:sz w:val="22"/>
          <w:szCs w:val="22"/>
        </w:rPr>
        <w:t xml:space="preserve">PTI No. 190-15 was approved on November 3, 2015 and allowed the installation of a 1500 KW diesel-fueled emergency generator for back-up power supply for the new Biosciences Building on campus (EUBIOSCIENCES). </w:t>
      </w:r>
      <w:r w:rsidR="007A326D">
        <w:rPr>
          <w:rFonts w:ascii="Arial" w:hAnsi="Arial" w:cs="Arial"/>
          <w:sz w:val="22"/>
          <w:szCs w:val="22"/>
        </w:rPr>
        <w:t xml:space="preserve"> </w:t>
      </w:r>
      <w:r>
        <w:rPr>
          <w:rFonts w:ascii="Arial" w:hAnsi="Arial" w:cs="Arial"/>
          <w:sz w:val="22"/>
          <w:szCs w:val="22"/>
        </w:rPr>
        <w:t xml:space="preserve">It was subject to review under R 336.1225 (Health-based screening level requirements for new or modified sources of air toxics) and R 336.1702(a) (New sources of volatile organic compound emissions generally). </w:t>
      </w:r>
    </w:p>
    <w:p w14:paraId="296BFA94" w14:textId="77777777" w:rsidR="00F201AE" w:rsidRDefault="00F201AE" w:rsidP="00F201AE">
      <w:pPr>
        <w:jc w:val="both"/>
        <w:rPr>
          <w:rFonts w:ascii="Arial" w:hAnsi="Arial" w:cs="Arial"/>
          <w:sz w:val="22"/>
          <w:szCs w:val="22"/>
        </w:rPr>
      </w:pPr>
    </w:p>
    <w:p w14:paraId="79530E92" w14:textId="781FAC52" w:rsidR="00F201AE" w:rsidRDefault="00F201AE" w:rsidP="00304837">
      <w:pPr>
        <w:jc w:val="both"/>
        <w:rPr>
          <w:rFonts w:ascii="Arial" w:hAnsi="Arial" w:cs="Arial"/>
          <w:sz w:val="22"/>
          <w:szCs w:val="22"/>
        </w:rPr>
      </w:pPr>
      <w:r>
        <w:rPr>
          <w:rFonts w:ascii="Arial" w:hAnsi="Arial" w:cs="Arial"/>
          <w:sz w:val="22"/>
          <w:szCs w:val="22"/>
        </w:rPr>
        <w:lastRenderedPageBreak/>
        <w:t>PTI No. 218-15 was approved on March 10, 2016 and allowed the installation of natural gas burners (low NOx burners) in EUBLR4.</w:t>
      </w:r>
      <w:r w:rsidR="007A326D">
        <w:rPr>
          <w:rFonts w:ascii="Arial" w:hAnsi="Arial" w:cs="Arial"/>
          <w:sz w:val="22"/>
          <w:szCs w:val="22"/>
        </w:rPr>
        <w:t xml:space="preserve"> </w:t>
      </w:r>
      <w:r>
        <w:rPr>
          <w:rFonts w:ascii="Arial" w:hAnsi="Arial" w:cs="Arial"/>
          <w:sz w:val="22"/>
          <w:szCs w:val="22"/>
        </w:rPr>
        <w:t xml:space="preserve"> Additionally, a removable floor was installed in EUBLR4, which separates the wood firing grates from the boiler, restricting the boiler from burning any wood while it is burning gas. </w:t>
      </w:r>
      <w:r w:rsidR="007A326D">
        <w:rPr>
          <w:rFonts w:ascii="Arial" w:hAnsi="Arial" w:cs="Arial"/>
          <w:sz w:val="22"/>
          <w:szCs w:val="22"/>
        </w:rPr>
        <w:t xml:space="preserve"> </w:t>
      </w:r>
      <w:r>
        <w:rPr>
          <w:rFonts w:ascii="Arial" w:hAnsi="Arial" w:cs="Arial"/>
          <w:sz w:val="22"/>
          <w:szCs w:val="22"/>
        </w:rPr>
        <w:t>The removable floor minimizes excess air from the bottom of the boiler, to maximize efficiency while the boiler burns gas.</w:t>
      </w:r>
      <w:r w:rsidR="00632EA6">
        <w:rPr>
          <w:rFonts w:ascii="Arial" w:hAnsi="Arial" w:cs="Arial"/>
          <w:sz w:val="22"/>
          <w:szCs w:val="22"/>
        </w:rPr>
        <w:t xml:space="preserve"> </w:t>
      </w:r>
      <w:r w:rsidR="00BD4A23">
        <w:rPr>
          <w:rFonts w:ascii="Arial" w:hAnsi="Arial" w:cs="Arial"/>
          <w:sz w:val="22"/>
          <w:szCs w:val="22"/>
        </w:rPr>
        <w:t xml:space="preserve"> </w:t>
      </w:r>
      <w:r w:rsidR="00632EA6" w:rsidRPr="00632EA6">
        <w:rPr>
          <w:rFonts w:ascii="Arial" w:hAnsi="Arial" w:cs="Arial"/>
          <w:sz w:val="22"/>
          <w:szCs w:val="22"/>
        </w:rPr>
        <w:t>The boiler can operate using either wood or natural gas, though not simultaneously</w:t>
      </w:r>
      <w:r w:rsidR="00BD4A23">
        <w:rPr>
          <w:rFonts w:ascii="Arial" w:hAnsi="Arial" w:cs="Arial"/>
          <w:sz w:val="22"/>
          <w:szCs w:val="22"/>
        </w:rPr>
        <w:t>.</w:t>
      </w:r>
    </w:p>
    <w:p w14:paraId="37D61246" w14:textId="2A87E10C" w:rsidR="00F201AE" w:rsidRDefault="00F201AE" w:rsidP="00304837">
      <w:pPr>
        <w:jc w:val="both"/>
        <w:rPr>
          <w:rFonts w:ascii="Arial" w:hAnsi="Arial" w:cs="Arial"/>
          <w:sz w:val="22"/>
          <w:szCs w:val="22"/>
        </w:rPr>
      </w:pPr>
    </w:p>
    <w:p w14:paraId="39D14620" w14:textId="3AC764BF" w:rsidR="00F201AE" w:rsidRDefault="00F201AE" w:rsidP="00304837">
      <w:pPr>
        <w:jc w:val="both"/>
        <w:rPr>
          <w:rFonts w:ascii="Arial" w:hAnsi="Arial" w:cs="Arial"/>
          <w:sz w:val="22"/>
          <w:szCs w:val="22"/>
        </w:rPr>
      </w:pPr>
      <w:r>
        <w:rPr>
          <w:rFonts w:ascii="Arial" w:hAnsi="Arial" w:cs="Arial"/>
          <w:sz w:val="22"/>
          <w:szCs w:val="22"/>
        </w:rPr>
        <w:t>Activities not requiring a PTI include the removal of EUGASTANK1, and the installation of EUGASTANK2018.</w:t>
      </w:r>
    </w:p>
    <w:p w14:paraId="29C7E7A8" w14:textId="750ECE34" w:rsidR="00F201AE" w:rsidRDefault="00F201AE" w:rsidP="00304837">
      <w:pPr>
        <w:jc w:val="both"/>
        <w:rPr>
          <w:rFonts w:ascii="Arial" w:hAnsi="Arial" w:cs="Arial"/>
          <w:sz w:val="22"/>
          <w:szCs w:val="22"/>
        </w:rPr>
      </w:pPr>
    </w:p>
    <w:p w14:paraId="5409873E" w14:textId="0B2A136B" w:rsidR="00F201AE" w:rsidRPr="00F201AE" w:rsidRDefault="00F201AE" w:rsidP="00304837">
      <w:pPr>
        <w:jc w:val="both"/>
        <w:rPr>
          <w:rFonts w:ascii="Arial" w:hAnsi="Arial" w:cs="Arial"/>
          <w:b/>
          <w:bCs/>
          <w:sz w:val="22"/>
          <w:szCs w:val="22"/>
          <w:u w:val="single"/>
        </w:rPr>
      </w:pPr>
      <w:r>
        <w:rPr>
          <w:rFonts w:ascii="Arial" w:hAnsi="Arial" w:cs="Arial"/>
          <w:b/>
          <w:bCs/>
          <w:sz w:val="22"/>
          <w:szCs w:val="22"/>
          <w:u w:val="single"/>
        </w:rPr>
        <w:t>Periodic Monitoring and Compliance Assurance Monitoring (CAM)</w:t>
      </w:r>
    </w:p>
    <w:p w14:paraId="351BDCDF" w14:textId="0EAFD8F8" w:rsidR="000F73C3" w:rsidRPr="00137E4D" w:rsidRDefault="000F73C3" w:rsidP="000F73C3">
      <w:pPr>
        <w:jc w:val="both"/>
        <w:rPr>
          <w:rFonts w:ascii="Arial" w:hAnsi="Arial" w:cs="Arial"/>
          <w:b/>
          <w:color w:val="FF0000"/>
          <w:sz w:val="22"/>
          <w:szCs w:val="22"/>
          <w:u w:val="single"/>
        </w:rPr>
      </w:pPr>
    </w:p>
    <w:p w14:paraId="08F5326E" w14:textId="77777777" w:rsidR="000F73C3" w:rsidRPr="00137E4D" w:rsidRDefault="000F73C3" w:rsidP="000F73C3">
      <w:pPr>
        <w:jc w:val="both"/>
        <w:rPr>
          <w:rFonts w:ascii="Arial" w:hAnsi="Arial" w:cs="Arial"/>
          <w:sz w:val="22"/>
          <w:szCs w:val="22"/>
        </w:rPr>
      </w:pPr>
      <w:r w:rsidRPr="00137E4D">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419C6128" w14:textId="55792FA8" w:rsidR="000F73C3" w:rsidRPr="00137E4D" w:rsidRDefault="000F73C3" w:rsidP="000F73C3">
      <w:pPr>
        <w:jc w:val="both"/>
        <w:rPr>
          <w:rFonts w:ascii="Arial" w:hAnsi="Arial" w:cs="Arial"/>
          <w:sz w:val="22"/>
          <w:szCs w:val="22"/>
        </w:rPr>
      </w:pPr>
    </w:p>
    <w:p w14:paraId="252621BD" w14:textId="43DD02B4" w:rsidR="00304837" w:rsidRPr="00137E4D" w:rsidRDefault="00304837" w:rsidP="000F73C3">
      <w:pPr>
        <w:jc w:val="both"/>
        <w:rPr>
          <w:rFonts w:ascii="Arial" w:hAnsi="Arial" w:cs="Arial"/>
          <w:sz w:val="22"/>
          <w:szCs w:val="22"/>
        </w:rPr>
      </w:pPr>
      <w:r w:rsidRPr="00137E4D">
        <w:rPr>
          <w:rFonts w:ascii="Arial" w:hAnsi="Arial" w:cs="Arial"/>
          <w:sz w:val="22"/>
          <w:szCs w:val="22"/>
        </w:rPr>
        <w:t>All of the emission units at the source except for EUBLR4 do not have emission limitations or standards that are subject to the federal Compliance Assurance Monitoring rule pursuant to 40 CFR Part 64, because the units do not have control devices.</w:t>
      </w:r>
    </w:p>
    <w:p w14:paraId="775A4F57" w14:textId="77777777" w:rsidR="00D9587D" w:rsidRPr="00137E4D" w:rsidRDefault="00D9587D" w:rsidP="00D9587D">
      <w:pPr>
        <w:jc w:val="both"/>
        <w:rPr>
          <w:rFonts w:ascii="Arial" w:hAnsi="Arial" w:cs="Arial"/>
          <w:sz w:val="22"/>
          <w:szCs w:val="22"/>
        </w:rPr>
      </w:pPr>
    </w:p>
    <w:p w14:paraId="147E0CDD" w14:textId="6C958289" w:rsidR="00D9587D" w:rsidRPr="00137E4D" w:rsidRDefault="003736DF" w:rsidP="00D9587D">
      <w:pPr>
        <w:rPr>
          <w:rFonts w:ascii="Arial" w:hAnsi="Arial" w:cs="Arial"/>
          <w:sz w:val="22"/>
          <w:szCs w:val="22"/>
        </w:rPr>
      </w:pPr>
      <w:r w:rsidRPr="00137E4D">
        <w:rPr>
          <w:rFonts w:ascii="Arial" w:hAnsi="Arial" w:cs="Arial"/>
          <w:sz w:val="22"/>
          <w:szCs w:val="22"/>
        </w:rPr>
        <w:t xml:space="preserve">EUBLR4 is </w:t>
      </w:r>
      <w:r w:rsidR="00A73320" w:rsidRPr="00137E4D">
        <w:rPr>
          <w:rFonts w:ascii="Arial" w:hAnsi="Arial" w:cs="Arial"/>
          <w:sz w:val="22"/>
          <w:szCs w:val="22"/>
        </w:rPr>
        <w:t>subject to CAM:</w:t>
      </w:r>
    </w:p>
    <w:p w14:paraId="42C04909" w14:textId="77777777" w:rsidR="00A73320" w:rsidRPr="00137E4D" w:rsidRDefault="00A73320" w:rsidP="00D9587D">
      <w:pPr>
        <w:rPr>
          <w:rFonts w:ascii="Arial" w:hAnsi="Arial" w:cs="Arial"/>
          <w:sz w:val="22"/>
          <w:szCs w:val="22"/>
        </w:rPr>
      </w:pPr>
    </w:p>
    <w:tbl>
      <w:tblPr>
        <w:tblW w:w="10260" w:type="dxa"/>
        <w:tblInd w:w="-15"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50"/>
        <w:gridCol w:w="1980"/>
        <w:gridCol w:w="2070"/>
        <w:gridCol w:w="1530"/>
        <w:gridCol w:w="2250"/>
        <w:gridCol w:w="1080"/>
      </w:tblGrid>
      <w:tr w:rsidR="0081376A" w:rsidRPr="00137E4D" w14:paraId="3965D279" w14:textId="77777777" w:rsidTr="007A326D">
        <w:trPr>
          <w:tblHeader/>
        </w:trPr>
        <w:tc>
          <w:tcPr>
            <w:tcW w:w="1350" w:type="dxa"/>
            <w:tcBorders>
              <w:top w:val="double" w:sz="4" w:space="0" w:color="auto"/>
              <w:bottom w:val="single" w:sz="4" w:space="0" w:color="auto"/>
            </w:tcBorders>
            <w:shd w:val="clear" w:color="auto" w:fill="D9D9D9"/>
          </w:tcPr>
          <w:p w14:paraId="65BEB46F" w14:textId="6DB099E2" w:rsidR="0081376A" w:rsidRPr="00137E4D" w:rsidRDefault="0081376A" w:rsidP="00705496">
            <w:pPr>
              <w:rPr>
                <w:rFonts w:ascii="Arial" w:eastAsia="Calibri" w:hAnsi="Arial" w:cs="Arial"/>
                <w:b/>
                <w:sz w:val="22"/>
                <w:szCs w:val="22"/>
              </w:rPr>
            </w:pPr>
            <w:r w:rsidRPr="00137E4D">
              <w:rPr>
                <w:rFonts w:ascii="Arial" w:eastAsia="Calibri" w:hAnsi="Arial" w:cs="Arial"/>
                <w:b/>
                <w:sz w:val="22"/>
                <w:szCs w:val="22"/>
              </w:rPr>
              <w:t>Emission Unit ID</w:t>
            </w:r>
          </w:p>
        </w:tc>
        <w:tc>
          <w:tcPr>
            <w:tcW w:w="1980" w:type="dxa"/>
            <w:tcBorders>
              <w:top w:val="double" w:sz="4" w:space="0" w:color="auto"/>
              <w:bottom w:val="single" w:sz="4" w:space="0" w:color="auto"/>
            </w:tcBorders>
            <w:shd w:val="clear" w:color="auto" w:fill="D9D9D9"/>
          </w:tcPr>
          <w:p w14:paraId="601D022E" w14:textId="77777777" w:rsidR="0081376A" w:rsidRPr="00137E4D" w:rsidRDefault="0081376A" w:rsidP="007F3C6F">
            <w:pPr>
              <w:rPr>
                <w:rFonts w:ascii="Arial" w:eastAsia="Calibri" w:hAnsi="Arial" w:cs="Arial"/>
                <w:b/>
                <w:sz w:val="22"/>
                <w:szCs w:val="22"/>
              </w:rPr>
            </w:pPr>
            <w:r w:rsidRPr="00137E4D">
              <w:rPr>
                <w:rFonts w:ascii="Arial" w:eastAsia="Calibri" w:hAnsi="Arial" w:cs="Arial"/>
                <w:b/>
                <w:sz w:val="22"/>
                <w:szCs w:val="22"/>
              </w:rPr>
              <w:t>Pollutant/ Emission Limit</w:t>
            </w:r>
          </w:p>
        </w:tc>
        <w:tc>
          <w:tcPr>
            <w:tcW w:w="2070" w:type="dxa"/>
            <w:tcBorders>
              <w:top w:val="double" w:sz="4" w:space="0" w:color="auto"/>
              <w:bottom w:val="single" w:sz="4" w:space="0" w:color="auto"/>
            </w:tcBorders>
            <w:shd w:val="clear" w:color="auto" w:fill="D9D9D9"/>
          </w:tcPr>
          <w:p w14:paraId="53E98237" w14:textId="77777777" w:rsidR="0081376A" w:rsidRPr="00137E4D" w:rsidRDefault="0081376A" w:rsidP="007F3C6F">
            <w:pPr>
              <w:rPr>
                <w:rFonts w:ascii="Arial" w:eastAsia="Calibri" w:hAnsi="Arial" w:cs="Arial"/>
                <w:b/>
                <w:sz w:val="22"/>
                <w:szCs w:val="22"/>
              </w:rPr>
            </w:pPr>
            <w:r w:rsidRPr="00137E4D">
              <w:rPr>
                <w:rFonts w:ascii="Arial" w:eastAsia="Calibri" w:hAnsi="Arial" w:cs="Arial"/>
                <w:b/>
                <w:sz w:val="22"/>
                <w:szCs w:val="22"/>
              </w:rPr>
              <w:t>UAR(s)</w:t>
            </w:r>
          </w:p>
        </w:tc>
        <w:tc>
          <w:tcPr>
            <w:tcW w:w="1530" w:type="dxa"/>
            <w:tcBorders>
              <w:top w:val="double" w:sz="4" w:space="0" w:color="auto"/>
              <w:bottom w:val="single" w:sz="4" w:space="0" w:color="auto"/>
            </w:tcBorders>
            <w:shd w:val="clear" w:color="auto" w:fill="D9D9D9"/>
          </w:tcPr>
          <w:p w14:paraId="40355A36" w14:textId="77777777" w:rsidR="0081376A" w:rsidRPr="00137E4D" w:rsidRDefault="0081376A" w:rsidP="007F3C6F">
            <w:pPr>
              <w:rPr>
                <w:rFonts w:ascii="Arial" w:eastAsia="Calibri" w:hAnsi="Arial" w:cs="Arial"/>
                <w:b/>
                <w:sz w:val="22"/>
                <w:szCs w:val="22"/>
              </w:rPr>
            </w:pPr>
            <w:r w:rsidRPr="00137E4D">
              <w:rPr>
                <w:rFonts w:ascii="Arial" w:eastAsia="Calibri" w:hAnsi="Arial" w:cs="Arial"/>
                <w:b/>
                <w:sz w:val="22"/>
                <w:szCs w:val="22"/>
              </w:rPr>
              <w:t>Control Equipment</w:t>
            </w:r>
          </w:p>
        </w:tc>
        <w:tc>
          <w:tcPr>
            <w:tcW w:w="2250" w:type="dxa"/>
            <w:tcBorders>
              <w:top w:val="double" w:sz="4" w:space="0" w:color="auto"/>
              <w:bottom w:val="single" w:sz="4" w:space="0" w:color="auto"/>
            </w:tcBorders>
            <w:shd w:val="clear" w:color="auto" w:fill="D9D9D9"/>
          </w:tcPr>
          <w:p w14:paraId="59D2A87A" w14:textId="77777777" w:rsidR="0081376A" w:rsidRPr="00137E4D" w:rsidRDefault="0081376A" w:rsidP="007F3C6F">
            <w:pPr>
              <w:rPr>
                <w:rFonts w:ascii="Arial" w:eastAsia="Calibri" w:hAnsi="Arial" w:cs="Arial"/>
                <w:b/>
                <w:sz w:val="22"/>
                <w:szCs w:val="22"/>
              </w:rPr>
            </w:pPr>
            <w:r w:rsidRPr="00137E4D">
              <w:rPr>
                <w:rFonts w:ascii="Arial" w:eastAsia="Calibri" w:hAnsi="Arial" w:cs="Arial"/>
                <w:b/>
                <w:sz w:val="22"/>
                <w:szCs w:val="22"/>
              </w:rPr>
              <w:t>Monitoring (Include Monitoring Range)</w:t>
            </w:r>
          </w:p>
        </w:tc>
        <w:tc>
          <w:tcPr>
            <w:tcW w:w="1080" w:type="dxa"/>
            <w:tcBorders>
              <w:top w:val="double" w:sz="4" w:space="0" w:color="auto"/>
              <w:bottom w:val="single" w:sz="4" w:space="0" w:color="auto"/>
            </w:tcBorders>
            <w:shd w:val="clear" w:color="auto" w:fill="D9D9D9"/>
          </w:tcPr>
          <w:p w14:paraId="789CFB69" w14:textId="77777777" w:rsidR="0081376A" w:rsidRPr="00137E4D" w:rsidRDefault="0081376A" w:rsidP="007F3C6F">
            <w:pPr>
              <w:rPr>
                <w:rFonts w:ascii="Arial" w:eastAsia="Calibri" w:hAnsi="Arial" w:cs="Arial"/>
                <w:b/>
                <w:sz w:val="22"/>
                <w:szCs w:val="22"/>
              </w:rPr>
            </w:pPr>
            <w:r w:rsidRPr="00137E4D">
              <w:rPr>
                <w:rFonts w:ascii="Arial" w:eastAsia="Calibri" w:hAnsi="Arial" w:cs="Arial"/>
                <w:b/>
                <w:sz w:val="22"/>
                <w:szCs w:val="22"/>
              </w:rPr>
              <w:t>PAM? *</w:t>
            </w:r>
          </w:p>
        </w:tc>
      </w:tr>
      <w:tr w:rsidR="0096013B" w:rsidRPr="00137E4D" w14:paraId="7F4C64F7" w14:textId="77777777" w:rsidTr="007A326D">
        <w:tc>
          <w:tcPr>
            <w:tcW w:w="1350" w:type="dxa"/>
            <w:vMerge w:val="restart"/>
            <w:tcBorders>
              <w:top w:val="single" w:sz="4" w:space="0" w:color="auto"/>
            </w:tcBorders>
            <w:shd w:val="clear" w:color="auto" w:fill="auto"/>
          </w:tcPr>
          <w:p w14:paraId="12483D8F" w14:textId="03925B1B" w:rsidR="0096013B" w:rsidRPr="00137E4D" w:rsidRDefault="0096013B" w:rsidP="007F3C6F">
            <w:pPr>
              <w:rPr>
                <w:rFonts w:ascii="Arial" w:eastAsia="Calibri" w:hAnsi="Arial" w:cs="Arial"/>
                <w:sz w:val="22"/>
                <w:szCs w:val="22"/>
              </w:rPr>
            </w:pPr>
            <w:r w:rsidRPr="00137E4D">
              <w:rPr>
                <w:rFonts w:ascii="Arial" w:eastAsia="Calibri" w:hAnsi="Arial" w:cs="Arial"/>
                <w:sz w:val="22"/>
                <w:szCs w:val="22"/>
              </w:rPr>
              <w:t>EUBLR4</w:t>
            </w:r>
          </w:p>
        </w:tc>
        <w:tc>
          <w:tcPr>
            <w:tcW w:w="1980" w:type="dxa"/>
            <w:vMerge w:val="restart"/>
            <w:tcBorders>
              <w:top w:val="single" w:sz="4" w:space="0" w:color="auto"/>
            </w:tcBorders>
            <w:shd w:val="clear" w:color="auto" w:fill="auto"/>
          </w:tcPr>
          <w:p w14:paraId="4041DD61" w14:textId="25BEF2DC" w:rsidR="0096013B" w:rsidRPr="00137E4D" w:rsidRDefault="0096013B" w:rsidP="007F3C6F">
            <w:pPr>
              <w:rPr>
                <w:rFonts w:ascii="Arial" w:eastAsia="Calibri" w:hAnsi="Arial" w:cs="Arial"/>
                <w:sz w:val="22"/>
                <w:szCs w:val="22"/>
              </w:rPr>
            </w:pPr>
            <w:r w:rsidRPr="00137E4D">
              <w:rPr>
                <w:rFonts w:ascii="Arial" w:eastAsia="Calibri" w:hAnsi="Arial" w:cs="Arial"/>
                <w:sz w:val="22"/>
                <w:szCs w:val="22"/>
              </w:rPr>
              <w:t xml:space="preserve">PM / </w:t>
            </w:r>
          </w:p>
          <w:p w14:paraId="786E4301" w14:textId="754651D9" w:rsidR="0096013B" w:rsidRPr="00137E4D" w:rsidRDefault="0096013B" w:rsidP="007F3C6F">
            <w:pPr>
              <w:rPr>
                <w:rFonts w:ascii="Arial" w:eastAsia="Calibri" w:hAnsi="Arial" w:cs="Arial"/>
                <w:sz w:val="22"/>
                <w:szCs w:val="22"/>
              </w:rPr>
            </w:pPr>
            <w:r w:rsidRPr="00137E4D">
              <w:rPr>
                <w:rFonts w:ascii="Arial" w:eastAsia="Calibri" w:hAnsi="Arial" w:cs="Arial"/>
                <w:sz w:val="22"/>
                <w:szCs w:val="22"/>
              </w:rPr>
              <w:t xml:space="preserve">0.15 lb/1,000 lb of exhaust gas, corrected to 50% excess air </w:t>
            </w:r>
          </w:p>
        </w:tc>
        <w:tc>
          <w:tcPr>
            <w:tcW w:w="2070" w:type="dxa"/>
            <w:vMerge w:val="restart"/>
            <w:tcBorders>
              <w:top w:val="single" w:sz="4" w:space="0" w:color="auto"/>
            </w:tcBorders>
            <w:shd w:val="clear" w:color="auto" w:fill="auto"/>
          </w:tcPr>
          <w:p w14:paraId="390D7613" w14:textId="55B815B1" w:rsidR="0096013B" w:rsidRPr="00137E4D" w:rsidRDefault="0096013B" w:rsidP="007F3C6F">
            <w:pPr>
              <w:rPr>
                <w:rFonts w:ascii="Arial" w:eastAsia="Calibri" w:hAnsi="Arial" w:cs="Arial"/>
                <w:sz w:val="22"/>
                <w:szCs w:val="22"/>
              </w:rPr>
            </w:pPr>
            <w:r w:rsidRPr="00137E4D">
              <w:rPr>
                <w:rFonts w:ascii="Arial" w:eastAsia="Calibri" w:hAnsi="Arial" w:cs="Arial"/>
                <w:sz w:val="22"/>
                <w:szCs w:val="22"/>
              </w:rPr>
              <w:t>R 336.1331(1)(a)</w:t>
            </w:r>
          </w:p>
        </w:tc>
        <w:tc>
          <w:tcPr>
            <w:tcW w:w="1530" w:type="dxa"/>
            <w:tcBorders>
              <w:top w:val="single" w:sz="4" w:space="0" w:color="auto"/>
              <w:bottom w:val="single" w:sz="4" w:space="0" w:color="auto"/>
            </w:tcBorders>
            <w:shd w:val="clear" w:color="auto" w:fill="auto"/>
          </w:tcPr>
          <w:p w14:paraId="5477825B" w14:textId="7713B4DB" w:rsidR="0096013B" w:rsidRPr="00137E4D" w:rsidRDefault="0096013B" w:rsidP="007F3C6F">
            <w:pPr>
              <w:rPr>
                <w:rFonts w:ascii="Arial" w:eastAsia="Calibri" w:hAnsi="Arial" w:cs="Arial"/>
                <w:sz w:val="22"/>
                <w:szCs w:val="22"/>
              </w:rPr>
            </w:pPr>
            <w:r w:rsidRPr="00137E4D">
              <w:rPr>
                <w:rFonts w:ascii="Arial" w:eastAsia="Calibri" w:hAnsi="Arial" w:cs="Arial"/>
                <w:sz w:val="22"/>
                <w:szCs w:val="22"/>
              </w:rPr>
              <w:t>Multi-cyclone collector</w:t>
            </w:r>
          </w:p>
        </w:tc>
        <w:tc>
          <w:tcPr>
            <w:tcW w:w="2250" w:type="dxa"/>
            <w:tcBorders>
              <w:top w:val="single" w:sz="4" w:space="0" w:color="auto"/>
              <w:bottom w:val="single" w:sz="4" w:space="0" w:color="auto"/>
            </w:tcBorders>
            <w:shd w:val="clear" w:color="auto" w:fill="auto"/>
          </w:tcPr>
          <w:p w14:paraId="267C5BD4" w14:textId="12547616" w:rsidR="0096013B" w:rsidRPr="00137E4D" w:rsidRDefault="0096013B" w:rsidP="0096013B">
            <w:pPr>
              <w:rPr>
                <w:rFonts w:ascii="Arial" w:eastAsia="Calibri" w:hAnsi="Arial" w:cs="Arial"/>
                <w:sz w:val="22"/>
                <w:szCs w:val="22"/>
              </w:rPr>
            </w:pPr>
            <w:r w:rsidRPr="00137E4D">
              <w:rPr>
                <w:rFonts w:ascii="Arial" w:eastAsia="Calibri" w:hAnsi="Arial" w:cs="Arial"/>
                <w:sz w:val="22"/>
                <w:szCs w:val="22"/>
              </w:rPr>
              <w:t>Pressure drop –</w:t>
            </w:r>
          </w:p>
          <w:p w14:paraId="07D0B388" w14:textId="086A49F8" w:rsidR="0096013B" w:rsidRPr="00137E4D" w:rsidRDefault="0096013B" w:rsidP="007F3C6F">
            <w:pPr>
              <w:rPr>
                <w:rFonts w:ascii="Arial" w:eastAsia="Calibri" w:hAnsi="Arial" w:cs="Arial"/>
                <w:sz w:val="22"/>
                <w:szCs w:val="22"/>
              </w:rPr>
            </w:pPr>
            <w:r w:rsidRPr="00137E4D">
              <w:rPr>
                <w:rFonts w:ascii="Arial" w:eastAsia="Calibri" w:hAnsi="Arial" w:cs="Arial"/>
                <w:sz w:val="22"/>
                <w:szCs w:val="22"/>
              </w:rPr>
              <w:t>1 to 4 inches water column</w:t>
            </w:r>
          </w:p>
        </w:tc>
        <w:tc>
          <w:tcPr>
            <w:tcW w:w="1080" w:type="dxa"/>
            <w:vMerge w:val="restart"/>
            <w:tcBorders>
              <w:top w:val="single" w:sz="4" w:space="0" w:color="auto"/>
            </w:tcBorders>
            <w:shd w:val="clear" w:color="auto" w:fill="auto"/>
          </w:tcPr>
          <w:p w14:paraId="20F55862" w14:textId="77777777" w:rsidR="0096013B" w:rsidRPr="00137E4D" w:rsidRDefault="0096013B" w:rsidP="007F3C6F">
            <w:pPr>
              <w:rPr>
                <w:rFonts w:ascii="Arial" w:eastAsia="Calibri" w:hAnsi="Arial" w:cs="Arial"/>
                <w:sz w:val="22"/>
                <w:szCs w:val="22"/>
              </w:rPr>
            </w:pPr>
            <w:r w:rsidRPr="00137E4D">
              <w:rPr>
                <w:rFonts w:ascii="Arial" w:eastAsia="Calibri" w:hAnsi="Arial" w:cs="Arial"/>
                <w:sz w:val="22"/>
                <w:szCs w:val="22"/>
              </w:rPr>
              <w:fldChar w:fldCharType="begin">
                <w:ffData>
                  <w:name w:val="Dropdown16"/>
                  <w:enabled/>
                  <w:calcOnExit w:val="0"/>
                  <w:ddList>
                    <w:listEntry w:val="No"/>
                    <w:listEntry w:val="Yes"/>
                  </w:ddList>
                </w:ffData>
              </w:fldChar>
            </w:r>
            <w:r w:rsidRPr="00137E4D">
              <w:rPr>
                <w:rFonts w:ascii="Arial" w:eastAsia="Calibri" w:hAnsi="Arial" w:cs="Arial"/>
                <w:sz w:val="22"/>
                <w:szCs w:val="22"/>
              </w:rPr>
              <w:instrText xml:space="preserve"> FORMDROPDOWN </w:instrText>
            </w:r>
            <w:r w:rsidR="003E21C8">
              <w:rPr>
                <w:rFonts w:ascii="Arial" w:eastAsia="Calibri" w:hAnsi="Arial" w:cs="Arial"/>
                <w:sz w:val="22"/>
                <w:szCs w:val="22"/>
              </w:rPr>
            </w:r>
            <w:r w:rsidR="003E21C8">
              <w:rPr>
                <w:rFonts w:ascii="Arial" w:eastAsia="Calibri" w:hAnsi="Arial" w:cs="Arial"/>
                <w:sz w:val="22"/>
                <w:szCs w:val="22"/>
              </w:rPr>
              <w:fldChar w:fldCharType="separate"/>
            </w:r>
            <w:r w:rsidRPr="00137E4D">
              <w:rPr>
                <w:rFonts w:ascii="Arial" w:eastAsia="Calibri" w:hAnsi="Arial" w:cs="Arial"/>
                <w:sz w:val="22"/>
                <w:szCs w:val="22"/>
              </w:rPr>
              <w:fldChar w:fldCharType="end"/>
            </w:r>
          </w:p>
        </w:tc>
      </w:tr>
      <w:tr w:rsidR="0096013B" w:rsidRPr="00137E4D" w14:paraId="22EA4199" w14:textId="77777777" w:rsidTr="007A326D">
        <w:tc>
          <w:tcPr>
            <w:tcW w:w="1350" w:type="dxa"/>
            <w:vMerge/>
            <w:shd w:val="clear" w:color="auto" w:fill="auto"/>
          </w:tcPr>
          <w:p w14:paraId="2E24735B" w14:textId="77777777" w:rsidR="0096013B" w:rsidRPr="00137E4D" w:rsidRDefault="0096013B" w:rsidP="007F3C6F">
            <w:pPr>
              <w:rPr>
                <w:rFonts w:ascii="Arial" w:eastAsia="Calibri" w:hAnsi="Arial" w:cs="Arial"/>
                <w:sz w:val="22"/>
                <w:szCs w:val="22"/>
              </w:rPr>
            </w:pPr>
          </w:p>
        </w:tc>
        <w:tc>
          <w:tcPr>
            <w:tcW w:w="1980" w:type="dxa"/>
            <w:vMerge/>
            <w:tcBorders>
              <w:bottom w:val="single" w:sz="4" w:space="0" w:color="auto"/>
            </w:tcBorders>
            <w:shd w:val="clear" w:color="auto" w:fill="auto"/>
          </w:tcPr>
          <w:p w14:paraId="476A45C5" w14:textId="77777777" w:rsidR="0096013B" w:rsidRPr="00137E4D" w:rsidRDefault="0096013B" w:rsidP="007F3C6F">
            <w:pPr>
              <w:rPr>
                <w:rFonts w:ascii="Arial" w:eastAsia="Calibri" w:hAnsi="Arial" w:cs="Arial"/>
                <w:sz w:val="22"/>
                <w:szCs w:val="22"/>
              </w:rPr>
            </w:pPr>
          </w:p>
        </w:tc>
        <w:tc>
          <w:tcPr>
            <w:tcW w:w="2070" w:type="dxa"/>
            <w:vMerge/>
            <w:tcBorders>
              <w:bottom w:val="single" w:sz="4" w:space="0" w:color="auto"/>
            </w:tcBorders>
            <w:shd w:val="clear" w:color="auto" w:fill="auto"/>
          </w:tcPr>
          <w:p w14:paraId="53037CFE" w14:textId="77777777" w:rsidR="0096013B" w:rsidRPr="00137E4D" w:rsidRDefault="0096013B" w:rsidP="007F3C6F">
            <w:pPr>
              <w:rPr>
                <w:rFonts w:ascii="Arial" w:eastAsia="Calibri" w:hAnsi="Arial" w:cs="Arial"/>
                <w:sz w:val="22"/>
                <w:szCs w:val="22"/>
              </w:rPr>
            </w:pPr>
          </w:p>
        </w:tc>
        <w:tc>
          <w:tcPr>
            <w:tcW w:w="1530" w:type="dxa"/>
            <w:tcBorders>
              <w:top w:val="single" w:sz="4" w:space="0" w:color="auto"/>
              <w:bottom w:val="single" w:sz="4" w:space="0" w:color="auto"/>
            </w:tcBorders>
            <w:shd w:val="clear" w:color="auto" w:fill="auto"/>
          </w:tcPr>
          <w:p w14:paraId="47DF01BA" w14:textId="376E31E5" w:rsidR="0096013B" w:rsidRPr="00137E4D" w:rsidRDefault="0096013B" w:rsidP="007F3C6F">
            <w:pPr>
              <w:rPr>
                <w:rFonts w:ascii="Arial" w:eastAsia="Calibri" w:hAnsi="Arial" w:cs="Arial"/>
                <w:sz w:val="22"/>
                <w:szCs w:val="22"/>
              </w:rPr>
            </w:pPr>
            <w:r w:rsidRPr="00137E4D">
              <w:rPr>
                <w:rFonts w:ascii="Arial" w:eastAsia="Calibri" w:hAnsi="Arial" w:cs="Arial"/>
                <w:sz w:val="22"/>
                <w:szCs w:val="22"/>
              </w:rPr>
              <w:t>Wet scrubber</w:t>
            </w:r>
          </w:p>
        </w:tc>
        <w:tc>
          <w:tcPr>
            <w:tcW w:w="2250" w:type="dxa"/>
            <w:tcBorders>
              <w:top w:val="single" w:sz="4" w:space="0" w:color="auto"/>
              <w:bottom w:val="single" w:sz="4" w:space="0" w:color="auto"/>
            </w:tcBorders>
            <w:shd w:val="clear" w:color="auto" w:fill="auto"/>
          </w:tcPr>
          <w:p w14:paraId="79462CD6" w14:textId="5582544A" w:rsidR="0096013B" w:rsidRPr="00137E4D" w:rsidRDefault="0096013B" w:rsidP="007F3C6F">
            <w:pPr>
              <w:rPr>
                <w:rFonts w:ascii="Arial" w:eastAsia="Calibri" w:hAnsi="Arial" w:cs="Arial"/>
                <w:sz w:val="22"/>
                <w:szCs w:val="22"/>
              </w:rPr>
            </w:pPr>
            <w:r w:rsidRPr="00137E4D">
              <w:rPr>
                <w:rFonts w:ascii="Arial" w:eastAsia="Calibri" w:hAnsi="Arial" w:cs="Arial"/>
                <w:sz w:val="22"/>
                <w:szCs w:val="22"/>
              </w:rPr>
              <w:t>Pressure drop –</w:t>
            </w:r>
          </w:p>
          <w:p w14:paraId="2271EE72" w14:textId="5F547D81" w:rsidR="0096013B" w:rsidRPr="00137E4D" w:rsidRDefault="0096013B" w:rsidP="007F3C6F">
            <w:pPr>
              <w:rPr>
                <w:rFonts w:ascii="Arial" w:eastAsia="Calibri" w:hAnsi="Arial" w:cs="Arial"/>
                <w:sz w:val="22"/>
                <w:szCs w:val="22"/>
              </w:rPr>
            </w:pPr>
            <w:r w:rsidRPr="00137E4D">
              <w:rPr>
                <w:rFonts w:ascii="Arial" w:eastAsia="Calibri" w:hAnsi="Arial" w:cs="Arial"/>
                <w:sz w:val="22"/>
                <w:szCs w:val="22"/>
              </w:rPr>
              <w:t>3 to 6 inches water column</w:t>
            </w:r>
          </w:p>
          <w:p w14:paraId="1BA97931" w14:textId="77777777" w:rsidR="0096013B" w:rsidRPr="00137E4D" w:rsidRDefault="0096013B" w:rsidP="007F3C6F">
            <w:pPr>
              <w:rPr>
                <w:rFonts w:ascii="Arial" w:eastAsia="Calibri" w:hAnsi="Arial" w:cs="Arial"/>
                <w:sz w:val="22"/>
                <w:szCs w:val="22"/>
              </w:rPr>
            </w:pPr>
          </w:p>
          <w:p w14:paraId="1E569343" w14:textId="77777777" w:rsidR="0096013B" w:rsidRPr="00137E4D" w:rsidRDefault="0096013B" w:rsidP="007F3C6F">
            <w:pPr>
              <w:rPr>
                <w:rFonts w:ascii="Arial" w:eastAsia="Calibri" w:hAnsi="Arial" w:cs="Arial"/>
                <w:sz w:val="22"/>
                <w:szCs w:val="22"/>
              </w:rPr>
            </w:pPr>
            <w:r w:rsidRPr="00137E4D">
              <w:rPr>
                <w:rFonts w:ascii="Arial" w:eastAsia="Calibri" w:hAnsi="Arial" w:cs="Arial"/>
                <w:sz w:val="22"/>
                <w:szCs w:val="22"/>
              </w:rPr>
              <w:t>Liquid flow rate –</w:t>
            </w:r>
          </w:p>
          <w:p w14:paraId="51521429" w14:textId="3101FE4C" w:rsidR="0096013B" w:rsidRPr="00137E4D" w:rsidRDefault="0096013B" w:rsidP="007F3C6F">
            <w:pPr>
              <w:rPr>
                <w:rFonts w:ascii="Arial" w:eastAsia="Calibri" w:hAnsi="Arial" w:cs="Arial"/>
                <w:sz w:val="22"/>
                <w:szCs w:val="22"/>
              </w:rPr>
            </w:pPr>
            <w:r w:rsidRPr="00137E4D">
              <w:rPr>
                <w:rFonts w:ascii="Arial" w:eastAsia="Calibri" w:hAnsi="Arial" w:cs="Arial"/>
                <w:sz w:val="22"/>
                <w:szCs w:val="22"/>
              </w:rPr>
              <w:t>15 gallons per minute or greater</w:t>
            </w:r>
          </w:p>
        </w:tc>
        <w:tc>
          <w:tcPr>
            <w:tcW w:w="1080" w:type="dxa"/>
            <w:vMerge/>
            <w:tcBorders>
              <w:bottom w:val="single" w:sz="4" w:space="0" w:color="auto"/>
            </w:tcBorders>
            <w:shd w:val="clear" w:color="auto" w:fill="auto"/>
          </w:tcPr>
          <w:p w14:paraId="54DC4FB2" w14:textId="77777777" w:rsidR="0096013B" w:rsidRPr="00137E4D" w:rsidRDefault="0096013B" w:rsidP="007F3C6F">
            <w:pPr>
              <w:rPr>
                <w:rFonts w:ascii="Arial" w:eastAsia="Calibri" w:hAnsi="Arial" w:cs="Arial"/>
                <w:sz w:val="22"/>
                <w:szCs w:val="22"/>
              </w:rPr>
            </w:pPr>
          </w:p>
        </w:tc>
      </w:tr>
    </w:tbl>
    <w:p w14:paraId="0BB1A5BC" w14:textId="77777777" w:rsidR="00D9587D" w:rsidRPr="00137E4D" w:rsidRDefault="001111DD" w:rsidP="001111DD">
      <w:pPr>
        <w:rPr>
          <w:rFonts w:ascii="Arial" w:hAnsi="Arial" w:cs="Arial"/>
          <w:sz w:val="22"/>
          <w:szCs w:val="22"/>
        </w:rPr>
      </w:pPr>
      <w:r w:rsidRPr="00137E4D">
        <w:rPr>
          <w:rFonts w:ascii="Arial" w:hAnsi="Arial" w:cs="Arial"/>
          <w:sz w:val="22"/>
          <w:szCs w:val="22"/>
        </w:rPr>
        <w:t>*</w:t>
      </w:r>
      <w:bookmarkStart w:id="14" w:name="_Hlk507653084"/>
      <w:r w:rsidRPr="00137E4D">
        <w:rPr>
          <w:rFonts w:ascii="Arial" w:hAnsi="Arial" w:cs="Arial"/>
          <w:sz w:val="22"/>
          <w:szCs w:val="22"/>
        </w:rPr>
        <w:t>Presumptively Acceptable Monitoring (PAM)</w:t>
      </w:r>
    </w:p>
    <w:bookmarkEnd w:id="14"/>
    <w:p w14:paraId="392FE0E2" w14:textId="77777777" w:rsidR="00D9587D" w:rsidRPr="00137E4D" w:rsidRDefault="00D9587D" w:rsidP="007A326D">
      <w:pPr>
        <w:jc w:val="both"/>
        <w:rPr>
          <w:rFonts w:ascii="Arial" w:hAnsi="Arial" w:cs="Arial"/>
          <w:sz w:val="22"/>
          <w:szCs w:val="22"/>
        </w:rPr>
      </w:pPr>
    </w:p>
    <w:p w14:paraId="6F805B0F" w14:textId="323E0858" w:rsidR="00D9587D" w:rsidRPr="00137E4D" w:rsidRDefault="00266621" w:rsidP="007A326D">
      <w:pPr>
        <w:jc w:val="both"/>
        <w:rPr>
          <w:rFonts w:ascii="Arial" w:hAnsi="Arial" w:cs="Arial"/>
          <w:sz w:val="22"/>
          <w:szCs w:val="22"/>
        </w:rPr>
      </w:pPr>
      <w:r w:rsidRPr="00137E4D">
        <w:rPr>
          <w:rFonts w:ascii="Arial" w:hAnsi="Arial" w:cs="Arial"/>
          <w:sz w:val="22"/>
          <w:szCs w:val="22"/>
        </w:rPr>
        <w:t>The CAM plan for the multi-cyclone collector involves monitoring the pressure drop across the multi-cyclone collector</w:t>
      </w:r>
      <w:r w:rsidR="003571A2" w:rsidRPr="00137E4D">
        <w:rPr>
          <w:rFonts w:ascii="Arial" w:hAnsi="Arial" w:cs="Arial"/>
          <w:sz w:val="22"/>
          <w:szCs w:val="22"/>
        </w:rPr>
        <w:t xml:space="preserve"> </w:t>
      </w:r>
      <w:r w:rsidR="00C40892" w:rsidRPr="00137E4D">
        <w:rPr>
          <w:rFonts w:ascii="Arial" w:hAnsi="Arial" w:cs="Arial"/>
          <w:sz w:val="22"/>
          <w:szCs w:val="22"/>
        </w:rPr>
        <w:t xml:space="preserve">once </w:t>
      </w:r>
      <w:r w:rsidR="003571A2" w:rsidRPr="00137E4D">
        <w:rPr>
          <w:rFonts w:ascii="Arial" w:hAnsi="Arial" w:cs="Arial"/>
          <w:sz w:val="22"/>
          <w:szCs w:val="22"/>
        </w:rPr>
        <w:t xml:space="preserve">every four operating hours and recording the </w:t>
      </w:r>
      <w:r w:rsidR="00C40892" w:rsidRPr="00137E4D">
        <w:rPr>
          <w:rFonts w:ascii="Arial" w:hAnsi="Arial" w:cs="Arial"/>
          <w:sz w:val="22"/>
          <w:szCs w:val="22"/>
        </w:rPr>
        <w:t>M</w:t>
      </w:r>
      <w:r w:rsidR="003571A2" w:rsidRPr="00137E4D">
        <w:rPr>
          <w:rFonts w:ascii="Arial" w:hAnsi="Arial" w:cs="Arial"/>
          <w:sz w:val="22"/>
          <w:szCs w:val="22"/>
        </w:rPr>
        <w:t xml:space="preserve">agnehelic </w:t>
      </w:r>
      <w:r w:rsidR="00C40892" w:rsidRPr="00137E4D">
        <w:rPr>
          <w:rFonts w:ascii="Arial" w:hAnsi="Arial" w:cs="Arial"/>
          <w:sz w:val="22"/>
          <w:szCs w:val="22"/>
        </w:rPr>
        <w:t xml:space="preserve">gauge </w:t>
      </w:r>
      <w:r w:rsidR="003571A2" w:rsidRPr="00137E4D">
        <w:rPr>
          <w:rFonts w:ascii="Arial" w:hAnsi="Arial" w:cs="Arial"/>
          <w:sz w:val="22"/>
          <w:szCs w:val="22"/>
        </w:rPr>
        <w:t>reading on the daily operating log</w:t>
      </w:r>
      <w:r w:rsidRPr="00137E4D">
        <w:rPr>
          <w:rFonts w:ascii="Arial" w:hAnsi="Arial" w:cs="Arial"/>
          <w:sz w:val="22"/>
          <w:szCs w:val="22"/>
        </w:rPr>
        <w:t xml:space="preserve">. </w:t>
      </w:r>
      <w:r w:rsidR="007A326D">
        <w:rPr>
          <w:rFonts w:ascii="Arial" w:hAnsi="Arial" w:cs="Arial"/>
          <w:sz w:val="22"/>
          <w:szCs w:val="22"/>
        </w:rPr>
        <w:t xml:space="preserve"> </w:t>
      </w:r>
      <w:r w:rsidRPr="00137E4D">
        <w:rPr>
          <w:rFonts w:ascii="Arial" w:hAnsi="Arial" w:cs="Arial"/>
          <w:sz w:val="22"/>
          <w:szCs w:val="22"/>
        </w:rPr>
        <w:t>A change in the pressure drop outside the normal operating range could be an indicator of a multi-cyclone collector malfunction.</w:t>
      </w:r>
      <w:r w:rsidR="007A326D">
        <w:rPr>
          <w:rFonts w:ascii="Arial" w:hAnsi="Arial" w:cs="Arial"/>
          <w:sz w:val="22"/>
          <w:szCs w:val="22"/>
        </w:rPr>
        <w:t xml:space="preserve"> </w:t>
      </w:r>
      <w:r w:rsidRPr="00137E4D">
        <w:rPr>
          <w:rFonts w:ascii="Arial" w:hAnsi="Arial" w:cs="Arial"/>
          <w:sz w:val="22"/>
          <w:szCs w:val="22"/>
        </w:rPr>
        <w:t xml:space="preserve"> A pressure reading below </w:t>
      </w:r>
      <w:r w:rsidR="00C40892" w:rsidRPr="00137E4D">
        <w:rPr>
          <w:rFonts w:ascii="Arial" w:hAnsi="Arial" w:cs="Arial"/>
          <w:sz w:val="22"/>
          <w:szCs w:val="22"/>
        </w:rPr>
        <w:t>one-inch</w:t>
      </w:r>
      <w:r w:rsidRPr="00137E4D">
        <w:rPr>
          <w:rFonts w:ascii="Arial" w:hAnsi="Arial" w:cs="Arial"/>
          <w:sz w:val="22"/>
          <w:szCs w:val="22"/>
        </w:rPr>
        <w:t xml:space="preserve"> water column would indicate possible inlet air leakage, and a pressure reading above four </w:t>
      </w:r>
      <w:r w:rsidR="003571A2" w:rsidRPr="00137E4D">
        <w:rPr>
          <w:rFonts w:ascii="Arial" w:hAnsi="Arial" w:cs="Arial"/>
          <w:sz w:val="22"/>
          <w:szCs w:val="22"/>
        </w:rPr>
        <w:t xml:space="preserve">inches water column would indicate </w:t>
      </w:r>
      <w:r w:rsidR="00C40892" w:rsidRPr="00137E4D">
        <w:rPr>
          <w:rFonts w:ascii="Arial" w:hAnsi="Arial" w:cs="Arial"/>
          <w:sz w:val="22"/>
          <w:szCs w:val="22"/>
        </w:rPr>
        <w:t xml:space="preserve">a </w:t>
      </w:r>
      <w:r w:rsidR="003571A2" w:rsidRPr="00137E4D">
        <w:rPr>
          <w:rFonts w:ascii="Arial" w:hAnsi="Arial" w:cs="Arial"/>
          <w:sz w:val="22"/>
          <w:szCs w:val="22"/>
        </w:rPr>
        <w:t>possible</w:t>
      </w:r>
      <w:r w:rsidR="00C40892" w:rsidRPr="00137E4D">
        <w:rPr>
          <w:rFonts w:ascii="Arial" w:hAnsi="Arial" w:cs="Arial"/>
          <w:sz w:val="22"/>
          <w:szCs w:val="22"/>
        </w:rPr>
        <w:t xml:space="preserve"> plug in the</w:t>
      </w:r>
      <w:r w:rsidR="003571A2" w:rsidRPr="00137E4D">
        <w:rPr>
          <w:rFonts w:ascii="Arial" w:hAnsi="Arial" w:cs="Arial"/>
          <w:sz w:val="22"/>
          <w:szCs w:val="22"/>
        </w:rPr>
        <w:t xml:space="preserve"> system.</w:t>
      </w:r>
      <w:r w:rsidR="007A326D">
        <w:rPr>
          <w:rFonts w:ascii="Arial" w:hAnsi="Arial" w:cs="Arial"/>
          <w:sz w:val="22"/>
          <w:szCs w:val="22"/>
        </w:rPr>
        <w:t xml:space="preserve"> </w:t>
      </w:r>
      <w:r w:rsidR="003571A2" w:rsidRPr="00137E4D">
        <w:rPr>
          <w:rFonts w:ascii="Arial" w:hAnsi="Arial" w:cs="Arial"/>
          <w:sz w:val="22"/>
          <w:szCs w:val="22"/>
        </w:rPr>
        <w:t xml:space="preserve"> </w:t>
      </w:r>
      <w:r w:rsidR="00C40892" w:rsidRPr="00137E4D">
        <w:rPr>
          <w:rFonts w:ascii="Arial" w:hAnsi="Arial" w:cs="Arial"/>
          <w:sz w:val="22"/>
          <w:szCs w:val="22"/>
        </w:rPr>
        <w:t>A reading outside of this range would result in corrective action being taken.</w:t>
      </w:r>
    </w:p>
    <w:p w14:paraId="54625AE2" w14:textId="5C4575B4" w:rsidR="003571A2" w:rsidRPr="00137E4D" w:rsidRDefault="003571A2" w:rsidP="007A326D">
      <w:pPr>
        <w:jc w:val="both"/>
        <w:rPr>
          <w:rFonts w:ascii="Arial" w:hAnsi="Arial" w:cs="Arial"/>
          <w:sz w:val="22"/>
          <w:szCs w:val="22"/>
        </w:rPr>
      </w:pPr>
    </w:p>
    <w:p w14:paraId="6FC15FEA" w14:textId="08B2D6F1" w:rsidR="003571A2" w:rsidRPr="00137E4D" w:rsidRDefault="003571A2" w:rsidP="007A326D">
      <w:pPr>
        <w:jc w:val="both"/>
        <w:rPr>
          <w:rFonts w:ascii="Arial" w:hAnsi="Arial" w:cs="Arial"/>
          <w:sz w:val="22"/>
          <w:szCs w:val="22"/>
        </w:rPr>
      </w:pPr>
      <w:r w:rsidRPr="00137E4D">
        <w:rPr>
          <w:rFonts w:ascii="Arial" w:hAnsi="Arial" w:cs="Arial"/>
          <w:sz w:val="22"/>
          <w:szCs w:val="22"/>
        </w:rPr>
        <w:t>The CAM plan for the wet scrubber involves monitoring the pressure drop and water flow rate for the wet scrubber</w:t>
      </w:r>
      <w:r w:rsidR="00C40892" w:rsidRPr="00137E4D">
        <w:rPr>
          <w:rFonts w:ascii="Arial" w:hAnsi="Arial" w:cs="Arial"/>
          <w:sz w:val="22"/>
          <w:szCs w:val="22"/>
        </w:rPr>
        <w:t xml:space="preserve"> once</w:t>
      </w:r>
      <w:r w:rsidRPr="00137E4D">
        <w:rPr>
          <w:rFonts w:ascii="Arial" w:hAnsi="Arial" w:cs="Arial"/>
          <w:sz w:val="22"/>
          <w:szCs w:val="22"/>
        </w:rPr>
        <w:t xml:space="preserve"> every four operating hours and recording the </w:t>
      </w:r>
      <w:r w:rsidR="00C40892" w:rsidRPr="00137E4D">
        <w:rPr>
          <w:rFonts w:ascii="Arial" w:hAnsi="Arial" w:cs="Arial"/>
          <w:sz w:val="22"/>
          <w:szCs w:val="22"/>
        </w:rPr>
        <w:t>M</w:t>
      </w:r>
      <w:r w:rsidRPr="00137E4D">
        <w:rPr>
          <w:rFonts w:ascii="Arial" w:hAnsi="Arial" w:cs="Arial"/>
          <w:sz w:val="22"/>
          <w:szCs w:val="22"/>
        </w:rPr>
        <w:t xml:space="preserve">agnehelic </w:t>
      </w:r>
      <w:r w:rsidR="00C40892" w:rsidRPr="00137E4D">
        <w:rPr>
          <w:rFonts w:ascii="Arial" w:hAnsi="Arial" w:cs="Arial"/>
          <w:sz w:val="22"/>
          <w:szCs w:val="22"/>
        </w:rPr>
        <w:t xml:space="preserve">gauge </w:t>
      </w:r>
      <w:r w:rsidRPr="00137E4D">
        <w:rPr>
          <w:rFonts w:ascii="Arial" w:hAnsi="Arial" w:cs="Arial"/>
          <w:sz w:val="22"/>
          <w:szCs w:val="22"/>
        </w:rPr>
        <w:t xml:space="preserve">and flow meter readings on the daily operating log. </w:t>
      </w:r>
      <w:r w:rsidR="007A326D">
        <w:rPr>
          <w:rFonts w:ascii="Arial" w:hAnsi="Arial" w:cs="Arial"/>
          <w:sz w:val="22"/>
          <w:szCs w:val="22"/>
        </w:rPr>
        <w:t xml:space="preserve"> </w:t>
      </w:r>
      <w:r w:rsidRPr="00137E4D">
        <w:rPr>
          <w:rFonts w:ascii="Arial" w:hAnsi="Arial" w:cs="Arial"/>
          <w:sz w:val="22"/>
          <w:szCs w:val="22"/>
        </w:rPr>
        <w:t>A change in the pressure drop outside of the range of two to seven inches of water column will trigger repair activities.</w:t>
      </w:r>
      <w:r w:rsidR="007A326D">
        <w:rPr>
          <w:rFonts w:ascii="Arial" w:hAnsi="Arial" w:cs="Arial"/>
          <w:sz w:val="22"/>
          <w:szCs w:val="22"/>
        </w:rPr>
        <w:t xml:space="preserve"> </w:t>
      </w:r>
      <w:r w:rsidRPr="00137E4D">
        <w:rPr>
          <w:rFonts w:ascii="Arial" w:hAnsi="Arial" w:cs="Arial"/>
          <w:sz w:val="22"/>
          <w:szCs w:val="22"/>
        </w:rPr>
        <w:t xml:space="preserve"> If the water flow rate falls below 15 gallons</w:t>
      </w:r>
      <w:r w:rsidR="00C40892" w:rsidRPr="00137E4D">
        <w:rPr>
          <w:rFonts w:ascii="Arial" w:hAnsi="Arial" w:cs="Arial"/>
          <w:sz w:val="22"/>
          <w:szCs w:val="22"/>
        </w:rPr>
        <w:t xml:space="preserve"> per minute</w:t>
      </w:r>
      <w:r w:rsidRPr="00137E4D">
        <w:rPr>
          <w:rFonts w:ascii="Arial" w:hAnsi="Arial" w:cs="Arial"/>
          <w:sz w:val="22"/>
          <w:szCs w:val="22"/>
        </w:rPr>
        <w:t>, corrective actions will be initiated to restore flow to the wet scrubber.</w:t>
      </w:r>
    </w:p>
    <w:p w14:paraId="4A9E0240" w14:textId="2AC91D74" w:rsidR="00C40892" w:rsidRPr="00137E4D" w:rsidRDefault="00C40892" w:rsidP="007A326D">
      <w:pPr>
        <w:jc w:val="both"/>
        <w:rPr>
          <w:rFonts w:ascii="Arial" w:hAnsi="Arial" w:cs="Arial"/>
          <w:sz w:val="22"/>
          <w:szCs w:val="22"/>
        </w:rPr>
      </w:pPr>
    </w:p>
    <w:p w14:paraId="007BBA92" w14:textId="157EBF5E" w:rsidR="00C40892" w:rsidRPr="00137E4D" w:rsidRDefault="00C40892" w:rsidP="004F01AE">
      <w:pPr>
        <w:jc w:val="both"/>
        <w:rPr>
          <w:rFonts w:ascii="Arial" w:hAnsi="Arial" w:cs="Arial"/>
          <w:sz w:val="22"/>
          <w:szCs w:val="22"/>
        </w:rPr>
      </w:pPr>
      <w:r w:rsidRPr="00137E4D">
        <w:rPr>
          <w:rFonts w:ascii="Arial" w:hAnsi="Arial" w:cs="Arial"/>
          <w:sz w:val="22"/>
          <w:szCs w:val="22"/>
        </w:rPr>
        <w:t>The other PM limit that is applicable to EUBLR4</w:t>
      </w:r>
      <w:r w:rsidR="00137E4D" w:rsidRPr="00137E4D">
        <w:rPr>
          <w:rFonts w:ascii="Arial" w:hAnsi="Arial" w:cs="Arial"/>
          <w:sz w:val="22"/>
          <w:szCs w:val="22"/>
        </w:rPr>
        <w:t xml:space="preserve"> (SC I.2 – 0.10 lb/1,000 lb of exhaust gas, calculated on a dry gas basis)</w:t>
      </w:r>
      <w:r w:rsidRPr="00137E4D">
        <w:rPr>
          <w:rFonts w:ascii="Arial" w:hAnsi="Arial" w:cs="Arial"/>
          <w:sz w:val="22"/>
          <w:szCs w:val="22"/>
        </w:rPr>
        <w:t xml:space="preserve"> for the material handling and ash conveying systems (when burning wood) is not subject to CAM because those emissions are controlled by three individual baghouses which do not have pre-control emissions over major source thresholds.</w:t>
      </w:r>
      <w:r w:rsidR="004F01AE">
        <w:rPr>
          <w:rFonts w:ascii="Arial" w:hAnsi="Arial" w:cs="Arial"/>
          <w:sz w:val="22"/>
          <w:szCs w:val="22"/>
        </w:rPr>
        <w:t xml:space="preserve"> </w:t>
      </w:r>
      <w:r w:rsidRPr="00137E4D">
        <w:rPr>
          <w:rFonts w:ascii="Arial" w:hAnsi="Arial" w:cs="Arial"/>
          <w:sz w:val="22"/>
          <w:szCs w:val="22"/>
        </w:rPr>
        <w:t xml:space="preserve"> The pre-control emissions were calculated during NSR permitting</w:t>
      </w:r>
      <w:r w:rsidR="00137E4D" w:rsidRPr="00137E4D">
        <w:rPr>
          <w:rFonts w:ascii="Arial" w:hAnsi="Arial" w:cs="Arial"/>
          <w:sz w:val="22"/>
          <w:szCs w:val="22"/>
        </w:rPr>
        <w:t xml:space="preserve"> using manufacturer data provided by Central Michigan University. </w:t>
      </w:r>
    </w:p>
    <w:p w14:paraId="2A324AAF" w14:textId="77777777" w:rsidR="009108A8" w:rsidRPr="00137E4D" w:rsidRDefault="009108A8" w:rsidP="004F01AE">
      <w:pPr>
        <w:jc w:val="both"/>
        <w:rPr>
          <w:rFonts w:ascii="Arial" w:hAnsi="Arial" w:cs="Arial"/>
          <w:sz w:val="22"/>
          <w:szCs w:val="22"/>
        </w:rPr>
      </w:pPr>
    </w:p>
    <w:p w14:paraId="4C0075E5" w14:textId="3A8042CE" w:rsidR="000F73C3" w:rsidRPr="00137E4D" w:rsidRDefault="000F73C3" w:rsidP="004F01AE">
      <w:pPr>
        <w:jc w:val="both"/>
        <w:rPr>
          <w:rFonts w:ascii="Arial" w:hAnsi="Arial" w:cs="Arial"/>
          <w:sz w:val="22"/>
          <w:szCs w:val="22"/>
        </w:rPr>
      </w:pPr>
      <w:r w:rsidRPr="00137E4D">
        <w:rPr>
          <w:rFonts w:ascii="Arial" w:hAnsi="Arial" w:cs="Arial"/>
          <w:sz w:val="22"/>
          <w:szCs w:val="22"/>
        </w:rPr>
        <w:t>Please refer to Parts B, C</w:t>
      </w:r>
      <w:r w:rsidR="004F01AE">
        <w:rPr>
          <w:rFonts w:ascii="Arial" w:hAnsi="Arial" w:cs="Arial"/>
          <w:sz w:val="22"/>
          <w:szCs w:val="22"/>
        </w:rPr>
        <w:t>,</w:t>
      </w:r>
      <w:r w:rsidRPr="00137E4D">
        <w:rPr>
          <w:rFonts w:ascii="Arial" w:hAnsi="Arial" w:cs="Arial"/>
          <w:sz w:val="22"/>
          <w:szCs w:val="22"/>
        </w:rPr>
        <w:t xml:space="preserve"> and D in the draft ROP for detailed regulatory citations for the stationary source.  Part A contains regulatory citations for general conditions.</w:t>
      </w:r>
    </w:p>
    <w:p w14:paraId="48B7BFE3" w14:textId="77777777" w:rsidR="000F73C3" w:rsidRPr="00137E4D" w:rsidRDefault="000F73C3" w:rsidP="004F01AE">
      <w:pPr>
        <w:jc w:val="both"/>
        <w:rPr>
          <w:rFonts w:ascii="Arial" w:hAnsi="Arial" w:cs="Arial"/>
          <w:sz w:val="22"/>
          <w:szCs w:val="22"/>
        </w:rPr>
      </w:pPr>
    </w:p>
    <w:p w14:paraId="4C493E4E" w14:textId="77777777" w:rsidR="000F73C3" w:rsidRPr="00137E4D" w:rsidRDefault="000F73C3" w:rsidP="000F73C3">
      <w:pPr>
        <w:jc w:val="both"/>
        <w:rPr>
          <w:rFonts w:ascii="Arial" w:hAnsi="Arial" w:cs="Arial"/>
          <w:b/>
          <w:sz w:val="22"/>
          <w:szCs w:val="22"/>
          <w:u w:val="single"/>
        </w:rPr>
      </w:pPr>
      <w:r w:rsidRPr="00137E4D">
        <w:rPr>
          <w:rFonts w:ascii="Arial" w:hAnsi="Arial" w:cs="Arial"/>
          <w:b/>
          <w:sz w:val="22"/>
          <w:szCs w:val="22"/>
          <w:u w:val="single"/>
        </w:rPr>
        <w:t>Source-</w:t>
      </w:r>
      <w:r w:rsidR="009C76F1" w:rsidRPr="00137E4D">
        <w:rPr>
          <w:rFonts w:ascii="Arial" w:hAnsi="Arial" w:cs="Arial"/>
          <w:b/>
          <w:sz w:val="22"/>
          <w:szCs w:val="22"/>
          <w:u w:val="single"/>
        </w:rPr>
        <w:t>W</w:t>
      </w:r>
      <w:r w:rsidRPr="00137E4D">
        <w:rPr>
          <w:rFonts w:ascii="Arial" w:hAnsi="Arial" w:cs="Arial"/>
          <w:b/>
          <w:sz w:val="22"/>
          <w:szCs w:val="22"/>
          <w:u w:val="single"/>
        </w:rPr>
        <w:t>ide Permit to Install (PTI)</w:t>
      </w:r>
    </w:p>
    <w:p w14:paraId="30E8242F" w14:textId="77777777" w:rsidR="000F73C3" w:rsidRPr="00137E4D" w:rsidRDefault="000F73C3" w:rsidP="000F73C3">
      <w:pPr>
        <w:jc w:val="both"/>
        <w:rPr>
          <w:rFonts w:ascii="Arial" w:hAnsi="Arial" w:cs="Arial"/>
          <w:sz w:val="22"/>
          <w:szCs w:val="22"/>
        </w:rPr>
      </w:pPr>
    </w:p>
    <w:p w14:paraId="54C0DD7D" w14:textId="77777777" w:rsidR="000F73C3" w:rsidRPr="00137E4D" w:rsidRDefault="000F73C3" w:rsidP="000F73C3">
      <w:pPr>
        <w:jc w:val="both"/>
        <w:rPr>
          <w:rFonts w:ascii="Arial" w:hAnsi="Arial" w:cs="Arial"/>
          <w:sz w:val="22"/>
          <w:szCs w:val="22"/>
        </w:rPr>
      </w:pPr>
      <w:r w:rsidRPr="00137E4D">
        <w:rPr>
          <w:rFonts w:ascii="Arial" w:hAnsi="Arial" w:cs="Arial"/>
          <w:sz w:val="22"/>
          <w:szCs w:val="22"/>
        </w:rPr>
        <w:t>Rule 214a requires the issuance of a Source-</w:t>
      </w:r>
      <w:r w:rsidR="009C76F1" w:rsidRPr="00137E4D">
        <w:rPr>
          <w:rFonts w:ascii="Arial" w:hAnsi="Arial" w:cs="Arial"/>
          <w:sz w:val="22"/>
          <w:szCs w:val="22"/>
        </w:rPr>
        <w:t>W</w:t>
      </w:r>
      <w:r w:rsidRPr="00137E4D">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05FDEA04" w14:textId="77777777" w:rsidR="000F73C3" w:rsidRPr="00137E4D" w:rsidRDefault="000F73C3" w:rsidP="000F73C3">
      <w:pPr>
        <w:jc w:val="both"/>
        <w:rPr>
          <w:rFonts w:ascii="Arial" w:hAnsi="Arial" w:cs="Arial"/>
          <w:sz w:val="22"/>
          <w:szCs w:val="22"/>
        </w:rPr>
      </w:pPr>
    </w:p>
    <w:p w14:paraId="7E51C2D5" w14:textId="4BF9A0E4" w:rsidR="000F73C3" w:rsidRPr="00137E4D" w:rsidRDefault="000F73C3" w:rsidP="000F73C3">
      <w:pPr>
        <w:jc w:val="both"/>
        <w:rPr>
          <w:rFonts w:ascii="Arial" w:hAnsi="Arial"/>
          <w:bCs/>
          <w:sz w:val="22"/>
          <w:szCs w:val="22"/>
        </w:rPr>
      </w:pPr>
      <w:r w:rsidRPr="00137E4D">
        <w:rPr>
          <w:rFonts w:ascii="Arial" w:hAnsi="Arial" w:cs="Arial"/>
          <w:bCs/>
          <w:sz w:val="22"/>
        </w:rPr>
        <w:t>The following table lists all individual PTIs that were</w:t>
      </w:r>
      <w:r w:rsidR="00683CEC" w:rsidRPr="00137E4D">
        <w:rPr>
          <w:rFonts w:ascii="Arial" w:hAnsi="Arial" w:cs="Arial"/>
          <w:bCs/>
          <w:sz w:val="22"/>
        </w:rPr>
        <w:t xml:space="preserve"> </w:t>
      </w:r>
      <w:r w:rsidRPr="00137E4D">
        <w:rPr>
          <w:rFonts w:ascii="Arial" w:hAnsi="Arial" w:cs="Arial"/>
          <w:bCs/>
          <w:sz w:val="22"/>
        </w:rPr>
        <w:t>incorporated into</w:t>
      </w:r>
      <w:r w:rsidRPr="00137E4D">
        <w:rPr>
          <w:rFonts w:ascii="Arial" w:hAnsi="Arial" w:cs="Arial"/>
          <w:bCs/>
          <w:color w:val="00FF00"/>
          <w:sz w:val="22"/>
        </w:rPr>
        <w:t xml:space="preserve"> </w:t>
      </w:r>
      <w:r w:rsidRPr="00137E4D">
        <w:rPr>
          <w:rFonts w:ascii="Arial" w:hAnsi="Arial" w:cs="Arial"/>
          <w:bCs/>
          <w:sz w:val="22"/>
        </w:rPr>
        <w:t xml:space="preserve">previous ROPs.  PTIs issued after the effective date of </w:t>
      </w:r>
      <w:smartTag w:uri="urn:schemas-microsoft-com:office:smarttags" w:element="stockticker">
        <w:r w:rsidRPr="00137E4D">
          <w:rPr>
            <w:rFonts w:ascii="Arial" w:hAnsi="Arial" w:cs="Arial"/>
            <w:bCs/>
            <w:sz w:val="22"/>
          </w:rPr>
          <w:t>ROP</w:t>
        </w:r>
      </w:smartTag>
      <w:r w:rsidRPr="00137E4D">
        <w:rPr>
          <w:rFonts w:ascii="Arial" w:hAnsi="Arial" w:cs="Arial"/>
          <w:bCs/>
          <w:sz w:val="22"/>
        </w:rPr>
        <w:t xml:space="preserve"> No. </w:t>
      </w:r>
      <w:r w:rsidR="001A7EBF" w:rsidRPr="00137E4D">
        <w:rPr>
          <w:rFonts w:ascii="Arial" w:hAnsi="Arial" w:cs="Arial"/>
          <w:bCs/>
          <w:sz w:val="22"/>
        </w:rPr>
        <w:t>MI-ROP-K2460-20</w:t>
      </w:r>
      <w:r w:rsidR="003F0AB8" w:rsidRPr="00137E4D">
        <w:rPr>
          <w:rFonts w:ascii="Arial" w:hAnsi="Arial" w:cs="Arial"/>
          <w:bCs/>
          <w:sz w:val="22"/>
        </w:rPr>
        <w:t>15</w:t>
      </w:r>
      <w:r w:rsidRPr="00137E4D">
        <w:rPr>
          <w:rFonts w:ascii="Arial" w:hAnsi="Arial" w:cs="Arial"/>
          <w:bCs/>
          <w:sz w:val="22"/>
        </w:rPr>
        <w:t xml:space="preserve"> are identified in Appendix 6 of the </w:t>
      </w:r>
      <w:smartTag w:uri="urn:schemas-microsoft-com:office:smarttags" w:element="stockticker">
        <w:r w:rsidRPr="00137E4D">
          <w:rPr>
            <w:rFonts w:ascii="Arial" w:hAnsi="Arial" w:cs="Arial"/>
            <w:bCs/>
            <w:sz w:val="22"/>
          </w:rPr>
          <w:t>ROP</w:t>
        </w:r>
      </w:smartTag>
      <w:r w:rsidRPr="00137E4D">
        <w:rPr>
          <w:rFonts w:ascii="Arial" w:hAnsi="Arial" w:cs="Arial"/>
          <w:bCs/>
          <w:sz w:val="22"/>
        </w:rPr>
        <w:t>.</w:t>
      </w:r>
    </w:p>
    <w:p w14:paraId="21AC55A0" w14:textId="77777777" w:rsidR="000F73C3" w:rsidRPr="00137E4D" w:rsidRDefault="000F73C3" w:rsidP="000F73C3">
      <w:pPr>
        <w:jc w:val="both"/>
        <w:rPr>
          <w:rFonts w:ascii="Arial" w:hAnsi="Arial" w:cs="Arial"/>
          <w:sz w:val="22"/>
          <w:szCs w:val="22"/>
        </w:rPr>
      </w:pPr>
    </w:p>
    <w:tbl>
      <w:tblPr>
        <w:tblW w:w="10260"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88"/>
        <w:gridCol w:w="2565"/>
        <w:gridCol w:w="2565"/>
        <w:gridCol w:w="2442"/>
      </w:tblGrid>
      <w:tr w:rsidR="000F73C3" w:rsidRPr="00137E4D" w14:paraId="7FC9F4E3" w14:textId="77777777" w:rsidTr="00F52067">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6B5D927F" w14:textId="77777777" w:rsidR="000F73C3" w:rsidRPr="00137E4D" w:rsidRDefault="000F73C3" w:rsidP="00F478F0">
            <w:pPr>
              <w:jc w:val="center"/>
              <w:rPr>
                <w:rFonts w:ascii="Arial" w:hAnsi="Arial" w:cs="Arial"/>
                <w:b/>
                <w:sz w:val="22"/>
                <w:szCs w:val="22"/>
              </w:rPr>
            </w:pPr>
            <w:r w:rsidRPr="00137E4D">
              <w:rPr>
                <w:rFonts w:ascii="Arial" w:hAnsi="Arial" w:cs="Arial"/>
                <w:b/>
                <w:sz w:val="22"/>
                <w:szCs w:val="22"/>
              </w:rPr>
              <w:t>PTI Number</w:t>
            </w:r>
          </w:p>
        </w:tc>
      </w:tr>
      <w:tr w:rsidR="000F73C3" w:rsidRPr="00137E4D" w14:paraId="0E0F746E" w14:textId="77777777" w:rsidTr="00F52067">
        <w:tc>
          <w:tcPr>
            <w:tcW w:w="2688" w:type="dxa"/>
            <w:tcBorders>
              <w:top w:val="single" w:sz="4" w:space="0" w:color="auto"/>
              <w:left w:val="double" w:sz="4" w:space="0" w:color="auto"/>
            </w:tcBorders>
          </w:tcPr>
          <w:p w14:paraId="01C4B842" w14:textId="32A482E0" w:rsidR="000F73C3" w:rsidRPr="00137E4D" w:rsidRDefault="001A7EBF" w:rsidP="00F478F0">
            <w:pPr>
              <w:rPr>
                <w:rFonts w:ascii="Arial" w:hAnsi="Arial" w:cs="Arial"/>
                <w:sz w:val="22"/>
                <w:szCs w:val="22"/>
              </w:rPr>
            </w:pPr>
            <w:r w:rsidRPr="00137E4D">
              <w:rPr>
                <w:rFonts w:ascii="Arial" w:hAnsi="Arial" w:cs="Arial"/>
                <w:sz w:val="22"/>
                <w:szCs w:val="22"/>
              </w:rPr>
              <w:t>967-85</w:t>
            </w:r>
          </w:p>
        </w:tc>
        <w:tc>
          <w:tcPr>
            <w:tcW w:w="2565" w:type="dxa"/>
            <w:tcBorders>
              <w:top w:val="single" w:sz="4" w:space="0" w:color="auto"/>
            </w:tcBorders>
          </w:tcPr>
          <w:p w14:paraId="72DD5EF7" w14:textId="2B955AFF" w:rsidR="000F73C3" w:rsidRPr="00137E4D" w:rsidRDefault="001A7EBF" w:rsidP="00F478F0">
            <w:pPr>
              <w:rPr>
                <w:rFonts w:ascii="Arial" w:hAnsi="Arial" w:cs="Arial"/>
                <w:sz w:val="22"/>
                <w:szCs w:val="22"/>
              </w:rPr>
            </w:pPr>
            <w:r w:rsidRPr="00137E4D">
              <w:rPr>
                <w:rFonts w:ascii="Arial" w:hAnsi="Arial" w:cs="Arial"/>
                <w:sz w:val="22"/>
                <w:szCs w:val="22"/>
              </w:rPr>
              <w:t>12-91</w:t>
            </w:r>
          </w:p>
        </w:tc>
        <w:tc>
          <w:tcPr>
            <w:tcW w:w="2565" w:type="dxa"/>
            <w:tcBorders>
              <w:top w:val="single" w:sz="4" w:space="0" w:color="auto"/>
            </w:tcBorders>
          </w:tcPr>
          <w:p w14:paraId="31912345" w14:textId="252678DB" w:rsidR="000F73C3" w:rsidRPr="00137E4D" w:rsidRDefault="001A7EBF" w:rsidP="00F478F0">
            <w:pPr>
              <w:rPr>
                <w:rFonts w:ascii="Arial" w:hAnsi="Arial" w:cs="Arial"/>
                <w:sz w:val="22"/>
                <w:szCs w:val="22"/>
              </w:rPr>
            </w:pPr>
            <w:r w:rsidRPr="00137E4D">
              <w:rPr>
                <w:rFonts w:ascii="Arial" w:hAnsi="Arial" w:cs="Arial"/>
                <w:sz w:val="22"/>
                <w:szCs w:val="22"/>
              </w:rPr>
              <w:t>80-99</w:t>
            </w:r>
          </w:p>
        </w:tc>
        <w:tc>
          <w:tcPr>
            <w:tcW w:w="2442" w:type="dxa"/>
            <w:tcBorders>
              <w:top w:val="single" w:sz="4" w:space="0" w:color="auto"/>
              <w:right w:val="double" w:sz="4" w:space="0" w:color="auto"/>
            </w:tcBorders>
          </w:tcPr>
          <w:p w14:paraId="2802CA16" w14:textId="610BCE71" w:rsidR="000F73C3" w:rsidRPr="00137E4D" w:rsidRDefault="001A7EBF" w:rsidP="00F478F0">
            <w:pPr>
              <w:rPr>
                <w:rFonts w:ascii="Arial" w:hAnsi="Arial" w:cs="Arial"/>
                <w:sz w:val="22"/>
                <w:szCs w:val="22"/>
              </w:rPr>
            </w:pPr>
            <w:r w:rsidRPr="00137E4D">
              <w:rPr>
                <w:rFonts w:ascii="Arial" w:hAnsi="Arial" w:cs="Arial"/>
                <w:sz w:val="22"/>
                <w:szCs w:val="22"/>
              </w:rPr>
              <w:t>32-05</w:t>
            </w:r>
          </w:p>
        </w:tc>
      </w:tr>
      <w:tr w:rsidR="000F73C3" w:rsidRPr="00137E4D" w14:paraId="753FE8B9" w14:textId="77777777" w:rsidTr="00F52067">
        <w:tc>
          <w:tcPr>
            <w:tcW w:w="2688" w:type="dxa"/>
            <w:tcBorders>
              <w:left w:val="double" w:sz="4" w:space="0" w:color="auto"/>
            </w:tcBorders>
          </w:tcPr>
          <w:p w14:paraId="01F2498D" w14:textId="0563407D" w:rsidR="000F73C3" w:rsidRPr="00137E4D" w:rsidRDefault="003F0AB8" w:rsidP="00F478F0">
            <w:pPr>
              <w:rPr>
                <w:rFonts w:ascii="Arial" w:hAnsi="Arial" w:cs="Arial"/>
                <w:sz w:val="22"/>
                <w:szCs w:val="22"/>
              </w:rPr>
            </w:pPr>
            <w:r w:rsidRPr="00137E4D">
              <w:rPr>
                <w:rFonts w:ascii="Arial" w:hAnsi="Arial" w:cs="Arial"/>
                <w:sz w:val="22"/>
                <w:szCs w:val="22"/>
              </w:rPr>
              <w:t>69-13</w:t>
            </w:r>
          </w:p>
        </w:tc>
        <w:tc>
          <w:tcPr>
            <w:tcW w:w="2565" w:type="dxa"/>
          </w:tcPr>
          <w:p w14:paraId="46FC526E" w14:textId="546DC7CA" w:rsidR="000F73C3" w:rsidRPr="00137E4D" w:rsidRDefault="003F0AB8" w:rsidP="00F478F0">
            <w:pPr>
              <w:rPr>
                <w:rFonts w:ascii="Arial" w:hAnsi="Arial" w:cs="Arial"/>
                <w:sz w:val="22"/>
                <w:szCs w:val="22"/>
              </w:rPr>
            </w:pPr>
            <w:r w:rsidRPr="00137E4D">
              <w:rPr>
                <w:rFonts w:ascii="Arial" w:hAnsi="Arial" w:cs="Arial"/>
                <w:sz w:val="22"/>
                <w:szCs w:val="22"/>
              </w:rPr>
              <w:t>102-13</w:t>
            </w:r>
          </w:p>
        </w:tc>
        <w:tc>
          <w:tcPr>
            <w:tcW w:w="2565" w:type="dxa"/>
          </w:tcPr>
          <w:p w14:paraId="58F3263F" w14:textId="16AFB5DA" w:rsidR="000F73C3" w:rsidRPr="00137E4D" w:rsidRDefault="007A3A36" w:rsidP="00F478F0">
            <w:pPr>
              <w:rPr>
                <w:rFonts w:ascii="Arial" w:hAnsi="Arial" w:cs="Arial"/>
                <w:sz w:val="22"/>
                <w:szCs w:val="22"/>
              </w:rPr>
            </w:pPr>
            <w:r w:rsidRPr="00137E4D">
              <w:rPr>
                <w:rFonts w:ascii="Arial" w:hAnsi="Arial" w:cs="Arial"/>
                <w:sz w:val="22"/>
                <w:szCs w:val="22"/>
              </w:rPr>
              <w:t>190-15</w:t>
            </w:r>
          </w:p>
        </w:tc>
        <w:tc>
          <w:tcPr>
            <w:tcW w:w="2442" w:type="dxa"/>
            <w:tcBorders>
              <w:right w:val="double" w:sz="4" w:space="0" w:color="auto"/>
            </w:tcBorders>
          </w:tcPr>
          <w:p w14:paraId="030F1908" w14:textId="71083C83" w:rsidR="000F73C3" w:rsidRPr="00137E4D" w:rsidRDefault="007A3A36" w:rsidP="00F478F0">
            <w:pPr>
              <w:rPr>
                <w:rFonts w:ascii="Arial" w:hAnsi="Arial" w:cs="Arial"/>
                <w:sz w:val="22"/>
                <w:szCs w:val="22"/>
              </w:rPr>
            </w:pPr>
            <w:r w:rsidRPr="00137E4D">
              <w:rPr>
                <w:rFonts w:ascii="Arial" w:hAnsi="Arial" w:cs="Arial"/>
                <w:sz w:val="22"/>
                <w:szCs w:val="22"/>
              </w:rPr>
              <w:t>218-15</w:t>
            </w:r>
          </w:p>
        </w:tc>
      </w:tr>
    </w:tbl>
    <w:p w14:paraId="057D9F60" w14:textId="77777777" w:rsidR="000F73C3" w:rsidRPr="00137E4D" w:rsidRDefault="000F73C3" w:rsidP="000F73C3">
      <w:pPr>
        <w:rPr>
          <w:rFonts w:ascii="Arial" w:hAnsi="Arial" w:cs="Arial"/>
          <w:sz w:val="22"/>
          <w:szCs w:val="22"/>
        </w:rPr>
      </w:pPr>
    </w:p>
    <w:p w14:paraId="3F57E903" w14:textId="77777777" w:rsidR="000F73C3" w:rsidRPr="00137E4D" w:rsidRDefault="000F73C3" w:rsidP="000F73C3">
      <w:pPr>
        <w:rPr>
          <w:rFonts w:ascii="Arial" w:hAnsi="Arial" w:cs="Arial"/>
          <w:b/>
          <w:sz w:val="22"/>
          <w:szCs w:val="22"/>
          <w:u w:val="single"/>
        </w:rPr>
      </w:pPr>
      <w:r w:rsidRPr="00137E4D">
        <w:rPr>
          <w:rFonts w:ascii="Arial" w:hAnsi="Arial" w:cs="Arial"/>
          <w:b/>
          <w:sz w:val="22"/>
          <w:szCs w:val="22"/>
          <w:u w:val="single"/>
        </w:rPr>
        <w:t>Streamlined/Subsumed Requirements</w:t>
      </w:r>
    </w:p>
    <w:p w14:paraId="3DD001C6" w14:textId="77777777" w:rsidR="000F73C3" w:rsidRPr="00137E4D" w:rsidRDefault="000F73C3" w:rsidP="000F73C3">
      <w:pPr>
        <w:jc w:val="both"/>
        <w:rPr>
          <w:rFonts w:ascii="Arial" w:hAnsi="Arial" w:cs="Arial"/>
          <w:sz w:val="22"/>
          <w:szCs w:val="22"/>
        </w:rPr>
      </w:pPr>
    </w:p>
    <w:p w14:paraId="1A67DAB0" w14:textId="7E10CB38" w:rsidR="000F73C3" w:rsidRPr="00137E4D" w:rsidRDefault="000F73C3" w:rsidP="001A7EBF">
      <w:pPr>
        <w:jc w:val="both"/>
        <w:rPr>
          <w:rFonts w:ascii="Arial" w:hAnsi="Arial" w:cs="Arial"/>
          <w:sz w:val="22"/>
          <w:szCs w:val="22"/>
        </w:rPr>
      </w:pPr>
      <w:r w:rsidRPr="00137E4D">
        <w:rPr>
          <w:rFonts w:ascii="Arial" w:hAnsi="Arial" w:cs="Arial"/>
          <w:sz w:val="22"/>
          <w:szCs w:val="22"/>
        </w:rPr>
        <w:t xml:space="preserve">This </w:t>
      </w:r>
      <w:r w:rsidR="00956132" w:rsidRPr="00137E4D">
        <w:rPr>
          <w:rFonts w:ascii="Arial" w:hAnsi="Arial" w:cs="Arial"/>
          <w:sz w:val="22"/>
          <w:szCs w:val="22"/>
        </w:rPr>
        <w:t>ROP</w:t>
      </w:r>
      <w:r w:rsidRPr="00137E4D">
        <w:rPr>
          <w:rFonts w:ascii="Arial" w:hAnsi="Arial" w:cs="Arial"/>
          <w:sz w:val="22"/>
          <w:szCs w:val="22"/>
        </w:rPr>
        <w:t xml:space="preserve"> does not include any streamlined/subsumed requirements pursuant to Rules 213(2) and 213(6).  </w:t>
      </w:r>
    </w:p>
    <w:p w14:paraId="65511635" w14:textId="77777777" w:rsidR="001A7EBF" w:rsidRPr="00137E4D" w:rsidRDefault="001A7EBF" w:rsidP="001A7EBF">
      <w:pPr>
        <w:jc w:val="both"/>
        <w:rPr>
          <w:rFonts w:ascii="Arial" w:hAnsi="Arial" w:cs="Arial"/>
          <w:sz w:val="22"/>
          <w:szCs w:val="22"/>
        </w:rPr>
      </w:pPr>
    </w:p>
    <w:p w14:paraId="1D3D5DFE" w14:textId="77777777" w:rsidR="000F73C3" w:rsidRPr="00137E4D" w:rsidRDefault="000F73C3" w:rsidP="000F73C3">
      <w:pPr>
        <w:rPr>
          <w:rFonts w:ascii="Arial" w:hAnsi="Arial" w:cs="Arial"/>
          <w:b/>
          <w:sz w:val="22"/>
          <w:szCs w:val="22"/>
          <w:u w:val="single"/>
        </w:rPr>
      </w:pPr>
      <w:r w:rsidRPr="00137E4D">
        <w:rPr>
          <w:rFonts w:ascii="Arial" w:hAnsi="Arial" w:cs="Arial"/>
          <w:b/>
          <w:sz w:val="22"/>
          <w:szCs w:val="22"/>
          <w:u w:val="single"/>
        </w:rPr>
        <w:t>Non-applicable Requirements</w:t>
      </w:r>
    </w:p>
    <w:p w14:paraId="564B9AC2" w14:textId="77777777" w:rsidR="000F73C3" w:rsidRPr="00137E4D" w:rsidRDefault="000F73C3" w:rsidP="000F73C3">
      <w:pPr>
        <w:rPr>
          <w:rFonts w:ascii="Arial" w:hAnsi="Arial" w:cs="Arial"/>
          <w:sz w:val="22"/>
          <w:szCs w:val="22"/>
        </w:rPr>
      </w:pPr>
    </w:p>
    <w:p w14:paraId="2D7CFB3D" w14:textId="72CDDAA0" w:rsidR="000F73C3" w:rsidRPr="00137E4D" w:rsidRDefault="000F73C3" w:rsidP="000F73C3">
      <w:pPr>
        <w:jc w:val="both"/>
        <w:rPr>
          <w:rFonts w:ascii="Arial" w:hAnsi="Arial" w:cs="Arial"/>
          <w:sz w:val="22"/>
          <w:szCs w:val="22"/>
        </w:rPr>
      </w:pPr>
      <w:r w:rsidRPr="00137E4D">
        <w:rPr>
          <w:rFonts w:ascii="Arial" w:hAnsi="Arial" w:cs="Arial"/>
          <w:sz w:val="22"/>
          <w:szCs w:val="22"/>
        </w:rPr>
        <w:t xml:space="preserve">Part E of the ROP lists requirements that are not applicable to this source as determined by the AQD, if any were proposed in the </w:t>
      </w:r>
      <w:r w:rsidR="00956132" w:rsidRPr="00137E4D">
        <w:rPr>
          <w:rFonts w:ascii="Arial" w:hAnsi="Arial" w:cs="Arial"/>
          <w:sz w:val="22"/>
          <w:szCs w:val="22"/>
        </w:rPr>
        <w:t>ROP A</w:t>
      </w:r>
      <w:r w:rsidRPr="00137E4D">
        <w:rPr>
          <w:rFonts w:ascii="Arial" w:hAnsi="Arial" w:cs="Arial"/>
          <w:sz w:val="22"/>
          <w:szCs w:val="22"/>
        </w:rPr>
        <w:t>pplication.  These determinations are incorporated into the permit shield provision set forth in Part A (General Conditions 26 through 29) of the ROP pursuant to Rule</w:t>
      </w:r>
      <w:r w:rsidR="00A479C2" w:rsidRPr="00137E4D">
        <w:rPr>
          <w:rFonts w:ascii="Arial" w:hAnsi="Arial" w:cs="Arial"/>
          <w:sz w:val="22"/>
          <w:szCs w:val="22"/>
        </w:rPr>
        <w:t> </w:t>
      </w:r>
      <w:r w:rsidRPr="00137E4D">
        <w:rPr>
          <w:rFonts w:ascii="Arial" w:hAnsi="Arial" w:cs="Arial"/>
          <w:sz w:val="22"/>
          <w:szCs w:val="22"/>
        </w:rPr>
        <w:t>213(6)(a)(ii).</w:t>
      </w:r>
    </w:p>
    <w:p w14:paraId="2EBF292E" w14:textId="77777777" w:rsidR="000F73C3" w:rsidRPr="00137E4D" w:rsidRDefault="000F73C3" w:rsidP="000F73C3">
      <w:pPr>
        <w:rPr>
          <w:rFonts w:ascii="Arial" w:hAnsi="Arial" w:cs="Arial"/>
          <w:sz w:val="22"/>
          <w:szCs w:val="22"/>
        </w:rPr>
      </w:pPr>
    </w:p>
    <w:p w14:paraId="769B9144" w14:textId="77777777" w:rsidR="000F73C3" w:rsidRPr="00137E4D" w:rsidRDefault="000F73C3" w:rsidP="000F73C3">
      <w:pPr>
        <w:rPr>
          <w:rFonts w:ascii="Arial" w:hAnsi="Arial" w:cs="Arial"/>
          <w:b/>
          <w:sz w:val="22"/>
          <w:szCs w:val="22"/>
          <w:u w:val="single"/>
        </w:rPr>
      </w:pPr>
      <w:r w:rsidRPr="00137E4D">
        <w:rPr>
          <w:rFonts w:ascii="Arial" w:hAnsi="Arial" w:cs="Arial"/>
          <w:b/>
          <w:sz w:val="22"/>
          <w:szCs w:val="22"/>
          <w:u w:val="single"/>
        </w:rPr>
        <w:t>Processes in Application Not Identified in Draft ROP</w:t>
      </w:r>
    </w:p>
    <w:p w14:paraId="005CA5AA" w14:textId="77777777" w:rsidR="00600B02" w:rsidRPr="00137E4D" w:rsidRDefault="00600B02" w:rsidP="000F73C3">
      <w:pPr>
        <w:jc w:val="both"/>
        <w:rPr>
          <w:rFonts w:ascii="Arial" w:hAnsi="Arial" w:cs="Arial"/>
          <w:sz w:val="22"/>
          <w:szCs w:val="22"/>
        </w:rPr>
      </w:pPr>
    </w:p>
    <w:p w14:paraId="037DE3A0" w14:textId="6EBA690A" w:rsidR="000F73C3" w:rsidRPr="00137E4D" w:rsidRDefault="000F73C3" w:rsidP="000F73C3">
      <w:pPr>
        <w:jc w:val="both"/>
        <w:rPr>
          <w:rFonts w:ascii="Arial" w:hAnsi="Arial" w:cs="Arial"/>
          <w:sz w:val="22"/>
          <w:szCs w:val="22"/>
        </w:rPr>
      </w:pPr>
      <w:r w:rsidRPr="00137E4D">
        <w:rPr>
          <w:rFonts w:ascii="Arial" w:hAnsi="Arial" w:cs="Arial"/>
          <w:sz w:val="22"/>
          <w:szCs w:val="22"/>
        </w:rPr>
        <w:t xml:space="preserve">The following table lists processes that were included in the ROP </w:t>
      </w:r>
      <w:r w:rsidR="00956132" w:rsidRPr="00137E4D">
        <w:rPr>
          <w:rFonts w:ascii="Arial" w:hAnsi="Arial" w:cs="Arial"/>
          <w:sz w:val="22"/>
          <w:szCs w:val="22"/>
        </w:rPr>
        <w:t>A</w:t>
      </w:r>
      <w:r w:rsidRPr="00137E4D">
        <w:rPr>
          <w:rFonts w:ascii="Arial" w:hAnsi="Arial" w:cs="Arial"/>
          <w:sz w:val="22"/>
          <w:szCs w:val="22"/>
        </w:rPr>
        <w:t>pplication as exempt devices under Rule 212(4).  These processes are not subject to any process-specific emission limits or standards in any applicable requirement.</w:t>
      </w:r>
    </w:p>
    <w:p w14:paraId="0F921D90" w14:textId="77777777" w:rsidR="000F73C3" w:rsidRPr="00137E4D" w:rsidRDefault="000F73C3" w:rsidP="000F73C3">
      <w:pPr>
        <w:jc w:val="both"/>
        <w:rPr>
          <w:rFonts w:ascii="Arial" w:hAnsi="Arial" w:cs="Arial"/>
          <w:sz w:val="22"/>
          <w:szCs w:val="22"/>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10"/>
        <w:gridCol w:w="3510"/>
        <w:gridCol w:w="1980"/>
        <w:gridCol w:w="2201"/>
      </w:tblGrid>
      <w:tr w:rsidR="000F73C3" w:rsidRPr="00137E4D" w14:paraId="66C17069" w14:textId="77777777" w:rsidTr="004F01AE">
        <w:trPr>
          <w:tblHeader/>
        </w:trPr>
        <w:tc>
          <w:tcPr>
            <w:tcW w:w="2610" w:type="dxa"/>
            <w:tcBorders>
              <w:top w:val="double" w:sz="6" w:space="0" w:color="auto"/>
              <w:bottom w:val="double" w:sz="6" w:space="0" w:color="auto"/>
              <w:right w:val="single" w:sz="6" w:space="0" w:color="auto"/>
            </w:tcBorders>
            <w:shd w:val="pct10" w:color="auto" w:fill="auto"/>
          </w:tcPr>
          <w:p w14:paraId="6DEEC868" w14:textId="77777777" w:rsidR="000F73C3" w:rsidRPr="00137E4D" w:rsidRDefault="0055244E" w:rsidP="00F478F0">
            <w:pPr>
              <w:jc w:val="center"/>
              <w:rPr>
                <w:rFonts w:ascii="Arial" w:hAnsi="Arial" w:cs="Arial"/>
                <w:b/>
                <w:sz w:val="22"/>
                <w:szCs w:val="22"/>
              </w:rPr>
            </w:pPr>
            <w:r w:rsidRPr="00137E4D">
              <w:rPr>
                <w:rFonts w:ascii="Arial" w:hAnsi="Arial" w:cs="Arial"/>
                <w:b/>
                <w:sz w:val="22"/>
                <w:szCs w:val="22"/>
              </w:rPr>
              <w:t xml:space="preserve">PTI </w:t>
            </w:r>
            <w:r w:rsidR="000F73C3" w:rsidRPr="00137E4D">
              <w:rPr>
                <w:rFonts w:ascii="Arial" w:hAnsi="Arial" w:cs="Arial"/>
                <w:b/>
                <w:sz w:val="22"/>
                <w:szCs w:val="22"/>
              </w:rPr>
              <w:t>Exempt</w:t>
            </w:r>
          </w:p>
          <w:p w14:paraId="7C8B3CB5" w14:textId="77777777" w:rsidR="000F73C3" w:rsidRPr="00137E4D" w:rsidRDefault="000F73C3" w:rsidP="00F478F0">
            <w:pPr>
              <w:jc w:val="center"/>
              <w:rPr>
                <w:rFonts w:ascii="Arial" w:hAnsi="Arial" w:cs="Arial"/>
                <w:b/>
                <w:sz w:val="22"/>
                <w:szCs w:val="22"/>
              </w:rPr>
            </w:pPr>
            <w:r w:rsidRPr="00137E4D">
              <w:rPr>
                <w:rFonts w:ascii="Arial" w:hAnsi="Arial" w:cs="Arial"/>
                <w:b/>
                <w:sz w:val="22"/>
                <w:szCs w:val="22"/>
              </w:rPr>
              <w:t>Emission Unit ID</w:t>
            </w:r>
          </w:p>
        </w:tc>
        <w:tc>
          <w:tcPr>
            <w:tcW w:w="3510" w:type="dxa"/>
            <w:tcBorders>
              <w:top w:val="double" w:sz="6" w:space="0" w:color="auto"/>
              <w:bottom w:val="double" w:sz="6" w:space="0" w:color="auto"/>
              <w:right w:val="single" w:sz="6" w:space="0" w:color="auto"/>
            </w:tcBorders>
            <w:shd w:val="pct10" w:color="auto" w:fill="auto"/>
          </w:tcPr>
          <w:p w14:paraId="04A4E092" w14:textId="77777777" w:rsidR="000F73C3" w:rsidRPr="00137E4D" w:rsidRDefault="000F73C3" w:rsidP="00F478F0">
            <w:pPr>
              <w:jc w:val="center"/>
              <w:rPr>
                <w:rFonts w:ascii="Arial" w:hAnsi="Arial" w:cs="Arial"/>
                <w:b/>
                <w:sz w:val="22"/>
                <w:szCs w:val="22"/>
              </w:rPr>
            </w:pPr>
            <w:r w:rsidRPr="00137E4D">
              <w:rPr>
                <w:rFonts w:ascii="Arial" w:hAnsi="Arial" w:cs="Arial"/>
                <w:b/>
                <w:sz w:val="22"/>
                <w:szCs w:val="22"/>
              </w:rPr>
              <w:t>Description of</w:t>
            </w:r>
            <w:r w:rsidR="0055244E" w:rsidRPr="00137E4D">
              <w:rPr>
                <w:rFonts w:ascii="Arial" w:hAnsi="Arial" w:cs="Arial"/>
                <w:b/>
                <w:sz w:val="22"/>
                <w:szCs w:val="22"/>
              </w:rPr>
              <w:t xml:space="preserve"> PTI</w:t>
            </w:r>
          </w:p>
          <w:p w14:paraId="4447FB69" w14:textId="77777777" w:rsidR="000F73C3" w:rsidRPr="00137E4D" w:rsidRDefault="000F73C3" w:rsidP="00F478F0">
            <w:pPr>
              <w:jc w:val="center"/>
              <w:rPr>
                <w:rFonts w:ascii="Arial" w:hAnsi="Arial" w:cs="Arial"/>
                <w:b/>
                <w:sz w:val="22"/>
                <w:szCs w:val="22"/>
              </w:rPr>
            </w:pPr>
            <w:r w:rsidRPr="00137E4D">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tcPr>
          <w:p w14:paraId="1884B1BB" w14:textId="77777777" w:rsidR="000F73C3" w:rsidRPr="00137E4D" w:rsidRDefault="000F73C3" w:rsidP="00F478F0">
            <w:pPr>
              <w:jc w:val="center"/>
              <w:rPr>
                <w:rFonts w:ascii="Arial" w:hAnsi="Arial" w:cs="Arial"/>
                <w:b/>
                <w:sz w:val="22"/>
                <w:szCs w:val="22"/>
              </w:rPr>
            </w:pPr>
            <w:r w:rsidRPr="00137E4D">
              <w:rPr>
                <w:rFonts w:ascii="Arial" w:hAnsi="Arial" w:cs="Arial"/>
                <w:b/>
                <w:sz w:val="22"/>
                <w:szCs w:val="22"/>
              </w:rPr>
              <w:t>Rule 212(4)</w:t>
            </w:r>
          </w:p>
          <w:p w14:paraId="35A30A75" w14:textId="77777777" w:rsidR="000F73C3" w:rsidRPr="00137E4D" w:rsidRDefault="0055244E" w:rsidP="00F478F0">
            <w:pPr>
              <w:jc w:val="center"/>
              <w:rPr>
                <w:rFonts w:ascii="Arial" w:hAnsi="Arial" w:cs="Arial"/>
                <w:b/>
                <w:sz w:val="22"/>
                <w:szCs w:val="22"/>
              </w:rPr>
            </w:pPr>
            <w:r w:rsidRPr="00137E4D">
              <w:rPr>
                <w:rFonts w:ascii="Arial" w:hAnsi="Arial" w:cs="Arial"/>
                <w:b/>
                <w:sz w:val="22"/>
                <w:szCs w:val="22"/>
              </w:rPr>
              <w:t>Citation</w:t>
            </w:r>
          </w:p>
        </w:tc>
        <w:tc>
          <w:tcPr>
            <w:tcW w:w="2201" w:type="dxa"/>
            <w:tcBorders>
              <w:top w:val="double" w:sz="6" w:space="0" w:color="auto"/>
              <w:left w:val="single" w:sz="4" w:space="0" w:color="auto"/>
              <w:bottom w:val="double" w:sz="6" w:space="0" w:color="auto"/>
              <w:right w:val="double" w:sz="6" w:space="0" w:color="auto"/>
            </w:tcBorders>
            <w:shd w:val="pct10" w:color="auto" w:fill="auto"/>
          </w:tcPr>
          <w:p w14:paraId="4AD4F4D5" w14:textId="77777777" w:rsidR="000F73C3" w:rsidRPr="00137E4D" w:rsidRDefault="0055244E" w:rsidP="0055244E">
            <w:pPr>
              <w:jc w:val="center"/>
              <w:rPr>
                <w:rFonts w:ascii="Arial" w:hAnsi="Arial" w:cs="Arial"/>
                <w:b/>
                <w:sz w:val="22"/>
                <w:szCs w:val="22"/>
              </w:rPr>
            </w:pPr>
            <w:r w:rsidRPr="00137E4D">
              <w:rPr>
                <w:rFonts w:ascii="Arial" w:hAnsi="Arial" w:cs="Arial"/>
                <w:b/>
                <w:sz w:val="22"/>
                <w:szCs w:val="22"/>
              </w:rPr>
              <w:t xml:space="preserve">PTI </w:t>
            </w:r>
            <w:r w:rsidR="000F73C3" w:rsidRPr="00137E4D">
              <w:rPr>
                <w:rFonts w:ascii="Arial" w:hAnsi="Arial" w:cs="Arial"/>
                <w:b/>
                <w:sz w:val="22"/>
                <w:szCs w:val="22"/>
              </w:rPr>
              <w:t>Exemption</w:t>
            </w:r>
            <w:r w:rsidRPr="00137E4D">
              <w:rPr>
                <w:rFonts w:ascii="Arial" w:hAnsi="Arial" w:cs="Arial"/>
                <w:b/>
                <w:sz w:val="22"/>
                <w:szCs w:val="22"/>
              </w:rPr>
              <w:t xml:space="preserve"> Rule Citation</w:t>
            </w:r>
          </w:p>
        </w:tc>
      </w:tr>
      <w:tr w:rsidR="000F73C3" w:rsidRPr="00137E4D" w14:paraId="6A1894DD" w14:textId="77777777" w:rsidTr="004F01AE">
        <w:tc>
          <w:tcPr>
            <w:tcW w:w="2610" w:type="dxa"/>
          </w:tcPr>
          <w:p w14:paraId="26024E9A" w14:textId="64B2193E" w:rsidR="000F73C3" w:rsidRPr="00137E4D" w:rsidRDefault="00600B02" w:rsidP="00F478F0">
            <w:pPr>
              <w:rPr>
                <w:rFonts w:ascii="Arial" w:hAnsi="Arial" w:cs="Arial"/>
                <w:sz w:val="22"/>
                <w:szCs w:val="22"/>
              </w:rPr>
            </w:pPr>
            <w:r w:rsidRPr="00137E4D">
              <w:rPr>
                <w:rFonts w:ascii="Arial" w:hAnsi="Arial" w:cs="Arial"/>
                <w:sz w:val="22"/>
                <w:szCs w:val="22"/>
              </w:rPr>
              <w:t>EU</w:t>
            </w:r>
            <w:r w:rsidR="007A3A36" w:rsidRPr="00137E4D">
              <w:rPr>
                <w:rFonts w:ascii="Arial" w:hAnsi="Arial" w:cs="Arial"/>
                <w:sz w:val="22"/>
                <w:szCs w:val="22"/>
              </w:rPr>
              <w:t>ARTKILNS</w:t>
            </w:r>
          </w:p>
        </w:tc>
        <w:tc>
          <w:tcPr>
            <w:tcW w:w="3510" w:type="dxa"/>
          </w:tcPr>
          <w:p w14:paraId="418E3759" w14:textId="6D6440E2" w:rsidR="000F73C3" w:rsidRPr="00137E4D" w:rsidRDefault="00600B02" w:rsidP="00F478F0">
            <w:pPr>
              <w:rPr>
                <w:rFonts w:ascii="Arial" w:hAnsi="Arial" w:cs="Arial"/>
                <w:sz w:val="22"/>
                <w:szCs w:val="22"/>
              </w:rPr>
            </w:pPr>
            <w:r w:rsidRPr="00137E4D">
              <w:rPr>
                <w:rFonts w:ascii="Arial" w:hAnsi="Arial" w:cs="Arial"/>
                <w:sz w:val="22"/>
                <w:szCs w:val="22"/>
              </w:rPr>
              <w:t>4-5 Ceramic kilns in Art Department used for course work.</w:t>
            </w:r>
          </w:p>
        </w:tc>
        <w:tc>
          <w:tcPr>
            <w:tcW w:w="1980" w:type="dxa"/>
          </w:tcPr>
          <w:p w14:paraId="07EE1D2A" w14:textId="1AD0869D" w:rsidR="000F73C3" w:rsidRPr="00137E4D" w:rsidRDefault="007A3A36" w:rsidP="00F478F0">
            <w:pPr>
              <w:jc w:val="center"/>
              <w:rPr>
                <w:rFonts w:ascii="Arial" w:hAnsi="Arial" w:cs="Arial"/>
                <w:sz w:val="22"/>
                <w:szCs w:val="22"/>
              </w:rPr>
            </w:pPr>
            <w:r w:rsidRPr="00137E4D">
              <w:rPr>
                <w:rFonts w:ascii="Arial" w:hAnsi="Arial" w:cs="Arial"/>
                <w:sz w:val="22"/>
                <w:szCs w:val="22"/>
              </w:rPr>
              <w:t>R 336.1</w:t>
            </w:r>
            <w:r w:rsidR="00600B02" w:rsidRPr="00137E4D">
              <w:rPr>
                <w:rFonts w:ascii="Arial" w:hAnsi="Arial" w:cs="Arial"/>
                <w:sz w:val="22"/>
                <w:szCs w:val="22"/>
              </w:rPr>
              <w:t>212(4)(c)</w:t>
            </w:r>
          </w:p>
        </w:tc>
        <w:tc>
          <w:tcPr>
            <w:tcW w:w="2201" w:type="dxa"/>
          </w:tcPr>
          <w:p w14:paraId="54E180D7" w14:textId="5735A597" w:rsidR="000F73C3" w:rsidRPr="00137E4D" w:rsidRDefault="007A3A36" w:rsidP="00F478F0">
            <w:pPr>
              <w:jc w:val="center"/>
              <w:rPr>
                <w:rFonts w:ascii="Arial" w:hAnsi="Arial" w:cs="Arial"/>
                <w:sz w:val="22"/>
                <w:szCs w:val="22"/>
              </w:rPr>
            </w:pPr>
            <w:r w:rsidRPr="00137E4D">
              <w:rPr>
                <w:rFonts w:ascii="Arial" w:hAnsi="Arial" w:cs="Arial"/>
                <w:sz w:val="22"/>
                <w:szCs w:val="22"/>
              </w:rPr>
              <w:t>R 336.1</w:t>
            </w:r>
            <w:r w:rsidR="00600B02" w:rsidRPr="00137E4D">
              <w:rPr>
                <w:rFonts w:ascii="Arial" w:hAnsi="Arial" w:cs="Arial"/>
                <w:sz w:val="22"/>
                <w:szCs w:val="22"/>
              </w:rPr>
              <w:t>282(2)(a)(iii)</w:t>
            </w:r>
          </w:p>
        </w:tc>
      </w:tr>
      <w:tr w:rsidR="000F73C3" w:rsidRPr="00137E4D" w14:paraId="4D58FB65" w14:textId="77777777" w:rsidTr="004F01AE">
        <w:tc>
          <w:tcPr>
            <w:tcW w:w="2610" w:type="dxa"/>
          </w:tcPr>
          <w:p w14:paraId="4C13DD8B" w14:textId="3B82BB91" w:rsidR="000F73C3" w:rsidRPr="00137E4D" w:rsidRDefault="00600B02" w:rsidP="00F478F0">
            <w:pPr>
              <w:rPr>
                <w:rFonts w:ascii="Arial" w:hAnsi="Arial" w:cs="Arial"/>
                <w:sz w:val="22"/>
                <w:szCs w:val="22"/>
              </w:rPr>
            </w:pPr>
            <w:r w:rsidRPr="00137E4D">
              <w:rPr>
                <w:rFonts w:ascii="Arial" w:hAnsi="Arial" w:cs="Arial"/>
                <w:sz w:val="22"/>
                <w:szCs w:val="22"/>
              </w:rPr>
              <w:t>EU</w:t>
            </w:r>
            <w:r w:rsidR="007A3A36" w:rsidRPr="00137E4D">
              <w:rPr>
                <w:rFonts w:ascii="Arial" w:hAnsi="Arial" w:cs="Arial"/>
                <w:sz w:val="22"/>
                <w:szCs w:val="22"/>
              </w:rPr>
              <w:t>FOUNDRY</w:t>
            </w:r>
          </w:p>
        </w:tc>
        <w:tc>
          <w:tcPr>
            <w:tcW w:w="3510" w:type="dxa"/>
          </w:tcPr>
          <w:p w14:paraId="3126EF9E" w14:textId="213A1B41" w:rsidR="000F73C3" w:rsidRPr="00137E4D" w:rsidRDefault="00600B02" w:rsidP="00F478F0">
            <w:pPr>
              <w:rPr>
                <w:rFonts w:ascii="Arial" w:hAnsi="Arial" w:cs="Arial"/>
                <w:sz w:val="22"/>
                <w:szCs w:val="22"/>
              </w:rPr>
            </w:pPr>
            <w:r w:rsidRPr="00137E4D">
              <w:rPr>
                <w:rFonts w:ascii="Arial" w:hAnsi="Arial" w:cs="Arial"/>
                <w:sz w:val="22"/>
                <w:szCs w:val="22"/>
              </w:rPr>
              <w:t>Small foundry in Engineering &amp; Technology used for course work.</w:t>
            </w:r>
          </w:p>
        </w:tc>
        <w:tc>
          <w:tcPr>
            <w:tcW w:w="1980" w:type="dxa"/>
          </w:tcPr>
          <w:p w14:paraId="3DC35D3C" w14:textId="401E7B5B" w:rsidR="000F73C3" w:rsidRPr="00137E4D" w:rsidRDefault="007A3A36" w:rsidP="00F478F0">
            <w:pPr>
              <w:jc w:val="center"/>
              <w:rPr>
                <w:rFonts w:ascii="Arial" w:hAnsi="Arial" w:cs="Arial"/>
                <w:sz w:val="22"/>
                <w:szCs w:val="22"/>
              </w:rPr>
            </w:pPr>
            <w:r w:rsidRPr="00137E4D">
              <w:rPr>
                <w:rFonts w:ascii="Arial" w:hAnsi="Arial" w:cs="Arial"/>
                <w:sz w:val="22"/>
                <w:szCs w:val="22"/>
              </w:rPr>
              <w:t>R 336.1</w:t>
            </w:r>
            <w:r w:rsidR="00600B02" w:rsidRPr="00137E4D">
              <w:rPr>
                <w:rFonts w:ascii="Arial" w:hAnsi="Arial" w:cs="Arial"/>
                <w:sz w:val="22"/>
                <w:szCs w:val="22"/>
              </w:rPr>
              <w:t>212(4)(c)</w:t>
            </w:r>
          </w:p>
        </w:tc>
        <w:tc>
          <w:tcPr>
            <w:tcW w:w="2201" w:type="dxa"/>
          </w:tcPr>
          <w:p w14:paraId="0ADCA2AA" w14:textId="62961734" w:rsidR="000F73C3" w:rsidRPr="00137E4D" w:rsidRDefault="007A3A36" w:rsidP="00F478F0">
            <w:pPr>
              <w:jc w:val="center"/>
              <w:rPr>
                <w:rFonts w:ascii="Arial" w:hAnsi="Arial" w:cs="Arial"/>
                <w:sz w:val="22"/>
                <w:szCs w:val="22"/>
              </w:rPr>
            </w:pPr>
            <w:r w:rsidRPr="00137E4D">
              <w:rPr>
                <w:rFonts w:ascii="Arial" w:hAnsi="Arial" w:cs="Arial"/>
                <w:sz w:val="22"/>
                <w:szCs w:val="22"/>
              </w:rPr>
              <w:t>R 336.1</w:t>
            </w:r>
            <w:r w:rsidR="00600B02" w:rsidRPr="00137E4D">
              <w:rPr>
                <w:rFonts w:ascii="Arial" w:hAnsi="Arial" w:cs="Arial"/>
                <w:sz w:val="22"/>
                <w:szCs w:val="22"/>
              </w:rPr>
              <w:t>282(2)(a)(iv)</w:t>
            </w:r>
          </w:p>
        </w:tc>
      </w:tr>
      <w:tr w:rsidR="00600B02" w:rsidRPr="00137E4D" w14:paraId="6F316ED2" w14:textId="77777777" w:rsidTr="004F01AE">
        <w:tc>
          <w:tcPr>
            <w:tcW w:w="2610" w:type="dxa"/>
          </w:tcPr>
          <w:p w14:paraId="4808B124" w14:textId="1A568377" w:rsidR="00600B02" w:rsidRPr="00137E4D" w:rsidRDefault="00600B02" w:rsidP="00F478F0">
            <w:pPr>
              <w:rPr>
                <w:rFonts w:ascii="Arial" w:hAnsi="Arial" w:cs="Arial"/>
                <w:sz w:val="22"/>
                <w:szCs w:val="22"/>
              </w:rPr>
            </w:pPr>
            <w:r w:rsidRPr="00137E4D">
              <w:rPr>
                <w:rFonts w:ascii="Arial" w:hAnsi="Arial" w:cs="Arial"/>
                <w:sz w:val="22"/>
                <w:szCs w:val="22"/>
              </w:rPr>
              <w:t>EU</w:t>
            </w:r>
            <w:r w:rsidR="007A3A36" w:rsidRPr="00137E4D">
              <w:rPr>
                <w:rFonts w:ascii="Arial" w:hAnsi="Arial" w:cs="Arial"/>
                <w:sz w:val="22"/>
                <w:szCs w:val="22"/>
              </w:rPr>
              <w:t>KITCHENS</w:t>
            </w:r>
          </w:p>
        </w:tc>
        <w:tc>
          <w:tcPr>
            <w:tcW w:w="3510" w:type="dxa"/>
          </w:tcPr>
          <w:p w14:paraId="1080979C" w14:textId="4A2E357A" w:rsidR="00600B02" w:rsidRPr="00137E4D" w:rsidRDefault="00600B02" w:rsidP="00F478F0">
            <w:pPr>
              <w:rPr>
                <w:rFonts w:ascii="Arial" w:hAnsi="Arial" w:cs="Arial"/>
                <w:sz w:val="22"/>
                <w:szCs w:val="22"/>
              </w:rPr>
            </w:pPr>
            <w:r w:rsidRPr="00137E4D">
              <w:rPr>
                <w:rFonts w:ascii="Arial" w:hAnsi="Arial" w:cs="Arial"/>
                <w:sz w:val="22"/>
                <w:szCs w:val="22"/>
              </w:rPr>
              <w:t>Bakery ovens and convection cookers located in 5 kitchens throughout campus.</w:t>
            </w:r>
          </w:p>
        </w:tc>
        <w:tc>
          <w:tcPr>
            <w:tcW w:w="1980" w:type="dxa"/>
          </w:tcPr>
          <w:p w14:paraId="3044F3DF" w14:textId="6C6F224E" w:rsidR="00600B02" w:rsidRPr="00137E4D" w:rsidRDefault="007A3A36" w:rsidP="00F478F0">
            <w:pPr>
              <w:jc w:val="center"/>
              <w:rPr>
                <w:rFonts w:ascii="Arial" w:hAnsi="Arial" w:cs="Arial"/>
                <w:sz w:val="22"/>
                <w:szCs w:val="22"/>
              </w:rPr>
            </w:pPr>
            <w:r w:rsidRPr="00137E4D">
              <w:rPr>
                <w:rFonts w:ascii="Arial" w:hAnsi="Arial" w:cs="Arial"/>
                <w:sz w:val="22"/>
                <w:szCs w:val="22"/>
              </w:rPr>
              <w:t>R 336.1</w:t>
            </w:r>
            <w:r w:rsidR="00600B02" w:rsidRPr="00137E4D">
              <w:rPr>
                <w:rFonts w:ascii="Arial" w:hAnsi="Arial" w:cs="Arial"/>
                <w:sz w:val="22"/>
                <w:szCs w:val="22"/>
              </w:rPr>
              <w:t>212(4)(c)</w:t>
            </w:r>
          </w:p>
        </w:tc>
        <w:tc>
          <w:tcPr>
            <w:tcW w:w="2201" w:type="dxa"/>
          </w:tcPr>
          <w:p w14:paraId="604C6E54" w14:textId="33051CF4" w:rsidR="00600B02" w:rsidRPr="00137E4D" w:rsidRDefault="007A3A36" w:rsidP="00F478F0">
            <w:pPr>
              <w:jc w:val="center"/>
              <w:rPr>
                <w:rFonts w:ascii="Arial" w:hAnsi="Arial" w:cs="Arial"/>
                <w:sz w:val="22"/>
                <w:szCs w:val="22"/>
              </w:rPr>
            </w:pPr>
            <w:r w:rsidRPr="00137E4D">
              <w:rPr>
                <w:rFonts w:ascii="Arial" w:hAnsi="Arial" w:cs="Arial"/>
                <w:sz w:val="22"/>
                <w:szCs w:val="22"/>
              </w:rPr>
              <w:t>R 336.1</w:t>
            </w:r>
            <w:r w:rsidR="00600B02" w:rsidRPr="00137E4D">
              <w:rPr>
                <w:rFonts w:ascii="Arial" w:hAnsi="Arial" w:cs="Arial"/>
                <w:sz w:val="22"/>
                <w:szCs w:val="22"/>
              </w:rPr>
              <w:t>282(2)(a)(v)</w:t>
            </w:r>
          </w:p>
        </w:tc>
      </w:tr>
      <w:tr w:rsidR="00600B02" w:rsidRPr="00137E4D" w14:paraId="7D575990" w14:textId="77777777" w:rsidTr="004F01AE">
        <w:tc>
          <w:tcPr>
            <w:tcW w:w="2610" w:type="dxa"/>
          </w:tcPr>
          <w:p w14:paraId="31A669B6" w14:textId="102F1A9A" w:rsidR="00600B02" w:rsidRPr="00137E4D" w:rsidRDefault="00600B02" w:rsidP="00F478F0">
            <w:pPr>
              <w:rPr>
                <w:rFonts w:ascii="Arial" w:hAnsi="Arial" w:cs="Arial"/>
                <w:sz w:val="22"/>
                <w:szCs w:val="22"/>
              </w:rPr>
            </w:pPr>
            <w:r w:rsidRPr="00137E4D">
              <w:rPr>
                <w:rFonts w:ascii="Arial" w:hAnsi="Arial" w:cs="Arial"/>
                <w:sz w:val="22"/>
                <w:szCs w:val="22"/>
              </w:rPr>
              <w:t>EU</w:t>
            </w:r>
            <w:r w:rsidR="007A3A36" w:rsidRPr="00137E4D">
              <w:rPr>
                <w:rFonts w:ascii="Arial" w:hAnsi="Arial" w:cs="Arial"/>
                <w:sz w:val="22"/>
                <w:szCs w:val="22"/>
              </w:rPr>
              <w:t>NATGASBOILERS</w:t>
            </w:r>
          </w:p>
        </w:tc>
        <w:tc>
          <w:tcPr>
            <w:tcW w:w="3510" w:type="dxa"/>
          </w:tcPr>
          <w:p w14:paraId="583249D3" w14:textId="5450D338" w:rsidR="00600B02" w:rsidRPr="00137E4D" w:rsidRDefault="00600B02" w:rsidP="00F478F0">
            <w:pPr>
              <w:rPr>
                <w:rFonts w:ascii="Arial" w:hAnsi="Arial" w:cs="Arial"/>
                <w:sz w:val="22"/>
                <w:szCs w:val="22"/>
              </w:rPr>
            </w:pPr>
            <w:r w:rsidRPr="00137E4D">
              <w:rPr>
                <w:rFonts w:ascii="Arial" w:hAnsi="Arial" w:cs="Arial"/>
                <w:sz w:val="22"/>
                <w:szCs w:val="22"/>
              </w:rPr>
              <w:t>Small facility boilers less than 5.0 MMB</w:t>
            </w:r>
            <w:r w:rsidR="004F01AE">
              <w:rPr>
                <w:rFonts w:ascii="Arial" w:hAnsi="Arial" w:cs="Arial"/>
                <w:sz w:val="22"/>
                <w:szCs w:val="22"/>
              </w:rPr>
              <w:t>TU</w:t>
            </w:r>
            <w:r w:rsidRPr="00137E4D">
              <w:rPr>
                <w:rFonts w:ascii="Arial" w:hAnsi="Arial" w:cs="Arial"/>
                <w:sz w:val="22"/>
                <w:szCs w:val="22"/>
              </w:rPr>
              <w:t>/</w:t>
            </w:r>
            <w:proofErr w:type="spellStart"/>
            <w:r w:rsidRPr="00137E4D">
              <w:rPr>
                <w:rFonts w:ascii="Arial" w:hAnsi="Arial" w:cs="Arial"/>
                <w:sz w:val="22"/>
                <w:szCs w:val="22"/>
              </w:rPr>
              <w:t>hr</w:t>
            </w:r>
            <w:proofErr w:type="spellEnd"/>
            <w:r w:rsidRPr="00137E4D">
              <w:rPr>
                <w:rFonts w:ascii="Arial" w:hAnsi="Arial" w:cs="Arial"/>
                <w:sz w:val="22"/>
                <w:szCs w:val="22"/>
              </w:rPr>
              <w:t xml:space="preserve"> used for building heat and hot water.</w:t>
            </w:r>
          </w:p>
        </w:tc>
        <w:tc>
          <w:tcPr>
            <w:tcW w:w="1980" w:type="dxa"/>
          </w:tcPr>
          <w:p w14:paraId="1C471446" w14:textId="7E83F8C7" w:rsidR="00600B02" w:rsidRPr="00137E4D" w:rsidRDefault="007A3A36" w:rsidP="00F478F0">
            <w:pPr>
              <w:jc w:val="center"/>
              <w:rPr>
                <w:rFonts w:ascii="Arial" w:hAnsi="Arial" w:cs="Arial"/>
                <w:sz w:val="22"/>
                <w:szCs w:val="22"/>
              </w:rPr>
            </w:pPr>
            <w:r w:rsidRPr="00137E4D">
              <w:rPr>
                <w:rFonts w:ascii="Arial" w:hAnsi="Arial" w:cs="Arial"/>
                <w:sz w:val="22"/>
                <w:szCs w:val="22"/>
              </w:rPr>
              <w:t>R 336.1</w:t>
            </w:r>
            <w:r w:rsidR="00600B02" w:rsidRPr="00137E4D">
              <w:rPr>
                <w:rFonts w:ascii="Arial" w:hAnsi="Arial" w:cs="Arial"/>
                <w:sz w:val="22"/>
                <w:szCs w:val="22"/>
              </w:rPr>
              <w:t>212(4)(c)</w:t>
            </w:r>
          </w:p>
        </w:tc>
        <w:tc>
          <w:tcPr>
            <w:tcW w:w="2201" w:type="dxa"/>
          </w:tcPr>
          <w:p w14:paraId="6DE17521" w14:textId="6634882B" w:rsidR="00600B02" w:rsidRPr="00137E4D" w:rsidRDefault="007A3A36" w:rsidP="00F478F0">
            <w:pPr>
              <w:jc w:val="center"/>
              <w:rPr>
                <w:rFonts w:ascii="Arial" w:hAnsi="Arial" w:cs="Arial"/>
                <w:sz w:val="22"/>
                <w:szCs w:val="22"/>
              </w:rPr>
            </w:pPr>
            <w:r w:rsidRPr="00137E4D">
              <w:rPr>
                <w:rFonts w:ascii="Arial" w:hAnsi="Arial" w:cs="Arial"/>
                <w:sz w:val="22"/>
                <w:szCs w:val="22"/>
              </w:rPr>
              <w:t>R 336.1</w:t>
            </w:r>
            <w:r w:rsidR="00600B02" w:rsidRPr="00137E4D">
              <w:rPr>
                <w:rFonts w:ascii="Arial" w:hAnsi="Arial" w:cs="Arial"/>
                <w:sz w:val="22"/>
                <w:szCs w:val="22"/>
              </w:rPr>
              <w:t>282(2)(b)(i)</w:t>
            </w:r>
          </w:p>
        </w:tc>
      </w:tr>
      <w:tr w:rsidR="00600B02" w:rsidRPr="00137E4D" w14:paraId="09E3DC5F" w14:textId="77777777" w:rsidTr="004F01AE">
        <w:tc>
          <w:tcPr>
            <w:tcW w:w="2610" w:type="dxa"/>
          </w:tcPr>
          <w:p w14:paraId="6A005CED" w14:textId="11128713" w:rsidR="00600B02" w:rsidRPr="00137E4D" w:rsidRDefault="00600B02" w:rsidP="00F478F0">
            <w:pPr>
              <w:rPr>
                <w:rFonts w:ascii="Arial" w:hAnsi="Arial" w:cs="Arial"/>
                <w:sz w:val="22"/>
                <w:szCs w:val="22"/>
              </w:rPr>
            </w:pPr>
            <w:r w:rsidRPr="00137E4D">
              <w:rPr>
                <w:rFonts w:ascii="Arial" w:hAnsi="Arial" w:cs="Arial"/>
                <w:sz w:val="22"/>
                <w:szCs w:val="22"/>
              </w:rPr>
              <w:t>EU</w:t>
            </w:r>
            <w:r w:rsidR="007A3A36" w:rsidRPr="00137E4D">
              <w:rPr>
                <w:rFonts w:ascii="Arial" w:hAnsi="Arial" w:cs="Arial"/>
                <w:sz w:val="22"/>
                <w:szCs w:val="22"/>
              </w:rPr>
              <w:t>NATGASHEATERS</w:t>
            </w:r>
          </w:p>
        </w:tc>
        <w:tc>
          <w:tcPr>
            <w:tcW w:w="3510" w:type="dxa"/>
          </w:tcPr>
          <w:p w14:paraId="2AF9E729" w14:textId="44F29793" w:rsidR="00600B02" w:rsidRPr="00137E4D" w:rsidRDefault="00600B02" w:rsidP="00F478F0">
            <w:pPr>
              <w:rPr>
                <w:rFonts w:ascii="Arial" w:hAnsi="Arial" w:cs="Arial"/>
                <w:sz w:val="22"/>
                <w:szCs w:val="22"/>
              </w:rPr>
            </w:pPr>
            <w:r w:rsidRPr="00137E4D">
              <w:rPr>
                <w:rFonts w:ascii="Arial" w:hAnsi="Arial" w:cs="Arial"/>
                <w:sz w:val="22"/>
                <w:szCs w:val="22"/>
              </w:rPr>
              <w:t>Small heaters throughout campus less than 0.28 MMB</w:t>
            </w:r>
            <w:r w:rsidR="004F01AE">
              <w:rPr>
                <w:rFonts w:ascii="Arial" w:hAnsi="Arial" w:cs="Arial"/>
                <w:sz w:val="22"/>
                <w:szCs w:val="22"/>
              </w:rPr>
              <w:t>TU</w:t>
            </w:r>
            <w:r w:rsidRPr="00137E4D">
              <w:rPr>
                <w:rFonts w:ascii="Arial" w:hAnsi="Arial" w:cs="Arial"/>
                <w:sz w:val="22"/>
                <w:szCs w:val="22"/>
              </w:rPr>
              <w:t>/</w:t>
            </w:r>
            <w:proofErr w:type="spellStart"/>
            <w:r w:rsidRPr="00137E4D">
              <w:rPr>
                <w:rFonts w:ascii="Arial" w:hAnsi="Arial" w:cs="Arial"/>
                <w:sz w:val="22"/>
                <w:szCs w:val="22"/>
              </w:rPr>
              <w:t>hr</w:t>
            </w:r>
            <w:proofErr w:type="spellEnd"/>
            <w:r w:rsidRPr="00137E4D">
              <w:rPr>
                <w:rFonts w:ascii="Arial" w:hAnsi="Arial" w:cs="Arial"/>
                <w:sz w:val="22"/>
                <w:szCs w:val="22"/>
              </w:rPr>
              <w:t xml:space="preserve"> used for building hot water.</w:t>
            </w:r>
          </w:p>
        </w:tc>
        <w:tc>
          <w:tcPr>
            <w:tcW w:w="1980" w:type="dxa"/>
          </w:tcPr>
          <w:p w14:paraId="5025DB6C" w14:textId="27EBE09B" w:rsidR="00600B02" w:rsidRPr="00137E4D" w:rsidRDefault="007A3A36" w:rsidP="00F478F0">
            <w:pPr>
              <w:jc w:val="center"/>
              <w:rPr>
                <w:rFonts w:ascii="Arial" w:hAnsi="Arial" w:cs="Arial"/>
                <w:sz w:val="22"/>
                <w:szCs w:val="22"/>
              </w:rPr>
            </w:pPr>
            <w:r w:rsidRPr="00137E4D">
              <w:rPr>
                <w:rFonts w:ascii="Arial" w:hAnsi="Arial" w:cs="Arial"/>
                <w:sz w:val="22"/>
                <w:szCs w:val="22"/>
              </w:rPr>
              <w:t>R 336.1</w:t>
            </w:r>
            <w:r w:rsidR="00600B02" w:rsidRPr="00137E4D">
              <w:rPr>
                <w:rFonts w:ascii="Arial" w:hAnsi="Arial" w:cs="Arial"/>
                <w:sz w:val="22"/>
                <w:szCs w:val="22"/>
              </w:rPr>
              <w:t>212(4)(c)</w:t>
            </w:r>
          </w:p>
        </w:tc>
        <w:tc>
          <w:tcPr>
            <w:tcW w:w="2201" w:type="dxa"/>
          </w:tcPr>
          <w:p w14:paraId="575F9BAB" w14:textId="0858B70F" w:rsidR="00600B02" w:rsidRPr="00137E4D" w:rsidRDefault="007A3A36" w:rsidP="00F478F0">
            <w:pPr>
              <w:jc w:val="center"/>
              <w:rPr>
                <w:rFonts w:ascii="Arial" w:hAnsi="Arial" w:cs="Arial"/>
                <w:sz w:val="22"/>
                <w:szCs w:val="22"/>
              </w:rPr>
            </w:pPr>
            <w:r w:rsidRPr="00137E4D">
              <w:rPr>
                <w:rFonts w:ascii="Arial" w:hAnsi="Arial" w:cs="Arial"/>
                <w:sz w:val="22"/>
                <w:szCs w:val="22"/>
              </w:rPr>
              <w:t>R 336.1</w:t>
            </w:r>
            <w:r w:rsidR="00600B02" w:rsidRPr="00137E4D">
              <w:rPr>
                <w:rFonts w:ascii="Arial" w:hAnsi="Arial" w:cs="Arial"/>
                <w:sz w:val="22"/>
                <w:szCs w:val="22"/>
              </w:rPr>
              <w:t>282(2)(b)(i)</w:t>
            </w:r>
          </w:p>
        </w:tc>
      </w:tr>
      <w:tr w:rsidR="00600B02" w:rsidRPr="00137E4D" w14:paraId="02FD7022" w14:textId="77777777" w:rsidTr="004F01AE">
        <w:tc>
          <w:tcPr>
            <w:tcW w:w="2610" w:type="dxa"/>
          </w:tcPr>
          <w:p w14:paraId="13C4CCEF" w14:textId="5FDABFC6" w:rsidR="00600B02" w:rsidRPr="00137E4D" w:rsidRDefault="00600B02" w:rsidP="00F478F0">
            <w:pPr>
              <w:rPr>
                <w:rFonts w:ascii="Arial" w:hAnsi="Arial" w:cs="Arial"/>
                <w:sz w:val="22"/>
                <w:szCs w:val="22"/>
              </w:rPr>
            </w:pPr>
            <w:r w:rsidRPr="00137E4D">
              <w:rPr>
                <w:rFonts w:ascii="Arial" w:hAnsi="Arial" w:cs="Arial"/>
                <w:sz w:val="22"/>
                <w:szCs w:val="22"/>
              </w:rPr>
              <w:t>EU285(I)(vi)</w:t>
            </w:r>
          </w:p>
        </w:tc>
        <w:tc>
          <w:tcPr>
            <w:tcW w:w="3510" w:type="dxa"/>
          </w:tcPr>
          <w:p w14:paraId="7FF6BC05" w14:textId="236E25D6" w:rsidR="00600B02" w:rsidRPr="00137E4D" w:rsidRDefault="00600B02" w:rsidP="00F478F0">
            <w:pPr>
              <w:rPr>
                <w:rFonts w:ascii="Arial" w:hAnsi="Arial" w:cs="Arial"/>
                <w:sz w:val="22"/>
                <w:szCs w:val="22"/>
              </w:rPr>
            </w:pPr>
            <w:r w:rsidRPr="00137E4D">
              <w:rPr>
                <w:rFonts w:ascii="Arial" w:hAnsi="Arial" w:cs="Arial"/>
                <w:sz w:val="22"/>
                <w:szCs w:val="22"/>
              </w:rPr>
              <w:t>Baghouses at Woodshop, Engineering &amp; Technology, Art Building, Maintenance.</w:t>
            </w:r>
          </w:p>
        </w:tc>
        <w:tc>
          <w:tcPr>
            <w:tcW w:w="1980" w:type="dxa"/>
          </w:tcPr>
          <w:p w14:paraId="37980BCB" w14:textId="1F146CF5" w:rsidR="00600B02" w:rsidRPr="00137E4D" w:rsidRDefault="007A3A36" w:rsidP="00F478F0">
            <w:pPr>
              <w:jc w:val="center"/>
              <w:rPr>
                <w:rFonts w:ascii="Arial" w:hAnsi="Arial" w:cs="Arial"/>
                <w:sz w:val="22"/>
                <w:szCs w:val="22"/>
              </w:rPr>
            </w:pPr>
            <w:r w:rsidRPr="00137E4D">
              <w:rPr>
                <w:rFonts w:ascii="Arial" w:hAnsi="Arial" w:cs="Arial"/>
                <w:sz w:val="22"/>
                <w:szCs w:val="22"/>
              </w:rPr>
              <w:t>R 336.1</w:t>
            </w:r>
            <w:r w:rsidR="00600B02" w:rsidRPr="00137E4D">
              <w:rPr>
                <w:rFonts w:ascii="Arial" w:hAnsi="Arial" w:cs="Arial"/>
                <w:sz w:val="22"/>
                <w:szCs w:val="22"/>
              </w:rPr>
              <w:t>212(4)(e)</w:t>
            </w:r>
          </w:p>
        </w:tc>
        <w:tc>
          <w:tcPr>
            <w:tcW w:w="2201" w:type="dxa"/>
          </w:tcPr>
          <w:p w14:paraId="5F094DE0" w14:textId="4E738155" w:rsidR="00600B02" w:rsidRPr="00137E4D" w:rsidRDefault="007A3A36" w:rsidP="00F478F0">
            <w:pPr>
              <w:jc w:val="center"/>
              <w:rPr>
                <w:rFonts w:ascii="Arial" w:hAnsi="Arial" w:cs="Arial"/>
                <w:sz w:val="22"/>
                <w:szCs w:val="22"/>
              </w:rPr>
            </w:pPr>
            <w:r w:rsidRPr="00137E4D">
              <w:rPr>
                <w:rFonts w:ascii="Arial" w:hAnsi="Arial" w:cs="Arial"/>
                <w:sz w:val="22"/>
                <w:szCs w:val="22"/>
              </w:rPr>
              <w:t>R 336.1</w:t>
            </w:r>
            <w:r w:rsidR="00600B02" w:rsidRPr="00137E4D">
              <w:rPr>
                <w:rFonts w:ascii="Arial" w:hAnsi="Arial" w:cs="Arial"/>
                <w:sz w:val="22"/>
                <w:szCs w:val="22"/>
              </w:rPr>
              <w:t>285(2)(I)(vi)</w:t>
            </w:r>
          </w:p>
        </w:tc>
      </w:tr>
      <w:tr w:rsidR="00600B02" w:rsidRPr="00137E4D" w14:paraId="7EF13028" w14:textId="77777777" w:rsidTr="004F01AE">
        <w:tc>
          <w:tcPr>
            <w:tcW w:w="2610" w:type="dxa"/>
          </w:tcPr>
          <w:p w14:paraId="38536996" w14:textId="740BB2C6" w:rsidR="00600B02" w:rsidRPr="00137E4D" w:rsidRDefault="00600B02" w:rsidP="00F478F0">
            <w:pPr>
              <w:rPr>
                <w:rFonts w:ascii="Arial" w:hAnsi="Arial" w:cs="Arial"/>
                <w:sz w:val="22"/>
                <w:szCs w:val="22"/>
              </w:rPr>
            </w:pPr>
            <w:r w:rsidRPr="00137E4D">
              <w:rPr>
                <w:rFonts w:ascii="Arial" w:hAnsi="Arial" w:cs="Arial"/>
                <w:sz w:val="22"/>
                <w:szCs w:val="22"/>
              </w:rPr>
              <w:lastRenderedPageBreak/>
              <w:t>EUD</w:t>
            </w:r>
            <w:r w:rsidR="007A3A36" w:rsidRPr="00137E4D">
              <w:rPr>
                <w:rFonts w:ascii="Arial" w:hAnsi="Arial" w:cs="Arial"/>
                <w:sz w:val="22"/>
                <w:szCs w:val="22"/>
              </w:rPr>
              <w:t>ISTILLATION</w:t>
            </w:r>
          </w:p>
        </w:tc>
        <w:tc>
          <w:tcPr>
            <w:tcW w:w="3510" w:type="dxa"/>
          </w:tcPr>
          <w:p w14:paraId="730672BC" w14:textId="0A74A31A" w:rsidR="00600B02" w:rsidRPr="00137E4D" w:rsidRDefault="00600B02" w:rsidP="00F478F0">
            <w:pPr>
              <w:rPr>
                <w:rFonts w:ascii="Arial" w:hAnsi="Arial" w:cs="Arial"/>
                <w:sz w:val="22"/>
                <w:szCs w:val="22"/>
              </w:rPr>
            </w:pPr>
            <w:r w:rsidRPr="00137E4D">
              <w:rPr>
                <w:rFonts w:ascii="Arial" w:hAnsi="Arial" w:cs="Arial"/>
                <w:sz w:val="22"/>
                <w:szCs w:val="22"/>
              </w:rPr>
              <w:t>Small distillation column in Engineering &amp; Technology used for course work.</w:t>
            </w:r>
          </w:p>
        </w:tc>
        <w:tc>
          <w:tcPr>
            <w:tcW w:w="1980" w:type="dxa"/>
          </w:tcPr>
          <w:p w14:paraId="596C8EEE" w14:textId="6DA4B3E4" w:rsidR="00600B02" w:rsidRPr="00137E4D" w:rsidRDefault="007A3A36" w:rsidP="00F478F0">
            <w:pPr>
              <w:jc w:val="center"/>
              <w:rPr>
                <w:rFonts w:ascii="Arial" w:hAnsi="Arial" w:cs="Arial"/>
                <w:sz w:val="22"/>
                <w:szCs w:val="22"/>
              </w:rPr>
            </w:pPr>
            <w:r w:rsidRPr="00137E4D">
              <w:rPr>
                <w:rFonts w:ascii="Arial" w:hAnsi="Arial" w:cs="Arial"/>
                <w:sz w:val="22"/>
                <w:szCs w:val="22"/>
              </w:rPr>
              <w:t>R 336.1</w:t>
            </w:r>
            <w:r w:rsidR="00C44423" w:rsidRPr="00137E4D">
              <w:rPr>
                <w:rFonts w:ascii="Arial" w:hAnsi="Arial" w:cs="Arial"/>
                <w:sz w:val="22"/>
                <w:szCs w:val="22"/>
              </w:rPr>
              <w:t>212(4)(e)</w:t>
            </w:r>
          </w:p>
        </w:tc>
        <w:tc>
          <w:tcPr>
            <w:tcW w:w="2201" w:type="dxa"/>
          </w:tcPr>
          <w:p w14:paraId="34B42B62" w14:textId="40356D46" w:rsidR="00600B02" w:rsidRPr="00137E4D" w:rsidRDefault="007A3A36" w:rsidP="00F478F0">
            <w:pPr>
              <w:jc w:val="center"/>
              <w:rPr>
                <w:rFonts w:ascii="Arial" w:hAnsi="Arial" w:cs="Arial"/>
                <w:sz w:val="22"/>
                <w:szCs w:val="22"/>
              </w:rPr>
            </w:pPr>
            <w:r w:rsidRPr="00137E4D">
              <w:rPr>
                <w:rFonts w:ascii="Arial" w:hAnsi="Arial" w:cs="Arial"/>
                <w:sz w:val="22"/>
                <w:szCs w:val="22"/>
              </w:rPr>
              <w:t>R 336.1</w:t>
            </w:r>
            <w:r w:rsidR="00C44423" w:rsidRPr="00137E4D">
              <w:rPr>
                <w:rFonts w:ascii="Arial" w:hAnsi="Arial" w:cs="Arial"/>
                <w:sz w:val="22"/>
                <w:szCs w:val="22"/>
              </w:rPr>
              <w:t>285(2)(u)</w:t>
            </w:r>
          </w:p>
        </w:tc>
      </w:tr>
    </w:tbl>
    <w:p w14:paraId="5C24F0B3" w14:textId="77777777" w:rsidR="000F73C3" w:rsidRPr="00137E4D" w:rsidRDefault="000F73C3" w:rsidP="000F73C3">
      <w:pPr>
        <w:rPr>
          <w:rFonts w:ascii="Arial" w:hAnsi="Arial" w:cs="Arial"/>
          <w:sz w:val="22"/>
          <w:szCs w:val="22"/>
        </w:rPr>
      </w:pPr>
    </w:p>
    <w:p w14:paraId="1032FD77" w14:textId="77777777" w:rsidR="000F73C3" w:rsidRPr="00137E4D" w:rsidRDefault="000F73C3" w:rsidP="000F73C3">
      <w:pPr>
        <w:rPr>
          <w:rFonts w:ascii="Arial" w:hAnsi="Arial" w:cs="Arial"/>
          <w:b/>
          <w:sz w:val="22"/>
          <w:szCs w:val="22"/>
          <w:u w:val="single"/>
        </w:rPr>
      </w:pPr>
      <w:r w:rsidRPr="00137E4D">
        <w:rPr>
          <w:rFonts w:ascii="Arial" w:hAnsi="Arial" w:cs="Arial"/>
          <w:b/>
          <w:sz w:val="22"/>
          <w:szCs w:val="22"/>
          <w:u w:val="single"/>
        </w:rPr>
        <w:t>Draft ROP Terms/Conditions Not Agreed to by Applicant</w:t>
      </w:r>
    </w:p>
    <w:p w14:paraId="3ACFBA78" w14:textId="77777777" w:rsidR="000F73C3" w:rsidRPr="00137E4D" w:rsidRDefault="000F73C3" w:rsidP="000F73C3">
      <w:pPr>
        <w:jc w:val="both"/>
        <w:rPr>
          <w:rFonts w:ascii="Arial" w:hAnsi="Arial" w:cs="Arial"/>
          <w:sz w:val="22"/>
          <w:szCs w:val="22"/>
        </w:rPr>
      </w:pPr>
    </w:p>
    <w:p w14:paraId="4E316E67" w14:textId="71AD73BF" w:rsidR="000F73C3" w:rsidRPr="00137E4D" w:rsidRDefault="000F73C3" w:rsidP="000F73C3">
      <w:pPr>
        <w:jc w:val="both"/>
        <w:rPr>
          <w:rFonts w:ascii="Arial" w:hAnsi="Arial" w:cs="Arial"/>
          <w:sz w:val="22"/>
          <w:szCs w:val="22"/>
        </w:rPr>
      </w:pPr>
      <w:r w:rsidRPr="00137E4D">
        <w:rPr>
          <w:rFonts w:ascii="Arial" w:hAnsi="Arial" w:cs="Arial"/>
          <w:sz w:val="22"/>
          <w:szCs w:val="22"/>
        </w:rPr>
        <w:t xml:space="preserve">This </w:t>
      </w:r>
      <w:r w:rsidR="00B008B3" w:rsidRPr="00137E4D">
        <w:rPr>
          <w:rFonts w:ascii="Arial" w:hAnsi="Arial" w:cs="Arial"/>
          <w:sz w:val="22"/>
          <w:szCs w:val="22"/>
        </w:rPr>
        <w:t xml:space="preserve">draft </w:t>
      </w:r>
      <w:r w:rsidR="00956132" w:rsidRPr="00137E4D">
        <w:rPr>
          <w:rFonts w:ascii="Arial" w:hAnsi="Arial" w:cs="Arial"/>
          <w:sz w:val="22"/>
          <w:szCs w:val="22"/>
        </w:rPr>
        <w:t>ROP</w:t>
      </w:r>
      <w:r w:rsidRPr="00137E4D">
        <w:rPr>
          <w:rFonts w:ascii="Arial" w:hAnsi="Arial" w:cs="Arial"/>
          <w:sz w:val="22"/>
          <w:szCs w:val="22"/>
        </w:rPr>
        <w:t xml:space="preserve"> does not contain any terms and/or conditions that the AQD and the applicant did not agree upon pursuant to Rule 214(2).</w:t>
      </w:r>
      <w:r w:rsidR="00880972" w:rsidRPr="00137E4D">
        <w:rPr>
          <w:rFonts w:ascii="Arial" w:hAnsi="Arial" w:cs="Arial"/>
          <w:sz w:val="22"/>
          <w:szCs w:val="22"/>
        </w:rPr>
        <w:t xml:space="preserve">  </w:t>
      </w:r>
    </w:p>
    <w:p w14:paraId="59653E6E" w14:textId="77777777" w:rsidR="000F73C3" w:rsidRPr="00137E4D" w:rsidRDefault="000F73C3" w:rsidP="000F73C3">
      <w:pPr>
        <w:rPr>
          <w:rFonts w:ascii="Arial" w:hAnsi="Arial" w:cs="Arial"/>
          <w:sz w:val="22"/>
          <w:szCs w:val="22"/>
        </w:rPr>
      </w:pPr>
    </w:p>
    <w:p w14:paraId="1C18FA13" w14:textId="77777777" w:rsidR="000F73C3" w:rsidRPr="00137E4D" w:rsidRDefault="000F73C3" w:rsidP="000F73C3">
      <w:pPr>
        <w:rPr>
          <w:rFonts w:ascii="Arial" w:hAnsi="Arial" w:cs="Arial"/>
          <w:sz w:val="22"/>
          <w:szCs w:val="22"/>
        </w:rPr>
      </w:pPr>
      <w:r w:rsidRPr="00137E4D">
        <w:rPr>
          <w:rFonts w:ascii="Arial" w:hAnsi="Arial" w:cs="Arial"/>
          <w:b/>
          <w:sz w:val="22"/>
          <w:szCs w:val="22"/>
          <w:u w:val="single"/>
        </w:rPr>
        <w:t>Compliance Status</w:t>
      </w:r>
    </w:p>
    <w:p w14:paraId="053E64E7" w14:textId="77777777" w:rsidR="000F73C3" w:rsidRPr="00137E4D" w:rsidRDefault="000F73C3" w:rsidP="000F73C3">
      <w:pPr>
        <w:rPr>
          <w:rFonts w:ascii="Arial" w:hAnsi="Arial" w:cs="Arial"/>
          <w:sz w:val="22"/>
          <w:szCs w:val="22"/>
        </w:rPr>
      </w:pPr>
    </w:p>
    <w:p w14:paraId="34890E10" w14:textId="77777777" w:rsidR="007A3A36" w:rsidRPr="00137E4D" w:rsidRDefault="007A3A36" w:rsidP="007A3A36">
      <w:pPr>
        <w:jc w:val="both"/>
        <w:rPr>
          <w:rFonts w:ascii="Arial" w:hAnsi="Arial" w:cs="Arial"/>
          <w:sz w:val="22"/>
          <w:szCs w:val="22"/>
        </w:rPr>
      </w:pPr>
      <w:r w:rsidRPr="00137E4D">
        <w:rPr>
          <w:rFonts w:ascii="Arial" w:hAnsi="Arial" w:cs="Arial"/>
          <w:sz w:val="22"/>
          <w:szCs w:val="22"/>
        </w:rPr>
        <w:t>The AQD finds that the stationary source is expected to be in compliance with all applicable requirements as of the effective date of this ROP.</w:t>
      </w:r>
    </w:p>
    <w:p w14:paraId="1F031D23" w14:textId="77777777" w:rsidR="000F73C3" w:rsidRPr="00137E4D" w:rsidRDefault="000F73C3" w:rsidP="000F73C3">
      <w:pPr>
        <w:jc w:val="both"/>
        <w:rPr>
          <w:rFonts w:ascii="Arial" w:hAnsi="Arial" w:cs="Arial"/>
          <w:sz w:val="22"/>
          <w:szCs w:val="22"/>
        </w:rPr>
      </w:pPr>
    </w:p>
    <w:p w14:paraId="30310FD7" w14:textId="77777777" w:rsidR="000F73C3" w:rsidRPr="00137E4D" w:rsidRDefault="000F73C3" w:rsidP="000F73C3">
      <w:pPr>
        <w:jc w:val="both"/>
        <w:rPr>
          <w:rFonts w:ascii="Arial" w:hAnsi="Arial" w:cs="Arial"/>
          <w:b/>
          <w:sz w:val="22"/>
          <w:szCs w:val="22"/>
          <w:u w:val="single"/>
        </w:rPr>
      </w:pPr>
      <w:r w:rsidRPr="00137E4D">
        <w:rPr>
          <w:rFonts w:ascii="Arial" w:hAnsi="Arial" w:cs="Arial"/>
          <w:b/>
          <w:sz w:val="22"/>
          <w:szCs w:val="22"/>
          <w:u w:val="single"/>
        </w:rPr>
        <w:t>Action taken by E</w:t>
      </w:r>
      <w:r w:rsidR="00251166" w:rsidRPr="00137E4D">
        <w:rPr>
          <w:rFonts w:ascii="Arial" w:hAnsi="Arial" w:cs="Arial"/>
          <w:b/>
          <w:sz w:val="22"/>
          <w:szCs w:val="22"/>
          <w:u w:val="single"/>
        </w:rPr>
        <w:t>GLE</w:t>
      </w:r>
      <w:r w:rsidR="00956132" w:rsidRPr="00137E4D">
        <w:rPr>
          <w:rFonts w:ascii="Arial" w:hAnsi="Arial" w:cs="Arial"/>
          <w:b/>
          <w:sz w:val="22"/>
          <w:szCs w:val="22"/>
          <w:u w:val="single"/>
        </w:rPr>
        <w:t>, AQD</w:t>
      </w:r>
    </w:p>
    <w:p w14:paraId="65397F66" w14:textId="77777777" w:rsidR="000F73C3" w:rsidRPr="00137E4D" w:rsidRDefault="000F73C3" w:rsidP="000F73C3">
      <w:pPr>
        <w:jc w:val="both"/>
        <w:rPr>
          <w:rFonts w:ascii="Arial" w:hAnsi="Arial" w:cs="Arial"/>
          <w:sz w:val="22"/>
          <w:szCs w:val="22"/>
        </w:rPr>
      </w:pPr>
    </w:p>
    <w:p w14:paraId="69D95327" w14:textId="001E2FDC" w:rsidR="0026748C" w:rsidRDefault="000F73C3" w:rsidP="000F73C3">
      <w:pPr>
        <w:jc w:val="both"/>
        <w:rPr>
          <w:rFonts w:ascii="Arial" w:hAnsi="Arial" w:cs="Arial"/>
          <w:sz w:val="22"/>
          <w:szCs w:val="22"/>
        </w:rPr>
      </w:pPr>
      <w:r w:rsidRPr="00137E4D">
        <w:rPr>
          <w:rFonts w:ascii="Arial" w:hAnsi="Arial" w:cs="Arial"/>
          <w:sz w:val="22"/>
          <w:szCs w:val="22"/>
        </w:rPr>
        <w:t xml:space="preserve">The AQD proposes to approve this </w:t>
      </w:r>
      <w:r w:rsidR="00956132" w:rsidRPr="00137E4D">
        <w:rPr>
          <w:rFonts w:ascii="Arial" w:hAnsi="Arial" w:cs="Arial"/>
          <w:sz w:val="22"/>
          <w:szCs w:val="22"/>
        </w:rPr>
        <w:t>ROP</w:t>
      </w:r>
      <w:r w:rsidRPr="00137E4D">
        <w:rPr>
          <w:rFonts w:ascii="Arial" w:hAnsi="Arial" w:cs="Arial"/>
          <w:sz w:val="22"/>
          <w:szCs w:val="22"/>
        </w:rPr>
        <w:t xml:space="preserve">.  A final decision on the </w:t>
      </w:r>
      <w:smartTag w:uri="urn:schemas-microsoft-com:office:smarttags" w:element="stockticker">
        <w:r w:rsidRPr="00137E4D">
          <w:rPr>
            <w:rFonts w:ascii="Arial" w:hAnsi="Arial" w:cs="Arial"/>
            <w:sz w:val="22"/>
            <w:szCs w:val="22"/>
          </w:rPr>
          <w:t>ROP</w:t>
        </w:r>
      </w:smartTag>
      <w:r w:rsidRPr="00137E4D">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w:t>
      </w:r>
      <w:r w:rsidR="00956132" w:rsidRPr="00137E4D">
        <w:rPr>
          <w:rFonts w:ascii="Arial" w:hAnsi="Arial" w:cs="Arial"/>
          <w:sz w:val="22"/>
          <w:szCs w:val="22"/>
        </w:rPr>
        <w:t>ROP</w:t>
      </w:r>
      <w:r w:rsidRPr="00137E4D">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137E4D">
        <w:rPr>
          <w:rFonts w:ascii="Arial" w:hAnsi="Arial" w:cs="Arial"/>
          <w:sz w:val="22"/>
          <w:szCs w:val="22"/>
        </w:rPr>
        <w:t xml:space="preserve">is </w:t>
      </w:r>
      <w:r w:rsidR="00C44423" w:rsidRPr="00137E4D">
        <w:rPr>
          <w:rFonts w:ascii="Arial" w:hAnsi="Arial" w:cs="Arial"/>
          <w:sz w:val="22"/>
          <w:szCs w:val="22"/>
        </w:rPr>
        <w:t>Chris Hare</w:t>
      </w:r>
      <w:r w:rsidRPr="00137E4D">
        <w:rPr>
          <w:rFonts w:ascii="Arial" w:hAnsi="Arial" w:cs="Arial"/>
          <w:sz w:val="22"/>
          <w:szCs w:val="22"/>
        </w:rPr>
        <w:t xml:space="preserve">, </w:t>
      </w:r>
      <w:r w:rsidR="00C44423" w:rsidRPr="00137E4D">
        <w:rPr>
          <w:rFonts w:ascii="Arial" w:hAnsi="Arial" w:cs="Arial"/>
          <w:sz w:val="22"/>
          <w:szCs w:val="22"/>
        </w:rPr>
        <w:t xml:space="preserve">Bay City </w:t>
      </w:r>
      <w:r w:rsidRPr="00137E4D">
        <w:rPr>
          <w:rFonts w:ascii="Arial" w:hAnsi="Arial" w:cs="Arial"/>
          <w:sz w:val="22"/>
          <w:szCs w:val="22"/>
        </w:rPr>
        <w:t xml:space="preserve">District Supervisor.  The final determination for </w:t>
      </w:r>
      <w:smartTag w:uri="urn:schemas-microsoft-com:office:smarttags" w:element="stockticker">
        <w:r w:rsidRPr="00137E4D">
          <w:rPr>
            <w:rFonts w:ascii="Arial" w:hAnsi="Arial" w:cs="Arial"/>
            <w:sz w:val="22"/>
            <w:szCs w:val="22"/>
          </w:rPr>
          <w:t>ROP</w:t>
        </w:r>
      </w:smartTag>
      <w:r w:rsidRPr="00137E4D">
        <w:rPr>
          <w:rFonts w:ascii="Arial" w:hAnsi="Arial" w:cs="Arial"/>
          <w:sz w:val="22"/>
          <w:szCs w:val="22"/>
        </w:rPr>
        <w:t xml:space="preserve"> approval/disapproval will be based on the contents of the </w:t>
      </w:r>
      <w:r w:rsidR="00956132" w:rsidRPr="00137E4D">
        <w:rPr>
          <w:rFonts w:ascii="Arial" w:hAnsi="Arial" w:cs="Arial"/>
          <w:sz w:val="22"/>
          <w:szCs w:val="22"/>
        </w:rPr>
        <w:t>ROP</w:t>
      </w:r>
      <w:r w:rsidRPr="00137E4D">
        <w:rPr>
          <w:rFonts w:ascii="Arial" w:hAnsi="Arial" w:cs="Arial"/>
          <w:sz w:val="22"/>
          <w:szCs w:val="22"/>
        </w:rPr>
        <w:t xml:space="preserve"> </w:t>
      </w:r>
      <w:r w:rsidR="00956132" w:rsidRPr="00137E4D">
        <w:rPr>
          <w:rFonts w:ascii="Arial" w:hAnsi="Arial" w:cs="Arial"/>
          <w:sz w:val="22"/>
          <w:szCs w:val="22"/>
        </w:rPr>
        <w:t>A</w:t>
      </w:r>
      <w:r w:rsidRPr="00137E4D">
        <w:rPr>
          <w:rFonts w:ascii="Arial" w:hAnsi="Arial" w:cs="Arial"/>
          <w:sz w:val="22"/>
          <w:szCs w:val="22"/>
        </w:rPr>
        <w:t>pplication, a judgment that the stationary source will be able to comply with applicable emission limits and other terms and conditions, and resolution of any objections by the USEPA.</w:t>
      </w:r>
    </w:p>
    <w:p w14:paraId="211EC478" w14:textId="77777777" w:rsidR="0026748C" w:rsidRDefault="0026748C">
      <w:pPr>
        <w:rPr>
          <w:rFonts w:ascii="Arial" w:hAnsi="Arial" w:cs="Arial"/>
          <w:sz w:val="22"/>
          <w:szCs w:val="22"/>
        </w:rPr>
      </w:pPr>
      <w:r>
        <w:rPr>
          <w:rFonts w:ascii="Arial" w:hAnsi="Arial" w:cs="Arial"/>
          <w:sz w:val="22"/>
          <w:szCs w:val="22"/>
        </w:rPr>
        <w:br w:type="page"/>
      </w:r>
    </w:p>
    <w:p w14:paraId="3463F641" w14:textId="77777777" w:rsidR="0026748C" w:rsidRDefault="0026748C" w:rsidP="0026748C">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670"/>
        <w:gridCol w:w="2160"/>
      </w:tblGrid>
      <w:tr w:rsidR="0026748C" w14:paraId="6DFD3D74" w14:textId="77777777" w:rsidTr="00351608">
        <w:tc>
          <w:tcPr>
            <w:tcW w:w="2520" w:type="dxa"/>
          </w:tcPr>
          <w:p w14:paraId="79EAE87D" w14:textId="77777777" w:rsidR="0026748C" w:rsidRDefault="0026748C" w:rsidP="00351608">
            <w:pPr>
              <w:jc w:val="center"/>
              <w:rPr>
                <w:rFonts w:ascii="Arial" w:hAnsi="Arial"/>
                <w:sz w:val="16"/>
              </w:rPr>
            </w:pPr>
          </w:p>
        </w:tc>
        <w:tc>
          <w:tcPr>
            <w:tcW w:w="5670" w:type="dxa"/>
          </w:tcPr>
          <w:p w14:paraId="43E5EB30" w14:textId="77777777" w:rsidR="0026748C" w:rsidRDefault="0026748C" w:rsidP="00351608">
            <w:pPr>
              <w:ind w:left="-108" w:right="-108"/>
              <w:jc w:val="center"/>
              <w:rPr>
                <w:rFonts w:ascii="Arial" w:hAnsi="Arial"/>
              </w:rPr>
            </w:pPr>
            <w:r>
              <w:rPr>
                <w:rFonts w:ascii="Arial" w:hAnsi="Arial"/>
              </w:rPr>
              <w:t>Michigan Department of Environment, Great Lakes, and Energy</w:t>
            </w:r>
          </w:p>
          <w:p w14:paraId="667C59F1" w14:textId="77777777" w:rsidR="0026748C" w:rsidRDefault="0026748C" w:rsidP="00351608">
            <w:pPr>
              <w:jc w:val="center"/>
              <w:rPr>
                <w:rFonts w:ascii="Arial" w:hAnsi="Arial"/>
                <w:sz w:val="16"/>
              </w:rPr>
            </w:pPr>
            <w:r>
              <w:rPr>
                <w:rFonts w:ascii="Arial" w:hAnsi="Arial"/>
              </w:rPr>
              <w:t>Air Quality Division</w:t>
            </w:r>
          </w:p>
        </w:tc>
        <w:tc>
          <w:tcPr>
            <w:tcW w:w="2160" w:type="dxa"/>
          </w:tcPr>
          <w:p w14:paraId="4B9353A8" w14:textId="77777777" w:rsidR="0026748C" w:rsidRDefault="0026748C" w:rsidP="00351608">
            <w:pPr>
              <w:jc w:val="center"/>
              <w:rPr>
                <w:rFonts w:ascii="Arial" w:hAnsi="Arial"/>
                <w:sz w:val="16"/>
              </w:rPr>
            </w:pPr>
          </w:p>
        </w:tc>
      </w:tr>
      <w:tr w:rsidR="0026748C" w14:paraId="1C174B4B" w14:textId="77777777" w:rsidTr="00351608">
        <w:trPr>
          <w:cantSplit/>
          <w:trHeight w:val="333"/>
        </w:trPr>
        <w:tc>
          <w:tcPr>
            <w:tcW w:w="2520" w:type="dxa"/>
          </w:tcPr>
          <w:p w14:paraId="272B7AC9" w14:textId="77777777" w:rsidR="0026748C" w:rsidRPr="0087483C" w:rsidRDefault="0026748C" w:rsidP="00351608">
            <w:pPr>
              <w:pStyle w:val="Header"/>
              <w:jc w:val="center"/>
              <w:rPr>
                <w:rFonts w:ascii="Arial" w:hAnsi="Arial"/>
                <w:b/>
                <w:sz w:val="16"/>
              </w:rPr>
            </w:pPr>
            <w:r w:rsidRPr="0087483C">
              <w:rPr>
                <w:rFonts w:ascii="Arial" w:hAnsi="Arial"/>
                <w:b/>
                <w:sz w:val="16"/>
              </w:rPr>
              <w:t>State Registration Number</w:t>
            </w:r>
          </w:p>
        </w:tc>
        <w:tc>
          <w:tcPr>
            <w:tcW w:w="5670" w:type="dxa"/>
          </w:tcPr>
          <w:p w14:paraId="4A123D5F" w14:textId="77777777" w:rsidR="0026748C" w:rsidRDefault="0026748C" w:rsidP="00351608">
            <w:pPr>
              <w:jc w:val="center"/>
              <w:rPr>
                <w:rFonts w:ascii="Arial" w:hAnsi="Arial"/>
                <w:b/>
                <w:sz w:val="28"/>
              </w:rPr>
            </w:pPr>
            <w:r>
              <w:rPr>
                <w:rFonts w:ascii="Arial" w:hAnsi="Arial"/>
                <w:b/>
                <w:sz w:val="28"/>
              </w:rPr>
              <w:t>RENEWABLE OPERATING PERMIT</w:t>
            </w:r>
          </w:p>
        </w:tc>
        <w:tc>
          <w:tcPr>
            <w:tcW w:w="2160" w:type="dxa"/>
          </w:tcPr>
          <w:p w14:paraId="38C942E0" w14:textId="77777777" w:rsidR="0026748C" w:rsidRPr="0087483C" w:rsidRDefault="0026748C" w:rsidP="00351608">
            <w:pPr>
              <w:jc w:val="center"/>
              <w:rPr>
                <w:rFonts w:ascii="Arial" w:hAnsi="Arial"/>
                <w:b/>
                <w:sz w:val="16"/>
              </w:rPr>
            </w:pPr>
            <w:r w:rsidRPr="0087483C">
              <w:rPr>
                <w:rFonts w:ascii="Arial" w:hAnsi="Arial"/>
                <w:b/>
                <w:sz w:val="16"/>
              </w:rPr>
              <w:t>ROP Number</w:t>
            </w:r>
          </w:p>
        </w:tc>
      </w:tr>
      <w:tr w:rsidR="0026748C" w14:paraId="6E23FBED" w14:textId="77777777" w:rsidTr="00351608">
        <w:trPr>
          <w:cantSplit/>
          <w:trHeight w:val="711"/>
        </w:trPr>
        <w:tc>
          <w:tcPr>
            <w:tcW w:w="2520" w:type="dxa"/>
            <w:tcBorders>
              <w:bottom w:val="nil"/>
            </w:tcBorders>
          </w:tcPr>
          <w:p w14:paraId="44B02D66" w14:textId="24320D0C" w:rsidR="0026748C" w:rsidRPr="00BB5DC7" w:rsidRDefault="0026748C" w:rsidP="00351608">
            <w:pPr>
              <w:pStyle w:val="Header"/>
              <w:jc w:val="center"/>
              <w:rPr>
                <w:rFonts w:ascii="Arial" w:hAnsi="Arial"/>
                <w:sz w:val="22"/>
                <w:szCs w:val="22"/>
              </w:rPr>
            </w:pPr>
            <w:r>
              <w:rPr>
                <w:rFonts w:ascii="Arial" w:hAnsi="Arial" w:cs="Arial"/>
                <w:bCs/>
                <w:sz w:val="22"/>
                <w:szCs w:val="22"/>
              </w:rPr>
              <w:t>K2460</w:t>
            </w:r>
          </w:p>
        </w:tc>
        <w:tc>
          <w:tcPr>
            <w:tcW w:w="5670" w:type="dxa"/>
            <w:tcBorders>
              <w:bottom w:val="nil"/>
            </w:tcBorders>
          </w:tcPr>
          <w:p w14:paraId="35CA81E4" w14:textId="5837A886" w:rsidR="0026748C" w:rsidRPr="001B3E2F" w:rsidRDefault="0026748C" w:rsidP="00351608">
            <w:pPr>
              <w:pStyle w:val="Heading1"/>
              <w:rPr>
                <w:sz w:val="22"/>
                <w:szCs w:val="22"/>
              </w:rPr>
            </w:pPr>
            <w:bookmarkStart w:id="15" w:name="_Toc495294691"/>
            <w:bookmarkStart w:id="16" w:name="_Toc60910118"/>
            <w:r>
              <w:rPr>
                <w:rFonts w:cs="Arial"/>
                <w:sz w:val="22"/>
                <w:szCs w:val="22"/>
              </w:rPr>
              <w:t>JANUARY 7, 2021</w:t>
            </w:r>
            <w:r w:rsidRPr="001B3E2F">
              <w:rPr>
                <w:sz w:val="22"/>
                <w:szCs w:val="22"/>
              </w:rPr>
              <w:t xml:space="preserve"> </w:t>
            </w:r>
            <w:r>
              <w:rPr>
                <w:sz w:val="22"/>
                <w:szCs w:val="22"/>
              </w:rPr>
              <w:t xml:space="preserve">- </w:t>
            </w:r>
            <w:r w:rsidRPr="001B3E2F">
              <w:rPr>
                <w:sz w:val="22"/>
                <w:szCs w:val="22"/>
              </w:rPr>
              <w:t>STAFF REPORT ADDENDUM</w:t>
            </w:r>
            <w:bookmarkEnd w:id="15"/>
            <w:bookmarkEnd w:id="16"/>
          </w:p>
        </w:tc>
        <w:tc>
          <w:tcPr>
            <w:tcW w:w="2160" w:type="dxa"/>
            <w:tcBorders>
              <w:bottom w:val="nil"/>
            </w:tcBorders>
          </w:tcPr>
          <w:p w14:paraId="34E5C785" w14:textId="34D4A25D" w:rsidR="0026748C" w:rsidRPr="00BB5DC7" w:rsidRDefault="0026748C" w:rsidP="00351608">
            <w:pPr>
              <w:pStyle w:val="Header"/>
              <w:jc w:val="center"/>
              <w:rPr>
                <w:rFonts w:ascii="Arial" w:hAnsi="Arial"/>
                <w:sz w:val="22"/>
                <w:szCs w:val="22"/>
              </w:rPr>
            </w:pPr>
            <w:r>
              <w:rPr>
                <w:rFonts w:ascii="Arial" w:hAnsi="Arial" w:cs="Arial"/>
                <w:sz w:val="22"/>
                <w:szCs w:val="22"/>
              </w:rPr>
              <w:t>MI-ROP-K2460-20XX</w:t>
            </w:r>
          </w:p>
        </w:tc>
      </w:tr>
    </w:tbl>
    <w:p w14:paraId="75849F4B" w14:textId="77777777" w:rsidR="0026748C" w:rsidRDefault="0026748C" w:rsidP="0026748C">
      <w:pPr>
        <w:rPr>
          <w:rFonts w:ascii="Arial" w:hAnsi="Arial"/>
          <w:sz w:val="22"/>
        </w:rPr>
      </w:pPr>
    </w:p>
    <w:p w14:paraId="7BDFE52C" w14:textId="77777777" w:rsidR="0026748C" w:rsidRDefault="0026748C" w:rsidP="0026748C">
      <w:pPr>
        <w:rPr>
          <w:rFonts w:ascii="Arial" w:hAnsi="Arial"/>
          <w:b/>
          <w:sz w:val="22"/>
          <w:u w:val="single"/>
        </w:rPr>
      </w:pPr>
      <w:bookmarkStart w:id="17" w:name="_Toc482691122"/>
      <w:r>
        <w:rPr>
          <w:rFonts w:ascii="Arial" w:hAnsi="Arial"/>
          <w:b/>
          <w:sz w:val="22"/>
          <w:u w:val="single"/>
        </w:rPr>
        <w:t>Purpose</w:t>
      </w:r>
      <w:bookmarkEnd w:id="17"/>
    </w:p>
    <w:p w14:paraId="5767BC99" w14:textId="77777777" w:rsidR="0026748C" w:rsidRDefault="0026748C" w:rsidP="0026748C">
      <w:pPr>
        <w:rPr>
          <w:rFonts w:ascii="Arial" w:hAnsi="Arial"/>
          <w:sz w:val="22"/>
        </w:rPr>
      </w:pPr>
    </w:p>
    <w:p w14:paraId="41BB1DE9" w14:textId="10E3860D" w:rsidR="0026748C" w:rsidRDefault="0026748C" w:rsidP="0026748C">
      <w:pPr>
        <w:jc w:val="both"/>
        <w:rPr>
          <w:rFonts w:ascii="Arial" w:hAnsi="Arial"/>
          <w:sz w:val="22"/>
        </w:rPr>
      </w:pPr>
      <w:r>
        <w:rPr>
          <w:rFonts w:ascii="Arial" w:hAnsi="Arial"/>
          <w:sz w:val="22"/>
        </w:rPr>
        <w:t xml:space="preserve">A Staff Report dated </w:t>
      </w:r>
      <w:r>
        <w:rPr>
          <w:rFonts w:ascii="Arial" w:hAnsi="Arial" w:cs="Arial"/>
          <w:sz w:val="22"/>
          <w:szCs w:val="22"/>
        </w:rPr>
        <w:t>December 7, 2020</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18" w:name="Dropdown10"/>
      <w:r>
        <w:rPr>
          <w:rFonts w:ascii="Arial" w:hAnsi="Arial"/>
          <w:sz w:val="22"/>
        </w:rPr>
        <w:instrText xml:space="preserve"> FORMDROPDOWN </w:instrText>
      </w:r>
      <w:r w:rsidR="003E21C8">
        <w:rPr>
          <w:rFonts w:ascii="Arial" w:hAnsi="Arial"/>
          <w:sz w:val="22"/>
        </w:rPr>
      </w:r>
      <w:r w:rsidR="003E21C8">
        <w:rPr>
          <w:rFonts w:ascii="Arial" w:hAnsi="Arial"/>
          <w:sz w:val="22"/>
        </w:rPr>
        <w:fldChar w:fldCharType="separate"/>
      </w:r>
      <w:r>
        <w:rPr>
          <w:rFonts w:ascii="Arial" w:hAnsi="Arial"/>
          <w:sz w:val="22"/>
        </w:rPr>
        <w:fldChar w:fldCharType="end"/>
      </w:r>
      <w:bookmarkEnd w:id="18"/>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19" w:name="Dropdown11"/>
      <w:r>
        <w:rPr>
          <w:rFonts w:ascii="Arial" w:hAnsi="Arial"/>
          <w:sz w:val="22"/>
        </w:rPr>
        <w:instrText xml:space="preserve">FORMDROPDOWN </w:instrText>
      </w:r>
      <w:r w:rsidR="003E21C8">
        <w:rPr>
          <w:rFonts w:ascii="Arial" w:hAnsi="Arial"/>
          <w:sz w:val="22"/>
        </w:rPr>
      </w:r>
      <w:r w:rsidR="003E21C8">
        <w:rPr>
          <w:rFonts w:ascii="Arial" w:hAnsi="Arial"/>
          <w:sz w:val="22"/>
        </w:rPr>
        <w:fldChar w:fldCharType="separate"/>
      </w:r>
      <w:r>
        <w:rPr>
          <w:rFonts w:ascii="Arial" w:hAnsi="Arial"/>
          <w:sz w:val="22"/>
        </w:rPr>
        <w:fldChar w:fldCharType="end"/>
      </w:r>
      <w:bookmarkEnd w:id="19"/>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3E21C8">
        <w:rPr>
          <w:rFonts w:ascii="Arial" w:hAnsi="Arial"/>
          <w:sz w:val="22"/>
        </w:rPr>
      </w:r>
      <w:r w:rsidR="003E21C8">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427755CD" w14:textId="77777777" w:rsidR="0026748C" w:rsidRDefault="0026748C" w:rsidP="0026748C">
      <w:pPr>
        <w:rPr>
          <w:rFonts w:ascii="Arial" w:hAnsi="Arial"/>
          <w:sz w:val="22"/>
        </w:rPr>
      </w:pPr>
    </w:p>
    <w:p w14:paraId="7723715C" w14:textId="77777777" w:rsidR="0026748C" w:rsidRDefault="0026748C" w:rsidP="0026748C">
      <w:pPr>
        <w:rPr>
          <w:rFonts w:ascii="Arial" w:hAnsi="Arial"/>
          <w:b/>
          <w:sz w:val="22"/>
          <w:u w:val="single"/>
        </w:rPr>
      </w:pPr>
      <w:r>
        <w:rPr>
          <w:rFonts w:ascii="Arial" w:hAnsi="Arial"/>
          <w:b/>
          <w:sz w:val="22"/>
          <w:u w:val="single"/>
        </w:rPr>
        <w:t>General Information</w:t>
      </w:r>
    </w:p>
    <w:p w14:paraId="25C0D919" w14:textId="77777777" w:rsidR="0026748C" w:rsidRDefault="0026748C" w:rsidP="0026748C">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26748C" w14:paraId="07DF6A3F" w14:textId="77777777" w:rsidTr="0026748C">
        <w:tc>
          <w:tcPr>
            <w:tcW w:w="4464" w:type="dxa"/>
          </w:tcPr>
          <w:p w14:paraId="72556587" w14:textId="77777777" w:rsidR="0026748C" w:rsidRDefault="0026748C" w:rsidP="0026748C">
            <w:pPr>
              <w:tabs>
                <w:tab w:val="left" w:pos="3424"/>
              </w:tabs>
              <w:rPr>
                <w:rFonts w:ascii="Arial" w:hAnsi="Arial"/>
                <w:sz w:val="22"/>
              </w:rPr>
            </w:pPr>
            <w:r>
              <w:rPr>
                <w:rFonts w:ascii="Arial" w:hAnsi="Arial"/>
                <w:sz w:val="22"/>
              </w:rPr>
              <w:t>Responsible Official:</w:t>
            </w:r>
          </w:p>
        </w:tc>
        <w:tc>
          <w:tcPr>
            <w:tcW w:w="5796" w:type="dxa"/>
          </w:tcPr>
          <w:p w14:paraId="654AD065" w14:textId="77777777" w:rsidR="0026748C" w:rsidRPr="00290754" w:rsidRDefault="0026748C" w:rsidP="0026748C">
            <w:pPr>
              <w:rPr>
                <w:rFonts w:ascii="Arial" w:hAnsi="Arial" w:cs="Arial"/>
                <w:sz w:val="22"/>
                <w:szCs w:val="22"/>
              </w:rPr>
            </w:pPr>
            <w:r>
              <w:rPr>
                <w:rFonts w:ascii="Arial" w:hAnsi="Arial" w:cs="Arial"/>
                <w:sz w:val="22"/>
                <w:szCs w:val="22"/>
              </w:rPr>
              <w:t>Jonathan Webb, Associate Vice President / Facilities Management</w:t>
            </w:r>
          </w:p>
          <w:p w14:paraId="0D54C392" w14:textId="0229AEED" w:rsidR="0026748C" w:rsidRDefault="0026748C" w:rsidP="0026748C">
            <w:pPr>
              <w:rPr>
                <w:rFonts w:ascii="Arial" w:hAnsi="Arial"/>
                <w:sz w:val="22"/>
              </w:rPr>
            </w:pPr>
            <w:r>
              <w:rPr>
                <w:rFonts w:ascii="Arial" w:hAnsi="Arial" w:cs="Arial"/>
                <w:sz w:val="22"/>
                <w:szCs w:val="22"/>
              </w:rPr>
              <w:t>989-774-7473</w:t>
            </w:r>
          </w:p>
        </w:tc>
      </w:tr>
      <w:tr w:rsidR="0026748C" w14:paraId="13CEE445" w14:textId="77777777" w:rsidTr="0026748C">
        <w:tc>
          <w:tcPr>
            <w:tcW w:w="4464" w:type="dxa"/>
          </w:tcPr>
          <w:p w14:paraId="20FB9AD3" w14:textId="77777777" w:rsidR="0026748C" w:rsidRDefault="0026748C" w:rsidP="0026748C">
            <w:pPr>
              <w:rPr>
                <w:rFonts w:ascii="Arial" w:hAnsi="Arial"/>
                <w:sz w:val="22"/>
              </w:rPr>
            </w:pPr>
            <w:r>
              <w:rPr>
                <w:rFonts w:ascii="Arial" w:hAnsi="Arial"/>
                <w:sz w:val="22"/>
              </w:rPr>
              <w:t>AQD Contact:</w:t>
            </w:r>
          </w:p>
        </w:tc>
        <w:tc>
          <w:tcPr>
            <w:tcW w:w="5796" w:type="dxa"/>
          </w:tcPr>
          <w:p w14:paraId="6AD85F73" w14:textId="77777777" w:rsidR="0026748C" w:rsidRDefault="0026748C" w:rsidP="0026748C">
            <w:pPr>
              <w:rPr>
                <w:rFonts w:ascii="Arial" w:hAnsi="Arial" w:cs="Arial"/>
                <w:sz w:val="22"/>
                <w:szCs w:val="22"/>
              </w:rPr>
            </w:pPr>
            <w:r>
              <w:rPr>
                <w:rFonts w:ascii="Arial" w:hAnsi="Arial" w:cs="Arial"/>
                <w:sz w:val="22"/>
                <w:szCs w:val="22"/>
              </w:rPr>
              <w:t>Ben Witkopp, Environmental Engineer</w:t>
            </w:r>
          </w:p>
          <w:p w14:paraId="1F4421BC" w14:textId="09D2A44F" w:rsidR="0026748C" w:rsidRDefault="0026748C" w:rsidP="0026748C">
            <w:pPr>
              <w:rPr>
                <w:rFonts w:ascii="Arial" w:hAnsi="Arial"/>
                <w:sz w:val="22"/>
              </w:rPr>
            </w:pPr>
            <w:r>
              <w:rPr>
                <w:rFonts w:ascii="Arial" w:hAnsi="Arial" w:cs="Arial"/>
                <w:sz w:val="22"/>
                <w:szCs w:val="22"/>
              </w:rPr>
              <w:t>989-894-6219</w:t>
            </w:r>
          </w:p>
        </w:tc>
      </w:tr>
    </w:tbl>
    <w:p w14:paraId="0317DCAC" w14:textId="77777777" w:rsidR="0026748C" w:rsidRDefault="0026748C" w:rsidP="0026748C">
      <w:pPr>
        <w:jc w:val="both"/>
        <w:rPr>
          <w:rFonts w:ascii="Arial" w:hAnsi="Arial"/>
          <w:sz w:val="22"/>
        </w:rPr>
      </w:pPr>
    </w:p>
    <w:p w14:paraId="45796F67" w14:textId="77777777" w:rsidR="0026748C" w:rsidRDefault="0026748C" w:rsidP="0026748C">
      <w:pPr>
        <w:rPr>
          <w:rFonts w:ascii="Arial" w:hAnsi="Arial"/>
          <w:b/>
          <w:sz w:val="22"/>
          <w:u w:val="single"/>
        </w:rPr>
      </w:pPr>
      <w:bookmarkStart w:id="20" w:name="_Toc482691123"/>
      <w:r>
        <w:rPr>
          <w:rFonts w:ascii="Arial" w:hAnsi="Arial"/>
          <w:b/>
          <w:sz w:val="22"/>
          <w:u w:val="single"/>
        </w:rPr>
        <w:t>Summary of Pertinent Comments</w:t>
      </w:r>
      <w:bookmarkEnd w:id="20"/>
    </w:p>
    <w:p w14:paraId="5EB38FBF" w14:textId="77777777" w:rsidR="0026748C" w:rsidRDefault="0026748C" w:rsidP="0026748C">
      <w:pPr>
        <w:rPr>
          <w:rFonts w:ascii="Arial" w:hAnsi="Arial"/>
          <w:b/>
          <w:sz w:val="22"/>
          <w:u w:val="single"/>
        </w:rPr>
      </w:pPr>
    </w:p>
    <w:p w14:paraId="299E6E40" w14:textId="77777777" w:rsidR="0026748C" w:rsidRDefault="0026748C" w:rsidP="0026748C">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3E21C8">
        <w:rPr>
          <w:rFonts w:ascii="Arial" w:hAnsi="Arial"/>
          <w:sz w:val="22"/>
        </w:rPr>
      </w:r>
      <w:r w:rsidR="003E21C8">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3DF85B40" w14:textId="77777777" w:rsidR="0026748C" w:rsidRDefault="0026748C" w:rsidP="0026748C">
      <w:pPr>
        <w:rPr>
          <w:rFonts w:ascii="Arial" w:hAnsi="Arial"/>
          <w:sz w:val="22"/>
        </w:rPr>
      </w:pPr>
    </w:p>
    <w:p w14:paraId="7C488149" w14:textId="7E69379F" w:rsidR="0026748C" w:rsidRDefault="0026748C" w:rsidP="0026748C">
      <w:pPr>
        <w:rPr>
          <w:rFonts w:ascii="Arial" w:hAnsi="Arial"/>
          <w:b/>
          <w:sz w:val="22"/>
          <w:u w:val="single"/>
        </w:rPr>
      </w:pPr>
      <w:bookmarkStart w:id="21" w:name="_Toc482691124"/>
      <w:r>
        <w:rPr>
          <w:rFonts w:ascii="Arial" w:hAnsi="Arial"/>
          <w:b/>
          <w:sz w:val="22"/>
          <w:u w:val="single"/>
        </w:rPr>
        <w:t xml:space="preserve">Changes to the </w:t>
      </w:r>
      <w:r>
        <w:rPr>
          <w:rFonts w:ascii="Arial" w:hAnsi="Arial" w:cs="Arial"/>
          <w:b/>
          <w:sz w:val="22"/>
          <w:szCs w:val="22"/>
          <w:u w:val="single"/>
        </w:rPr>
        <w:t>December 7, 2020</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3E21C8">
        <w:rPr>
          <w:rFonts w:ascii="Arial" w:hAnsi="Arial"/>
          <w:b/>
          <w:sz w:val="22"/>
          <w:u w:val="single"/>
        </w:rPr>
      </w:r>
      <w:r w:rsidR="003E21C8">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1"/>
    </w:p>
    <w:p w14:paraId="0494D8D1" w14:textId="77777777" w:rsidR="0026748C" w:rsidRDefault="0026748C" w:rsidP="0026748C">
      <w:pPr>
        <w:rPr>
          <w:rFonts w:ascii="Arial" w:hAnsi="Arial"/>
          <w:b/>
          <w:sz w:val="22"/>
        </w:rPr>
      </w:pPr>
    </w:p>
    <w:p w14:paraId="5D4E70D0" w14:textId="77777777" w:rsidR="0026748C" w:rsidRDefault="0026748C" w:rsidP="0026748C">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3E21C8">
        <w:rPr>
          <w:rFonts w:ascii="Arial" w:hAnsi="Arial"/>
          <w:sz w:val="22"/>
        </w:rPr>
      </w:r>
      <w:r w:rsidR="003E21C8">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254ABFD2" w14:textId="77777777" w:rsidR="0026748C" w:rsidRDefault="0026748C" w:rsidP="0026748C">
      <w:pPr>
        <w:rPr>
          <w:rFonts w:ascii="Arial" w:hAnsi="Arial"/>
          <w:sz w:val="22"/>
        </w:rPr>
      </w:pPr>
    </w:p>
    <w:sectPr w:rsidR="0026748C">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01873" w14:textId="77777777" w:rsidR="00E21734" w:rsidRDefault="00E21734">
      <w:r>
        <w:separator/>
      </w:r>
    </w:p>
  </w:endnote>
  <w:endnote w:type="continuationSeparator" w:id="0">
    <w:p w14:paraId="1AAB2395" w14:textId="77777777" w:rsidR="00E21734" w:rsidRDefault="00E2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E9060" w14:textId="77777777" w:rsidR="001E773F" w:rsidRDefault="001E7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7AD83" w14:textId="77777777" w:rsidR="00E21734" w:rsidRPr="00F847D5" w:rsidRDefault="00E21734"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5F21E" w14:textId="77777777" w:rsidR="00E21734" w:rsidRPr="00F847D5" w:rsidRDefault="00E21734"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54A640F0" w14:textId="77777777" w:rsidR="00E21734" w:rsidRPr="0014659D" w:rsidRDefault="00E21734"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5</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/1</w:t>
    </w:r>
    <w:r>
      <w:rPr>
        <w:rStyle w:val="PageNumber"/>
        <w:rFonts w:ascii="Arial" w:hAnsi="Arial"/>
        <w:sz w:val="16"/>
        <w:szCs w:val="16"/>
      </w:rPr>
      <w:t>9</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7FCF9" w14:textId="77777777" w:rsidR="00E21734" w:rsidRDefault="00E21734">
      <w:r>
        <w:separator/>
      </w:r>
    </w:p>
  </w:footnote>
  <w:footnote w:type="continuationSeparator" w:id="0">
    <w:p w14:paraId="4588F4F6" w14:textId="77777777" w:rsidR="00E21734" w:rsidRDefault="00E21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2BAB6" w14:textId="77777777" w:rsidR="001E773F" w:rsidRDefault="001E7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6B262" w14:textId="77777777" w:rsidR="001E773F" w:rsidRDefault="001E7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B65CE" w14:textId="77777777" w:rsidR="00E21734" w:rsidRPr="00135426" w:rsidRDefault="00E21734">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ssg0GbDI+heUjG8Tb5D4BzAbG1G+OoLxFo9mjlbp9od2sUDTclPyuQ+0GlYEt42ehToqmO8t9HP8RAb7ewDaeg==" w:salt="ryUS3qq8sHBWOHDA/BZnhQ=="/>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22B"/>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3504"/>
    <w:rsid w:val="000A463D"/>
    <w:rsid w:val="000B78C9"/>
    <w:rsid w:val="000C1E62"/>
    <w:rsid w:val="000C35CB"/>
    <w:rsid w:val="000C4F65"/>
    <w:rsid w:val="000C7F27"/>
    <w:rsid w:val="000D6B5A"/>
    <w:rsid w:val="000D6F52"/>
    <w:rsid w:val="000E1BBC"/>
    <w:rsid w:val="000E2E60"/>
    <w:rsid w:val="000E3B46"/>
    <w:rsid w:val="000E43A8"/>
    <w:rsid w:val="000E73AD"/>
    <w:rsid w:val="000E781D"/>
    <w:rsid w:val="000F32F4"/>
    <w:rsid w:val="000F73C3"/>
    <w:rsid w:val="001002E3"/>
    <w:rsid w:val="00100562"/>
    <w:rsid w:val="00102B51"/>
    <w:rsid w:val="0010361E"/>
    <w:rsid w:val="00106F2E"/>
    <w:rsid w:val="001111DD"/>
    <w:rsid w:val="00111DE5"/>
    <w:rsid w:val="00113B82"/>
    <w:rsid w:val="001159B4"/>
    <w:rsid w:val="00115DF5"/>
    <w:rsid w:val="00123005"/>
    <w:rsid w:val="0012305E"/>
    <w:rsid w:val="001301E9"/>
    <w:rsid w:val="00135426"/>
    <w:rsid w:val="00137218"/>
    <w:rsid w:val="00137E4D"/>
    <w:rsid w:val="001429D1"/>
    <w:rsid w:val="00142DA1"/>
    <w:rsid w:val="00142E85"/>
    <w:rsid w:val="0014659D"/>
    <w:rsid w:val="001466BD"/>
    <w:rsid w:val="001466CA"/>
    <w:rsid w:val="00153D66"/>
    <w:rsid w:val="00154568"/>
    <w:rsid w:val="00161412"/>
    <w:rsid w:val="00161D0E"/>
    <w:rsid w:val="001647D7"/>
    <w:rsid w:val="00167B85"/>
    <w:rsid w:val="00170EAE"/>
    <w:rsid w:val="00172178"/>
    <w:rsid w:val="001723A8"/>
    <w:rsid w:val="00172BD9"/>
    <w:rsid w:val="00175DF5"/>
    <w:rsid w:val="00177285"/>
    <w:rsid w:val="001801BE"/>
    <w:rsid w:val="00182993"/>
    <w:rsid w:val="00185993"/>
    <w:rsid w:val="00187272"/>
    <w:rsid w:val="001900AD"/>
    <w:rsid w:val="00191106"/>
    <w:rsid w:val="001A21E9"/>
    <w:rsid w:val="001A6D8D"/>
    <w:rsid w:val="001A7EBF"/>
    <w:rsid w:val="001B5D76"/>
    <w:rsid w:val="001C45A8"/>
    <w:rsid w:val="001D0502"/>
    <w:rsid w:val="001D0646"/>
    <w:rsid w:val="001D6B5F"/>
    <w:rsid w:val="001D7607"/>
    <w:rsid w:val="001E3D60"/>
    <w:rsid w:val="001E6273"/>
    <w:rsid w:val="001E773F"/>
    <w:rsid w:val="001F1448"/>
    <w:rsid w:val="001F287A"/>
    <w:rsid w:val="001F2F32"/>
    <w:rsid w:val="001F3B26"/>
    <w:rsid w:val="001F4640"/>
    <w:rsid w:val="001F742A"/>
    <w:rsid w:val="00201CC7"/>
    <w:rsid w:val="0020224E"/>
    <w:rsid w:val="00203061"/>
    <w:rsid w:val="00203E24"/>
    <w:rsid w:val="00204A58"/>
    <w:rsid w:val="002065AF"/>
    <w:rsid w:val="00222544"/>
    <w:rsid w:val="002229BE"/>
    <w:rsid w:val="00226144"/>
    <w:rsid w:val="00226BBE"/>
    <w:rsid w:val="0022752F"/>
    <w:rsid w:val="0022778D"/>
    <w:rsid w:val="002315E7"/>
    <w:rsid w:val="00231A25"/>
    <w:rsid w:val="0023247F"/>
    <w:rsid w:val="00237F04"/>
    <w:rsid w:val="00250171"/>
    <w:rsid w:val="00250CC1"/>
    <w:rsid w:val="00251166"/>
    <w:rsid w:val="0025199F"/>
    <w:rsid w:val="002519D9"/>
    <w:rsid w:val="00252680"/>
    <w:rsid w:val="00255E2E"/>
    <w:rsid w:val="00262557"/>
    <w:rsid w:val="00266621"/>
    <w:rsid w:val="0026748C"/>
    <w:rsid w:val="0027200D"/>
    <w:rsid w:val="002728F4"/>
    <w:rsid w:val="00273E90"/>
    <w:rsid w:val="002744B8"/>
    <w:rsid w:val="002745BB"/>
    <w:rsid w:val="00283DF7"/>
    <w:rsid w:val="00284660"/>
    <w:rsid w:val="002903A5"/>
    <w:rsid w:val="00290754"/>
    <w:rsid w:val="002920A4"/>
    <w:rsid w:val="00295FBF"/>
    <w:rsid w:val="002961E7"/>
    <w:rsid w:val="002A2CD3"/>
    <w:rsid w:val="002A384C"/>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5E38"/>
    <w:rsid w:val="002D6ACE"/>
    <w:rsid w:val="002E0E12"/>
    <w:rsid w:val="002F0CC3"/>
    <w:rsid w:val="002F13C4"/>
    <w:rsid w:val="002F1D39"/>
    <w:rsid w:val="002F5B86"/>
    <w:rsid w:val="003023FC"/>
    <w:rsid w:val="00302FA1"/>
    <w:rsid w:val="00304837"/>
    <w:rsid w:val="003049AC"/>
    <w:rsid w:val="003061C0"/>
    <w:rsid w:val="00306FD5"/>
    <w:rsid w:val="00310006"/>
    <w:rsid w:val="0031080C"/>
    <w:rsid w:val="003173E8"/>
    <w:rsid w:val="003220EB"/>
    <w:rsid w:val="00332262"/>
    <w:rsid w:val="00333AE9"/>
    <w:rsid w:val="00335641"/>
    <w:rsid w:val="00337750"/>
    <w:rsid w:val="00340C1D"/>
    <w:rsid w:val="00345D9F"/>
    <w:rsid w:val="0034680F"/>
    <w:rsid w:val="00347E5D"/>
    <w:rsid w:val="00350573"/>
    <w:rsid w:val="00351F7C"/>
    <w:rsid w:val="00354260"/>
    <w:rsid w:val="00355F38"/>
    <w:rsid w:val="003571A2"/>
    <w:rsid w:val="00363292"/>
    <w:rsid w:val="003637D0"/>
    <w:rsid w:val="0036784E"/>
    <w:rsid w:val="00371521"/>
    <w:rsid w:val="00372E82"/>
    <w:rsid w:val="003736DF"/>
    <w:rsid w:val="003741D7"/>
    <w:rsid w:val="00376F31"/>
    <w:rsid w:val="00377200"/>
    <w:rsid w:val="00377850"/>
    <w:rsid w:val="00383482"/>
    <w:rsid w:val="00383DD1"/>
    <w:rsid w:val="00383E34"/>
    <w:rsid w:val="00385544"/>
    <w:rsid w:val="00390ACE"/>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0F6E"/>
    <w:rsid w:val="003E3ECF"/>
    <w:rsid w:val="003E6F49"/>
    <w:rsid w:val="003F0AB8"/>
    <w:rsid w:val="003F16E7"/>
    <w:rsid w:val="003F18CA"/>
    <w:rsid w:val="003F318D"/>
    <w:rsid w:val="0040112A"/>
    <w:rsid w:val="00402D14"/>
    <w:rsid w:val="00403632"/>
    <w:rsid w:val="004039E8"/>
    <w:rsid w:val="00404FC1"/>
    <w:rsid w:val="00411971"/>
    <w:rsid w:val="004127B6"/>
    <w:rsid w:val="00425C80"/>
    <w:rsid w:val="004266E1"/>
    <w:rsid w:val="00433BF1"/>
    <w:rsid w:val="00433C6D"/>
    <w:rsid w:val="00436CA9"/>
    <w:rsid w:val="00441393"/>
    <w:rsid w:val="00443561"/>
    <w:rsid w:val="00444D94"/>
    <w:rsid w:val="00444F0F"/>
    <w:rsid w:val="00445883"/>
    <w:rsid w:val="00451C04"/>
    <w:rsid w:val="004541F4"/>
    <w:rsid w:val="00455F45"/>
    <w:rsid w:val="004628A4"/>
    <w:rsid w:val="004670B5"/>
    <w:rsid w:val="00470765"/>
    <w:rsid w:val="00471ACB"/>
    <w:rsid w:val="00474ADF"/>
    <w:rsid w:val="00474C32"/>
    <w:rsid w:val="00475BD8"/>
    <w:rsid w:val="00477C93"/>
    <w:rsid w:val="00481F2F"/>
    <w:rsid w:val="0048277E"/>
    <w:rsid w:val="00482E94"/>
    <w:rsid w:val="00485373"/>
    <w:rsid w:val="00485F9B"/>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1AE"/>
    <w:rsid w:val="004F0976"/>
    <w:rsid w:val="004F1527"/>
    <w:rsid w:val="004F283B"/>
    <w:rsid w:val="004F6C98"/>
    <w:rsid w:val="00501E9C"/>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32F"/>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020D"/>
    <w:rsid w:val="005E2621"/>
    <w:rsid w:val="005E5143"/>
    <w:rsid w:val="005E7221"/>
    <w:rsid w:val="005F1B8C"/>
    <w:rsid w:val="005F1FFC"/>
    <w:rsid w:val="00600B02"/>
    <w:rsid w:val="00600D78"/>
    <w:rsid w:val="0060352A"/>
    <w:rsid w:val="00604E76"/>
    <w:rsid w:val="006051CB"/>
    <w:rsid w:val="00610D52"/>
    <w:rsid w:val="00611F67"/>
    <w:rsid w:val="0061223B"/>
    <w:rsid w:val="006138D1"/>
    <w:rsid w:val="00615F8C"/>
    <w:rsid w:val="00616FFF"/>
    <w:rsid w:val="00621F23"/>
    <w:rsid w:val="006240B1"/>
    <w:rsid w:val="00632EA6"/>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A7CD7"/>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05496"/>
    <w:rsid w:val="0070729A"/>
    <w:rsid w:val="00710154"/>
    <w:rsid w:val="00710F06"/>
    <w:rsid w:val="007129B8"/>
    <w:rsid w:val="007140AB"/>
    <w:rsid w:val="00716DF1"/>
    <w:rsid w:val="007174AF"/>
    <w:rsid w:val="00726518"/>
    <w:rsid w:val="00735DA9"/>
    <w:rsid w:val="00736652"/>
    <w:rsid w:val="00737BEA"/>
    <w:rsid w:val="00740674"/>
    <w:rsid w:val="00742DEE"/>
    <w:rsid w:val="00743A66"/>
    <w:rsid w:val="00745659"/>
    <w:rsid w:val="007460BC"/>
    <w:rsid w:val="0074639E"/>
    <w:rsid w:val="00746F0A"/>
    <w:rsid w:val="0075342F"/>
    <w:rsid w:val="00760484"/>
    <w:rsid w:val="00762A17"/>
    <w:rsid w:val="00770784"/>
    <w:rsid w:val="00773C90"/>
    <w:rsid w:val="0077422B"/>
    <w:rsid w:val="00777549"/>
    <w:rsid w:val="007805D9"/>
    <w:rsid w:val="00781399"/>
    <w:rsid w:val="007870F6"/>
    <w:rsid w:val="0079109F"/>
    <w:rsid w:val="00795CB5"/>
    <w:rsid w:val="00795D6C"/>
    <w:rsid w:val="00796375"/>
    <w:rsid w:val="00796F90"/>
    <w:rsid w:val="00797B5A"/>
    <w:rsid w:val="007A22BD"/>
    <w:rsid w:val="007A326D"/>
    <w:rsid w:val="007A3A36"/>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1BA7"/>
    <w:rsid w:val="007E276F"/>
    <w:rsid w:val="007E2987"/>
    <w:rsid w:val="007E39D1"/>
    <w:rsid w:val="007F3C6F"/>
    <w:rsid w:val="007F3FBA"/>
    <w:rsid w:val="007F62B1"/>
    <w:rsid w:val="007F73D0"/>
    <w:rsid w:val="00800330"/>
    <w:rsid w:val="00801383"/>
    <w:rsid w:val="00805D25"/>
    <w:rsid w:val="00806147"/>
    <w:rsid w:val="0081363E"/>
    <w:rsid w:val="0081376A"/>
    <w:rsid w:val="00813868"/>
    <w:rsid w:val="00813FB1"/>
    <w:rsid w:val="00827EF4"/>
    <w:rsid w:val="00830904"/>
    <w:rsid w:val="00833053"/>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1620"/>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13B"/>
    <w:rsid w:val="00960BC8"/>
    <w:rsid w:val="00962036"/>
    <w:rsid w:val="00962267"/>
    <w:rsid w:val="00970E8F"/>
    <w:rsid w:val="00971B11"/>
    <w:rsid w:val="009819CF"/>
    <w:rsid w:val="00981DD6"/>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3C5"/>
    <w:rsid w:val="00AF5CDE"/>
    <w:rsid w:val="00B008B3"/>
    <w:rsid w:val="00B03D3A"/>
    <w:rsid w:val="00B17134"/>
    <w:rsid w:val="00B17711"/>
    <w:rsid w:val="00B20017"/>
    <w:rsid w:val="00B20A6D"/>
    <w:rsid w:val="00B2681D"/>
    <w:rsid w:val="00B3117B"/>
    <w:rsid w:val="00B3119F"/>
    <w:rsid w:val="00B333DF"/>
    <w:rsid w:val="00B336B9"/>
    <w:rsid w:val="00B37F1A"/>
    <w:rsid w:val="00B45992"/>
    <w:rsid w:val="00B50C3F"/>
    <w:rsid w:val="00B547BF"/>
    <w:rsid w:val="00B54C93"/>
    <w:rsid w:val="00B63414"/>
    <w:rsid w:val="00B66B39"/>
    <w:rsid w:val="00B72733"/>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9A6"/>
    <w:rsid w:val="00BD2DFE"/>
    <w:rsid w:val="00BD4A23"/>
    <w:rsid w:val="00BD7123"/>
    <w:rsid w:val="00BE5F90"/>
    <w:rsid w:val="00C0589B"/>
    <w:rsid w:val="00C06999"/>
    <w:rsid w:val="00C113BC"/>
    <w:rsid w:val="00C12BAA"/>
    <w:rsid w:val="00C13FD6"/>
    <w:rsid w:val="00C164A0"/>
    <w:rsid w:val="00C205E5"/>
    <w:rsid w:val="00C23A6C"/>
    <w:rsid w:val="00C24C83"/>
    <w:rsid w:val="00C260E0"/>
    <w:rsid w:val="00C32CBF"/>
    <w:rsid w:val="00C342AF"/>
    <w:rsid w:val="00C35E94"/>
    <w:rsid w:val="00C407C8"/>
    <w:rsid w:val="00C40892"/>
    <w:rsid w:val="00C41158"/>
    <w:rsid w:val="00C43561"/>
    <w:rsid w:val="00C44423"/>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41DB"/>
    <w:rsid w:val="00CD6A10"/>
    <w:rsid w:val="00CD71F7"/>
    <w:rsid w:val="00CE1538"/>
    <w:rsid w:val="00CE5FB0"/>
    <w:rsid w:val="00CE65B2"/>
    <w:rsid w:val="00CF1B6C"/>
    <w:rsid w:val="00CF37B7"/>
    <w:rsid w:val="00D01DA5"/>
    <w:rsid w:val="00D0289A"/>
    <w:rsid w:val="00D03B9C"/>
    <w:rsid w:val="00D04321"/>
    <w:rsid w:val="00D05485"/>
    <w:rsid w:val="00D122B6"/>
    <w:rsid w:val="00D17D48"/>
    <w:rsid w:val="00D22B42"/>
    <w:rsid w:val="00D26941"/>
    <w:rsid w:val="00D30940"/>
    <w:rsid w:val="00D32088"/>
    <w:rsid w:val="00D325DF"/>
    <w:rsid w:val="00D32C5A"/>
    <w:rsid w:val="00D34A15"/>
    <w:rsid w:val="00D364A2"/>
    <w:rsid w:val="00D42E06"/>
    <w:rsid w:val="00D43A9A"/>
    <w:rsid w:val="00D43EB9"/>
    <w:rsid w:val="00D5459C"/>
    <w:rsid w:val="00D57666"/>
    <w:rsid w:val="00D57EFB"/>
    <w:rsid w:val="00D63D29"/>
    <w:rsid w:val="00D75A5C"/>
    <w:rsid w:val="00D75CF1"/>
    <w:rsid w:val="00D81EA9"/>
    <w:rsid w:val="00D84FCD"/>
    <w:rsid w:val="00D90149"/>
    <w:rsid w:val="00D91784"/>
    <w:rsid w:val="00D917CF"/>
    <w:rsid w:val="00D923A0"/>
    <w:rsid w:val="00D93BF5"/>
    <w:rsid w:val="00D93FAC"/>
    <w:rsid w:val="00D9587D"/>
    <w:rsid w:val="00D95EB4"/>
    <w:rsid w:val="00DA122E"/>
    <w:rsid w:val="00DA1E6B"/>
    <w:rsid w:val="00DA714D"/>
    <w:rsid w:val="00DB1A79"/>
    <w:rsid w:val="00DB3C7E"/>
    <w:rsid w:val="00DB5924"/>
    <w:rsid w:val="00DB67DA"/>
    <w:rsid w:val="00DB6B6C"/>
    <w:rsid w:val="00DB7D71"/>
    <w:rsid w:val="00DB7FA3"/>
    <w:rsid w:val="00DC185B"/>
    <w:rsid w:val="00DD2FAD"/>
    <w:rsid w:val="00DD4D4E"/>
    <w:rsid w:val="00DE392C"/>
    <w:rsid w:val="00DE39D5"/>
    <w:rsid w:val="00DE6BD6"/>
    <w:rsid w:val="00DE6E0D"/>
    <w:rsid w:val="00DF00D6"/>
    <w:rsid w:val="00DF46AD"/>
    <w:rsid w:val="00DF6578"/>
    <w:rsid w:val="00DF7BBC"/>
    <w:rsid w:val="00E01E9D"/>
    <w:rsid w:val="00E02DA8"/>
    <w:rsid w:val="00E037E8"/>
    <w:rsid w:val="00E11812"/>
    <w:rsid w:val="00E1421A"/>
    <w:rsid w:val="00E21734"/>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03A7"/>
    <w:rsid w:val="00EA38D1"/>
    <w:rsid w:val="00EA42F9"/>
    <w:rsid w:val="00EB17D6"/>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201AE"/>
    <w:rsid w:val="00F208FE"/>
    <w:rsid w:val="00F21DBA"/>
    <w:rsid w:val="00F23D8B"/>
    <w:rsid w:val="00F27AF7"/>
    <w:rsid w:val="00F3515D"/>
    <w:rsid w:val="00F352E6"/>
    <w:rsid w:val="00F37731"/>
    <w:rsid w:val="00F37B82"/>
    <w:rsid w:val="00F41E50"/>
    <w:rsid w:val="00F477A5"/>
    <w:rsid w:val="00F478F0"/>
    <w:rsid w:val="00F52067"/>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969E8"/>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8673"/>
    <o:shapelayout v:ext="edit">
      <o:idmap v:ext="edit" data="1"/>
    </o:shapelayout>
  </w:shapeDefaults>
  <w:decimalSymbol w:val="."/>
  <w:listSeparator w:val=","/>
  <w14:docId w14:val="6FF6A524"/>
  <w15:chartTrackingRefBased/>
  <w15:docId w15:val="{6F5245DD-47AF-467E-8837-B58C4522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character" w:styleId="Hyperlink">
    <w:name w:val="Hyperlink"/>
    <w:basedOn w:val="DefaultParagraphFont"/>
    <w:rsid w:val="002A384C"/>
    <w:rPr>
      <w:color w:val="0563C1" w:themeColor="hyperlink"/>
      <w:u w:val="single"/>
    </w:rPr>
  </w:style>
  <w:style w:type="character" w:styleId="UnresolvedMention">
    <w:name w:val="Unresolved Mention"/>
    <w:basedOn w:val="DefaultParagraphFont"/>
    <w:uiPriority w:val="99"/>
    <w:semiHidden/>
    <w:unhideWhenUsed/>
    <w:rsid w:val="002A384C"/>
    <w:rPr>
      <w:color w:val="605E5C"/>
      <w:shd w:val="clear" w:color="auto" w:fill="E1DFDD"/>
    </w:rPr>
  </w:style>
  <w:style w:type="character" w:customStyle="1" w:styleId="Heading1Char">
    <w:name w:val="Heading 1 Char"/>
    <w:basedOn w:val="DefaultParagraphFont"/>
    <w:link w:val="Heading1"/>
    <w:rsid w:val="0026748C"/>
    <w:rPr>
      <w:rFonts w:ascii="Arial" w:hAnsi="Arial"/>
      <w:b/>
      <w:kern w:val="28"/>
      <w:sz w:val="24"/>
    </w:rPr>
  </w:style>
  <w:style w:type="character" w:customStyle="1" w:styleId="HeaderChar">
    <w:name w:val="Header Char"/>
    <w:basedOn w:val="DefaultParagraphFont"/>
    <w:link w:val="Header"/>
    <w:rsid w:val="00267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lM\AppData\Local\Packages\Microsoft.MicrosoftEdge_8wekyb3d8bbwe\TempState\Downloads\ROP%20Staff%20Repor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22E0A-1589-493E-AA6F-7E4ED821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 (1)</Template>
  <TotalTime>15</TotalTime>
  <Pages>9</Pages>
  <Words>2678</Words>
  <Characters>15486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18128</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Karl, Matthew (DEQ)</dc:creator>
  <cp:keywords>AQD-AIR-ROP-TITLE V, Staff Report</cp:keywords>
  <dc:description>SharePoint Program Category: ROP Related Templates</dc:description>
  <cp:lastModifiedBy>Irwin, Andrea (EGLE)</cp:lastModifiedBy>
  <cp:revision>3</cp:revision>
  <cp:lastPrinted>2021-03-03T13:55:00Z</cp:lastPrinted>
  <dcterms:created xsi:type="dcterms:W3CDTF">2021-03-03T13:55:00Z</dcterms:created>
  <dcterms:modified xsi:type="dcterms:W3CDTF">2021-03-03T14:06:00Z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SheehanM@michigan.gov</vt:lpwstr>
  </property>
  <property fmtid="{D5CDD505-2E9C-101B-9397-08002B2CF9AE}" pid="5" name="MSIP_Label_3a2fed65-62e7-46ea-af74-187e0c17143a_SetDate">
    <vt:lpwstr>2020-06-23T22:09:07.2730007Z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b1bd74e2-5f92-4e15-ae3b-8fec2a67a533</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