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4E981024" w14:textId="77777777" w:rsidTr="00A9750A">
        <w:tc>
          <w:tcPr>
            <w:tcW w:w="810" w:type="dxa"/>
          </w:tcPr>
          <w:p w14:paraId="7F9713EB" w14:textId="77777777" w:rsidR="005E5399" w:rsidRDefault="005E5399">
            <w:pPr>
              <w:jc w:val="center"/>
              <w:rPr>
                <w:sz w:val="16"/>
              </w:rPr>
            </w:pPr>
            <w:bookmarkStart w:id="0" w:name="_GoBack"/>
            <w:bookmarkEnd w:id="0"/>
          </w:p>
        </w:tc>
        <w:tc>
          <w:tcPr>
            <w:tcW w:w="9000" w:type="dxa"/>
          </w:tcPr>
          <w:p w14:paraId="61E425D7" w14:textId="231F3BFD"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w:t>
            </w:r>
            <w:r w:rsidR="00A954F3">
              <w:rPr>
                <w:b/>
                <w:sz w:val="24"/>
                <w:szCs w:val="24"/>
              </w:rPr>
              <w:t>ENT, GREAT LAKES, AND ENERGY</w:t>
            </w:r>
          </w:p>
          <w:p w14:paraId="088C9289" w14:textId="77777777" w:rsidR="005E5399" w:rsidRDefault="00012E33">
            <w:pPr>
              <w:spacing w:before="20" w:after="20"/>
              <w:jc w:val="center"/>
              <w:rPr>
                <w:sz w:val="16"/>
              </w:rPr>
            </w:pPr>
            <w:r w:rsidRPr="00012E33">
              <w:rPr>
                <w:b/>
                <w:sz w:val="24"/>
                <w:szCs w:val="24"/>
              </w:rPr>
              <w:t>AIR QUALITY DIVISION</w:t>
            </w:r>
          </w:p>
        </w:tc>
        <w:tc>
          <w:tcPr>
            <w:tcW w:w="720" w:type="dxa"/>
          </w:tcPr>
          <w:p w14:paraId="13DE34B0" w14:textId="77777777" w:rsidR="005E5399" w:rsidRDefault="005E5399">
            <w:pPr>
              <w:jc w:val="center"/>
              <w:rPr>
                <w:b/>
                <w:sz w:val="24"/>
              </w:rPr>
            </w:pPr>
          </w:p>
        </w:tc>
      </w:tr>
      <w:tr w:rsidR="005E5399" w14:paraId="439A024E" w14:textId="77777777" w:rsidTr="00A9750A">
        <w:trPr>
          <w:cantSplit/>
          <w:trHeight w:val="146"/>
        </w:trPr>
        <w:tc>
          <w:tcPr>
            <w:tcW w:w="10530" w:type="dxa"/>
            <w:gridSpan w:val="3"/>
          </w:tcPr>
          <w:p w14:paraId="3AB00481" w14:textId="77777777" w:rsidR="00C7692A" w:rsidRPr="006B4E48" w:rsidRDefault="00C7692A" w:rsidP="00C2618F">
            <w:pPr>
              <w:jc w:val="center"/>
              <w:rPr>
                <w:szCs w:val="22"/>
              </w:rPr>
            </w:pPr>
          </w:p>
          <w:p w14:paraId="0DA99106" w14:textId="478C44D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D38CA">
              <w:rPr>
                <w:szCs w:val="22"/>
              </w:rPr>
              <w:t xml:space="preserve"> October 22, 2019</w:t>
            </w:r>
          </w:p>
          <w:p w14:paraId="3D2D4395" w14:textId="77777777" w:rsidR="006B4E48" w:rsidRPr="00927270" w:rsidRDefault="006B4E48" w:rsidP="00C2618F">
            <w:pPr>
              <w:jc w:val="center"/>
              <w:rPr>
                <w:szCs w:val="22"/>
              </w:rPr>
            </w:pPr>
          </w:p>
          <w:p w14:paraId="0C869202" w14:textId="77777777" w:rsidR="00C2618F" w:rsidRPr="00927270" w:rsidRDefault="00C2618F" w:rsidP="00C2618F">
            <w:pPr>
              <w:jc w:val="center"/>
              <w:rPr>
                <w:szCs w:val="22"/>
              </w:rPr>
            </w:pPr>
            <w:r w:rsidRPr="00927270">
              <w:rPr>
                <w:szCs w:val="22"/>
              </w:rPr>
              <w:t>ISSUED TO</w:t>
            </w:r>
          </w:p>
          <w:p w14:paraId="219C1944" w14:textId="77777777" w:rsidR="00C2618F" w:rsidRPr="00927270" w:rsidRDefault="00C2618F" w:rsidP="00C2618F">
            <w:pPr>
              <w:jc w:val="center"/>
              <w:rPr>
                <w:szCs w:val="22"/>
              </w:rPr>
            </w:pPr>
          </w:p>
          <w:p w14:paraId="7C820491" w14:textId="77777777" w:rsidR="00D30AF5" w:rsidRPr="006D4BE8" w:rsidRDefault="00D30AF5" w:rsidP="00D30AF5">
            <w:pPr>
              <w:jc w:val="center"/>
              <w:rPr>
                <w:b/>
                <w:szCs w:val="22"/>
              </w:rPr>
            </w:pPr>
            <w:bookmarkStart w:id="1" w:name="bCompanyName"/>
            <w:r w:rsidRPr="006D4BE8">
              <w:rPr>
                <w:b/>
                <w:szCs w:val="22"/>
              </w:rPr>
              <w:t>MPLX Terminals LLC</w:t>
            </w:r>
            <w:r>
              <w:rPr>
                <w:b/>
                <w:szCs w:val="22"/>
              </w:rPr>
              <w:t xml:space="preserve"> - </w:t>
            </w:r>
            <w:r w:rsidRPr="006D4BE8">
              <w:rPr>
                <w:b/>
                <w:szCs w:val="22"/>
              </w:rPr>
              <w:t>Niles Terminal</w:t>
            </w:r>
          </w:p>
          <w:bookmarkEnd w:id="1"/>
          <w:p w14:paraId="22F617BA" w14:textId="77777777" w:rsidR="00C2618F" w:rsidRPr="00927270" w:rsidRDefault="00C2618F" w:rsidP="00C2618F">
            <w:pPr>
              <w:jc w:val="center"/>
              <w:rPr>
                <w:szCs w:val="22"/>
              </w:rPr>
            </w:pPr>
          </w:p>
          <w:p w14:paraId="55F90785" w14:textId="77777777" w:rsidR="00C2618F" w:rsidRDefault="00C2618F" w:rsidP="00C2618F">
            <w:pPr>
              <w:jc w:val="center"/>
              <w:rPr>
                <w:szCs w:val="22"/>
              </w:rPr>
            </w:pPr>
            <w:r w:rsidRPr="00927270">
              <w:rPr>
                <w:szCs w:val="22"/>
              </w:rPr>
              <w:t xml:space="preserve">State Registration Number (SRN):  </w:t>
            </w:r>
            <w:bookmarkStart w:id="2" w:name="bSRN"/>
            <w:r w:rsidR="00D30AF5">
              <w:rPr>
                <w:szCs w:val="22"/>
              </w:rPr>
              <w:t>B9073</w:t>
            </w:r>
            <w:bookmarkEnd w:id="2"/>
          </w:p>
          <w:p w14:paraId="4DA2680F" w14:textId="77777777" w:rsidR="00807634" w:rsidRPr="00927270" w:rsidRDefault="00807634" w:rsidP="00C2618F">
            <w:pPr>
              <w:jc w:val="center"/>
              <w:rPr>
                <w:szCs w:val="22"/>
              </w:rPr>
            </w:pPr>
          </w:p>
          <w:p w14:paraId="6A7EF31E" w14:textId="77777777" w:rsidR="00C2618F" w:rsidRPr="00927270" w:rsidRDefault="00C2618F" w:rsidP="00C2618F">
            <w:pPr>
              <w:jc w:val="center"/>
              <w:rPr>
                <w:szCs w:val="22"/>
              </w:rPr>
            </w:pPr>
            <w:r w:rsidRPr="00927270">
              <w:rPr>
                <w:szCs w:val="22"/>
              </w:rPr>
              <w:t>LOCATED AT</w:t>
            </w:r>
          </w:p>
          <w:p w14:paraId="2341C6C7" w14:textId="77777777" w:rsidR="002B29E9" w:rsidRPr="00927270" w:rsidRDefault="002B29E9" w:rsidP="002B29E9">
            <w:pPr>
              <w:jc w:val="center"/>
              <w:rPr>
                <w:szCs w:val="22"/>
              </w:rPr>
            </w:pPr>
          </w:p>
          <w:p w14:paraId="2D7383F4" w14:textId="77777777" w:rsidR="005E5399" w:rsidRPr="003F5BE8" w:rsidRDefault="00D30AF5" w:rsidP="002B29E9">
            <w:pPr>
              <w:jc w:val="center"/>
              <w:rPr>
                <w:szCs w:val="22"/>
              </w:rPr>
            </w:pPr>
            <w:bookmarkStart w:id="3" w:name="bStreetAddress"/>
            <w:bookmarkStart w:id="4" w:name="bCity"/>
            <w:bookmarkEnd w:id="3"/>
            <w:bookmarkEnd w:id="4"/>
            <w:r>
              <w:rPr>
                <w:szCs w:val="22"/>
              </w:rPr>
              <w:t xml:space="preserve">2216 South Third Street, Niles, Berrien County, </w:t>
            </w:r>
            <w:r w:rsidRPr="00927270">
              <w:rPr>
                <w:szCs w:val="22"/>
              </w:rPr>
              <w:t>Michigan</w:t>
            </w:r>
            <w:r>
              <w:rPr>
                <w:szCs w:val="22"/>
              </w:rPr>
              <w:t xml:space="preserve"> 49120</w:t>
            </w:r>
            <w:r w:rsidR="002B29E9">
              <w:rPr>
                <w:szCs w:val="22"/>
              </w:rPr>
              <w:t xml:space="preserve">   </w:t>
            </w:r>
            <w:bookmarkStart w:id="5" w:name="bZip"/>
            <w:bookmarkEnd w:id="5"/>
          </w:p>
        </w:tc>
      </w:tr>
      <w:tr w:rsidR="00C2618F" w:rsidRPr="00DF47A8" w14:paraId="5BA3123E" w14:textId="77777777" w:rsidTr="00A9750A">
        <w:trPr>
          <w:cantSplit/>
          <w:trHeight w:val="145"/>
        </w:trPr>
        <w:tc>
          <w:tcPr>
            <w:tcW w:w="10530" w:type="dxa"/>
            <w:gridSpan w:val="3"/>
          </w:tcPr>
          <w:p w14:paraId="06573BF0" w14:textId="77777777" w:rsidR="00C2618F" w:rsidRPr="00DF47A8" w:rsidRDefault="00C2618F" w:rsidP="00C2618F">
            <w:pPr>
              <w:pStyle w:val="Header"/>
              <w:spacing w:before="20" w:after="20"/>
              <w:rPr>
                <w:szCs w:val="22"/>
              </w:rPr>
            </w:pPr>
          </w:p>
        </w:tc>
      </w:tr>
      <w:tr w:rsidR="00C2618F" w:rsidRPr="001838ED" w14:paraId="1A45976C"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9FFCD3C" w14:textId="77777777" w:rsidR="00C2618F" w:rsidRPr="006F2C46" w:rsidRDefault="00C2618F" w:rsidP="001838ED">
            <w:pPr>
              <w:jc w:val="center"/>
              <w:rPr>
                <w:szCs w:val="22"/>
              </w:rPr>
            </w:pPr>
          </w:p>
          <w:p w14:paraId="0571422E" w14:textId="77777777" w:rsidR="00C2618F" w:rsidRPr="001838ED" w:rsidRDefault="00C2618F" w:rsidP="001838ED">
            <w:pPr>
              <w:jc w:val="center"/>
              <w:rPr>
                <w:b/>
                <w:sz w:val="28"/>
              </w:rPr>
            </w:pPr>
            <w:r w:rsidRPr="001838ED">
              <w:rPr>
                <w:b/>
                <w:sz w:val="28"/>
              </w:rPr>
              <w:t>RENEWABLE OPERATING PERMIT</w:t>
            </w:r>
          </w:p>
          <w:p w14:paraId="650487D8" w14:textId="77777777" w:rsidR="00C2618F" w:rsidRPr="001838ED" w:rsidRDefault="00C2618F" w:rsidP="001838ED">
            <w:pPr>
              <w:ind w:left="3240"/>
              <w:rPr>
                <w:sz w:val="24"/>
              </w:rPr>
            </w:pPr>
          </w:p>
          <w:p w14:paraId="79DC5EF4" w14:textId="6423A20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D30AF5">
              <w:rPr>
                <w:sz w:val="24"/>
              </w:rPr>
              <w:t>B9073</w:t>
            </w:r>
            <w:r w:rsidR="004032B7" w:rsidRPr="001838ED">
              <w:rPr>
                <w:sz w:val="24"/>
              </w:rPr>
              <w:t>-</w:t>
            </w:r>
            <w:bookmarkStart w:id="7" w:name="bIssueYear"/>
            <w:bookmarkEnd w:id="7"/>
            <w:r w:rsidR="00D30AF5">
              <w:rPr>
                <w:sz w:val="24"/>
              </w:rPr>
              <w:t>20</w:t>
            </w:r>
            <w:r w:rsidR="004D38CA">
              <w:rPr>
                <w:sz w:val="24"/>
              </w:rPr>
              <w:t>19</w:t>
            </w:r>
          </w:p>
          <w:p w14:paraId="1633AFA7" w14:textId="77777777" w:rsidR="00C2618F" w:rsidRPr="001838ED" w:rsidRDefault="00C2618F" w:rsidP="001838ED">
            <w:pPr>
              <w:ind w:left="3240"/>
              <w:rPr>
                <w:sz w:val="24"/>
              </w:rPr>
            </w:pPr>
          </w:p>
          <w:p w14:paraId="57E65AA1" w14:textId="6334C6E9" w:rsidR="00C2618F" w:rsidRPr="001838ED" w:rsidRDefault="00C2618F" w:rsidP="001838ED">
            <w:pPr>
              <w:ind w:left="2880" w:firstLine="720"/>
              <w:rPr>
                <w:sz w:val="24"/>
                <w:szCs w:val="24"/>
              </w:rPr>
            </w:pPr>
            <w:r w:rsidRPr="001838ED">
              <w:rPr>
                <w:sz w:val="24"/>
              </w:rPr>
              <w:t>Expiration Date:</w:t>
            </w:r>
            <w:r w:rsidRPr="001838ED">
              <w:rPr>
                <w:sz w:val="24"/>
              </w:rPr>
              <w:tab/>
            </w:r>
            <w:r w:rsidR="004D38CA">
              <w:rPr>
                <w:sz w:val="24"/>
              </w:rPr>
              <w:t>October 22, 2024</w:t>
            </w:r>
          </w:p>
          <w:p w14:paraId="3B2FBED6" w14:textId="77777777" w:rsidR="0025601A" w:rsidRPr="001838ED" w:rsidRDefault="0025601A" w:rsidP="001838ED">
            <w:pPr>
              <w:ind w:left="2880" w:firstLine="360"/>
              <w:rPr>
                <w:sz w:val="24"/>
              </w:rPr>
            </w:pPr>
          </w:p>
          <w:p w14:paraId="31B8E43F" w14:textId="0F3C1470"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897A48">
              <w:rPr>
                <w:sz w:val="24"/>
                <w:szCs w:val="24"/>
              </w:rPr>
              <w:t>April 22, 2023 and April 22, 2024</w:t>
            </w:r>
          </w:p>
          <w:p w14:paraId="1D1909D3" w14:textId="77777777" w:rsidR="00DF47A8" w:rsidRPr="001838ED" w:rsidRDefault="00DF47A8" w:rsidP="00DF47A8">
            <w:pPr>
              <w:rPr>
                <w:sz w:val="24"/>
              </w:rPr>
            </w:pPr>
          </w:p>
          <w:p w14:paraId="649A9B5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ACEBCA8"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4747CB6" w14:textId="77777777">
        <w:trPr>
          <w:jc w:val="center"/>
        </w:trPr>
        <w:tc>
          <w:tcPr>
            <w:tcW w:w="10550" w:type="dxa"/>
            <w:shd w:val="clear" w:color="auto" w:fill="auto"/>
          </w:tcPr>
          <w:p w14:paraId="68288299" w14:textId="77777777" w:rsidR="00461E40" w:rsidRPr="006F2C46" w:rsidRDefault="00461E40" w:rsidP="0025601A">
            <w:pPr>
              <w:jc w:val="center"/>
              <w:rPr>
                <w:b/>
                <w:szCs w:val="22"/>
              </w:rPr>
            </w:pPr>
          </w:p>
          <w:p w14:paraId="7527144D" w14:textId="77777777" w:rsidR="005D5FBE" w:rsidRDefault="0058429B" w:rsidP="0025601A">
            <w:pPr>
              <w:jc w:val="center"/>
              <w:rPr>
                <w:b/>
                <w:sz w:val="28"/>
                <w:szCs w:val="28"/>
              </w:rPr>
            </w:pPr>
            <w:r>
              <w:rPr>
                <w:b/>
                <w:sz w:val="28"/>
                <w:szCs w:val="28"/>
              </w:rPr>
              <w:t>SOURCE-WIDE PERMIT TO INSTALL</w:t>
            </w:r>
          </w:p>
          <w:p w14:paraId="7742BD50" w14:textId="77777777" w:rsidR="00D30AF5" w:rsidRDefault="00D30AF5" w:rsidP="00F15F33">
            <w:pPr>
              <w:jc w:val="center"/>
              <w:rPr>
                <w:sz w:val="24"/>
              </w:rPr>
            </w:pPr>
          </w:p>
          <w:p w14:paraId="5665A344" w14:textId="25F781E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D30AF5">
              <w:rPr>
                <w:sz w:val="24"/>
                <w:szCs w:val="24"/>
              </w:rPr>
              <w:t>B9073</w:t>
            </w:r>
            <w:r w:rsidR="000D5F06">
              <w:rPr>
                <w:sz w:val="24"/>
                <w:szCs w:val="24"/>
              </w:rPr>
              <w:t>-</w:t>
            </w:r>
            <w:bookmarkStart w:id="10" w:name="bIssueYear2"/>
            <w:bookmarkEnd w:id="10"/>
            <w:r w:rsidR="00D30AF5">
              <w:rPr>
                <w:sz w:val="24"/>
                <w:szCs w:val="24"/>
              </w:rPr>
              <w:t>20</w:t>
            </w:r>
            <w:r w:rsidR="00897A48">
              <w:rPr>
                <w:sz w:val="24"/>
                <w:szCs w:val="24"/>
              </w:rPr>
              <w:t>19</w:t>
            </w:r>
          </w:p>
          <w:p w14:paraId="143555A0" w14:textId="77777777" w:rsidR="00C2618F" w:rsidRPr="006F2C46" w:rsidRDefault="00C2618F" w:rsidP="0025601A">
            <w:pPr>
              <w:jc w:val="center"/>
              <w:rPr>
                <w:sz w:val="24"/>
                <w:szCs w:val="24"/>
              </w:rPr>
            </w:pPr>
          </w:p>
          <w:p w14:paraId="5D22A08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3E111A8" w14:textId="5A043309" w:rsidR="00DC44C7" w:rsidRDefault="00BC48DF" w:rsidP="00F73D71">
      <w:pPr>
        <w:ind w:left="-180"/>
        <w:rPr>
          <w:szCs w:val="22"/>
        </w:rPr>
      </w:pPr>
      <w:r>
        <w:rPr>
          <w:szCs w:val="22"/>
        </w:rPr>
        <w:t>Michigan Department of Environmen</w:t>
      </w:r>
      <w:r w:rsidR="00A954F3">
        <w:rPr>
          <w:szCs w:val="22"/>
        </w:rPr>
        <w:t>t, Great Lakes, and Energy</w:t>
      </w:r>
    </w:p>
    <w:p w14:paraId="7C6F3511" w14:textId="77777777" w:rsidR="00233961" w:rsidRDefault="00233961" w:rsidP="00F73D71">
      <w:pPr>
        <w:ind w:left="-180"/>
        <w:rPr>
          <w:szCs w:val="22"/>
        </w:rPr>
      </w:pPr>
    </w:p>
    <w:p w14:paraId="5153C19D" w14:textId="77777777" w:rsidR="006F2C46" w:rsidRDefault="006F2C46" w:rsidP="00F73D71">
      <w:pPr>
        <w:ind w:left="-180"/>
        <w:rPr>
          <w:szCs w:val="22"/>
        </w:rPr>
      </w:pPr>
    </w:p>
    <w:p w14:paraId="1537885E" w14:textId="77777777" w:rsidR="006F2C46" w:rsidRDefault="006F2C46" w:rsidP="00F73D71">
      <w:pPr>
        <w:ind w:left="-180"/>
        <w:rPr>
          <w:szCs w:val="22"/>
        </w:rPr>
      </w:pPr>
    </w:p>
    <w:p w14:paraId="0E7739F2" w14:textId="77777777" w:rsidR="002332C3" w:rsidRPr="006A1190" w:rsidRDefault="00AB2375" w:rsidP="002332C3">
      <w:pPr>
        <w:ind w:left="-180"/>
        <w:rPr>
          <w:szCs w:val="22"/>
        </w:rPr>
      </w:pPr>
      <w:r w:rsidRPr="006A1190">
        <w:rPr>
          <w:szCs w:val="22"/>
        </w:rPr>
        <w:t>______________________________________</w:t>
      </w:r>
    </w:p>
    <w:p w14:paraId="0EF6AA72" w14:textId="77777777" w:rsidR="002F4C64" w:rsidRPr="0097673C" w:rsidRDefault="00D30AF5"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7F58D5D" w14:textId="77777777" w:rsidR="002F4C64" w:rsidRDefault="002F4C64" w:rsidP="002F4C64"/>
    <w:p w14:paraId="0B147B57" w14:textId="47504203" w:rsidR="00FD4B3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9004685" w:history="1">
        <w:r w:rsidR="00FD4B3F" w:rsidRPr="00F11509">
          <w:rPr>
            <w:rStyle w:val="Hyperlink"/>
            <w:noProof/>
          </w:rPr>
          <w:t>AUTHORITY AND ENFORCEABILITY</w:t>
        </w:r>
        <w:r w:rsidR="00FD4B3F">
          <w:rPr>
            <w:noProof/>
            <w:webHidden/>
          </w:rPr>
          <w:tab/>
        </w:r>
        <w:r w:rsidR="00FD4B3F">
          <w:rPr>
            <w:noProof/>
            <w:webHidden/>
          </w:rPr>
          <w:fldChar w:fldCharType="begin"/>
        </w:r>
        <w:r w:rsidR="00FD4B3F">
          <w:rPr>
            <w:noProof/>
            <w:webHidden/>
          </w:rPr>
          <w:instrText xml:space="preserve"> PAGEREF _Toc19004685 \h </w:instrText>
        </w:r>
        <w:r w:rsidR="00FD4B3F">
          <w:rPr>
            <w:noProof/>
            <w:webHidden/>
          </w:rPr>
        </w:r>
        <w:r w:rsidR="00FD4B3F">
          <w:rPr>
            <w:noProof/>
            <w:webHidden/>
          </w:rPr>
          <w:fldChar w:fldCharType="separate"/>
        </w:r>
        <w:r w:rsidR="00FD4B3F">
          <w:rPr>
            <w:noProof/>
            <w:webHidden/>
          </w:rPr>
          <w:t>3</w:t>
        </w:r>
        <w:r w:rsidR="00FD4B3F">
          <w:rPr>
            <w:noProof/>
            <w:webHidden/>
          </w:rPr>
          <w:fldChar w:fldCharType="end"/>
        </w:r>
      </w:hyperlink>
    </w:p>
    <w:p w14:paraId="2BCC736D" w14:textId="6E2F11FB" w:rsidR="00FD4B3F" w:rsidRDefault="008C3613">
      <w:pPr>
        <w:pStyle w:val="TOC1"/>
        <w:rPr>
          <w:rFonts w:asciiTheme="minorHAnsi" w:eastAsiaTheme="minorEastAsia" w:hAnsiTheme="minorHAnsi" w:cstheme="minorBidi"/>
          <w:b w:val="0"/>
          <w:noProof/>
        </w:rPr>
      </w:pPr>
      <w:hyperlink w:anchor="_Toc19004686" w:history="1">
        <w:r w:rsidR="00FD4B3F" w:rsidRPr="00F11509">
          <w:rPr>
            <w:rStyle w:val="Hyperlink"/>
            <w:noProof/>
          </w:rPr>
          <w:t>A.  GENERAL CONDITIONS</w:t>
        </w:r>
        <w:r w:rsidR="00FD4B3F">
          <w:rPr>
            <w:noProof/>
            <w:webHidden/>
          </w:rPr>
          <w:tab/>
        </w:r>
        <w:r w:rsidR="00FD4B3F">
          <w:rPr>
            <w:noProof/>
            <w:webHidden/>
          </w:rPr>
          <w:fldChar w:fldCharType="begin"/>
        </w:r>
        <w:r w:rsidR="00FD4B3F">
          <w:rPr>
            <w:noProof/>
            <w:webHidden/>
          </w:rPr>
          <w:instrText xml:space="preserve"> PAGEREF _Toc19004686 \h </w:instrText>
        </w:r>
        <w:r w:rsidR="00FD4B3F">
          <w:rPr>
            <w:noProof/>
            <w:webHidden/>
          </w:rPr>
        </w:r>
        <w:r w:rsidR="00FD4B3F">
          <w:rPr>
            <w:noProof/>
            <w:webHidden/>
          </w:rPr>
          <w:fldChar w:fldCharType="separate"/>
        </w:r>
        <w:r w:rsidR="00FD4B3F">
          <w:rPr>
            <w:noProof/>
            <w:webHidden/>
          </w:rPr>
          <w:t>4</w:t>
        </w:r>
        <w:r w:rsidR="00FD4B3F">
          <w:rPr>
            <w:noProof/>
            <w:webHidden/>
          </w:rPr>
          <w:fldChar w:fldCharType="end"/>
        </w:r>
      </w:hyperlink>
    </w:p>
    <w:p w14:paraId="5D74E6A0" w14:textId="7895AA21" w:rsidR="00FD4B3F" w:rsidRDefault="008C3613">
      <w:pPr>
        <w:pStyle w:val="TOC2"/>
        <w:rPr>
          <w:rFonts w:asciiTheme="minorHAnsi" w:eastAsiaTheme="minorEastAsia" w:hAnsiTheme="minorHAnsi" w:cstheme="minorBidi"/>
          <w:noProof/>
        </w:rPr>
      </w:pPr>
      <w:hyperlink w:anchor="_Toc19004687" w:history="1">
        <w:r w:rsidR="00FD4B3F" w:rsidRPr="00F11509">
          <w:rPr>
            <w:rStyle w:val="Hyperlink"/>
            <w:noProof/>
          </w:rPr>
          <w:t>Permit Enforceability</w:t>
        </w:r>
        <w:r w:rsidR="00FD4B3F">
          <w:rPr>
            <w:noProof/>
            <w:webHidden/>
          </w:rPr>
          <w:tab/>
        </w:r>
        <w:r w:rsidR="00FD4B3F">
          <w:rPr>
            <w:noProof/>
            <w:webHidden/>
          </w:rPr>
          <w:fldChar w:fldCharType="begin"/>
        </w:r>
        <w:r w:rsidR="00FD4B3F">
          <w:rPr>
            <w:noProof/>
            <w:webHidden/>
          </w:rPr>
          <w:instrText xml:space="preserve"> PAGEREF _Toc19004687 \h </w:instrText>
        </w:r>
        <w:r w:rsidR="00FD4B3F">
          <w:rPr>
            <w:noProof/>
            <w:webHidden/>
          </w:rPr>
        </w:r>
        <w:r w:rsidR="00FD4B3F">
          <w:rPr>
            <w:noProof/>
            <w:webHidden/>
          </w:rPr>
          <w:fldChar w:fldCharType="separate"/>
        </w:r>
        <w:r w:rsidR="00FD4B3F">
          <w:rPr>
            <w:noProof/>
            <w:webHidden/>
          </w:rPr>
          <w:t>4</w:t>
        </w:r>
        <w:r w:rsidR="00FD4B3F">
          <w:rPr>
            <w:noProof/>
            <w:webHidden/>
          </w:rPr>
          <w:fldChar w:fldCharType="end"/>
        </w:r>
      </w:hyperlink>
    </w:p>
    <w:p w14:paraId="68C073A5" w14:textId="70F542FD" w:rsidR="00FD4B3F" w:rsidRDefault="008C3613">
      <w:pPr>
        <w:pStyle w:val="TOC2"/>
        <w:rPr>
          <w:rFonts w:asciiTheme="minorHAnsi" w:eastAsiaTheme="minorEastAsia" w:hAnsiTheme="minorHAnsi" w:cstheme="minorBidi"/>
          <w:noProof/>
        </w:rPr>
      </w:pPr>
      <w:hyperlink w:anchor="_Toc19004688" w:history="1">
        <w:r w:rsidR="00FD4B3F" w:rsidRPr="00F11509">
          <w:rPr>
            <w:rStyle w:val="Hyperlink"/>
            <w:noProof/>
          </w:rPr>
          <w:t>General Provisions</w:t>
        </w:r>
        <w:r w:rsidR="00FD4B3F">
          <w:rPr>
            <w:noProof/>
            <w:webHidden/>
          </w:rPr>
          <w:tab/>
        </w:r>
        <w:r w:rsidR="00FD4B3F">
          <w:rPr>
            <w:noProof/>
            <w:webHidden/>
          </w:rPr>
          <w:fldChar w:fldCharType="begin"/>
        </w:r>
        <w:r w:rsidR="00FD4B3F">
          <w:rPr>
            <w:noProof/>
            <w:webHidden/>
          </w:rPr>
          <w:instrText xml:space="preserve"> PAGEREF _Toc19004688 \h </w:instrText>
        </w:r>
        <w:r w:rsidR="00FD4B3F">
          <w:rPr>
            <w:noProof/>
            <w:webHidden/>
          </w:rPr>
        </w:r>
        <w:r w:rsidR="00FD4B3F">
          <w:rPr>
            <w:noProof/>
            <w:webHidden/>
          </w:rPr>
          <w:fldChar w:fldCharType="separate"/>
        </w:r>
        <w:r w:rsidR="00FD4B3F">
          <w:rPr>
            <w:noProof/>
            <w:webHidden/>
          </w:rPr>
          <w:t>4</w:t>
        </w:r>
        <w:r w:rsidR="00FD4B3F">
          <w:rPr>
            <w:noProof/>
            <w:webHidden/>
          </w:rPr>
          <w:fldChar w:fldCharType="end"/>
        </w:r>
      </w:hyperlink>
    </w:p>
    <w:p w14:paraId="3A2173E2" w14:textId="22BF7D1B" w:rsidR="00FD4B3F" w:rsidRDefault="008C3613">
      <w:pPr>
        <w:pStyle w:val="TOC2"/>
        <w:rPr>
          <w:rFonts w:asciiTheme="minorHAnsi" w:eastAsiaTheme="minorEastAsia" w:hAnsiTheme="minorHAnsi" w:cstheme="minorBidi"/>
          <w:noProof/>
        </w:rPr>
      </w:pPr>
      <w:hyperlink w:anchor="_Toc19004689" w:history="1">
        <w:r w:rsidR="00FD4B3F" w:rsidRPr="00F11509">
          <w:rPr>
            <w:rStyle w:val="Hyperlink"/>
            <w:noProof/>
          </w:rPr>
          <w:t>Equipment &amp; Design</w:t>
        </w:r>
        <w:r w:rsidR="00FD4B3F">
          <w:rPr>
            <w:noProof/>
            <w:webHidden/>
          </w:rPr>
          <w:tab/>
        </w:r>
        <w:r w:rsidR="00FD4B3F">
          <w:rPr>
            <w:noProof/>
            <w:webHidden/>
          </w:rPr>
          <w:fldChar w:fldCharType="begin"/>
        </w:r>
        <w:r w:rsidR="00FD4B3F">
          <w:rPr>
            <w:noProof/>
            <w:webHidden/>
          </w:rPr>
          <w:instrText xml:space="preserve"> PAGEREF _Toc19004689 \h </w:instrText>
        </w:r>
        <w:r w:rsidR="00FD4B3F">
          <w:rPr>
            <w:noProof/>
            <w:webHidden/>
          </w:rPr>
        </w:r>
        <w:r w:rsidR="00FD4B3F">
          <w:rPr>
            <w:noProof/>
            <w:webHidden/>
          </w:rPr>
          <w:fldChar w:fldCharType="separate"/>
        </w:r>
        <w:r w:rsidR="00FD4B3F">
          <w:rPr>
            <w:noProof/>
            <w:webHidden/>
          </w:rPr>
          <w:t>5</w:t>
        </w:r>
        <w:r w:rsidR="00FD4B3F">
          <w:rPr>
            <w:noProof/>
            <w:webHidden/>
          </w:rPr>
          <w:fldChar w:fldCharType="end"/>
        </w:r>
      </w:hyperlink>
    </w:p>
    <w:p w14:paraId="30677101" w14:textId="62078ACC" w:rsidR="00FD4B3F" w:rsidRDefault="008C3613">
      <w:pPr>
        <w:pStyle w:val="TOC2"/>
        <w:rPr>
          <w:rFonts w:asciiTheme="minorHAnsi" w:eastAsiaTheme="minorEastAsia" w:hAnsiTheme="minorHAnsi" w:cstheme="minorBidi"/>
          <w:noProof/>
        </w:rPr>
      </w:pPr>
      <w:hyperlink w:anchor="_Toc19004690" w:history="1">
        <w:r w:rsidR="00FD4B3F" w:rsidRPr="00F11509">
          <w:rPr>
            <w:rStyle w:val="Hyperlink"/>
            <w:noProof/>
          </w:rPr>
          <w:t>Emission Limits</w:t>
        </w:r>
        <w:r w:rsidR="00FD4B3F">
          <w:rPr>
            <w:noProof/>
            <w:webHidden/>
          </w:rPr>
          <w:tab/>
        </w:r>
        <w:r w:rsidR="00FD4B3F">
          <w:rPr>
            <w:noProof/>
            <w:webHidden/>
          </w:rPr>
          <w:fldChar w:fldCharType="begin"/>
        </w:r>
        <w:r w:rsidR="00FD4B3F">
          <w:rPr>
            <w:noProof/>
            <w:webHidden/>
          </w:rPr>
          <w:instrText xml:space="preserve"> PAGEREF _Toc19004690 \h </w:instrText>
        </w:r>
        <w:r w:rsidR="00FD4B3F">
          <w:rPr>
            <w:noProof/>
            <w:webHidden/>
          </w:rPr>
        </w:r>
        <w:r w:rsidR="00FD4B3F">
          <w:rPr>
            <w:noProof/>
            <w:webHidden/>
          </w:rPr>
          <w:fldChar w:fldCharType="separate"/>
        </w:r>
        <w:r w:rsidR="00FD4B3F">
          <w:rPr>
            <w:noProof/>
            <w:webHidden/>
          </w:rPr>
          <w:t>5</w:t>
        </w:r>
        <w:r w:rsidR="00FD4B3F">
          <w:rPr>
            <w:noProof/>
            <w:webHidden/>
          </w:rPr>
          <w:fldChar w:fldCharType="end"/>
        </w:r>
      </w:hyperlink>
    </w:p>
    <w:p w14:paraId="0B670D48" w14:textId="4EC35555" w:rsidR="00FD4B3F" w:rsidRDefault="008C3613">
      <w:pPr>
        <w:pStyle w:val="TOC2"/>
        <w:rPr>
          <w:rFonts w:asciiTheme="minorHAnsi" w:eastAsiaTheme="minorEastAsia" w:hAnsiTheme="minorHAnsi" w:cstheme="minorBidi"/>
          <w:noProof/>
        </w:rPr>
      </w:pPr>
      <w:hyperlink w:anchor="_Toc19004691" w:history="1">
        <w:r w:rsidR="00FD4B3F" w:rsidRPr="00F11509">
          <w:rPr>
            <w:rStyle w:val="Hyperlink"/>
            <w:noProof/>
          </w:rPr>
          <w:t>Testing/Sampling</w:t>
        </w:r>
        <w:r w:rsidR="00FD4B3F">
          <w:rPr>
            <w:noProof/>
            <w:webHidden/>
          </w:rPr>
          <w:tab/>
        </w:r>
        <w:r w:rsidR="00FD4B3F">
          <w:rPr>
            <w:noProof/>
            <w:webHidden/>
          </w:rPr>
          <w:fldChar w:fldCharType="begin"/>
        </w:r>
        <w:r w:rsidR="00FD4B3F">
          <w:rPr>
            <w:noProof/>
            <w:webHidden/>
          </w:rPr>
          <w:instrText xml:space="preserve"> PAGEREF _Toc19004691 \h </w:instrText>
        </w:r>
        <w:r w:rsidR="00FD4B3F">
          <w:rPr>
            <w:noProof/>
            <w:webHidden/>
          </w:rPr>
        </w:r>
        <w:r w:rsidR="00FD4B3F">
          <w:rPr>
            <w:noProof/>
            <w:webHidden/>
          </w:rPr>
          <w:fldChar w:fldCharType="separate"/>
        </w:r>
        <w:r w:rsidR="00FD4B3F">
          <w:rPr>
            <w:noProof/>
            <w:webHidden/>
          </w:rPr>
          <w:t>5</w:t>
        </w:r>
        <w:r w:rsidR="00FD4B3F">
          <w:rPr>
            <w:noProof/>
            <w:webHidden/>
          </w:rPr>
          <w:fldChar w:fldCharType="end"/>
        </w:r>
      </w:hyperlink>
    </w:p>
    <w:p w14:paraId="0B753570" w14:textId="4890BDED" w:rsidR="00FD4B3F" w:rsidRDefault="008C3613">
      <w:pPr>
        <w:pStyle w:val="TOC2"/>
        <w:rPr>
          <w:rFonts w:asciiTheme="minorHAnsi" w:eastAsiaTheme="minorEastAsia" w:hAnsiTheme="minorHAnsi" w:cstheme="minorBidi"/>
          <w:noProof/>
        </w:rPr>
      </w:pPr>
      <w:hyperlink w:anchor="_Toc19004692" w:history="1">
        <w:r w:rsidR="00FD4B3F" w:rsidRPr="00F11509">
          <w:rPr>
            <w:rStyle w:val="Hyperlink"/>
            <w:noProof/>
          </w:rPr>
          <w:t>Monitoring/Recordkeeping</w:t>
        </w:r>
        <w:r w:rsidR="00FD4B3F">
          <w:rPr>
            <w:noProof/>
            <w:webHidden/>
          </w:rPr>
          <w:tab/>
        </w:r>
        <w:r w:rsidR="00FD4B3F">
          <w:rPr>
            <w:noProof/>
            <w:webHidden/>
          </w:rPr>
          <w:fldChar w:fldCharType="begin"/>
        </w:r>
        <w:r w:rsidR="00FD4B3F">
          <w:rPr>
            <w:noProof/>
            <w:webHidden/>
          </w:rPr>
          <w:instrText xml:space="preserve"> PAGEREF _Toc19004692 \h </w:instrText>
        </w:r>
        <w:r w:rsidR="00FD4B3F">
          <w:rPr>
            <w:noProof/>
            <w:webHidden/>
          </w:rPr>
        </w:r>
        <w:r w:rsidR="00FD4B3F">
          <w:rPr>
            <w:noProof/>
            <w:webHidden/>
          </w:rPr>
          <w:fldChar w:fldCharType="separate"/>
        </w:r>
        <w:r w:rsidR="00FD4B3F">
          <w:rPr>
            <w:noProof/>
            <w:webHidden/>
          </w:rPr>
          <w:t>6</w:t>
        </w:r>
        <w:r w:rsidR="00FD4B3F">
          <w:rPr>
            <w:noProof/>
            <w:webHidden/>
          </w:rPr>
          <w:fldChar w:fldCharType="end"/>
        </w:r>
      </w:hyperlink>
    </w:p>
    <w:p w14:paraId="2A8FB898" w14:textId="2CD74F15" w:rsidR="00FD4B3F" w:rsidRDefault="008C3613">
      <w:pPr>
        <w:pStyle w:val="TOC2"/>
        <w:rPr>
          <w:rFonts w:asciiTheme="minorHAnsi" w:eastAsiaTheme="minorEastAsia" w:hAnsiTheme="minorHAnsi" w:cstheme="minorBidi"/>
          <w:noProof/>
        </w:rPr>
      </w:pPr>
      <w:hyperlink w:anchor="_Toc19004693" w:history="1">
        <w:r w:rsidR="00FD4B3F" w:rsidRPr="00F11509">
          <w:rPr>
            <w:rStyle w:val="Hyperlink"/>
            <w:noProof/>
          </w:rPr>
          <w:t>Certification &amp; Reporting</w:t>
        </w:r>
        <w:r w:rsidR="00FD4B3F">
          <w:rPr>
            <w:noProof/>
            <w:webHidden/>
          </w:rPr>
          <w:tab/>
        </w:r>
        <w:r w:rsidR="00FD4B3F">
          <w:rPr>
            <w:noProof/>
            <w:webHidden/>
          </w:rPr>
          <w:fldChar w:fldCharType="begin"/>
        </w:r>
        <w:r w:rsidR="00FD4B3F">
          <w:rPr>
            <w:noProof/>
            <w:webHidden/>
          </w:rPr>
          <w:instrText xml:space="preserve"> PAGEREF _Toc19004693 \h </w:instrText>
        </w:r>
        <w:r w:rsidR="00FD4B3F">
          <w:rPr>
            <w:noProof/>
            <w:webHidden/>
          </w:rPr>
        </w:r>
        <w:r w:rsidR="00FD4B3F">
          <w:rPr>
            <w:noProof/>
            <w:webHidden/>
          </w:rPr>
          <w:fldChar w:fldCharType="separate"/>
        </w:r>
        <w:r w:rsidR="00FD4B3F">
          <w:rPr>
            <w:noProof/>
            <w:webHidden/>
          </w:rPr>
          <w:t>6</w:t>
        </w:r>
        <w:r w:rsidR="00FD4B3F">
          <w:rPr>
            <w:noProof/>
            <w:webHidden/>
          </w:rPr>
          <w:fldChar w:fldCharType="end"/>
        </w:r>
      </w:hyperlink>
    </w:p>
    <w:p w14:paraId="66A96DD1" w14:textId="365C397A" w:rsidR="00FD4B3F" w:rsidRDefault="008C3613">
      <w:pPr>
        <w:pStyle w:val="TOC2"/>
        <w:rPr>
          <w:rFonts w:asciiTheme="minorHAnsi" w:eastAsiaTheme="minorEastAsia" w:hAnsiTheme="minorHAnsi" w:cstheme="minorBidi"/>
          <w:noProof/>
        </w:rPr>
      </w:pPr>
      <w:hyperlink w:anchor="_Toc19004694" w:history="1">
        <w:r w:rsidR="00FD4B3F" w:rsidRPr="00F11509">
          <w:rPr>
            <w:rStyle w:val="Hyperlink"/>
            <w:noProof/>
          </w:rPr>
          <w:t>Permit Shield</w:t>
        </w:r>
        <w:r w:rsidR="00FD4B3F">
          <w:rPr>
            <w:noProof/>
            <w:webHidden/>
          </w:rPr>
          <w:tab/>
        </w:r>
        <w:r w:rsidR="00FD4B3F">
          <w:rPr>
            <w:noProof/>
            <w:webHidden/>
          </w:rPr>
          <w:fldChar w:fldCharType="begin"/>
        </w:r>
        <w:r w:rsidR="00FD4B3F">
          <w:rPr>
            <w:noProof/>
            <w:webHidden/>
          </w:rPr>
          <w:instrText xml:space="preserve"> PAGEREF _Toc19004694 \h </w:instrText>
        </w:r>
        <w:r w:rsidR="00FD4B3F">
          <w:rPr>
            <w:noProof/>
            <w:webHidden/>
          </w:rPr>
        </w:r>
        <w:r w:rsidR="00FD4B3F">
          <w:rPr>
            <w:noProof/>
            <w:webHidden/>
          </w:rPr>
          <w:fldChar w:fldCharType="separate"/>
        </w:r>
        <w:r w:rsidR="00FD4B3F">
          <w:rPr>
            <w:noProof/>
            <w:webHidden/>
          </w:rPr>
          <w:t>7</w:t>
        </w:r>
        <w:r w:rsidR="00FD4B3F">
          <w:rPr>
            <w:noProof/>
            <w:webHidden/>
          </w:rPr>
          <w:fldChar w:fldCharType="end"/>
        </w:r>
      </w:hyperlink>
    </w:p>
    <w:p w14:paraId="0CE6D986" w14:textId="62DDD3A5" w:rsidR="00FD4B3F" w:rsidRDefault="008C3613">
      <w:pPr>
        <w:pStyle w:val="TOC2"/>
        <w:rPr>
          <w:rFonts w:asciiTheme="minorHAnsi" w:eastAsiaTheme="minorEastAsia" w:hAnsiTheme="minorHAnsi" w:cstheme="minorBidi"/>
          <w:noProof/>
        </w:rPr>
      </w:pPr>
      <w:hyperlink w:anchor="_Toc19004695" w:history="1">
        <w:r w:rsidR="00FD4B3F" w:rsidRPr="00F11509">
          <w:rPr>
            <w:rStyle w:val="Hyperlink"/>
            <w:noProof/>
          </w:rPr>
          <w:t>Revisions</w:t>
        </w:r>
        <w:r w:rsidR="00FD4B3F">
          <w:rPr>
            <w:noProof/>
            <w:webHidden/>
          </w:rPr>
          <w:tab/>
        </w:r>
        <w:r w:rsidR="00FD4B3F">
          <w:rPr>
            <w:noProof/>
            <w:webHidden/>
          </w:rPr>
          <w:fldChar w:fldCharType="begin"/>
        </w:r>
        <w:r w:rsidR="00FD4B3F">
          <w:rPr>
            <w:noProof/>
            <w:webHidden/>
          </w:rPr>
          <w:instrText xml:space="preserve"> PAGEREF _Toc19004695 \h </w:instrText>
        </w:r>
        <w:r w:rsidR="00FD4B3F">
          <w:rPr>
            <w:noProof/>
            <w:webHidden/>
          </w:rPr>
        </w:r>
        <w:r w:rsidR="00FD4B3F">
          <w:rPr>
            <w:noProof/>
            <w:webHidden/>
          </w:rPr>
          <w:fldChar w:fldCharType="separate"/>
        </w:r>
        <w:r w:rsidR="00FD4B3F">
          <w:rPr>
            <w:noProof/>
            <w:webHidden/>
          </w:rPr>
          <w:t>8</w:t>
        </w:r>
        <w:r w:rsidR="00FD4B3F">
          <w:rPr>
            <w:noProof/>
            <w:webHidden/>
          </w:rPr>
          <w:fldChar w:fldCharType="end"/>
        </w:r>
      </w:hyperlink>
    </w:p>
    <w:p w14:paraId="0F33A10E" w14:textId="40A898BF" w:rsidR="00FD4B3F" w:rsidRDefault="008C3613">
      <w:pPr>
        <w:pStyle w:val="TOC2"/>
        <w:rPr>
          <w:rFonts w:asciiTheme="minorHAnsi" w:eastAsiaTheme="minorEastAsia" w:hAnsiTheme="minorHAnsi" w:cstheme="minorBidi"/>
          <w:noProof/>
        </w:rPr>
      </w:pPr>
      <w:hyperlink w:anchor="_Toc19004696" w:history="1">
        <w:r w:rsidR="00FD4B3F" w:rsidRPr="00F11509">
          <w:rPr>
            <w:rStyle w:val="Hyperlink"/>
            <w:noProof/>
          </w:rPr>
          <w:t>Reopenings</w:t>
        </w:r>
        <w:r w:rsidR="00FD4B3F">
          <w:rPr>
            <w:noProof/>
            <w:webHidden/>
          </w:rPr>
          <w:tab/>
        </w:r>
        <w:r w:rsidR="00FD4B3F">
          <w:rPr>
            <w:noProof/>
            <w:webHidden/>
          </w:rPr>
          <w:fldChar w:fldCharType="begin"/>
        </w:r>
        <w:r w:rsidR="00FD4B3F">
          <w:rPr>
            <w:noProof/>
            <w:webHidden/>
          </w:rPr>
          <w:instrText xml:space="preserve"> PAGEREF _Toc19004696 \h </w:instrText>
        </w:r>
        <w:r w:rsidR="00FD4B3F">
          <w:rPr>
            <w:noProof/>
            <w:webHidden/>
          </w:rPr>
        </w:r>
        <w:r w:rsidR="00FD4B3F">
          <w:rPr>
            <w:noProof/>
            <w:webHidden/>
          </w:rPr>
          <w:fldChar w:fldCharType="separate"/>
        </w:r>
        <w:r w:rsidR="00FD4B3F">
          <w:rPr>
            <w:noProof/>
            <w:webHidden/>
          </w:rPr>
          <w:t>8</w:t>
        </w:r>
        <w:r w:rsidR="00FD4B3F">
          <w:rPr>
            <w:noProof/>
            <w:webHidden/>
          </w:rPr>
          <w:fldChar w:fldCharType="end"/>
        </w:r>
      </w:hyperlink>
    </w:p>
    <w:p w14:paraId="4AB6527A" w14:textId="4430415A" w:rsidR="00FD4B3F" w:rsidRDefault="008C3613">
      <w:pPr>
        <w:pStyle w:val="TOC2"/>
        <w:rPr>
          <w:rFonts w:asciiTheme="minorHAnsi" w:eastAsiaTheme="minorEastAsia" w:hAnsiTheme="minorHAnsi" w:cstheme="minorBidi"/>
          <w:noProof/>
        </w:rPr>
      </w:pPr>
      <w:hyperlink w:anchor="_Toc19004697" w:history="1">
        <w:r w:rsidR="00FD4B3F" w:rsidRPr="00F11509">
          <w:rPr>
            <w:rStyle w:val="Hyperlink"/>
            <w:noProof/>
          </w:rPr>
          <w:t>Renewals</w:t>
        </w:r>
        <w:r w:rsidR="00FD4B3F">
          <w:rPr>
            <w:noProof/>
            <w:webHidden/>
          </w:rPr>
          <w:tab/>
        </w:r>
        <w:r w:rsidR="00FD4B3F">
          <w:rPr>
            <w:noProof/>
            <w:webHidden/>
          </w:rPr>
          <w:fldChar w:fldCharType="begin"/>
        </w:r>
        <w:r w:rsidR="00FD4B3F">
          <w:rPr>
            <w:noProof/>
            <w:webHidden/>
          </w:rPr>
          <w:instrText xml:space="preserve"> PAGEREF _Toc19004697 \h </w:instrText>
        </w:r>
        <w:r w:rsidR="00FD4B3F">
          <w:rPr>
            <w:noProof/>
            <w:webHidden/>
          </w:rPr>
        </w:r>
        <w:r w:rsidR="00FD4B3F">
          <w:rPr>
            <w:noProof/>
            <w:webHidden/>
          </w:rPr>
          <w:fldChar w:fldCharType="separate"/>
        </w:r>
        <w:r w:rsidR="00FD4B3F">
          <w:rPr>
            <w:noProof/>
            <w:webHidden/>
          </w:rPr>
          <w:t>9</w:t>
        </w:r>
        <w:r w:rsidR="00FD4B3F">
          <w:rPr>
            <w:noProof/>
            <w:webHidden/>
          </w:rPr>
          <w:fldChar w:fldCharType="end"/>
        </w:r>
      </w:hyperlink>
    </w:p>
    <w:p w14:paraId="4F86FB98" w14:textId="0B6D811D" w:rsidR="00FD4B3F" w:rsidRDefault="008C3613">
      <w:pPr>
        <w:pStyle w:val="TOC2"/>
        <w:rPr>
          <w:rFonts w:asciiTheme="minorHAnsi" w:eastAsiaTheme="minorEastAsia" w:hAnsiTheme="minorHAnsi" w:cstheme="minorBidi"/>
          <w:noProof/>
        </w:rPr>
      </w:pPr>
      <w:hyperlink w:anchor="_Toc19004698" w:history="1">
        <w:r w:rsidR="00FD4B3F" w:rsidRPr="00F11509">
          <w:rPr>
            <w:rStyle w:val="Hyperlink"/>
            <w:bCs/>
            <w:noProof/>
          </w:rPr>
          <w:t>Stratospheric Ozone Protection</w:t>
        </w:r>
        <w:r w:rsidR="00FD4B3F">
          <w:rPr>
            <w:noProof/>
            <w:webHidden/>
          </w:rPr>
          <w:tab/>
        </w:r>
        <w:r w:rsidR="00FD4B3F">
          <w:rPr>
            <w:noProof/>
            <w:webHidden/>
          </w:rPr>
          <w:fldChar w:fldCharType="begin"/>
        </w:r>
        <w:r w:rsidR="00FD4B3F">
          <w:rPr>
            <w:noProof/>
            <w:webHidden/>
          </w:rPr>
          <w:instrText xml:space="preserve"> PAGEREF _Toc19004698 \h </w:instrText>
        </w:r>
        <w:r w:rsidR="00FD4B3F">
          <w:rPr>
            <w:noProof/>
            <w:webHidden/>
          </w:rPr>
        </w:r>
        <w:r w:rsidR="00FD4B3F">
          <w:rPr>
            <w:noProof/>
            <w:webHidden/>
          </w:rPr>
          <w:fldChar w:fldCharType="separate"/>
        </w:r>
        <w:r w:rsidR="00FD4B3F">
          <w:rPr>
            <w:noProof/>
            <w:webHidden/>
          </w:rPr>
          <w:t>9</w:t>
        </w:r>
        <w:r w:rsidR="00FD4B3F">
          <w:rPr>
            <w:noProof/>
            <w:webHidden/>
          </w:rPr>
          <w:fldChar w:fldCharType="end"/>
        </w:r>
      </w:hyperlink>
    </w:p>
    <w:p w14:paraId="086ED7EE" w14:textId="7231D82E" w:rsidR="00FD4B3F" w:rsidRDefault="008C3613">
      <w:pPr>
        <w:pStyle w:val="TOC2"/>
        <w:rPr>
          <w:rFonts w:asciiTheme="minorHAnsi" w:eastAsiaTheme="minorEastAsia" w:hAnsiTheme="minorHAnsi" w:cstheme="minorBidi"/>
          <w:noProof/>
        </w:rPr>
      </w:pPr>
      <w:hyperlink w:anchor="_Toc19004699" w:history="1">
        <w:r w:rsidR="00FD4B3F" w:rsidRPr="00F11509">
          <w:rPr>
            <w:rStyle w:val="Hyperlink"/>
            <w:bCs/>
            <w:noProof/>
          </w:rPr>
          <w:t>Risk Management Plan</w:t>
        </w:r>
        <w:r w:rsidR="00FD4B3F">
          <w:rPr>
            <w:noProof/>
            <w:webHidden/>
          </w:rPr>
          <w:tab/>
        </w:r>
        <w:r w:rsidR="00FD4B3F">
          <w:rPr>
            <w:noProof/>
            <w:webHidden/>
          </w:rPr>
          <w:fldChar w:fldCharType="begin"/>
        </w:r>
        <w:r w:rsidR="00FD4B3F">
          <w:rPr>
            <w:noProof/>
            <w:webHidden/>
          </w:rPr>
          <w:instrText xml:space="preserve"> PAGEREF _Toc19004699 \h </w:instrText>
        </w:r>
        <w:r w:rsidR="00FD4B3F">
          <w:rPr>
            <w:noProof/>
            <w:webHidden/>
          </w:rPr>
        </w:r>
        <w:r w:rsidR="00FD4B3F">
          <w:rPr>
            <w:noProof/>
            <w:webHidden/>
          </w:rPr>
          <w:fldChar w:fldCharType="separate"/>
        </w:r>
        <w:r w:rsidR="00FD4B3F">
          <w:rPr>
            <w:noProof/>
            <w:webHidden/>
          </w:rPr>
          <w:t>9</w:t>
        </w:r>
        <w:r w:rsidR="00FD4B3F">
          <w:rPr>
            <w:noProof/>
            <w:webHidden/>
          </w:rPr>
          <w:fldChar w:fldCharType="end"/>
        </w:r>
      </w:hyperlink>
    </w:p>
    <w:p w14:paraId="1F5E738B" w14:textId="52D3556E" w:rsidR="00FD4B3F" w:rsidRDefault="008C3613">
      <w:pPr>
        <w:pStyle w:val="TOC2"/>
        <w:rPr>
          <w:rFonts w:asciiTheme="minorHAnsi" w:eastAsiaTheme="minorEastAsia" w:hAnsiTheme="minorHAnsi" w:cstheme="minorBidi"/>
          <w:noProof/>
        </w:rPr>
      </w:pPr>
      <w:hyperlink w:anchor="_Toc19004700" w:history="1">
        <w:r w:rsidR="00FD4B3F" w:rsidRPr="00F11509">
          <w:rPr>
            <w:rStyle w:val="Hyperlink"/>
            <w:bCs/>
            <w:noProof/>
          </w:rPr>
          <w:t>Emission Trading</w:t>
        </w:r>
        <w:r w:rsidR="00FD4B3F">
          <w:rPr>
            <w:noProof/>
            <w:webHidden/>
          </w:rPr>
          <w:tab/>
        </w:r>
        <w:r w:rsidR="00FD4B3F">
          <w:rPr>
            <w:noProof/>
            <w:webHidden/>
          </w:rPr>
          <w:fldChar w:fldCharType="begin"/>
        </w:r>
        <w:r w:rsidR="00FD4B3F">
          <w:rPr>
            <w:noProof/>
            <w:webHidden/>
          </w:rPr>
          <w:instrText xml:space="preserve"> PAGEREF _Toc19004700 \h </w:instrText>
        </w:r>
        <w:r w:rsidR="00FD4B3F">
          <w:rPr>
            <w:noProof/>
            <w:webHidden/>
          </w:rPr>
        </w:r>
        <w:r w:rsidR="00FD4B3F">
          <w:rPr>
            <w:noProof/>
            <w:webHidden/>
          </w:rPr>
          <w:fldChar w:fldCharType="separate"/>
        </w:r>
        <w:r w:rsidR="00FD4B3F">
          <w:rPr>
            <w:noProof/>
            <w:webHidden/>
          </w:rPr>
          <w:t>9</w:t>
        </w:r>
        <w:r w:rsidR="00FD4B3F">
          <w:rPr>
            <w:noProof/>
            <w:webHidden/>
          </w:rPr>
          <w:fldChar w:fldCharType="end"/>
        </w:r>
      </w:hyperlink>
    </w:p>
    <w:p w14:paraId="05836A2D" w14:textId="530A1E5B" w:rsidR="00FD4B3F" w:rsidRDefault="008C3613">
      <w:pPr>
        <w:pStyle w:val="TOC2"/>
        <w:rPr>
          <w:rFonts w:asciiTheme="minorHAnsi" w:eastAsiaTheme="minorEastAsia" w:hAnsiTheme="minorHAnsi" w:cstheme="minorBidi"/>
          <w:noProof/>
        </w:rPr>
      </w:pPr>
      <w:hyperlink w:anchor="_Toc19004701" w:history="1">
        <w:r w:rsidR="00FD4B3F" w:rsidRPr="00F11509">
          <w:rPr>
            <w:rStyle w:val="Hyperlink"/>
            <w:bCs/>
            <w:noProof/>
          </w:rPr>
          <w:t>Permit to Install (PTI)</w:t>
        </w:r>
        <w:r w:rsidR="00FD4B3F">
          <w:rPr>
            <w:noProof/>
            <w:webHidden/>
          </w:rPr>
          <w:tab/>
        </w:r>
        <w:r w:rsidR="00FD4B3F">
          <w:rPr>
            <w:noProof/>
            <w:webHidden/>
          </w:rPr>
          <w:fldChar w:fldCharType="begin"/>
        </w:r>
        <w:r w:rsidR="00FD4B3F">
          <w:rPr>
            <w:noProof/>
            <w:webHidden/>
          </w:rPr>
          <w:instrText xml:space="preserve"> PAGEREF _Toc19004701 \h </w:instrText>
        </w:r>
        <w:r w:rsidR="00FD4B3F">
          <w:rPr>
            <w:noProof/>
            <w:webHidden/>
          </w:rPr>
        </w:r>
        <w:r w:rsidR="00FD4B3F">
          <w:rPr>
            <w:noProof/>
            <w:webHidden/>
          </w:rPr>
          <w:fldChar w:fldCharType="separate"/>
        </w:r>
        <w:r w:rsidR="00FD4B3F">
          <w:rPr>
            <w:noProof/>
            <w:webHidden/>
          </w:rPr>
          <w:t>10</w:t>
        </w:r>
        <w:r w:rsidR="00FD4B3F">
          <w:rPr>
            <w:noProof/>
            <w:webHidden/>
          </w:rPr>
          <w:fldChar w:fldCharType="end"/>
        </w:r>
      </w:hyperlink>
    </w:p>
    <w:p w14:paraId="1D8CE930" w14:textId="6DB4E8B7" w:rsidR="00FD4B3F" w:rsidRDefault="008C3613">
      <w:pPr>
        <w:pStyle w:val="TOC1"/>
        <w:rPr>
          <w:rFonts w:asciiTheme="minorHAnsi" w:eastAsiaTheme="minorEastAsia" w:hAnsiTheme="minorHAnsi" w:cstheme="minorBidi"/>
          <w:b w:val="0"/>
          <w:noProof/>
        </w:rPr>
      </w:pPr>
      <w:hyperlink w:anchor="_Toc19004702" w:history="1">
        <w:r w:rsidR="00FD4B3F" w:rsidRPr="00F11509">
          <w:rPr>
            <w:rStyle w:val="Hyperlink"/>
            <w:noProof/>
          </w:rPr>
          <w:t>B.  SOURCE-WIDE CONDITIONS</w:t>
        </w:r>
        <w:r w:rsidR="00FD4B3F">
          <w:rPr>
            <w:noProof/>
            <w:webHidden/>
          </w:rPr>
          <w:tab/>
        </w:r>
        <w:r w:rsidR="00FD4B3F">
          <w:rPr>
            <w:noProof/>
            <w:webHidden/>
          </w:rPr>
          <w:fldChar w:fldCharType="begin"/>
        </w:r>
        <w:r w:rsidR="00FD4B3F">
          <w:rPr>
            <w:noProof/>
            <w:webHidden/>
          </w:rPr>
          <w:instrText xml:space="preserve"> PAGEREF _Toc19004702 \h </w:instrText>
        </w:r>
        <w:r w:rsidR="00FD4B3F">
          <w:rPr>
            <w:noProof/>
            <w:webHidden/>
          </w:rPr>
        </w:r>
        <w:r w:rsidR="00FD4B3F">
          <w:rPr>
            <w:noProof/>
            <w:webHidden/>
          </w:rPr>
          <w:fldChar w:fldCharType="separate"/>
        </w:r>
        <w:r w:rsidR="00FD4B3F">
          <w:rPr>
            <w:noProof/>
            <w:webHidden/>
          </w:rPr>
          <w:t>11</w:t>
        </w:r>
        <w:r w:rsidR="00FD4B3F">
          <w:rPr>
            <w:noProof/>
            <w:webHidden/>
          </w:rPr>
          <w:fldChar w:fldCharType="end"/>
        </w:r>
      </w:hyperlink>
    </w:p>
    <w:p w14:paraId="41DA89B0" w14:textId="2076C29F" w:rsidR="00FD4B3F" w:rsidRDefault="008C3613">
      <w:pPr>
        <w:pStyle w:val="TOC1"/>
        <w:rPr>
          <w:rFonts w:asciiTheme="minorHAnsi" w:eastAsiaTheme="minorEastAsia" w:hAnsiTheme="minorHAnsi" w:cstheme="minorBidi"/>
          <w:b w:val="0"/>
          <w:noProof/>
        </w:rPr>
      </w:pPr>
      <w:hyperlink w:anchor="_Toc19004703" w:history="1">
        <w:r w:rsidR="00FD4B3F" w:rsidRPr="00F11509">
          <w:rPr>
            <w:rStyle w:val="Hyperlink"/>
            <w:noProof/>
          </w:rPr>
          <w:t>C.  EMISSION UNIT SPECIAL CONDITIONS</w:t>
        </w:r>
        <w:r w:rsidR="00FD4B3F">
          <w:rPr>
            <w:noProof/>
            <w:webHidden/>
          </w:rPr>
          <w:tab/>
        </w:r>
        <w:r w:rsidR="00FD4B3F">
          <w:rPr>
            <w:noProof/>
            <w:webHidden/>
          </w:rPr>
          <w:fldChar w:fldCharType="begin"/>
        </w:r>
        <w:r w:rsidR="00FD4B3F">
          <w:rPr>
            <w:noProof/>
            <w:webHidden/>
          </w:rPr>
          <w:instrText xml:space="preserve"> PAGEREF _Toc19004703 \h </w:instrText>
        </w:r>
        <w:r w:rsidR="00FD4B3F">
          <w:rPr>
            <w:noProof/>
            <w:webHidden/>
          </w:rPr>
        </w:r>
        <w:r w:rsidR="00FD4B3F">
          <w:rPr>
            <w:noProof/>
            <w:webHidden/>
          </w:rPr>
          <w:fldChar w:fldCharType="separate"/>
        </w:r>
        <w:r w:rsidR="00FD4B3F">
          <w:rPr>
            <w:noProof/>
            <w:webHidden/>
          </w:rPr>
          <w:t>14</w:t>
        </w:r>
        <w:r w:rsidR="00FD4B3F">
          <w:rPr>
            <w:noProof/>
            <w:webHidden/>
          </w:rPr>
          <w:fldChar w:fldCharType="end"/>
        </w:r>
      </w:hyperlink>
    </w:p>
    <w:p w14:paraId="77E10811" w14:textId="648DE576" w:rsidR="00FD4B3F" w:rsidRDefault="008C3613">
      <w:pPr>
        <w:pStyle w:val="TOC2"/>
        <w:rPr>
          <w:rFonts w:asciiTheme="minorHAnsi" w:eastAsiaTheme="minorEastAsia" w:hAnsiTheme="minorHAnsi" w:cstheme="minorBidi"/>
          <w:noProof/>
        </w:rPr>
      </w:pPr>
      <w:hyperlink w:anchor="_Toc19004704" w:history="1">
        <w:r w:rsidR="00FD4B3F" w:rsidRPr="00F11509">
          <w:rPr>
            <w:rStyle w:val="Hyperlink"/>
            <w:noProof/>
          </w:rPr>
          <w:t>EMISSION UNIT SUMMARY TABLE</w:t>
        </w:r>
        <w:r w:rsidR="00FD4B3F">
          <w:rPr>
            <w:noProof/>
            <w:webHidden/>
          </w:rPr>
          <w:tab/>
        </w:r>
        <w:r w:rsidR="00FD4B3F">
          <w:rPr>
            <w:noProof/>
            <w:webHidden/>
          </w:rPr>
          <w:fldChar w:fldCharType="begin"/>
        </w:r>
        <w:r w:rsidR="00FD4B3F">
          <w:rPr>
            <w:noProof/>
            <w:webHidden/>
          </w:rPr>
          <w:instrText xml:space="preserve"> PAGEREF _Toc19004704 \h </w:instrText>
        </w:r>
        <w:r w:rsidR="00FD4B3F">
          <w:rPr>
            <w:noProof/>
            <w:webHidden/>
          </w:rPr>
        </w:r>
        <w:r w:rsidR="00FD4B3F">
          <w:rPr>
            <w:noProof/>
            <w:webHidden/>
          </w:rPr>
          <w:fldChar w:fldCharType="separate"/>
        </w:r>
        <w:r w:rsidR="00FD4B3F">
          <w:rPr>
            <w:noProof/>
            <w:webHidden/>
          </w:rPr>
          <w:t>14</w:t>
        </w:r>
        <w:r w:rsidR="00FD4B3F">
          <w:rPr>
            <w:noProof/>
            <w:webHidden/>
          </w:rPr>
          <w:fldChar w:fldCharType="end"/>
        </w:r>
      </w:hyperlink>
    </w:p>
    <w:p w14:paraId="0EFF59EF" w14:textId="26381533" w:rsidR="00FD4B3F" w:rsidRDefault="008C3613">
      <w:pPr>
        <w:pStyle w:val="TOC2"/>
        <w:rPr>
          <w:rFonts w:asciiTheme="minorHAnsi" w:eastAsiaTheme="minorEastAsia" w:hAnsiTheme="minorHAnsi" w:cstheme="minorBidi"/>
          <w:noProof/>
        </w:rPr>
      </w:pPr>
      <w:hyperlink w:anchor="_Toc19004705" w:history="1">
        <w:r w:rsidR="00FD4B3F" w:rsidRPr="00F11509">
          <w:rPr>
            <w:rStyle w:val="Hyperlink"/>
            <w:bCs/>
            <w:noProof/>
          </w:rPr>
          <w:t>EUTK80-8</w:t>
        </w:r>
        <w:r w:rsidR="00FD4B3F">
          <w:rPr>
            <w:noProof/>
            <w:webHidden/>
          </w:rPr>
          <w:tab/>
        </w:r>
        <w:r w:rsidR="00FD4B3F">
          <w:rPr>
            <w:noProof/>
            <w:webHidden/>
          </w:rPr>
          <w:fldChar w:fldCharType="begin"/>
        </w:r>
        <w:r w:rsidR="00FD4B3F">
          <w:rPr>
            <w:noProof/>
            <w:webHidden/>
          </w:rPr>
          <w:instrText xml:space="preserve"> PAGEREF _Toc19004705 \h </w:instrText>
        </w:r>
        <w:r w:rsidR="00FD4B3F">
          <w:rPr>
            <w:noProof/>
            <w:webHidden/>
          </w:rPr>
        </w:r>
        <w:r w:rsidR="00FD4B3F">
          <w:rPr>
            <w:noProof/>
            <w:webHidden/>
          </w:rPr>
          <w:fldChar w:fldCharType="separate"/>
        </w:r>
        <w:r w:rsidR="00FD4B3F">
          <w:rPr>
            <w:noProof/>
            <w:webHidden/>
          </w:rPr>
          <w:t>16</w:t>
        </w:r>
        <w:r w:rsidR="00FD4B3F">
          <w:rPr>
            <w:noProof/>
            <w:webHidden/>
          </w:rPr>
          <w:fldChar w:fldCharType="end"/>
        </w:r>
      </w:hyperlink>
    </w:p>
    <w:p w14:paraId="7529CCB6" w14:textId="29CF9FC7" w:rsidR="00FD4B3F" w:rsidRDefault="008C3613">
      <w:pPr>
        <w:pStyle w:val="TOC1"/>
        <w:rPr>
          <w:rFonts w:asciiTheme="minorHAnsi" w:eastAsiaTheme="minorEastAsia" w:hAnsiTheme="minorHAnsi" w:cstheme="minorBidi"/>
          <w:b w:val="0"/>
          <w:noProof/>
        </w:rPr>
      </w:pPr>
      <w:hyperlink w:anchor="_Toc19004706" w:history="1">
        <w:r w:rsidR="00FD4B3F" w:rsidRPr="00F11509">
          <w:rPr>
            <w:rStyle w:val="Hyperlink"/>
            <w:noProof/>
          </w:rPr>
          <w:t>D.  FLEXIBLE GROUP SPECIAL CONDITIONS</w:t>
        </w:r>
        <w:r w:rsidR="00FD4B3F">
          <w:rPr>
            <w:noProof/>
            <w:webHidden/>
          </w:rPr>
          <w:tab/>
        </w:r>
        <w:r w:rsidR="00FD4B3F">
          <w:rPr>
            <w:noProof/>
            <w:webHidden/>
          </w:rPr>
          <w:fldChar w:fldCharType="begin"/>
        </w:r>
        <w:r w:rsidR="00FD4B3F">
          <w:rPr>
            <w:noProof/>
            <w:webHidden/>
          </w:rPr>
          <w:instrText xml:space="preserve"> PAGEREF _Toc19004706 \h </w:instrText>
        </w:r>
        <w:r w:rsidR="00FD4B3F">
          <w:rPr>
            <w:noProof/>
            <w:webHidden/>
          </w:rPr>
        </w:r>
        <w:r w:rsidR="00FD4B3F">
          <w:rPr>
            <w:noProof/>
            <w:webHidden/>
          </w:rPr>
          <w:fldChar w:fldCharType="separate"/>
        </w:r>
        <w:r w:rsidR="00FD4B3F">
          <w:rPr>
            <w:noProof/>
            <w:webHidden/>
          </w:rPr>
          <w:t>18</w:t>
        </w:r>
        <w:r w:rsidR="00FD4B3F">
          <w:rPr>
            <w:noProof/>
            <w:webHidden/>
          </w:rPr>
          <w:fldChar w:fldCharType="end"/>
        </w:r>
      </w:hyperlink>
    </w:p>
    <w:p w14:paraId="5F9F465F" w14:textId="3D8CBAF4" w:rsidR="00FD4B3F" w:rsidRDefault="008C3613">
      <w:pPr>
        <w:pStyle w:val="TOC2"/>
        <w:rPr>
          <w:rFonts w:asciiTheme="minorHAnsi" w:eastAsiaTheme="minorEastAsia" w:hAnsiTheme="minorHAnsi" w:cstheme="minorBidi"/>
          <w:noProof/>
        </w:rPr>
      </w:pPr>
      <w:hyperlink w:anchor="_Toc19004707" w:history="1">
        <w:r w:rsidR="00FD4B3F" w:rsidRPr="00F11509">
          <w:rPr>
            <w:rStyle w:val="Hyperlink"/>
            <w:bCs/>
            <w:noProof/>
          </w:rPr>
          <w:t>FLEXIBLE GROUP SUMMARY TABLE</w:t>
        </w:r>
        <w:r w:rsidR="00FD4B3F">
          <w:rPr>
            <w:noProof/>
            <w:webHidden/>
          </w:rPr>
          <w:tab/>
        </w:r>
        <w:r w:rsidR="00FD4B3F">
          <w:rPr>
            <w:noProof/>
            <w:webHidden/>
          </w:rPr>
          <w:fldChar w:fldCharType="begin"/>
        </w:r>
        <w:r w:rsidR="00FD4B3F">
          <w:rPr>
            <w:noProof/>
            <w:webHidden/>
          </w:rPr>
          <w:instrText xml:space="preserve"> PAGEREF _Toc19004707 \h </w:instrText>
        </w:r>
        <w:r w:rsidR="00FD4B3F">
          <w:rPr>
            <w:noProof/>
            <w:webHidden/>
          </w:rPr>
        </w:r>
        <w:r w:rsidR="00FD4B3F">
          <w:rPr>
            <w:noProof/>
            <w:webHidden/>
          </w:rPr>
          <w:fldChar w:fldCharType="separate"/>
        </w:r>
        <w:r w:rsidR="00FD4B3F">
          <w:rPr>
            <w:noProof/>
            <w:webHidden/>
          </w:rPr>
          <w:t>18</w:t>
        </w:r>
        <w:r w:rsidR="00FD4B3F">
          <w:rPr>
            <w:noProof/>
            <w:webHidden/>
          </w:rPr>
          <w:fldChar w:fldCharType="end"/>
        </w:r>
      </w:hyperlink>
    </w:p>
    <w:p w14:paraId="7C5B85D9" w14:textId="2BB4F77F" w:rsidR="00FD4B3F" w:rsidRDefault="008C3613">
      <w:pPr>
        <w:pStyle w:val="TOC2"/>
        <w:rPr>
          <w:rFonts w:asciiTheme="minorHAnsi" w:eastAsiaTheme="minorEastAsia" w:hAnsiTheme="minorHAnsi" w:cstheme="minorBidi"/>
          <w:noProof/>
        </w:rPr>
      </w:pPr>
      <w:hyperlink w:anchor="_Toc19004708" w:history="1">
        <w:r w:rsidR="00FD4B3F" w:rsidRPr="00F11509">
          <w:rPr>
            <w:rStyle w:val="Hyperlink"/>
            <w:bCs/>
            <w:iCs/>
            <w:noProof/>
          </w:rPr>
          <w:t>FGLOADRACKS</w:t>
        </w:r>
        <w:r w:rsidR="00FD4B3F">
          <w:rPr>
            <w:noProof/>
            <w:webHidden/>
          </w:rPr>
          <w:tab/>
        </w:r>
        <w:r w:rsidR="00FD4B3F">
          <w:rPr>
            <w:noProof/>
            <w:webHidden/>
          </w:rPr>
          <w:fldChar w:fldCharType="begin"/>
        </w:r>
        <w:r w:rsidR="00FD4B3F">
          <w:rPr>
            <w:noProof/>
            <w:webHidden/>
          </w:rPr>
          <w:instrText xml:space="preserve"> PAGEREF _Toc19004708 \h </w:instrText>
        </w:r>
        <w:r w:rsidR="00FD4B3F">
          <w:rPr>
            <w:noProof/>
            <w:webHidden/>
          </w:rPr>
        </w:r>
        <w:r w:rsidR="00FD4B3F">
          <w:rPr>
            <w:noProof/>
            <w:webHidden/>
          </w:rPr>
          <w:fldChar w:fldCharType="separate"/>
        </w:r>
        <w:r w:rsidR="00FD4B3F">
          <w:rPr>
            <w:noProof/>
            <w:webHidden/>
          </w:rPr>
          <w:t>19</w:t>
        </w:r>
        <w:r w:rsidR="00FD4B3F">
          <w:rPr>
            <w:noProof/>
            <w:webHidden/>
          </w:rPr>
          <w:fldChar w:fldCharType="end"/>
        </w:r>
      </w:hyperlink>
    </w:p>
    <w:p w14:paraId="5E2ABFC7" w14:textId="047E84F8" w:rsidR="00FD4B3F" w:rsidRDefault="008C3613">
      <w:pPr>
        <w:pStyle w:val="TOC2"/>
        <w:rPr>
          <w:rFonts w:asciiTheme="minorHAnsi" w:eastAsiaTheme="minorEastAsia" w:hAnsiTheme="minorHAnsi" w:cstheme="minorBidi"/>
          <w:noProof/>
        </w:rPr>
      </w:pPr>
      <w:hyperlink w:anchor="_Toc19004709" w:history="1">
        <w:r w:rsidR="00FD4B3F" w:rsidRPr="00F11509">
          <w:rPr>
            <w:rStyle w:val="Hyperlink"/>
            <w:bCs/>
            <w:iCs/>
            <w:noProof/>
          </w:rPr>
          <w:t>FGTANKFARM</w:t>
        </w:r>
        <w:r w:rsidR="00FD4B3F">
          <w:rPr>
            <w:noProof/>
            <w:webHidden/>
          </w:rPr>
          <w:tab/>
        </w:r>
        <w:r w:rsidR="00FD4B3F">
          <w:rPr>
            <w:noProof/>
            <w:webHidden/>
          </w:rPr>
          <w:fldChar w:fldCharType="begin"/>
        </w:r>
        <w:r w:rsidR="00FD4B3F">
          <w:rPr>
            <w:noProof/>
            <w:webHidden/>
          </w:rPr>
          <w:instrText xml:space="preserve"> PAGEREF _Toc19004709 \h </w:instrText>
        </w:r>
        <w:r w:rsidR="00FD4B3F">
          <w:rPr>
            <w:noProof/>
            <w:webHidden/>
          </w:rPr>
        </w:r>
        <w:r w:rsidR="00FD4B3F">
          <w:rPr>
            <w:noProof/>
            <w:webHidden/>
          </w:rPr>
          <w:fldChar w:fldCharType="separate"/>
        </w:r>
        <w:r w:rsidR="00FD4B3F">
          <w:rPr>
            <w:noProof/>
            <w:webHidden/>
          </w:rPr>
          <w:t>24</w:t>
        </w:r>
        <w:r w:rsidR="00FD4B3F">
          <w:rPr>
            <w:noProof/>
            <w:webHidden/>
          </w:rPr>
          <w:fldChar w:fldCharType="end"/>
        </w:r>
      </w:hyperlink>
    </w:p>
    <w:p w14:paraId="290C2F81" w14:textId="6091C7AA" w:rsidR="00FD4B3F" w:rsidRDefault="008C3613">
      <w:pPr>
        <w:pStyle w:val="TOC2"/>
        <w:rPr>
          <w:rFonts w:asciiTheme="minorHAnsi" w:eastAsiaTheme="minorEastAsia" w:hAnsiTheme="minorHAnsi" w:cstheme="minorBidi"/>
          <w:noProof/>
        </w:rPr>
      </w:pPr>
      <w:hyperlink w:anchor="_Toc19004710" w:history="1">
        <w:r w:rsidR="00FD4B3F" w:rsidRPr="00F11509">
          <w:rPr>
            <w:rStyle w:val="Hyperlink"/>
            <w:bCs/>
            <w:iCs/>
            <w:noProof/>
          </w:rPr>
          <w:t>FGFRTANKS</w:t>
        </w:r>
        <w:r w:rsidR="00FD4B3F">
          <w:rPr>
            <w:noProof/>
            <w:webHidden/>
          </w:rPr>
          <w:tab/>
        </w:r>
        <w:r w:rsidR="00FD4B3F">
          <w:rPr>
            <w:noProof/>
            <w:webHidden/>
          </w:rPr>
          <w:fldChar w:fldCharType="begin"/>
        </w:r>
        <w:r w:rsidR="00FD4B3F">
          <w:rPr>
            <w:noProof/>
            <w:webHidden/>
          </w:rPr>
          <w:instrText xml:space="preserve"> PAGEREF _Toc19004710 \h </w:instrText>
        </w:r>
        <w:r w:rsidR="00FD4B3F">
          <w:rPr>
            <w:noProof/>
            <w:webHidden/>
          </w:rPr>
        </w:r>
        <w:r w:rsidR="00FD4B3F">
          <w:rPr>
            <w:noProof/>
            <w:webHidden/>
          </w:rPr>
          <w:fldChar w:fldCharType="separate"/>
        </w:r>
        <w:r w:rsidR="00FD4B3F">
          <w:rPr>
            <w:noProof/>
            <w:webHidden/>
          </w:rPr>
          <w:t>26</w:t>
        </w:r>
        <w:r w:rsidR="00FD4B3F">
          <w:rPr>
            <w:noProof/>
            <w:webHidden/>
          </w:rPr>
          <w:fldChar w:fldCharType="end"/>
        </w:r>
      </w:hyperlink>
    </w:p>
    <w:p w14:paraId="53872527" w14:textId="58A47903" w:rsidR="00FD4B3F" w:rsidRDefault="008C3613">
      <w:pPr>
        <w:pStyle w:val="TOC2"/>
        <w:rPr>
          <w:rFonts w:asciiTheme="minorHAnsi" w:eastAsiaTheme="minorEastAsia" w:hAnsiTheme="minorHAnsi" w:cstheme="minorBidi"/>
          <w:noProof/>
        </w:rPr>
      </w:pPr>
      <w:hyperlink w:anchor="_Toc19004711" w:history="1">
        <w:r w:rsidR="00FD4B3F" w:rsidRPr="00F11509">
          <w:rPr>
            <w:rStyle w:val="Hyperlink"/>
            <w:bCs/>
            <w:iCs/>
            <w:noProof/>
          </w:rPr>
          <w:t>FGBBBBBB</w:t>
        </w:r>
        <w:r w:rsidR="00FD4B3F">
          <w:rPr>
            <w:noProof/>
            <w:webHidden/>
          </w:rPr>
          <w:tab/>
        </w:r>
        <w:r w:rsidR="00FD4B3F">
          <w:rPr>
            <w:noProof/>
            <w:webHidden/>
          </w:rPr>
          <w:fldChar w:fldCharType="begin"/>
        </w:r>
        <w:r w:rsidR="00FD4B3F">
          <w:rPr>
            <w:noProof/>
            <w:webHidden/>
          </w:rPr>
          <w:instrText xml:space="preserve"> PAGEREF _Toc19004711 \h </w:instrText>
        </w:r>
        <w:r w:rsidR="00FD4B3F">
          <w:rPr>
            <w:noProof/>
            <w:webHidden/>
          </w:rPr>
        </w:r>
        <w:r w:rsidR="00FD4B3F">
          <w:rPr>
            <w:noProof/>
            <w:webHidden/>
          </w:rPr>
          <w:fldChar w:fldCharType="separate"/>
        </w:r>
        <w:r w:rsidR="00FD4B3F">
          <w:rPr>
            <w:noProof/>
            <w:webHidden/>
          </w:rPr>
          <w:t>28</w:t>
        </w:r>
        <w:r w:rsidR="00FD4B3F">
          <w:rPr>
            <w:noProof/>
            <w:webHidden/>
          </w:rPr>
          <w:fldChar w:fldCharType="end"/>
        </w:r>
      </w:hyperlink>
    </w:p>
    <w:p w14:paraId="02A93957" w14:textId="0C27D907" w:rsidR="00FD4B3F" w:rsidRDefault="008C3613">
      <w:pPr>
        <w:pStyle w:val="TOC1"/>
        <w:rPr>
          <w:rFonts w:asciiTheme="minorHAnsi" w:eastAsiaTheme="minorEastAsia" w:hAnsiTheme="minorHAnsi" w:cstheme="minorBidi"/>
          <w:b w:val="0"/>
          <w:noProof/>
        </w:rPr>
      </w:pPr>
      <w:hyperlink w:anchor="_Toc19004712" w:history="1">
        <w:r w:rsidR="00FD4B3F" w:rsidRPr="00F11509">
          <w:rPr>
            <w:rStyle w:val="Hyperlink"/>
            <w:noProof/>
          </w:rPr>
          <w:t>E.  NON-APPLICABLE REQUIREMENTS</w:t>
        </w:r>
        <w:r w:rsidR="00FD4B3F">
          <w:rPr>
            <w:noProof/>
            <w:webHidden/>
          </w:rPr>
          <w:tab/>
        </w:r>
        <w:r w:rsidR="00FD4B3F">
          <w:rPr>
            <w:noProof/>
            <w:webHidden/>
          </w:rPr>
          <w:fldChar w:fldCharType="begin"/>
        </w:r>
        <w:r w:rsidR="00FD4B3F">
          <w:rPr>
            <w:noProof/>
            <w:webHidden/>
          </w:rPr>
          <w:instrText xml:space="preserve"> PAGEREF _Toc19004712 \h </w:instrText>
        </w:r>
        <w:r w:rsidR="00FD4B3F">
          <w:rPr>
            <w:noProof/>
            <w:webHidden/>
          </w:rPr>
        </w:r>
        <w:r w:rsidR="00FD4B3F">
          <w:rPr>
            <w:noProof/>
            <w:webHidden/>
          </w:rPr>
          <w:fldChar w:fldCharType="separate"/>
        </w:r>
        <w:r w:rsidR="00FD4B3F">
          <w:rPr>
            <w:noProof/>
            <w:webHidden/>
          </w:rPr>
          <w:t>31</w:t>
        </w:r>
        <w:r w:rsidR="00FD4B3F">
          <w:rPr>
            <w:noProof/>
            <w:webHidden/>
          </w:rPr>
          <w:fldChar w:fldCharType="end"/>
        </w:r>
      </w:hyperlink>
    </w:p>
    <w:p w14:paraId="31096EDC" w14:textId="37D0FF6B" w:rsidR="00FD4B3F" w:rsidRDefault="008C3613">
      <w:pPr>
        <w:pStyle w:val="TOC1"/>
        <w:rPr>
          <w:rFonts w:asciiTheme="minorHAnsi" w:eastAsiaTheme="minorEastAsia" w:hAnsiTheme="minorHAnsi" w:cstheme="minorBidi"/>
          <w:b w:val="0"/>
          <w:noProof/>
        </w:rPr>
      </w:pPr>
      <w:hyperlink w:anchor="_Toc19004713" w:history="1">
        <w:r w:rsidR="00FD4B3F" w:rsidRPr="00F11509">
          <w:rPr>
            <w:rStyle w:val="Hyperlink"/>
            <w:noProof/>
            <w:kern w:val="28"/>
          </w:rPr>
          <w:t>APPENDICES</w:t>
        </w:r>
        <w:r w:rsidR="00FD4B3F">
          <w:rPr>
            <w:noProof/>
            <w:webHidden/>
          </w:rPr>
          <w:tab/>
        </w:r>
        <w:r w:rsidR="00FD4B3F">
          <w:rPr>
            <w:noProof/>
            <w:webHidden/>
          </w:rPr>
          <w:fldChar w:fldCharType="begin"/>
        </w:r>
        <w:r w:rsidR="00FD4B3F">
          <w:rPr>
            <w:noProof/>
            <w:webHidden/>
          </w:rPr>
          <w:instrText xml:space="preserve"> PAGEREF _Toc19004713 \h </w:instrText>
        </w:r>
        <w:r w:rsidR="00FD4B3F">
          <w:rPr>
            <w:noProof/>
            <w:webHidden/>
          </w:rPr>
        </w:r>
        <w:r w:rsidR="00FD4B3F">
          <w:rPr>
            <w:noProof/>
            <w:webHidden/>
          </w:rPr>
          <w:fldChar w:fldCharType="separate"/>
        </w:r>
        <w:r w:rsidR="00FD4B3F">
          <w:rPr>
            <w:noProof/>
            <w:webHidden/>
          </w:rPr>
          <w:t>32</w:t>
        </w:r>
        <w:r w:rsidR="00FD4B3F">
          <w:rPr>
            <w:noProof/>
            <w:webHidden/>
          </w:rPr>
          <w:fldChar w:fldCharType="end"/>
        </w:r>
      </w:hyperlink>
    </w:p>
    <w:p w14:paraId="51EEC6DD" w14:textId="0F7D6CBF" w:rsidR="00FD4B3F" w:rsidRDefault="008C3613">
      <w:pPr>
        <w:pStyle w:val="TOC2"/>
        <w:rPr>
          <w:rFonts w:asciiTheme="minorHAnsi" w:eastAsiaTheme="minorEastAsia" w:hAnsiTheme="minorHAnsi" w:cstheme="minorBidi"/>
          <w:noProof/>
        </w:rPr>
      </w:pPr>
      <w:hyperlink w:anchor="_Toc19004714" w:history="1">
        <w:r w:rsidR="00FD4B3F" w:rsidRPr="00F11509">
          <w:rPr>
            <w:rStyle w:val="Hyperlink"/>
            <w:noProof/>
          </w:rPr>
          <w:t>Appendix 1.  Acronyms and Abbreviations</w:t>
        </w:r>
        <w:r w:rsidR="00FD4B3F">
          <w:rPr>
            <w:noProof/>
            <w:webHidden/>
          </w:rPr>
          <w:tab/>
        </w:r>
        <w:r w:rsidR="00FD4B3F">
          <w:rPr>
            <w:noProof/>
            <w:webHidden/>
          </w:rPr>
          <w:fldChar w:fldCharType="begin"/>
        </w:r>
        <w:r w:rsidR="00FD4B3F">
          <w:rPr>
            <w:noProof/>
            <w:webHidden/>
          </w:rPr>
          <w:instrText xml:space="preserve"> PAGEREF _Toc19004714 \h </w:instrText>
        </w:r>
        <w:r w:rsidR="00FD4B3F">
          <w:rPr>
            <w:noProof/>
            <w:webHidden/>
          </w:rPr>
        </w:r>
        <w:r w:rsidR="00FD4B3F">
          <w:rPr>
            <w:noProof/>
            <w:webHidden/>
          </w:rPr>
          <w:fldChar w:fldCharType="separate"/>
        </w:r>
        <w:r w:rsidR="00FD4B3F">
          <w:rPr>
            <w:noProof/>
            <w:webHidden/>
          </w:rPr>
          <w:t>32</w:t>
        </w:r>
        <w:r w:rsidR="00FD4B3F">
          <w:rPr>
            <w:noProof/>
            <w:webHidden/>
          </w:rPr>
          <w:fldChar w:fldCharType="end"/>
        </w:r>
      </w:hyperlink>
    </w:p>
    <w:p w14:paraId="504FEE11" w14:textId="05A22E44" w:rsidR="00FD4B3F" w:rsidRDefault="008C3613">
      <w:pPr>
        <w:pStyle w:val="TOC2"/>
        <w:rPr>
          <w:rFonts w:asciiTheme="minorHAnsi" w:eastAsiaTheme="minorEastAsia" w:hAnsiTheme="minorHAnsi" w:cstheme="minorBidi"/>
          <w:noProof/>
        </w:rPr>
      </w:pPr>
      <w:hyperlink w:anchor="_Toc19004715" w:history="1">
        <w:r w:rsidR="00FD4B3F" w:rsidRPr="00F11509">
          <w:rPr>
            <w:rStyle w:val="Hyperlink"/>
            <w:bCs/>
            <w:noProof/>
          </w:rPr>
          <w:t>Appendix 2.  Schedule of Compliance</w:t>
        </w:r>
        <w:r w:rsidR="00FD4B3F">
          <w:rPr>
            <w:noProof/>
            <w:webHidden/>
          </w:rPr>
          <w:tab/>
        </w:r>
        <w:r w:rsidR="00FD4B3F">
          <w:rPr>
            <w:noProof/>
            <w:webHidden/>
          </w:rPr>
          <w:fldChar w:fldCharType="begin"/>
        </w:r>
        <w:r w:rsidR="00FD4B3F">
          <w:rPr>
            <w:noProof/>
            <w:webHidden/>
          </w:rPr>
          <w:instrText xml:space="preserve"> PAGEREF _Toc19004715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256CDD97" w14:textId="6DFD4227" w:rsidR="00FD4B3F" w:rsidRDefault="008C3613">
      <w:pPr>
        <w:pStyle w:val="TOC2"/>
        <w:rPr>
          <w:rFonts w:asciiTheme="minorHAnsi" w:eastAsiaTheme="minorEastAsia" w:hAnsiTheme="minorHAnsi" w:cstheme="minorBidi"/>
          <w:noProof/>
        </w:rPr>
      </w:pPr>
      <w:hyperlink w:anchor="_Toc19004716" w:history="1">
        <w:r w:rsidR="00FD4B3F" w:rsidRPr="00F11509">
          <w:rPr>
            <w:rStyle w:val="Hyperlink"/>
            <w:noProof/>
          </w:rPr>
          <w:t>Appendix 3.  Monitoring Requirements</w:t>
        </w:r>
        <w:r w:rsidR="00FD4B3F">
          <w:rPr>
            <w:noProof/>
            <w:webHidden/>
          </w:rPr>
          <w:tab/>
        </w:r>
        <w:r w:rsidR="00FD4B3F">
          <w:rPr>
            <w:noProof/>
            <w:webHidden/>
          </w:rPr>
          <w:fldChar w:fldCharType="begin"/>
        </w:r>
        <w:r w:rsidR="00FD4B3F">
          <w:rPr>
            <w:noProof/>
            <w:webHidden/>
          </w:rPr>
          <w:instrText xml:space="preserve"> PAGEREF _Toc19004716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5C7DB468" w14:textId="2AFA5CD4" w:rsidR="00FD4B3F" w:rsidRDefault="008C3613">
      <w:pPr>
        <w:pStyle w:val="TOC2"/>
        <w:rPr>
          <w:rFonts w:asciiTheme="minorHAnsi" w:eastAsiaTheme="minorEastAsia" w:hAnsiTheme="minorHAnsi" w:cstheme="minorBidi"/>
          <w:noProof/>
        </w:rPr>
      </w:pPr>
      <w:hyperlink w:anchor="_Toc19004717" w:history="1">
        <w:r w:rsidR="00FD4B3F" w:rsidRPr="00F11509">
          <w:rPr>
            <w:rStyle w:val="Hyperlink"/>
            <w:noProof/>
          </w:rPr>
          <w:t>Appendix 4.  Recordkeeping</w:t>
        </w:r>
        <w:r w:rsidR="00FD4B3F">
          <w:rPr>
            <w:noProof/>
            <w:webHidden/>
          </w:rPr>
          <w:tab/>
        </w:r>
        <w:r w:rsidR="00FD4B3F">
          <w:rPr>
            <w:noProof/>
            <w:webHidden/>
          </w:rPr>
          <w:fldChar w:fldCharType="begin"/>
        </w:r>
        <w:r w:rsidR="00FD4B3F">
          <w:rPr>
            <w:noProof/>
            <w:webHidden/>
          </w:rPr>
          <w:instrText xml:space="preserve"> PAGEREF _Toc19004717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5D7EEFB8" w14:textId="78D61269" w:rsidR="00FD4B3F" w:rsidRDefault="008C3613">
      <w:pPr>
        <w:pStyle w:val="TOC2"/>
        <w:rPr>
          <w:rFonts w:asciiTheme="minorHAnsi" w:eastAsiaTheme="minorEastAsia" w:hAnsiTheme="minorHAnsi" w:cstheme="minorBidi"/>
          <w:noProof/>
        </w:rPr>
      </w:pPr>
      <w:hyperlink w:anchor="_Toc19004718" w:history="1">
        <w:r w:rsidR="00FD4B3F" w:rsidRPr="00F11509">
          <w:rPr>
            <w:rStyle w:val="Hyperlink"/>
            <w:noProof/>
          </w:rPr>
          <w:t>Appendix 5.  Testing Procedures</w:t>
        </w:r>
        <w:r w:rsidR="00FD4B3F">
          <w:rPr>
            <w:noProof/>
            <w:webHidden/>
          </w:rPr>
          <w:tab/>
        </w:r>
        <w:r w:rsidR="00FD4B3F">
          <w:rPr>
            <w:noProof/>
            <w:webHidden/>
          </w:rPr>
          <w:fldChar w:fldCharType="begin"/>
        </w:r>
        <w:r w:rsidR="00FD4B3F">
          <w:rPr>
            <w:noProof/>
            <w:webHidden/>
          </w:rPr>
          <w:instrText xml:space="preserve"> PAGEREF _Toc19004718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69BF3BEF" w14:textId="45BFB1E2" w:rsidR="00FD4B3F" w:rsidRDefault="008C3613">
      <w:pPr>
        <w:pStyle w:val="TOC2"/>
        <w:rPr>
          <w:rFonts w:asciiTheme="minorHAnsi" w:eastAsiaTheme="minorEastAsia" w:hAnsiTheme="minorHAnsi" w:cstheme="minorBidi"/>
          <w:noProof/>
        </w:rPr>
      </w:pPr>
      <w:hyperlink w:anchor="_Toc19004719" w:history="1">
        <w:r w:rsidR="00FD4B3F" w:rsidRPr="00F11509">
          <w:rPr>
            <w:rStyle w:val="Hyperlink"/>
            <w:noProof/>
          </w:rPr>
          <w:t>Appendix 6.  Permits to Install</w:t>
        </w:r>
        <w:r w:rsidR="00FD4B3F">
          <w:rPr>
            <w:noProof/>
            <w:webHidden/>
          </w:rPr>
          <w:tab/>
        </w:r>
        <w:r w:rsidR="00FD4B3F">
          <w:rPr>
            <w:noProof/>
            <w:webHidden/>
          </w:rPr>
          <w:fldChar w:fldCharType="begin"/>
        </w:r>
        <w:r w:rsidR="00FD4B3F">
          <w:rPr>
            <w:noProof/>
            <w:webHidden/>
          </w:rPr>
          <w:instrText xml:space="preserve"> PAGEREF _Toc19004719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686B34B6" w14:textId="69616F59" w:rsidR="00FD4B3F" w:rsidRDefault="008C3613">
      <w:pPr>
        <w:pStyle w:val="TOC2"/>
        <w:rPr>
          <w:rFonts w:asciiTheme="minorHAnsi" w:eastAsiaTheme="minorEastAsia" w:hAnsiTheme="minorHAnsi" w:cstheme="minorBidi"/>
          <w:noProof/>
        </w:rPr>
      </w:pPr>
      <w:hyperlink w:anchor="_Toc19004720" w:history="1">
        <w:r w:rsidR="00FD4B3F" w:rsidRPr="00F11509">
          <w:rPr>
            <w:rStyle w:val="Hyperlink"/>
            <w:noProof/>
          </w:rPr>
          <w:t>Appendix 7.  Emission Calculations</w:t>
        </w:r>
        <w:r w:rsidR="00FD4B3F">
          <w:rPr>
            <w:noProof/>
            <w:webHidden/>
          </w:rPr>
          <w:tab/>
        </w:r>
        <w:r w:rsidR="00FD4B3F">
          <w:rPr>
            <w:noProof/>
            <w:webHidden/>
          </w:rPr>
          <w:fldChar w:fldCharType="begin"/>
        </w:r>
        <w:r w:rsidR="00FD4B3F">
          <w:rPr>
            <w:noProof/>
            <w:webHidden/>
          </w:rPr>
          <w:instrText xml:space="preserve"> PAGEREF _Toc19004720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73D211BD" w14:textId="60BEB5E4" w:rsidR="00FD4B3F" w:rsidRDefault="008C3613">
      <w:pPr>
        <w:pStyle w:val="TOC2"/>
        <w:rPr>
          <w:rFonts w:asciiTheme="minorHAnsi" w:eastAsiaTheme="minorEastAsia" w:hAnsiTheme="minorHAnsi" w:cstheme="minorBidi"/>
          <w:noProof/>
        </w:rPr>
      </w:pPr>
      <w:hyperlink w:anchor="_Toc19004721" w:history="1">
        <w:r w:rsidR="00FD4B3F" w:rsidRPr="00F11509">
          <w:rPr>
            <w:rStyle w:val="Hyperlink"/>
            <w:noProof/>
          </w:rPr>
          <w:t>Appendix 8.  Reporting</w:t>
        </w:r>
        <w:r w:rsidR="00FD4B3F">
          <w:rPr>
            <w:noProof/>
            <w:webHidden/>
          </w:rPr>
          <w:tab/>
        </w:r>
        <w:r w:rsidR="00FD4B3F">
          <w:rPr>
            <w:noProof/>
            <w:webHidden/>
          </w:rPr>
          <w:fldChar w:fldCharType="begin"/>
        </w:r>
        <w:r w:rsidR="00FD4B3F">
          <w:rPr>
            <w:noProof/>
            <w:webHidden/>
          </w:rPr>
          <w:instrText xml:space="preserve"> PAGEREF _Toc19004721 \h </w:instrText>
        </w:r>
        <w:r w:rsidR="00FD4B3F">
          <w:rPr>
            <w:noProof/>
            <w:webHidden/>
          </w:rPr>
        </w:r>
        <w:r w:rsidR="00FD4B3F">
          <w:rPr>
            <w:noProof/>
            <w:webHidden/>
          </w:rPr>
          <w:fldChar w:fldCharType="separate"/>
        </w:r>
        <w:r w:rsidR="00FD4B3F">
          <w:rPr>
            <w:noProof/>
            <w:webHidden/>
          </w:rPr>
          <w:t>33</w:t>
        </w:r>
        <w:r w:rsidR="00FD4B3F">
          <w:rPr>
            <w:noProof/>
            <w:webHidden/>
          </w:rPr>
          <w:fldChar w:fldCharType="end"/>
        </w:r>
      </w:hyperlink>
    </w:p>
    <w:p w14:paraId="11865E36" w14:textId="5A4102C7" w:rsidR="00AB2375" w:rsidRPr="006A1190" w:rsidRDefault="0053776A" w:rsidP="002F4C64">
      <w:pPr>
        <w:rPr>
          <w:szCs w:val="22"/>
        </w:rPr>
      </w:pPr>
      <w:r>
        <w:rPr>
          <w:b/>
          <w:szCs w:val="22"/>
        </w:rPr>
        <w:fldChar w:fldCharType="end"/>
      </w:r>
    </w:p>
    <w:p w14:paraId="6AD8EA46" w14:textId="77777777" w:rsidR="00FA25C4" w:rsidRDefault="00C2618F" w:rsidP="00445C28">
      <w:r>
        <w:br w:type="page"/>
      </w:r>
      <w:bookmarkStart w:id="13" w:name="_Toc1453501"/>
    </w:p>
    <w:p w14:paraId="1EA06329" w14:textId="77777777" w:rsidR="00C2618F" w:rsidRPr="00961169" w:rsidRDefault="00C2618F" w:rsidP="00CE44D8">
      <w:pPr>
        <w:pStyle w:val="Heading1"/>
      </w:pPr>
      <w:bookmarkStart w:id="14" w:name="_Toc19004685"/>
      <w:r w:rsidRPr="00961169">
        <w:t>A</w:t>
      </w:r>
      <w:r>
        <w:t>UTHORITY AND ENFORCEABILITY</w:t>
      </w:r>
      <w:bookmarkEnd w:id="13"/>
      <w:bookmarkEnd w:id="14"/>
    </w:p>
    <w:p w14:paraId="0A08ECBF" w14:textId="77777777" w:rsidR="00FA25C4" w:rsidRDefault="00FA25C4" w:rsidP="00C2618F">
      <w:pPr>
        <w:jc w:val="both"/>
        <w:rPr>
          <w:szCs w:val="22"/>
        </w:rPr>
      </w:pPr>
    </w:p>
    <w:p w14:paraId="136F0E7E" w14:textId="77777777" w:rsidR="007718C6" w:rsidRDefault="007718C6" w:rsidP="00C2618F">
      <w:pPr>
        <w:jc w:val="both"/>
        <w:rPr>
          <w:szCs w:val="22"/>
        </w:rPr>
      </w:pPr>
    </w:p>
    <w:p w14:paraId="268BA69B" w14:textId="02BB275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A954F3">
        <w:rPr>
          <w:szCs w:val="22"/>
        </w:rPr>
        <w:t>, Great Lakes, and Energy</w:t>
      </w:r>
      <w:r w:rsidRPr="006A1190">
        <w:rPr>
          <w:szCs w:val="22"/>
        </w:rPr>
        <w:t xml:space="preserve"> (</w:t>
      </w:r>
      <w:r w:rsidR="00A954F3">
        <w:rPr>
          <w:szCs w:val="22"/>
        </w:rPr>
        <w:t>EGLE</w:t>
      </w:r>
      <w:r w:rsidRPr="006A1190">
        <w:rPr>
          <w:szCs w:val="22"/>
        </w:rPr>
        <w:t>) or his or her designee.</w:t>
      </w:r>
    </w:p>
    <w:p w14:paraId="56834FF0" w14:textId="77777777" w:rsidR="00C2618F" w:rsidRPr="006A1190" w:rsidRDefault="00C2618F" w:rsidP="00C2618F">
      <w:pPr>
        <w:jc w:val="both"/>
        <w:rPr>
          <w:szCs w:val="22"/>
        </w:rPr>
      </w:pPr>
    </w:p>
    <w:p w14:paraId="069E9CE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DF62748" w14:textId="77777777" w:rsidR="00C2618F" w:rsidRDefault="00C2618F" w:rsidP="00C2618F">
      <w:pPr>
        <w:jc w:val="both"/>
        <w:rPr>
          <w:szCs w:val="22"/>
        </w:rPr>
      </w:pPr>
    </w:p>
    <w:p w14:paraId="374DB51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B284B0E" w14:textId="77777777" w:rsidR="00C2618F" w:rsidRDefault="00C2618F" w:rsidP="00C2618F">
      <w:pPr>
        <w:jc w:val="both"/>
        <w:rPr>
          <w:szCs w:val="22"/>
        </w:rPr>
      </w:pPr>
    </w:p>
    <w:p w14:paraId="13D437E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F72186C" w14:textId="77777777" w:rsidR="00C2618F" w:rsidRDefault="00C2618F" w:rsidP="00C2618F">
      <w:pPr>
        <w:jc w:val="both"/>
        <w:rPr>
          <w:rFonts w:cs="Arial"/>
          <w:szCs w:val="22"/>
        </w:rPr>
      </w:pPr>
    </w:p>
    <w:p w14:paraId="671FD03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A836D73" w14:textId="77777777" w:rsidR="00C2618F" w:rsidRPr="006A1190" w:rsidRDefault="00C2618F" w:rsidP="00C2618F">
      <w:pPr>
        <w:jc w:val="both"/>
        <w:rPr>
          <w:rFonts w:cs="Arial"/>
          <w:szCs w:val="22"/>
        </w:rPr>
      </w:pPr>
    </w:p>
    <w:p w14:paraId="2F0AB9B5" w14:textId="77777777" w:rsidR="00C2618F" w:rsidRPr="006A1190" w:rsidRDefault="00C2618F" w:rsidP="00C2618F">
      <w:pPr>
        <w:rPr>
          <w:szCs w:val="22"/>
        </w:rPr>
      </w:pPr>
    </w:p>
    <w:p w14:paraId="498321EE" w14:textId="77777777" w:rsidR="002B2132" w:rsidRDefault="002B2132" w:rsidP="00C2618F">
      <w:pPr>
        <w:rPr>
          <w:szCs w:val="22"/>
        </w:rPr>
      </w:pPr>
    </w:p>
    <w:p w14:paraId="46B984BF" w14:textId="77777777" w:rsidR="0081525C" w:rsidRDefault="002B2132" w:rsidP="0081525C">
      <w:bookmarkStart w:id="15" w:name="_Toc1453503"/>
      <w:r>
        <w:br w:type="page"/>
      </w:r>
    </w:p>
    <w:p w14:paraId="562672B2" w14:textId="77777777" w:rsidR="005420E5" w:rsidRDefault="005E5399" w:rsidP="00CE44D8">
      <w:pPr>
        <w:pStyle w:val="Heading1"/>
      </w:pPr>
      <w:bookmarkStart w:id="16" w:name="_Toc19004686"/>
      <w:r>
        <w:t xml:space="preserve">A.  GENERAL </w:t>
      </w:r>
      <w:bookmarkEnd w:id="15"/>
      <w:r w:rsidR="00E9713D">
        <w:t>CONDITIONS</w:t>
      </w:r>
      <w:bookmarkEnd w:id="16"/>
    </w:p>
    <w:p w14:paraId="1C0AF24E" w14:textId="77777777" w:rsidR="00E9713D" w:rsidRPr="00E9713D" w:rsidRDefault="00E9713D" w:rsidP="00E9713D"/>
    <w:p w14:paraId="6AFE536E"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900468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9D38C89" w14:textId="77777777" w:rsidR="00D160DB" w:rsidRPr="00DF6609" w:rsidRDefault="00D160DB" w:rsidP="00D160DB">
      <w:pPr>
        <w:jc w:val="both"/>
        <w:rPr>
          <w:rFonts w:cs="Arial"/>
          <w:sz w:val="20"/>
        </w:rPr>
      </w:pPr>
    </w:p>
    <w:p w14:paraId="03C33B1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3BD9FBD" w14:textId="77777777" w:rsidR="00A018D7" w:rsidRPr="00F21983" w:rsidRDefault="00A018D7" w:rsidP="00854153">
      <w:pPr>
        <w:jc w:val="both"/>
        <w:rPr>
          <w:rFonts w:cs="Arial"/>
          <w:sz w:val="20"/>
        </w:rPr>
      </w:pPr>
    </w:p>
    <w:p w14:paraId="4CA6081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890A8D5" w14:textId="77777777" w:rsidR="00F6033B" w:rsidRDefault="00F6033B" w:rsidP="0012743F">
      <w:pPr>
        <w:pStyle w:val="ListParagraph"/>
        <w:ind w:left="0"/>
        <w:rPr>
          <w:rFonts w:cs="Arial"/>
          <w:sz w:val="20"/>
        </w:rPr>
      </w:pPr>
    </w:p>
    <w:p w14:paraId="00A9A46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714158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9004688"/>
      <w:r w:rsidRPr="0075518C">
        <w:rPr>
          <w:sz w:val="22"/>
          <w:szCs w:val="22"/>
        </w:rPr>
        <w:t xml:space="preserve">General </w:t>
      </w:r>
      <w:bookmarkEnd w:id="37"/>
      <w:bookmarkEnd w:id="38"/>
      <w:r w:rsidR="00E9713D" w:rsidRPr="0075518C">
        <w:rPr>
          <w:sz w:val="22"/>
          <w:szCs w:val="22"/>
        </w:rPr>
        <w:t>Provisions</w:t>
      </w:r>
      <w:bookmarkEnd w:id="39"/>
    </w:p>
    <w:p w14:paraId="2889976F" w14:textId="77777777" w:rsidR="00AB10F1" w:rsidRPr="00DF6609" w:rsidRDefault="00AB10F1" w:rsidP="00AB10F1">
      <w:pPr>
        <w:jc w:val="both"/>
        <w:rPr>
          <w:rFonts w:cs="Arial"/>
          <w:sz w:val="20"/>
        </w:rPr>
      </w:pPr>
    </w:p>
    <w:p w14:paraId="41834AB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4D51D76" w14:textId="77777777" w:rsidR="00AB10F1" w:rsidRPr="00F21983" w:rsidRDefault="00AB10F1" w:rsidP="00AB10F1">
      <w:pPr>
        <w:jc w:val="both"/>
        <w:rPr>
          <w:rFonts w:cs="Arial"/>
          <w:sz w:val="20"/>
        </w:rPr>
      </w:pPr>
    </w:p>
    <w:p w14:paraId="5ED8200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45125BA" w14:textId="77777777" w:rsidR="00AB10F1" w:rsidRPr="00F21983" w:rsidRDefault="00AB10F1" w:rsidP="00AB10F1">
      <w:pPr>
        <w:jc w:val="both"/>
        <w:rPr>
          <w:rFonts w:cs="Arial"/>
          <w:sz w:val="20"/>
        </w:rPr>
      </w:pPr>
    </w:p>
    <w:p w14:paraId="5821161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859D2DE" w14:textId="77777777" w:rsidR="008D6E4D" w:rsidRPr="00F21983" w:rsidRDefault="008D6E4D" w:rsidP="00AB10F1">
      <w:pPr>
        <w:jc w:val="both"/>
        <w:rPr>
          <w:rFonts w:cs="Arial"/>
          <w:sz w:val="20"/>
        </w:rPr>
      </w:pPr>
    </w:p>
    <w:p w14:paraId="78FB45F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AB730B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0D4307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755607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1617C8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3F351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8799C9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C7A300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690E26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F4A0778" w14:textId="77777777" w:rsidR="008D6E4D" w:rsidRPr="00F21983" w:rsidRDefault="008D6E4D" w:rsidP="00AB10F1">
      <w:pPr>
        <w:jc w:val="both"/>
        <w:rPr>
          <w:rFonts w:cs="Arial"/>
          <w:sz w:val="20"/>
        </w:rPr>
      </w:pPr>
    </w:p>
    <w:p w14:paraId="060D6B1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BD181B5" w14:textId="77777777" w:rsidR="008D6E4D" w:rsidRPr="00F21983" w:rsidRDefault="008D6E4D" w:rsidP="00AB10F1">
      <w:pPr>
        <w:jc w:val="both"/>
        <w:rPr>
          <w:rFonts w:cs="Arial"/>
          <w:sz w:val="20"/>
        </w:rPr>
      </w:pPr>
    </w:p>
    <w:p w14:paraId="3F69D35F"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14:paraId="59DEBC73" w14:textId="77777777" w:rsidR="00DA6C16" w:rsidRPr="00F21983" w:rsidRDefault="00DA6C16" w:rsidP="00DA6C16">
      <w:pPr>
        <w:jc w:val="both"/>
        <w:rPr>
          <w:rFonts w:cs="Arial"/>
          <w:sz w:val="20"/>
        </w:rPr>
      </w:pPr>
    </w:p>
    <w:p w14:paraId="50F078E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45BB3DA" w14:textId="77777777" w:rsidR="008D6E4D" w:rsidRPr="00F21983" w:rsidRDefault="008D6E4D" w:rsidP="00AB10F1">
      <w:pPr>
        <w:jc w:val="both"/>
        <w:rPr>
          <w:rFonts w:cs="Arial"/>
          <w:sz w:val="20"/>
        </w:rPr>
      </w:pPr>
    </w:p>
    <w:p w14:paraId="3D0F7BE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61202C0" w14:textId="77777777" w:rsidR="00DC22AE" w:rsidRPr="00F21983" w:rsidRDefault="00DC22AE" w:rsidP="00AB10F1">
      <w:pPr>
        <w:jc w:val="both"/>
        <w:rPr>
          <w:rFonts w:cs="Arial"/>
          <w:sz w:val="20"/>
        </w:rPr>
      </w:pPr>
    </w:p>
    <w:p w14:paraId="4C00367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9004689"/>
      <w:r w:rsidRPr="0075518C">
        <w:rPr>
          <w:sz w:val="22"/>
          <w:szCs w:val="22"/>
        </w:rPr>
        <w:t>Equipment &amp; Design</w:t>
      </w:r>
      <w:bookmarkEnd w:id="40"/>
    </w:p>
    <w:p w14:paraId="3F35A42E" w14:textId="77777777" w:rsidR="00A675AC" w:rsidRPr="00DF6609" w:rsidRDefault="00A675AC" w:rsidP="00AB10F1">
      <w:pPr>
        <w:jc w:val="both"/>
        <w:rPr>
          <w:rFonts w:cs="Arial"/>
          <w:sz w:val="20"/>
        </w:rPr>
      </w:pPr>
    </w:p>
    <w:p w14:paraId="07E860B7"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8D30473" w14:textId="77777777" w:rsidR="00DC22AE" w:rsidRPr="00F21983" w:rsidRDefault="00DC22AE" w:rsidP="00AB10F1">
      <w:pPr>
        <w:jc w:val="both"/>
        <w:rPr>
          <w:rFonts w:cs="Arial"/>
          <w:sz w:val="20"/>
        </w:rPr>
      </w:pPr>
    </w:p>
    <w:p w14:paraId="525EA3E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3C336D4" w14:textId="77777777" w:rsidR="00DC22AE" w:rsidRPr="00F21983" w:rsidRDefault="00DC22AE" w:rsidP="00AB10F1">
      <w:pPr>
        <w:jc w:val="both"/>
        <w:rPr>
          <w:rFonts w:cs="Arial"/>
          <w:sz w:val="20"/>
        </w:rPr>
      </w:pPr>
    </w:p>
    <w:p w14:paraId="431B2F4B"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9004690"/>
      <w:r w:rsidRPr="0075518C">
        <w:rPr>
          <w:sz w:val="22"/>
          <w:szCs w:val="22"/>
        </w:rPr>
        <w:t>Emission Limits</w:t>
      </w:r>
      <w:bookmarkEnd w:id="41"/>
    </w:p>
    <w:p w14:paraId="04F226A4" w14:textId="77777777" w:rsidR="002E3875" w:rsidRPr="00F21983" w:rsidRDefault="002E3875" w:rsidP="00AB10F1">
      <w:pPr>
        <w:jc w:val="both"/>
        <w:rPr>
          <w:rFonts w:cs="Arial"/>
          <w:sz w:val="20"/>
        </w:rPr>
      </w:pPr>
    </w:p>
    <w:p w14:paraId="58C1259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4CCCF2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034D4B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5D0D1AF" w14:textId="77777777" w:rsidR="007E32BB" w:rsidRDefault="007E32BB" w:rsidP="0012743F">
      <w:pPr>
        <w:jc w:val="both"/>
        <w:rPr>
          <w:rFonts w:cs="Arial"/>
          <w:sz w:val="20"/>
        </w:rPr>
      </w:pPr>
    </w:p>
    <w:p w14:paraId="77090DA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15E7D4A" w14:textId="77777777" w:rsidR="00FB53C0" w:rsidRPr="00F21983" w:rsidRDefault="00FB53C0" w:rsidP="00AB10F1">
      <w:pPr>
        <w:jc w:val="both"/>
        <w:rPr>
          <w:rFonts w:cs="Arial"/>
          <w:sz w:val="20"/>
        </w:rPr>
      </w:pPr>
    </w:p>
    <w:p w14:paraId="10F958D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8D1616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23939D7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10BC1C7" w14:textId="77777777" w:rsidR="00105176" w:rsidRDefault="00105176" w:rsidP="0012743F">
      <w:pPr>
        <w:jc w:val="both"/>
        <w:rPr>
          <w:rFonts w:cs="Arial"/>
          <w:sz w:val="20"/>
        </w:rPr>
      </w:pPr>
    </w:p>
    <w:p w14:paraId="6B15E54D"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9004691"/>
      <w:r w:rsidRPr="0075518C">
        <w:rPr>
          <w:sz w:val="22"/>
          <w:szCs w:val="22"/>
        </w:rPr>
        <w:t>Testing/Sampling</w:t>
      </w:r>
      <w:bookmarkEnd w:id="42"/>
    </w:p>
    <w:p w14:paraId="420ABE79" w14:textId="77777777" w:rsidR="00FB53C0" w:rsidRPr="00F21983" w:rsidRDefault="00FB53C0" w:rsidP="00AB10F1">
      <w:pPr>
        <w:jc w:val="both"/>
        <w:rPr>
          <w:rFonts w:cs="Arial"/>
          <w:sz w:val="20"/>
        </w:rPr>
      </w:pPr>
    </w:p>
    <w:p w14:paraId="3139F96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1821CF45" w14:textId="77777777" w:rsidR="00ED74CC" w:rsidRPr="00F21983" w:rsidRDefault="00ED74CC" w:rsidP="00AB10F1">
      <w:pPr>
        <w:jc w:val="both"/>
        <w:rPr>
          <w:rFonts w:cs="Arial"/>
          <w:sz w:val="20"/>
        </w:rPr>
      </w:pPr>
    </w:p>
    <w:p w14:paraId="64193E4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7778DE0" w14:textId="77777777" w:rsidR="00ED74CC" w:rsidRPr="00F21983" w:rsidRDefault="00ED74CC" w:rsidP="00BA5CC0">
      <w:pPr>
        <w:jc w:val="both"/>
        <w:rPr>
          <w:rFonts w:cs="Arial"/>
          <w:sz w:val="20"/>
        </w:rPr>
      </w:pPr>
    </w:p>
    <w:p w14:paraId="008AA0E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14C2957" w14:textId="77777777" w:rsidR="00D41714" w:rsidRDefault="00774B98" w:rsidP="00ED74CC">
      <w:pPr>
        <w:jc w:val="both"/>
        <w:rPr>
          <w:rFonts w:cs="Arial"/>
          <w:sz w:val="20"/>
        </w:rPr>
      </w:pPr>
      <w:r>
        <w:rPr>
          <w:rFonts w:cs="Arial"/>
          <w:sz w:val="20"/>
        </w:rPr>
        <w:br w:type="page"/>
      </w:r>
    </w:p>
    <w:p w14:paraId="41DAE3DF"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9004692"/>
      <w:r w:rsidRPr="0075518C">
        <w:rPr>
          <w:sz w:val="22"/>
          <w:szCs w:val="22"/>
        </w:rPr>
        <w:t>Monitoring/Recordkeeping</w:t>
      </w:r>
      <w:bookmarkEnd w:id="43"/>
    </w:p>
    <w:p w14:paraId="0564AB38" w14:textId="77777777" w:rsidR="00D41714" w:rsidRPr="00DF6609" w:rsidRDefault="00D41714" w:rsidP="00D41714">
      <w:pPr>
        <w:numPr>
          <w:ilvl w:val="12"/>
          <w:numId w:val="0"/>
        </w:numPr>
        <w:ind w:left="432" w:hanging="432"/>
        <w:jc w:val="both"/>
        <w:rPr>
          <w:rFonts w:cs="Arial"/>
          <w:sz w:val="20"/>
        </w:rPr>
      </w:pPr>
    </w:p>
    <w:p w14:paraId="0209489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932295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467A9D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7EBB4C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88268E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DFEDAA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518159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801D7B0" w14:textId="77777777" w:rsidR="00B8547B" w:rsidRPr="00DF6609" w:rsidRDefault="00B8547B" w:rsidP="00D41714">
      <w:pPr>
        <w:numPr>
          <w:ilvl w:val="12"/>
          <w:numId w:val="0"/>
        </w:numPr>
        <w:ind w:left="432" w:hanging="432"/>
        <w:jc w:val="both"/>
        <w:rPr>
          <w:rFonts w:cs="Arial"/>
          <w:sz w:val="20"/>
        </w:rPr>
      </w:pPr>
    </w:p>
    <w:p w14:paraId="59BC68D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C0F854F" w14:textId="77777777" w:rsidR="006D2EFC" w:rsidRPr="00F21983" w:rsidRDefault="006D2EFC" w:rsidP="00D41714">
      <w:pPr>
        <w:numPr>
          <w:ilvl w:val="12"/>
          <w:numId w:val="0"/>
        </w:numPr>
        <w:ind w:left="432" w:hanging="432"/>
        <w:jc w:val="both"/>
        <w:rPr>
          <w:rFonts w:cs="Arial"/>
          <w:sz w:val="20"/>
        </w:rPr>
      </w:pPr>
    </w:p>
    <w:p w14:paraId="6A79E2D1"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9004693"/>
      <w:r w:rsidRPr="0075518C">
        <w:rPr>
          <w:sz w:val="22"/>
          <w:szCs w:val="22"/>
        </w:rPr>
        <w:t>Certification</w:t>
      </w:r>
      <w:r w:rsidR="00A92A65" w:rsidRPr="0075518C">
        <w:rPr>
          <w:sz w:val="22"/>
          <w:szCs w:val="22"/>
        </w:rPr>
        <w:t xml:space="preserve"> &amp; Reporting</w:t>
      </w:r>
      <w:bookmarkEnd w:id="44"/>
    </w:p>
    <w:p w14:paraId="60FF51D4" w14:textId="77777777" w:rsidR="006D2EFC" w:rsidRPr="00F21983" w:rsidRDefault="006D2EFC" w:rsidP="00D41714">
      <w:pPr>
        <w:numPr>
          <w:ilvl w:val="12"/>
          <w:numId w:val="0"/>
        </w:numPr>
        <w:ind w:left="432" w:hanging="432"/>
        <w:jc w:val="both"/>
        <w:rPr>
          <w:rFonts w:cs="Arial"/>
          <w:sz w:val="20"/>
        </w:rPr>
      </w:pPr>
    </w:p>
    <w:p w14:paraId="3DF30D0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048A02A" w14:textId="77777777" w:rsidR="00C36162" w:rsidRPr="00F21983" w:rsidRDefault="00C36162" w:rsidP="00D41714">
      <w:pPr>
        <w:numPr>
          <w:ilvl w:val="12"/>
          <w:numId w:val="0"/>
        </w:numPr>
        <w:ind w:left="432" w:hanging="432"/>
        <w:jc w:val="both"/>
        <w:rPr>
          <w:rFonts w:cs="Arial"/>
          <w:sz w:val="20"/>
        </w:rPr>
      </w:pPr>
    </w:p>
    <w:p w14:paraId="6D35291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B759220" w14:textId="77777777" w:rsidR="00C36162" w:rsidRPr="00F21983" w:rsidRDefault="00C36162" w:rsidP="00C36162">
      <w:pPr>
        <w:numPr>
          <w:ilvl w:val="12"/>
          <w:numId w:val="0"/>
        </w:numPr>
        <w:ind w:left="432" w:hanging="432"/>
        <w:jc w:val="both"/>
        <w:rPr>
          <w:rFonts w:cs="Arial"/>
          <w:sz w:val="20"/>
        </w:rPr>
      </w:pPr>
    </w:p>
    <w:p w14:paraId="58738F6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450F140" w14:textId="77777777" w:rsidR="00C36162" w:rsidRPr="00F21983" w:rsidRDefault="00C36162" w:rsidP="00D41714">
      <w:pPr>
        <w:numPr>
          <w:ilvl w:val="12"/>
          <w:numId w:val="0"/>
        </w:numPr>
        <w:ind w:left="432" w:hanging="432"/>
        <w:jc w:val="both"/>
        <w:rPr>
          <w:rFonts w:cs="Arial"/>
          <w:sz w:val="20"/>
        </w:rPr>
      </w:pPr>
    </w:p>
    <w:p w14:paraId="1044231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1038A2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FD75DE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43AEE3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3D198C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ADE3015"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58E754C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DACCE4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9736905" w14:textId="77777777" w:rsidR="00C36162" w:rsidRPr="00F21983" w:rsidRDefault="00C36162" w:rsidP="00D41714">
      <w:pPr>
        <w:numPr>
          <w:ilvl w:val="12"/>
          <w:numId w:val="0"/>
        </w:numPr>
        <w:ind w:left="432" w:hanging="432"/>
        <w:jc w:val="both"/>
        <w:rPr>
          <w:rFonts w:cs="Arial"/>
          <w:sz w:val="20"/>
        </w:rPr>
      </w:pPr>
    </w:p>
    <w:p w14:paraId="4B90A0C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674184F" w14:textId="77777777" w:rsidR="00B4545F" w:rsidRPr="00F21983" w:rsidRDefault="00B4545F" w:rsidP="00BA5CC0">
      <w:pPr>
        <w:numPr>
          <w:ilvl w:val="12"/>
          <w:numId w:val="0"/>
        </w:numPr>
        <w:jc w:val="both"/>
        <w:rPr>
          <w:rFonts w:cs="Arial"/>
          <w:sz w:val="20"/>
        </w:rPr>
      </w:pPr>
    </w:p>
    <w:p w14:paraId="2ED53C6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57B33FA" w14:textId="77777777" w:rsidR="00A92A65" w:rsidRPr="00F21983" w:rsidRDefault="00A92A65" w:rsidP="00BA5CC0">
      <w:pPr>
        <w:numPr>
          <w:ilvl w:val="12"/>
          <w:numId w:val="0"/>
        </w:numPr>
        <w:jc w:val="both"/>
        <w:rPr>
          <w:rFonts w:cs="Arial"/>
          <w:sz w:val="20"/>
        </w:rPr>
      </w:pPr>
    </w:p>
    <w:p w14:paraId="2285E1A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052D8EDF" w14:textId="77777777" w:rsidR="001F3E8E" w:rsidRPr="00F21983" w:rsidRDefault="001F3E8E" w:rsidP="00D41714">
      <w:pPr>
        <w:numPr>
          <w:ilvl w:val="12"/>
          <w:numId w:val="0"/>
        </w:numPr>
        <w:ind w:left="432" w:hanging="432"/>
        <w:jc w:val="both"/>
        <w:rPr>
          <w:rFonts w:cs="Arial"/>
          <w:sz w:val="20"/>
        </w:rPr>
      </w:pPr>
    </w:p>
    <w:p w14:paraId="3FCEA906"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9004694"/>
      <w:r w:rsidRPr="0075518C">
        <w:rPr>
          <w:sz w:val="22"/>
          <w:szCs w:val="22"/>
        </w:rPr>
        <w:t>Permit Shield</w:t>
      </w:r>
      <w:bookmarkEnd w:id="45"/>
    </w:p>
    <w:p w14:paraId="763724DE" w14:textId="77777777" w:rsidR="001F3E8E" w:rsidRPr="00DF6609" w:rsidRDefault="001F3E8E" w:rsidP="00D41714">
      <w:pPr>
        <w:numPr>
          <w:ilvl w:val="12"/>
          <w:numId w:val="0"/>
        </w:numPr>
        <w:ind w:left="432" w:hanging="432"/>
        <w:jc w:val="both"/>
        <w:rPr>
          <w:rFonts w:cs="Arial"/>
          <w:sz w:val="20"/>
        </w:rPr>
      </w:pPr>
    </w:p>
    <w:p w14:paraId="3C8E42B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8A37B0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2B33C4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11CDC0A" w14:textId="77777777" w:rsidR="0006736C" w:rsidRPr="00F21983" w:rsidRDefault="0006736C" w:rsidP="0006736C">
      <w:pPr>
        <w:numPr>
          <w:ilvl w:val="12"/>
          <w:numId w:val="0"/>
        </w:numPr>
        <w:ind w:left="432" w:hanging="432"/>
        <w:jc w:val="both"/>
        <w:rPr>
          <w:rFonts w:cs="Arial"/>
          <w:sz w:val="20"/>
        </w:rPr>
      </w:pPr>
    </w:p>
    <w:p w14:paraId="2B3260E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6BC154C" w14:textId="77777777" w:rsidR="0006736C" w:rsidRPr="00F21983" w:rsidRDefault="0006736C" w:rsidP="0006736C">
      <w:pPr>
        <w:numPr>
          <w:ilvl w:val="12"/>
          <w:numId w:val="0"/>
        </w:numPr>
        <w:ind w:left="432" w:hanging="432"/>
        <w:jc w:val="both"/>
        <w:rPr>
          <w:rFonts w:cs="Arial"/>
          <w:sz w:val="20"/>
        </w:rPr>
      </w:pPr>
    </w:p>
    <w:p w14:paraId="3889D1D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A44C92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BE69E8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95CC9C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7B5D998" w14:textId="77777777" w:rsidR="0006736C" w:rsidRPr="005E3E6D" w:rsidRDefault="00E735E6" w:rsidP="0012743F">
      <w:pPr>
        <w:jc w:val="both"/>
        <w:rPr>
          <w:rFonts w:cs="Arial"/>
          <w:sz w:val="20"/>
        </w:rPr>
      </w:pPr>
      <w:r>
        <w:rPr>
          <w:rFonts w:cs="Arial"/>
          <w:b/>
          <w:sz w:val="20"/>
        </w:rPr>
        <w:br w:type="page"/>
      </w:r>
    </w:p>
    <w:p w14:paraId="56697130"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6281787" w14:textId="77777777" w:rsidR="0006736C" w:rsidRPr="00F21983" w:rsidRDefault="0006736C" w:rsidP="0006736C">
      <w:pPr>
        <w:numPr>
          <w:ilvl w:val="12"/>
          <w:numId w:val="0"/>
        </w:numPr>
        <w:ind w:left="432" w:hanging="432"/>
        <w:jc w:val="both"/>
        <w:rPr>
          <w:rFonts w:cs="Arial"/>
          <w:sz w:val="20"/>
        </w:rPr>
      </w:pPr>
    </w:p>
    <w:p w14:paraId="6B1B6EC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674E4B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D770B0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AEF27D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3D85F9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ED6E5E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53F0A3C" w14:textId="77777777" w:rsidR="0006736C" w:rsidRPr="00F21983" w:rsidRDefault="0006736C" w:rsidP="0006736C">
      <w:pPr>
        <w:numPr>
          <w:ilvl w:val="12"/>
          <w:numId w:val="0"/>
        </w:numPr>
        <w:ind w:left="432" w:hanging="432"/>
        <w:jc w:val="both"/>
        <w:rPr>
          <w:rFonts w:cs="Arial"/>
          <w:sz w:val="20"/>
        </w:rPr>
      </w:pPr>
    </w:p>
    <w:p w14:paraId="0E78A3E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5346B06" w14:textId="77777777" w:rsidR="0006736C" w:rsidRPr="00F21983" w:rsidRDefault="0006736C" w:rsidP="00D41714">
      <w:pPr>
        <w:numPr>
          <w:ilvl w:val="12"/>
          <w:numId w:val="0"/>
        </w:numPr>
        <w:ind w:left="432" w:hanging="432"/>
        <w:jc w:val="both"/>
        <w:rPr>
          <w:rFonts w:cs="Arial"/>
          <w:sz w:val="20"/>
        </w:rPr>
      </w:pPr>
    </w:p>
    <w:p w14:paraId="06FA8F1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9004695"/>
      <w:r w:rsidRPr="0075518C">
        <w:rPr>
          <w:sz w:val="22"/>
          <w:szCs w:val="22"/>
        </w:rPr>
        <w:t>Revisions</w:t>
      </w:r>
      <w:bookmarkEnd w:id="46"/>
    </w:p>
    <w:p w14:paraId="554F1009" w14:textId="77777777" w:rsidR="005D48FB" w:rsidRPr="00F21983" w:rsidRDefault="005D48FB" w:rsidP="00D41714">
      <w:pPr>
        <w:numPr>
          <w:ilvl w:val="12"/>
          <w:numId w:val="0"/>
        </w:numPr>
        <w:ind w:left="432" w:hanging="432"/>
        <w:jc w:val="both"/>
        <w:rPr>
          <w:rFonts w:cs="Arial"/>
          <w:sz w:val="20"/>
        </w:rPr>
      </w:pPr>
    </w:p>
    <w:p w14:paraId="5526FE16"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3EE8382" w14:textId="77777777" w:rsidR="00A1146D" w:rsidRPr="00F21983" w:rsidRDefault="00A1146D" w:rsidP="00C44C61">
      <w:pPr>
        <w:jc w:val="both"/>
        <w:rPr>
          <w:rFonts w:cs="Arial"/>
          <w:spacing w:val="-3"/>
          <w:sz w:val="20"/>
        </w:rPr>
      </w:pPr>
    </w:p>
    <w:p w14:paraId="0037F33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D792D8F" w14:textId="77777777" w:rsidR="00D41714" w:rsidRPr="00F21983" w:rsidRDefault="00D41714" w:rsidP="00C44C61">
      <w:pPr>
        <w:numPr>
          <w:ilvl w:val="12"/>
          <w:numId w:val="0"/>
        </w:numPr>
        <w:jc w:val="both"/>
        <w:rPr>
          <w:rFonts w:cs="Arial"/>
          <w:sz w:val="20"/>
        </w:rPr>
      </w:pPr>
    </w:p>
    <w:p w14:paraId="2CD5BED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F06F195" w14:textId="77777777" w:rsidR="002806DC" w:rsidRPr="00FF072F" w:rsidRDefault="002806DC" w:rsidP="00C44C61">
      <w:pPr>
        <w:autoSpaceDE w:val="0"/>
        <w:autoSpaceDN w:val="0"/>
        <w:adjustRightInd w:val="0"/>
        <w:jc w:val="both"/>
        <w:rPr>
          <w:rFonts w:cs="Arial"/>
          <w:sz w:val="20"/>
        </w:rPr>
      </w:pPr>
    </w:p>
    <w:p w14:paraId="686EB2C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9CE3BDC" w14:textId="77777777" w:rsidR="002806DC" w:rsidRPr="00FF072F" w:rsidRDefault="002806DC" w:rsidP="00C44C61">
      <w:pPr>
        <w:jc w:val="both"/>
        <w:rPr>
          <w:rFonts w:cs="Arial"/>
          <w:sz w:val="20"/>
        </w:rPr>
      </w:pPr>
    </w:p>
    <w:p w14:paraId="77DB5B82"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9004696"/>
      <w:proofErr w:type="spellStart"/>
      <w:r w:rsidRPr="0075518C">
        <w:rPr>
          <w:sz w:val="22"/>
          <w:szCs w:val="22"/>
        </w:rPr>
        <w:t>Reopenings</w:t>
      </w:r>
      <w:bookmarkEnd w:id="47"/>
      <w:proofErr w:type="spellEnd"/>
    </w:p>
    <w:p w14:paraId="35527C58" w14:textId="77777777" w:rsidR="004649EF" w:rsidRPr="00752D7A" w:rsidRDefault="004649EF" w:rsidP="00DC22AE">
      <w:pPr>
        <w:jc w:val="both"/>
        <w:rPr>
          <w:rFonts w:cs="Arial"/>
          <w:szCs w:val="22"/>
        </w:rPr>
      </w:pPr>
    </w:p>
    <w:p w14:paraId="3879080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6358FA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FD5638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857BB5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8BA99C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9AB12DB" w14:textId="77777777" w:rsidR="004649EF" w:rsidRPr="00F21983" w:rsidRDefault="00C17B92" w:rsidP="00DC22AE">
      <w:pPr>
        <w:jc w:val="both"/>
        <w:rPr>
          <w:rFonts w:cs="Arial"/>
          <w:sz w:val="20"/>
        </w:rPr>
      </w:pPr>
      <w:r>
        <w:rPr>
          <w:rFonts w:cs="Arial"/>
          <w:sz w:val="20"/>
        </w:rPr>
        <w:br w:type="page"/>
      </w:r>
    </w:p>
    <w:p w14:paraId="62FF3D0A"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9004697"/>
      <w:r w:rsidRPr="0075518C">
        <w:rPr>
          <w:sz w:val="22"/>
          <w:szCs w:val="22"/>
        </w:rPr>
        <w:t>Renewals</w:t>
      </w:r>
      <w:bookmarkEnd w:id="48"/>
    </w:p>
    <w:p w14:paraId="74D58E88" w14:textId="77777777" w:rsidR="004649EF" w:rsidRPr="005E3E6D" w:rsidRDefault="004649EF" w:rsidP="00DC22AE">
      <w:pPr>
        <w:jc w:val="both"/>
        <w:rPr>
          <w:rFonts w:cs="Arial"/>
          <w:sz w:val="20"/>
        </w:rPr>
      </w:pPr>
    </w:p>
    <w:p w14:paraId="3FC9F8C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25AEB5A" w14:textId="77777777" w:rsidR="00D16CA9" w:rsidRPr="005E3E6D" w:rsidRDefault="00D16CA9" w:rsidP="00DC22AE">
      <w:pPr>
        <w:jc w:val="both"/>
        <w:rPr>
          <w:rFonts w:cs="Arial"/>
          <w:sz w:val="20"/>
        </w:rPr>
      </w:pPr>
    </w:p>
    <w:p w14:paraId="3503A07B"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9004698"/>
      <w:r w:rsidRPr="0075518C">
        <w:rPr>
          <w:bCs/>
          <w:sz w:val="22"/>
        </w:rPr>
        <w:t>Stratospheric Ozone Protection</w:t>
      </w:r>
      <w:bookmarkEnd w:id="49"/>
      <w:bookmarkEnd w:id="50"/>
      <w:bookmarkEnd w:id="51"/>
    </w:p>
    <w:p w14:paraId="67305EC8" w14:textId="77777777" w:rsidR="00CE1923" w:rsidRPr="00F21983" w:rsidRDefault="00CE1923" w:rsidP="004F09CF">
      <w:pPr>
        <w:jc w:val="both"/>
        <w:rPr>
          <w:sz w:val="20"/>
        </w:rPr>
      </w:pPr>
    </w:p>
    <w:p w14:paraId="45B0FF2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239C64D" w14:textId="77777777" w:rsidR="00395F98" w:rsidRPr="00F21983" w:rsidRDefault="00395F98" w:rsidP="00395F98">
      <w:pPr>
        <w:rPr>
          <w:sz w:val="20"/>
        </w:rPr>
      </w:pPr>
    </w:p>
    <w:p w14:paraId="6D793BDB"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FA3020" w14:textId="77777777" w:rsidR="00F557DA" w:rsidRPr="00F21983" w:rsidRDefault="00F557DA" w:rsidP="00DC22AE">
      <w:pPr>
        <w:jc w:val="both"/>
        <w:rPr>
          <w:rFonts w:cs="Arial"/>
          <w:sz w:val="20"/>
        </w:rPr>
      </w:pPr>
    </w:p>
    <w:p w14:paraId="3F15274C"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9004699"/>
      <w:r w:rsidRPr="0075518C">
        <w:rPr>
          <w:bCs/>
          <w:sz w:val="22"/>
        </w:rPr>
        <w:t>Risk Management Plan</w:t>
      </w:r>
      <w:bookmarkEnd w:id="52"/>
      <w:bookmarkEnd w:id="53"/>
      <w:bookmarkEnd w:id="54"/>
    </w:p>
    <w:p w14:paraId="29916920" w14:textId="77777777" w:rsidR="0075518C" w:rsidRPr="0075518C" w:rsidRDefault="0075518C" w:rsidP="004F09CF">
      <w:pPr>
        <w:jc w:val="both"/>
      </w:pPr>
    </w:p>
    <w:p w14:paraId="4A7AB44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0632F2E" w14:textId="77777777" w:rsidR="00D41714" w:rsidRPr="00F21983" w:rsidRDefault="00D41714" w:rsidP="00D41714">
      <w:pPr>
        <w:numPr>
          <w:ilvl w:val="12"/>
          <w:numId w:val="0"/>
        </w:numPr>
        <w:ind w:left="432" w:hanging="432"/>
        <w:jc w:val="both"/>
        <w:rPr>
          <w:rFonts w:cs="Arial"/>
          <w:sz w:val="20"/>
        </w:rPr>
      </w:pPr>
    </w:p>
    <w:p w14:paraId="5815EFA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C986BE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E7075A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B5D6CD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A265025" w14:textId="77777777" w:rsidR="00D41714" w:rsidRPr="00F21983" w:rsidRDefault="00D41714" w:rsidP="00D41714">
      <w:pPr>
        <w:numPr>
          <w:ilvl w:val="12"/>
          <w:numId w:val="0"/>
        </w:numPr>
        <w:ind w:left="432" w:hanging="432"/>
        <w:jc w:val="both"/>
        <w:rPr>
          <w:rFonts w:cs="Arial"/>
          <w:sz w:val="20"/>
        </w:rPr>
      </w:pPr>
    </w:p>
    <w:p w14:paraId="5ADD90E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10DCD1C" w14:textId="77777777" w:rsidR="00D41714" w:rsidRPr="00F21983" w:rsidRDefault="00D41714" w:rsidP="00D41714">
      <w:pPr>
        <w:numPr>
          <w:ilvl w:val="12"/>
          <w:numId w:val="0"/>
        </w:numPr>
        <w:ind w:left="432" w:hanging="432"/>
        <w:jc w:val="both"/>
        <w:rPr>
          <w:rFonts w:cs="Arial"/>
          <w:sz w:val="20"/>
        </w:rPr>
      </w:pPr>
    </w:p>
    <w:p w14:paraId="09826C1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B7860D3" w14:textId="77777777" w:rsidR="00D41714" w:rsidRPr="007713F1" w:rsidRDefault="00D41714" w:rsidP="004F09CF">
      <w:pPr>
        <w:numPr>
          <w:ilvl w:val="12"/>
          <w:numId w:val="0"/>
        </w:numPr>
        <w:ind w:left="432" w:hanging="432"/>
        <w:jc w:val="both"/>
        <w:rPr>
          <w:rFonts w:cs="Arial"/>
          <w:sz w:val="20"/>
        </w:rPr>
      </w:pPr>
    </w:p>
    <w:p w14:paraId="04278125" w14:textId="77777777" w:rsidR="00F557DA" w:rsidRPr="00A02310" w:rsidRDefault="00F557DA" w:rsidP="0075518C">
      <w:pPr>
        <w:pStyle w:val="Heading2"/>
        <w:numPr>
          <w:ilvl w:val="0"/>
          <w:numId w:val="0"/>
        </w:numPr>
        <w:jc w:val="left"/>
        <w:rPr>
          <w:b w:val="0"/>
          <w:bCs/>
          <w:sz w:val="22"/>
        </w:rPr>
      </w:pPr>
      <w:bookmarkStart w:id="55" w:name="_Toc19004700"/>
      <w:r w:rsidRPr="0075518C">
        <w:rPr>
          <w:bCs/>
          <w:sz w:val="22"/>
        </w:rPr>
        <w:t>Emission Trading</w:t>
      </w:r>
      <w:bookmarkEnd w:id="55"/>
    </w:p>
    <w:p w14:paraId="7A921552" w14:textId="77777777" w:rsidR="00F557DA" w:rsidRPr="007713F1" w:rsidRDefault="00F557DA" w:rsidP="00D41714">
      <w:pPr>
        <w:numPr>
          <w:ilvl w:val="12"/>
          <w:numId w:val="0"/>
        </w:numPr>
        <w:ind w:left="432" w:hanging="432"/>
        <w:rPr>
          <w:rFonts w:cs="Arial"/>
          <w:sz w:val="20"/>
        </w:rPr>
      </w:pPr>
    </w:p>
    <w:p w14:paraId="5148E36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4499127" w14:textId="77777777" w:rsidR="00393A6F" w:rsidRPr="00DF6609" w:rsidRDefault="00C17B92" w:rsidP="00393A6F">
      <w:pPr>
        <w:rPr>
          <w:sz w:val="20"/>
        </w:rPr>
      </w:pPr>
      <w:bookmarkStart w:id="56" w:name="_Toc1453511"/>
      <w:r>
        <w:rPr>
          <w:sz w:val="20"/>
        </w:rPr>
        <w:br w:type="page"/>
      </w:r>
    </w:p>
    <w:p w14:paraId="45528D17" w14:textId="77777777" w:rsidR="00A775C6" w:rsidRPr="00A02310" w:rsidRDefault="00A775C6" w:rsidP="0075518C">
      <w:pPr>
        <w:pStyle w:val="Heading2"/>
        <w:numPr>
          <w:ilvl w:val="0"/>
          <w:numId w:val="0"/>
        </w:numPr>
        <w:jc w:val="left"/>
        <w:rPr>
          <w:b w:val="0"/>
          <w:bCs/>
          <w:sz w:val="22"/>
        </w:rPr>
      </w:pPr>
      <w:bookmarkStart w:id="57" w:name="_Toc19004701"/>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0AFB7204" w14:textId="77777777" w:rsidR="006F555B" w:rsidRPr="00DF6609" w:rsidRDefault="006F555B" w:rsidP="00D41714">
      <w:pPr>
        <w:rPr>
          <w:rFonts w:cs="Arial"/>
          <w:sz w:val="20"/>
        </w:rPr>
      </w:pPr>
    </w:p>
    <w:p w14:paraId="6B51C1F1"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3A8A271F" w14:textId="77777777" w:rsidR="00105176" w:rsidRPr="00F21983" w:rsidRDefault="00105176" w:rsidP="00105176">
      <w:pPr>
        <w:jc w:val="both"/>
        <w:rPr>
          <w:rFonts w:cs="Arial"/>
          <w:sz w:val="20"/>
        </w:rPr>
      </w:pPr>
    </w:p>
    <w:p w14:paraId="610BB1B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8AEABEE" w14:textId="77777777" w:rsidR="00105176" w:rsidRDefault="00105176" w:rsidP="00105176">
      <w:pPr>
        <w:jc w:val="both"/>
        <w:rPr>
          <w:rFonts w:cs="Arial"/>
          <w:sz w:val="20"/>
        </w:rPr>
      </w:pPr>
    </w:p>
    <w:p w14:paraId="00067E2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1421D2CB" w14:textId="77777777" w:rsidR="00775BB9" w:rsidRPr="00DF6609" w:rsidRDefault="00775BB9" w:rsidP="00D41714">
      <w:pPr>
        <w:rPr>
          <w:rFonts w:cs="Arial"/>
          <w:sz w:val="20"/>
        </w:rPr>
      </w:pPr>
    </w:p>
    <w:p w14:paraId="70A07390" w14:textId="1665FBFE"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A954F3">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67E3D30" w14:textId="77777777" w:rsidR="00A775C6" w:rsidRPr="007713F1" w:rsidRDefault="00A775C6" w:rsidP="00D41714">
      <w:pPr>
        <w:rPr>
          <w:rFonts w:cs="Arial"/>
          <w:sz w:val="20"/>
        </w:rPr>
      </w:pPr>
    </w:p>
    <w:p w14:paraId="43FE3507" w14:textId="77777777" w:rsidR="001F649E" w:rsidRPr="007713F1" w:rsidRDefault="001F649E" w:rsidP="00D41714">
      <w:pPr>
        <w:rPr>
          <w:rFonts w:cs="Arial"/>
          <w:sz w:val="20"/>
        </w:rPr>
      </w:pPr>
    </w:p>
    <w:p w14:paraId="0A45182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7BD268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E7BDB0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08DF75B" w14:textId="77777777" w:rsidR="000B3A18" w:rsidRPr="009B2FEE" w:rsidRDefault="000B3A18" w:rsidP="000B3A18">
      <w:pPr>
        <w:jc w:val="both"/>
        <w:rPr>
          <w:szCs w:val="22"/>
        </w:rPr>
      </w:pPr>
    </w:p>
    <w:p w14:paraId="61571BCC" w14:textId="77777777" w:rsidR="006A4D4F" w:rsidRPr="00DA20DA" w:rsidRDefault="008055D8" w:rsidP="00F4313D">
      <w:pPr>
        <w:jc w:val="both"/>
        <w:rPr>
          <w:rFonts w:cs="Arial"/>
          <w:sz w:val="20"/>
        </w:rPr>
      </w:pPr>
      <w:r>
        <w:rPr>
          <w:rFonts w:ascii="Arial Black" w:hAnsi="Arial Black"/>
          <w:b/>
          <w:szCs w:val="22"/>
        </w:rPr>
        <w:br w:type="page"/>
      </w:r>
    </w:p>
    <w:p w14:paraId="65D254B9" w14:textId="77777777" w:rsidR="00AA3FFA" w:rsidRPr="00AA3FFA" w:rsidRDefault="00AA3FFA" w:rsidP="00AA3FFA">
      <w:pPr>
        <w:rPr>
          <w:sz w:val="20"/>
        </w:rPr>
      </w:pPr>
      <w:bookmarkStart w:id="58" w:name="_Toc852394"/>
      <w:bookmarkStart w:id="59" w:name="_Toc852725"/>
      <w:bookmarkStart w:id="60" w:name="_Toc1453512"/>
    </w:p>
    <w:p w14:paraId="51092CED" w14:textId="77777777" w:rsidR="0098346A" w:rsidRPr="00752D7A" w:rsidRDefault="0098346A" w:rsidP="00AA3FFA">
      <w:pPr>
        <w:pStyle w:val="Heading1"/>
      </w:pPr>
      <w:bookmarkStart w:id="61" w:name="_Toc19004702"/>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680D5344" w14:textId="77777777" w:rsidR="0098346A" w:rsidRPr="00F21983" w:rsidRDefault="0098346A" w:rsidP="0098346A">
      <w:pPr>
        <w:jc w:val="both"/>
        <w:rPr>
          <w:sz w:val="20"/>
        </w:rPr>
      </w:pPr>
    </w:p>
    <w:p w14:paraId="6240495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74B8A0B" w14:textId="77777777" w:rsidR="003C2679" w:rsidRPr="00F21983" w:rsidRDefault="003C2679" w:rsidP="0098346A">
      <w:pPr>
        <w:jc w:val="both"/>
        <w:rPr>
          <w:sz w:val="20"/>
        </w:rPr>
      </w:pPr>
    </w:p>
    <w:p w14:paraId="07FB9B3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A7F6BCB" w14:textId="77777777" w:rsidR="00875F04" w:rsidRDefault="00875F04" w:rsidP="0098346A">
      <w:pPr>
        <w:jc w:val="both"/>
        <w:rPr>
          <w:sz w:val="20"/>
        </w:rPr>
      </w:pPr>
    </w:p>
    <w:p w14:paraId="65573584" w14:textId="77777777" w:rsidR="00D72D77" w:rsidRPr="00CC02A3" w:rsidRDefault="00D6512F" w:rsidP="00D72D77">
      <w:pPr>
        <w:pStyle w:val="Header"/>
        <w:tabs>
          <w:tab w:val="clear" w:pos="4320"/>
          <w:tab w:val="clear" w:pos="8640"/>
        </w:tabs>
        <w:rPr>
          <w:sz w:val="20"/>
        </w:rPr>
      </w:pPr>
      <w:r w:rsidRPr="00752D7A">
        <w:rPr>
          <w:szCs w:val="22"/>
        </w:rPr>
        <w:br w:type="page"/>
      </w:r>
    </w:p>
    <w:p w14:paraId="5DAD02EF"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51567FF0" w14:textId="77777777" w:rsidR="00D72D77" w:rsidRPr="00CC02A3" w:rsidRDefault="00D72D77" w:rsidP="00D72D77">
      <w:pPr>
        <w:rPr>
          <w:sz w:val="20"/>
        </w:rPr>
      </w:pPr>
    </w:p>
    <w:p w14:paraId="7E76F05A" w14:textId="77777777" w:rsidR="00E91170" w:rsidRDefault="00E91170" w:rsidP="00D72D77">
      <w:pPr>
        <w:jc w:val="both"/>
        <w:rPr>
          <w:b/>
          <w:u w:val="single"/>
        </w:rPr>
      </w:pPr>
    </w:p>
    <w:p w14:paraId="182C8546" w14:textId="77777777" w:rsidR="00D72D77" w:rsidRPr="007D4237" w:rsidRDefault="00D72D77" w:rsidP="00D72D77">
      <w:pPr>
        <w:jc w:val="both"/>
      </w:pPr>
      <w:r>
        <w:rPr>
          <w:b/>
          <w:u w:val="single"/>
        </w:rPr>
        <w:t>POLLUTION CONTROL EQUIPMENT</w:t>
      </w:r>
    </w:p>
    <w:p w14:paraId="7F019CBA" w14:textId="77777777" w:rsidR="00517D38" w:rsidRPr="00825172" w:rsidRDefault="00517D38" w:rsidP="00D72D77">
      <w:pPr>
        <w:jc w:val="both"/>
        <w:rPr>
          <w:sz w:val="20"/>
        </w:rPr>
      </w:pPr>
    </w:p>
    <w:p w14:paraId="7BE684A7" w14:textId="77777777" w:rsidR="00B60FAD" w:rsidRPr="00665BA5" w:rsidRDefault="00665BA5" w:rsidP="00D72D77">
      <w:pPr>
        <w:jc w:val="both"/>
        <w:rPr>
          <w:sz w:val="20"/>
        </w:rPr>
      </w:pPr>
      <w:r w:rsidRPr="00665BA5">
        <w:rPr>
          <w:sz w:val="20"/>
        </w:rPr>
        <w:t>NA</w:t>
      </w:r>
    </w:p>
    <w:p w14:paraId="557BE8E3" w14:textId="77777777" w:rsidR="00D72D77" w:rsidRPr="00906ACF" w:rsidRDefault="00D72D77" w:rsidP="00D72D77">
      <w:pPr>
        <w:jc w:val="both"/>
        <w:rPr>
          <w:sz w:val="20"/>
        </w:rPr>
      </w:pPr>
    </w:p>
    <w:p w14:paraId="0DA22DCD" w14:textId="77777777" w:rsidR="00D72D77" w:rsidRPr="00CC02A3" w:rsidRDefault="000862E3" w:rsidP="00D72D77">
      <w:pPr>
        <w:jc w:val="both"/>
        <w:rPr>
          <w:b/>
          <w:sz w:val="20"/>
          <w:u w:val="single"/>
        </w:rPr>
      </w:pPr>
      <w:r>
        <w:rPr>
          <w:b/>
        </w:rPr>
        <w:t xml:space="preserve">I.  </w:t>
      </w:r>
      <w:r w:rsidR="00D72D77">
        <w:rPr>
          <w:b/>
          <w:u w:val="single"/>
        </w:rPr>
        <w:t>EMISSION LIMIT(S)</w:t>
      </w:r>
    </w:p>
    <w:p w14:paraId="21C3C314"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990"/>
        <w:gridCol w:w="2700"/>
        <w:gridCol w:w="1260"/>
        <w:gridCol w:w="1530"/>
        <w:gridCol w:w="1530"/>
      </w:tblGrid>
      <w:tr w:rsidR="00665BA5" w14:paraId="5CBF3860" w14:textId="77777777" w:rsidTr="00B6408D">
        <w:trPr>
          <w:cantSplit/>
          <w:tblHeader/>
        </w:trPr>
        <w:tc>
          <w:tcPr>
            <w:tcW w:w="2250" w:type="dxa"/>
            <w:tcBorders>
              <w:top w:val="single" w:sz="4" w:space="0" w:color="auto"/>
              <w:left w:val="single" w:sz="4" w:space="0" w:color="auto"/>
              <w:bottom w:val="single" w:sz="4" w:space="0" w:color="auto"/>
              <w:right w:val="single" w:sz="4" w:space="0" w:color="auto"/>
            </w:tcBorders>
          </w:tcPr>
          <w:p w14:paraId="6E1F932E" w14:textId="77777777" w:rsidR="00665BA5" w:rsidRPr="00BD3DE3" w:rsidRDefault="00665BA5" w:rsidP="00B6408D">
            <w:pPr>
              <w:jc w:val="center"/>
              <w:rPr>
                <w:b/>
                <w:sz w:val="20"/>
              </w:rPr>
            </w:pPr>
            <w:r>
              <w:rPr>
                <w:b/>
                <w:sz w:val="20"/>
              </w:rPr>
              <w:t>Pollutant</w:t>
            </w:r>
          </w:p>
        </w:tc>
        <w:tc>
          <w:tcPr>
            <w:tcW w:w="990" w:type="dxa"/>
            <w:tcBorders>
              <w:top w:val="single" w:sz="4" w:space="0" w:color="auto"/>
              <w:left w:val="single" w:sz="4" w:space="0" w:color="auto"/>
              <w:bottom w:val="single" w:sz="4" w:space="0" w:color="auto"/>
              <w:right w:val="single" w:sz="4" w:space="0" w:color="auto"/>
            </w:tcBorders>
          </w:tcPr>
          <w:p w14:paraId="4C5E3F66" w14:textId="77777777" w:rsidR="00665BA5" w:rsidRPr="00BD3DE3" w:rsidRDefault="00665BA5" w:rsidP="00B6408D">
            <w:pPr>
              <w:jc w:val="center"/>
              <w:rPr>
                <w:b/>
                <w:sz w:val="20"/>
              </w:rPr>
            </w:pPr>
            <w:r w:rsidRPr="00BD3DE3">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56B31747" w14:textId="77777777" w:rsidR="00665BA5" w:rsidRDefault="00665BA5" w:rsidP="00B6408D">
            <w:pPr>
              <w:jc w:val="center"/>
              <w:rPr>
                <w:b/>
                <w:sz w:val="20"/>
              </w:rPr>
            </w:pPr>
            <w:r>
              <w:rPr>
                <w:b/>
                <w:sz w:val="20"/>
              </w:rPr>
              <w:t>Time Period/ Operating Scenario</w:t>
            </w:r>
          </w:p>
        </w:tc>
        <w:tc>
          <w:tcPr>
            <w:tcW w:w="1260" w:type="dxa"/>
            <w:tcBorders>
              <w:top w:val="single" w:sz="4" w:space="0" w:color="auto"/>
              <w:left w:val="single" w:sz="4" w:space="0" w:color="auto"/>
              <w:bottom w:val="single" w:sz="4" w:space="0" w:color="auto"/>
              <w:right w:val="single" w:sz="4" w:space="0" w:color="auto"/>
            </w:tcBorders>
          </w:tcPr>
          <w:p w14:paraId="2F90D5DC" w14:textId="77777777" w:rsidR="00665BA5" w:rsidRPr="00BD3DE3" w:rsidRDefault="00665BA5" w:rsidP="00B6408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69354F" w14:textId="77777777" w:rsidR="00665BA5" w:rsidRDefault="00665BA5" w:rsidP="00B6408D">
            <w:pPr>
              <w:jc w:val="center"/>
              <w:rPr>
                <w:b/>
                <w:sz w:val="20"/>
              </w:rPr>
            </w:pPr>
            <w:r>
              <w:rPr>
                <w:b/>
                <w:sz w:val="20"/>
              </w:rPr>
              <w:t>Monitoring/</w:t>
            </w:r>
          </w:p>
          <w:p w14:paraId="792EF01D" w14:textId="77777777" w:rsidR="00665BA5" w:rsidRPr="00BD3DE3" w:rsidRDefault="00665BA5" w:rsidP="00B6408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8BE6F44" w14:textId="77777777" w:rsidR="00665BA5" w:rsidRPr="00BD3DE3" w:rsidRDefault="00665BA5" w:rsidP="00B6408D">
            <w:pPr>
              <w:jc w:val="center"/>
              <w:rPr>
                <w:b/>
                <w:sz w:val="20"/>
              </w:rPr>
            </w:pPr>
            <w:r w:rsidRPr="00BD3DE3">
              <w:rPr>
                <w:b/>
                <w:sz w:val="20"/>
              </w:rPr>
              <w:t>Underlying</w:t>
            </w:r>
            <w:r>
              <w:rPr>
                <w:b/>
                <w:sz w:val="20"/>
              </w:rPr>
              <w:t xml:space="preserve"> </w:t>
            </w:r>
            <w:r w:rsidRPr="00BD3DE3">
              <w:rPr>
                <w:b/>
                <w:sz w:val="20"/>
              </w:rPr>
              <w:t>Applicable Requirements</w:t>
            </w:r>
          </w:p>
        </w:tc>
      </w:tr>
      <w:tr w:rsidR="00665BA5" w14:paraId="3C3478E7" w14:textId="77777777" w:rsidTr="00B6408D">
        <w:trPr>
          <w:cantSplit/>
        </w:trPr>
        <w:tc>
          <w:tcPr>
            <w:tcW w:w="2250" w:type="dxa"/>
            <w:tcBorders>
              <w:top w:val="single" w:sz="4" w:space="0" w:color="auto"/>
              <w:left w:val="single" w:sz="4" w:space="0" w:color="auto"/>
              <w:bottom w:val="single" w:sz="4" w:space="0" w:color="auto"/>
              <w:right w:val="single" w:sz="4" w:space="0" w:color="auto"/>
            </w:tcBorders>
          </w:tcPr>
          <w:p w14:paraId="2EE2AF51" w14:textId="77777777" w:rsidR="00665BA5" w:rsidRPr="00345B33" w:rsidRDefault="00665BA5" w:rsidP="003C325F">
            <w:pPr>
              <w:numPr>
                <w:ilvl w:val="0"/>
                <w:numId w:val="33"/>
              </w:numPr>
              <w:rPr>
                <w:rFonts w:cs="Arial"/>
                <w:sz w:val="20"/>
              </w:rPr>
            </w:pPr>
            <w:r w:rsidRPr="00345B33">
              <w:rPr>
                <w:rFonts w:cs="Arial"/>
                <w:sz w:val="20"/>
              </w:rPr>
              <w:t>Total Hazardous Air   Pollutants (HAPs)</w:t>
            </w:r>
          </w:p>
        </w:tc>
        <w:tc>
          <w:tcPr>
            <w:tcW w:w="990" w:type="dxa"/>
            <w:tcBorders>
              <w:top w:val="single" w:sz="4" w:space="0" w:color="auto"/>
              <w:left w:val="single" w:sz="4" w:space="0" w:color="auto"/>
              <w:bottom w:val="single" w:sz="4" w:space="0" w:color="auto"/>
              <w:right w:val="single" w:sz="4" w:space="0" w:color="auto"/>
            </w:tcBorders>
          </w:tcPr>
          <w:p w14:paraId="496C743E" w14:textId="77777777" w:rsidR="00665BA5" w:rsidRPr="00345B33" w:rsidRDefault="00665BA5" w:rsidP="00B6408D">
            <w:pPr>
              <w:jc w:val="center"/>
              <w:rPr>
                <w:rFonts w:cs="Arial"/>
                <w:sz w:val="20"/>
              </w:rPr>
            </w:pPr>
            <w:r w:rsidRPr="00345B33">
              <w:rPr>
                <w:rFonts w:cs="Arial"/>
                <w:sz w:val="20"/>
              </w:rPr>
              <w:t>24.9 tons</w:t>
            </w:r>
          </w:p>
        </w:tc>
        <w:tc>
          <w:tcPr>
            <w:tcW w:w="2700" w:type="dxa"/>
            <w:tcBorders>
              <w:top w:val="single" w:sz="4" w:space="0" w:color="auto"/>
              <w:left w:val="single" w:sz="4" w:space="0" w:color="auto"/>
              <w:bottom w:val="single" w:sz="4" w:space="0" w:color="auto"/>
              <w:right w:val="single" w:sz="4" w:space="0" w:color="auto"/>
            </w:tcBorders>
          </w:tcPr>
          <w:p w14:paraId="60B442BE" w14:textId="77777777" w:rsidR="00665BA5" w:rsidRPr="00345B33" w:rsidRDefault="00665BA5" w:rsidP="00B6408D">
            <w:pPr>
              <w:jc w:val="center"/>
              <w:rPr>
                <w:rFonts w:cs="Arial"/>
                <w:sz w:val="20"/>
              </w:rPr>
            </w:pPr>
            <w:r w:rsidRPr="00345B33">
              <w:rPr>
                <w:rFonts w:cs="Arial"/>
                <w:sz w:val="20"/>
              </w:rPr>
              <w:t>12 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7E715327" w14:textId="77777777" w:rsidR="00665BA5" w:rsidRPr="00345B33" w:rsidRDefault="00665BA5" w:rsidP="00B6408D">
            <w:pPr>
              <w:jc w:val="center"/>
              <w:rPr>
                <w:rFonts w:cs="Arial"/>
                <w:sz w:val="20"/>
              </w:rPr>
            </w:pPr>
            <w:proofErr w:type="spellStart"/>
            <w:r w:rsidRPr="00345B33">
              <w:rPr>
                <w:rFonts w:cs="Arial"/>
                <w:sz w:val="20"/>
              </w:rPr>
              <w:t>Sourcewide</w:t>
            </w:r>
            <w:proofErr w:type="spellEnd"/>
          </w:p>
        </w:tc>
        <w:tc>
          <w:tcPr>
            <w:tcW w:w="1530" w:type="dxa"/>
            <w:tcBorders>
              <w:top w:val="single" w:sz="4" w:space="0" w:color="auto"/>
              <w:left w:val="single" w:sz="4" w:space="0" w:color="auto"/>
              <w:bottom w:val="single" w:sz="4" w:space="0" w:color="auto"/>
              <w:right w:val="single" w:sz="4" w:space="0" w:color="auto"/>
            </w:tcBorders>
          </w:tcPr>
          <w:p w14:paraId="5C900118" w14:textId="77777777" w:rsidR="00665BA5" w:rsidRPr="00345B33" w:rsidRDefault="00665BA5" w:rsidP="00B6408D">
            <w:pPr>
              <w:jc w:val="center"/>
              <w:rPr>
                <w:rFonts w:cs="Arial"/>
                <w:sz w:val="20"/>
              </w:rPr>
            </w:pPr>
            <w:r>
              <w:rPr>
                <w:rFonts w:cs="Arial"/>
                <w:sz w:val="20"/>
              </w:rPr>
              <w:t>SC</w:t>
            </w:r>
            <w:r w:rsidRPr="00345B33">
              <w:rPr>
                <w:rFonts w:cs="Arial"/>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1B86CE5D" w14:textId="77777777" w:rsidR="00665BA5" w:rsidRPr="002256A6" w:rsidRDefault="00665BA5" w:rsidP="00B6408D">
            <w:pPr>
              <w:jc w:val="center"/>
              <w:rPr>
                <w:rFonts w:cs="Arial"/>
                <w:b/>
                <w:sz w:val="20"/>
              </w:rPr>
            </w:pPr>
            <w:r w:rsidRPr="002256A6">
              <w:rPr>
                <w:rFonts w:cs="Arial"/>
                <w:b/>
                <w:sz w:val="20"/>
              </w:rPr>
              <w:t>R 336.1213(2)</w:t>
            </w:r>
          </w:p>
          <w:p w14:paraId="1DA774B1" w14:textId="77777777" w:rsidR="00665BA5" w:rsidRPr="002256A6" w:rsidRDefault="00665BA5" w:rsidP="00B6408D">
            <w:pPr>
              <w:jc w:val="center"/>
              <w:rPr>
                <w:rFonts w:cs="Arial"/>
                <w:b/>
                <w:sz w:val="20"/>
              </w:rPr>
            </w:pPr>
          </w:p>
        </w:tc>
      </w:tr>
      <w:tr w:rsidR="00665BA5" w14:paraId="20A5998B" w14:textId="77777777" w:rsidTr="00B6408D">
        <w:trPr>
          <w:cantSplit/>
        </w:trPr>
        <w:tc>
          <w:tcPr>
            <w:tcW w:w="2250" w:type="dxa"/>
            <w:tcBorders>
              <w:top w:val="single" w:sz="4" w:space="0" w:color="auto"/>
              <w:left w:val="single" w:sz="4" w:space="0" w:color="auto"/>
              <w:bottom w:val="single" w:sz="4" w:space="0" w:color="auto"/>
              <w:right w:val="single" w:sz="4" w:space="0" w:color="auto"/>
            </w:tcBorders>
          </w:tcPr>
          <w:p w14:paraId="440EFE26" w14:textId="77777777" w:rsidR="00665BA5" w:rsidRPr="00345B33" w:rsidRDefault="00665BA5" w:rsidP="003C325F">
            <w:pPr>
              <w:numPr>
                <w:ilvl w:val="0"/>
                <w:numId w:val="33"/>
              </w:numPr>
              <w:rPr>
                <w:rFonts w:cs="Arial"/>
                <w:sz w:val="20"/>
              </w:rPr>
            </w:pPr>
            <w:r w:rsidRPr="00345B33">
              <w:rPr>
                <w:rFonts w:cs="Arial"/>
                <w:sz w:val="20"/>
              </w:rPr>
              <w:t>Single HAP</w:t>
            </w:r>
          </w:p>
        </w:tc>
        <w:tc>
          <w:tcPr>
            <w:tcW w:w="990" w:type="dxa"/>
            <w:tcBorders>
              <w:top w:val="single" w:sz="4" w:space="0" w:color="auto"/>
              <w:left w:val="single" w:sz="4" w:space="0" w:color="auto"/>
              <w:bottom w:val="single" w:sz="4" w:space="0" w:color="auto"/>
              <w:right w:val="single" w:sz="4" w:space="0" w:color="auto"/>
            </w:tcBorders>
          </w:tcPr>
          <w:p w14:paraId="0E38D58B" w14:textId="77777777" w:rsidR="00665BA5" w:rsidRPr="00345B33" w:rsidRDefault="00665BA5" w:rsidP="00B6408D">
            <w:pPr>
              <w:jc w:val="center"/>
              <w:rPr>
                <w:rFonts w:cs="Arial"/>
                <w:sz w:val="20"/>
              </w:rPr>
            </w:pPr>
            <w:r w:rsidRPr="00345B33">
              <w:rPr>
                <w:rFonts w:cs="Arial"/>
                <w:sz w:val="20"/>
              </w:rPr>
              <w:t>9.9 tons</w:t>
            </w:r>
          </w:p>
        </w:tc>
        <w:tc>
          <w:tcPr>
            <w:tcW w:w="2700" w:type="dxa"/>
            <w:tcBorders>
              <w:top w:val="single" w:sz="4" w:space="0" w:color="auto"/>
              <w:left w:val="single" w:sz="4" w:space="0" w:color="auto"/>
              <w:bottom w:val="single" w:sz="4" w:space="0" w:color="auto"/>
              <w:right w:val="single" w:sz="4" w:space="0" w:color="auto"/>
            </w:tcBorders>
          </w:tcPr>
          <w:p w14:paraId="3564F1E4" w14:textId="77777777" w:rsidR="00665BA5" w:rsidRPr="00345B33" w:rsidRDefault="00665BA5" w:rsidP="00B6408D">
            <w:pPr>
              <w:jc w:val="center"/>
              <w:rPr>
                <w:rFonts w:cs="Arial"/>
                <w:sz w:val="20"/>
              </w:rPr>
            </w:pPr>
            <w:r w:rsidRPr="00345B33">
              <w:rPr>
                <w:rFonts w:cs="Arial"/>
                <w:sz w:val="20"/>
              </w:rPr>
              <w:t>12 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7CA07ABC" w14:textId="77777777" w:rsidR="00665BA5" w:rsidRPr="00345B33" w:rsidRDefault="00665BA5" w:rsidP="00B6408D">
            <w:pPr>
              <w:jc w:val="center"/>
              <w:rPr>
                <w:rFonts w:cs="Arial"/>
                <w:sz w:val="20"/>
              </w:rPr>
            </w:pPr>
            <w:proofErr w:type="spellStart"/>
            <w:r w:rsidRPr="00345B33">
              <w:rPr>
                <w:rFonts w:cs="Arial"/>
                <w:sz w:val="20"/>
              </w:rPr>
              <w:t>Sourcewide</w:t>
            </w:r>
            <w:proofErr w:type="spellEnd"/>
          </w:p>
        </w:tc>
        <w:tc>
          <w:tcPr>
            <w:tcW w:w="1530" w:type="dxa"/>
            <w:tcBorders>
              <w:top w:val="single" w:sz="4" w:space="0" w:color="auto"/>
              <w:left w:val="single" w:sz="4" w:space="0" w:color="auto"/>
              <w:bottom w:val="single" w:sz="4" w:space="0" w:color="auto"/>
              <w:right w:val="single" w:sz="4" w:space="0" w:color="auto"/>
            </w:tcBorders>
          </w:tcPr>
          <w:p w14:paraId="3391865E" w14:textId="77777777" w:rsidR="00665BA5" w:rsidRPr="00345B33" w:rsidRDefault="00665BA5" w:rsidP="00B6408D">
            <w:pPr>
              <w:jc w:val="center"/>
              <w:rPr>
                <w:rFonts w:cs="Arial"/>
                <w:sz w:val="20"/>
              </w:rPr>
            </w:pPr>
            <w:r>
              <w:rPr>
                <w:rFonts w:cs="Arial"/>
                <w:sz w:val="20"/>
              </w:rPr>
              <w:t>S</w:t>
            </w:r>
            <w:r w:rsidRPr="00345B33">
              <w:rPr>
                <w:rFonts w:cs="Arial"/>
                <w:sz w:val="20"/>
              </w:rPr>
              <w:t>C VI.1</w:t>
            </w:r>
          </w:p>
        </w:tc>
        <w:tc>
          <w:tcPr>
            <w:tcW w:w="1530" w:type="dxa"/>
            <w:tcBorders>
              <w:top w:val="single" w:sz="4" w:space="0" w:color="auto"/>
              <w:left w:val="single" w:sz="4" w:space="0" w:color="auto"/>
              <w:bottom w:val="single" w:sz="4" w:space="0" w:color="auto"/>
              <w:right w:val="single" w:sz="4" w:space="0" w:color="auto"/>
            </w:tcBorders>
          </w:tcPr>
          <w:p w14:paraId="70DC9897" w14:textId="77777777" w:rsidR="00665BA5" w:rsidRPr="002256A6" w:rsidRDefault="00665BA5" w:rsidP="00B6408D">
            <w:pPr>
              <w:jc w:val="center"/>
              <w:rPr>
                <w:rFonts w:cs="Arial"/>
                <w:b/>
                <w:sz w:val="20"/>
              </w:rPr>
            </w:pPr>
            <w:r w:rsidRPr="002256A6">
              <w:rPr>
                <w:rFonts w:cs="Arial"/>
                <w:b/>
                <w:sz w:val="20"/>
              </w:rPr>
              <w:t>R 336.1213(2)</w:t>
            </w:r>
          </w:p>
          <w:p w14:paraId="59D6CDE4" w14:textId="77777777" w:rsidR="00665BA5" w:rsidRPr="002256A6" w:rsidRDefault="00665BA5" w:rsidP="00B6408D">
            <w:pPr>
              <w:jc w:val="center"/>
              <w:rPr>
                <w:rFonts w:cs="Arial"/>
                <w:b/>
                <w:sz w:val="20"/>
              </w:rPr>
            </w:pPr>
          </w:p>
        </w:tc>
      </w:tr>
    </w:tbl>
    <w:p w14:paraId="0C002AB0" w14:textId="77777777" w:rsidR="00494D15" w:rsidRPr="00EE5F4E" w:rsidRDefault="00494D15" w:rsidP="00D72D77">
      <w:pPr>
        <w:jc w:val="both"/>
        <w:rPr>
          <w:sz w:val="20"/>
        </w:rPr>
      </w:pPr>
    </w:p>
    <w:p w14:paraId="7D725675" w14:textId="77777777" w:rsidR="00D72D77" w:rsidRDefault="000862E3" w:rsidP="00D72D77">
      <w:pPr>
        <w:jc w:val="both"/>
        <w:rPr>
          <w:b/>
          <w:u w:val="single"/>
        </w:rPr>
      </w:pPr>
      <w:r>
        <w:rPr>
          <w:b/>
        </w:rPr>
        <w:t xml:space="preserve">II.  </w:t>
      </w:r>
      <w:r w:rsidR="00D72D77">
        <w:rPr>
          <w:b/>
          <w:u w:val="single"/>
        </w:rPr>
        <w:t>MATERIAL LIMIT(S)</w:t>
      </w:r>
    </w:p>
    <w:p w14:paraId="266BD35F" w14:textId="77777777" w:rsidR="00D72D77" w:rsidRDefault="00D72D77" w:rsidP="00D72D77">
      <w:pPr>
        <w:jc w:val="both"/>
        <w:rPr>
          <w:sz w:val="20"/>
        </w:rPr>
      </w:pPr>
    </w:p>
    <w:p w14:paraId="1198A993" w14:textId="77777777" w:rsidR="00494D15" w:rsidRPr="00665BA5" w:rsidRDefault="00665BA5" w:rsidP="00D72D77">
      <w:pPr>
        <w:jc w:val="both"/>
        <w:rPr>
          <w:sz w:val="20"/>
        </w:rPr>
      </w:pPr>
      <w:r w:rsidRPr="00665BA5">
        <w:rPr>
          <w:sz w:val="20"/>
        </w:rPr>
        <w:t>NA</w:t>
      </w:r>
    </w:p>
    <w:p w14:paraId="28AE1983" w14:textId="77777777" w:rsidR="00494D15" w:rsidRDefault="00494D15" w:rsidP="00D72D77">
      <w:pPr>
        <w:jc w:val="both"/>
        <w:rPr>
          <w:sz w:val="20"/>
        </w:rPr>
      </w:pPr>
    </w:p>
    <w:p w14:paraId="3A157767"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49288D3" w14:textId="77777777" w:rsidR="00D72D77" w:rsidRPr="00FE0AD0" w:rsidRDefault="00D72D77" w:rsidP="00D72D77">
      <w:pPr>
        <w:jc w:val="both"/>
        <w:rPr>
          <w:sz w:val="20"/>
        </w:rPr>
      </w:pPr>
    </w:p>
    <w:p w14:paraId="649801C2" w14:textId="77777777" w:rsidR="00D72D77" w:rsidRPr="00095B77" w:rsidRDefault="00665BA5" w:rsidP="00665BA5">
      <w:pPr>
        <w:jc w:val="both"/>
        <w:rPr>
          <w:sz w:val="20"/>
        </w:rPr>
      </w:pPr>
      <w:r>
        <w:rPr>
          <w:sz w:val="20"/>
        </w:rPr>
        <w:t>NA</w:t>
      </w:r>
    </w:p>
    <w:p w14:paraId="36885A07" w14:textId="77777777" w:rsidR="00D72D77" w:rsidRDefault="00D72D77" w:rsidP="00D72D77">
      <w:pPr>
        <w:jc w:val="both"/>
        <w:rPr>
          <w:sz w:val="20"/>
        </w:rPr>
      </w:pPr>
    </w:p>
    <w:p w14:paraId="27F27D42" w14:textId="77777777" w:rsidR="00D72D77" w:rsidRPr="007D4237" w:rsidRDefault="00A13378" w:rsidP="00D72D77">
      <w:pPr>
        <w:jc w:val="both"/>
        <w:rPr>
          <w:sz w:val="20"/>
        </w:rPr>
      </w:pPr>
      <w:r>
        <w:rPr>
          <w:b/>
        </w:rPr>
        <w:t xml:space="preserve">IV.  </w:t>
      </w:r>
      <w:r w:rsidR="00D72D77">
        <w:rPr>
          <w:b/>
          <w:u w:val="single"/>
        </w:rPr>
        <w:t>DESIGN/EQUIPMENT PARAMETER(S)</w:t>
      </w:r>
    </w:p>
    <w:p w14:paraId="1CBC2818" w14:textId="77777777" w:rsidR="00D72D77" w:rsidRPr="00EE5F4E" w:rsidRDefault="00D72D77" w:rsidP="00D72D77">
      <w:pPr>
        <w:jc w:val="both"/>
        <w:rPr>
          <w:sz w:val="20"/>
        </w:rPr>
      </w:pPr>
    </w:p>
    <w:p w14:paraId="795ACF65" w14:textId="77777777" w:rsidR="00D72D77" w:rsidRPr="00095B77" w:rsidRDefault="00665BA5" w:rsidP="00665BA5">
      <w:pPr>
        <w:jc w:val="both"/>
        <w:rPr>
          <w:sz w:val="20"/>
        </w:rPr>
      </w:pPr>
      <w:r>
        <w:rPr>
          <w:sz w:val="20"/>
        </w:rPr>
        <w:t>NA</w:t>
      </w:r>
    </w:p>
    <w:p w14:paraId="2BD35C1D" w14:textId="77777777" w:rsidR="00D72D77" w:rsidRDefault="00D72D77" w:rsidP="00D72D77">
      <w:pPr>
        <w:jc w:val="both"/>
        <w:rPr>
          <w:sz w:val="20"/>
        </w:rPr>
      </w:pPr>
    </w:p>
    <w:p w14:paraId="66819947" w14:textId="77777777" w:rsidR="00CC02A3" w:rsidRPr="007D4237" w:rsidRDefault="00A13378" w:rsidP="00D72D77">
      <w:pPr>
        <w:jc w:val="both"/>
        <w:rPr>
          <w:sz w:val="20"/>
        </w:rPr>
      </w:pPr>
      <w:r>
        <w:rPr>
          <w:b/>
        </w:rPr>
        <w:t xml:space="preserve">V.  </w:t>
      </w:r>
      <w:r w:rsidR="00D72D77">
        <w:rPr>
          <w:b/>
          <w:u w:val="single"/>
        </w:rPr>
        <w:t>TESTING/SAMPLING</w:t>
      </w:r>
    </w:p>
    <w:p w14:paraId="14E2235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272A5AF" w14:textId="77777777" w:rsidR="00D72D77" w:rsidRPr="00FE0AD0" w:rsidRDefault="00D72D77" w:rsidP="00D72D77">
      <w:pPr>
        <w:jc w:val="both"/>
        <w:rPr>
          <w:sz w:val="20"/>
        </w:rPr>
      </w:pPr>
    </w:p>
    <w:p w14:paraId="434B05B0" w14:textId="77777777" w:rsidR="00D72D77" w:rsidRPr="00095B77" w:rsidRDefault="00665BA5" w:rsidP="00665BA5">
      <w:pPr>
        <w:jc w:val="both"/>
        <w:rPr>
          <w:sz w:val="20"/>
        </w:rPr>
      </w:pPr>
      <w:r>
        <w:rPr>
          <w:sz w:val="20"/>
        </w:rPr>
        <w:t>NA</w:t>
      </w:r>
    </w:p>
    <w:p w14:paraId="302605FB" w14:textId="77777777" w:rsidR="00D72D77" w:rsidRPr="00FE0AD0" w:rsidRDefault="00D72D77" w:rsidP="00D72D77">
      <w:pPr>
        <w:jc w:val="both"/>
        <w:rPr>
          <w:sz w:val="20"/>
        </w:rPr>
      </w:pPr>
    </w:p>
    <w:p w14:paraId="3DC04E3E" w14:textId="77777777" w:rsidR="00D72D77" w:rsidRPr="00CC02A3" w:rsidRDefault="00A13378" w:rsidP="00D72D77">
      <w:pPr>
        <w:jc w:val="both"/>
        <w:rPr>
          <w:sz w:val="20"/>
        </w:rPr>
      </w:pPr>
      <w:r>
        <w:rPr>
          <w:b/>
        </w:rPr>
        <w:t xml:space="preserve">VI.  </w:t>
      </w:r>
      <w:r w:rsidR="00D72D77">
        <w:rPr>
          <w:b/>
          <w:u w:val="single"/>
        </w:rPr>
        <w:t>MONITORING/RECORDKEEPING</w:t>
      </w:r>
    </w:p>
    <w:p w14:paraId="1586751F"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247DC82" w14:textId="77777777" w:rsidR="00D72D77" w:rsidRPr="00FE0AD0" w:rsidRDefault="00D72D77" w:rsidP="00D72D77">
      <w:pPr>
        <w:jc w:val="both"/>
        <w:rPr>
          <w:sz w:val="20"/>
        </w:rPr>
      </w:pPr>
    </w:p>
    <w:p w14:paraId="79E3548B" w14:textId="77777777" w:rsidR="00665BA5" w:rsidRPr="001E61BF" w:rsidRDefault="00665BA5" w:rsidP="00665BA5">
      <w:pPr>
        <w:numPr>
          <w:ilvl w:val="0"/>
          <w:numId w:val="26"/>
        </w:numPr>
        <w:jc w:val="both"/>
        <w:rPr>
          <w:rFonts w:cs="Arial"/>
          <w:sz w:val="20"/>
        </w:rPr>
      </w:pPr>
      <w:r w:rsidRPr="00345B33">
        <w:rPr>
          <w:rFonts w:cs="Arial"/>
          <w:sz w:val="20"/>
        </w:rPr>
        <w:t xml:space="preserve">The permittee shall calculate and record the stationary source-wide (North and South Terminals combined) emissions rates, in tons, for each single HAP and total combined HAPs for each calendar month and each </w:t>
      </w:r>
      <w:r w:rsidRPr="00345B33">
        <w:rPr>
          <w:rFonts w:cs="Arial"/>
          <w:sz w:val="20"/>
        </w:rPr>
        <w:br/>
        <w:t xml:space="preserve">12-month rolling time period, as determined at the end of each calendar month.  </w:t>
      </w:r>
      <w:r w:rsidRPr="00345B33">
        <w:rPr>
          <w:rFonts w:cs="Arial"/>
          <w:b/>
          <w:sz w:val="20"/>
        </w:rPr>
        <w:t>(R 336.1213(3))</w:t>
      </w:r>
      <w:r w:rsidRPr="00345B33">
        <w:rPr>
          <w:rFonts w:cs="Arial"/>
          <w:sz w:val="20"/>
        </w:rPr>
        <w:t xml:space="preserve"> </w:t>
      </w:r>
    </w:p>
    <w:p w14:paraId="212F593A" w14:textId="77777777" w:rsidR="00D72D77" w:rsidRPr="00FE0AD0" w:rsidRDefault="00D72D77" w:rsidP="00D72D77">
      <w:pPr>
        <w:jc w:val="both"/>
        <w:rPr>
          <w:sz w:val="20"/>
        </w:rPr>
      </w:pPr>
    </w:p>
    <w:p w14:paraId="307EBBF2" w14:textId="77777777" w:rsidR="0098346A" w:rsidRPr="007D4237" w:rsidRDefault="00A13378" w:rsidP="0098346A">
      <w:pPr>
        <w:jc w:val="both"/>
        <w:rPr>
          <w:sz w:val="20"/>
        </w:rPr>
      </w:pPr>
      <w:r>
        <w:rPr>
          <w:b/>
        </w:rPr>
        <w:t xml:space="preserve">VII.  </w:t>
      </w:r>
      <w:r w:rsidR="0098346A">
        <w:rPr>
          <w:b/>
          <w:u w:val="single"/>
        </w:rPr>
        <w:t>REPORTING</w:t>
      </w:r>
    </w:p>
    <w:p w14:paraId="08FCFD65" w14:textId="77777777" w:rsidR="00F35BF3" w:rsidRPr="00CC02A3" w:rsidRDefault="00F35BF3" w:rsidP="0098346A">
      <w:pPr>
        <w:jc w:val="both"/>
        <w:rPr>
          <w:sz w:val="20"/>
        </w:rPr>
      </w:pPr>
    </w:p>
    <w:p w14:paraId="6C91D44B"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18A41D3" w14:textId="77777777" w:rsidR="00117BC6" w:rsidRDefault="00117BC6" w:rsidP="004F09CF">
      <w:pPr>
        <w:ind w:left="360" w:hanging="360"/>
        <w:jc w:val="both"/>
        <w:rPr>
          <w:sz w:val="20"/>
        </w:rPr>
      </w:pPr>
    </w:p>
    <w:p w14:paraId="200C09CE"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08E0E8A0" w14:textId="77777777" w:rsidR="00117BC6" w:rsidRPr="00117BC6" w:rsidRDefault="00117BC6" w:rsidP="004F09CF">
      <w:pPr>
        <w:ind w:left="360" w:hanging="360"/>
        <w:jc w:val="both"/>
        <w:rPr>
          <w:sz w:val="20"/>
        </w:rPr>
      </w:pPr>
    </w:p>
    <w:p w14:paraId="3748EBDC"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038D376F" w14:textId="77777777" w:rsidR="00736BDB" w:rsidRPr="000944A9" w:rsidRDefault="00736BDB" w:rsidP="004F09CF">
      <w:pPr>
        <w:ind w:right="72"/>
        <w:jc w:val="both"/>
        <w:rPr>
          <w:rFonts w:cs="Arial"/>
          <w:sz w:val="20"/>
        </w:rPr>
      </w:pPr>
    </w:p>
    <w:p w14:paraId="5B944F00" w14:textId="77777777" w:rsidR="0007030E" w:rsidRPr="00FE0AD0" w:rsidRDefault="0007030E" w:rsidP="004F09CF">
      <w:pPr>
        <w:jc w:val="both"/>
        <w:rPr>
          <w:rFonts w:cs="Arial"/>
          <w:b/>
          <w:sz w:val="20"/>
        </w:rPr>
      </w:pPr>
      <w:r w:rsidRPr="00FE0AD0">
        <w:rPr>
          <w:rFonts w:cs="Arial"/>
          <w:b/>
          <w:sz w:val="20"/>
        </w:rPr>
        <w:lastRenderedPageBreak/>
        <w:t>See Appendix 8</w:t>
      </w:r>
    </w:p>
    <w:p w14:paraId="63A79D3F" w14:textId="77777777" w:rsidR="008D1C1B" w:rsidRPr="007713F1" w:rsidRDefault="008D1C1B" w:rsidP="004F09CF">
      <w:pPr>
        <w:jc w:val="both"/>
        <w:rPr>
          <w:rFonts w:cs="Arial"/>
          <w:sz w:val="20"/>
        </w:rPr>
      </w:pPr>
    </w:p>
    <w:p w14:paraId="30486975"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50272BC" w14:textId="77777777" w:rsidR="00415A04" w:rsidRPr="00CC02A3" w:rsidRDefault="00415A04" w:rsidP="004F09CF">
      <w:pPr>
        <w:rPr>
          <w:sz w:val="20"/>
        </w:rPr>
      </w:pPr>
    </w:p>
    <w:p w14:paraId="29F89035" w14:textId="77777777" w:rsidR="00665BA5" w:rsidRDefault="00665BA5" w:rsidP="00415A04">
      <w:pPr>
        <w:jc w:val="both"/>
        <w:rPr>
          <w:sz w:val="20"/>
        </w:rPr>
      </w:pPr>
      <w:r w:rsidRPr="00665BA5">
        <w:rPr>
          <w:sz w:val="20"/>
        </w:rPr>
        <w:t>NA</w:t>
      </w:r>
    </w:p>
    <w:p w14:paraId="3FC10909" w14:textId="77777777" w:rsidR="00665BA5" w:rsidRPr="00665BA5" w:rsidRDefault="00665BA5" w:rsidP="00415A04">
      <w:pPr>
        <w:jc w:val="both"/>
        <w:rPr>
          <w:sz w:val="20"/>
        </w:rPr>
      </w:pPr>
    </w:p>
    <w:p w14:paraId="6B84788E" w14:textId="77777777" w:rsidR="0098346A" w:rsidRPr="00CC02A3" w:rsidRDefault="00A13378" w:rsidP="0098346A">
      <w:pPr>
        <w:jc w:val="both"/>
        <w:rPr>
          <w:sz w:val="20"/>
        </w:rPr>
      </w:pPr>
      <w:r>
        <w:rPr>
          <w:b/>
        </w:rPr>
        <w:t xml:space="preserve">IX.  </w:t>
      </w:r>
      <w:r w:rsidR="0098346A">
        <w:rPr>
          <w:b/>
          <w:u w:val="single"/>
        </w:rPr>
        <w:t>OTHER REQUIREMENT(S)</w:t>
      </w:r>
    </w:p>
    <w:p w14:paraId="5411DB11" w14:textId="77777777" w:rsidR="0098346A" w:rsidRPr="00FE0AD0" w:rsidRDefault="0098346A" w:rsidP="004F09CF">
      <w:pPr>
        <w:jc w:val="both"/>
        <w:rPr>
          <w:sz w:val="20"/>
        </w:rPr>
      </w:pPr>
    </w:p>
    <w:p w14:paraId="4C0E0234" w14:textId="77777777" w:rsidR="0098346A" w:rsidRPr="00794966" w:rsidRDefault="00665BA5" w:rsidP="00665BA5">
      <w:pPr>
        <w:jc w:val="both"/>
        <w:rPr>
          <w:sz w:val="20"/>
        </w:rPr>
      </w:pPr>
      <w:r>
        <w:rPr>
          <w:sz w:val="20"/>
        </w:rPr>
        <w:t>NA</w:t>
      </w:r>
    </w:p>
    <w:p w14:paraId="5077555D" w14:textId="77777777" w:rsidR="0098346A" w:rsidRDefault="0098346A" w:rsidP="004F09CF">
      <w:pPr>
        <w:jc w:val="both"/>
        <w:rPr>
          <w:sz w:val="20"/>
        </w:rPr>
      </w:pPr>
    </w:p>
    <w:p w14:paraId="0D12ADC6" w14:textId="77777777" w:rsidR="001F649E" w:rsidRPr="00FE0AD0" w:rsidRDefault="001F649E" w:rsidP="004F09CF">
      <w:pPr>
        <w:jc w:val="both"/>
        <w:rPr>
          <w:sz w:val="20"/>
        </w:rPr>
      </w:pPr>
    </w:p>
    <w:p w14:paraId="20A1485E" w14:textId="77777777" w:rsidR="0098346A" w:rsidRPr="007D4237" w:rsidRDefault="0098346A" w:rsidP="004F09CF">
      <w:pPr>
        <w:jc w:val="both"/>
        <w:rPr>
          <w:sz w:val="20"/>
        </w:rPr>
      </w:pPr>
      <w:r w:rsidRPr="00B90185">
        <w:rPr>
          <w:b/>
          <w:sz w:val="20"/>
          <w:u w:val="single"/>
        </w:rPr>
        <w:t>Footnotes</w:t>
      </w:r>
      <w:r w:rsidRPr="00B90185">
        <w:rPr>
          <w:b/>
          <w:sz w:val="20"/>
        </w:rPr>
        <w:t>:</w:t>
      </w:r>
    </w:p>
    <w:p w14:paraId="666203E8"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93CB93D"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99B50D3" w14:textId="77777777" w:rsidR="0098346A" w:rsidRPr="0007030E" w:rsidRDefault="0098346A" w:rsidP="0098346A"/>
    <w:p w14:paraId="26786534" w14:textId="77777777" w:rsidR="0098346A" w:rsidRPr="007713F1" w:rsidRDefault="001C614B" w:rsidP="0007030E">
      <w:r>
        <w:br w:type="page"/>
      </w:r>
    </w:p>
    <w:p w14:paraId="73CF385B" w14:textId="77777777" w:rsidR="00E14632" w:rsidRDefault="00ED0AFD" w:rsidP="00CE44D8">
      <w:pPr>
        <w:pStyle w:val="Heading1"/>
      </w:pPr>
      <w:bookmarkStart w:id="62" w:name="_Toc19004703"/>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6FB1EB4C" w14:textId="77777777" w:rsidR="00E14632" w:rsidRPr="00FE0AD0" w:rsidRDefault="00E14632" w:rsidP="00E14632">
      <w:pPr>
        <w:jc w:val="both"/>
        <w:rPr>
          <w:sz w:val="20"/>
        </w:rPr>
      </w:pPr>
    </w:p>
    <w:p w14:paraId="179CC6B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47FF095" w14:textId="77777777" w:rsidR="009602B7" w:rsidRPr="00FE0AD0" w:rsidRDefault="009602B7" w:rsidP="00E14632">
      <w:pPr>
        <w:jc w:val="both"/>
        <w:rPr>
          <w:sz w:val="20"/>
        </w:rPr>
      </w:pPr>
    </w:p>
    <w:p w14:paraId="6B3D745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FA63E40" w14:textId="77777777" w:rsidR="00C77296" w:rsidRPr="00665BA5" w:rsidRDefault="00C77296" w:rsidP="00E14632">
      <w:pPr>
        <w:jc w:val="both"/>
        <w:rPr>
          <w:sz w:val="20"/>
        </w:rPr>
      </w:pPr>
    </w:p>
    <w:p w14:paraId="17AED9B8"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9004704"/>
      <w:r w:rsidRPr="002B5ED5">
        <w:rPr>
          <w:sz w:val="22"/>
          <w:szCs w:val="22"/>
        </w:rPr>
        <w:t>EMISSION UNIT SUMMARY TABLE</w:t>
      </w:r>
      <w:bookmarkEnd w:id="67"/>
      <w:bookmarkEnd w:id="68"/>
      <w:bookmarkEnd w:id="69"/>
      <w:bookmarkEnd w:id="70"/>
    </w:p>
    <w:p w14:paraId="29E331BA" w14:textId="77777777" w:rsidR="00E14632" w:rsidRDefault="00736BDB" w:rsidP="00736BDB">
      <w:pPr>
        <w:jc w:val="center"/>
      </w:pPr>
      <w:r w:rsidRPr="00F35ADC">
        <w:rPr>
          <w:sz w:val="20"/>
        </w:rPr>
        <w:t>The descriptions provided below are for informational purposes and do not constitute enforceable conditions.</w:t>
      </w:r>
    </w:p>
    <w:p w14:paraId="0BF763C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47F92DDD" w14:textId="77777777">
        <w:trPr>
          <w:cantSplit/>
          <w:tblHeader/>
        </w:trPr>
        <w:tc>
          <w:tcPr>
            <w:tcW w:w="2160" w:type="dxa"/>
            <w:tcBorders>
              <w:top w:val="double" w:sz="6" w:space="0" w:color="auto"/>
              <w:bottom w:val="double" w:sz="4" w:space="0" w:color="auto"/>
            </w:tcBorders>
            <w:shd w:val="pct10" w:color="auto" w:fill="auto"/>
          </w:tcPr>
          <w:p w14:paraId="2CBC3791"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BAC80D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3D725F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FD89CF1" w14:textId="77777777" w:rsidR="00E14632" w:rsidRPr="00BB5D62" w:rsidRDefault="00E14632" w:rsidP="00C6273C">
            <w:pPr>
              <w:jc w:val="center"/>
              <w:rPr>
                <w:rFonts w:cs="Arial"/>
                <w:b/>
                <w:sz w:val="20"/>
              </w:rPr>
            </w:pPr>
            <w:r w:rsidRPr="00BB5D62">
              <w:rPr>
                <w:rFonts w:cs="Arial"/>
                <w:b/>
                <w:sz w:val="20"/>
              </w:rPr>
              <w:t>Installation</w:t>
            </w:r>
          </w:p>
          <w:p w14:paraId="1409C170" w14:textId="77777777" w:rsidR="00E14632" w:rsidRDefault="00E14632" w:rsidP="00C6273C">
            <w:pPr>
              <w:jc w:val="center"/>
              <w:rPr>
                <w:rFonts w:cs="Arial"/>
                <w:b/>
                <w:sz w:val="20"/>
              </w:rPr>
            </w:pPr>
            <w:r w:rsidRPr="00BB5D62">
              <w:rPr>
                <w:rFonts w:cs="Arial"/>
                <w:b/>
                <w:sz w:val="20"/>
              </w:rPr>
              <w:t>Date</w:t>
            </w:r>
            <w:r>
              <w:rPr>
                <w:rFonts w:cs="Arial"/>
                <w:b/>
                <w:sz w:val="20"/>
              </w:rPr>
              <w:t>/</w:t>
            </w:r>
          </w:p>
          <w:p w14:paraId="554EB124"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6EE888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665BA5" w14:paraId="6C623D07" w14:textId="77777777">
        <w:trPr>
          <w:cantSplit/>
        </w:trPr>
        <w:tc>
          <w:tcPr>
            <w:tcW w:w="2160" w:type="dxa"/>
            <w:tcBorders>
              <w:top w:val="nil"/>
            </w:tcBorders>
          </w:tcPr>
          <w:p w14:paraId="3D614A4E" w14:textId="77777777" w:rsidR="00665BA5" w:rsidRPr="00795F79" w:rsidRDefault="00665BA5" w:rsidP="00665BA5">
            <w:pPr>
              <w:rPr>
                <w:rFonts w:cs="Arial"/>
                <w:sz w:val="20"/>
              </w:rPr>
            </w:pPr>
            <w:r w:rsidRPr="00795F79">
              <w:rPr>
                <w:rFonts w:cs="Arial"/>
                <w:sz w:val="20"/>
              </w:rPr>
              <w:t>EURACK-SOUTH</w:t>
            </w:r>
          </w:p>
        </w:tc>
        <w:tc>
          <w:tcPr>
            <w:tcW w:w="4320" w:type="dxa"/>
            <w:tcBorders>
              <w:top w:val="nil"/>
            </w:tcBorders>
          </w:tcPr>
          <w:p w14:paraId="586C7610" w14:textId="77777777" w:rsidR="00665BA5" w:rsidRPr="00795F79" w:rsidRDefault="00665BA5" w:rsidP="00665BA5">
            <w:pPr>
              <w:rPr>
                <w:rFonts w:cs="Arial"/>
                <w:sz w:val="20"/>
              </w:rPr>
            </w:pPr>
            <w:r w:rsidRPr="00795F79">
              <w:rPr>
                <w:rFonts w:cs="Arial"/>
                <w:sz w:val="20"/>
              </w:rPr>
              <w:t xml:space="preserve">Loading rack for South Terminal with carbon absorption system for primary control device and a portable combustor unit as the backup control device.  </w:t>
            </w:r>
          </w:p>
        </w:tc>
        <w:tc>
          <w:tcPr>
            <w:tcW w:w="1890" w:type="dxa"/>
            <w:tcBorders>
              <w:top w:val="nil"/>
            </w:tcBorders>
          </w:tcPr>
          <w:p w14:paraId="53FA3AF3" w14:textId="77777777" w:rsidR="00665BA5" w:rsidRPr="00795F79" w:rsidRDefault="00665BA5" w:rsidP="00665BA5">
            <w:pPr>
              <w:jc w:val="center"/>
              <w:rPr>
                <w:rFonts w:cs="Arial"/>
                <w:sz w:val="20"/>
              </w:rPr>
            </w:pPr>
            <w:r w:rsidRPr="00795F79">
              <w:rPr>
                <w:rFonts w:cs="Arial"/>
                <w:sz w:val="20"/>
              </w:rPr>
              <w:t>01-01-61/</w:t>
            </w:r>
          </w:p>
          <w:p w14:paraId="41B44EC6" w14:textId="77777777" w:rsidR="00665BA5" w:rsidRPr="00795F79" w:rsidRDefault="00665BA5" w:rsidP="00665BA5">
            <w:pPr>
              <w:jc w:val="center"/>
              <w:rPr>
                <w:rFonts w:cs="Arial"/>
                <w:sz w:val="20"/>
              </w:rPr>
            </w:pPr>
            <w:r w:rsidRPr="00795F79">
              <w:rPr>
                <w:rFonts w:cs="Arial"/>
                <w:sz w:val="20"/>
              </w:rPr>
              <w:t>12-31-82/</w:t>
            </w:r>
          </w:p>
          <w:p w14:paraId="3D3EDB3F" w14:textId="77777777" w:rsidR="00665BA5" w:rsidRPr="00795F79" w:rsidRDefault="00665BA5" w:rsidP="00665BA5">
            <w:pPr>
              <w:jc w:val="center"/>
              <w:rPr>
                <w:rFonts w:cs="Arial"/>
                <w:sz w:val="20"/>
              </w:rPr>
            </w:pPr>
            <w:r w:rsidRPr="00795F79">
              <w:rPr>
                <w:rFonts w:cs="Arial"/>
                <w:sz w:val="20"/>
              </w:rPr>
              <w:t>10-24-00</w:t>
            </w:r>
          </w:p>
        </w:tc>
        <w:tc>
          <w:tcPr>
            <w:tcW w:w="2070" w:type="dxa"/>
            <w:tcBorders>
              <w:top w:val="nil"/>
            </w:tcBorders>
          </w:tcPr>
          <w:p w14:paraId="2F6DC725" w14:textId="77777777" w:rsidR="00665BA5" w:rsidRPr="00795F79" w:rsidRDefault="00665BA5" w:rsidP="00665BA5">
            <w:pPr>
              <w:rPr>
                <w:rFonts w:cs="Arial"/>
                <w:sz w:val="20"/>
              </w:rPr>
            </w:pPr>
            <w:r w:rsidRPr="00795F79">
              <w:rPr>
                <w:rFonts w:cs="Arial"/>
                <w:sz w:val="20"/>
              </w:rPr>
              <w:t>FGLOADRACKS</w:t>
            </w:r>
          </w:p>
          <w:p w14:paraId="217DA651" w14:textId="77777777" w:rsidR="00665BA5" w:rsidRPr="00795F79" w:rsidRDefault="00665BA5" w:rsidP="00665BA5">
            <w:pPr>
              <w:rPr>
                <w:rFonts w:cs="Arial"/>
                <w:sz w:val="20"/>
              </w:rPr>
            </w:pPr>
            <w:r>
              <w:rPr>
                <w:rFonts w:cs="Arial"/>
                <w:sz w:val="20"/>
              </w:rPr>
              <w:t>FGMACT-BBBBBB</w:t>
            </w:r>
          </w:p>
        </w:tc>
      </w:tr>
      <w:tr w:rsidR="00665BA5" w14:paraId="590EEC9A" w14:textId="77777777">
        <w:trPr>
          <w:cantSplit/>
        </w:trPr>
        <w:tc>
          <w:tcPr>
            <w:tcW w:w="2160" w:type="dxa"/>
          </w:tcPr>
          <w:p w14:paraId="0FCC19F3" w14:textId="77777777" w:rsidR="00665BA5" w:rsidRPr="00795F79" w:rsidRDefault="00665BA5" w:rsidP="00665BA5">
            <w:pPr>
              <w:rPr>
                <w:rFonts w:cs="Arial"/>
                <w:sz w:val="20"/>
              </w:rPr>
            </w:pPr>
            <w:r w:rsidRPr="00795F79">
              <w:rPr>
                <w:rFonts w:cs="Arial"/>
                <w:sz w:val="20"/>
              </w:rPr>
              <w:t>EURACK-NORTH</w:t>
            </w:r>
          </w:p>
        </w:tc>
        <w:tc>
          <w:tcPr>
            <w:tcW w:w="4320" w:type="dxa"/>
          </w:tcPr>
          <w:p w14:paraId="240C420A" w14:textId="77777777" w:rsidR="00665BA5" w:rsidRPr="00795F79" w:rsidRDefault="00665BA5" w:rsidP="00665BA5">
            <w:pPr>
              <w:rPr>
                <w:rFonts w:cs="Arial"/>
                <w:sz w:val="20"/>
              </w:rPr>
            </w:pPr>
            <w:r w:rsidRPr="00795F79">
              <w:rPr>
                <w:rFonts w:cs="Arial"/>
                <w:sz w:val="20"/>
              </w:rPr>
              <w:t>Loading rack for North Terminal with carbon absorption system for primary control device and a portable combustor unit as the backup control device.</w:t>
            </w:r>
          </w:p>
        </w:tc>
        <w:tc>
          <w:tcPr>
            <w:tcW w:w="1890" w:type="dxa"/>
          </w:tcPr>
          <w:p w14:paraId="054E4D68" w14:textId="77777777" w:rsidR="00665BA5" w:rsidRPr="00795F79" w:rsidRDefault="00665BA5" w:rsidP="00665BA5">
            <w:pPr>
              <w:jc w:val="center"/>
              <w:rPr>
                <w:rFonts w:cs="Arial"/>
                <w:sz w:val="20"/>
              </w:rPr>
            </w:pPr>
            <w:r w:rsidRPr="00795F79">
              <w:rPr>
                <w:rFonts w:cs="Arial"/>
                <w:sz w:val="20"/>
              </w:rPr>
              <w:t>01-01-71/</w:t>
            </w:r>
          </w:p>
          <w:p w14:paraId="27FC451B" w14:textId="77777777" w:rsidR="00665BA5" w:rsidRPr="00795F79" w:rsidRDefault="00665BA5" w:rsidP="00665BA5">
            <w:pPr>
              <w:jc w:val="center"/>
              <w:rPr>
                <w:rFonts w:cs="Arial"/>
                <w:sz w:val="20"/>
              </w:rPr>
            </w:pPr>
            <w:r w:rsidRPr="00795F79">
              <w:rPr>
                <w:rFonts w:cs="Arial"/>
                <w:sz w:val="20"/>
              </w:rPr>
              <w:t>12-31-82</w:t>
            </w:r>
          </w:p>
          <w:p w14:paraId="13F3EABD" w14:textId="77777777" w:rsidR="00665BA5" w:rsidRPr="00795F79" w:rsidRDefault="00665BA5" w:rsidP="00665BA5">
            <w:pPr>
              <w:jc w:val="center"/>
              <w:rPr>
                <w:rFonts w:cs="Arial"/>
                <w:sz w:val="20"/>
              </w:rPr>
            </w:pPr>
            <w:r w:rsidRPr="00795F79">
              <w:rPr>
                <w:rFonts w:cs="Arial"/>
                <w:sz w:val="20"/>
              </w:rPr>
              <w:t xml:space="preserve"> </w:t>
            </w:r>
          </w:p>
        </w:tc>
        <w:tc>
          <w:tcPr>
            <w:tcW w:w="2070" w:type="dxa"/>
          </w:tcPr>
          <w:p w14:paraId="0F81048B" w14:textId="77777777" w:rsidR="00665BA5" w:rsidRPr="00795F79" w:rsidRDefault="00665BA5" w:rsidP="00665BA5">
            <w:pPr>
              <w:rPr>
                <w:rFonts w:cs="Arial"/>
                <w:sz w:val="20"/>
              </w:rPr>
            </w:pPr>
            <w:r w:rsidRPr="00795F79">
              <w:rPr>
                <w:rFonts w:cs="Arial"/>
                <w:sz w:val="20"/>
              </w:rPr>
              <w:t>FGLOADRACKS</w:t>
            </w:r>
          </w:p>
          <w:p w14:paraId="6397FE98" w14:textId="77777777" w:rsidR="00665BA5" w:rsidRPr="00795F79" w:rsidRDefault="00665BA5" w:rsidP="00665BA5">
            <w:pPr>
              <w:rPr>
                <w:rFonts w:cs="Arial"/>
                <w:sz w:val="20"/>
              </w:rPr>
            </w:pPr>
            <w:r>
              <w:rPr>
                <w:rFonts w:cs="Arial"/>
                <w:sz w:val="20"/>
              </w:rPr>
              <w:t>FGMACT-BBBBBB</w:t>
            </w:r>
          </w:p>
        </w:tc>
      </w:tr>
      <w:tr w:rsidR="00665BA5" w14:paraId="627EBEF2" w14:textId="77777777">
        <w:trPr>
          <w:cantSplit/>
        </w:trPr>
        <w:tc>
          <w:tcPr>
            <w:tcW w:w="2160" w:type="dxa"/>
          </w:tcPr>
          <w:p w14:paraId="2C97B28D" w14:textId="77777777" w:rsidR="00665BA5" w:rsidRPr="00795F79" w:rsidRDefault="00665BA5" w:rsidP="00665BA5">
            <w:pPr>
              <w:rPr>
                <w:rFonts w:cs="Arial"/>
                <w:sz w:val="20"/>
              </w:rPr>
            </w:pPr>
            <w:r w:rsidRPr="00795F79">
              <w:rPr>
                <w:rFonts w:cs="Arial"/>
                <w:sz w:val="20"/>
              </w:rPr>
              <w:t>EUVCU-PORT</w:t>
            </w:r>
          </w:p>
        </w:tc>
        <w:tc>
          <w:tcPr>
            <w:tcW w:w="4320" w:type="dxa"/>
          </w:tcPr>
          <w:p w14:paraId="52A9A68F" w14:textId="77777777" w:rsidR="00665BA5" w:rsidRPr="00795F79" w:rsidRDefault="00665BA5" w:rsidP="00665BA5">
            <w:pPr>
              <w:rPr>
                <w:rFonts w:cs="Arial"/>
                <w:sz w:val="20"/>
              </w:rPr>
            </w:pPr>
            <w:r w:rsidRPr="00795F79">
              <w:rPr>
                <w:rFonts w:cs="Arial"/>
                <w:sz w:val="20"/>
              </w:rPr>
              <w:t xml:space="preserve">Portable vapor combustor (either a RANE or John Zink) used as the backup control system for the loading racks. </w:t>
            </w:r>
          </w:p>
        </w:tc>
        <w:tc>
          <w:tcPr>
            <w:tcW w:w="1890" w:type="dxa"/>
          </w:tcPr>
          <w:p w14:paraId="5167A5E6" w14:textId="77777777" w:rsidR="00665BA5" w:rsidRPr="00795F79" w:rsidRDefault="00665BA5" w:rsidP="00665BA5">
            <w:pPr>
              <w:jc w:val="center"/>
              <w:rPr>
                <w:rFonts w:cs="Arial"/>
                <w:sz w:val="20"/>
              </w:rPr>
            </w:pPr>
            <w:r w:rsidRPr="00795F79">
              <w:rPr>
                <w:rFonts w:cs="Arial"/>
                <w:sz w:val="20"/>
              </w:rPr>
              <w:t>06-01-91/</w:t>
            </w:r>
          </w:p>
          <w:p w14:paraId="10543C41" w14:textId="77777777" w:rsidR="00665BA5" w:rsidRPr="00795F79" w:rsidRDefault="00665BA5" w:rsidP="00665BA5">
            <w:pPr>
              <w:jc w:val="center"/>
              <w:rPr>
                <w:rFonts w:cs="Arial"/>
                <w:sz w:val="20"/>
              </w:rPr>
            </w:pPr>
            <w:r w:rsidRPr="00795F79">
              <w:rPr>
                <w:rFonts w:cs="Arial"/>
                <w:sz w:val="20"/>
              </w:rPr>
              <w:t>06-01-00</w:t>
            </w:r>
          </w:p>
        </w:tc>
        <w:tc>
          <w:tcPr>
            <w:tcW w:w="2070" w:type="dxa"/>
          </w:tcPr>
          <w:p w14:paraId="0A9838F9" w14:textId="77777777" w:rsidR="00665BA5" w:rsidRPr="00795F79" w:rsidRDefault="00665BA5" w:rsidP="00665BA5">
            <w:pPr>
              <w:rPr>
                <w:rFonts w:cs="Arial"/>
                <w:sz w:val="20"/>
              </w:rPr>
            </w:pPr>
            <w:r w:rsidRPr="00795F79">
              <w:rPr>
                <w:rFonts w:cs="Arial"/>
                <w:sz w:val="20"/>
              </w:rPr>
              <w:t>FGLOADRACKS</w:t>
            </w:r>
          </w:p>
          <w:p w14:paraId="0CCE5425" w14:textId="77777777" w:rsidR="00665BA5" w:rsidRPr="00795F79" w:rsidRDefault="00665BA5" w:rsidP="00665BA5">
            <w:pPr>
              <w:rPr>
                <w:rFonts w:cs="Arial"/>
                <w:sz w:val="20"/>
              </w:rPr>
            </w:pPr>
            <w:r>
              <w:rPr>
                <w:rFonts w:cs="Arial"/>
                <w:sz w:val="20"/>
              </w:rPr>
              <w:t>FGMACT-BBBBBB</w:t>
            </w:r>
          </w:p>
        </w:tc>
      </w:tr>
      <w:tr w:rsidR="00665BA5" w14:paraId="4D6C0264" w14:textId="77777777">
        <w:trPr>
          <w:cantSplit/>
        </w:trPr>
        <w:tc>
          <w:tcPr>
            <w:tcW w:w="2160" w:type="dxa"/>
          </w:tcPr>
          <w:p w14:paraId="337029E6" w14:textId="77777777" w:rsidR="00665BA5" w:rsidRPr="00795F79" w:rsidRDefault="00665BA5" w:rsidP="00665BA5">
            <w:pPr>
              <w:rPr>
                <w:rFonts w:cs="Arial"/>
                <w:sz w:val="20"/>
              </w:rPr>
            </w:pPr>
            <w:r w:rsidRPr="00795F79">
              <w:rPr>
                <w:rFonts w:cs="Arial"/>
                <w:sz w:val="20"/>
              </w:rPr>
              <w:t>EUTK20-13</w:t>
            </w:r>
          </w:p>
        </w:tc>
        <w:tc>
          <w:tcPr>
            <w:tcW w:w="4320" w:type="dxa"/>
          </w:tcPr>
          <w:p w14:paraId="71042A2D" w14:textId="77777777" w:rsidR="00665BA5" w:rsidRPr="00795F79" w:rsidRDefault="00665BA5" w:rsidP="00665BA5">
            <w:pPr>
              <w:rPr>
                <w:rFonts w:cs="Arial"/>
                <w:sz w:val="20"/>
              </w:rPr>
            </w:pPr>
            <w:proofErr w:type="gramStart"/>
            <w:r w:rsidRPr="00795F79">
              <w:rPr>
                <w:rFonts w:cs="Arial"/>
                <w:sz w:val="20"/>
              </w:rPr>
              <w:t>17,677 barrel</w:t>
            </w:r>
            <w:proofErr w:type="gramEnd"/>
            <w:r w:rsidRPr="00795F79">
              <w:rPr>
                <w:rFonts w:cs="Arial"/>
                <w:sz w:val="20"/>
              </w:rPr>
              <w:t xml:space="preserve"> (742,434 gal) capacity above ground cone roof storage tank for fuel oil at North Terminal.</w:t>
            </w:r>
          </w:p>
        </w:tc>
        <w:tc>
          <w:tcPr>
            <w:tcW w:w="1890" w:type="dxa"/>
          </w:tcPr>
          <w:p w14:paraId="47D30771" w14:textId="77777777" w:rsidR="00665BA5" w:rsidRPr="00795F79" w:rsidRDefault="00665BA5" w:rsidP="00665BA5">
            <w:pPr>
              <w:jc w:val="center"/>
              <w:rPr>
                <w:rFonts w:cs="Arial"/>
                <w:sz w:val="20"/>
              </w:rPr>
            </w:pPr>
            <w:r w:rsidRPr="00795F79">
              <w:rPr>
                <w:rFonts w:cs="Arial"/>
                <w:sz w:val="20"/>
              </w:rPr>
              <w:t>01-01-71/NA</w:t>
            </w:r>
          </w:p>
        </w:tc>
        <w:tc>
          <w:tcPr>
            <w:tcW w:w="2070" w:type="dxa"/>
          </w:tcPr>
          <w:p w14:paraId="05D16713" w14:textId="77777777" w:rsidR="00665BA5" w:rsidRPr="00795F79" w:rsidRDefault="00665BA5" w:rsidP="00665BA5">
            <w:pPr>
              <w:rPr>
                <w:rFonts w:cs="Arial"/>
                <w:sz w:val="20"/>
              </w:rPr>
            </w:pPr>
            <w:r w:rsidRPr="00795F79">
              <w:rPr>
                <w:rFonts w:cs="Arial"/>
                <w:sz w:val="20"/>
              </w:rPr>
              <w:t>FGTANKFARM</w:t>
            </w:r>
          </w:p>
        </w:tc>
      </w:tr>
      <w:tr w:rsidR="00665BA5" w14:paraId="74BC24C8" w14:textId="77777777">
        <w:trPr>
          <w:cantSplit/>
        </w:trPr>
        <w:tc>
          <w:tcPr>
            <w:tcW w:w="2160" w:type="dxa"/>
          </w:tcPr>
          <w:p w14:paraId="43A4A2E6" w14:textId="77777777" w:rsidR="00665BA5" w:rsidRPr="00795F79" w:rsidRDefault="00665BA5" w:rsidP="00665BA5">
            <w:pPr>
              <w:rPr>
                <w:rFonts w:cs="Arial"/>
                <w:sz w:val="20"/>
              </w:rPr>
            </w:pPr>
            <w:r w:rsidRPr="00795F79">
              <w:rPr>
                <w:rFonts w:cs="Arial"/>
                <w:sz w:val="20"/>
              </w:rPr>
              <w:t>EUTK25-3</w:t>
            </w:r>
          </w:p>
        </w:tc>
        <w:tc>
          <w:tcPr>
            <w:tcW w:w="4320" w:type="dxa"/>
          </w:tcPr>
          <w:p w14:paraId="1E0A32F7" w14:textId="77777777" w:rsidR="00665BA5" w:rsidRPr="00795F79" w:rsidRDefault="00665BA5" w:rsidP="00665BA5">
            <w:pPr>
              <w:rPr>
                <w:rFonts w:cs="Arial"/>
                <w:sz w:val="20"/>
              </w:rPr>
            </w:pPr>
            <w:proofErr w:type="gramStart"/>
            <w:r w:rsidRPr="00795F79">
              <w:rPr>
                <w:rFonts w:cs="Arial"/>
                <w:sz w:val="20"/>
              </w:rPr>
              <w:t>19,965 barrel</w:t>
            </w:r>
            <w:proofErr w:type="gramEnd"/>
            <w:r w:rsidRPr="00795F79">
              <w:rPr>
                <w:rFonts w:cs="Arial"/>
                <w:sz w:val="20"/>
              </w:rPr>
              <w:t xml:space="preserve"> (838,539 gal) capacity above ground storage tank, changed from an external to internal floating roof (geodome) in 2000 at South Terminal.</w:t>
            </w:r>
          </w:p>
        </w:tc>
        <w:tc>
          <w:tcPr>
            <w:tcW w:w="1890" w:type="dxa"/>
          </w:tcPr>
          <w:p w14:paraId="0851E64E" w14:textId="77777777" w:rsidR="00665BA5" w:rsidRPr="00795F79" w:rsidRDefault="00665BA5" w:rsidP="00665BA5">
            <w:pPr>
              <w:jc w:val="center"/>
              <w:rPr>
                <w:rFonts w:cs="Arial"/>
                <w:sz w:val="20"/>
              </w:rPr>
            </w:pPr>
            <w:r w:rsidRPr="00795F79">
              <w:rPr>
                <w:rFonts w:cs="Arial"/>
                <w:sz w:val="20"/>
              </w:rPr>
              <w:t>01-01-71/</w:t>
            </w:r>
          </w:p>
          <w:p w14:paraId="48FCF722" w14:textId="77777777" w:rsidR="00665BA5" w:rsidRPr="00795F79" w:rsidRDefault="00665BA5" w:rsidP="00665BA5">
            <w:pPr>
              <w:jc w:val="center"/>
              <w:rPr>
                <w:rFonts w:cs="Arial"/>
                <w:sz w:val="20"/>
              </w:rPr>
            </w:pPr>
            <w:r w:rsidRPr="00795F79">
              <w:rPr>
                <w:rFonts w:cs="Arial"/>
                <w:sz w:val="20"/>
              </w:rPr>
              <w:t>10</w:t>
            </w:r>
            <w:r>
              <w:rPr>
                <w:rFonts w:cs="Arial"/>
                <w:sz w:val="20"/>
              </w:rPr>
              <w:t>-0</w:t>
            </w:r>
            <w:r w:rsidRPr="00795F79">
              <w:rPr>
                <w:rFonts w:cs="Arial"/>
                <w:sz w:val="20"/>
              </w:rPr>
              <w:t>3</w:t>
            </w:r>
            <w:r>
              <w:rPr>
                <w:rFonts w:cs="Arial"/>
                <w:sz w:val="20"/>
              </w:rPr>
              <w:t>-</w:t>
            </w:r>
            <w:r w:rsidRPr="00795F79">
              <w:rPr>
                <w:rFonts w:cs="Arial"/>
                <w:sz w:val="20"/>
              </w:rPr>
              <w:t>00</w:t>
            </w:r>
          </w:p>
        </w:tc>
        <w:tc>
          <w:tcPr>
            <w:tcW w:w="2070" w:type="dxa"/>
          </w:tcPr>
          <w:p w14:paraId="2BA1A10E" w14:textId="77777777" w:rsidR="00665BA5" w:rsidRPr="00795F79" w:rsidRDefault="00665BA5" w:rsidP="00665BA5">
            <w:pPr>
              <w:rPr>
                <w:rFonts w:cs="Arial"/>
                <w:sz w:val="20"/>
              </w:rPr>
            </w:pPr>
            <w:r w:rsidRPr="00795F79">
              <w:rPr>
                <w:rFonts w:cs="Arial"/>
                <w:sz w:val="20"/>
              </w:rPr>
              <w:t xml:space="preserve">FGTANKFARM </w:t>
            </w:r>
          </w:p>
          <w:p w14:paraId="72AC576C" w14:textId="77777777" w:rsidR="00665BA5" w:rsidRPr="00795F79" w:rsidRDefault="00665BA5" w:rsidP="00665BA5">
            <w:pPr>
              <w:rPr>
                <w:rFonts w:cs="Arial"/>
                <w:sz w:val="20"/>
              </w:rPr>
            </w:pPr>
            <w:r w:rsidRPr="00795F79">
              <w:rPr>
                <w:rFonts w:cs="Arial"/>
                <w:sz w:val="20"/>
              </w:rPr>
              <w:t>FGFRTANKS</w:t>
            </w:r>
          </w:p>
          <w:p w14:paraId="58A2B30F" w14:textId="77777777" w:rsidR="00665BA5" w:rsidRPr="00795F79" w:rsidRDefault="00665BA5" w:rsidP="00665BA5">
            <w:pPr>
              <w:rPr>
                <w:rFonts w:cs="Arial"/>
                <w:sz w:val="20"/>
              </w:rPr>
            </w:pPr>
            <w:r>
              <w:rPr>
                <w:rFonts w:cs="Arial"/>
                <w:sz w:val="20"/>
              </w:rPr>
              <w:t>FGMACT-BBBBBB</w:t>
            </w:r>
          </w:p>
        </w:tc>
      </w:tr>
      <w:tr w:rsidR="00665BA5" w14:paraId="05FC61D4" w14:textId="77777777">
        <w:trPr>
          <w:cantSplit/>
        </w:trPr>
        <w:tc>
          <w:tcPr>
            <w:tcW w:w="2160" w:type="dxa"/>
          </w:tcPr>
          <w:p w14:paraId="70DC00CB" w14:textId="77777777" w:rsidR="00665BA5" w:rsidRPr="00795F79" w:rsidRDefault="00665BA5" w:rsidP="00665BA5">
            <w:pPr>
              <w:rPr>
                <w:rFonts w:cs="Arial"/>
                <w:sz w:val="20"/>
              </w:rPr>
            </w:pPr>
            <w:r w:rsidRPr="00795F79">
              <w:rPr>
                <w:rFonts w:cs="Arial"/>
                <w:sz w:val="20"/>
              </w:rPr>
              <w:t>EUTK31-11</w:t>
            </w:r>
          </w:p>
        </w:tc>
        <w:tc>
          <w:tcPr>
            <w:tcW w:w="4320" w:type="dxa"/>
          </w:tcPr>
          <w:p w14:paraId="43175A91" w14:textId="77777777" w:rsidR="00665BA5" w:rsidRPr="00795F79" w:rsidRDefault="00665BA5" w:rsidP="00665BA5">
            <w:pPr>
              <w:rPr>
                <w:rFonts w:cs="Arial"/>
                <w:sz w:val="20"/>
              </w:rPr>
            </w:pPr>
            <w:proofErr w:type="gramStart"/>
            <w:r w:rsidRPr="00795F79">
              <w:rPr>
                <w:rFonts w:cs="Arial"/>
                <w:sz w:val="20"/>
              </w:rPr>
              <w:t>28,716 barrel</w:t>
            </w:r>
            <w:proofErr w:type="gramEnd"/>
            <w:r w:rsidRPr="00795F79">
              <w:rPr>
                <w:rFonts w:cs="Arial"/>
                <w:sz w:val="20"/>
              </w:rPr>
              <w:t xml:space="preserve"> (1,206,072 gal) capacity above ground fixed roof storage tank with internal floating roof at North Terminal.</w:t>
            </w:r>
          </w:p>
        </w:tc>
        <w:tc>
          <w:tcPr>
            <w:tcW w:w="1890" w:type="dxa"/>
          </w:tcPr>
          <w:p w14:paraId="71FA3906" w14:textId="77777777" w:rsidR="00665BA5" w:rsidRPr="00795F79" w:rsidRDefault="00665BA5" w:rsidP="00665BA5">
            <w:pPr>
              <w:jc w:val="center"/>
              <w:rPr>
                <w:rFonts w:cs="Arial"/>
                <w:sz w:val="20"/>
              </w:rPr>
            </w:pPr>
            <w:r w:rsidRPr="00795F79">
              <w:rPr>
                <w:rFonts w:cs="Arial"/>
                <w:sz w:val="20"/>
              </w:rPr>
              <w:t>01-01-71/NA</w:t>
            </w:r>
          </w:p>
        </w:tc>
        <w:tc>
          <w:tcPr>
            <w:tcW w:w="2070" w:type="dxa"/>
          </w:tcPr>
          <w:p w14:paraId="276A9EE8" w14:textId="77777777" w:rsidR="00665BA5" w:rsidRPr="00795F79" w:rsidRDefault="00665BA5" w:rsidP="00665BA5">
            <w:pPr>
              <w:rPr>
                <w:rFonts w:cs="Arial"/>
                <w:sz w:val="20"/>
              </w:rPr>
            </w:pPr>
            <w:r w:rsidRPr="00795F79">
              <w:rPr>
                <w:rFonts w:cs="Arial"/>
                <w:sz w:val="20"/>
              </w:rPr>
              <w:t xml:space="preserve">FGTANKFARM </w:t>
            </w:r>
          </w:p>
          <w:p w14:paraId="405EEA58" w14:textId="77777777" w:rsidR="00665BA5" w:rsidRPr="00795F79" w:rsidRDefault="00665BA5" w:rsidP="00665BA5">
            <w:pPr>
              <w:rPr>
                <w:rFonts w:cs="Arial"/>
                <w:sz w:val="20"/>
              </w:rPr>
            </w:pPr>
            <w:r w:rsidRPr="00795F79">
              <w:rPr>
                <w:rFonts w:cs="Arial"/>
                <w:sz w:val="20"/>
              </w:rPr>
              <w:t>FGFRTANKS</w:t>
            </w:r>
          </w:p>
          <w:p w14:paraId="1451176D" w14:textId="77777777" w:rsidR="00665BA5" w:rsidRPr="00795F79" w:rsidRDefault="00665BA5" w:rsidP="00665BA5">
            <w:pPr>
              <w:rPr>
                <w:rFonts w:cs="Arial"/>
                <w:sz w:val="20"/>
              </w:rPr>
            </w:pPr>
            <w:r>
              <w:rPr>
                <w:rFonts w:cs="Arial"/>
                <w:sz w:val="20"/>
              </w:rPr>
              <w:t>FGMACT-BBBBBB</w:t>
            </w:r>
          </w:p>
        </w:tc>
      </w:tr>
      <w:tr w:rsidR="00665BA5" w14:paraId="1D767725" w14:textId="77777777">
        <w:trPr>
          <w:cantSplit/>
        </w:trPr>
        <w:tc>
          <w:tcPr>
            <w:tcW w:w="2160" w:type="dxa"/>
          </w:tcPr>
          <w:p w14:paraId="3E41C274" w14:textId="77777777" w:rsidR="00665BA5" w:rsidRPr="00795F79" w:rsidRDefault="00665BA5" w:rsidP="00665BA5">
            <w:pPr>
              <w:rPr>
                <w:rFonts w:cs="Arial"/>
                <w:sz w:val="20"/>
              </w:rPr>
            </w:pPr>
            <w:r w:rsidRPr="00795F79">
              <w:rPr>
                <w:rFonts w:cs="Arial"/>
                <w:sz w:val="20"/>
              </w:rPr>
              <w:t>EUTK35-4</w:t>
            </w:r>
          </w:p>
        </w:tc>
        <w:tc>
          <w:tcPr>
            <w:tcW w:w="4320" w:type="dxa"/>
          </w:tcPr>
          <w:p w14:paraId="7BCDBE12" w14:textId="77777777" w:rsidR="00665BA5" w:rsidRPr="00795F79" w:rsidRDefault="00665BA5" w:rsidP="00665BA5">
            <w:pPr>
              <w:rPr>
                <w:rFonts w:cs="Arial"/>
                <w:sz w:val="20"/>
              </w:rPr>
            </w:pPr>
            <w:proofErr w:type="gramStart"/>
            <w:r w:rsidRPr="00795F79">
              <w:rPr>
                <w:rFonts w:cs="Arial"/>
                <w:sz w:val="20"/>
              </w:rPr>
              <w:t>29,255 barrel</w:t>
            </w:r>
            <w:proofErr w:type="gramEnd"/>
            <w:r w:rsidRPr="00795F79">
              <w:rPr>
                <w:rFonts w:cs="Arial"/>
                <w:sz w:val="20"/>
              </w:rPr>
              <w:t xml:space="preserve"> (1,228,710 gal) capacity above ground cone roof storage tank for jet kerosene and fuel oil at South Terminal.</w:t>
            </w:r>
          </w:p>
        </w:tc>
        <w:tc>
          <w:tcPr>
            <w:tcW w:w="1890" w:type="dxa"/>
          </w:tcPr>
          <w:p w14:paraId="1F01A1E4" w14:textId="77777777" w:rsidR="00665BA5" w:rsidRPr="00795F79" w:rsidRDefault="00665BA5" w:rsidP="00665BA5">
            <w:pPr>
              <w:jc w:val="center"/>
              <w:rPr>
                <w:rFonts w:cs="Arial"/>
                <w:sz w:val="20"/>
              </w:rPr>
            </w:pPr>
            <w:r w:rsidRPr="00795F79">
              <w:rPr>
                <w:rFonts w:cs="Arial"/>
                <w:sz w:val="20"/>
              </w:rPr>
              <w:t>01-01-61/NA</w:t>
            </w:r>
          </w:p>
        </w:tc>
        <w:tc>
          <w:tcPr>
            <w:tcW w:w="2070" w:type="dxa"/>
          </w:tcPr>
          <w:p w14:paraId="1CAC6A4B" w14:textId="77777777" w:rsidR="00665BA5" w:rsidRPr="00795F79" w:rsidRDefault="00665BA5" w:rsidP="00665BA5">
            <w:pPr>
              <w:rPr>
                <w:rFonts w:cs="Arial"/>
                <w:sz w:val="20"/>
              </w:rPr>
            </w:pPr>
            <w:r w:rsidRPr="00795F79">
              <w:rPr>
                <w:rFonts w:cs="Arial"/>
                <w:sz w:val="20"/>
              </w:rPr>
              <w:t>FGTANKFARM</w:t>
            </w:r>
          </w:p>
        </w:tc>
      </w:tr>
      <w:tr w:rsidR="00665BA5" w14:paraId="78B85BD3" w14:textId="77777777">
        <w:trPr>
          <w:cantSplit/>
        </w:trPr>
        <w:tc>
          <w:tcPr>
            <w:tcW w:w="2160" w:type="dxa"/>
          </w:tcPr>
          <w:p w14:paraId="64C58D3F" w14:textId="77777777" w:rsidR="00665BA5" w:rsidRPr="00795F79" w:rsidRDefault="00665BA5" w:rsidP="00665BA5">
            <w:pPr>
              <w:rPr>
                <w:rFonts w:cs="Arial"/>
                <w:sz w:val="20"/>
              </w:rPr>
            </w:pPr>
            <w:r w:rsidRPr="00795F79">
              <w:rPr>
                <w:rFonts w:cs="Arial"/>
                <w:sz w:val="20"/>
              </w:rPr>
              <w:t>EUTK55-2</w:t>
            </w:r>
          </w:p>
        </w:tc>
        <w:tc>
          <w:tcPr>
            <w:tcW w:w="4320" w:type="dxa"/>
          </w:tcPr>
          <w:p w14:paraId="09C89CAE" w14:textId="77777777" w:rsidR="00665BA5" w:rsidRPr="00795F79" w:rsidRDefault="00665BA5" w:rsidP="00665BA5">
            <w:pPr>
              <w:rPr>
                <w:rFonts w:cs="Arial"/>
                <w:sz w:val="20"/>
              </w:rPr>
            </w:pPr>
            <w:proofErr w:type="gramStart"/>
            <w:r w:rsidRPr="00795F79">
              <w:rPr>
                <w:rFonts w:cs="Arial"/>
                <w:sz w:val="20"/>
              </w:rPr>
              <w:t>46,370 barrel</w:t>
            </w:r>
            <w:proofErr w:type="gramEnd"/>
            <w:r w:rsidRPr="00795F79">
              <w:rPr>
                <w:rFonts w:cs="Arial"/>
                <w:sz w:val="20"/>
              </w:rPr>
              <w:t xml:space="preserve"> (1,947,540 gal) capacity above ground fixed roof storage tank with internal floating roof at South Terminal.</w:t>
            </w:r>
          </w:p>
        </w:tc>
        <w:tc>
          <w:tcPr>
            <w:tcW w:w="1890" w:type="dxa"/>
          </w:tcPr>
          <w:p w14:paraId="702F7D2D" w14:textId="77777777" w:rsidR="00665BA5" w:rsidRPr="00795F79" w:rsidRDefault="00665BA5" w:rsidP="00665BA5">
            <w:pPr>
              <w:jc w:val="center"/>
              <w:rPr>
                <w:rFonts w:cs="Arial"/>
                <w:sz w:val="20"/>
              </w:rPr>
            </w:pPr>
            <w:r w:rsidRPr="00795F79">
              <w:rPr>
                <w:rFonts w:cs="Arial"/>
                <w:sz w:val="20"/>
              </w:rPr>
              <w:t>01-01-61/NA</w:t>
            </w:r>
          </w:p>
        </w:tc>
        <w:tc>
          <w:tcPr>
            <w:tcW w:w="2070" w:type="dxa"/>
          </w:tcPr>
          <w:p w14:paraId="68E20980" w14:textId="77777777" w:rsidR="00665BA5" w:rsidRPr="00795F79" w:rsidRDefault="00665BA5" w:rsidP="00665BA5">
            <w:pPr>
              <w:rPr>
                <w:rFonts w:cs="Arial"/>
                <w:sz w:val="20"/>
              </w:rPr>
            </w:pPr>
            <w:r w:rsidRPr="00795F79">
              <w:rPr>
                <w:rFonts w:cs="Arial"/>
                <w:sz w:val="20"/>
              </w:rPr>
              <w:t xml:space="preserve">FGTANKFARM </w:t>
            </w:r>
          </w:p>
          <w:p w14:paraId="429371E7" w14:textId="77777777" w:rsidR="00665BA5" w:rsidRPr="00795F79" w:rsidRDefault="00665BA5" w:rsidP="00665BA5">
            <w:pPr>
              <w:rPr>
                <w:rFonts w:cs="Arial"/>
                <w:sz w:val="20"/>
              </w:rPr>
            </w:pPr>
            <w:r w:rsidRPr="00795F79">
              <w:rPr>
                <w:rFonts w:cs="Arial"/>
                <w:sz w:val="20"/>
              </w:rPr>
              <w:t>FGFRTANKS</w:t>
            </w:r>
          </w:p>
          <w:p w14:paraId="2D85952B" w14:textId="77777777" w:rsidR="00665BA5" w:rsidRPr="00795F79" w:rsidRDefault="00665BA5" w:rsidP="00665BA5">
            <w:pPr>
              <w:rPr>
                <w:rFonts w:cs="Arial"/>
                <w:sz w:val="20"/>
              </w:rPr>
            </w:pPr>
            <w:r>
              <w:rPr>
                <w:rFonts w:cs="Arial"/>
                <w:sz w:val="20"/>
              </w:rPr>
              <w:t>FGMACT-BBBBBB</w:t>
            </w:r>
          </w:p>
        </w:tc>
      </w:tr>
      <w:tr w:rsidR="00665BA5" w14:paraId="54042376" w14:textId="77777777">
        <w:trPr>
          <w:cantSplit/>
        </w:trPr>
        <w:tc>
          <w:tcPr>
            <w:tcW w:w="2160" w:type="dxa"/>
          </w:tcPr>
          <w:p w14:paraId="53A79940" w14:textId="77777777" w:rsidR="00665BA5" w:rsidRPr="00795F79" w:rsidRDefault="00665BA5" w:rsidP="00665BA5">
            <w:pPr>
              <w:rPr>
                <w:rFonts w:cs="Arial"/>
                <w:sz w:val="20"/>
              </w:rPr>
            </w:pPr>
            <w:r w:rsidRPr="00795F79">
              <w:rPr>
                <w:rFonts w:cs="Arial"/>
                <w:sz w:val="20"/>
              </w:rPr>
              <w:t>EUTK55-5</w:t>
            </w:r>
          </w:p>
        </w:tc>
        <w:tc>
          <w:tcPr>
            <w:tcW w:w="4320" w:type="dxa"/>
          </w:tcPr>
          <w:p w14:paraId="5FAEFFCB" w14:textId="77777777" w:rsidR="00665BA5" w:rsidRPr="00795F79" w:rsidRDefault="00665BA5" w:rsidP="00665BA5">
            <w:pPr>
              <w:rPr>
                <w:rFonts w:cs="Arial"/>
                <w:sz w:val="20"/>
              </w:rPr>
            </w:pPr>
            <w:proofErr w:type="gramStart"/>
            <w:r w:rsidRPr="00795F79">
              <w:rPr>
                <w:rFonts w:cs="Arial"/>
                <w:sz w:val="20"/>
              </w:rPr>
              <w:t>47,124 barrel</w:t>
            </w:r>
            <w:proofErr w:type="gramEnd"/>
            <w:r w:rsidRPr="00795F79">
              <w:rPr>
                <w:rFonts w:cs="Arial"/>
                <w:sz w:val="20"/>
              </w:rPr>
              <w:t xml:space="preserve"> (1,979,208 gal) capacity above ground storage tank, changed from an external to internal floating roof (geodome) in 2003 at South Terminal.</w:t>
            </w:r>
          </w:p>
        </w:tc>
        <w:tc>
          <w:tcPr>
            <w:tcW w:w="1890" w:type="dxa"/>
          </w:tcPr>
          <w:p w14:paraId="5797FCE4" w14:textId="77777777" w:rsidR="00665BA5" w:rsidRPr="00795F79" w:rsidRDefault="00665BA5" w:rsidP="00665BA5">
            <w:pPr>
              <w:jc w:val="center"/>
              <w:rPr>
                <w:rFonts w:cs="Arial"/>
                <w:sz w:val="20"/>
              </w:rPr>
            </w:pPr>
            <w:r w:rsidRPr="00795F79">
              <w:rPr>
                <w:rFonts w:cs="Arial"/>
                <w:sz w:val="20"/>
              </w:rPr>
              <w:t>01-01-61/</w:t>
            </w:r>
          </w:p>
          <w:p w14:paraId="7CCD911D" w14:textId="77777777" w:rsidR="00665BA5" w:rsidRPr="00795F79" w:rsidRDefault="00665BA5" w:rsidP="00665BA5">
            <w:pPr>
              <w:jc w:val="center"/>
              <w:rPr>
                <w:rFonts w:cs="Arial"/>
                <w:sz w:val="20"/>
              </w:rPr>
            </w:pPr>
            <w:r w:rsidRPr="00795F79">
              <w:rPr>
                <w:rFonts w:cs="Arial"/>
                <w:sz w:val="20"/>
              </w:rPr>
              <w:t>08-01-03</w:t>
            </w:r>
          </w:p>
        </w:tc>
        <w:tc>
          <w:tcPr>
            <w:tcW w:w="2070" w:type="dxa"/>
          </w:tcPr>
          <w:p w14:paraId="75450104" w14:textId="77777777" w:rsidR="00665BA5" w:rsidRPr="00795F79" w:rsidRDefault="00665BA5" w:rsidP="00665BA5">
            <w:pPr>
              <w:rPr>
                <w:rFonts w:cs="Arial"/>
                <w:sz w:val="20"/>
              </w:rPr>
            </w:pPr>
            <w:r w:rsidRPr="00795F79">
              <w:rPr>
                <w:rFonts w:cs="Arial"/>
                <w:sz w:val="20"/>
              </w:rPr>
              <w:t xml:space="preserve">FGTANKFARM </w:t>
            </w:r>
          </w:p>
          <w:p w14:paraId="7344DD7A" w14:textId="77777777" w:rsidR="00665BA5" w:rsidRPr="00795F79" w:rsidRDefault="00665BA5" w:rsidP="00665BA5">
            <w:pPr>
              <w:rPr>
                <w:rFonts w:cs="Arial"/>
                <w:sz w:val="20"/>
              </w:rPr>
            </w:pPr>
            <w:r w:rsidRPr="00795F79">
              <w:rPr>
                <w:rFonts w:cs="Arial"/>
                <w:sz w:val="20"/>
              </w:rPr>
              <w:t>FGFRTANKS</w:t>
            </w:r>
          </w:p>
          <w:p w14:paraId="33F1883C" w14:textId="77777777" w:rsidR="00665BA5" w:rsidRPr="00795F79" w:rsidRDefault="00665BA5" w:rsidP="00665BA5">
            <w:pPr>
              <w:rPr>
                <w:rFonts w:cs="Arial"/>
                <w:sz w:val="20"/>
              </w:rPr>
            </w:pPr>
            <w:r>
              <w:rPr>
                <w:rFonts w:cs="Arial"/>
                <w:sz w:val="20"/>
              </w:rPr>
              <w:t>FGMACT-BBBBBB</w:t>
            </w:r>
          </w:p>
        </w:tc>
      </w:tr>
      <w:tr w:rsidR="00665BA5" w14:paraId="6EA1CDF3" w14:textId="77777777">
        <w:trPr>
          <w:cantSplit/>
        </w:trPr>
        <w:tc>
          <w:tcPr>
            <w:tcW w:w="2160" w:type="dxa"/>
          </w:tcPr>
          <w:p w14:paraId="3DD15283" w14:textId="77777777" w:rsidR="00665BA5" w:rsidRPr="00795F79" w:rsidRDefault="00665BA5" w:rsidP="00665BA5">
            <w:pPr>
              <w:rPr>
                <w:rFonts w:cs="Arial"/>
                <w:sz w:val="20"/>
              </w:rPr>
            </w:pPr>
            <w:r w:rsidRPr="00795F79">
              <w:rPr>
                <w:rFonts w:cs="Arial"/>
                <w:sz w:val="20"/>
              </w:rPr>
              <w:t>EUTK55-6</w:t>
            </w:r>
          </w:p>
        </w:tc>
        <w:tc>
          <w:tcPr>
            <w:tcW w:w="4320" w:type="dxa"/>
          </w:tcPr>
          <w:p w14:paraId="225753F8" w14:textId="77777777" w:rsidR="00665BA5" w:rsidRPr="00795F79" w:rsidRDefault="00665BA5" w:rsidP="00665BA5">
            <w:pPr>
              <w:rPr>
                <w:rFonts w:cs="Arial"/>
                <w:sz w:val="20"/>
              </w:rPr>
            </w:pPr>
            <w:proofErr w:type="gramStart"/>
            <w:r w:rsidRPr="00795F79">
              <w:rPr>
                <w:rFonts w:cs="Arial"/>
                <w:sz w:val="20"/>
              </w:rPr>
              <w:t>45,640 barrel</w:t>
            </w:r>
            <w:proofErr w:type="gramEnd"/>
            <w:r w:rsidRPr="00795F79">
              <w:rPr>
                <w:rFonts w:cs="Arial"/>
                <w:sz w:val="20"/>
              </w:rPr>
              <w:t xml:space="preserve"> (1,916,880 gal) capacity above ground fixed roof storage tank with</w:t>
            </w:r>
            <w:r>
              <w:rPr>
                <w:rFonts w:cs="Arial"/>
                <w:sz w:val="20"/>
              </w:rPr>
              <w:t xml:space="preserve"> suspended</w:t>
            </w:r>
            <w:r w:rsidRPr="00795F79">
              <w:rPr>
                <w:rFonts w:cs="Arial"/>
                <w:sz w:val="20"/>
              </w:rPr>
              <w:t xml:space="preserve"> internal floating roof at South Terminal.</w:t>
            </w:r>
          </w:p>
        </w:tc>
        <w:tc>
          <w:tcPr>
            <w:tcW w:w="1890" w:type="dxa"/>
          </w:tcPr>
          <w:p w14:paraId="0B3D058C" w14:textId="77777777" w:rsidR="00665BA5" w:rsidRPr="00795F79" w:rsidRDefault="00665BA5" w:rsidP="00665BA5">
            <w:pPr>
              <w:jc w:val="center"/>
              <w:rPr>
                <w:rFonts w:cs="Arial"/>
                <w:sz w:val="20"/>
              </w:rPr>
            </w:pPr>
            <w:r w:rsidRPr="00795F79">
              <w:rPr>
                <w:rFonts w:cs="Arial"/>
                <w:sz w:val="20"/>
              </w:rPr>
              <w:t>01-01-71/</w:t>
            </w:r>
          </w:p>
          <w:p w14:paraId="3F0A8508" w14:textId="77777777" w:rsidR="00665BA5" w:rsidRPr="00795F79" w:rsidRDefault="00665BA5" w:rsidP="00665BA5">
            <w:pPr>
              <w:jc w:val="center"/>
              <w:rPr>
                <w:rFonts w:cs="Arial"/>
                <w:sz w:val="20"/>
              </w:rPr>
            </w:pPr>
            <w:r>
              <w:rPr>
                <w:rFonts w:cs="Arial"/>
                <w:sz w:val="20"/>
              </w:rPr>
              <w:t>11-11-13</w:t>
            </w:r>
          </w:p>
        </w:tc>
        <w:tc>
          <w:tcPr>
            <w:tcW w:w="2070" w:type="dxa"/>
          </w:tcPr>
          <w:p w14:paraId="119E4E17" w14:textId="77777777" w:rsidR="00665BA5" w:rsidRPr="00795F79" w:rsidRDefault="00665BA5" w:rsidP="00665BA5">
            <w:pPr>
              <w:rPr>
                <w:rFonts w:cs="Arial"/>
                <w:sz w:val="20"/>
              </w:rPr>
            </w:pPr>
            <w:r w:rsidRPr="00795F79">
              <w:rPr>
                <w:rFonts w:cs="Arial"/>
                <w:sz w:val="20"/>
              </w:rPr>
              <w:t xml:space="preserve">FGTANKFARM </w:t>
            </w:r>
          </w:p>
          <w:p w14:paraId="01267518" w14:textId="77777777" w:rsidR="00665BA5" w:rsidRPr="00795F79" w:rsidRDefault="00665BA5" w:rsidP="00665BA5">
            <w:pPr>
              <w:rPr>
                <w:rFonts w:cs="Arial"/>
                <w:sz w:val="20"/>
              </w:rPr>
            </w:pPr>
            <w:r w:rsidRPr="00795F79">
              <w:rPr>
                <w:rFonts w:cs="Arial"/>
                <w:sz w:val="20"/>
              </w:rPr>
              <w:t>FGFRTANKS</w:t>
            </w:r>
          </w:p>
          <w:p w14:paraId="3B66B7B1" w14:textId="77777777" w:rsidR="00665BA5" w:rsidRPr="00795F79" w:rsidRDefault="00665BA5" w:rsidP="00665BA5">
            <w:pPr>
              <w:rPr>
                <w:rFonts w:cs="Arial"/>
                <w:sz w:val="20"/>
              </w:rPr>
            </w:pPr>
            <w:r>
              <w:rPr>
                <w:rFonts w:cs="Arial"/>
                <w:sz w:val="20"/>
              </w:rPr>
              <w:t>FGMACT-BBBBBB</w:t>
            </w:r>
          </w:p>
        </w:tc>
      </w:tr>
      <w:tr w:rsidR="00665BA5" w14:paraId="72DD7B81" w14:textId="77777777">
        <w:trPr>
          <w:cantSplit/>
        </w:trPr>
        <w:tc>
          <w:tcPr>
            <w:tcW w:w="2160" w:type="dxa"/>
          </w:tcPr>
          <w:p w14:paraId="5066E7FA" w14:textId="77777777" w:rsidR="00665BA5" w:rsidRPr="00795F79" w:rsidRDefault="00665BA5" w:rsidP="00665BA5">
            <w:pPr>
              <w:rPr>
                <w:rFonts w:cs="Arial"/>
                <w:sz w:val="20"/>
              </w:rPr>
            </w:pPr>
            <w:r w:rsidRPr="00795F79">
              <w:rPr>
                <w:rFonts w:cs="Arial"/>
                <w:sz w:val="20"/>
              </w:rPr>
              <w:t>EUTK55-7</w:t>
            </w:r>
          </w:p>
        </w:tc>
        <w:tc>
          <w:tcPr>
            <w:tcW w:w="4320" w:type="dxa"/>
          </w:tcPr>
          <w:p w14:paraId="16DE2FAC" w14:textId="77777777" w:rsidR="00665BA5" w:rsidRPr="00795F79" w:rsidRDefault="00665BA5" w:rsidP="00665BA5">
            <w:pPr>
              <w:rPr>
                <w:rFonts w:cs="Arial"/>
                <w:sz w:val="20"/>
              </w:rPr>
            </w:pPr>
            <w:proofErr w:type="gramStart"/>
            <w:r w:rsidRPr="00795F79">
              <w:rPr>
                <w:rFonts w:cs="Arial"/>
                <w:sz w:val="20"/>
              </w:rPr>
              <w:t>44,020 barrel</w:t>
            </w:r>
            <w:proofErr w:type="gramEnd"/>
            <w:r w:rsidRPr="00795F79">
              <w:rPr>
                <w:rFonts w:cs="Arial"/>
                <w:sz w:val="20"/>
              </w:rPr>
              <w:t xml:space="preserve"> (1,848,840 gal) capacity above ground fixed roof storage tank with internal floating roof at South Terminal.</w:t>
            </w:r>
          </w:p>
        </w:tc>
        <w:tc>
          <w:tcPr>
            <w:tcW w:w="1890" w:type="dxa"/>
          </w:tcPr>
          <w:p w14:paraId="64D7A8C2" w14:textId="77777777" w:rsidR="00665BA5" w:rsidRPr="00795F79" w:rsidRDefault="00665BA5" w:rsidP="00665BA5">
            <w:pPr>
              <w:jc w:val="center"/>
              <w:rPr>
                <w:rFonts w:cs="Arial"/>
                <w:sz w:val="20"/>
              </w:rPr>
            </w:pPr>
            <w:r w:rsidRPr="00795F79">
              <w:rPr>
                <w:rFonts w:cs="Arial"/>
                <w:sz w:val="20"/>
              </w:rPr>
              <w:t>01-01-66/NA</w:t>
            </w:r>
          </w:p>
        </w:tc>
        <w:tc>
          <w:tcPr>
            <w:tcW w:w="2070" w:type="dxa"/>
          </w:tcPr>
          <w:p w14:paraId="4071FB0F" w14:textId="77777777" w:rsidR="00665BA5" w:rsidRPr="00795F79" w:rsidRDefault="00665BA5" w:rsidP="00665BA5">
            <w:pPr>
              <w:rPr>
                <w:rFonts w:cs="Arial"/>
                <w:sz w:val="20"/>
              </w:rPr>
            </w:pPr>
            <w:r w:rsidRPr="00795F79">
              <w:rPr>
                <w:rFonts w:cs="Arial"/>
                <w:sz w:val="20"/>
              </w:rPr>
              <w:t xml:space="preserve">FGTANKFARM </w:t>
            </w:r>
          </w:p>
          <w:p w14:paraId="6FB94D75" w14:textId="77777777" w:rsidR="00665BA5" w:rsidRPr="00795F79" w:rsidRDefault="00665BA5" w:rsidP="00665BA5">
            <w:pPr>
              <w:rPr>
                <w:rFonts w:cs="Arial"/>
                <w:sz w:val="20"/>
              </w:rPr>
            </w:pPr>
            <w:r w:rsidRPr="00795F79">
              <w:rPr>
                <w:rFonts w:cs="Arial"/>
                <w:sz w:val="20"/>
              </w:rPr>
              <w:t>FGFRTANKS</w:t>
            </w:r>
          </w:p>
          <w:p w14:paraId="32DD67A2" w14:textId="77777777" w:rsidR="00665BA5" w:rsidRPr="00795F79" w:rsidRDefault="00665BA5" w:rsidP="00665BA5">
            <w:pPr>
              <w:rPr>
                <w:rFonts w:cs="Arial"/>
                <w:sz w:val="20"/>
              </w:rPr>
            </w:pPr>
            <w:r>
              <w:rPr>
                <w:rFonts w:cs="Arial"/>
                <w:sz w:val="20"/>
              </w:rPr>
              <w:t>FGMACT-BBBBBB</w:t>
            </w:r>
          </w:p>
        </w:tc>
      </w:tr>
      <w:tr w:rsidR="00665BA5" w14:paraId="114AE05A" w14:textId="77777777">
        <w:trPr>
          <w:cantSplit/>
        </w:trPr>
        <w:tc>
          <w:tcPr>
            <w:tcW w:w="2160" w:type="dxa"/>
          </w:tcPr>
          <w:p w14:paraId="35D7F2E8" w14:textId="77777777" w:rsidR="00665BA5" w:rsidRPr="00795F79" w:rsidRDefault="00665BA5" w:rsidP="00665BA5">
            <w:pPr>
              <w:rPr>
                <w:rFonts w:cs="Arial"/>
                <w:sz w:val="20"/>
              </w:rPr>
            </w:pPr>
            <w:r w:rsidRPr="00795F79">
              <w:rPr>
                <w:rFonts w:cs="Arial"/>
                <w:sz w:val="20"/>
              </w:rPr>
              <w:lastRenderedPageBreak/>
              <w:t>EUTK64-9</w:t>
            </w:r>
          </w:p>
        </w:tc>
        <w:tc>
          <w:tcPr>
            <w:tcW w:w="4320" w:type="dxa"/>
          </w:tcPr>
          <w:p w14:paraId="388E8F9D" w14:textId="77777777" w:rsidR="00665BA5" w:rsidRPr="00795F79" w:rsidRDefault="00665BA5" w:rsidP="00665BA5">
            <w:pPr>
              <w:rPr>
                <w:rFonts w:cs="Arial"/>
                <w:sz w:val="20"/>
              </w:rPr>
            </w:pPr>
            <w:proofErr w:type="gramStart"/>
            <w:r w:rsidRPr="00795F79">
              <w:rPr>
                <w:rFonts w:cs="Arial"/>
                <w:sz w:val="20"/>
              </w:rPr>
              <w:t>56,146 barrel</w:t>
            </w:r>
            <w:proofErr w:type="gramEnd"/>
            <w:r w:rsidRPr="00795F79">
              <w:rPr>
                <w:rFonts w:cs="Arial"/>
                <w:sz w:val="20"/>
              </w:rPr>
              <w:t xml:space="preserve"> (2,358,132 gal) capacity above ground fixed roof storage tank with internal floating roof at North Terminal.</w:t>
            </w:r>
          </w:p>
        </w:tc>
        <w:tc>
          <w:tcPr>
            <w:tcW w:w="1890" w:type="dxa"/>
          </w:tcPr>
          <w:p w14:paraId="50285200" w14:textId="77777777" w:rsidR="00665BA5" w:rsidRPr="00795F79" w:rsidRDefault="00665BA5" w:rsidP="00665BA5">
            <w:pPr>
              <w:jc w:val="center"/>
              <w:rPr>
                <w:rFonts w:cs="Arial"/>
                <w:sz w:val="20"/>
              </w:rPr>
            </w:pPr>
            <w:r w:rsidRPr="00795F79">
              <w:rPr>
                <w:rFonts w:cs="Arial"/>
                <w:sz w:val="20"/>
              </w:rPr>
              <w:t>01-01-71/NA</w:t>
            </w:r>
          </w:p>
        </w:tc>
        <w:tc>
          <w:tcPr>
            <w:tcW w:w="2070" w:type="dxa"/>
          </w:tcPr>
          <w:p w14:paraId="35DEAD48" w14:textId="77777777" w:rsidR="00665BA5" w:rsidRPr="00795F79" w:rsidRDefault="00665BA5" w:rsidP="00665BA5">
            <w:pPr>
              <w:rPr>
                <w:rFonts w:cs="Arial"/>
                <w:sz w:val="20"/>
              </w:rPr>
            </w:pPr>
            <w:r w:rsidRPr="00795F79">
              <w:rPr>
                <w:rFonts w:cs="Arial"/>
                <w:sz w:val="20"/>
              </w:rPr>
              <w:t xml:space="preserve">FGTANKFARM </w:t>
            </w:r>
          </w:p>
          <w:p w14:paraId="3AAA707C" w14:textId="77777777" w:rsidR="00665BA5" w:rsidRPr="00795F79" w:rsidRDefault="00665BA5" w:rsidP="00665BA5">
            <w:pPr>
              <w:rPr>
                <w:rFonts w:cs="Arial"/>
                <w:sz w:val="20"/>
              </w:rPr>
            </w:pPr>
            <w:r w:rsidRPr="00795F79">
              <w:rPr>
                <w:rFonts w:cs="Arial"/>
                <w:sz w:val="20"/>
              </w:rPr>
              <w:t>FGFRTANKS</w:t>
            </w:r>
          </w:p>
          <w:p w14:paraId="37AA09E8" w14:textId="77777777" w:rsidR="00665BA5" w:rsidRPr="00795F79" w:rsidRDefault="00665BA5" w:rsidP="00665BA5">
            <w:pPr>
              <w:rPr>
                <w:rFonts w:cs="Arial"/>
                <w:sz w:val="20"/>
              </w:rPr>
            </w:pPr>
            <w:r>
              <w:rPr>
                <w:rFonts w:cs="Arial"/>
                <w:sz w:val="20"/>
              </w:rPr>
              <w:t>FGMACT-BBBBBB</w:t>
            </w:r>
          </w:p>
        </w:tc>
      </w:tr>
      <w:tr w:rsidR="00665BA5" w14:paraId="05DCE9D5" w14:textId="77777777">
        <w:trPr>
          <w:cantSplit/>
        </w:trPr>
        <w:tc>
          <w:tcPr>
            <w:tcW w:w="2160" w:type="dxa"/>
          </w:tcPr>
          <w:p w14:paraId="008D92B9" w14:textId="77777777" w:rsidR="00665BA5" w:rsidRPr="00795F79" w:rsidRDefault="00665BA5" w:rsidP="00665BA5">
            <w:pPr>
              <w:rPr>
                <w:rFonts w:cs="Arial"/>
                <w:sz w:val="20"/>
              </w:rPr>
            </w:pPr>
            <w:r w:rsidRPr="00795F79">
              <w:rPr>
                <w:rFonts w:cs="Arial"/>
                <w:sz w:val="20"/>
              </w:rPr>
              <w:t>EUTK67-12</w:t>
            </w:r>
          </w:p>
        </w:tc>
        <w:tc>
          <w:tcPr>
            <w:tcW w:w="4320" w:type="dxa"/>
          </w:tcPr>
          <w:p w14:paraId="52427542" w14:textId="77777777" w:rsidR="00665BA5" w:rsidRPr="00795F79" w:rsidRDefault="00665BA5" w:rsidP="00665BA5">
            <w:pPr>
              <w:rPr>
                <w:rFonts w:cs="Arial"/>
                <w:sz w:val="20"/>
              </w:rPr>
            </w:pPr>
            <w:proofErr w:type="gramStart"/>
            <w:r w:rsidRPr="00584175">
              <w:rPr>
                <w:rFonts w:cs="Arial"/>
                <w:sz w:val="20"/>
              </w:rPr>
              <w:t>59,270 barrel</w:t>
            </w:r>
            <w:proofErr w:type="gramEnd"/>
            <w:r w:rsidRPr="00584175">
              <w:rPr>
                <w:rFonts w:cs="Arial"/>
                <w:sz w:val="20"/>
              </w:rPr>
              <w:t xml:space="preserve"> (2,489,340 gal) capacity above ground cone roof storage tank changed to an internal floating roof in 2016 at North Terminal.</w:t>
            </w:r>
          </w:p>
        </w:tc>
        <w:tc>
          <w:tcPr>
            <w:tcW w:w="1890" w:type="dxa"/>
          </w:tcPr>
          <w:p w14:paraId="22107BB6" w14:textId="77777777" w:rsidR="00BB3220" w:rsidRDefault="00665BA5" w:rsidP="00665BA5">
            <w:pPr>
              <w:jc w:val="center"/>
              <w:rPr>
                <w:rFonts w:cs="Arial"/>
                <w:sz w:val="20"/>
              </w:rPr>
            </w:pPr>
            <w:r w:rsidRPr="00795F79">
              <w:rPr>
                <w:rFonts w:cs="Arial"/>
                <w:sz w:val="20"/>
              </w:rPr>
              <w:t>01-01-71/</w:t>
            </w:r>
          </w:p>
          <w:p w14:paraId="5A994BB4" w14:textId="1E84D96F" w:rsidR="00665BA5" w:rsidRPr="00795F79" w:rsidRDefault="008803D1" w:rsidP="00665BA5">
            <w:pPr>
              <w:jc w:val="center"/>
              <w:rPr>
                <w:rFonts w:cs="Arial"/>
                <w:sz w:val="20"/>
              </w:rPr>
            </w:pPr>
            <w:r>
              <w:rPr>
                <w:rFonts w:cs="Arial"/>
                <w:sz w:val="20"/>
              </w:rPr>
              <w:t>09-01-16</w:t>
            </w:r>
          </w:p>
        </w:tc>
        <w:tc>
          <w:tcPr>
            <w:tcW w:w="2070" w:type="dxa"/>
          </w:tcPr>
          <w:p w14:paraId="45FA1ED1" w14:textId="77777777" w:rsidR="00665BA5" w:rsidRDefault="00665BA5" w:rsidP="00665BA5">
            <w:pPr>
              <w:rPr>
                <w:rFonts w:cs="Arial"/>
                <w:sz w:val="20"/>
              </w:rPr>
            </w:pPr>
            <w:r w:rsidRPr="00795F79">
              <w:rPr>
                <w:rFonts w:cs="Arial"/>
                <w:sz w:val="20"/>
              </w:rPr>
              <w:t>FGTANKFARM</w:t>
            </w:r>
          </w:p>
          <w:p w14:paraId="277D1D61" w14:textId="77777777" w:rsidR="00665BA5" w:rsidRPr="00795F79" w:rsidRDefault="00665BA5" w:rsidP="00665BA5">
            <w:pPr>
              <w:rPr>
                <w:rFonts w:cs="Arial"/>
                <w:sz w:val="20"/>
              </w:rPr>
            </w:pPr>
            <w:r w:rsidRPr="00D11177">
              <w:rPr>
                <w:rFonts w:cs="Arial"/>
                <w:sz w:val="20"/>
              </w:rPr>
              <w:t xml:space="preserve">FGMACT-BBBBBB </w:t>
            </w:r>
          </w:p>
        </w:tc>
      </w:tr>
      <w:tr w:rsidR="00665BA5" w14:paraId="7413735A" w14:textId="77777777">
        <w:trPr>
          <w:cantSplit/>
        </w:trPr>
        <w:tc>
          <w:tcPr>
            <w:tcW w:w="2160" w:type="dxa"/>
          </w:tcPr>
          <w:p w14:paraId="070350D2" w14:textId="77777777" w:rsidR="00665BA5" w:rsidRPr="00795F79" w:rsidRDefault="00665BA5" w:rsidP="00665BA5">
            <w:pPr>
              <w:rPr>
                <w:rFonts w:cs="Arial"/>
                <w:sz w:val="20"/>
              </w:rPr>
            </w:pPr>
            <w:r w:rsidRPr="00795F79">
              <w:rPr>
                <w:rFonts w:cs="Arial"/>
                <w:sz w:val="20"/>
              </w:rPr>
              <w:t>EUTK80-8</w:t>
            </w:r>
          </w:p>
        </w:tc>
        <w:tc>
          <w:tcPr>
            <w:tcW w:w="4320" w:type="dxa"/>
          </w:tcPr>
          <w:p w14:paraId="254043DC" w14:textId="77777777" w:rsidR="00665BA5" w:rsidRPr="00795F79" w:rsidRDefault="00665BA5" w:rsidP="00665BA5">
            <w:pPr>
              <w:rPr>
                <w:rFonts w:cs="Arial"/>
                <w:sz w:val="20"/>
              </w:rPr>
            </w:pPr>
            <w:proofErr w:type="gramStart"/>
            <w:r w:rsidRPr="00795F79">
              <w:rPr>
                <w:rFonts w:cs="Arial"/>
                <w:sz w:val="20"/>
              </w:rPr>
              <w:t>72,390 barrel</w:t>
            </w:r>
            <w:proofErr w:type="gramEnd"/>
            <w:r w:rsidRPr="00795F79">
              <w:rPr>
                <w:rFonts w:cs="Arial"/>
                <w:sz w:val="20"/>
              </w:rPr>
              <w:t xml:space="preserve"> (3,040,380 gal) capacity above ground cone roof storage tank at South Terminal.</w:t>
            </w:r>
          </w:p>
        </w:tc>
        <w:tc>
          <w:tcPr>
            <w:tcW w:w="1890" w:type="dxa"/>
          </w:tcPr>
          <w:p w14:paraId="2D7811E9" w14:textId="77777777" w:rsidR="00665BA5" w:rsidRPr="00795F79" w:rsidRDefault="00665BA5" w:rsidP="00665BA5">
            <w:pPr>
              <w:jc w:val="center"/>
              <w:rPr>
                <w:rFonts w:cs="Arial"/>
                <w:sz w:val="20"/>
              </w:rPr>
            </w:pPr>
            <w:r w:rsidRPr="00795F79">
              <w:rPr>
                <w:rFonts w:cs="Arial"/>
                <w:sz w:val="20"/>
              </w:rPr>
              <w:t>01-01-77/NA</w:t>
            </w:r>
          </w:p>
        </w:tc>
        <w:tc>
          <w:tcPr>
            <w:tcW w:w="2070" w:type="dxa"/>
          </w:tcPr>
          <w:p w14:paraId="7253D9F4" w14:textId="77777777" w:rsidR="00665BA5" w:rsidRPr="00795F79" w:rsidRDefault="00665BA5" w:rsidP="00665BA5">
            <w:pPr>
              <w:rPr>
                <w:rFonts w:cs="Arial"/>
                <w:sz w:val="20"/>
              </w:rPr>
            </w:pPr>
            <w:r w:rsidRPr="00795F79">
              <w:rPr>
                <w:rFonts w:cs="Arial"/>
                <w:sz w:val="20"/>
              </w:rPr>
              <w:t xml:space="preserve">FGTANKFARM </w:t>
            </w:r>
          </w:p>
          <w:p w14:paraId="15DD5C54" w14:textId="77777777" w:rsidR="00665BA5" w:rsidRPr="00795F79" w:rsidRDefault="00665BA5" w:rsidP="00665BA5">
            <w:pPr>
              <w:rPr>
                <w:rFonts w:cs="Arial"/>
                <w:sz w:val="20"/>
              </w:rPr>
            </w:pPr>
            <w:r w:rsidRPr="00795F79">
              <w:rPr>
                <w:rFonts w:cs="Arial"/>
                <w:sz w:val="20"/>
              </w:rPr>
              <w:t>FGFRTANKS</w:t>
            </w:r>
          </w:p>
          <w:p w14:paraId="682BD190" w14:textId="77777777" w:rsidR="00665BA5" w:rsidRPr="00795F79" w:rsidRDefault="00665BA5" w:rsidP="00665BA5">
            <w:pPr>
              <w:rPr>
                <w:rFonts w:cs="Arial"/>
                <w:sz w:val="20"/>
              </w:rPr>
            </w:pPr>
            <w:r>
              <w:rPr>
                <w:rFonts w:cs="Arial"/>
                <w:sz w:val="20"/>
              </w:rPr>
              <w:t>FGMACT-BBBBBB</w:t>
            </w:r>
          </w:p>
        </w:tc>
      </w:tr>
      <w:tr w:rsidR="00665BA5" w14:paraId="285521AD" w14:textId="77777777">
        <w:trPr>
          <w:cantSplit/>
        </w:trPr>
        <w:tc>
          <w:tcPr>
            <w:tcW w:w="2160" w:type="dxa"/>
          </w:tcPr>
          <w:p w14:paraId="293D2F12" w14:textId="77777777" w:rsidR="00665BA5" w:rsidRPr="00795F79" w:rsidRDefault="00665BA5" w:rsidP="00665BA5">
            <w:pPr>
              <w:rPr>
                <w:rFonts w:cs="Arial"/>
                <w:sz w:val="20"/>
              </w:rPr>
            </w:pPr>
            <w:r w:rsidRPr="00795F79">
              <w:rPr>
                <w:rFonts w:cs="Arial"/>
                <w:sz w:val="20"/>
              </w:rPr>
              <w:t>EUTK100-10</w:t>
            </w:r>
          </w:p>
        </w:tc>
        <w:tc>
          <w:tcPr>
            <w:tcW w:w="4320" w:type="dxa"/>
          </w:tcPr>
          <w:p w14:paraId="2B438441" w14:textId="77777777" w:rsidR="00665BA5" w:rsidRPr="00795F79" w:rsidRDefault="00665BA5" w:rsidP="00665BA5">
            <w:pPr>
              <w:rPr>
                <w:rFonts w:cs="Arial"/>
                <w:sz w:val="20"/>
              </w:rPr>
            </w:pPr>
            <w:proofErr w:type="gramStart"/>
            <w:r w:rsidRPr="00795F79">
              <w:rPr>
                <w:rFonts w:cs="Arial"/>
                <w:sz w:val="20"/>
              </w:rPr>
              <w:t>88,858 barrel</w:t>
            </w:r>
            <w:proofErr w:type="gramEnd"/>
            <w:r w:rsidRPr="00795F79">
              <w:rPr>
                <w:rFonts w:cs="Arial"/>
                <w:sz w:val="20"/>
              </w:rPr>
              <w:t xml:space="preserve"> (3,732,036 gal) capacity above ground fixed roof storage tank with internal floating roof at North Terminal.</w:t>
            </w:r>
          </w:p>
        </w:tc>
        <w:tc>
          <w:tcPr>
            <w:tcW w:w="1890" w:type="dxa"/>
          </w:tcPr>
          <w:p w14:paraId="58358CBA" w14:textId="77777777" w:rsidR="00665BA5" w:rsidRPr="00795F79" w:rsidRDefault="00665BA5" w:rsidP="00665BA5">
            <w:pPr>
              <w:jc w:val="center"/>
              <w:rPr>
                <w:rFonts w:cs="Arial"/>
                <w:sz w:val="20"/>
              </w:rPr>
            </w:pPr>
            <w:r w:rsidRPr="00795F79">
              <w:rPr>
                <w:rFonts w:cs="Arial"/>
                <w:sz w:val="20"/>
              </w:rPr>
              <w:t>01-01-71/NA</w:t>
            </w:r>
          </w:p>
        </w:tc>
        <w:tc>
          <w:tcPr>
            <w:tcW w:w="2070" w:type="dxa"/>
          </w:tcPr>
          <w:p w14:paraId="1964909E" w14:textId="77777777" w:rsidR="00665BA5" w:rsidRPr="00795F79" w:rsidRDefault="00665BA5" w:rsidP="00665BA5">
            <w:pPr>
              <w:rPr>
                <w:rFonts w:cs="Arial"/>
                <w:sz w:val="20"/>
              </w:rPr>
            </w:pPr>
            <w:r w:rsidRPr="00795F79">
              <w:rPr>
                <w:rFonts w:cs="Arial"/>
                <w:sz w:val="20"/>
              </w:rPr>
              <w:t xml:space="preserve">FGTANKFARM </w:t>
            </w:r>
          </w:p>
          <w:p w14:paraId="420CB718" w14:textId="77777777" w:rsidR="00665BA5" w:rsidRPr="00795F79" w:rsidRDefault="00665BA5" w:rsidP="00665BA5">
            <w:pPr>
              <w:rPr>
                <w:rFonts w:cs="Arial"/>
                <w:sz w:val="20"/>
              </w:rPr>
            </w:pPr>
            <w:r w:rsidRPr="00795F79">
              <w:rPr>
                <w:rFonts w:cs="Arial"/>
                <w:sz w:val="20"/>
              </w:rPr>
              <w:t>FGFRTANKS</w:t>
            </w:r>
          </w:p>
          <w:p w14:paraId="7CD8E84F" w14:textId="77777777" w:rsidR="00665BA5" w:rsidRPr="00795F79" w:rsidRDefault="00665BA5" w:rsidP="00665BA5">
            <w:pPr>
              <w:rPr>
                <w:rFonts w:cs="Arial"/>
                <w:sz w:val="20"/>
              </w:rPr>
            </w:pPr>
            <w:r>
              <w:rPr>
                <w:rFonts w:cs="Arial"/>
                <w:sz w:val="20"/>
              </w:rPr>
              <w:t>FGMACT-BBBBBB</w:t>
            </w:r>
          </w:p>
        </w:tc>
      </w:tr>
      <w:tr w:rsidR="00665BA5" w14:paraId="31418285" w14:textId="77777777">
        <w:trPr>
          <w:cantSplit/>
        </w:trPr>
        <w:tc>
          <w:tcPr>
            <w:tcW w:w="2160" w:type="dxa"/>
          </w:tcPr>
          <w:p w14:paraId="64F9B0CE" w14:textId="77777777" w:rsidR="00665BA5" w:rsidRPr="00795F79" w:rsidRDefault="00665BA5" w:rsidP="00665BA5">
            <w:pPr>
              <w:rPr>
                <w:rFonts w:cs="Arial"/>
                <w:sz w:val="20"/>
              </w:rPr>
            </w:pPr>
            <w:r w:rsidRPr="00795F79">
              <w:rPr>
                <w:rFonts w:cs="Arial"/>
                <w:sz w:val="20"/>
              </w:rPr>
              <w:t>EUTKT-1</w:t>
            </w:r>
          </w:p>
        </w:tc>
        <w:tc>
          <w:tcPr>
            <w:tcW w:w="4320" w:type="dxa"/>
          </w:tcPr>
          <w:p w14:paraId="5A00A933" w14:textId="77777777" w:rsidR="00665BA5" w:rsidRPr="00795F79" w:rsidRDefault="00665BA5" w:rsidP="00665BA5">
            <w:pPr>
              <w:rPr>
                <w:rFonts w:cs="Arial"/>
                <w:sz w:val="20"/>
              </w:rPr>
            </w:pPr>
            <w:proofErr w:type="gramStart"/>
            <w:r w:rsidRPr="00795F79">
              <w:rPr>
                <w:rFonts w:cs="Arial"/>
                <w:sz w:val="20"/>
              </w:rPr>
              <w:t>1,198 barrel</w:t>
            </w:r>
            <w:proofErr w:type="gramEnd"/>
            <w:r w:rsidRPr="00795F79">
              <w:rPr>
                <w:rFonts w:cs="Arial"/>
                <w:sz w:val="20"/>
              </w:rPr>
              <w:t xml:space="preserve"> (50,316 gal) capacity above ground fixed roof </w:t>
            </w:r>
            <w:proofErr w:type="spellStart"/>
            <w:r w:rsidRPr="00795F79">
              <w:rPr>
                <w:rFonts w:cs="Arial"/>
                <w:sz w:val="20"/>
              </w:rPr>
              <w:t>transmix</w:t>
            </w:r>
            <w:proofErr w:type="spellEnd"/>
            <w:r w:rsidRPr="00795F79">
              <w:rPr>
                <w:rFonts w:cs="Arial"/>
                <w:sz w:val="20"/>
              </w:rPr>
              <w:t xml:space="preserve"> tank with internal floating roof at South Terminal.</w:t>
            </w:r>
          </w:p>
        </w:tc>
        <w:tc>
          <w:tcPr>
            <w:tcW w:w="1890" w:type="dxa"/>
          </w:tcPr>
          <w:p w14:paraId="6667E59D" w14:textId="77777777" w:rsidR="00665BA5" w:rsidRPr="00795F79" w:rsidRDefault="00665BA5" w:rsidP="00665BA5">
            <w:pPr>
              <w:jc w:val="center"/>
              <w:rPr>
                <w:rFonts w:cs="Arial"/>
                <w:sz w:val="20"/>
              </w:rPr>
            </w:pPr>
            <w:r w:rsidRPr="00795F79">
              <w:rPr>
                <w:rFonts w:cs="Arial"/>
                <w:sz w:val="20"/>
              </w:rPr>
              <w:t>01-01-61/NA</w:t>
            </w:r>
          </w:p>
        </w:tc>
        <w:tc>
          <w:tcPr>
            <w:tcW w:w="2070" w:type="dxa"/>
          </w:tcPr>
          <w:p w14:paraId="3AE09AF1" w14:textId="77777777" w:rsidR="00665BA5" w:rsidRPr="00795F79" w:rsidRDefault="00665BA5" w:rsidP="00665BA5">
            <w:pPr>
              <w:rPr>
                <w:rFonts w:cs="Arial"/>
                <w:sz w:val="20"/>
              </w:rPr>
            </w:pPr>
            <w:r w:rsidRPr="00795F79">
              <w:rPr>
                <w:rFonts w:cs="Arial"/>
                <w:sz w:val="20"/>
              </w:rPr>
              <w:t xml:space="preserve">FGTANKFARM </w:t>
            </w:r>
          </w:p>
          <w:p w14:paraId="55A4E066" w14:textId="77777777" w:rsidR="00665BA5" w:rsidRPr="00795F79" w:rsidRDefault="00665BA5" w:rsidP="00665BA5">
            <w:pPr>
              <w:rPr>
                <w:rFonts w:cs="Arial"/>
                <w:sz w:val="20"/>
              </w:rPr>
            </w:pPr>
            <w:r w:rsidRPr="00795F79">
              <w:rPr>
                <w:rFonts w:cs="Arial"/>
                <w:sz w:val="20"/>
              </w:rPr>
              <w:t>FGFRTANKS</w:t>
            </w:r>
          </w:p>
        </w:tc>
      </w:tr>
    </w:tbl>
    <w:p w14:paraId="3938FD83" w14:textId="77777777" w:rsidR="00B639B1" w:rsidRPr="004B4509" w:rsidRDefault="00B639B1" w:rsidP="002916F7">
      <w:pPr>
        <w:rPr>
          <w:sz w:val="20"/>
        </w:rPr>
      </w:pPr>
    </w:p>
    <w:p w14:paraId="5A625238" w14:textId="77777777" w:rsidR="00AE1D84" w:rsidRDefault="00665BA5" w:rsidP="004B4509">
      <w:pPr>
        <w:rPr>
          <w:sz w:val="20"/>
        </w:rPr>
      </w:pPr>
      <w:r>
        <w:rPr>
          <w:sz w:val="20"/>
        </w:rPr>
        <w:br w:type="page"/>
      </w:r>
    </w:p>
    <w:p w14:paraId="08F92110" w14:textId="77777777" w:rsidR="00AE1D84" w:rsidRPr="00665BA5"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9004705"/>
      <w:r w:rsidRPr="00665BA5">
        <w:rPr>
          <w:bCs/>
          <w:szCs w:val="28"/>
        </w:rPr>
        <w:t>EU</w:t>
      </w:r>
      <w:bookmarkEnd w:id="71"/>
      <w:r w:rsidR="00665BA5" w:rsidRPr="00665BA5">
        <w:rPr>
          <w:bCs/>
          <w:szCs w:val="28"/>
        </w:rPr>
        <w:t>TK80-8</w:t>
      </w:r>
      <w:bookmarkEnd w:id="72"/>
    </w:p>
    <w:p w14:paraId="587619C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C9007A" w14:textId="77777777" w:rsidR="00AE1D84" w:rsidRPr="0019740E" w:rsidRDefault="00AE1D84" w:rsidP="00F62984">
      <w:pPr>
        <w:rPr>
          <w:sz w:val="20"/>
        </w:rPr>
      </w:pPr>
    </w:p>
    <w:p w14:paraId="4B241FD6" w14:textId="77777777" w:rsidR="00AE1D84" w:rsidRPr="007D4237" w:rsidRDefault="00AE1D84" w:rsidP="00F62984">
      <w:pPr>
        <w:jc w:val="both"/>
      </w:pPr>
      <w:r>
        <w:rPr>
          <w:b/>
          <w:u w:val="single"/>
        </w:rPr>
        <w:t>DESCRIPTION</w:t>
      </w:r>
    </w:p>
    <w:p w14:paraId="43E63493" w14:textId="77777777" w:rsidR="00AE1D84" w:rsidRPr="007D4237" w:rsidRDefault="00AE1D84" w:rsidP="00F62984">
      <w:pPr>
        <w:jc w:val="both"/>
        <w:rPr>
          <w:sz w:val="20"/>
        </w:rPr>
      </w:pPr>
    </w:p>
    <w:p w14:paraId="717BD174" w14:textId="77777777" w:rsidR="00665BA5" w:rsidRPr="00CC02A3" w:rsidRDefault="00665BA5" w:rsidP="00665BA5">
      <w:pPr>
        <w:jc w:val="both"/>
        <w:rPr>
          <w:b/>
          <w:sz w:val="20"/>
          <w:u w:val="single"/>
        </w:rPr>
      </w:pPr>
      <w:proofErr w:type="gramStart"/>
      <w:r>
        <w:rPr>
          <w:rFonts w:cs="Arial"/>
          <w:sz w:val="20"/>
        </w:rPr>
        <w:t>72,390 barrel</w:t>
      </w:r>
      <w:proofErr w:type="gramEnd"/>
      <w:r>
        <w:rPr>
          <w:rFonts w:cs="Arial"/>
          <w:sz w:val="20"/>
        </w:rPr>
        <w:t xml:space="preserve"> (3,040,380 gal) capacity above ground cone roof storage tank at South Terminal.</w:t>
      </w:r>
    </w:p>
    <w:p w14:paraId="361F381E" w14:textId="77777777" w:rsidR="00665BA5" w:rsidRPr="00FE0AD0" w:rsidRDefault="00665BA5" w:rsidP="00665BA5">
      <w:pPr>
        <w:jc w:val="both"/>
        <w:rPr>
          <w:b/>
          <w:sz w:val="20"/>
          <w:u w:val="single"/>
        </w:rPr>
      </w:pPr>
    </w:p>
    <w:p w14:paraId="66B89CCE" w14:textId="77777777" w:rsidR="00665BA5" w:rsidRPr="00A86D8D" w:rsidRDefault="00665BA5" w:rsidP="00665BA5">
      <w:pPr>
        <w:jc w:val="both"/>
        <w:rPr>
          <w:sz w:val="20"/>
        </w:rPr>
      </w:pPr>
      <w:r w:rsidRPr="00FE0AD0">
        <w:rPr>
          <w:b/>
          <w:sz w:val="20"/>
        </w:rPr>
        <w:t>Flexible Group ID</w:t>
      </w:r>
      <w:r>
        <w:rPr>
          <w:b/>
          <w:sz w:val="20"/>
        </w:rPr>
        <w:t>:</w:t>
      </w:r>
      <w:r>
        <w:rPr>
          <w:sz w:val="20"/>
        </w:rPr>
        <w:t xml:space="preserve">  </w:t>
      </w:r>
      <w:r w:rsidRPr="00345B33">
        <w:rPr>
          <w:rFonts w:cs="Arial"/>
          <w:sz w:val="20"/>
        </w:rPr>
        <w:t>FGTANKFARM, FGFRTANKS</w:t>
      </w:r>
      <w:r>
        <w:rPr>
          <w:rFonts w:cs="Arial"/>
          <w:sz w:val="20"/>
        </w:rPr>
        <w:t>, FGMACT-BBBBBB</w:t>
      </w:r>
    </w:p>
    <w:p w14:paraId="536476BB" w14:textId="77777777" w:rsidR="00665BA5" w:rsidRDefault="00665BA5" w:rsidP="00665BA5">
      <w:pPr>
        <w:jc w:val="both"/>
      </w:pPr>
    </w:p>
    <w:p w14:paraId="502BD35A" w14:textId="77777777" w:rsidR="00665BA5" w:rsidRDefault="00665BA5" w:rsidP="00665BA5">
      <w:pPr>
        <w:jc w:val="both"/>
        <w:rPr>
          <w:b/>
          <w:u w:val="single"/>
        </w:rPr>
      </w:pPr>
      <w:r>
        <w:rPr>
          <w:b/>
          <w:u w:val="single"/>
        </w:rPr>
        <w:t>POLLUTION CONTROL EQUIPMENT</w:t>
      </w:r>
    </w:p>
    <w:p w14:paraId="3C58015B" w14:textId="77777777" w:rsidR="00665BA5" w:rsidRDefault="00665BA5" w:rsidP="00665BA5">
      <w:pPr>
        <w:jc w:val="both"/>
        <w:rPr>
          <w:b/>
          <w:u w:val="single"/>
        </w:rPr>
      </w:pPr>
    </w:p>
    <w:p w14:paraId="1738DBD9" w14:textId="77777777" w:rsidR="00665BA5" w:rsidRPr="00A7118D" w:rsidRDefault="00665BA5" w:rsidP="00665BA5">
      <w:pPr>
        <w:jc w:val="both"/>
        <w:rPr>
          <w:sz w:val="20"/>
        </w:rPr>
      </w:pPr>
      <w:r>
        <w:rPr>
          <w:sz w:val="20"/>
        </w:rPr>
        <w:t>Fixed c</w:t>
      </w:r>
      <w:r w:rsidRPr="00A7118D">
        <w:rPr>
          <w:sz w:val="20"/>
        </w:rPr>
        <w:t xml:space="preserve">one </w:t>
      </w:r>
      <w:r>
        <w:rPr>
          <w:sz w:val="20"/>
        </w:rPr>
        <w:t>r</w:t>
      </w:r>
      <w:r w:rsidRPr="00A7118D">
        <w:rPr>
          <w:sz w:val="20"/>
        </w:rPr>
        <w:t>oof</w:t>
      </w:r>
    </w:p>
    <w:p w14:paraId="7B56DADC" w14:textId="77777777" w:rsidR="00AE1D84" w:rsidRPr="00906ACF" w:rsidRDefault="00AE1D84" w:rsidP="00F62984">
      <w:pPr>
        <w:jc w:val="both"/>
        <w:rPr>
          <w:sz w:val="20"/>
        </w:rPr>
      </w:pPr>
    </w:p>
    <w:p w14:paraId="4E17319E" w14:textId="77777777" w:rsidR="00AE1D84" w:rsidRPr="00F01FE1" w:rsidRDefault="00AE1D84" w:rsidP="00F62984">
      <w:pPr>
        <w:jc w:val="both"/>
        <w:rPr>
          <w:b/>
          <w:sz w:val="20"/>
          <w:u w:val="single"/>
        </w:rPr>
      </w:pPr>
      <w:r>
        <w:rPr>
          <w:b/>
        </w:rPr>
        <w:t xml:space="preserve">I.  </w:t>
      </w:r>
      <w:r>
        <w:rPr>
          <w:b/>
          <w:u w:val="single"/>
        </w:rPr>
        <w:t>EMISSION LIMIT(S)</w:t>
      </w:r>
    </w:p>
    <w:p w14:paraId="6AD75270" w14:textId="77777777" w:rsidR="00AE1D84" w:rsidRDefault="00AE1D84" w:rsidP="00F62984">
      <w:pPr>
        <w:jc w:val="both"/>
        <w:rPr>
          <w:sz w:val="20"/>
        </w:rPr>
      </w:pPr>
    </w:p>
    <w:p w14:paraId="61827CEF" w14:textId="77777777" w:rsidR="00494D15" w:rsidRDefault="00665BA5" w:rsidP="00F62984">
      <w:pPr>
        <w:jc w:val="both"/>
        <w:rPr>
          <w:sz w:val="20"/>
        </w:rPr>
      </w:pPr>
      <w:r>
        <w:rPr>
          <w:sz w:val="20"/>
        </w:rPr>
        <w:t>NA</w:t>
      </w:r>
    </w:p>
    <w:p w14:paraId="65FFCC8A" w14:textId="77777777" w:rsidR="00665BA5" w:rsidRDefault="00665BA5" w:rsidP="00F62984">
      <w:pPr>
        <w:jc w:val="both"/>
        <w:rPr>
          <w:sz w:val="20"/>
        </w:rPr>
      </w:pPr>
    </w:p>
    <w:p w14:paraId="2156C3AB" w14:textId="77777777" w:rsidR="00AE1D84" w:rsidRDefault="00AE1D84" w:rsidP="00F62984">
      <w:pPr>
        <w:jc w:val="both"/>
        <w:rPr>
          <w:b/>
          <w:u w:val="single"/>
        </w:rPr>
      </w:pPr>
      <w:r>
        <w:rPr>
          <w:b/>
        </w:rPr>
        <w:t xml:space="preserve">II.  </w:t>
      </w:r>
      <w:r>
        <w:rPr>
          <w:b/>
          <w:u w:val="single"/>
        </w:rPr>
        <w:t>MATERIAL LIMIT(S)</w:t>
      </w:r>
    </w:p>
    <w:p w14:paraId="189D426D" w14:textId="77777777" w:rsidR="00AE1D84" w:rsidRDefault="00AE1D84" w:rsidP="00F62984">
      <w:pPr>
        <w:jc w:val="both"/>
        <w:rPr>
          <w:sz w:val="20"/>
        </w:rPr>
      </w:pPr>
    </w:p>
    <w:p w14:paraId="640A1820" w14:textId="77777777" w:rsidR="00AE1D84" w:rsidRPr="00665BA5" w:rsidRDefault="00665BA5" w:rsidP="00F62984">
      <w:pPr>
        <w:jc w:val="both"/>
        <w:rPr>
          <w:sz w:val="20"/>
        </w:rPr>
      </w:pPr>
      <w:r w:rsidRPr="00665BA5">
        <w:rPr>
          <w:sz w:val="20"/>
        </w:rPr>
        <w:t>NA</w:t>
      </w:r>
    </w:p>
    <w:p w14:paraId="724C7D3B" w14:textId="77777777" w:rsidR="00494D15" w:rsidRPr="00FE0AD0" w:rsidRDefault="00494D15" w:rsidP="00F62984">
      <w:pPr>
        <w:jc w:val="both"/>
        <w:rPr>
          <w:sz w:val="20"/>
        </w:rPr>
      </w:pPr>
    </w:p>
    <w:p w14:paraId="7B6D391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8332C1A" w14:textId="77777777" w:rsidR="00AE1D84" w:rsidRPr="00FB6071" w:rsidRDefault="00AE1D84" w:rsidP="00F62984">
      <w:pPr>
        <w:jc w:val="both"/>
        <w:rPr>
          <w:sz w:val="20"/>
        </w:rPr>
      </w:pPr>
    </w:p>
    <w:p w14:paraId="4E2F9CB7" w14:textId="77777777" w:rsidR="00AE1D84" w:rsidRPr="00984760" w:rsidRDefault="00665BA5" w:rsidP="00665BA5">
      <w:pPr>
        <w:jc w:val="both"/>
        <w:rPr>
          <w:sz w:val="20"/>
        </w:rPr>
      </w:pPr>
      <w:r>
        <w:rPr>
          <w:sz w:val="20"/>
        </w:rPr>
        <w:t>NA</w:t>
      </w:r>
    </w:p>
    <w:p w14:paraId="139BE5F6" w14:textId="77777777" w:rsidR="00AE1D84" w:rsidRPr="00FB6071" w:rsidRDefault="00AE1D84" w:rsidP="00F62984">
      <w:pPr>
        <w:jc w:val="both"/>
        <w:rPr>
          <w:sz w:val="20"/>
        </w:rPr>
      </w:pPr>
    </w:p>
    <w:p w14:paraId="5ED1BACC"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EF8194C" w14:textId="77777777" w:rsidR="00AE1D84" w:rsidRPr="00573DEA" w:rsidRDefault="00AE1D84" w:rsidP="00F62984">
      <w:pPr>
        <w:jc w:val="both"/>
        <w:rPr>
          <w:sz w:val="20"/>
        </w:rPr>
      </w:pPr>
    </w:p>
    <w:p w14:paraId="7EEF55BE" w14:textId="77777777" w:rsidR="00665BA5" w:rsidRPr="00A7118D" w:rsidRDefault="00665BA5" w:rsidP="003C325F">
      <w:pPr>
        <w:numPr>
          <w:ilvl w:val="0"/>
          <w:numId w:val="34"/>
        </w:numPr>
        <w:jc w:val="both"/>
        <w:rPr>
          <w:rFonts w:cs="Arial"/>
          <w:sz w:val="20"/>
        </w:rPr>
      </w:pPr>
      <w:r w:rsidRPr="007F0F3F">
        <w:rPr>
          <w:rFonts w:cs="Arial"/>
          <w:sz w:val="20"/>
        </w:rPr>
        <w:t xml:space="preserve">If the true vapor pressure of the petroleum liquid being stored is equal to or greater than 1.5 psia, but not greater than 11.1 psia, EUTK80-8 shall be equipped with an internal floating roof, a vapor recovery system or their equivalent.  </w:t>
      </w:r>
      <w:r w:rsidRPr="007F0F3F">
        <w:rPr>
          <w:rFonts w:cs="Arial"/>
          <w:b/>
          <w:sz w:val="20"/>
        </w:rPr>
        <w:t>(40 CFR 60.112(a)(1))</w:t>
      </w:r>
    </w:p>
    <w:p w14:paraId="3EB951C2" w14:textId="77777777" w:rsidR="00665BA5" w:rsidRPr="007F0F3F" w:rsidRDefault="00665BA5" w:rsidP="00665BA5">
      <w:pPr>
        <w:ind w:left="360"/>
        <w:jc w:val="both"/>
        <w:rPr>
          <w:rFonts w:cs="Arial"/>
          <w:sz w:val="20"/>
        </w:rPr>
      </w:pPr>
    </w:p>
    <w:p w14:paraId="66826381" w14:textId="77777777" w:rsidR="00665BA5" w:rsidRPr="00A7118D" w:rsidRDefault="00665BA5" w:rsidP="003C325F">
      <w:pPr>
        <w:numPr>
          <w:ilvl w:val="0"/>
          <w:numId w:val="34"/>
        </w:numPr>
        <w:jc w:val="both"/>
        <w:rPr>
          <w:rFonts w:cs="Arial"/>
          <w:sz w:val="20"/>
        </w:rPr>
      </w:pPr>
      <w:r w:rsidRPr="007F0F3F">
        <w:rPr>
          <w:rFonts w:cs="Arial"/>
          <w:sz w:val="20"/>
        </w:rPr>
        <w:t xml:space="preserve">If the true vapor pressure of the petroleum liquid being stored is greater than 11.1 psia, EUTK80-8 shall be equipped with a vapor recovery system or its equivalent.  </w:t>
      </w:r>
      <w:r w:rsidRPr="007F0F3F">
        <w:rPr>
          <w:rFonts w:cs="Arial"/>
          <w:b/>
          <w:sz w:val="20"/>
        </w:rPr>
        <w:t>(40 CFR 60.112(a)(2))</w:t>
      </w:r>
    </w:p>
    <w:p w14:paraId="33303883" w14:textId="77777777" w:rsidR="00AE1D84" w:rsidRPr="00FE0AD0" w:rsidRDefault="00AE1D84" w:rsidP="00F62984">
      <w:pPr>
        <w:jc w:val="both"/>
        <w:rPr>
          <w:sz w:val="20"/>
        </w:rPr>
      </w:pPr>
    </w:p>
    <w:p w14:paraId="5BF4BB9A" w14:textId="77777777" w:rsidR="00AE1D84" w:rsidRPr="007D4237" w:rsidRDefault="00AE1D84" w:rsidP="00F62984">
      <w:pPr>
        <w:jc w:val="both"/>
      </w:pPr>
      <w:r>
        <w:rPr>
          <w:b/>
        </w:rPr>
        <w:t xml:space="preserve">V.  </w:t>
      </w:r>
      <w:r>
        <w:rPr>
          <w:b/>
          <w:u w:val="single"/>
        </w:rPr>
        <w:t>TESTING/SAMPLING</w:t>
      </w:r>
    </w:p>
    <w:p w14:paraId="56CDDDC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C13B03" w14:textId="77777777" w:rsidR="00AE1D84" w:rsidRDefault="00AE1D84" w:rsidP="00F62984">
      <w:pPr>
        <w:ind w:right="72"/>
        <w:jc w:val="both"/>
        <w:rPr>
          <w:rFonts w:cs="Arial"/>
          <w:sz w:val="20"/>
        </w:rPr>
      </w:pPr>
    </w:p>
    <w:p w14:paraId="3A01AC45" w14:textId="77777777" w:rsidR="00665BA5" w:rsidRDefault="00665BA5" w:rsidP="00F62984">
      <w:pPr>
        <w:ind w:right="72"/>
        <w:jc w:val="both"/>
        <w:rPr>
          <w:rFonts w:cs="Arial"/>
          <w:sz w:val="20"/>
        </w:rPr>
      </w:pPr>
      <w:r w:rsidRPr="00C55164">
        <w:rPr>
          <w:rFonts w:cs="Arial"/>
          <w:sz w:val="20"/>
        </w:rPr>
        <w:t>NA</w:t>
      </w:r>
    </w:p>
    <w:p w14:paraId="6D3AA629" w14:textId="77777777" w:rsidR="00665BA5" w:rsidRPr="00E873CB" w:rsidRDefault="00665BA5" w:rsidP="00F62984">
      <w:pPr>
        <w:ind w:right="72"/>
        <w:jc w:val="both"/>
        <w:rPr>
          <w:rFonts w:cs="Arial"/>
          <w:sz w:val="20"/>
        </w:rPr>
      </w:pPr>
    </w:p>
    <w:p w14:paraId="77F47CB8" w14:textId="77777777" w:rsidR="00AE1D84" w:rsidRDefault="00AE1D84" w:rsidP="00F62984">
      <w:pPr>
        <w:jc w:val="both"/>
      </w:pPr>
      <w:r>
        <w:rPr>
          <w:b/>
        </w:rPr>
        <w:t xml:space="preserve">VI.  </w:t>
      </w:r>
      <w:r>
        <w:rPr>
          <w:b/>
          <w:u w:val="single"/>
        </w:rPr>
        <w:t>MONITORING/RECORDKEEPING</w:t>
      </w:r>
    </w:p>
    <w:p w14:paraId="7961A73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58B2F0" w14:textId="77777777" w:rsidR="00AE1D84" w:rsidRDefault="00AE1D84" w:rsidP="00F62984">
      <w:pPr>
        <w:jc w:val="both"/>
        <w:rPr>
          <w:sz w:val="20"/>
        </w:rPr>
      </w:pPr>
    </w:p>
    <w:p w14:paraId="0FD55F75" w14:textId="77777777" w:rsidR="00120F3B" w:rsidRPr="00345B33" w:rsidRDefault="00120F3B" w:rsidP="003C325F">
      <w:pPr>
        <w:numPr>
          <w:ilvl w:val="0"/>
          <w:numId w:val="35"/>
        </w:numPr>
        <w:jc w:val="both"/>
        <w:rPr>
          <w:rFonts w:cs="Arial"/>
          <w:sz w:val="20"/>
        </w:rPr>
      </w:pPr>
      <w:r w:rsidRPr="00345B33">
        <w:rPr>
          <w:rFonts w:cs="Arial"/>
          <w:sz w:val="20"/>
        </w:rPr>
        <w:t xml:space="preserve">The permittee shall maintain a record of each petroleum liquid stored, the period stored, and the maximum true vapor pressure of that liquid during the respective storage period.  </w:t>
      </w:r>
      <w:r w:rsidRPr="00345B33">
        <w:rPr>
          <w:rFonts w:cs="Arial"/>
          <w:b/>
          <w:sz w:val="20"/>
        </w:rPr>
        <w:t>(40 CFR 60.113(a))</w:t>
      </w:r>
    </w:p>
    <w:p w14:paraId="07BBBCCF" w14:textId="77777777" w:rsidR="00AE1D84" w:rsidRDefault="00AE1D84" w:rsidP="00F62984">
      <w:pPr>
        <w:jc w:val="both"/>
        <w:rPr>
          <w:sz w:val="20"/>
        </w:rPr>
      </w:pPr>
    </w:p>
    <w:p w14:paraId="4847189B" w14:textId="77777777" w:rsidR="00AE1D84" w:rsidRPr="007D4237" w:rsidRDefault="00AE1D84" w:rsidP="00F62984">
      <w:pPr>
        <w:jc w:val="both"/>
        <w:rPr>
          <w:sz w:val="20"/>
        </w:rPr>
      </w:pPr>
      <w:r>
        <w:rPr>
          <w:b/>
        </w:rPr>
        <w:t xml:space="preserve">VII.  </w:t>
      </w:r>
      <w:r>
        <w:rPr>
          <w:b/>
          <w:u w:val="single"/>
        </w:rPr>
        <w:t>REPORTING</w:t>
      </w:r>
    </w:p>
    <w:p w14:paraId="6A87D01E" w14:textId="77777777" w:rsidR="00AE1D84" w:rsidRPr="00047D6A" w:rsidRDefault="00AE1D84" w:rsidP="00F62984">
      <w:pPr>
        <w:jc w:val="both"/>
        <w:rPr>
          <w:sz w:val="20"/>
        </w:rPr>
      </w:pPr>
    </w:p>
    <w:p w14:paraId="7747F89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F19D0EB" w14:textId="77777777" w:rsidR="00AE1D84" w:rsidRPr="00984760" w:rsidRDefault="00AE1D84" w:rsidP="00F62984">
      <w:pPr>
        <w:ind w:left="360" w:hanging="360"/>
        <w:jc w:val="both"/>
        <w:rPr>
          <w:sz w:val="20"/>
        </w:rPr>
      </w:pPr>
    </w:p>
    <w:p w14:paraId="3C70833D"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3679A05" w14:textId="77777777" w:rsidR="00AE1D84" w:rsidRPr="00984760" w:rsidRDefault="00AE1D84" w:rsidP="00F62984">
      <w:pPr>
        <w:ind w:left="360" w:hanging="360"/>
        <w:jc w:val="both"/>
        <w:rPr>
          <w:sz w:val="20"/>
        </w:rPr>
      </w:pPr>
    </w:p>
    <w:p w14:paraId="788C8A01" w14:textId="77777777" w:rsidR="00AE1D84" w:rsidRPr="00984760" w:rsidRDefault="00AE1D84" w:rsidP="00F62984">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297408C" w14:textId="77777777" w:rsidR="008E62BE" w:rsidRPr="00EE5F4E" w:rsidRDefault="008E62BE" w:rsidP="0032188A">
      <w:pPr>
        <w:ind w:right="72"/>
        <w:jc w:val="both"/>
        <w:rPr>
          <w:rFonts w:cs="Arial"/>
          <w:sz w:val="20"/>
        </w:rPr>
      </w:pPr>
    </w:p>
    <w:p w14:paraId="096EDF99" w14:textId="77777777" w:rsidR="00AE1D84" w:rsidRPr="007D4237" w:rsidRDefault="00AE1D84" w:rsidP="00F62984">
      <w:pPr>
        <w:jc w:val="both"/>
        <w:rPr>
          <w:rFonts w:cs="Arial"/>
          <w:sz w:val="20"/>
        </w:rPr>
      </w:pPr>
      <w:r w:rsidRPr="00FE0AD0">
        <w:rPr>
          <w:rFonts w:cs="Arial"/>
          <w:b/>
          <w:sz w:val="20"/>
        </w:rPr>
        <w:t>See Appendix 8</w:t>
      </w:r>
    </w:p>
    <w:p w14:paraId="7D84A840" w14:textId="77777777" w:rsidR="00AE1D84" w:rsidRPr="00E873CB" w:rsidRDefault="00AE1D84" w:rsidP="00F62984">
      <w:pPr>
        <w:jc w:val="both"/>
        <w:rPr>
          <w:rFonts w:cs="Arial"/>
          <w:sz w:val="20"/>
        </w:rPr>
      </w:pPr>
    </w:p>
    <w:p w14:paraId="65379DE0" w14:textId="77777777" w:rsidR="00AE1D84" w:rsidRDefault="00AE1D84" w:rsidP="00F62984">
      <w:pPr>
        <w:jc w:val="both"/>
      </w:pPr>
      <w:r>
        <w:rPr>
          <w:b/>
        </w:rPr>
        <w:t xml:space="preserve">VIII.  </w:t>
      </w:r>
      <w:r>
        <w:rPr>
          <w:b/>
          <w:u w:val="single"/>
        </w:rPr>
        <w:t>STACK/VENT RESTRICTION(S)</w:t>
      </w:r>
    </w:p>
    <w:p w14:paraId="21B099AE" w14:textId="77777777" w:rsidR="00AE1D84" w:rsidRDefault="00AE1D84" w:rsidP="00F62984">
      <w:pPr>
        <w:jc w:val="both"/>
        <w:rPr>
          <w:sz w:val="20"/>
        </w:rPr>
      </w:pPr>
    </w:p>
    <w:p w14:paraId="0F0472FE" w14:textId="77777777" w:rsidR="00AE1D84" w:rsidRDefault="00120F3B" w:rsidP="00F62984">
      <w:pPr>
        <w:jc w:val="both"/>
        <w:rPr>
          <w:sz w:val="20"/>
        </w:rPr>
      </w:pPr>
      <w:r>
        <w:rPr>
          <w:sz w:val="20"/>
        </w:rPr>
        <w:t>NA</w:t>
      </w:r>
    </w:p>
    <w:p w14:paraId="38BC3864" w14:textId="77777777" w:rsidR="004F5DF2" w:rsidRPr="00EE5F4E" w:rsidRDefault="004F5DF2" w:rsidP="00F62984">
      <w:pPr>
        <w:jc w:val="both"/>
        <w:rPr>
          <w:sz w:val="20"/>
        </w:rPr>
      </w:pPr>
    </w:p>
    <w:p w14:paraId="27CC1E0F" w14:textId="77777777" w:rsidR="00AE1D84" w:rsidRDefault="00AE1D84" w:rsidP="00F62984">
      <w:pPr>
        <w:jc w:val="both"/>
      </w:pPr>
      <w:r>
        <w:rPr>
          <w:b/>
        </w:rPr>
        <w:t xml:space="preserve">IX.  </w:t>
      </w:r>
      <w:r>
        <w:rPr>
          <w:b/>
          <w:u w:val="single"/>
        </w:rPr>
        <w:t>OTHER REQUIREMENT(S)</w:t>
      </w:r>
    </w:p>
    <w:p w14:paraId="5CA9F519" w14:textId="77777777" w:rsidR="00AE1D84" w:rsidRPr="00FE0AD0" w:rsidRDefault="00AE1D84" w:rsidP="00F62984">
      <w:pPr>
        <w:jc w:val="both"/>
        <w:rPr>
          <w:sz w:val="20"/>
        </w:rPr>
      </w:pPr>
    </w:p>
    <w:p w14:paraId="7F2C9D24" w14:textId="77777777" w:rsidR="00120F3B" w:rsidRPr="00090B84" w:rsidRDefault="00120F3B" w:rsidP="003C325F">
      <w:pPr>
        <w:numPr>
          <w:ilvl w:val="0"/>
          <w:numId w:val="36"/>
        </w:numPr>
        <w:jc w:val="both"/>
        <w:rPr>
          <w:rFonts w:cs="Arial"/>
          <w:b/>
          <w:sz w:val="20"/>
        </w:rPr>
      </w:pPr>
      <w:r w:rsidRPr="00090B84">
        <w:rPr>
          <w:rFonts w:cs="Arial"/>
          <w:sz w:val="20"/>
        </w:rPr>
        <w:t xml:space="preserve">EUTK80-8 shall comply with all applicable provisions set forth in 40 CFR Part 60 Subparts A and K. </w:t>
      </w:r>
      <w:r w:rsidRPr="00090B84">
        <w:rPr>
          <w:rFonts w:cs="Arial"/>
          <w:b/>
          <w:sz w:val="20"/>
        </w:rPr>
        <w:t>(R</w:t>
      </w:r>
      <w:r>
        <w:rPr>
          <w:rFonts w:cs="Arial"/>
          <w:b/>
          <w:sz w:val="20"/>
        </w:rPr>
        <w:t> </w:t>
      </w:r>
      <w:r w:rsidRPr="00090B84">
        <w:rPr>
          <w:rFonts w:cs="Arial"/>
          <w:b/>
          <w:sz w:val="20"/>
        </w:rPr>
        <w:t>336.1213(3</w:t>
      </w:r>
      <w:r>
        <w:rPr>
          <w:rFonts w:cs="Arial"/>
          <w:b/>
          <w:sz w:val="20"/>
        </w:rPr>
        <w:t>)</w:t>
      </w:r>
      <w:r w:rsidRPr="00090B84">
        <w:rPr>
          <w:rFonts w:cs="Arial"/>
          <w:b/>
          <w:sz w:val="20"/>
        </w:rPr>
        <w:t>)</w:t>
      </w:r>
    </w:p>
    <w:p w14:paraId="6D955ED8" w14:textId="77777777" w:rsidR="00AE1D84" w:rsidRDefault="00AE1D84" w:rsidP="00F62984">
      <w:pPr>
        <w:jc w:val="both"/>
        <w:rPr>
          <w:sz w:val="20"/>
        </w:rPr>
      </w:pPr>
    </w:p>
    <w:p w14:paraId="16646C8C" w14:textId="77777777" w:rsidR="000662AD" w:rsidRPr="00FE0AD0" w:rsidRDefault="000662AD" w:rsidP="00F62984">
      <w:pPr>
        <w:jc w:val="both"/>
        <w:rPr>
          <w:sz w:val="20"/>
        </w:rPr>
      </w:pPr>
    </w:p>
    <w:p w14:paraId="25A4F5E0" w14:textId="77777777" w:rsidR="00AE1D84" w:rsidRPr="00B90185" w:rsidRDefault="00AE1D84" w:rsidP="00F62984">
      <w:pPr>
        <w:jc w:val="both"/>
        <w:rPr>
          <w:b/>
          <w:sz w:val="20"/>
        </w:rPr>
      </w:pPr>
      <w:r w:rsidRPr="00B90185">
        <w:rPr>
          <w:b/>
          <w:sz w:val="20"/>
          <w:u w:val="single"/>
        </w:rPr>
        <w:t>Footnotes</w:t>
      </w:r>
      <w:r w:rsidRPr="00B90185">
        <w:rPr>
          <w:b/>
          <w:sz w:val="20"/>
        </w:rPr>
        <w:t>:</w:t>
      </w:r>
    </w:p>
    <w:p w14:paraId="447962F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FD7BB8E"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433E82" w14:textId="77777777" w:rsidR="004C69F6" w:rsidRPr="004B4509" w:rsidRDefault="004C69F6" w:rsidP="004B4509">
      <w:pPr>
        <w:rPr>
          <w:sz w:val="20"/>
        </w:rPr>
      </w:pPr>
    </w:p>
    <w:p w14:paraId="38C1C7E2" w14:textId="77777777" w:rsidR="00E14632" w:rsidRPr="00FE0AD0" w:rsidRDefault="00E14632" w:rsidP="00E14632">
      <w:pPr>
        <w:rPr>
          <w:sz w:val="20"/>
        </w:rPr>
      </w:pPr>
    </w:p>
    <w:p w14:paraId="7D1E0DF4" w14:textId="77777777" w:rsidR="00A86D8D" w:rsidRPr="007014BE" w:rsidRDefault="00E14632" w:rsidP="007014BE">
      <w:pPr>
        <w:rPr>
          <w:szCs w:val="22"/>
        </w:rPr>
      </w:pPr>
      <w:r>
        <w:br w:type="page"/>
      </w:r>
    </w:p>
    <w:p w14:paraId="050A3637" w14:textId="77777777" w:rsidR="0034744B" w:rsidRPr="00FC1F2C" w:rsidRDefault="0034744B" w:rsidP="00393A6F">
      <w:pPr>
        <w:pStyle w:val="Heading1"/>
        <w:rPr>
          <w:b w:val="0"/>
          <w:sz w:val="20"/>
          <w:szCs w:val="20"/>
        </w:rPr>
      </w:pPr>
      <w:bookmarkStart w:id="73" w:name="_Toc19004706"/>
      <w:r w:rsidRPr="00393A6F">
        <w:t xml:space="preserve">D.  FLEXIBLE GROUP </w:t>
      </w:r>
      <w:bookmarkEnd w:id="66"/>
      <w:r w:rsidR="00494D15">
        <w:t xml:space="preserve">SPECIAL </w:t>
      </w:r>
      <w:r w:rsidR="00456F47" w:rsidRPr="00393A6F">
        <w:t>CONDITIONS</w:t>
      </w:r>
      <w:bookmarkEnd w:id="73"/>
    </w:p>
    <w:p w14:paraId="73CE9719" w14:textId="77777777" w:rsidR="0034744B" w:rsidRPr="008E1254" w:rsidRDefault="0034744B" w:rsidP="00FC1F2C">
      <w:pPr>
        <w:rPr>
          <w:sz w:val="20"/>
        </w:rPr>
      </w:pPr>
    </w:p>
    <w:p w14:paraId="57877FF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445C197" w14:textId="77777777" w:rsidR="009602B7" w:rsidRPr="00FE0AD0" w:rsidRDefault="009602B7" w:rsidP="0034744B">
      <w:pPr>
        <w:jc w:val="both"/>
        <w:rPr>
          <w:sz w:val="20"/>
        </w:rPr>
      </w:pPr>
    </w:p>
    <w:p w14:paraId="03206592" w14:textId="77777777"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E54FDC" w14:textId="77777777" w:rsidR="00120F3B" w:rsidRPr="00FE0AD0" w:rsidRDefault="00120F3B" w:rsidP="0034744B">
      <w:pPr>
        <w:jc w:val="both"/>
        <w:rPr>
          <w:sz w:val="20"/>
        </w:rPr>
      </w:pPr>
    </w:p>
    <w:p w14:paraId="543558C8" w14:textId="77777777" w:rsidR="0034744B" w:rsidRPr="009E40D6" w:rsidRDefault="0034744B" w:rsidP="001F649E">
      <w:pPr>
        <w:pStyle w:val="Heading2"/>
        <w:numPr>
          <w:ilvl w:val="0"/>
          <w:numId w:val="0"/>
        </w:numPr>
        <w:rPr>
          <w:b w:val="0"/>
          <w:bCs/>
          <w:sz w:val="22"/>
          <w:szCs w:val="22"/>
        </w:rPr>
      </w:pPr>
      <w:bookmarkStart w:id="74" w:name="_Toc2571646"/>
      <w:bookmarkStart w:id="75" w:name="_Toc19004707"/>
      <w:r w:rsidRPr="002B5ED5">
        <w:rPr>
          <w:bCs/>
          <w:sz w:val="22"/>
          <w:szCs w:val="22"/>
        </w:rPr>
        <w:t>FLEXIBLE GROUP SUMMARY TABLE</w:t>
      </w:r>
      <w:bookmarkEnd w:id="74"/>
      <w:bookmarkEnd w:id="75"/>
    </w:p>
    <w:p w14:paraId="1D9BC16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B580F71"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37D84B1" w14:textId="77777777">
        <w:trPr>
          <w:cantSplit/>
          <w:tblHeader/>
        </w:trPr>
        <w:tc>
          <w:tcPr>
            <w:tcW w:w="2340" w:type="dxa"/>
            <w:tcBorders>
              <w:top w:val="double" w:sz="6" w:space="0" w:color="auto"/>
              <w:bottom w:val="double" w:sz="4" w:space="0" w:color="auto"/>
            </w:tcBorders>
            <w:shd w:val="pct10" w:color="auto" w:fill="auto"/>
          </w:tcPr>
          <w:p w14:paraId="7C555FA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2428DC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E4734CF" w14:textId="77777777" w:rsidR="00234667" w:rsidRPr="006D3561" w:rsidRDefault="00234667" w:rsidP="00991194">
            <w:pPr>
              <w:jc w:val="center"/>
              <w:rPr>
                <w:rFonts w:cs="Arial"/>
                <w:b/>
                <w:sz w:val="20"/>
              </w:rPr>
            </w:pPr>
            <w:r w:rsidRPr="006D3561">
              <w:rPr>
                <w:rFonts w:cs="Arial"/>
                <w:b/>
                <w:sz w:val="20"/>
              </w:rPr>
              <w:t>Associated</w:t>
            </w:r>
          </w:p>
          <w:p w14:paraId="0CC1D7B9" w14:textId="77777777" w:rsidR="00234667" w:rsidRPr="006D3561" w:rsidRDefault="00234667" w:rsidP="00991194">
            <w:pPr>
              <w:jc w:val="center"/>
              <w:rPr>
                <w:rFonts w:cs="Arial"/>
                <w:b/>
                <w:sz w:val="20"/>
              </w:rPr>
            </w:pPr>
            <w:r w:rsidRPr="006D3561">
              <w:rPr>
                <w:rFonts w:cs="Arial"/>
                <w:b/>
                <w:sz w:val="20"/>
              </w:rPr>
              <w:t>Emission Unit IDs</w:t>
            </w:r>
          </w:p>
        </w:tc>
      </w:tr>
      <w:tr w:rsidR="00120F3B" w14:paraId="573D402E" w14:textId="77777777">
        <w:trPr>
          <w:cantSplit/>
        </w:trPr>
        <w:tc>
          <w:tcPr>
            <w:tcW w:w="2340" w:type="dxa"/>
            <w:tcBorders>
              <w:top w:val="nil"/>
              <w:bottom w:val="nil"/>
            </w:tcBorders>
          </w:tcPr>
          <w:p w14:paraId="01581B6C" w14:textId="77777777" w:rsidR="00120F3B" w:rsidRPr="00345B33" w:rsidRDefault="00120F3B" w:rsidP="00120F3B">
            <w:pPr>
              <w:rPr>
                <w:rFonts w:cs="Arial"/>
                <w:sz w:val="20"/>
              </w:rPr>
            </w:pPr>
            <w:r w:rsidRPr="00345B33">
              <w:rPr>
                <w:rFonts w:cs="Arial"/>
                <w:sz w:val="20"/>
              </w:rPr>
              <w:t>FGLOADRACKS</w:t>
            </w:r>
          </w:p>
        </w:tc>
        <w:tc>
          <w:tcPr>
            <w:tcW w:w="5130" w:type="dxa"/>
            <w:tcBorders>
              <w:top w:val="nil"/>
              <w:bottom w:val="nil"/>
            </w:tcBorders>
          </w:tcPr>
          <w:p w14:paraId="2C20BCA7" w14:textId="77777777" w:rsidR="00120F3B" w:rsidRPr="00345B33" w:rsidRDefault="00120F3B" w:rsidP="00120F3B">
            <w:pPr>
              <w:rPr>
                <w:rFonts w:cs="Arial"/>
                <w:sz w:val="20"/>
              </w:rPr>
            </w:pPr>
            <w:r w:rsidRPr="00345B33">
              <w:rPr>
                <w:rFonts w:cs="Arial"/>
                <w:sz w:val="20"/>
              </w:rPr>
              <w:t>Loading racks at the North and South Terminals</w:t>
            </w:r>
            <w:r>
              <w:rPr>
                <w:rFonts w:cs="Arial"/>
                <w:sz w:val="20"/>
              </w:rPr>
              <w:t>,</w:t>
            </w:r>
            <w:r w:rsidRPr="00345B33">
              <w:rPr>
                <w:rFonts w:cs="Arial"/>
                <w:sz w:val="20"/>
              </w:rPr>
              <w:t xml:space="preserve"> and the portable combustor that is the backup control.</w:t>
            </w:r>
          </w:p>
        </w:tc>
        <w:tc>
          <w:tcPr>
            <w:tcW w:w="2700" w:type="dxa"/>
            <w:tcBorders>
              <w:top w:val="nil"/>
              <w:bottom w:val="nil"/>
            </w:tcBorders>
          </w:tcPr>
          <w:p w14:paraId="7EF211E8" w14:textId="77777777" w:rsidR="00120F3B" w:rsidRDefault="00120F3B" w:rsidP="00120F3B">
            <w:pPr>
              <w:rPr>
                <w:rFonts w:cs="Arial"/>
                <w:sz w:val="20"/>
              </w:rPr>
            </w:pPr>
            <w:r>
              <w:rPr>
                <w:rFonts w:cs="Arial"/>
                <w:sz w:val="20"/>
              </w:rPr>
              <w:t>EURACK-SOUTH</w:t>
            </w:r>
          </w:p>
          <w:p w14:paraId="27A5E250" w14:textId="77777777" w:rsidR="00120F3B" w:rsidRDefault="00120F3B" w:rsidP="00120F3B">
            <w:pPr>
              <w:rPr>
                <w:rFonts w:cs="Arial"/>
                <w:sz w:val="20"/>
              </w:rPr>
            </w:pPr>
            <w:r>
              <w:rPr>
                <w:rFonts w:cs="Arial"/>
                <w:sz w:val="20"/>
              </w:rPr>
              <w:t>EURACK-NORTH</w:t>
            </w:r>
          </w:p>
          <w:p w14:paraId="21E7DE06" w14:textId="77777777" w:rsidR="00120F3B" w:rsidRPr="00345B33" w:rsidRDefault="00120F3B" w:rsidP="00120F3B">
            <w:pPr>
              <w:rPr>
                <w:rFonts w:cs="Arial"/>
                <w:sz w:val="20"/>
              </w:rPr>
            </w:pPr>
            <w:r w:rsidRPr="00345B33">
              <w:rPr>
                <w:rFonts w:cs="Arial"/>
                <w:sz w:val="20"/>
              </w:rPr>
              <w:t>EUVCU-PORT</w:t>
            </w:r>
          </w:p>
        </w:tc>
      </w:tr>
      <w:tr w:rsidR="00120F3B" w14:paraId="2F0998DD" w14:textId="77777777">
        <w:trPr>
          <w:cantSplit/>
        </w:trPr>
        <w:tc>
          <w:tcPr>
            <w:tcW w:w="2340" w:type="dxa"/>
          </w:tcPr>
          <w:p w14:paraId="63D400CC" w14:textId="77777777" w:rsidR="00120F3B" w:rsidRPr="00345B33" w:rsidRDefault="00120F3B" w:rsidP="00120F3B">
            <w:pPr>
              <w:rPr>
                <w:rFonts w:cs="Arial"/>
                <w:sz w:val="20"/>
              </w:rPr>
            </w:pPr>
            <w:r w:rsidRPr="00345B33">
              <w:rPr>
                <w:rFonts w:cs="Arial"/>
                <w:sz w:val="20"/>
              </w:rPr>
              <w:t>FGTANKFARM</w:t>
            </w:r>
          </w:p>
        </w:tc>
        <w:tc>
          <w:tcPr>
            <w:tcW w:w="5130" w:type="dxa"/>
          </w:tcPr>
          <w:p w14:paraId="572F7503" w14:textId="77777777" w:rsidR="00120F3B" w:rsidRPr="00345B33" w:rsidRDefault="00120F3B" w:rsidP="00120F3B">
            <w:pPr>
              <w:rPr>
                <w:rFonts w:cs="Arial"/>
                <w:sz w:val="20"/>
              </w:rPr>
            </w:pPr>
            <w:r w:rsidRPr="00345B33">
              <w:rPr>
                <w:rFonts w:cs="Arial"/>
                <w:sz w:val="20"/>
              </w:rPr>
              <w:t>All tanks at the Facility that have applicable requirements.</w:t>
            </w:r>
          </w:p>
        </w:tc>
        <w:tc>
          <w:tcPr>
            <w:tcW w:w="2700" w:type="dxa"/>
          </w:tcPr>
          <w:p w14:paraId="52A8EB4D" w14:textId="77777777" w:rsidR="00120F3B" w:rsidRDefault="00120F3B" w:rsidP="00120F3B">
            <w:pPr>
              <w:rPr>
                <w:rFonts w:cs="Arial"/>
                <w:sz w:val="20"/>
              </w:rPr>
            </w:pPr>
            <w:r>
              <w:rPr>
                <w:rFonts w:cs="Arial"/>
                <w:sz w:val="20"/>
              </w:rPr>
              <w:t>EUTK20-13</w:t>
            </w:r>
          </w:p>
          <w:p w14:paraId="3557C270" w14:textId="77777777" w:rsidR="00120F3B" w:rsidRDefault="00120F3B" w:rsidP="00120F3B">
            <w:pPr>
              <w:rPr>
                <w:rFonts w:cs="Arial"/>
                <w:sz w:val="20"/>
              </w:rPr>
            </w:pPr>
            <w:r>
              <w:rPr>
                <w:rFonts w:cs="Arial"/>
                <w:sz w:val="20"/>
              </w:rPr>
              <w:t>EUTK25-3</w:t>
            </w:r>
          </w:p>
          <w:p w14:paraId="02CB17E3" w14:textId="77777777" w:rsidR="00120F3B" w:rsidRDefault="00120F3B" w:rsidP="00120F3B">
            <w:pPr>
              <w:rPr>
                <w:rFonts w:cs="Arial"/>
                <w:sz w:val="20"/>
              </w:rPr>
            </w:pPr>
            <w:r>
              <w:rPr>
                <w:rFonts w:cs="Arial"/>
                <w:sz w:val="20"/>
              </w:rPr>
              <w:t>EUTK31-11</w:t>
            </w:r>
          </w:p>
          <w:p w14:paraId="446000BC" w14:textId="77777777" w:rsidR="00120F3B" w:rsidRDefault="00120F3B" w:rsidP="00120F3B">
            <w:pPr>
              <w:rPr>
                <w:rFonts w:cs="Arial"/>
                <w:sz w:val="20"/>
              </w:rPr>
            </w:pPr>
            <w:r w:rsidRPr="00345B33">
              <w:rPr>
                <w:rFonts w:cs="Arial"/>
                <w:sz w:val="20"/>
              </w:rPr>
              <w:t>EU</w:t>
            </w:r>
            <w:r>
              <w:rPr>
                <w:rFonts w:cs="Arial"/>
                <w:sz w:val="20"/>
              </w:rPr>
              <w:t>TK35-4</w:t>
            </w:r>
          </w:p>
          <w:p w14:paraId="3208F8A7" w14:textId="77777777" w:rsidR="00120F3B" w:rsidRDefault="00120F3B" w:rsidP="00120F3B">
            <w:pPr>
              <w:rPr>
                <w:rFonts w:cs="Arial"/>
                <w:sz w:val="20"/>
              </w:rPr>
            </w:pPr>
            <w:r>
              <w:rPr>
                <w:rFonts w:cs="Arial"/>
                <w:sz w:val="20"/>
              </w:rPr>
              <w:t>EUTK55-2</w:t>
            </w:r>
          </w:p>
          <w:p w14:paraId="1D37ECAC" w14:textId="77777777" w:rsidR="00120F3B" w:rsidRDefault="00120F3B" w:rsidP="00120F3B">
            <w:pPr>
              <w:rPr>
                <w:rFonts w:cs="Arial"/>
                <w:sz w:val="20"/>
              </w:rPr>
            </w:pPr>
            <w:r>
              <w:rPr>
                <w:rFonts w:cs="Arial"/>
                <w:sz w:val="20"/>
              </w:rPr>
              <w:t>EUTK55-5</w:t>
            </w:r>
          </w:p>
          <w:p w14:paraId="057F3956" w14:textId="77777777" w:rsidR="00120F3B" w:rsidRDefault="00120F3B" w:rsidP="00120F3B">
            <w:pPr>
              <w:rPr>
                <w:rFonts w:cs="Arial"/>
                <w:sz w:val="20"/>
              </w:rPr>
            </w:pPr>
            <w:r>
              <w:rPr>
                <w:rFonts w:cs="Arial"/>
                <w:sz w:val="20"/>
              </w:rPr>
              <w:t>EUTK55-6</w:t>
            </w:r>
          </w:p>
          <w:p w14:paraId="7CC74A37" w14:textId="77777777" w:rsidR="00120F3B" w:rsidRDefault="00120F3B" w:rsidP="00120F3B">
            <w:pPr>
              <w:rPr>
                <w:rFonts w:cs="Arial"/>
                <w:sz w:val="20"/>
              </w:rPr>
            </w:pPr>
            <w:r>
              <w:rPr>
                <w:rFonts w:cs="Arial"/>
                <w:sz w:val="20"/>
              </w:rPr>
              <w:t>EUTK55-7</w:t>
            </w:r>
          </w:p>
          <w:p w14:paraId="0477261B" w14:textId="77777777" w:rsidR="00120F3B" w:rsidRDefault="00120F3B" w:rsidP="00120F3B">
            <w:pPr>
              <w:rPr>
                <w:rFonts w:cs="Arial"/>
                <w:sz w:val="20"/>
              </w:rPr>
            </w:pPr>
            <w:r>
              <w:rPr>
                <w:rFonts w:cs="Arial"/>
                <w:sz w:val="20"/>
              </w:rPr>
              <w:t>EUTK64-9</w:t>
            </w:r>
          </w:p>
          <w:p w14:paraId="69FD92AD" w14:textId="77777777" w:rsidR="00120F3B" w:rsidRDefault="00120F3B" w:rsidP="00120F3B">
            <w:pPr>
              <w:rPr>
                <w:rFonts w:cs="Arial"/>
                <w:sz w:val="20"/>
              </w:rPr>
            </w:pPr>
            <w:r>
              <w:rPr>
                <w:rFonts w:cs="Arial"/>
                <w:sz w:val="20"/>
              </w:rPr>
              <w:t>EUTK67-12</w:t>
            </w:r>
          </w:p>
          <w:p w14:paraId="3FF0F1E1" w14:textId="77777777" w:rsidR="00120F3B" w:rsidRDefault="00120F3B" w:rsidP="00120F3B">
            <w:pPr>
              <w:rPr>
                <w:rFonts w:cs="Arial"/>
                <w:sz w:val="20"/>
              </w:rPr>
            </w:pPr>
            <w:r>
              <w:rPr>
                <w:rFonts w:cs="Arial"/>
                <w:sz w:val="20"/>
              </w:rPr>
              <w:t>EUTK80-8</w:t>
            </w:r>
          </w:p>
          <w:p w14:paraId="197C2852" w14:textId="77777777" w:rsidR="00120F3B" w:rsidRDefault="00120F3B" w:rsidP="00120F3B">
            <w:pPr>
              <w:rPr>
                <w:rFonts w:cs="Arial"/>
                <w:sz w:val="20"/>
              </w:rPr>
            </w:pPr>
            <w:r>
              <w:rPr>
                <w:rFonts w:cs="Arial"/>
                <w:sz w:val="20"/>
              </w:rPr>
              <w:t>EUTK100-10</w:t>
            </w:r>
          </w:p>
          <w:p w14:paraId="4B2394A0" w14:textId="77777777" w:rsidR="00120F3B" w:rsidRPr="00345B33" w:rsidRDefault="00120F3B" w:rsidP="00120F3B">
            <w:pPr>
              <w:rPr>
                <w:rFonts w:cs="Arial"/>
                <w:sz w:val="20"/>
              </w:rPr>
            </w:pPr>
            <w:r w:rsidRPr="00345B33">
              <w:rPr>
                <w:rFonts w:cs="Arial"/>
                <w:sz w:val="20"/>
              </w:rPr>
              <w:t>EUTKT-1</w:t>
            </w:r>
          </w:p>
        </w:tc>
      </w:tr>
      <w:tr w:rsidR="00120F3B" w14:paraId="79F9AC32" w14:textId="77777777">
        <w:trPr>
          <w:cantSplit/>
        </w:trPr>
        <w:tc>
          <w:tcPr>
            <w:tcW w:w="2340" w:type="dxa"/>
            <w:tcBorders>
              <w:top w:val="nil"/>
              <w:bottom w:val="single" w:sz="6" w:space="0" w:color="auto"/>
            </w:tcBorders>
          </w:tcPr>
          <w:p w14:paraId="1E3A2EDA" w14:textId="77777777" w:rsidR="00120F3B" w:rsidRPr="00345B33" w:rsidRDefault="00120F3B" w:rsidP="00120F3B">
            <w:pPr>
              <w:rPr>
                <w:rFonts w:cs="Arial"/>
                <w:sz w:val="20"/>
              </w:rPr>
            </w:pPr>
            <w:r w:rsidRPr="00345B33">
              <w:rPr>
                <w:rFonts w:cs="Arial"/>
                <w:sz w:val="20"/>
              </w:rPr>
              <w:t>FGFRTANKS</w:t>
            </w:r>
          </w:p>
        </w:tc>
        <w:tc>
          <w:tcPr>
            <w:tcW w:w="5130" w:type="dxa"/>
            <w:tcBorders>
              <w:top w:val="nil"/>
              <w:bottom w:val="single" w:sz="6" w:space="0" w:color="auto"/>
            </w:tcBorders>
          </w:tcPr>
          <w:p w14:paraId="39242F7F" w14:textId="77777777" w:rsidR="00120F3B" w:rsidRPr="00345B33" w:rsidRDefault="00120F3B" w:rsidP="00120F3B">
            <w:pPr>
              <w:rPr>
                <w:rFonts w:cs="Arial"/>
                <w:sz w:val="20"/>
              </w:rPr>
            </w:pPr>
            <w:r w:rsidRPr="00345B33">
              <w:rPr>
                <w:rFonts w:cs="Arial"/>
                <w:sz w:val="20"/>
              </w:rPr>
              <w:t>All tanks at the Facility that have a fixed roof and are subject to R 336.1604.</w:t>
            </w:r>
          </w:p>
        </w:tc>
        <w:tc>
          <w:tcPr>
            <w:tcW w:w="2700" w:type="dxa"/>
            <w:tcBorders>
              <w:top w:val="nil"/>
              <w:bottom w:val="single" w:sz="6" w:space="0" w:color="auto"/>
            </w:tcBorders>
          </w:tcPr>
          <w:p w14:paraId="3C3EEDDC" w14:textId="77777777" w:rsidR="00120F3B" w:rsidRDefault="00120F3B" w:rsidP="00120F3B">
            <w:pPr>
              <w:rPr>
                <w:rFonts w:cs="Arial"/>
                <w:sz w:val="20"/>
              </w:rPr>
            </w:pPr>
            <w:r>
              <w:rPr>
                <w:rFonts w:cs="Arial"/>
                <w:sz w:val="20"/>
              </w:rPr>
              <w:t>EUTK25-3</w:t>
            </w:r>
          </w:p>
          <w:p w14:paraId="5537D8C7" w14:textId="77777777" w:rsidR="00120F3B" w:rsidRDefault="00120F3B" w:rsidP="00120F3B">
            <w:pPr>
              <w:rPr>
                <w:rFonts w:cs="Arial"/>
                <w:sz w:val="20"/>
              </w:rPr>
            </w:pPr>
            <w:r>
              <w:rPr>
                <w:rFonts w:cs="Arial"/>
                <w:sz w:val="20"/>
              </w:rPr>
              <w:t>EUTK31-11</w:t>
            </w:r>
          </w:p>
          <w:p w14:paraId="5A842B8C" w14:textId="77777777" w:rsidR="00120F3B" w:rsidRDefault="00120F3B" w:rsidP="00120F3B">
            <w:pPr>
              <w:rPr>
                <w:rFonts w:cs="Arial"/>
                <w:sz w:val="20"/>
              </w:rPr>
            </w:pPr>
            <w:r>
              <w:rPr>
                <w:rFonts w:cs="Arial"/>
                <w:sz w:val="20"/>
              </w:rPr>
              <w:t>EUTK55-2</w:t>
            </w:r>
          </w:p>
          <w:p w14:paraId="1B879139" w14:textId="77777777" w:rsidR="00120F3B" w:rsidRDefault="00120F3B" w:rsidP="00120F3B">
            <w:pPr>
              <w:rPr>
                <w:rFonts w:cs="Arial"/>
                <w:sz w:val="20"/>
              </w:rPr>
            </w:pPr>
            <w:r>
              <w:rPr>
                <w:rFonts w:cs="Arial"/>
                <w:sz w:val="20"/>
              </w:rPr>
              <w:t>EUTK55-5</w:t>
            </w:r>
          </w:p>
          <w:p w14:paraId="3ADAF8BF" w14:textId="77777777" w:rsidR="00120F3B" w:rsidRDefault="00120F3B" w:rsidP="00120F3B">
            <w:pPr>
              <w:rPr>
                <w:rFonts w:cs="Arial"/>
                <w:sz w:val="20"/>
              </w:rPr>
            </w:pPr>
            <w:r>
              <w:rPr>
                <w:rFonts w:cs="Arial"/>
                <w:sz w:val="20"/>
              </w:rPr>
              <w:t>EUTK55-6</w:t>
            </w:r>
          </w:p>
          <w:p w14:paraId="7D858456" w14:textId="77777777" w:rsidR="00120F3B" w:rsidRDefault="00120F3B" w:rsidP="00120F3B">
            <w:pPr>
              <w:rPr>
                <w:rFonts w:cs="Arial"/>
                <w:sz w:val="20"/>
              </w:rPr>
            </w:pPr>
            <w:r>
              <w:rPr>
                <w:rFonts w:cs="Arial"/>
                <w:sz w:val="20"/>
              </w:rPr>
              <w:t>EUTK55-7</w:t>
            </w:r>
          </w:p>
          <w:p w14:paraId="0632C5FD" w14:textId="77777777" w:rsidR="00120F3B" w:rsidRDefault="00120F3B" w:rsidP="00120F3B">
            <w:pPr>
              <w:rPr>
                <w:rFonts w:cs="Arial"/>
                <w:sz w:val="20"/>
              </w:rPr>
            </w:pPr>
            <w:r w:rsidRPr="00345B33">
              <w:rPr>
                <w:rFonts w:cs="Arial"/>
                <w:sz w:val="20"/>
              </w:rPr>
              <w:t>EUTK6</w:t>
            </w:r>
            <w:r>
              <w:rPr>
                <w:rFonts w:cs="Arial"/>
                <w:sz w:val="20"/>
              </w:rPr>
              <w:t>4-9</w:t>
            </w:r>
          </w:p>
          <w:p w14:paraId="64E2405E" w14:textId="77777777" w:rsidR="00120F3B" w:rsidRDefault="00120F3B" w:rsidP="00120F3B">
            <w:pPr>
              <w:rPr>
                <w:rFonts w:cs="Arial"/>
                <w:sz w:val="20"/>
              </w:rPr>
            </w:pPr>
            <w:r>
              <w:rPr>
                <w:rFonts w:cs="Arial"/>
                <w:sz w:val="20"/>
              </w:rPr>
              <w:t>EUTK80-8</w:t>
            </w:r>
          </w:p>
          <w:p w14:paraId="56CC3E99" w14:textId="77777777" w:rsidR="00120F3B" w:rsidRDefault="00120F3B" w:rsidP="00120F3B">
            <w:pPr>
              <w:rPr>
                <w:rFonts w:cs="Arial"/>
                <w:sz w:val="20"/>
              </w:rPr>
            </w:pPr>
            <w:r>
              <w:rPr>
                <w:rFonts w:cs="Arial"/>
                <w:sz w:val="20"/>
              </w:rPr>
              <w:t>EUTK100-10</w:t>
            </w:r>
          </w:p>
          <w:p w14:paraId="748A555C" w14:textId="77777777" w:rsidR="00120F3B" w:rsidRPr="00345B33" w:rsidRDefault="00120F3B" w:rsidP="00120F3B">
            <w:pPr>
              <w:rPr>
                <w:rFonts w:cs="Arial"/>
                <w:sz w:val="20"/>
              </w:rPr>
            </w:pPr>
            <w:r w:rsidRPr="00345B33">
              <w:rPr>
                <w:rFonts w:cs="Arial"/>
                <w:sz w:val="20"/>
              </w:rPr>
              <w:t xml:space="preserve">EUTKT-1 </w:t>
            </w:r>
          </w:p>
        </w:tc>
      </w:tr>
      <w:tr w:rsidR="00120F3B" w14:paraId="1D82A243" w14:textId="77777777" w:rsidTr="00B6408D">
        <w:trPr>
          <w:cantSplit/>
        </w:trPr>
        <w:tc>
          <w:tcPr>
            <w:tcW w:w="2340" w:type="dxa"/>
            <w:tcBorders>
              <w:top w:val="single" w:sz="6" w:space="0" w:color="auto"/>
              <w:bottom w:val="double" w:sz="4" w:space="0" w:color="auto"/>
            </w:tcBorders>
          </w:tcPr>
          <w:p w14:paraId="7A4FEB14" w14:textId="77777777" w:rsidR="00120F3B" w:rsidRPr="001C0EA8" w:rsidRDefault="00120F3B" w:rsidP="00120F3B">
            <w:pPr>
              <w:rPr>
                <w:rFonts w:cs="Arial"/>
                <w:sz w:val="20"/>
              </w:rPr>
            </w:pPr>
            <w:r>
              <w:rPr>
                <w:rFonts w:cs="Arial"/>
                <w:sz w:val="20"/>
              </w:rPr>
              <w:t>FGMACT-BBBBBB</w:t>
            </w:r>
          </w:p>
        </w:tc>
        <w:tc>
          <w:tcPr>
            <w:tcW w:w="5130" w:type="dxa"/>
            <w:tcBorders>
              <w:top w:val="single" w:sz="6" w:space="0" w:color="auto"/>
              <w:bottom w:val="double" w:sz="4" w:space="0" w:color="auto"/>
            </w:tcBorders>
          </w:tcPr>
          <w:p w14:paraId="66FA5447" w14:textId="77777777" w:rsidR="00120F3B" w:rsidRPr="001C0EA8" w:rsidRDefault="00120F3B" w:rsidP="00120F3B">
            <w:pPr>
              <w:rPr>
                <w:rFonts w:cs="Arial"/>
                <w:sz w:val="20"/>
              </w:rPr>
            </w:pPr>
            <w:r>
              <w:rPr>
                <w:rFonts w:cs="Arial"/>
                <w:sz w:val="20"/>
              </w:rPr>
              <w:t>All equipment that is subject to 40 CFR, Part 63, Subpart BBBBBB.</w:t>
            </w:r>
          </w:p>
        </w:tc>
        <w:tc>
          <w:tcPr>
            <w:tcW w:w="2700" w:type="dxa"/>
            <w:tcBorders>
              <w:top w:val="single" w:sz="6" w:space="0" w:color="auto"/>
              <w:bottom w:val="double" w:sz="4" w:space="0" w:color="auto"/>
            </w:tcBorders>
          </w:tcPr>
          <w:p w14:paraId="262D0942" w14:textId="77777777" w:rsidR="00120F3B" w:rsidRDefault="00A3127E" w:rsidP="00120F3B">
            <w:pPr>
              <w:rPr>
                <w:rFonts w:cs="Arial"/>
                <w:sz w:val="20"/>
              </w:rPr>
            </w:pPr>
            <w:r>
              <w:rPr>
                <w:rFonts w:cs="Arial"/>
                <w:sz w:val="20"/>
              </w:rPr>
              <w:t>EURACK-SOUTH</w:t>
            </w:r>
          </w:p>
          <w:p w14:paraId="503E6979" w14:textId="77777777" w:rsidR="00A3127E" w:rsidRDefault="00A3127E" w:rsidP="00120F3B">
            <w:pPr>
              <w:rPr>
                <w:rFonts w:cs="Arial"/>
                <w:sz w:val="20"/>
              </w:rPr>
            </w:pPr>
            <w:r>
              <w:rPr>
                <w:rFonts w:cs="Arial"/>
                <w:sz w:val="20"/>
              </w:rPr>
              <w:t>EURACK-NORTH</w:t>
            </w:r>
          </w:p>
          <w:p w14:paraId="134B6BDD" w14:textId="77777777" w:rsidR="00A3127E" w:rsidRDefault="00A3127E" w:rsidP="00120F3B">
            <w:pPr>
              <w:rPr>
                <w:rFonts w:cs="Arial"/>
                <w:sz w:val="20"/>
              </w:rPr>
            </w:pPr>
            <w:r>
              <w:rPr>
                <w:rFonts w:cs="Arial"/>
                <w:sz w:val="20"/>
              </w:rPr>
              <w:t>EUVCU-PORT</w:t>
            </w:r>
          </w:p>
          <w:p w14:paraId="7ED84095" w14:textId="77777777" w:rsidR="00A3127E" w:rsidRDefault="00A3127E" w:rsidP="00120F3B">
            <w:pPr>
              <w:rPr>
                <w:rFonts w:cs="Arial"/>
                <w:sz w:val="20"/>
              </w:rPr>
            </w:pPr>
            <w:r>
              <w:rPr>
                <w:rFonts w:cs="Arial"/>
                <w:sz w:val="20"/>
              </w:rPr>
              <w:t>EUTK25-3</w:t>
            </w:r>
          </w:p>
          <w:p w14:paraId="0AFDB496" w14:textId="77777777" w:rsidR="00A3127E" w:rsidRDefault="00A3127E" w:rsidP="00120F3B">
            <w:pPr>
              <w:rPr>
                <w:rFonts w:cs="Arial"/>
                <w:sz w:val="20"/>
              </w:rPr>
            </w:pPr>
            <w:r>
              <w:rPr>
                <w:rFonts w:cs="Arial"/>
                <w:sz w:val="20"/>
              </w:rPr>
              <w:t>EUTK31-11</w:t>
            </w:r>
          </w:p>
          <w:p w14:paraId="44A88593" w14:textId="77777777" w:rsidR="00A3127E" w:rsidRDefault="00A3127E" w:rsidP="00120F3B">
            <w:pPr>
              <w:rPr>
                <w:rFonts w:cs="Arial"/>
                <w:sz w:val="20"/>
              </w:rPr>
            </w:pPr>
            <w:r>
              <w:rPr>
                <w:rFonts w:cs="Arial"/>
                <w:sz w:val="20"/>
              </w:rPr>
              <w:t>EUTK55-2</w:t>
            </w:r>
          </w:p>
          <w:p w14:paraId="73DC500B" w14:textId="77777777" w:rsidR="00A3127E" w:rsidRDefault="00A3127E" w:rsidP="00120F3B">
            <w:pPr>
              <w:rPr>
                <w:rFonts w:cs="Arial"/>
                <w:sz w:val="20"/>
              </w:rPr>
            </w:pPr>
            <w:r>
              <w:rPr>
                <w:rFonts w:cs="Arial"/>
                <w:sz w:val="20"/>
              </w:rPr>
              <w:t>EUTK55-5</w:t>
            </w:r>
          </w:p>
          <w:p w14:paraId="24EABF97" w14:textId="77777777" w:rsidR="00A3127E" w:rsidRDefault="00A3127E" w:rsidP="00120F3B">
            <w:pPr>
              <w:rPr>
                <w:rFonts w:cs="Arial"/>
                <w:sz w:val="20"/>
              </w:rPr>
            </w:pPr>
            <w:r>
              <w:rPr>
                <w:rFonts w:cs="Arial"/>
                <w:sz w:val="20"/>
              </w:rPr>
              <w:t>EUTK55-6</w:t>
            </w:r>
          </w:p>
          <w:p w14:paraId="627DD109" w14:textId="77777777" w:rsidR="00A3127E" w:rsidRDefault="00A3127E" w:rsidP="00120F3B">
            <w:pPr>
              <w:rPr>
                <w:rFonts w:cs="Arial"/>
                <w:sz w:val="20"/>
              </w:rPr>
            </w:pPr>
            <w:r>
              <w:rPr>
                <w:rFonts w:cs="Arial"/>
                <w:sz w:val="20"/>
              </w:rPr>
              <w:t>EUTK55-7</w:t>
            </w:r>
          </w:p>
          <w:p w14:paraId="027381E5" w14:textId="77777777" w:rsidR="00A3127E" w:rsidRDefault="00A3127E" w:rsidP="00120F3B">
            <w:pPr>
              <w:rPr>
                <w:rFonts w:cs="Arial"/>
                <w:sz w:val="20"/>
              </w:rPr>
            </w:pPr>
            <w:r>
              <w:rPr>
                <w:rFonts w:cs="Arial"/>
                <w:sz w:val="20"/>
              </w:rPr>
              <w:t>EUTK64-9</w:t>
            </w:r>
          </w:p>
          <w:p w14:paraId="3BCACFCE" w14:textId="77777777" w:rsidR="00A3127E" w:rsidRDefault="00A3127E" w:rsidP="00120F3B">
            <w:pPr>
              <w:rPr>
                <w:rFonts w:cs="Arial"/>
                <w:sz w:val="20"/>
              </w:rPr>
            </w:pPr>
            <w:r>
              <w:rPr>
                <w:rFonts w:cs="Arial"/>
                <w:sz w:val="20"/>
              </w:rPr>
              <w:t>EUTK67-12</w:t>
            </w:r>
          </w:p>
          <w:p w14:paraId="2348CE4F" w14:textId="5A8E69C3" w:rsidR="00A3127E" w:rsidRDefault="00A3127E" w:rsidP="00120F3B">
            <w:pPr>
              <w:rPr>
                <w:rFonts w:cs="Arial"/>
                <w:sz w:val="20"/>
              </w:rPr>
            </w:pPr>
            <w:r>
              <w:rPr>
                <w:rFonts w:cs="Arial"/>
                <w:sz w:val="20"/>
              </w:rPr>
              <w:t>EUTK80-8</w:t>
            </w:r>
          </w:p>
          <w:p w14:paraId="4649EFD5" w14:textId="38258139" w:rsidR="00A3127E" w:rsidRPr="001C0EA8" w:rsidRDefault="00A3127E" w:rsidP="00120F3B">
            <w:pPr>
              <w:rPr>
                <w:rFonts w:cs="Arial"/>
                <w:sz w:val="20"/>
              </w:rPr>
            </w:pPr>
            <w:r>
              <w:rPr>
                <w:rFonts w:cs="Arial"/>
                <w:sz w:val="20"/>
              </w:rPr>
              <w:t>EUTK100-10</w:t>
            </w:r>
          </w:p>
        </w:tc>
      </w:tr>
    </w:tbl>
    <w:p w14:paraId="37979CB0" w14:textId="77777777" w:rsidR="00E735E6" w:rsidRDefault="00E735E6" w:rsidP="008427BE">
      <w:pPr>
        <w:jc w:val="both"/>
        <w:rPr>
          <w:sz w:val="20"/>
        </w:rPr>
      </w:pPr>
    </w:p>
    <w:p w14:paraId="40BFEFDD"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9004708"/>
      <w:r w:rsidRPr="00347387">
        <w:rPr>
          <w:bCs/>
          <w:iCs/>
          <w:szCs w:val="28"/>
        </w:rPr>
        <w:t>FG</w:t>
      </w:r>
      <w:r w:rsidR="00120F3B">
        <w:rPr>
          <w:bCs/>
          <w:iCs/>
          <w:szCs w:val="28"/>
        </w:rPr>
        <w:t>LOADRACKS</w:t>
      </w:r>
      <w:bookmarkEnd w:id="76"/>
      <w:bookmarkEnd w:id="77"/>
    </w:p>
    <w:p w14:paraId="1E61D7D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AA30650" w14:textId="77777777" w:rsidR="00AE1D84" w:rsidRPr="00F30023" w:rsidRDefault="00AE1D84" w:rsidP="00F62984">
      <w:pPr>
        <w:rPr>
          <w:sz w:val="20"/>
        </w:rPr>
      </w:pPr>
    </w:p>
    <w:p w14:paraId="4B35FA69" w14:textId="77777777" w:rsidR="00AE1D84" w:rsidRDefault="00AE1D84" w:rsidP="00F62984">
      <w:pPr>
        <w:jc w:val="both"/>
        <w:rPr>
          <w:b/>
          <w:u w:val="single"/>
        </w:rPr>
      </w:pPr>
      <w:r>
        <w:rPr>
          <w:b/>
          <w:u w:val="single"/>
        </w:rPr>
        <w:t>DESCRIPTION</w:t>
      </w:r>
    </w:p>
    <w:p w14:paraId="70D475B1" w14:textId="77777777" w:rsidR="00AE1D84" w:rsidRPr="00C3424D" w:rsidRDefault="00AE1D84" w:rsidP="00F62984">
      <w:pPr>
        <w:jc w:val="both"/>
        <w:rPr>
          <w:sz w:val="20"/>
        </w:rPr>
      </w:pPr>
    </w:p>
    <w:p w14:paraId="21B4088E" w14:textId="77777777" w:rsidR="00120F3B" w:rsidRPr="00440957" w:rsidRDefault="00120F3B" w:rsidP="00120F3B">
      <w:pPr>
        <w:jc w:val="both"/>
        <w:rPr>
          <w:b/>
          <w:sz w:val="20"/>
          <w:u w:val="single"/>
        </w:rPr>
      </w:pPr>
      <w:r w:rsidRPr="00345B33">
        <w:rPr>
          <w:rFonts w:cs="Arial"/>
          <w:sz w:val="20"/>
        </w:rPr>
        <w:t xml:space="preserve">Loading racks at the </w:t>
      </w:r>
      <w:r>
        <w:rPr>
          <w:rFonts w:cs="Arial"/>
          <w:sz w:val="20"/>
        </w:rPr>
        <w:t xml:space="preserve">North and </w:t>
      </w:r>
      <w:r w:rsidRPr="00345B33">
        <w:rPr>
          <w:rFonts w:cs="Arial"/>
          <w:sz w:val="20"/>
        </w:rPr>
        <w:t>South Terminals</w:t>
      </w:r>
      <w:r>
        <w:rPr>
          <w:rFonts w:cs="Arial"/>
          <w:sz w:val="20"/>
        </w:rPr>
        <w:t>,</w:t>
      </w:r>
      <w:r w:rsidRPr="00345B33">
        <w:rPr>
          <w:rFonts w:cs="Arial"/>
          <w:sz w:val="20"/>
        </w:rPr>
        <w:t xml:space="preserve"> and the </w:t>
      </w:r>
      <w:r>
        <w:rPr>
          <w:rFonts w:cs="Arial"/>
          <w:sz w:val="20"/>
        </w:rPr>
        <w:t>portable combustor that is the backup control</w:t>
      </w:r>
      <w:r w:rsidRPr="00345B33">
        <w:rPr>
          <w:rFonts w:cs="Arial"/>
          <w:sz w:val="20"/>
        </w:rPr>
        <w:t>.</w:t>
      </w:r>
    </w:p>
    <w:p w14:paraId="12B8EFCD" w14:textId="77777777" w:rsidR="00AE1D84" w:rsidRPr="00C3424D" w:rsidRDefault="00AE1D84" w:rsidP="00F62984">
      <w:pPr>
        <w:jc w:val="both"/>
        <w:rPr>
          <w:sz w:val="20"/>
        </w:rPr>
      </w:pPr>
    </w:p>
    <w:p w14:paraId="5BD4587F" w14:textId="77777777" w:rsidR="00AE1D84" w:rsidRPr="00A86D8D" w:rsidRDefault="00AE1D84" w:rsidP="00F62984">
      <w:pPr>
        <w:jc w:val="both"/>
        <w:rPr>
          <w:sz w:val="20"/>
        </w:rPr>
      </w:pPr>
      <w:r w:rsidRPr="00FE0AD0">
        <w:rPr>
          <w:b/>
          <w:sz w:val="20"/>
        </w:rPr>
        <w:t>Emission Unit</w:t>
      </w:r>
      <w:r>
        <w:rPr>
          <w:b/>
          <w:sz w:val="20"/>
        </w:rPr>
        <w:t>:</w:t>
      </w:r>
      <w:r w:rsidR="00120F3B" w:rsidRPr="00120F3B">
        <w:rPr>
          <w:rFonts w:cs="Arial"/>
          <w:sz w:val="20"/>
        </w:rPr>
        <w:t xml:space="preserve"> </w:t>
      </w:r>
      <w:r w:rsidR="00120F3B" w:rsidRPr="00345B33">
        <w:rPr>
          <w:rFonts w:cs="Arial"/>
          <w:sz w:val="20"/>
        </w:rPr>
        <w:t>EURACK-SOUTH, EURACK-NORTH, EUVCU-PORT</w:t>
      </w:r>
    </w:p>
    <w:p w14:paraId="7C53F5D9" w14:textId="77777777" w:rsidR="00AE1D84" w:rsidRPr="00F30023" w:rsidRDefault="00AE1D84" w:rsidP="00F62984">
      <w:pPr>
        <w:jc w:val="both"/>
        <w:rPr>
          <w:sz w:val="20"/>
        </w:rPr>
      </w:pPr>
    </w:p>
    <w:p w14:paraId="3C0B6D62" w14:textId="77777777" w:rsidR="00AE1D84" w:rsidRDefault="00AE1D84" w:rsidP="00F62984">
      <w:pPr>
        <w:jc w:val="both"/>
        <w:rPr>
          <w:b/>
          <w:u w:val="single"/>
        </w:rPr>
      </w:pPr>
      <w:r>
        <w:rPr>
          <w:b/>
          <w:u w:val="single"/>
        </w:rPr>
        <w:t>POLLUTION CONTROL EQUIPMENT</w:t>
      </w:r>
    </w:p>
    <w:p w14:paraId="1D7023A4" w14:textId="77777777" w:rsidR="00AE1D84" w:rsidRPr="0074351C" w:rsidRDefault="00AE1D84" w:rsidP="00F62984">
      <w:pPr>
        <w:jc w:val="both"/>
      </w:pPr>
    </w:p>
    <w:p w14:paraId="721418A7" w14:textId="77777777" w:rsidR="00120F3B" w:rsidRPr="00A40E54" w:rsidRDefault="00120F3B" w:rsidP="00120F3B">
      <w:pPr>
        <w:jc w:val="both"/>
        <w:rPr>
          <w:rFonts w:cs="Arial"/>
          <w:sz w:val="20"/>
        </w:rPr>
      </w:pPr>
      <w:r w:rsidRPr="00A40E54">
        <w:rPr>
          <w:rFonts w:cs="Arial"/>
          <w:sz w:val="20"/>
        </w:rPr>
        <w:t>Prima</w:t>
      </w:r>
      <w:r>
        <w:rPr>
          <w:rFonts w:cs="Arial"/>
          <w:sz w:val="20"/>
        </w:rPr>
        <w:t>ry vapor control system (VCS) - c</w:t>
      </w:r>
      <w:r w:rsidRPr="00A40E54">
        <w:rPr>
          <w:rFonts w:cs="Arial"/>
          <w:sz w:val="20"/>
        </w:rPr>
        <w:t>arbon adsorption</w:t>
      </w:r>
      <w:r>
        <w:rPr>
          <w:rFonts w:cs="Arial"/>
          <w:sz w:val="20"/>
        </w:rPr>
        <w:t xml:space="preserve">.  </w:t>
      </w:r>
      <w:r w:rsidRPr="00A40E54">
        <w:rPr>
          <w:rFonts w:cs="Arial"/>
          <w:sz w:val="20"/>
        </w:rPr>
        <w:t>Secondary VCS</w:t>
      </w:r>
      <w:r>
        <w:rPr>
          <w:rFonts w:cs="Arial"/>
          <w:sz w:val="20"/>
        </w:rPr>
        <w:t xml:space="preserve"> - </w:t>
      </w:r>
      <w:r w:rsidRPr="00A40E54">
        <w:rPr>
          <w:rFonts w:cs="Arial"/>
          <w:sz w:val="20"/>
        </w:rPr>
        <w:t>John Zink or RANE portable vapor combustor (EUVCU-PORT)</w:t>
      </w:r>
      <w:r>
        <w:rPr>
          <w:rFonts w:cs="Arial"/>
          <w:sz w:val="20"/>
        </w:rPr>
        <w:t>.</w:t>
      </w:r>
    </w:p>
    <w:p w14:paraId="0802A2DA" w14:textId="77777777" w:rsidR="00AE1D84" w:rsidRPr="008B5C27" w:rsidRDefault="00AE1D84" w:rsidP="00F62984">
      <w:pPr>
        <w:rPr>
          <w:sz w:val="20"/>
        </w:rPr>
      </w:pPr>
    </w:p>
    <w:p w14:paraId="682E3320" w14:textId="77777777" w:rsidR="00AE1D84" w:rsidRDefault="00AE1D84" w:rsidP="00F62984">
      <w:pPr>
        <w:jc w:val="both"/>
        <w:rPr>
          <w:b/>
          <w:u w:val="single"/>
        </w:rPr>
      </w:pPr>
      <w:r>
        <w:rPr>
          <w:b/>
        </w:rPr>
        <w:t xml:space="preserve">I.  </w:t>
      </w:r>
      <w:r>
        <w:rPr>
          <w:b/>
          <w:u w:val="single"/>
        </w:rPr>
        <w:t>EMISSION LIMIT(S)</w:t>
      </w:r>
    </w:p>
    <w:p w14:paraId="4F6C39B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D31057A" w14:textId="77777777" w:rsidTr="00120F3B">
        <w:trPr>
          <w:cantSplit/>
          <w:tblHeader/>
        </w:trPr>
        <w:tc>
          <w:tcPr>
            <w:tcW w:w="1626" w:type="dxa"/>
            <w:tcBorders>
              <w:top w:val="single" w:sz="4" w:space="0" w:color="auto"/>
              <w:left w:val="single" w:sz="4" w:space="0" w:color="auto"/>
              <w:bottom w:val="single" w:sz="4" w:space="0" w:color="auto"/>
              <w:right w:val="single" w:sz="4" w:space="0" w:color="auto"/>
            </w:tcBorders>
          </w:tcPr>
          <w:p w14:paraId="05EF6C0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D0F87F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DF85D0" w14:textId="77777777"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51D652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BEC59D" w14:textId="77777777" w:rsidR="00AE1D84" w:rsidRDefault="00AE1D84" w:rsidP="00F62984">
            <w:pPr>
              <w:jc w:val="center"/>
              <w:rPr>
                <w:b/>
                <w:sz w:val="20"/>
              </w:rPr>
            </w:pPr>
            <w:r>
              <w:rPr>
                <w:b/>
                <w:sz w:val="20"/>
              </w:rPr>
              <w:t>Monitoring/</w:t>
            </w:r>
          </w:p>
          <w:p w14:paraId="58AFEB3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FDF1B8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20F3B" w14:paraId="3D021145" w14:textId="77777777" w:rsidTr="00120F3B">
        <w:trPr>
          <w:cantSplit/>
        </w:trPr>
        <w:tc>
          <w:tcPr>
            <w:tcW w:w="1626" w:type="dxa"/>
            <w:tcBorders>
              <w:top w:val="single" w:sz="4" w:space="0" w:color="auto"/>
              <w:left w:val="single" w:sz="4" w:space="0" w:color="auto"/>
              <w:bottom w:val="single" w:sz="4" w:space="0" w:color="auto"/>
              <w:right w:val="single" w:sz="4" w:space="0" w:color="auto"/>
            </w:tcBorders>
          </w:tcPr>
          <w:p w14:paraId="3CAC12EE" w14:textId="77777777" w:rsidR="00120F3B" w:rsidRPr="00A40E54" w:rsidRDefault="00120F3B" w:rsidP="00120F3B">
            <w:pPr>
              <w:rPr>
                <w:sz w:val="20"/>
              </w:rPr>
            </w:pPr>
            <w:r w:rsidRPr="00A40E54">
              <w:rPr>
                <w:sz w:val="20"/>
              </w:rPr>
              <w:t>1.  VOC</w:t>
            </w:r>
          </w:p>
        </w:tc>
        <w:tc>
          <w:tcPr>
            <w:tcW w:w="1440" w:type="dxa"/>
            <w:tcBorders>
              <w:top w:val="single" w:sz="4" w:space="0" w:color="auto"/>
              <w:left w:val="single" w:sz="4" w:space="0" w:color="auto"/>
              <w:bottom w:val="single" w:sz="4" w:space="0" w:color="auto"/>
              <w:right w:val="single" w:sz="4" w:space="0" w:color="auto"/>
            </w:tcBorders>
          </w:tcPr>
          <w:p w14:paraId="305F06BC" w14:textId="296FBC9B" w:rsidR="00120F3B" w:rsidRPr="00A40E54" w:rsidRDefault="00120F3B" w:rsidP="00120F3B">
            <w:pPr>
              <w:jc w:val="center"/>
              <w:rPr>
                <w:sz w:val="20"/>
              </w:rPr>
            </w:pPr>
            <w:r w:rsidRPr="00A40E54">
              <w:rPr>
                <w:sz w:val="20"/>
              </w:rPr>
              <w:t>35 mg*</w:t>
            </w:r>
          </w:p>
        </w:tc>
        <w:tc>
          <w:tcPr>
            <w:tcW w:w="2245" w:type="dxa"/>
            <w:tcBorders>
              <w:top w:val="single" w:sz="4" w:space="0" w:color="auto"/>
              <w:left w:val="single" w:sz="4" w:space="0" w:color="auto"/>
              <w:bottom w:val="single" w:sz="4" w:space="0" w:color="auto"/>
              <w:right w:val="single" w:sz="4" w:space="0" w:color="auto"/>
            </w:tcBorders>
          </w:tcPr>
          <w:p w14:paraId="48921EB5" w14:textId="484888E3" w:rsidR="00120F3B" w:rsidRPr="00637F08" w:rsidRDefault="0042057E" w:rsidP="00120F3B">
            <w:pPr>
              <w:jc w:val="center"/>
              <w:rPr>
                <w:sz w:val="20"/>
                <w:highlight w:val="yellow"/>
              </w:rPr>
            </w:pPr>
            <w:r w:rsidRPr="00A40E54">
              <w:rPr>
                <w:sz w:val="20"/>
              </w:rPr>
              <w:t>per liter of organic compounds loaded</w:t>
            </w:r>
            <w:r w:rsidR="001504AF">
              <w:rPr>
                <w:sz w:val="20"/>
              </w:rPr>
              <w:t>, averaged over six hours during which at least 300,000 liters of gasoline are loaded.</w:t>
            </w:r>
          </w:p>
        </w:tc>
        <w:tc>
          <w:tcPr>
            <w:tcW w:w="1889" w:type="dxa"/>
            <w:tcBorders>
              <w:top w:val="single" w:sz="4" w:space="0" w:color="auto"/>
              <w:left w:val="single" w:sz="4" w:space="0" w:color="auto"/>
              <w:bottom w:val="single" w:sz="4" w:space="0" w:color="auto"/>
              <w:right w:val="single" w:sz="4" w:space="0" w:color="auto"/>
            </w:tcBorders>
          </w:tcPr>
          <w:p w14:paraId="28B0D960" w14:textId="77777777" w:rsidR="00120F3B" w:rsidRPr="00A40E54" w:rsidRDefault="00120F3B" w:rsidP="00120F3B">
            <w:pPr>
              <w:jc w:val="center"/>
              <w:rPr>
                <w:sz w:val="20"/>
              </w:rPr>
            </w:pPr>
            <w:r w:rsidRPr="00A40E54">
              <w:rPr>
                <w:sz w:val="20"/>
              </w:rPr>
              <w:t>EURACK-SOUTH</w:t>
            </w:r>
          </w:p>
          <w:p w14:paraId="239006A0" w14:textId="77777777" w:rsidR="00120F3B" w:rsidRPr="00A40E54" w:rsidRDefault="00120F3B" w:rsidP="00120F3B">
            <w:pPr>
              <w:jc w:val="center"/>
              <w:rPr>
                <w:sz w:val="20"/>
              </w:rPr>
            </w:pPr>
            <w:r w:rsidRPr="00A40E54">
              <w:rPr>
                <w:sz w:val="20"/>
              </w:rPr>
              <w:t>With primary VCS in use</w:t>
            </w:r>
          </w:p>
        </w:tc>
        <w:tc>
          <w:tcPr>
            <w:tcW w:w="1530" w:type="dxa"/>
            <w:tcBorders>
              <w:top w:val="single" w:sz="4" w:space="0" w:color="auto"/>
              <w:left w:val="single" w:sz="4" w:space="0" w:color="auto"/>
              <w:bottom w:val="single" w:sz="4" w:space="0" w:color="auto"/>
              <w:right w:val="single" w:sz="4" w:space="0" w:color="auto"/>
            </w:tcBorders>
          </w:tcPr>
          <w:p w14:paraId="675AFE4A" w14:textId="2C47C2B1" w:rsidR="00120F3B" w:rsidRPr="00A40E54" w:rsidRDefault="00120F3B" w:rsidP="00120F3B">
            <w:pPr>
              <w:jc w:val="center"/>
              <w:rPr>
                <w:sz w:val="20"/>
              </w:rPr>
            </w:pPr>
            <w:r>
              <w:rPr>
                <w:sz w:val="20"/>
              </w:rPr>
              <w:t xml:space="preserve">SC III.1.a through g, </w:t>
            </w:r>
            <w:r w:rsidR="00096B51">
              <w:rPr>
                <w:sz w:val="20"/>
              </w:rPr>
              <w:t xml:space="preserve">SC V.3, and </w:t>
            </w:r>
            <w:r>
              <w:rPr>
                <w:sz w:val="20"/>
              </w:rPr>
              <w:t>SC VI.1</w:t>
            </w:r>
          </w:p>
          <w:p w14:paraId="28DA58BE" w14:textId="77777777" w:rsidR="00120F3B" w:rsidRPr="00A40E54" w:rsidRDefault="00120F3B" w:rsidP="00120F3B">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B8B2E2A" w14:textId="77777777" w:rsidR="00120F3B" w:rsidRPr="00A40E54" w:rsidRDefault="00120F3B" w:rsidP="00120F3B">
            <w:pPr>
              <w:jc w:val="center"/>
              <w:rPr>
                <w:b/>
                <w:sz w:val="20"/>
              </w:rPr>
            </w:pPr>
            <w:r w:rsidRPr="00A40E54">
              <w:rPr>
                <w:b/>
                <w:sz w:val="20"/>
              </w:rPr>
              <w:t>R 336.1213(2)</w:t>
            </w:r>
          </w:p>
          <w:p w14:paraId="0576E37E" w14:textId="77777777" w:rsidR="00120F3B" w:rsidRPr="00A40E54" w:rsidRDefault="00120F3B" w:rsidP="00120F3B">
            <w:pPr>
              <w:jc w:val="center"/>
              <w:rPr>
                <w:b/>
                <w:sz w:val="20"/>
              </w:rPr>
            </w:pPr>
            <w:r>
              <w:rPr>
                <w:b/>
                <w:sz w:val="20"/>
              </w:rPr>
              <w:t>40 CFR 63.11088(a)</w:t>
            </w:r>
          </w:p>
        </w:tc>
      </w:tr>
      <w:tr w:rsidR="00120F3B" w14:paraId="511116AF" w14:textId="77777777" w:rsidTr="00120F3B">
        <w:trPr>
          <w:cantSplit/>
        </w:trPr>
        <w:tc>
          <w:tcPr>
            <w:tcW w:w="1626" w:type="dxa"/>
            <w:tcBorders>
              <w:top w:val="single" w:sz="4" w:space="0" w:color="auto"/>
              <w:left w:val="single" w:sz="4" w:space="0" w:color="auto"/>
              <w:bottom w:val="single" w:sz="4" w:space="0" w:color="auto"/>
              <w:right w:val="single" w:sz="4" w:space="0" w:color="auto"/>
            </w:tcBorders>
          </w:tcPr>
          <w:p w14:paraId="135D5C43" w14:textId="77777777" w:rsidR="00120F3B" w:rsidRPr="00A40E54" w:rsidRDefault="00120F3B" w:rsidP="00120F3B">
            <w:pPr>
              <w:rPr>
                <w:sz w:val="20"/>
              </w:rPr>
            </w:pPr>
            <w:r w:rsidRPr="00A40E54">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FA921CB" w14:textId="2BDC7927" w:rsidR="00120F3B" w:rsidRPr="00A40E54" w:rsidRDefault="00120F3B" w:rsidP="00120F3B">
            <w:pPr>
              <w:jc w:val="center"/>
              <w:rPr>
                <w:sz w:val="20"/>
              </w:rPr>
            </w:pPr>
            <w:r w:rsidRPr="00A40E54">
              <w:rPr>
                <w:sz w:val="20"/>
              </w:rPr>
              <w:t>80 mg</w:t>
            </w:r>
            <w:r w:rsidR="0072306C">
              <w:rPr>
                <w:rFonts w:cs="Arial"/>
                <w:sz w:val="20"/>
                <w:vertAlign w:val="superscript"/>
              </w:rPr>
              <w:t>2</w:t>
            </w:r>
            <w:r w:rsidRPr="00A40E54">
              <w:rPr>
                <w:sz w:val="20"/>
              </w:rPr>
              <w:t>**</w:t>
            </w:r>
          </w:p>
        </w:tc>
        <w:tc>
          <w:tcPr>
            <w:tcW w:w="2245" w:type="dxa"/>
            <w:tcBorders>
              <w:top w:val="single" w:sz="4" w:space="0" w:color="auto"/>
              <w:left w:val="single" w:sz="4" w:space="0" w:color="auto"/>
              <w:bottom w:val="single" w:sz="4" w:space="0" w:color="auto"/>
              <w:right w:val="single" w:sz="4" w:space="0" w:color="auto"/>
            </w:tcBorders>
          </w:tcPr>
          <w:p w14:paraId="16827670" w14:textId="7B44A691" w:rsidR="00120F3B" w:rsidRPr="00637F08" w:rsidRDefault="0042057E" w:rsidP="00120F3B">
            <w:pPr>
              <w:jc w:val="center"/>
              <w:rPr>
                <w:sz w:val="20"/>
                <w:highlight w:val="yellow"/>
              </w:rPr>
            </w:pPr>
            <w:r w:rsidRPr="00A40E54">
              <w:rPr>
                <w:sz w:val="20"/>
              </w:rPr>
              <w:t>per liter of organic compounds loaded</w:t>
            </w:r>
            <w:r w:rsidR="001504AF">
              <w:rPr>
                <w:sz w:val="20"/>
              </w:rPr>
              <w:t>, averaged over six hours during which at least 300,000 liters of gasoline are loaded.</w:t>
            </w:r>
          </w:p>
        </w:tc>
        <w:tc>
          <w:tcPr>
            <w:tcW w:w="1889" w:type="dxa"/>
            <w:tcBorders>
              <w:top w:val="single" w:sz="4" w:space="0" w:color="auto"/>
              <w:left w:val="single" w:sz="4" w:space="0" w:color="auto"/>
              <w:bottom w:val="single" w:sz="4" w:space="0" w:color="auto"/>
              <w:right w:val="single" w:sz="4" w:space="0" w:color="auto"/>
            </w:tcBorders>
          </w:tcPr>
          <w:p w14:paraId="26066CBF" w14:textId="77777777" w:rsidR="00120F3B" w:rsidRPr="00A40E54" w:rsidRDefault="00120F3B" w:rsidP="00120F3B">
            <w:pPr>
              <w:jc w:val="center"/>
              <w:rPr>
                <w:sz w:val="20"/>
              </w:rPr>
            </w:pPr>
            <w:r w:rsidRPr="00A40E54">
              <w:rPr>
                <w:sz w:val="20"/>
              </w:rPr>
              <w:t>EURACK-NORTH</w:t>
            </w:r>
          </w:p>
          <w:p w14:paraId="5F86AEDB" w14:textId="77777777" w:rsidR="00120F3B" w:rsidRPr="00A40E54" w:rsidRDefault="00120F3B" w:rsidP="00120F3B">
            <w:pPr>
              <w:jc w:val="center"/>
              <w:rPr>
                <w:sz w:val="20"/>
              </w:rPr>
            </w:pPr>
            <w:r w:rsidRPr="00A40E54">
              <w:rPr>
                <w:sz w:val="20"/>
              </w:rPr>
              <w:t xml:space="preserve">With primary VCS in use </w:t>
            </w:r>
          </w:p>
        </w:tc>
        <w:tc>
          <w:tcPr>
            <w:tcW w:w="1530" w:type="dxa"/>
            <w:tcBorders>
              <w:top w:val="single" w:sz="4" w:space="0" w:color="auto"/>
              <w:left w:val="single" w:sz="4" w:space="0" w:color="auto"/>
              <w:bottom w:val="single" w:sz="4" w:space="0" w:color="auto"/>
              <w:right w:val="single" w:sz="4" w:space="0" w:color="auto"/>
            </w:tcBorders>
          </w:tcPr>
          <w:p w14:paraId="4CEEEEBC" w14:textId="50355987" w:rsidR="00120F3B" w:rsidRPr="00A40E54" w:rsidRDefault="00120F3B" w:rsidP="00120F3B">
            <w:pPr>
              <w:jc w:val="center"/>
              <w:rPr>
                <w:sz w:val="20"/>
              </w:rPr>
            </w:pPr>
            <w:r>
              <w:rPr>
                <w:sz w:val="20"/>
              </w:rPr>
              <w:t>SC III.1.a through g, SC V.2, and SC VI.1</w:t>
            </w:r>
          </w:p>
        </w:tc>
        <w:tc>
          <w:tcPr>
            <w:tcW w:w="1530" w:type="dxa"/>
            <w:tcBorders>
              <w:top w:val="single" w:sz="4" w:space="0" w:color="auto"/>
              <w:left w:val="single" w:sz="4" w:space="0" w:color="auto"/>
              <w:bottom w:val="single" w:sz="4" w:space="0" w:color="auto"/>
              <w:right w:val="single" w:sz="4" w:space="0" w:color="auto"/>
            </w:tcBorders>
          </w:tcPr>
          <w:p w14:paraId="054980B6" w14:textId="77777777" w:rsidR="00120F3B" w:rsidRPr="00A40E54" w:rsidRDefault="00120F3B" w:rsidP="00120F3B">
            <w:pPr>
              <w:jc w:val="center"/>
              <w:rPr>
                <w:b/>
                <w:sz w:val="20"/>
              </w:rPr>
            </w:pPr>
            <w:r w:rsidRPr="00A40E54">
              <w:rPr>
                <w:b/>
                <w:sz w:val="20"/>
              </w:rPr>
              <w:t>R 336.1706(2)</w:t>
            </w:r>
          </w:p>
          <w:p w14:paraId="6FDB747F" w14:textId="77777777" w:rsidR="00120F3B" w:rsidRPr="00A40E54" w:rsidRDefault="00120F3B" w:rsidP="00120F3B">
            <w:pPr>
              <w:jc w:val="center"/>
              <w:rPr>
                <w:b/>
                <w:sz w:val="20"/>
              </w:rPr>
            </w:pPr>
            <w:r>
              <w:rPr>
                <w:b/>
                <w:sz w:val="20"/>
              </w:rPr>
              <w:t>40 CFR 63.11088(a)</w:t>
            </w:r>
          </w:p>
        </w:tc>
      </w:tr>
      <w:tr w:rsidR="00120F3B" w14:paraId="7BD59C01" w14:textId="77777777" w:rsidTr="00120F3B">
        <w:trPr>
          <w:cantSplit/>
        </w:trPr>
        <w:tc>
          <w:tcPr>
            <w:tcW w:w="1626" w:type="dxa"/>
            <w:tcBorders>
              <w:top w:val="single" w:sz="4" w:space="0" w:color="auto"/>
              <w:left w:val="single" w:sz="4" w:space="0" w:color="auto"/>
              <w:bottom w:val="single" w:sz="4" w:space="0" w:color="auto"/>
              <w:right w:val="single" w:sz="4" w:space="0" w:color="auto"/>
            </w:tcBorders>
          </w:tcPr>
          <w:p w14:paraId="17A01CCE" w14:textId="77777777" w:rsidR="00120F3B" w:rsidRPr="00A40E54" w:rsidRDefault="00120F3B" w:rsidP="00120F3B">
            <w:pPr>
              <w:rPr>
                <w:sz w:val="20"/>
              </w:rPr>
            </w:pPr>
            <w:r w:rsidRPr="00A40E54">
              <w:rPr>
                <w:sz w:val="20"/>
              </w:rPr>
              <w:t>3.  VOC</w:t>
            </w:r>
          </w:p>
        </w:tc>
        <w:tc>
          <w:tcPr>
            <w:tcW w:w="1440" w:type="dxa"/>
            <w:tcBorders>
              <w:top w:val="single" w:sz="4" w:space="0" w:color="auto"/>
              <w:left w:val="single" w:sz="4" w:space="0" w:color="auto"/>
              <w:bottom w:val="single" w:sz="4" w:space="0" w:color="auto"/>
              <w:right w:val="single" w:sz="4" w:space="0" w:color="auto"/>
            </w:tcBorders>
          </w:tcPr>
          <w:p w14:paraId="747DCD85" w14:textId="2FE2755F" w:rsidR="00120F3B" w:rsidRPr="00A40E54" w:rsidRDefault="00120F3B" w:rsidP="00120F3B">
            <w:pPr>
              <w:jc w:val="center"/>
              <w:rPr>
                <w:sz w:val="20"/>
              </w:rPr>
            </w:pPr>
            <w:r w:rsidRPr="00A40E54">
              <w:rPr>
                <w:sz w:val="20"/>
              </w:rPr>
              <w:t>35 mg</w:t>
            </w:r>
            <w:r w:rsidR="0072306C">
              <w:rPr>
                <w:rFonts w:cs="Arial"/>
                <w:sz w:val="20"/>
                <w:vertAlign w:val="superscript"/>
              </w:rPr>
              <w:t>2</w:t>
            </w:r>
            <w:r w:rsidRPr="00A40E54">
              <w:rPr>
                <w:sz w:val="20"/>
              </w:rPr>
              <w:t>*</w:t>
            </w:r>
          </w:p>
        </w:tc>
        <w:tc>
          <w:tcPr>
            <w:tcW w:w="2245" w:type="dxa"/>
            <w:tcBorders>
              <w:top w:val="single" w:sz="4" w:space="0" w:color="auto"/>
              <w:left w:val="single" w:sz="4" w:space="0" w:color="auto"/>
              <w:bottom w:val="single" w:sz="4" w:space="0" w:color="auto"/>
              <w:right w:val="single" w:sz="4" w:space="0" w:color="auto"/>
            </w:tcBorders>
          </w:tcPr>
          <w:p w14:paraId="19425A7C" w14:textId="129FFB36" w:rsidR="00120F3B" w:rsidRPr="00637F08" w:rsidRDefault="0042057E" w:rsidP="00120F3B">
            <w:pPr>
              <w:jc w:val="center"/>
              <w:rPr>
                <w:sz w:val="20"/>
                <w:highlight w:val="yellow"/>
              </w:rPr>
            </w:pPr>
            <w:r w:rsidRPr="00A40E54">
              <w:rPr>
                <w:sz w:val="20"/>
              </w:rPr>
              <w:t>per liter of organic compounds loaded</w:t>
            </w:r>
            <w:r w:rsidR="001504AF">
              <w:rPr>
                <w:sz w:val="20"/>
              </w:rPr>
              <w:t>, averaged over six hours during which at least 300,000 liters of gasoline are loaded.</w:t>
            </w:r>
          </w:p>
        </w:tc>
        <w:tc>
          <w:tcPr>
            <w:tcW w:w="1889" w:type="dxa"/>
            <w:tcBorders>
              <w:top w:val="single" w:sz="4" w:space="0" w:color="auto"/>
              <w:left w:val="single" w:sz="4" w:space="0" w:color="auto"/>
              <w:bottom w:val="single" w:sz="4" w:space="0" w:color="auto"/>
              <w:right w:val="single" w:sz="4" w:space="0" w:color="auto"/>
            </w:tcBorders>
          </w:tcPr>
          <w:p w14:paraId="21960191" w14:textId="77777777" w:rsidR="00120F3B" w:rsidRPr="00A40E54" w:rsidRDefault="00120F3B" w:rsidP="00120F3B">
            <w:pPr>
              <w:jc w:val="center"/>
              <w:rPr>
                <w:sz w:val="20"/>
              </w:rPr>
            </w:pPr>
            <w:r w:rsidRPr="00A40E54">
              <w:rPr>
                <w:sz w:val="20"/>
              </w:rPr>
              <w:t>EURACK-SOUTH or EURACK-NORTH</w:t>
            </w:r>
          </w:p>
          <w:p w14:paraId="12C6EC33" w14:textId="77777777" w:rsidR="00120F3B" w:rsidRPr="00A40E54" w:rsidRDefault="00120F3B" w:rsidP="00120F3B">
            <w:pPr>
              <w:jc w:val="center"/>
              <w:rPr>
                <w:sz w:val="20"/>
              </w:rPr>
            </w:pPr>
            <w:r w:rsidRPr="00A40E54">
              <w:rPr>
                <w:sz w:val="20"/>
              </w:rPr>
              <w:t xml:space="preserve">With secondary VCS </w:t>
            </w:r>
          </w:p>
        </w:tc>
        <w:tc>
          <w:tcPr>
            <w:tcW w:w="1530" w:type="dxa"/>
            <w:tcBorders>
              <w:top w:val="single" w:sz="4" w:space="0" w:color="auto"/>
              <w:left w:val="single" w:sz="4" w:space="0" w:color="auto"/>
              <w:bottom w:val="single" w:sz="4" w:space="0" w:color="auto"/>
              <w:right w:val="single" w:sz="4" w:space="0" w:color="auto"/>
            </w:tcBorders>
          </w:tcPr>
          <w:p w14:paraId="74600FCE" w14:textId="77777777" w:rsidR="00120F3B" w:rsidRPr="00A40E54" w:rsidRDefault="00120F3B" w:rsidP="00120F3B">
            <w:pPr>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244B4348" w14:textId="77777777" w:rsidR="00120F3B" w:rsidRPr="00A40E54" w:rsidRDefault="00120F3B" w:rsidP="00120F3B">
            <w:pPr>
              <w:jc w:val="center"/>
              <w:rPr>
                <w:b/>
                <w:sz w:val="20"/>
              </w:rPr>
            </w:pPr>
            <w:r w:rsidRPr="00A40E54">
              <w:rPr>
                <w:b/>
                <w:sz w:val="20"/>
              </w:rPr>
              <w:t>R 336.1702(b)</w:t>
            </w:r>
          </w:p>
          <w:p w14:paraId="7660D4EE" w14:textId="77777777" w:rsidR="00120F3B" w:rsidRPr="00A40E54" w:rsidRDefault="00120F3B" w:rsidP="00120F3B">
            <w:pPr>
              <w:jc w:val="center"/>
              <w:rPr>
                <w:b/>
                <w:sz w:val="20"/>
              </w:rPr>
            </w:pPr>
            <w:r>
              <w:rPr>
                <w:b/>
                <w:sz w:val="20"/>
              </w:rPr>
              <w:t>40 CFR 63.11088(a)</w:t>
            </w:r>
          </w:p>
        </w:tc>
      </w:tr>
      <w:tr w:rsidR="00120F3B" w14:paraId="3EAE88CA" w14:textId="77777777" w:rsidTr="00120F3B">
        <w:trPr>
          <w:cantSplit/>
        </w:trPr>
        <w:tc>
          <w:tcPr>
            <w:tcW w:w="1626" w:type="dxa"/>
            <w:tcBorders>
              <w:top w:val="single" w:sz="4" w:space="0" w:color="auto"/>
              <w:left w:val="single" w:sz="4" w:space="0" w:color="auto"/>
              <w:bottom w:val="single" w:sz="4" w:space="0" w:color="auto"/>
              <w:right w:val="single" w:sz="4" w:space="0" w:color="auto"/>
            </w:tcBorders>
          </w:tcPr>
          <w:p w14:paraId="4CCEC1C8" w14:textId="77777777" w:rsidR="00120F3B" w:rsidRPr="00A40E54" w:rsidRDefault="00120F3B" w:rsidP="00120F3B">
            <w:pPr>
              <w:rPr>
                <w:sz w:val="20"/>
              </w:rPr>
            </w:pPr>
            <w:r w:rsidRPr="00A40E54">
              <w:rPr>
                <w:sz w:val="20"/>
              </w:rPr>
              <w:t>4.  Opacity</w:t>
            </w:r>
          </w:p>
        </w:tc>
        <w:tc>
          <w:tcPr>
            <w:tcW w:w="1440" w:type="dxa"/>
            <w:tcBorders>
              <w:top w:val="single" w:sz="4" w:space="0" w:color="auto"/>
              <w:left w:val="single" w:sz="4" w:space="0" w:color="auto"/>
              <w:bottom w:val="single" w:sz="4" w:space="0" w:color="auto"/>
              <w:right w:val="single" w:sz="4" w:space="0" w:color="auto"/>
            </w:tcBorders>
          </w:tcPr>
          <w:p w14:paraId="32ECF365" w14:textId="497EEB88" w:rsidR="00120F3B" w:rsidRPr="0072306C" w:rsidRDefault="00120F3B" w:rsidP="00120F3B">
            <w:pPr>
              <w:jc w:val="center"/>
              <w:rPr>
                <w:rFonts w:cs="Arial"/>
                <w:sz w:val="20"/>
              </w:rPr>
            </w:pPr>
            <w:r w:rsidRPr="00A40E54">
              <w:rPr>
                <w:sz w:val="20"/>
              </w:rPr>
              <w:t>0%</w:t>
            </w:r>
            <w:r w:rsidR="0072306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422615" w14:textId="77777777" w:rsidR="00120F3B" w:rsidRPr="00A40E54" w:rsidRDefault="00120F3B" w:rsidP="00120F3B">
            <w:pPr>
              <w:jc w:val="center"/>
              <w:rPr>
                <w:sz w:val="20"/>
              </w:rPr>
            </w:pPr>
            <w:r w:rsidRPr="00A40E54">
              <w:rPr>
                <w:sz w:val="20"/>
              </w:rPr>
              <w:t>6 minutes</w:t>
            </w:r>
          </w:p>
        </w:tc>
        <w:tc>
          <w:tcPr>
            <w:tcW w:w="1889" w:type="dxa"/>
            <w:tcBorders>
              <w:top w:val="single" w:sz="4" w:space="0" w:color="auto"/>
              <w:left w:val="single" w:sz="4" w:space="0" w:color="auto"/>
              <w:bottom w:val="single" w:sz="4" w:space="0" w:color="auto"/>
              <w:right w:val="single" w:sz="4" w:space="0" w:color="auto"/>
            </w:tcBorders>
          </w:tcPr>
          <w:p w14:paraId="4FBBDCE7" w14:textId="77777777" w:rsidR="00120F3B" w:rsidRPr="00A40E54" w:rsidRDefault="00120F3B" w:rsidP="00120F3B">
            <w:pPr>
              <w:jc w:val="center"/>
              <w:rPr>
                <w:sz w:val="20"/>
              </w:rPr>
            </w:pPr>
            <w:r w:rsidRPr="00A40E54">
              <w:rPr>
                <w:sz w:val="20"/>
              </w:rPr>
              <w:t>EUVCU-PORT</w:t>
            </w:r>
          </w:p>
        </w:tc>
        <w:tc>
          <w:tcPr>
            <w:tcW w:w="1530" w:type="dxa"/>
            <w:tcBorders>
              <w:top w:val="single" w:sz="4" w:space="0" w:color="auto"/>
              <w:left w:val="single" w:sz="4" w:space="0" w:color="auto"/>
              <w:bottom w:val="single" w:sz="4" w:space="0" w:color="auto"/>
              <w:right w:val="single" w:sz="4" w:space="0" w:color="auto"/>
            </w:tcBorders>
          </w:tcPr>
          <w:p w14:paraId="75166B9F" w14:textId="77777777" w:rsidR="00120F3B" w:rsidRPr="00D7589C" w:rsidRDefault="00120F3B" w:rsidP="00120F3B">
            <w:pPr>
              <w:jc w:val="center"/>
              <w:rPr>
                <w:sz w:val="20"/>
              </w:rPr>
            </w:pPr>
            <w:r w:rsidRPr="00D7589C">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82BAD91" w14:textId="77777777" w:rsidR="00120F3B" w:rsidRPr="00A40E54" w:rsidRDefault="00120F3B" w:rsidP="00120F3B">
            <w:pPr>
              <w:ind w:left="360"/>
              <w:jc w:val="center"/>
              <w:rPr>
                <w:b/>
                <w:sz w:val="20"/>
              </w:rPr>
            </w:pPr>
            <w:r>
              <w:rPr>
                <w:b/>
                <w:sz w:val="20"/>
              </w:rPr>
              <w:t>40</w:t>
            </w:r>
            <w:r w:rsidRPr="007327A2">
              <w:rPr>
                <w:b/>
                <w:sz w:val="20"/>
              </w:rPr>
              <w:t>CFR 64.6(c)(1))</w:t>
            </w:r>
            <w:r>
              <w:rPr>
                <w:b/>
                <w:sz w:val="20"/>
              </w:rPr>
              <w:t>, 40 CFR Part 63 Subpart BBBBBB</w:t>
            </w:r>
          </w:p>
        </w:tc>
      </w:tr>
    </w:tbl>
    <w:p w14:paraId="48C283A0" w14:textId="77777777" w:rsidR="00AE1D84" w:rsidRPr="00EE5F4E" w:rsidRDefault="00AE1D84" w:rsidP="00F62984">
      <w:pPr>
        <w:jc w:val="both"/>
        <w:rPr>
          <w:sz w:val="20"/>
        </w:rPr>
      </w:pPr>
    </w:p>
    <w:p w14:paraId="69406D96" w14:textId="77777777" w:rsidR="00120F3B" w:rsidRDefault="00120F3B" w:rsidP="00120F3B">
      <w:pPr>
        <w:jc w:val="both"/>
        <w:rPr>
          <w:rFonts w:cs="Arial"/>
          <w:sz w:val="20"/>
        </w:rPr>
      </w:pPr>
      <w:r>
        <w:rPr>
          <w:rFonts w:cs="Arial"/>
          <w:sz w:val="20"/>
        </w:rPr>
        <w:t>* Equivalent to 0.3 pounds per 1,000 gallons of organic compounds loaded.</w:t>
      </w:r>
    </w:p>
    <w:p w14:paraId="67B8F2E0" w14:textId="77777777" w:rsidR="00120F3B" w:rsidRDefault="00120F3B" w:rsidP="00120F3B">
      <w:pPr>
        <w:jc w:val="both"/>
        <w:rPr>
          <w:rFonts w:cs="Arial"/>
          <w:sz w:val="20"/>
        </w:rPr>
      </w:pPr>
      <w:r>
        <w:rPr>
          <w:rFonts w:cs="Arial"/>
          <w:sz w:val="20"/>
        </w:rPr>
        <w:t>** Equivalent to 0.7 pounds per 1,000 gallons of organic compounds loaded.</w:t>
      </w:r>
    </w:p>
    <w:p w14:paraId="3D4A5DFB" w14:textId="77777777" w:rsidR="00494D15" w:rsidRPr="00EE5F4E" w:rsidRDefault="00494D15" w:rsidP="00F62984">
      <w:pPr>
        <w:jc w:val="both"/>
        <w:rPr>
          <w:sz w:val="20"/>
        </w:rPr>
      </w:pPr>
    </w:p>
    <w:p w14:paraId="69044185" w14:textId="77777777" w:rsidR="00AE1D84" w:rsidRDefault="00AE1D84" w:rsidP="00F62984">
      <w:pPr>
        <w:jc w:val="both"/>
        <w:rPr>
          <w:b/>
          <w:u w:val="single"/>
        </w:rPr>
      </w:pPr>
      <w:r>
        <w:rPr>
          <w:b/>
        </w:rPr>
        <w:t xml:space="preserve">II.  </w:t>
      </w:r>
      <w:r>
        <w:rPr>
          <w:b/>
          <w:u w:val="single"/>
        </w:rPr>
        <w:t>MATERIAL LIMIT(S)</w:t>
      </w:r>
    </w:p>
    <w:p w14:paraId="63527543" w14:textId="77777777" w:rsidR="00AE1D84" w:rsidRPr="00FE0AD0" w:rsidRDefault="00AE1D84" w:rsidP="00F62984">
      <w:pPr>
        <w:jc w:val="both"/>
        <w:rPr>
          <w:sz w:val="20"/>
        </w:rPr>
      </w:pPr>
    </w:p>
    <w:p w14:paraId="6D698565" w14:textId="77777777" w:rsidR="00494D15" w:rsidRPr="00120F3B" w:rsidRDefault="00120F3B" w:rsidP="00F62984">
      <w:pPr>
        <w:jc w:val="both"/>
        <w:rPr>
          <w:sz w:val="20"/>
        </w:rPr>
      </w:pPr>
      <w:r w:rsidRPr="00120F3B">
        <w:rPr>
          <w:sz w:val="20"/>
        </w:rPr>
        <w:t>NA</w:t>
      </w:r>
    </w:p>
    <w:p w14:paraId="042F6FC7" w14:textId="77777777" w:rsidR="00494D15" w:rsidRPr="00EE5F4E" w:rsidRDefault="00494D15" w:rsidP="00F62984">
      <w:pPr>
        <w:jc w:val="both"/>
        <w:rPr>
          <w:sz w:val="20"/>
        </w:rPr>
      </w:pPr>
    </w:p>
    <w:p w14:paraId="2ADFD0FA"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760DCB0" w14:textId="77777777" w:rsidR="00AE1D84" w:rsidRPr="00FB6071" w:rsidRDefault="00AE1D84" w:rsidP="00F62984">
      <w:pPr>
        <w:jc w:val="both"/>
        <w:rPr>
          <w:sz w:val="20"/>
        </w:rPr>
      </w:pPr>
    </w:p>
    <w:p w14:paraId="09FF2BED" w14:textId="77777777" w:rsidR="00120F3B" w:rsidRPr="00A40E54" w:rsidRDefault="00120F3B" w:rsidP="003C325F">
      <w:pPr>
        <w:numPr>
          <w:ilvl w:val="0"/>
          <w:numId w:val="37"/>
        </w:numPr>
        <w:rPr>
          <w:rFonts w:cs="Arial"/>
          <w:sz w:val="20"/>
        </w:rPr>
      </w:pPr>
      <w:bookmarkStart w:id="78" w:name="_Hlk4746662"/>
      <w:r w:rsidRPr="00A40E54">
        <w:rPr>
          <w:rFonts w:cs="Arial"/>
          <w:sz w:val="20"/>
          <w:u w:val="single"/>
        </w:rPr>
        <w:t>CONTROL SYSTEM</w:t>
      </w:r>
      <w:r w:rsidRPr="00A40E54">
        <w:rPr>
          <w:rFonts w:cs="Arial"/>
          <w:sz w:val="20"/>
        </w:rPr>
        <w:t>:</w:t>
      </w:r>
    </w:p>
    <w:p w14:paraId="1D44CA5D" w14:textId="77777777" w:rsidR="00120F3B" w:rsidRPr="00302AA7" w:rsidRDefault="00120F3B" w:rsidP="003C325F">
      <w:pPr>
        <w:numPr>
          <w:ilvl w:val="1"/>
          <w:numId w:val="37"/>
        </w:numPr>
        <w:jc w:val="both"/>
        <w:rPr>
          <w:rFonts w:cs="Arial"/>
          <w:sz w:val="20"/>
        </w:rPr>
      </w:pPr>
      <w:r>
        <w:rPr>
          <w:rFonts w:cs="Arial"/>
          <w:sz w:val="20"/>
        </w:rPr>
        <w:t xml:space="preserve">To ensure proper operation of the Primary VCS and compliance with R 336.1702(b), the average maximum vacuum level of each regeneration cycle shall be equal to or greater than 26 inches of Hg over a 6-hour </w:t>
      </w:r>
      <w:r>
        <w:rPr>
          <w:rFonts w:cs="Arial"/>
          <w:sz w:val="20"/>
        </w:rPr>
        <w:lastRenderedPageBreak/>
        <w:t xml:space="preserve">period during active gasoline loading and the carbon beds shall be regenerated at least once every 15 minutes, except for periods of maintenance. </w:t>
      </w:r>
      <w:r w:rsidRPr="00A40E54">
        <w:rPr>
          <w:rFonts w:cs="Arial"/>
          <w:sz w:val="20"/>
        </w:rPr>
        <w:t xml:space="preserve"> </w:t>
      </w:r>
      <w:r w:rsidRPr="00A40E54">
        <w:rPr>
          <w:rFonts w:cs="Arial"/>
          <w:b/>
          <w:sz w:val="20"/>
        </w:rPr>
        <w:t>(R 336.1213(2), 40 CFR 64.6(c)(3), 40 CFR 64.7(a), 40 CFR 64.7(c)(1))</w:t>
      </w:r>
    </w:p>
    <w:bookmarkEnd w:id="78"/>
    <w:p w14:paraId="6359404E" w14:textId="538C7A91" w:rsidR="00120F3B" w:rsidRPr="00CD15E3" w:rsidRDefault="00120F3B" w:rsidP="003C325F">
      <w:pPr>
        <w:numPr>
          <w:ilvl w:val="1"/>
          <w:numId w:val="37"/>
        </w:numPr>
        <w:jc w:val="both"/>
        <w:rPr>
          <w:rFonts w:cs="Arial"/>
          <w:sz w:val="20"/>
        </w:rPr>
      </w:pPr>
      <w:r w:rsidRPr="00A40E54">
        <w:rPr>
          <w:rFonts w:cs="Arial"/>
          <w:sz w:val="20"/>
        </w:rPr>
        <w:t xml:space="preserve">If proper regeneration of a carbon bed does not occur at least once every 15 minutes during active loading, </w:t>
      </w:r>
      <w:r>
        <w:rPr>
          <w:rFonts w:cs="Arial"/>
          <w:sz w:val="20"/>
        </w:rPr>
        <w:t xml:space="preserve">except for periods of maintenance, and if the average maximum vacuum specified in condition III.1.a above is not achieved, </w:t>
      </w:r>
      <w:r w:rsidRPr="00A40E54">
        <w:rPr>
          <w:rFonts w:cs="Arial"/>
          <w:sz w:val="20"/>
        </w:rPr>
        <w:t xml:space="preserve">the permittee shall immediately cease loading of gasoline at that rack until proper regeneration of the carbon bed is restored or until the Secondary VCS is brought on-line.  </w:t>
      </w:r>
      <w:r w:rsidRPr="00A40E54">
        <w:rPr>
          <w:rFonts w:cs="Arial"/>
          <w:b/>
          <w:sz w:val="20"/>
        </w:rPr>
        <w:t>(R 336.1213(2))</w:t>
      </w:r>
    </w:p>
    <w:p w14:paraId="4F46FCC5" w14:textId="715BE136" w:rsidR="00CD15E3" w:rsidRDefault="00CD15E3" w:rsidP="00CD15E3">
      <w:pPr>
        <w:ind w:left="720"/>
        <w:jc w:val="both"/>
        <w:rPr>
          <w:rFonts w:cs="Arial"/>
          <w:b/>
          <w:sz w:val="20"/>
        </w:rPr>
      </w:pPr>
    </w:p>
    <w:p w14:paraId="6CDBD80A" w14:textId="77777777" w:rsidR="00CD15E3" w:rsidRPr="00A40E54" w:rsidRDefault="00CD15E3" w:rsidP="00CD15E3">
      <w:pPr>
        <w:ind w:left="720"/>
        <w:jc w:val="both"/>
        <w:rPr>
          <w:rFonts w:cs="Arial"/>
          <w:sz w:val="20"/>
        </w:rPr>
      </w:pPr>
    </w:p>
    <w:p w14:paraId="7204C920" w14:textId="77777777" w:rsidR="00120F3B" w:rsidRPr="00A40E54" w:rsidRDefault="00120F3B" w:rsidP="003C325F">
      <w:pPr>
        <w:numPr>
          <w:ilvl w:val="1"/>
          <w:numId w:val="37"/>
        </w:numPr>
        <w:jc w:val="both"/>
        <w:rPr>
          <w:rFonts w:cs="Arial"/>
          <w:sz w:val="20"/>
        </w:rPr>
      </w:pPr>
      <w:r w:rsidRPr="00A40E54">
        <w:rPr>
          <w:rFonts w:cs="Arial"/>
          <w:sz w:val="20"/>
        </w:rPr>
        <w:t>The permittee shall not load gasoline at the loading racks unless either the Primary or Secondary VCSs are installed and operating properly.</w:t>
      </w:r>
      <w:proofErr w:type="gramStart"/>
      <w:r w:rsidRPr="00A40E54">
        <w:rPr>
          <w:rFonts w:cs="Arial"/>
          <w:sz w:val="20"/>
          <w:vertAlign w:val="superscript"/>
        </w:rPr>
        <w:t>2</w:t>
      </w:r>
      <w:r w:rsidRPr="00A40E54">
        <w:rPr>
          <w:rFonts w:cs="Arial"/>
          <w:sz w:val="20"/>
        </w:rPr>
        <w:t xml:space="preserve">  </w:t>
      </w:r>
      <w:r w:rsidRPr="00A40E54">
        <w:rPr>
          <w:rFonts w:cs="Arial"/>
          <w:b/>
          <w:sz w:val="20"/>
        </w:rPr>
        <w:t>(</w:t>
      </w:r>
      <w:proofErr w:type="gramEnd"/>
      <w:r w:rsidRPr="00A40E54">
        <w:rPr>
          <w:rFonts w:cs="Arial"/>
          <w:b/>
          <w:sz w:val="20"/>
        </w:rPr>
        <w:t>R 336.1702(</w:t>
      </w:r>
      <w:r>
        <w:rPr>
          <w:rFonts w:cs="Arial"/>
          <w:b/>
          <w:sz w:val="20"/>
        </w:rPr>
        <w:t>a), R 336.1910, 40 CFR 63.11088(a)</w:t>
      </w:r>
      <w:r w:rsidRPr="00A40E54">
        <w:rPr>
          <w:rFonts w:cs="Arial"/>
          <w:b/>
          <w:sz w:val="20"/>
        </w:rPr>
        <w:t>)</w:t>
      </w:r>
    </w:p>
    <w:p w14:paraId="3CA4B3D5" w14:textId="77777777" w:rsidR="00120F3B" w:rsidRPr="00A40E54" w:rsidRDefault="00120F3B" w:rsidP="003C325F">
      <w:pPr>
        <w:numPr>
          <w:ilvl w:val="1"/>
          <w:numId w:val="37"/>
        </w:numPr>
        <w:jc w:val="both"/>
        <w:rPr>
          <w:rFonts w:cs="Arial"/>
          <w:sz w:val="20"/>
        </w:rPr>
      </w:pPr>
      <w:r w:rsidRPr="00A40E54">
        <w:rPr>
          <w:rFonts w:cs="Arial"/>
          <w:sz w:val="20"/>
        </w:rPr>
        <w:t xml:space="preserve">The permittee shall operate EUVCU-PORT as recommended by the manufacturer.  </w:t>
      </w:r>
      <w:r w:rsidRPr="00A40E54">
        <w:rPr>
          <w:rFonts w:cs="Arial"/>
          <w:b/>
          <w:sz w:val="20"/>
        </w:rPr>
        <w:t>(R 336.1213(2))</w:t>
      </w:r>
    </w:p>
    <w:p w14:paraId="1593B8BD" w14:textId="77777777" w:rsidR="00120F3B" w:rsidRPr="00A40E54" w:rsidRDefault="00120F3B" w:rsidP="003C325F">
      <w:pPr>
        <w:numPr>
          <w:ilvl w:val="1"/>
          <w:numId w:val="37"/>
        </w:numPr>
        <w:jc w:val="both"/>
        <w:rPr>
          <w:rFonts w:cs="Arial"/>
          <w:sz w:val="20"/>
        </w:rPr>
      </w:pPr>
      <w:r w:rsidRPr="00A40E54">
        <w:rPr>
          <w:rFonts w:cs="Arial"/>
          <w:sz w:val="20"/>
        </w:rPr>
        <w:t>The permittee shall only use propane</w:t>
      </w:r>
      <w:r>
        <w:rPr>
          <w:rFonts w:cs="Arial"/>
          <w:sz w:val="20"/>
        </w:rPr>
        <w:t xml:space="preserve"> or natural gas</w:t>
      </w:r>
      <w:r w:rsidRPr="00A40E54">
        <w:rPr>
          <w:rFonts w:cs="Arial"/>
          <w:sz w:val="20"/>
        </w:rPr>
        <w:t xml:space="preserve"> for maintaining a flame in EUVCU-PORT. </w:t>
      </w:r>
      <w:r w:rsidRPr="00A40E54">
        <w:rPr>
          <w:rFonts w:cs="Arial"/>
          <w:b/>
          <w:sz w:val="20"/>
        </w:rPr>
        <w:t>(R 336.1213(2))</w:t>
      </w:r>
    </w:p>
    <w:p w14:paraId="5F22F3A4" w14:textId="77777777" w:rsidR="00120F3B" w:rsidRPr="00A40E54" w:rsidRDefault="00120F3B" w:rsidP="003C325F">
      <w:pPr>
        <w:numPr>
          <w:ilvl w:val="1"/>
          <w:numId w:val="37"/>
        </w:numPr>
        <w:jc w:val="both"/>
        <w:rPr>
          <w:rFonts w:cs="Arial"/>
          <w:sz w:val="20"/>
        </w:rPr>
      </w:pPr>
      <w:r>
        <w:rPr>
          <w:rFonts w:cs="Arial"/>
          <w:sz w:val="20"/>
        </w:rPr>
        <w:t>The permittee shall maintain and operate the pressure monitoring system and associated equipment according to the manufacturer’s recommendations.</w:t>
      </w:r>
      <w:r w:rsidRPr="00A40E54">
        <w:rPr>
          <w:rFonts w:cs="Arial"/>
          <w:sz w:val="20"/>
        </w:rPr>
        <w:t xml:space="preserve">  </w:t>
      </w:r>
      <w:r w:rsidRPr="00A40E54">
        <w:rPr>
          <w:rFonts w:cs="Arial"/>
          <w:b/>
          <w:sz w:val="20"/>
        </w:rPr>
        <w:t>(40 CFR 64.7(b))</w:t>
      </w:r>
    </w:p>
    <w:p w14:paraId="5AE9B145" w14:textId="77777777" w:rsidR="00120F3B" w:rsidRDefault="00120F3B" w:rsidP="003C325F">
      <w:pPr>
        <w:numPr>
          <w:ilvl w:val="1"/>
          <w:numId w:val="37"/>
        </w:numPr>
        <w:jc w:val="both"/>
        <w:rPr>
          <w:rFonts w:cs="Arial"/>
          <w:b/>
          <w:sz w:val="20"/>
        </w:rPr>
      </w:pPr>
      <w:r w:rsidRPr="00A40E54">
        <w:rPr>
          <w:rFonts w:cs="Arial"/>
          <w:sz w:val="20"/>
        </w:rPr>
        <w:t xml:space="preserve">As specified in R 336.1627(9), the Primary VCS shall be operated to prevent gauge pressure in the delivery vessel from exceeding 0.6 pounds per square inch and to prevent vacuum from exceeding - 0.2 pounds per square inch gauge. </w:t>
      </w:r>
      <w:r w:rsidRPr="00A40E54">
        <w:rPr>
          <w:rFonts w:cs="Arial"/>
          <w:b/>
          <w:sz w:val="20"/>
        </w:rPr>
        <w:t>(R 336.1702(d)</w:t>
      </w:r>
      <w:r>
        <w:rPr>
          <w:rFonts w:cs="Arial"/>
          <w:b/>
          <w:sz w:val="20"/>
        </w:rPr>
        <w:t>)</w:t>
      </w:r>
    </w:p>
    <w:p w14:paraId="524283F9" w14:textId="77777777" w:rsidR="00120F3B" w:rsidRPr="00A40E54" w:rsidRDefault="00120F3B" w:rsidP="00120F3B">
      <w:pPr>
        <w:ind w:left="720"/>
        <w:jc w:val="both"/>
        <w:rPr>
          <w:rFonts w:cs="Arial"/>
          <w:b/>
          <w:sz w:val="20"/>
        </w:rPr>
      </w:pPr>
    </w:p>
    <w:p w14:paraId="5CCDD47A" w14:textId="77777777" w:rsidR="00120F3B" w:rsidRPr="00A40E54" w:rsidRDefault="00120F3B" w:rsidP="003C325F">
      <w:pPr>
        <w:keepLines/>
        <w:numPr>
          <w:ilvl w:val="0"/>
          <w:numId w:val="37"/>
        </w:numPr>
        <w:jc w:val="both"/>
        <w:rPr>
          <w:rFonts w:cs="Arial"/>
          <w:sz w:val="20"/>
          <w:u w:val="single"/>
        </w:rPr>
      </w:pPr>
      <w:r w:rsidRPr="00A40E54">
        <w:rPr>
          <w:rFonts w:cs="Arial"/>
          <w:sz w:val="20"/>
          <w:u w:val="single"/>
        </w:rPr>
        <w:t>GASOLINE TANK TRUCK LOADING/UNLOADING:</w:t>
      </w:r>
    </w:p>
    <w:p w14:paraId="5F5D312C" w14:textId="77777777" w:rsidR="00120F3B" w:rsidRPr="00A40E54" w:rsidRDefault="00120F3B" w:rsidP="003C325F">
      <w:pPr>
        <w:numPr>
          <w:ilvl w:val="1"/>
          <w:numId w:val="37"/>
        </w:numPr>
        <w:jc w:val="both"/>
        <w:rPr>
          <w:rFonts w:cs="Arial"/>
          <w:sz w:val="20"/>
        </w:rPr>
      </w:pPr>
      <w:r w:rsidRPr="00A40E54">
        <w:rPr>
          <w:rFonts w:cs="Arial"/>
          <w:sz w:val="20"/>
        </w:rPr>
        <w:t>As specified in R 336.1627, the permittee shall not operate the loading racks unless th</w:t>
      </w:r>
      <w:r>
        <w:rPr>
          <w:rFonts w:cs="Arial"/>
          <w:sz w:val="20"/>
        </w:rPr>
        <w:t>e following provisions are met:</w:t>
      </w:r>
      <w:r w:rsidRPr="00A40E54">
        <w:rPr>
          <w:rFonts w:cs="Arial"/>
          <w:sz w:val="20"/>
        </w:rPr>
        <w:t xml:space="preserve"> </w:t>
      </w:r>
      <w:r w:rsidRPr="00A40E54">
        <w:rPr>
          <w:rFonts w:cs="Arial"/>
          <w:b/>
          <w:sz w:val="20"/>
        </w:rPr>
        <w:t>(R 336.1702(d))</w:t>
      </w:r>
    </w:p>
    <w:p w14:paraId="1534518F" w14:textId="77777777" w:rsidR="00120F3B" w:rsidRPr="00A40E54" w:rsidRDefault="00120F3B" w:rsidP="003C325F">
      <w:pPr>
        <w:numPr>
          <w:ilvl w:val="2"/>
          <w:numId w:val="37"/>
        </w:numPr>
        <w:tabs>
          <w:tab w:val="clear" w:pos="2160"/>
        </w:tabs>
        <w:ind w:left="1170" w:hanging="360"/>
        <w:jc w:val="both"/>
        <w:rPr>
          <w:rFonts w:cs="Arial"/>
          <w:sz w:val="20"/>
        </w:rPr>
      </w:pPr>
      <w:r w:rsidRPr="00A40E54">
        <w:rPr>
          <w:rFonts w:cs="Arial"/>
          <w:sz w:val="20"/>
        </w:rPr>
        <w:t>As specified in R 336.1627(</w:t>
      </w:r>
      <w:r>
        <w:rPr>
          <w:rFonts w:cs="Arial"/>
          <w:sz w:val="20"/>
        </w:rPr>
        <w:t>5</w:t>
      </w:r>
      <w:r w:rsidRPr="00A40E54">
        <w:rPr>
          <w:rFonts w:cs="Arial"/>
          <w:sz w:val="20"/>
        </w:rPr>
        <w:t xml:space="preserve">), there shall be no visible liquid leaks from the gasoline tank truck or vapor collection system, except when the disconnection of dry breaks in liquid lines produces a few drops of liquid.  </w:t>
      </w:r>
      <w:r w:rsidRPr="00A40E54">
        <w:rPr>
          <w:rFonts w:cs="Arial"/>
          <w:b/>
          <w:sz w:val="20"/>
        </w:rPr>
        <w:t>(R 336.1702(d))</w:t>
      </w:r>
    </w:p>
    <w:p w14:paraId="132995FF" w14:textId="77777777" w:rsidR="00120F3B" w:rsidRPr="00A40E54" w:rsidRDefault="00120F3B" w:rsidP="003C325F">
      <w:pPr>
        <w:numPr>
          <w:ilvl w:val="2"/>
          <w:numId w:val="37"/>
        </w:numPr>
        <w:tabs>
          <w:tab w:val="clear" w:pos="2160"/>
        </w:tabs>
        <w:ind w:left="1170" w:hanging="360"/>
        <w:jc w:val="both"/>
        <w:rPr>
          <w:rFonts w:cs="Arial"/>
          <w:sz w:val="20"/>
        </w:rPr>
      </w:pPr>
      <w:r w:rsidRPr="00A40E54">
        <w:rPr>
          <w:rFonts w:cs="Arial"/>
          <w:sz w:val="20"/>
        </w:rPr>
        <w:t>As specified in R 336.1627(</w:t>
      </w:r>
      <w:r>
        <w:rPr>
          <w:rFonts w:cs="Arial"/>
          <w:sz w:val="20"/>
        </w:rPr>
        <w:t>7</w:t>
      </w:r>
      <w:r w:rsidRPr="00A40E54">
        <w:rPr>
          <w:rFonts w:cs="Arial"/>
          <w:sz w:val="20"/>
        </w:rPr>
        <w:t xml:space="preserve">), there shall be no gas detector reading greater than or equal to 100% of the lower explosive limit at </w:t>
      </w:r>
      <w:proofErr w:type="gramStart"/>
      <w:r w:rsidRPr="00A40E54">
        <w:rPr>
          <w:rFonts w:cs="Arial"/>
          <w:sz w:val="20"/>
        </w:rPr>
        <w:t>a distance of one</w:t>
      </w:r>
      <w:proofErr w:type="gramEnd"/>
      <w:r w:rsidRPr="00A40E54">
        <w:rPr>
          <w:rFonts w:cs="Arial"/>
          <w:sz w:val="20"/>
        </w:rPr>
        <w:t xml:space="preserve"> inch from the location of the potential leak in the vapor recovery unit.  Leaks shall be detected by a combustible gas detector using the test procedures described in R 336.2005, as described in V.1.  </w:t>
      </w:r>
      <w:r w:rsidRPr="00A40E54">
        <w:rPr>
          <w:rFonts w:cs="Arial"/>
          <w:b/>
          <w:sz w:val="20"/>
        </w:rPr>
        <w:t xml:space="preserve">(R 336.1702(d), 40 CFR 64.6(c)(2)) </w:t>
      </w:r>
    </w:p>
    <w:p w14:paraId="3D6C1035" w14:textId="77777777" w:rsidR="00120F3B" w:rsidRPr="00A40E54" w:rsidRDefault="00120F3B" w:rsidP="003C325F">
      <w:pPr>
        <w:keepLines/>
        <w:numPr>
          <w:ilvl w:val="2"/>
          <w:numId w:val="37"/>
        </w:numPr>
        <w:tabs>
          <w:tab w:val="clear" w:pos="2160"/>
        </w:tabs>
        <w:ind w:left="1170" w:hanging="360"/>
        <w:jc w:val="both"/>
        <w:rPr>
          <w:rFonts w:cs="Arial"/>
          <w:sz w:val="20"/>
        </w:rPr>
      </w:pPr>
      <w:r w:rsidRPr="00A40E54">
        <w:rPr>
          <w:rFonts w:cs="Arial"/>
          <w:sz w:val="20"/>
        </w:rPr>
        <w:t>As specified in R 336.1627(</w:t>
      </w:r>
      <w:r>
        <w:rPr>
          <w:rFonts w:cs="Arial"/>
          <w:sz w:val="20"/>
        </w:rPr>
        <w:t>8</w:t>
      </w:r>
      <w:r w:rsidRPr="00A40E54">
        <w:rPr>
          <w:rFonts w:cs="Arial"/>
          <w:sz w:val="20"/>
        </w:rPr>
        <w:t xml:space="preserve">), there shall be no visible leaks, except from the disconnection of bottom loading dry breaks and from raising top loading vapor heads, where a few drops are permitted.  </w:t>
      </w:r>
      <w:r w:rsidRPr="00A40E54">
        <w:rPr>
          <w:rFonts w:cs="Arial"/>
          <w:b/>
          <w:sz w:val="20"/>
        </w:rPr>
        <w:t>(R 336.1702(d))</w:t>
      </w:r>
    </w:p>
    <w:p w14:paraId="75B6A069" w14:textId="77777777" w:rsidR="00120F3B" w:rsidRPr="008342DD" w:rsidRDefault="00120F3B" w:rsidP="003C325F">
      <w:pPr>
        <w:keepLines/>
        <w:numPr>
          <w:ilvl w:val="1"/>
          <w:numId w:val="37"/>
        </w:numPr>
        <w:jc w:val="both"/>
        <w:rPr>
          <w:rFonts w:cs="Arial"/>
          <w:sz w:val="20"/>
        </w:rPr>
      </w:pPr>
      <w:r w:rsidRPr="00A40E54">
        <w:rPr>
          <w:rFonts w:cs="Arial"/>
          <w:sz w:val="20"/>
        </w:rPr>
        <w:t xml:space="preserve">The permittee shall act to ensure that the terminal loading rack and the tank truck vapor control systems are connected during loading of a gasoline tank truck at the affected facility.  </w:t>
      </w:r>
      <w:r w:rsidRPr="00A40E54">
        <w:rPr>
          <w:rFonts w:cs="Arial"/>
          <w:b/>
          <w:sz w:val="20"/>
        </w:rPr>
        <w:t>(R 336.1213(2))</w:t>
      </w:r>
    </w:p>
    <w:p w14:paraId="7A34D035" w14:textId="77777777" w:rsidR="00AE1D84" w:rsidRDefault="00AE1D84" w:rsidP="00120F3B">
      <w:pPr>
        <w:ind w:left="360"/>
        <w:jc w:val="both"/>
        <w:rPr>
          <w:sz w:val="20"/>
        </w:rPr>
      </w:pPr>
    </w:p>
    <w:p w14:paraId="798E72A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8D22020" w14:textId="77777777" w:rsidR="00AE1D84" w:rsidRPr="00C3424D" w:rsidRDefault="00AE1D84" w:rsidP="00F62984">
      <w:pPr>
        <w:jc w:val="both"/>
        <w:rPr>
          <w:sz w:val="20"/>
        </w:rPr>
      </w:pPr>
    </w:p>
    <w:p w14:paraId="60275E57" w14:textId="77777777" w:rsidR="00637F08" w:rsidRPr="0074620A" w:rsidRDefault="00637F08" w:rsidP="003C325F">
      <w:pPr>
        <w:numPr>
          <w:ilvl w:val="0"/>
          <w:numId w:val="38"/>
        </w:numPr>
        <w:jc w:val="both"/>
        <w:rPr>
          <w:sz w:val="20"/>
        </w:rPr>
      </w:pPr>
      <w:r w:rsidRPr="00345B33">
        <w:rPr>
          <w:rFonts w:cs="Arial"/>
          <w:sz w:val="20"/>
        </w:rPr>
        <w:t xml:space="preserve">Carbon adsorption shall be the Primary VCS for the loading racks.  </w:t>
      </w:r>
      <w:r w:rsidRPr="00345B33">
        <w:rPr>
          <w:rFonts w:cs="Arial"/>
          <w:b/>
          <w:sz w:val="20"/>
        </w:rPr>
        <w:t>(R 336.1702(b))</w:t>
      </w:r>
    </w:p>
    <w:p w14:paraId="615B0CF7" w14:textId="77777777" w:rsidR="00637F08" w:rsidRPr="0074620A" w:rsidRDefault="00637F08" w:rsidP="00637F08">
      <w:pPr>
        <w:ind w:left="360"/>
        <w:jc w:val="both"/>
        <w:rPr>
          <w:sz w:val="20"/>
        </w:rPr>
      </w:pPr>
    </w:p>
    <w:p w14:paraId="7D0D4601" w14:textId="77777777" w:rsidR="00637F08" w:rsidRPr="0074620A" w:rsidRDefault="00637F08" w:rsidP="003C325F">
      <w:pPr>
        <w:numPr>
          <w:ilvl w:val="0"/>
          <w:numId w:val="38"/>
        </w:numPr>
        <w:jc w:val="both"/>
        <w:rPr>
          <w:sz w:val="20"/>
        </w:rPr>
      </w:pPr>
      <w:r>
        <w:rPr>
          <w:sz w:val="20"/>
        </w:rPr>
        <w:t>The permittee shall only use EUVCU-PORT to control emissions from the loading racks during maintenance or malfunction of the primary VCS. This includes maintenance or malfunction of the receiving tank for gasoline recovered by the primary VCS.</w:t>
      </w:r>
      <w:proofErr w:type="gramStart"/>
      <w:r>
        <w:rPr>
          <w:rFonts w:cs="Arial"/>
          <w:sz w:val="20"/>
          <w:vertAlign w:val="superscript"/>
        </w:rPr>
        <w:t>2</w:t>
      </w:r>
      <w:r>
        <w:rPr>
          <w:rFonts w:cs="Arial"/>
          <w:sz w:val="20"/>
        </w:rPr>
        <w:t xml:space="preserve">  </w:t>
      </w:r>
      <w:r w:rsidRPr="0074620A">
        <w:rPr>
          <w:rFonts w:cs="Arial"/>
          <w:b/>
          <w:sz w:val="20"/>
        </w:rPr>
        <w:t>(</w:t>
      </w:r>
      <w:proofErr w:type="gramEnd"/>
      <w:r w:rsidRPr="0074620A">
        <w:rPr>
          <w:rFonts w:cs="Arial"/>
          <w:b/>
          <w:sz w:val="20"/>
        </w:rPr>
        <w:t>R 336.1201(3))</w:t>
      </w:r>
    </w:p>
    <w:p w14:paraId="0143923F" w14:textId="77777777" w:rsidR="00637F08" w:rsidRDefault="00637F08" w:rsidP="00637F08">
      <w:pPr>
        <w:pStyle w:val="ListParagraph"/>
        <w:rPr>
          <w:sz w:val="20"/>
        </w:rPr>
      </w:pPr>
    </w:p>
    <w:p w14:paraId="184E345C" w14:textId="77777777" w:rsidR="00637F08" w:rsidRPr="00910924" w:rsidRDefault="00637F08" w:rsidP="003C325F">
      <w:pPr>
        <w:numPr>
          <w:ilvl w:val="0"/>
          <w:numId w:val="38"/>
        </w:numPr>
        <w:jc w:val="both"/>
        <w:rPr>
          <w:sz w:val="20"/>
        </w:rPr>
      </w:pPr>
      <w:r>
        <w:rPr>
          <w:sz w:val="20"/>
        </w:rPr>
        <w:t xml:space="preserve">The loading racks shall utilize submerged fill pipes for transferring liquids from stationary vessels into delivery vessels.  </w:t>
      </w:r>
      <w:r w:rsidRPr="0074620A">
        <w:rPr>
          <w:b/>
          <w:sz w:val="20"/>
        </w:rPr>
        <w:t>(R 336.1706(1))</w:t>
      </w:r>
    </w:p>
    <w:p w14:paraId="0B3B6D1E" w14:textId="77777777" w:rsidR="00637F08" w:rsidRDefault="00637F08" w:rsidP="00637F08">
      <w:pPr>
        <w:pStyle w:val="ListParagraph"/>
        <w:rPr>
          <w:sz w:val="20"/>
        </w:rPr>
      </w:pPr>
    </w:p>
    <w:p w14:paraId="01D5BFA7" w14:textId="77777777" w:rsidR="00637F08" w:rsidRPr="00345B33" w:rsidRDefault="00637F08" w:rsidP="003C325F">
      <w:pPr>
        <w:numPr>
          <w:ilvl w:val="0"/>
          <w:numId w:val="38"/>
        </w:numPr>
        <w:rPr>
          <w:rFonts w:cs="Arial"/>
          <w:sz w:val="20"/>
        </w:rPr>
      </w:pPr>
      <w:r w:rsidRPr="00345B33">
        <w:rPr>
          <w:rFonts w:cs="Arial"/>
          <w:sz w:val="20"/>
        </w:rPr>
        <w:t>Each delivery vessel loaded with organic compounds</w:t>
      </w:r>
      <w:r>
        <w:rPr>
          <w:rFonts w:cs="Arial"/>
          <w:sz w:val="20"/>
        </w:rPr>
        <w:t xml:space="preserve"> having a true vapor pressure of more than 1.5 psia</w:t>
      </w:r>
      <w:r w:rsidRPr="00345B33">
        <w:rPr>
          <w:rFonts w:cs="Arial"/>
          <w:sz w:val="20"/>
        </w:rPr>
        <w:t>, other than crude oil or condensate oil, shall be equipped, maintained, or contro</w:t>
      </w:r>
      <w:r>
        <w:rPr>
          <w:rFonts w:cs="Arial"/>
          <w:sz w:val="20"/>
        </w:rPr>
        <w:t xml:space="preserve">lled with </w:t>
      </w:r>
      <w:proofErr w:type="gramStart"/>
      <w:r>
        <w:rPr>
          <w:rFonts w:cs="Arial"/>
          <w:sz w:val="20"/>
        </w:rPr>
        <w:t>all of</w:t>
      </w:r>
      <w:proofErr w:type="gramEnd"/>
      <w:r>
        <w:rPr>
          <w:rFonts w:cs="Arial"/>
          <w:sz w:val="20"/>
        </w:rPr>
        <w:t xml:space="preserve"> the following:</w:t>
      </w:r>
      <w:r w:rsidRPr="00345B33">
        <w:rPr>
          <w:rFonts w:cs="Arial"/>
          <w:sz w:val="20"/>
        </w:rPr>
        <w:t xml:space="preserve"> </w:t>
      </w:r>
      <w:r w:rsidRPr="00345B33">
        <w:rPr>
          <w:rFonts w:cs="Arial"/>
          <w:b/>
          <w:sz w:val="20"/>
        </w:rPr>
        <w:t>(R 336.1706(3))</w:t>
      </w:r>
    </w:p>
    <w:p w14:paraId="002617CA" w14:textId="77777777" w:rsidR="00637F08" w:rsidRPr="00A7118D" w:rsidRDefault="00637F08" w:rsidP="003C325F">
      <w:pPr>
        <w:numPr>
          <w:ilvl w:val="1"/>
          <w:numId w:val="39"/>
        </w:numPr>
        <w:ind w:left="720"/>
        <w:jc w:val="both"/>
        <w:rPr>
          <w:rFonts w:cs="Arial"/>
          <w:sz w:val="20"/>
        </w:rPr>
      </w:pPr>
      <w:r w:rsidRPr="00345B33">
        <w:rPr>
          <w:rFonts w:cs="Arial"/>
          <w:sz w:val="20"/>
        </w:rPr>
        <w:t xml:space="preserve">An interlocking system or procedure to ensure that the vapor-tight collection line is connected before any organic compound can be loaded.  </w:t>
      </w:r>
      <w:r w:rsidRPr="00345B33">
        <w:rPr>
          <w:rFonts w:cs="Arial"/>
          <w:b/>
          <w:sz w:val="20"/>
        </w:rPr>
        <w:t>(R 336.1706(3)(a))</w:t>
      </w:r>
    </w:p>
    <w:p w14:paraId="506B5F5D" w14:textId="77777777" w:rsidR="00637F08" w:rsidRPr="004B76A2" w:rsidRDefault="00637F08" w:rsidP="003C325F">
      <w:pPr>
        <w:numPr>
          <w:ilvl w:val="1"/>
          <w:numId w:val="39"/>
        </w:numPr>
        <w:ind w:left="720"/>
        <w:jc w:val="both"/>
        <w:rPr>
          <w:rFonts w:cs="Arial"/>
          <w:sz w:val="20"/>
        </w:rPr>
      </w:pPr>
      <w:r w:rsidRPr="00345B33">
        <w:rPr>
          <w:rFonts w:cs="Arial"/>
          <w:sz w:val="20"/>
        </w:rPr>
        <w:t xml:space="preserve">A device to ensure that the vapor-tight collection line shall close upon disconnection so to prevent the release of organic vapor.  </w:t>
      </w:r>
      <w:r w:rsidRPr="00345B33">
        <w:rPr>
          <w:rFonts w:cs="Arial"/>
          <w:b/>
          <w:sz w:val="20"/>
        </w:rPr>
        <w:t>(R 336.1706(3)(b))</w:t>
      </w:r>
    </w:p>
    <w:p w14:paraId="423643BD" w14:textId="77777777" w:rsidR="00637F08" w:rsidRPr="00302AA7" w:rsidRDefault="00637F08" w:rsidP="003C325F">
      <w:pPr>
        <w:numPr>
          <w:ilvl w:val="1"/>
          <w:numId w:val="39"/>
        </w:numPr>
        <w:tabs>
          <w:tab w:val="left" w:pos="720"/>
        </w:tabs>
        <w:ind w:left="720"/>
        <w:jc w:val="both"/>
        <w:rPr>
          <w:rFonts w:cs="Arial"/>
          <w:sz w:val="20"/>
        </w:rPr>
      </w:pPr>
      <w:r w:rsidRPr="00345B33">
        <w:rPr>
          <w:rFonts w:cs="Arial"/>
          <w:sz w:val="20"/>
        </w:rPr>
        <w:t xml:space="preserve">A device to accomplish complete drainage before the loading device is disconnected or a device to prevent liquid drainage from the loading device when not in use.  </w:t>
      </w:r>
      <w:r w:rsidRPr="00345B33">
        <w:rPr>
          <w:rFonts w:cs="Arial"/>
          <w:b/>
          <w:sz w:val="20"/>
        </w:rPr>
        <w:t>(R 336.1706(3)(c))</w:t>
      </w:r>
    </w:p>
    <w:p w14:paraId="1EC6455A" w14:textId="77777777" w:rsidR="00637F08" w:rsidRPr="009C3D99" w:rsidRDefault="00637F08" w:rsidP="003C325F">
      <w:pPr>
        <w:numPr>
          <w:ilvl w:val="1"/>
          <w:numId w:val="39"/>
        </w:numPr>
        <w:ind w:left="720"/>
        <w:jc w:val="both"/>
        <w:rPr>
          <w:rFonts w:cs="Arial"/>
          <w:sz w:val="20"/>
        </w:rPr>
      </w:pPr>
      <w:r w:rsidRPr="00345B33">
        <w:rPr>
          <w:rFonts w:cs="Arial"/>
          <w:sz w:val="20"/>
        </w:rPr>
        <w:t xml:space="preserve">Pressure-vacuum relief valves that are vapor-tight and set to prevent the emission of displaced organic vapor during the loading of the delivery vessel, except under emergency conditions.  </w:t>
      </w:r>
      <w:r w:rsidRPr="00345B33">
        <w:rPr>
          <w:rFonts w:cs="Arial"/>
          <w:b/>
          <w:sz w:val="20"/>
        </w:rPr>
        <w:t>(R 336.1706(3)(d))</w:t>
      </w:r>
    </w:p>
    <w:p w14:paraId="375F5062" w14:textId="77777777" w:rsidR="00637F08" w:rsidRPr="00345B33" w:rsidRDefault="00637F08" w:rsidP="003C325F">
      <w:pPr>
        <w:numPr>
          <w:ilvl w:val="1"/>
          <w:numId w:val="39"/>
        </w:numPr>
        <w:ind w:left="720"/>
        <w:jc w:val="both"/>
        <w:rPr>
          <w:rFonts w:cs="Arial"/>
          <w:sz w:val="20"/>
        </w:rPr>
      </w:pPr>
      <w:r w:rsidRPr="00345B33">
        <w:rPr>
          <w:rFonts w:cs="Arial"/>
          <w:sz w:val="20"/>
        </w:rPr>
        <w:lastRenderedPageBreak/>
        <w:t xml:space="preserve">Hatch openings that are kept closed and vapor-tight during the loading of the delivery vessel.  </w:t>
      </w:r>
      <w:r w:rsidRPr="00345B33">
        <w:rPr>
          <w:rFonts w:cs="Arial"/>
          <w:b/>
          <w:sz w:val="20"/>
        </w:rPr>
        <w:t>(R 336.1706(3)(e))</w:t>
      </w:r>
    </w:p>
    <w:p w14:paraId="5E9B8C67" w14:textId="77777777" w:rsidR="00AE1D84" w:rsidRPr="00C0388E" w:rsidRDefault="00AE1D84" w:rsidP="00637F08">
      <w:pPr>
        <w:ind w:left="360"/>
        <w:jc w:val="both"/>
        <w:rPr>
          <w:sz w:val="20"/>
        </w:rPr>
      </w:pPr>
    </w:p>
    <w:p w14:paraId="3ABB7A9F" w14:textId="77777777" w:rsidR="00AE1D84" w:rsidRPr="007D4237" w:rsidRDefault="00AE1D84" w:rsidP="00F62984">
      <w:pPr>
        <w:jc w:val="both"/>
      </w:pPr>
      <w:r>
        <w:rPr>
          <w:b/>
        </w:rPr>
        <w:t xml:space="preserve">V.  </w:t>
      </w:r>
      <w:r>
        <w:rPr>
          <w:b/>
          <w:u w:val="single"/>
        </w:rPr>
        <w:t>TESTING/SAMPLING</w:t>
      </w:r>
    </w:p>
    <w:p w14:paraId="455BFF8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66A8BE" w14:textId="77777777" w:rsidR="00AE1D84" w:rsidRDefault="00AE1D84" w:rsidP="00F62984">
      <w:pPr>
        <w:jc w:val="both"/>
        <w:rPr>
          <w:sz w:val="20"/>
        </w:rPr>
      </w:pPr>
    </w:p>
    <w:p w14:paraId="7E6484E5" w14:textId="77777777" w:rsidR="00637F08" w:rsidRPr="005A4570" w:rsidRDefault="00637F08" w:rsidP="003C325F">
      <w:pPr>
        <w:numPr>
          <w:ilvl w:val="0"/>
          <w:numId w:val="40"/>
        </w:numPr>
        <w:jc w:val="both"/>
        <w:rPr>
          <w:rFonts w:cs="Arial"/>
          <w:sz w:val="20"/>
        </w:rPr>
      </w:pPr>
      <w:bookmarkStart w:id="79" w:name="_Hlk4746845"/>
      <w:r w:rsidRPr="005A4570">
        <w:rPr>
          <w:rFonts w:cs="Arial"/>
          <w:sz w:val="20"/>
        </w:rPr>
        <w:t xml:space="preserve">The permittee shall test for vapor leaks in the vapor control system as described in R 336.1627(6) using the methods described in R 336.2005 at least once each calendar quarter.  The results of each leak test shall be maintained on file.  </w:t>
      </w:r>
      <w:r w:rsidRPr="005A4570">
        <w:rPr>
          <w:rFonts w:cs="Arial"/>
          <w:b/>
          <w:sz w:val="20"/>
        </w:rPr>
        <w:t>(R 336.1213(3), 40 CFR 64.6(c)(1))</w:t>
      </w:r>
    </w:p>
    <w:p w14:paraId="714B3967" w14:textId="77777777" w:rsidR="00637F08" w:rsidRPr="005A4570" w:rsidRDefault="00637F08" w:rsidP="00637F08">
      <w:pPr>
        <w:ind w:left="360"/>
        <w:jc w:val="both"/>
        <w:rPr>
          <w:rFonts w:cs="Arial"/>
          <w:sz w:val="20"/>
        </w:rPr>
      </w:pPr>
    </w:p>
    <w:p w14:paraId="6DE61A21" w14:textId="77777777" w:rsidR="00637F08" w:rsidRPr="005A4570" w:rsidRDefault="00637F08" w:rsidP="003C325F">
      <w:pPr>
        <w:numPr>
          <w:ilvl w:val="0"/>
          <w:numId w:val="40"/>
        </w:numPr>
        <w:jc w:val="both"/>
        <w:rPr>
          <w:rFonts w:cs="Arial"/>
          <w:sz w:val="20"/>
        </w:rPr>
      </w:pPr>
      <w:r w:rsidRPr="005A4570">
        <w:rPr>
          <w:rFonts w:cs="Arial"/>
          <w:sz w:val="20"/>
        </w:rPr>
        <w:t xml:space="preserve">If the permittee commences to load gasoline products again through EURACK-NORTH instead of just distillates, then the permittee shall conduct emissions testing on the Primary VCS at EURACK-NORTH for VOCs and control efficiency in accordance with 40 CFR Subpart XX using EPA Methods 2A, 21, and 25B within 6 months of that date: </w:t>
      </w:r>
      <w:r w:rsidRPr="005A4570">
        <w:rPr>
          <w:rFonts w:cs="Arial"/>
          <w:b/>
          <w:sz w:val="20"/>
        </w:rPr>
        <w:t>(R 336.1213(3))</w:t>
      </w:r>
    </w:p>
    <w:p w14:paraId="2F854B9E" w14:textId="77777777" w:rsidR="00637F08" w:rsidRPr="005A4570" w:rsidRDefault="00637F08" w:rsidP="003C325F">
      <w:pPr>
        <w:numPr>
          <w:ilvl w:val="1"/>
          <w:numId w:val="37"/>
        </w:numPr>
        <w:jc w:val="both"/>
        <w:rPr>
          <w:rFonts w:cs="Arial"/>
          <w:sz w:val="20"/>
        </w:rPr>
      </w:pPr>
      <w:r w:rsidRPr="005A4570">
        <w:rPr>
          <w:rFonts w:cs="Arial"/>
          <w:sz w:val="20"/>
        </w:rPr>
        <w:t xml:space="preserve">The permittee shall submit a complete test protocol to the AQD for approval at least 30 days prior to the anticipated test date.  </w:t>
      </w:r>
      <w:r w:rsidRPr="005A4570">
        <w:rPr>
          <w:rFonts w:cs="Arial"/>
          <w:b/>
          <w:sz w:val="20"/>
        </w:rPr>
        <w:t>(R 336.1213(3))</w:t>
      </w:r>
    </w:p>
    <w:p w14:paraId="27B2A7F8" w14:textId="77777777" w:rsidR="00637F08" w:rsidRPr="005A4570" w:rsidRDefault="00637F08" w:rsidP="003C325F">
      <w:pPr>
        <w:numPr>
          <w:ilvl w:val="1"/>
          <w:numId w:val="37"/>
        </w:numPr>
        <w:jc w:val="both"/>
        <w:rPr>
          <w:rFonts w:cs="Arial"/>
          <w:sz w:val="20"/>
        </w:rPr>
      </w:pPr>
      <w:r w:rsidRPr="005A4570">
        <w:rPr>
          <w:rFonts w:cs="Arial"/>
          <w:sz w:val="20"/>
        </w:rPr>
        <w:t xml:space="preserve">The permittee shall notify the District Supervisor or the Technical Programs Unit no less than 7 days prior to the anticipated test date.  </w:t>
      </w:r>
      <w:r w:rsidRPr="005A4570">
        <w:rPr>
          <w:rFonts w:cs="Arial"/>
          <w:b/>
          <w:sz w:val="20"/>
        </w:rPr>
        <w:t>(R 336.12001(3))</w:t>
      </w:r>
    </w:p>
    <w:p w14:paraId="0BE29815" w14:textId="1F2015C0" w:rsidR="00637F08" w:rsidRPr="005A4570" w:rsidRDefault="00637F08" w:rsidP="003C325F">
      <w:pPr>
        <w:numPr>
          <w:ilvl w:val="1"/>
          <w:numId w:val="37"/>
        </w:numPr>
        <w:jc w:val="both"/>
        <w:rPr>
          <w:rFonts w:cs="Arial"/>
          <w:sz w:val="20"/>
        </w:rPr>
      </w:pPr>
      <w:r w:rsidRPr="005A4570">
        <w:rPr>
          <w:rFonts w:cs="Arial"/>
          <w:sz w:val="20"/>
        </w:rPr>
        <w:t xml:space="preserve">The permittee shall submit a complete test report of the test results to the District Supervisor or the Technical Programs Unit within 60 days following the last date of the test.  </w:t>
      </w:r>
      <w:r w:rsidRPr="005A4570">
        <w:rPr>
          <w:rFonts w:cs="Arial"/>
          <w:b/>
          <w:sz w:val="20"/>
        </w:rPr>
        <w:t>(R 336.12001(4))</w:t>
      </w:r>
    </w:p>
    <w:p w14:paraId="2CEF168E" w14:textId="3FD30649" w:rsidR="00096B51" w:rsidRDefault="00096B51" w:rsidP="00096B51">
      <w:pPr>
        <w:jc w:val="both"/>
        <w:rPr>
          <w:rFonts w:cs="Arial"/>
          <w:b/>
          <w:sz w:val="20"/>
          <w:highlight w:val="yellow"/>
        </w:rPr>
      </w:pPr>
    </w:p>
    <w:p w14:paraId="48361153" w14:textId="77777777" w:rsidR="00096B51" w:rsidRPr="00BE4D94" w:rsidRDefault="00096B51" w:rsidP="00096B51">
      <w:pPr>
        <w:numPr>
          <w:ilvl w:val="0"/>
          <w:numId w:val="62"/>
        </w:numPr>
        <w:jc w:val="both"/>
        <w:rPr>
          <w:rFonts w:cs="Arial"/>
          <w:sz w:val="20"/>
        </w:rPr>
      </w:pPr>
      <w:r w:rsidRPr="00BE4D94">
        <w:rPr>
          <w:rFonts w:cs="Arial"/>
          <w:sz w:val="20"/>
        </w:rPr>
        <w:t xml:space="preserve">The permittee shall conduct emissions testing on the </w:t>
      </w:r>
      <w:r>
        <w:rPr>
          <w:rFonts w:cs="Arial"/>
          <w:sz w:val="20"/>
        </w:rPr>
        <w:t>P</w:t>
      </w:r>
      <w:r w:rsidRPr="00BE4D94">
        <w:rPr>
          <w:rFonts w:cs="Arial"/>
          <w:sz w:val="20"/>
        </w:rPr>
        <w:t xml:space="preserve">rimary VCS at EURACK-SOUTH for VOCs and control efficiency in accordance with 40 </w:t>
      </w:r>
      <w:smartTag w:uri="urn:schemas-microsoft-com:office:smarttags" w:element="stockticker">
        <w:r w:rsidRPr="00BE4D94">
          <w:rPr>
            <w:rFonts w:cs="Arial"/>
            <w:sz w:val="20"/>
          </w:rPr>
          <w:t>CFR</w:t>
        </w:r>
      </w:smartTag>
      <w:r w:rsidRPr="00BE4D94">
        <w:rPr>
          <w:rFonts w:cs="Arial"/>
          <w:sz w:val="20"/>
        </w:rPr>
        <w:t xml:space="preserve"> 60 Subpart XX using EPA Methods 2A, 21, and 25B.  The test shall be performed once within the effective dates of the permit.  </w:t>
      </w:r>
      <w:r w:rsidRPr="00BE4D94">
        <w:rPr>
          <w:rFonts w:cs="Arial"/>
          <w:b/>
          <w:sz w:val="20"/>
        </w:rPr>
        <w:t>(R 336.1213(3))</w:t>
      </w:r>
    </w:p>
    <w:p w14:paraId="5D437B30" w14:textId="77777777" w:rsidR="00096B51" w:rsidRPr="00BE4D94" w:rsidRDefault="00096B51" w:rsidP="00096B51">
      <w:pPr>
        <w:numPr>
          <w:ilvl w:val="0"/>
          <w:numId w:val="63"/>
        </w:numPr>
        <w:tabs>
          <w:tab w:val="num" w:pos="720"/>
        </w:tabs>
        <w:jc w:val="both"/>
        <w:rPr>
          <w:rFonts w:cs="Arial"/>
          <w:sz w:val="20"/>
        </w:rPr>
      </w:pPr>
      <w:r w:rsidRPr="00BE4D94">
        <w:rPr>
          <w:rFonts w:cs="Arial"/>
          <w:sz w:val="20"/>
        </w:rPr>
        <w:t xml:space="preserve">The permittee shall submit a complete test protocol to the AQD for approval at least 30 days prior to the anticipated test date.  </w:t>
      </w:r>
      <w:r w:rsidRPr="00BE4D94">
        <w:rPr>
          <w:rFonts w:cs="Arial"/>
          <w:b/>
          <w:sz w:val="20"/>
        </w:rPr>
        <w:t>(R 336.1213(3))</w:t>
      </w:r>
    </w:p>
    <w:p w14:paraId="00D9B8B5" w14:textId="77777777" w:rsidR="00096B51" w:rsidRPr="00BE4D94" w:rsidRDefault="00096B51" w:rsidP="00096B51">
      <w:pPr>
        <w:numPr>
          <w:ilvl w:val="0"/>
          <w:numId w:val="63"/>
        </w:numPr>
        <w:tabs>
          <w:tab w:val="num" w:pos="720"/>
        </w:tabs>
        <w:jc w:val="both"/>
        <w:rPr>
          <w:rFonts w:cs="Arial"/>
          <w:sz w:val="20"/>
        </w:rPr>
      </w:pPr>
      <w:r w:rsidRPr="00BE4D94">
        <w:rPr>
          <w:rFonts w:cs="Arial"/>
          <w:sz w:val="20"/>
        </w:rPr>
        <w:t xml:space="preserve">The permittee shall notify the District Supervisor or the Compliance Support Unit no less than 7 days prior to the anticipated test date.  </w:t>
      </w:r>
      <w:r w:rsidRPr="00BE4D94">
        <w:rPr>
          <w:rFonts w:cs="Arial"/>
          <w:b/>
          <w:sz w:val="20"/>
        </w:rPr>
        <w:t>(R 336.12001(3))</w:t>
      </w:r>
    </w:p>
    <w:p w14:paraId="66E6F317" w14:textId="3CEDFA9F" w:rsidR="00AE1D84" w:rsidRPr="0057360E" w:rsidRDefault="00096B51" w:rsidP="00F62984">
      <w:pPr>
        <w:numPr>
          <w:ilvl w:val="0"/>
          <w:numId w:val="63"/>
        </w:numPr>
        <w:tabs>
          <w:tab w:val="num" w:pos="720"/>
        </w:tabs>
        <w:jc w:val="both"/>
        <w:rPr>
          <w:rFonts w:cs="Arial"/>
          <w:sz w:val="20"/>
        </w:rPr>
      </w:pPr>
      <w:r w:rsidRPr="00BE4D94">
        <w:rPr>
          <w:rFonts w:cs="Arial"/>
          <w:sz w:val="20"/>
        </w:rPr>
        <w:t xml:space="preserve">The permittee shall submit a complete test report of the test results to the District Supervisor or the Compliance Support Unit within 60 days following the last date of the test.  </w:t>
      </w:r>
      <w:r w:rsidRPr="00BE4D94">
        <w:rPr>
          <w:rFonts w:cs="Arial"/>
          <w:b/>
          <w:sz w:val="20"/>
        </w:rPr>
        <w:t>(R 336.12001(4))</w:t>
      </w:r>
      <w:bookmarkEnd w:id="79"/>
    </w:p>
    <w:p w14:paraId="4508B5F6" w14:textId="77777777" w:rsidR="00AE1D84" w:rsidRPr="00FE0AD0" w:rsidRDefault="00AE1D84" w:rsidP="00F62984">
      <w:pPr>
        <w:jc w:val="both"/>
        <w:rPr>
          <w:sz w:val="20"/>
        </w:rPr>
      </w:pPr>
    </w:p>
    <w:p w14:paraId="7A397AD3" w14:textId="77777777" w:rsidR="00AE1D84" w:rsidRDefault="00AE1D84" w:rsidP="00F62984">
      <w:pPr>
        <w:jc w:val="both"/>
      </w:pPr>
      <w:r>
        <w:rPr>
          <w:b/>
        </w:rPr>
        <w:t xml:space="preserve">VI.  </w:t>
      </w:r>
      <w:r>
        <w:rPr>
          <w:b/>
          <w:u w:val="single"/>
        </w:rPr>
        <w:t>MONITORING/RECORDKEEPING</w:t>
      </w:r>
    </w:p>
    <w:p w14:paraId="0A29F66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DE89BD" w14:textId="77777777" w:rsidR="00AE1D84" w:rsidRPr="00FE0AD0" w:rsidRDefault="00AE1D84" w:rsidP="00F62984">
      <w:pPr>
        <w:jc w:val="both"/>
        <w:rPr>
          <w:sz w:val="20"/>
        </w:rPr>
      </w:pPr>
    </w:p>
    <w:p w14:paraId="2256D39B" w14:textId="77777777" w:rsidR="00637F08" w:rsidRPr="00204672" w:rsidRDefault="00637F08" w:rsidP="003C325F">
      <w:pPr>
        <w:numPr>
          <w:ilvl w:val="0"/>
          <w:numId w:val="41"/>
        </w:numPr>
        <w:jc w:val="both"/>
        <w:rPr>
          <w:sz w:val="20"/>
        </w:rPr>
      </w:pPr>
      <w:r>
        <w:rPr>
          <w:sz w:val="20"/>
        </w:rPr>
        <w:t xml:space="preserve">For each scheduled work day that the Primary VCS is in use the permittee shall monitor the carbon bed pressure using an electronic recording device (or equivalent data recording device approved by the District Supervisor) and record any deviations in static pressure or regeneration frequency.  An excursion occurs when the maximum vacuum level of each regeneration cycle does not average a minimum of 26 inches of Hg over a 6-hour period during gasoline loading and/or unloading operations and the load rack is not immediately shutdown.  </w:t>
      </w:r>
      <w:r w:rsidRPr="00204672">
        <w:rPr>
          <w:b/>
          <w:sz w:val="20"/>
        </w:rPr>
        <w:t>(R 336.1213(3), 40 CFR 64.6(c)(1))</w:t>
      </w:r>
    </w:p>
    <w:p w14:paraId="7800A0C5" w14:textId="77777777" w:rsidR="00637F08" w:rsidRPr="00204672" w:rsidRDefault="00637F08" w:rsidP="00637F08">
      <w:pPr>
        <w:ind w:left="360"/>
        <w:jc w:val="both"/>
        <w:rPr>
          <w:sz w:val="20"/>
        </w:rPr>
      </w:pPr>
    </w:p>
    <w:p w14:paraId="4B24A000" w14:textId="77777777" w:rsidR="00637F08" w:rsidRDefault="00637F08" w:rsidP="003C325F">
      <w:pPr>
        <w:numPr>
          <w:ilvl w:val="0"/>
          <w:numId w:val="41"/>
        </w:numPr>
        <w:jc w:val="both"/>
        <w:rPr>
          <w:b/>
          <w:sz w:val="20"/>
        </w:rPr>
      </w:pPr>
      <w:r>
        <w:rPr>
          <w:sz w:val="20"/>
        </w:rPr>
        <w:t>The permittee shall keep a record consisting of the date, time, and duration of each malfunction of each Primary VCS or scheduled maintenance of each Primary VCS (or the receiving tank for gasoline recovered from the primary VCS), which results in Primary VCS downtime.  (</w:t>
      </w:r>
      <w:r w:rsidRPr="00204672">
        <w:rPr>
          <w:b/>
          <w:sz w:val="20"/>
        </w:rPr>
        <w:t>R 336.1213(3))</w:t>
      </w:r>
    </w:p>
    <w:p w14:paraId="571AF258" w14:textId="77777777" w:rsidR="00637F08" w:rsidRDefault="00637F08" w:rsidP="00637F08">
      <w:pPr>
        <w:pStyle w:val="ListParagraph"/>
        <w:rPr>
          <w:b/>
          <w:sz w:val="20"/>
        </w:rPr>
      </w:pPr>
    </w:p>
    <w:p w14:paraId="3FD00BB6" w14:textId="77777777" w:rsidR="00637F08" w:rsidRPr="00204672" w:rsidRDefault="00637F08" w:rsidP="003C325F">
      <w:pPr>
        <w:numPr>
          <w:ilvl w:val="0"/>
          <w:numId w:val="41"/>
        </w:numPr>
        <w:jc w:val="both"/>
        <w:rPr>
          <w:b/>
          <w:sz w:val="20"/>
        </w:rPr>
      </w:pPr>
      <w:r>
        <w:rPr>
          <w:sz w:val="20"/>
        </w:rPr>
        <w:t>The permittee shall maintain a written record of the dates and hours of operation of EUVCU-PORT and on which loading rack the unit is used.</w:t>
      </w:r>
      <w:r>
        <w:rPr>
          <w:rFonts w:cs="Arial"/>
          <w:sz w:val="20"/>
          <w:vertAlign w:val="superscript"/>
        </w:rPr>
        <w:t>2</w:t>
      </w:r>
      <w:r>
        <w:rPr>
          <w:rFonts w:cs="Arial"/>
          <w:sz w:val="20"/>
        </w:rPr>
        <w:t xml:space="preserve">  </w:t>
      </w:r>
      <w:r w:rsidRPr="00204672">
        <w:rPr>
          <w:rFonts w:cs="Arial"/>
          <w:b/>
          <w:sz w:val="20"/>
        </w:rPr>
        <w:t>(R 336.1201(3))</w:t>
      </w:r>
    </w:p>
    <w:p w14:paraId="2B5E149E" w14:textId="77777777" w:rsidR="00637F08" w:rsidRDefault="00637F08" w:rsidP="00637F08">
      <w:pPr>
        <w:pStyle w:val="ListParagraph"/>
        <w:rPr>
          <w:b/>
          <w:sz w:val="20"/>
        </w:rPr>
      </w:pPr>
    </w:p>
    <w:p w14:paraId="5349C086" w14:textId="77777777" w:rsidR="00637F08" w:rsidRDefault="00637F08" w:rsidP="003C325F">
      <w:pPr>
        <w:numPr>
          <w:ilvl w:val="0"/>
          <w:numId w:val="41"/>
        </w:numPr>
        <w:jc w:val="both"/>
        <w:rPr>
          <w:b/>
          <w:sz w:val="20"/>
        </w:rPr>
      </w:pPr>
      <w:r>
        <w:rPr>
          <w:sz w:val="20"/>
        </w:rPr>
        <w:t xml:space="preserve">The permittee shall maintain a written record of all replacements, maintenance, repairs, and/or additions made to the VCSs.  </w:t>
      </w:r>
      <w:r w:rsidRPr="00204672">
        <w:rPr>
          <w:b/>
          <w:sz w:val="20"/>
        </w:rPr>
        <w:t>(R 336.1213(3))</w:t>
      </w:r>
    </w:p>
    <w:p w14:paraId="4F6BA753" w14:textId="77777777" w:rsidR="00637F08" w:rsidRDefault="00637F08" w:rsidP="00637F08">
      <w:pPr>
        <w:pStyle w:val="ListParagraph"/>
        <w:rPr>
          <w:b/>
          <w:sz w:val="20"/>
        </w:rPr>
      </w:pPr>
    </w:p>
    <w:p w14:paraId="6FFF0267" w14:textId="77777777" w:rsidR="00637F08" w:rsidRDefault="00637F08" w:rsidP="003C325F">
      <w:pPr>
        <w:numPr>
          <w:ilvl w:val="0"/>
          <w:numId w:val="41"/>
        </w:numPr>
        <w:jc w:val="both"/>
        <w:rPr>
          <w:b/>
          <w:sz w:val="20"/>
        </w:rPr>
      </w:pPr>
      <w:r>
        <w:rPr>
          <w:sz w:val="20"/>
        </w:rPr>
        <w:t xml:space="preserve">The permittee shall use a thermocouple or other device to continuously monitor for the presence of a pilot flame at all times that the Secondary VCS is in use.  An excursion shall be defined as the absence of the pilot flame during gasoline loading and/or unloading operations and the load rack is not immediately shutdown.  </w:t>
      </w:r>
      <w:r w:rsidRPr="007327A2">
        <w:rPr>
          <w:b/>
          <w:sz w:val="20"/>
        </w:rPr>
        <w:t>(40 CFR 64.6(c)(1)</w:t>
      </w:r>
      <w:r>
        <w:rPr>
          <w:b/>
          <w:sz w:val="20"/>
        </w:rPr>
        <w:t>, 40 CFR Part 63 Subpart BBBBBB)</w:t>
      </w:r>
      <w:r w:rsidRPr="007327A2">
        <w:rPr>
          <w:b/>
          <w:sz w:val="20"/>
        </w:rPr>
        <w:t>)</w:t>
      </w:r>
    </w:p>
    <w:p w14:paraId="250C0ECC" w14:textId="77777777" w:rsidR="00637F08" w:rsidRDefault="00637F08" w:rsidP="00637F08">
      <w:pPr>
        <w:pStyle w:val="ListParagraph"/>
        <w:rPr>
          <w:b/>
          <w:sz w:val="20"/>
        </w:rPr>
      </w:pPr>
    </w:p>
    <w:p w14:paraId="5AA078CE" w14:textId="77777777" w:rsidR="00637F08" w:rsidRDefault="00637F08" w:rsidP="003C325F">
      <w:pPr>
        <w:numPr>
          <w:ilvl w:val="0"/>
          <w:numId w:val="41"/>
        </w:numPr>
        <w:jc w:val="both"/>
        <w:rPr>
          <w:b/>
          <w:sz w:val="20"/>
        </w:rPr>
      </w:pPr>
      <w:r>
        <w:rPr>
          <w:sz w:val="20"/>
        </w:rPr>
        <w:t xml:space="preserve">A copy of the inspection and maintenance plan for the Primary VCS shall be kept on-site and made available to the AQD staff upon request.  </w:t>
      </w:r>
      <w:r w:rsidRPr="007327A2">
        <w:rPr>
          <w:b/>
          <w:sz w:val="20"/>
        </w:rPr>
        <w:t>(R 336.1213(3))</w:t>
      </w:r>
    </w:p>
    <w:p w14:paraId="594768BA" w14:textId="77777777" w:rsidR="00637F08" w:rsidRDefault="00637F08" w:rsidP="00637F08">
      <w:pPr>
        <w:pStyle w:val="ListParagraph"/>
        <w:rPr>
          <w:b/>
          <w:sz w:val="20"/>
        </w:rPr>
      </w:pPr>
    </w:p>
    <w:p w14:paraId="23898502" w14:textId="77777777" w:rsidR="00637F08" w:rsidRDefault="00637F08" w:rsidP="003C325F">
      <w:pPr>
        <w:numPr>
          <w:ilvl w:val="0"/>
          <w:numId w:val="41"/>
        </w:numPr>
        <w:jc w:val="both"/>
        <w:rPr>
          <w:rFonts w:cs="Arial"/>
          <w:b/>
          <w:sz w:val="20"/>
        </w:rPr>
      </w:pPr>
      <w:r w:rsidRPr="00A153F3">
        <w:rPr>
          <w:rFonts w:cs="Arial"/>
          <w:sz w:val="20"/>
        </w:rPr>
        <w:t xml:space="preserve">Upon detecting an excursion or exceedance, the permittee shall restore operation of EU-RACK-SOUTH or EURACK-NORTH to its normal or usual manner of operation as expeditiously as practicable in accordance with good air pollution control practices for minimizing emissions.  </w:t>
      </w:r>
      <w:r w:rsidRPr="00A153F3">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244069">
        <w:rPr>
          <w:sz w:val="20"/>
        </w:rPr>
        <w:t xml:space="preserve"> </w:t>
      </w:r>
      <w:r>
        <w:rPr>
          <w:sz w:val="20"/>
        </w:rPr>
        <w:t xml:space="preserve"> </w:t>
      </w:r>
      <w:r w:rsidRPr="00244069">
        <w:rPr>
          <w:rFonts w:cs="Arial"/>
          <w:b/>
          <w:sz w:val="20"/>
        </w:rPr>
        <w:t>(40 CFR 64.7(d))</w:t>
      </w:r>
    </w:p>
    <w:p w14:paraId="6DC0649B" w14:textId="77777777" w:rsidR="00637F08" w:rsidRPr="00244069" w:rsidRDefault="00637F08" w:rsidP="00637F08">
      <w:pPr>
        <w:jc w:val="both"/>
        <w:rPr>
          <w:rFonts w:cs="Arial"/>
          <w:b/>
          <w:sz w:val="20"/>
        </w:rPr>
      </w:pPr>
    </w:p>
    <w:p w14:paraId="6E737600" w14:textId="226EE0BA" w:rsidR="00637F08" w:rsidRPr="00070DF4" w:rsidRDefault="00637F08" w:rsidP="00637F08">
      <w:pPr>
        <w:numPr>
          <w:ilvl w:val="0"/>
          <w:numId w:val="41"/>
        </w:numPr>
        <w:jc w:val="both"/>
        <w:rPr>
          <w:sz w:val="20"/>
        </w:rPr>
      </w:pPr>
      <w:r w:rsidRPr="00244069">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244069">
        <w:rPr>
          <w:sz w:val="20"/>
        </w:rPr>
        <w:br/>
      </w:r>
      <w:r w:rsidRPr="00244069">
        <w:rPr>
          <w:b/>
          <w:sz w:val="20"/>
        </w:rPr>
        <w:t>(40 CFR 64.6(c)(3), 64.7(c))</w:t>
      </w:r>
    </w:p>
    <w:p w14:paraId="5E82D49C" w14:textId="77777777" w:rsidR="00AE1D84" w:rsidRPr="008B5C27" w:rsidRDefault="00AE1D84" w:rsidP="00F62984">
      <w:pPr>
        <w:jc w:val="both"/>
        <w:rPr>
          <w:sz w:val="20"/>
        </w:rPr>
      </w:pPr>
    </w:p>
    <w:p w14:paraId="5C235331" w14:textId="77777777" w:rsidR="00AE1D84" w:rsidRPr="00FC1F2C" w:rsidRDefault="00AE1D84" w:rsidP="00F62984">
      <w:pPr>
        <w:jc w:val="both"/>
      </w:pPr>
      <w:r>
        <w:rPr>
          <w:b/>
        </w:rPr>
        <w:t xml:space="preserve">VII.  </w:t>
      </w:r>
      <w:r>
        <w:rPr>
          <w:b/>
          <w:u w:val="single"/>
        </w:rPr>
        <w:t>REPORTING</w:t>
      </w:r>
    </w:p>
    <w:p w14:paraId="523B5591" w14:textId="77777777" w:rsidR="00AE1D84" w:rsidRPr="008B5C27" w:rsidRDefault="00AE1D84" w:rsidP="00F62984">
      <w:pPr>
        <w:jc w:val="both"/>
        <w:rPr>
          <w:sz w:val="20"/>
        </w:rPr>
      </w:pPr>
    </w:p>
    <w:p w14:paraId="494E828D"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F3441F" w14:textId="77777777" w:rsidR="00AE1D84" w:rsidRPr="00C0388E" w:rsidRDefault="00AE1D84" w:rsidP="00F62984">
      <w:pPr>
        <w:ind w:left="360" w:hanging="360"/>
        <w:jc w:val="both"/>
        <w:rPr>
          <w:sz w:val="20"/>
        </w:rPr>
      </w:pPr>
    </w:p>
    <w:p w14:paraId="06893E7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A2F2A75" w14:textId="77777777" w:rsidR="00AE1D84" w:rsidRPr="00C0388E" w:rsidRDefault="00AE1D84" w:rsidP="00F62984">
      <w:pPr>
        <w:ind w:left="360" w:hanging="360"/>
        <w:jc w:val="both"/>
        <w:rPr>
          <w:sz w:val="20"/>
        </w:rPr>
      </w:pPr>
    </w:p>
    <w:p w14:paraId="5E7CBDA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9A65D02" w14:textId="0DF2E4E4" w:rsidR="000F479C" w:rsidRDefault="000F479C" w:rsidP="000F479C">
      <w:pPr>
        <w:ind w:right="72"/>
        <w:jc w:val="both"/>
        <w:rPr>
          <w:rFonts w:cs="Arial"/>
          <w:sz w:val="20"/>
        </w:rPr>
      </w:pPr>
    </w:p>
    <w:p w14:paraId="7E4B15ED" w14:textId="1F1272E9" w:rsidR="00AE1D84" w:rsidRPr="00637F08" w:rsidRDefault="00AE1D84" w:rsidP="003C325F">
      <w:pPr>
        <w:numPr>
          <w:ilvl w:val="0"/>
          <w:numId w:val="32"/>
        </w:numPr>
        <w:jc w:val="both"/>
        <w:rPr>
          <w:rFonts w:cs="Arial"/>
          <w:sz w:val="20"/>
        </w:rPr>
      </w:pPr>
      <w:r w:rsidRPr="000356F1">
        <w:rPr>
          <w:rFonts w:cs="Arial"/>
          <w:sz w:val="20"/>
        </w:rPr>
        <w:t>The permittee shall submit any performance test reports</w:t>
      </w:r>
      <w:r w:rsidR="00987E6A">
        <w:rPr>
          <w:rFonts w:cs="Arial"/>
          <w:sz w:val="20"/>
        </w:rPr>
        <w:t xml:space="preserve">, including any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1951D36" w14:textId="77777777" w:rsidR="00637F08" w:rsidRPr="00FC1F2C" w:rsidRDefault="00637F08" w:rsidP="00637F08">
      <w:pPr>
        <w:ind w:left="360"/>
        <w:jc w:val="both"/>
        <w:rPr>
          <w:rFonts w:cs="Arial"/>
          <w:sz w:val="20"/>
        </w:rPr>
      </w:pPr>
    </w:p>
    <w:p w14:paraId="708E5AAF" w14:textId="77777777" w:rsidR="00637F08" w:rsidRPr="005A4570" w:rsidRDefault="00637F08" w:rsidP="003C325F">
      <w:pPr>
        <w:numPr>
          <w:ilvl w:val="0"/>
          <w:numId w:val="32"/>
        </w:numPr>
        <w:jc w:val="both"/>
        <w:rPr>
          <w:rFonts w:cs="Arial"/>
          <w:sz w:val="20"/>
        </w:rPr>
      </w:pPr>
      <w:r w:rsidRPr="005A4570">
        <w:rPr>
          <w:rFonts w:cs="Arial"/>
          <w:sz w:val="20"/>
        </w:rPr>
        <w:t xml:space="preserve">The report required in VII.2 above shall include:  </w:t>
      </w:r>
    </w:p>
    <w:p w14:paraId="2039E303" w14:textId="77777777" w:rsidR="00637F08" w:rsidRPr="005A4570" w:rsidRDefault="00637F08" w:rsidP="003C325F">
      <w:pPr>
        <w:numPr>
          <w:ilvl w:val="1"/>
          <w:numId w:val="32"/>
        </w:numPr>
        <w:jc w:val="both"/>
        <w:rPr>
          <w:rFonts w:cs="Arial"/>
          <w:sz w:val="20"/>
        </w:rPr>
      </w:pPr>
      <w:r w:rsidRPr="005A4570">
        <w:rPr>
          <w:rFonts w:cs="Arial"/>
          <w:sz w:val="20"/>
        </w:rPr>
        <w:t>Summary information on the number, duration, and cause (including unknown cause, if applicable) of exceedances and excursions and the corrective actions taken;</w:t>
      </w:r>
    </w:p>
    <w:p w14:paraId="67C6B23E" w14:textId="77777777" w:rsidR="00637F08" w:rsidRPr="005A4570" w:rsidRDefault="00637F08" w:rsidP="003C325F">
      <w:pPr>
        <w:numPr>
          <w:ilvl w:val="1"/>
          <w:numId w:val="32"/>
        </w:numPr>
        <w:jc w:val="both"/>
        <w:rPr>
          <w:rFonts w:cs="Arial"/>
          <w:sz w:val="20"/>
        </w:rPr>
      </w:pPr>
      <w:r w:rsidRPr="005A4570">
        <w:rPr>
          <w:rFonts w:cs="Arial"/>
          <w:sz w:val="20"/>
        </w:rPr>
        <w:t>Summary information on the number, duration, and cause (including unknown cause, if applicable) for monitor downtime incidents (other than for calibration checks);</w:t>
      </w:r>
    </w:p>
    <w:p w14:paraId="4CB0F1A7" w14:textId="77777777" w:rsidR="00637F08" w:rsidRPr="005A4570" w:rsidRDefault="00637F08" w:rsidP="003C325F">
      <w:pPr>
        <w:numPr>
          <w:ilvl w:val="1"/>
          <w:numId w:val="32"/>
        </w:numPr>
        <w:jc w:val="both"/>
        <w:rPr>
          <w:rFonts w:cs="Arial"/>
          <w:vanish/>
          <w:sz w:val="20"/>
        </w:rPr>
      </w:pPr>
      <w:r w:rsidRPr="005A4570">
        <w:rPr>
          <w:rFonts w:cs="Arial"/>
          <w:sz w:val="20"/>
        </w:rPr>
        <w:t xml:space="preserve">A description of the actions taken to implement a Quality Improvement Plan (QIP) during the reporting period, if applicable.  If a QIP has been completed the report shall include documentation that the plan has been implemented and reduced the likelihood of similar levels of excursions or exceedances occurring.  </w:t>
      </w:r>
      <w:r w:rsidRPr="005A4570">
        <w:rPr>
          <w:rFonts w:cs="Arial"/>
          <w:b/>
          <w:sz w:val="20"/>
        </w:rPr>
        <w:t>(40 CFR 64.9)</w:t>
      </w:r>
    </w:p>
    <w:p w14:paraId="3B337A8C" w14:textId="77777777" w:rsidR="00637F08" w:rsidRPr="005A4570" w:rsidRDefault="00637F08" w:rsidP="00637F08">
      <w:pPr>
        <w:jc w:val="both"/>
        <w:rPr>
          <w:rFonts w:cs="Arial"/>
          <w:b/>
          <w:sz w:val="20"/>
        </w:rPr>
      </w:pPr>
    </w:p>
    <w:p w14:paraId="549BE643" w14:textId="77777777" w:rsidR="00383AAF" w:rsidRPr="00383AAF" w:rsidRDefault="00383AAF" w:rsidP="00383AAF">
      <w:pPr>
        <w:ind w:left="360"/>
        <w:jc w:val="both"/>
        <w:rPr>
          <w:rFonts w:cs="Arial"/>
          <w:b/>
          <w:sz w:val="20"/>
        </w:rPr>
      </w:pPr>
    </w:p>
    <w:p w14:paraId="40F10F65" w14:textId="76F94A14" w:rsidR="00637F08" w:rsidRPr="005A4570" w:rsidRDefault="00637F08" w:rsidP="003C325F">
      <w:pPr>
        <w:numPr>
          <w:ilvl w:val="0"/>
          <w:numId w:val="32"/>
        </w:numPr>
        <w:jc w:val="both"/>
        <w:rPr>
          <w:rFonts w:cs="Arial"/>
          <w:b/>
          <w:sz w:val="20"/>
        </w:rPr>
      </w:pPr>
      <w:r w:rsidRPr="005A4570">
        <w:rPr>
          <w:rFonts w:cs="Arial"/>
          <w:sz w:val="20"/>
        </w:rPr>
        <w:t xml:space="preserve">The permittee shall submit a QIP for EURACK-NORTH or EURACK-SOUTH if an excursion occurs six times in a 6 month reporting period.  An excursion is when the maximum vacuum level of each regeneration cycle does not average a minimum of 26 inches of Hg over a 6-hour period during gasoline loading and/or unloading operations and the load rack is not immediately shutdown.  The permittee shall submit a QIP for EUVCU-PORT if an excursion occurs four times in a 6 month reporting period which is if the flame is not present during gasoline loading and/or unloading and the load rack is not immediately shutdown.  </w:t>
      </w:r>
      <w:r w:rsidRPr="005A4570">
        <w:rPr>
          <w:rFonts w:cs="Arial"/>
          <w:b/>
          <w:sz w:val="20"/>
        </w:rPr>
        <w:t>(R 336.1213(3), 40 CFR 64.8(a))</w:t>
      </w:r>
    </w:p>
    <w:p w14:paraId="7AE87AEB" w14:textId="77777777" w:rsidR="00AE1D84" w:rsidRPr="00FE0AD0" w:rsidRDefault="00AE1D84" w:rsidP="00F62984">
      <w:pPr>
        <w:ind w:right="72"/>
        <w:jc w:val="both"/>
        <w:rPr>
          <w:rFonts w:cs="Arial"/>
          <w:sz w:val="20"/>
        </w:rPr>
      </w:pPr>
    </w:p>
    <w:p w14:paraId="43C0726C" w14:textId="77777777" w:rsidR="00AE1D84" w:rsidRPr="00FC1F2C" w:rsidRDefault="00AE1D84" w:rsidP="00F62984">
      <w:pPr>
        <w:jc w:val="both"/>
        <w:rPr>
          <w:rFonts w:cs="Arial"/>
          <w:sz w:val="20"/>
        </w:rPr>
      </w:pPr>
      <w:r w:rsidRPr="00FE0AD0">
        <w:rPr>
          <w:rFonts w:cs="Arial"/>
          <w:b/>
          <w:sz w:val="20"/>
        </w:rPr>
        <w:t>See Appendix 8</w:t>
      </w:r>
    </w:p>
    <w:p w14:paraId="48F2662F" w14:textId="77777777" w:rsidR="00AE1D84" w:rsidRPr="00E111A8" w:rsidRDefault="00AE1D84" w:rsidP="00F62984">
      <w:pPr>
        <w:jc w:val="both"/>
        <w:rPr>
          <w:rFonts w:cs="Arial"/>
          <w:sz w:val="20"/>
        </w:rPr>
      </w:pPr>
    </w:p>
    <w:p w14:paraId="164707D2" w14:textId="14314750" w:rsidR="00AE1D84" w:rsidRDefault="00AE1D84" w:rsidP="00F62984">
      <w:pPr>
        <w:jc w:val="both"/>
      </w:pPr>
      <w:r>
        <w:rPr>
          <w:b/>
        </w:rPr>
        <w:t xml:space="preserve">VIII.  </w:t>
      </w:r>
      <w:r>
        <w:rPr>
          <w:b/>
          <w:u w:val="single"/>
        </w:rPr>
        <w:t>STACK/VENT RESTRICTION(S)</w:t>
      </w:r>
    </w:p>
    <w:p w14:paraId="3E03C899" w14:textId="77777777" w:rsidR="00AE1D84" w:rsidRDefault="00AE1D84" w:rsidP="00F62984">
      <w:pPr>
        <w:jc w:val="both"/>
        <w:rPr>
          <w:sz w:val="20"/>
        </w:rPr>
      </w:pPr>
    </w:p>
    <w:p w14:paraId="32337019" w14:textId="77777777" w:rsidR="00AE1D84" w:rsidRPr="00FE0AD0" w:rsidRDefault="00AE1D84" w:rsidP="00F62984">
      <w:pPr>
        <w:jc w:val="both"/>
        <w:rPr>
          <w:sz w:val="20"/>
        </w:rPr>
      </w:pPr>
      <w:r w:rsidRPr="00FE0AD0">
        <w:rPr>
          <w:sz w:val="20"/>
        </w:rPr>
        <w:lastRenderedPageBreak/>
        <w:t>The exhaust gases from the stacks listed in the table below shall be discharged unobstructed vertically upwards to the ambient air unless otherwise noted:</w:t>
      </w:r>
    </w:p>
    <w:p w14:paraId="7A6032BD"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5AEB8CFF" w14:textId="77777777" w:rsidTr="00E91170">
        <w:trPr>
          <w:cantSplit/>
          <w:tblHeader/>
        </w:trPr>
        <w:tc>
          <w:tcPr>
            <w:tcW w:w="3510" w:type="dxa"/>
            <w:tcBorders>
              <w:bottom w:val="single" w:sz="4" w:space="0" w:color="auto"/>
            </w:tcBorders>
          </w:tcPr>
          <w:p w14:paraId="57877DB0"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03ED9AB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D540BE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2C5A99EE" w14:textId="77777777" w:rsidR="00AE1D84" w:rsidRPr="00BD3DE3" w:rsidRDefault="00AE1D84" w:rsidP="00F62984">
            <w:pPr>
              <w:jc w:val="center"/>
              <w:rPr>
                <w:b/>
                <w:sz w:val="20"/>
              </w:rPr>
            </w:pPr>
            <w:r w:rsidRPr="00BD3DE3">
              <w:rPr>
                <w:b/>
                <w:sz w:val="20"/>
              </w:rPr>
              <w:t>M</w:t>
            </w:r>
            <w:r>
              <w:rPr>
                <w:b/>
                <w:sz w:val="20"/>
              </w:rPr>
              <w:t>inimum Height Above Ground</w:t>
            </w:r>
          </w:p>
          <w:p w14:paraId="2AD00B9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0A596851" w14:textId="77777777" w:rsidR="00AE1D84" w:rsidRPr="00BD3DE3" w:rsidRDefault="00AE1D84" w:rsidP="00F62984">
            <w:pPr>
              <w:jc w:val="center"/>
              <w:rPr>
                <w:b/>
                <w:sz w:val="20"/>
              </w:rPr>
            </w:pPr>
            <w:r w:rsidRPr="00BD3DE3">
              <w:rPr>
                <w:b/>
                <w:sz w:val="20"/>
              </w:rPr>
              <w:t>Underlying Applicable Requirements</w:t>
            </w:r>
          </w:p>
          <w:p w14:paraId="23039157" w14:textId="77777777" w:rsidR="00AE1D84" w:rsidRPr="00BD3DE3" w:rsidRDefault="00AE1D84" w:rsidP="00F62984">
            <w:pPr>
              <w:jc w:val="center"/>
              <w:rPr>
                <w:b/>
                <w:sz w:val="20"/>
              </w:rPr>
            </w:pPr>
          </w:p>
        </w:tc>
      </w:tr>
      <w:tr w:rsidR="00637F08" w14:paraId="24A060ED" w14:textId="77777777" w:rsidTr="00637F08">
        <w:trPr>
          <w:cantSplit/>
        </w:trPr>
        <w:tc>
          <w:tcPr>
            <w:tcW w:w="3510" w:type="dxa"/>
            <w:tcBorders>
              <w:top w:val="single" w:sz="4" w:space="0" w:color="auto"/>
              <w:bottom w:val="single" w:sz="4" w:space="0" w:color="auto"/>
            </w:tcBorders>
          </w:tcPr>
          <w:p w14:paraId="198CFD0A" w14:textId="77777777" w:rsidR="00637F08" w:rsidRPr="00615AFD" w:rsidRDefault="00637F08" w:rsidP="00637F08">
            <w:pPr>
              <w:pStyle w:val="ListParagraph"/>
              <w:numPr>
                <w:ilvl w:val="6"/>
                <w:numId w:val="22"/>
              </w:numPr>
              <w:tabs>
                <w:tab w:val="clear" w:pos="2520"/>
              </w:tabs>
              <w:ind w:left="432"/>
              <w:rPr>
                <w:sz w:val="20"/>
              </w:rPr>
            </w:pPr>
            <w:r w:rsidRPr="00615AFD">
              <w:rPr>
                <w:sz w:val="20"/>
              </w:rPr>
              <w:t>SV-VRU-SOUTH*</w:t>
            </w:r>
          </w:p>
        </w:tc>
        <w:tc>
          <w:tcPr>
            <w:tcW w:w="1980" w:type="dxa"/>
            <w:tcBorders>
              <w:top w:val="single" w:sz="4" w:space="0" w:color="auto"/>
              <w:bottom w:val="single" w:sz="4" w:space="0" w:color="auto"/>
            </w:tcBorders>
          </w:tcPr>
          <w:p w14:paraId="50D41969" w14:textId="77777777" w:rsidR="00637F08" w:rsidRPr="00615AFD" w:rsidRDefault="00637F08" w:rsidP="00637F08">
            <w:pPr>
              <w:jc w:val="center"/>
              <w:rPr>
                <w:sz w:val="20"/>
              </w:rPr>
            </w:pPr>
            <w:r w:rsidRPr="00615AFD">
              <w:rPr>
                <w:sz w:val="20"/>
              </w:rPr>
              <w:t>12</w:t>
            </w:r>
          </w:p>
        </w:tc>
        <w:tc>
          <w:tcPr>
            <w:tcW w:w="2070" w:type="dxa"/>
            <w:tcBorders>
              <w:top w:val="single" w:sz="4" w:space="0" w:color="auto"/>
              <w:bottom w:val="single" w:sz="4" w:space="0" w:color="auto"/>
            </w:tcBorders>
          </w:tcPr>
          <w:p w14:paraId="73DFB47F" w14:textId="77777777" w:rsidR="00637F08" w:rsidRPr="00615AFD" w:rsidRDefault="00637F08" w:rsidP="00637F08">
            <w:pPr>
              <w:jc w:val="center"/>
              <w:rPr>
                <w:sz w:val="20"/>
              </w:rPr>
            </w:pPr>
            <w:r w:rsidRPr="00615AFD">
              <w:rPr>
                <w:sz w:val="20"/>
              </w:rPr>
              <w:t>16.7</w:t>
            </w:r>
          </w:p>
        </w:tc>
        <w:tc>
          <w:tcPr>
            <w:tcW w:w="2700" w:type="dxa"/>
            <w:tcBorders>
              <w:top w:val="single" w:sz="4" w:space="0" w:color="auto"/>
              <w:bottom w:val="single" w:sz="4" w:space="0" w:color="auto"/>
            </w:tcBorders>
          </w:tcPr>
          <w:p w14:paraId="681C66CB" w14:textId="77777777" w:rsidR="00637F08" w:rsidRPr="00615AFD" w:rsidRDefault="00637F08" w:rsidP="00637F08">
            <w:pPr>
              <w:jc w:val="center"/>
              <w:rPr>
                <w:b/>
                <w:sz w:val="20"/>
              </w:rPr>
            </w:pPr>
            <w:r w:rsidRPr="00615AFD">
              <w:rPr>
                <w:b/>
                <w:sz w:val="20"/>
              </w:rPr>
              <w:t>R 336.1702(a), R 336.1910</w:t>
            </w:r>
          </w:p>
        </w:tc>
      </w:tr>
      <w:tr w:rsidR="00637F08" w14:paraId="403FC3F6" w14:textId="77777777" w:rsidTr="00637F08">
        <w:trPr>
          <w:cantSplit/>
        </w:trPr>
        <w:tc>
          <w:tcPr>
            <w:tcW w:w="3510" w:type="dxa"/>
            <w:tcBorders>
              <w:top w:val="single" w:sz="4" w:space="0" w:color="auto"/>
              <w:bottom w:val="single" w:sz="4" w:space="0" w:color="auto"/>
            </w:tcBorders>
          </w:tcPr>
          <w:p w14:paraId="37B31C25" w14:textId="77777777" w:rsidR="00637F08" w:rsidRPr="00615AFD" w:rsidRDefault="00637F08" w:rsidP="00637F08">
            <w:pPr>
              <w:pStyle w:val="ListParagraph"/>
              <w:numPr>
                <w:ilvl w:val="6"/>
                <w:numId w:val="22"/>
              </w:numPr>
              <w:tabs>
                <w:tab w:val="clear" w:pos="2520"/>
              </w:tabs>
              <w:ind w:left="432"/>
              <w:rPr>
                <w:sz w:val="20"/>
              </w:rPr>
            </w:pPr>
            <w:r w:rsidRPr="00615AFD">
              <w:rPr>
                <w:sz w:val="20"/>
              </w:rPr>
              <w:t>SV-VRU-NORTH*</w:t>
            </w:r>
          </w:p>
        </w:tc>
        <w:tc>
          <w:tcPr>
            <w:tcW w:w="1980" w:type="dxa"/>
            <w:tcBorders>
              <w:top w:val="single" w:sz="4" w:space="0" w:color="auto"/>
              <w:bottom w:val="single" w:sz="4" w:space="0" w:color="auto"/>
            </w:tcBorders>
          </w:tcPr>
          <w:p w14:paraId="6D4B8C2F" w14:textId="77777777" w:rsidR="00637F08" w:rsidRPr="00615AFD" w:rsidRDefault="00637F08" w:rsidP="00637F08">
            <w:pPr>
              <w:jc w:val="center"/>
              <w:rPr>
                <w:sz w:val="20"/>
              </w:rPr>
            </w:pPr>
            <w:r w:rsidRPr="00615AFD">
              <w:rPr>
                <w:sz w:val="20"/>
              </w:rPr>
              <w:t>6</w:t>
            </w:r>
          </w:p>
        </w:tc>
        <w:tc>
          <w:tcPr>
            <w:tcW w:w="2070" w:type="dxa"/>
            <w:tcBorders>
              <w:top w:val="single" w:sz="4" w:space="0" w:color="auto"/>
              <w:bottom w:val="single" w:sz="4" w:space="0" w:color="auto"/>
            </w:tcBorders>
          </w:tcPr>
          <w:p w14:paraId="064DD1A0" w14:textId="77777777" w:rsidR="00637F08" w:rsidRPr="00615AFD" w:rsidRDefault="00637F08" w:rsidP="00637F08">
            <w:pPr>
              <w:jc w:val="center"/>
              <w:rPr>
                <w:sz w:val="20"/>
              </w:rPr>
            </w:pPr>
            <w:r w:rsidRPr="00615AFD">
              <w:rPr>
                <w:sz w:val="20"/>
              </w:rPr>
              <w:t>13.8</w:t>
            </w:r>
          </w:p>
        </w:tc>
        <w:tc>
          <w:tcPr>
            <w:tcW w:w="2700" w:type="dxa"/>
            <w:tcBorders>
              <w:top w:val="single" w:sz="4" w:space="0" w:color="auto"/>
              <w:bottom w:val="single" w:sz="4" w:space="0" w:color="auto"/>
            </w:tcBorders>
          </w:tcPr>
          <w:p w14:paraId="726FA5FD" w14:textId="77777777" w:rsidR="00637F08" w:rsidRPr="00615AFD" w:rsidRDefault="00637F08" w:rsidP="00637F08">
            <w:pPr>
              <w:jc w:val="center"/>
              <w:rPr>
                <w:b/>
                <w:sz w:val="20"/>
              </w:rPr>
            </w:pPr>
            <w:r w:rsidRPr="00615AFD">
              <w:rPr>
                <w:b/>
                <w:sz w:val="20"/>
              </w:rPr>
              <w:t>R 336.1702(a), R 336.1910</w:t>
            </w:r>
          </w:p>
        </w:tc>
      </w:tr>
      <w:tr w:rsidR="00637F08" w14:paraId="31EC0780" w14:textId="77777777" w:rsidTr="00637F08">
        <w:trPr>
          <w:cantSplit/>
        </w:trPr>
        <w:tc>
          <w:tcPr>
            <w:tcW w:w="3510" w:type="dxa"/>
            <w:tcBorders>
              <w:top w:val="single" w:sz="4" w:space="0" w:color="auto"/>
              <w:bottom w:val="single" w:sz="4" w:space="0" w:color="auto"/>
            </w:tcBorders>
          </w:tcPr>
          <w:p w14:paraId="694D8151" w14:textId="77777777" w:rsidR="00637F08" w:rsidRPr="00615AFD" w:rsidRDefault="00637F08" w:rsidP="00637F08">
            <w:pPr>
              <w:pStyle w:val="ListParagraph"/>
              <w:numPr>
                <w:ilvl w:val="6"/>
                <w:numId w:val="22"/>
              </w:numPr>
              <w:tabs>
                <w:tab w:val="clear" w:pos="2520"/>
              </w:tabs>
              <w:ind w:left="432"/>
              <w:rPr>
                <w:sz w:val="20"/>
              </w:rPr>
            </w:pPr>
            <w:r w:rsidRPr="00615AFD">
              <w:rPr>
                <w:sz w:val="20"/>
              </w:rPr>
              <w:t>SV-VCU-PORT (RANE)</w:t>
            </w:r>
          </w:p>
        </w:tc>
        <w:tc>
          <w:tcPr>
            <w:tcW w:w="1980" w:type="dxa"/>
            <w:tcBorders>
              <w:top w:val="single" w:sz="4" w:space="0" w:color="auto"/>
              <w:bottom w:val="single" w:sz="4" w:space="0" w:color="auto"/>
            </w:tcBorders>
          </w:tcPr>
          <w:p w14:paraId="5D66EF2B" w14:textId="77777777" w:rsidR="00637F08" w:rsidRPr="00615AFD" w:rsidRDefault="00637F08" w:rsidP="00637F08">
            <w:pPr>
              <w:jc w:val="center"/>
              <w:rPr>
                <w:sz w:val="20"/>
              </w:rPr>
            </w:pPr>
            <w:r w:rsidRPr="00615AFD">
              <w:rPr>
                <w:sz w:val="20"/>
              </w:rPr>
              <w:t>72</w:t>
            </w:r>
          </w:p>
        </w:tc>
        <w:tc>
          <w:tcPr>
            <w:tcW w:w="2070" w:type="dxa"/>
            <w:tcBorders>
              <w:top w:val="single" w:sz="4" w:space="0" w:color="auto"/>
              <w:bottom w:val="single" w:sz="4" w:space="0" w:color="auto"/>
            </w:tcBorders>
          </w:tcPr>
          <w:p w14:paraId="50F2304B" w14:textId="77777777" w:rsidR="00637F08" w:rsidRPr="00615AFD" w:rsidRDefault="00637F08" w:rsidP="00637F08">
            <w:pPr>
              <w:jc w:val="center"/>
              <w:rPr>
                <w:sz w:val="20"/>
              </w:rPr>
            </w:pPr>
            <w:r w:rsidRPr="00615AFD">
              <w:rPr>
                <w:sz w:val="20"/>
              </w:rPr>
              <w:t>13</w:t>
            </w:r>
          </w:p>
        </w:tc>
        <w:tc>
          <w:tcPr>
            <w:tcW w:w="2700" w:type="dxa"/>
            <w:tcBorders>
              <w:top w:val="single" w:sz="4" w:space="0" w:color="auto"/>
              <w:bottom w:val="single" w:sz="4" w:space="0" w:color="auto"/>
            </w:tcBorders>
          </w:tcPr>
          <w:p w14:paraId="763387C2" w14:textId="77777777" w:rsidR="00637F08" w:rsidRPr="00615AFD" w:rsidRDefault="00637F08" w:rsidP="00637F08">
            <w:pPr>
              <w:jc w:val="center"/>
              <w:rPr>
                <w:b/>
                <w:sz w:val="20"/>
              </w:rPr>
            </w:pPr>
            <w:r w:rsidRPr="00615AFD">
              <w:rPr>
                <w:b/>
                <w:sz w:val="20"/>
              </w:rPr>
              <w:t>R 336.1702(a), R 336.1910</w:t>
            </w:r>
          </w:p>
        </w:tc>
      </w:tr>
      <w:tr w:rsidR="00637F08" w14:paraId="2566B228" w14:textId="77777777" w:rsidTr="00637F08">
        <w:trPr>
          <w:cantSplit/>
        </w:trPr>
        <w:tc>
          <w:tcPr>
            <w:tcW w:w="3510" w:type="dxa"/>
            <w:tcBorders>
              <w:top w:val="single" w:sz="4" w:space="0" w:color="auto"/>
              <w:bottom w:val="single" w:sz="4" w:space="0" w:color="auto"/>
            </w:tcBorders>
          </w:tcPr>
          <w:p w14:paraId="46E8943D" w14:textId="77777777" w:rsidR="00637F08" w:rsidRPr="00615AFD" w:rsidRDefault="00637F08" w:rsidP="00637F08">
            <w:pPr>
              <w:pStyle w:val="ListParagraph"/>
              <w:numPr>
                <w:ilvl w:val="6"/>
                <w:numId w:val="22"/>
              </w:numPr>
              <w:tabs>
                <w:tab w:val="clear" w:pos="2520"/>
              </w:tabs>
              <w:ind w:left="432"/>
              <w:rPr>
                <w:rFonts w:cs="Arial"/>
                <w:sz w:val="20"/>
              </w:rPr>
            </w:pPr>
            <w:r w:rsidRPr="00615AFD">
              <w:rPr>
                <w:rFonts w:cs="Arial"/>
                <w:sz w:val="20"/>
              </w:rPr>
              <w:t>SV-VCU-PORT (ZINK)</w:t>
            </w:r>
          </w:p>
        </w:tc>
        <w:tc>
          <w:tcPr>
            <w:tcW w:w="1980" w:type="dxa"/>
            <w:tcBorders>
              <w:top w:val="single" w:sz="4" w:space="0" w:color="auto"/>
              <w:bottom w:val="single" w:sz="4" w:space="0" w:color="auto"/>
            </w:tcBorders>
          </w:tcPr>
          <w:p w14:paraId="638BC0B9" w14:textId="77777777" w:rsidR="00637F08" w:rsidRPr="00615AFD" w:rsidRDefault="00637F08" w:rsidP="00637F08">
            <w:pPr>
              <w:jc w:val="center"/>
              <w:rPr>
                <w:rFonts w:cs="Arial"/>
                <w:sz w:val="20"/>
              </w:rPr>
            </w:pPr>
            <w:r w:rsidRPr="00615AFD">
              <w:rPr>
                <w:rFonts w:cs="Arial"/>
                <w:sz w:val="20"/>
              </w:rPr>
              <w:t>30</w:t>
            </w:r>
          </w:p>
        </w:tc>
        <w:tc>
          <w:tcPr>
            <w:tcW w:w="2070" w:type="dxa"/>
            <w:tcBorders>
              <w:top w:val="single" w:sz="4" w:space="0" w:color="auto"/>
              <w:bottom w:val="single" w:sz="4" w:space="0" w:color="auto"/>
            </w:tcBorders>
          </w:tcPr>
          <w:p w14:paraId="036D6DE0" w14:textId="77777777" w:rsidR="00637F08" w:rsidRPr="00615AFD" w:rsidRDefault="00637F08" w:rsidP="00637F08">
            <w:pPr>
              <w:jc w:val="center"/>
              <w:rPr>
                <w:rFonts w:cs="Arial"/>
                <w:sz w:val="20"/>
              </w:rPr>
            </w:pPr>
            <w:r w:rsidRPr="00615AFD">
              <w:rPr>
                <w:rFonts w:cs="Arial"/>
                <w:sz w:val="20"/>
              </w:rPr>
              <w:t>25</w:t>
            </w:r>
          </w:p>
        </w:tc>
        <w:tc>
          <w:tcPr>
            <w:tcW w:w="2700" w:type="dxa"/>
            <w:tcBorders>
              <w:top w:val="single" w:sz="4" w:space="0" w:color="auto"/>
              <w:bottom w:val="single" w:sz="4" w:space="0" w:color="auto"/>
            </w:tcBorders>
          </w:tcPr>
          <w:p w14:paraId="181CD6BC" w14:textId="77777777" w:rsidR="00637F08" w:rsidRPr="00615AFD" w:rsidRDefault="00637F08" w:rsidP="00637F08">
            <w:pPr>
              <w:jc w:val="center"/>
              <w:rPr>
                <w:rFonts w:cs="Arial"/>
                <w:b/>
                <w:sz w:val="20"/>
              </w:rPr>
            </w:pPr>
            <w:r w:rsidRPr="00615AFD">
              <w:rPr>
                <w:rFonts w:cs="Arial"/>
                <w:b/>
                <w:sz w:val="20"/>
              </w:rPr>
              <w:t>R 336.1702(a), R 336.1910</w:t>
            </w:r>
          </w:p>
        </w:tc>
      </w:tr>
    </w:tbl>
    <w:p w14:paraId="6FCD636C" w14:textId="77777777" w:rsidR="004F5DF2" w:rsidRDefault="009E14AB" w:rsidP="004F5DF2">
      <w:pPr>
        <w:jc w:val="both"/>
        <w:rPr>
          <w:rFonts w:cs="Arial"/>
          <w:sz w:val="20"/>
        </w:rPr>
      </w:pPr>
      <w:r w:rsidRPr="00615AFD">
        <w:rPr>
          <w:rFonts w:cs="Arial"/>
          <w:sz w:val="20"/>
        </w:rPr>
        <w:t>*Stacks SV-VRU-SOUTH and SV-VRU-NORTH vent horizontally.</w:t>
      </w:r>
    </w:p>
    <w:p w14:paraId="356C1D99" w14:textId="77777777" w:rsidR="009E14AB" w:rsidRPr="00EE5F4E" w:rsidRDefault="009E14AB" w:rsidP="004F5DF2">
      <w:pPr>
        <w:jc w:val="both"/>
        <w:rPr>
          <w:sz w:val="20"/>
        </w:rPr>
      </w:pPr>
    </w:p>
    <w:p w14:paraId="0FB837B3" w14:textId="77777777" w:rsidR="00AE1D84" w:rsidRDefault="00AE1D84" w:rsidP="00F62984">
      <w:pPr>
        <w:jc w:val="both"/>
      </w:pPr>
      <w:r>
        <w:rPr>
          <w:b/>
        </w:rPr>
        <w:t xml:space="preserve">IX.  </w:t>
      </w:r>
      <w:r>
        <w:rPr>
          <w:b/>
          <w:u w:val="single"/>
        </w:rPr>
        <w:t>OTHER REQUIREMENT(S)</w:t>
      </w:r>
    </w:p>
    <w:p w14:paraId="293D7B96" w14:textId="77777777" w:rsidR="00AE1D84" w:rsidRPr="00FE0AD0" w:rsidRDefault="00AE1D84" w:rsidP="00F62984">
      <w:pPr>
        <w:jc w:val="both"/>
        <w:rPr>
          <w:sz w:val="20"/>
        </w:rPr>
      </w:pPr>
    </w:p>
    <w:p w14:paraId="36BAEDC1" w14:textId="77777777" w:rsidR="009E14AB" w:rsidRPr="00C505EA" w:rsidRDefault="009E14AB" w:rsidP="003C325F">
      <w:pPr>
        <w:numPr>
          <w:ilvl w:val="0"/>
          <w:numId w:val="42"/>
        </w:numPr>
        <w:jc w:val="both"/>
        <w:rPr>
          <w:sz w:val="20"/>
        </w:rPr>
      </w:pPr>
      <w:r>
        <w:rPr>
          <w:sz w:val="20"/>
        </w:rPr>
        <w:t xml:space="preserve">The permittee shall, at all times, maintain the monitoring, including but not limited to, maintaining necessary parts for routine repairs of the monitoring equipment.  </w:t>
      </w:r>
      <w:r w:rsidRPr="005F5A91">
        <w:rPr>
          <w:b/>
          <w:sz w:val="20"/>
        </w:rPr>
        <w:t>(40 CFR 64.7(b))</w:t>
      </w:r>
    </w:p>
    <w:p w14:paraId="3C3FCACC" w14:textId="77777777" w:rsidR="009E14AB" w:rsidRPr="00C505EA" w:rsidRDefault="009E14AB" w:rsidP="009E14AB">
      <w:pPr>
        <w:ind w:left="360"/>
        <w:jc w:val="both"/>
        <w:rPr>
          <w:sz w:val="20"/>
        </w:rPr>
      </w:pPr>
    </w:p>
    <w:p w14:paraId="7653CB19" w14:textId="77777777" w:rsidR="009E14AB" w:rsidRPr="00C505EA" w:rsidRDefault="009E14AB" w:rsidP="003C325F">
      <w:pPr>
        <w:numPr>
          <w:ilvl w:val="0"/>
          <w:numId w:val="42"/>
        </w:numPr>
        <w:jc w:val="both"/>
        <w:rPr>
          <w:rFonts w:cs="Arial"/>
          <w:b/>
          <w:sz w:val="20"/>
        </w:rPr>
      </w:pPr>
      <w:r w:rsidRPr="00C505EA">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505EA">
        <w:rPr>
          <w:rFonts w:cs="Arial"/>
          <w:b/>
          <w:sz w:val="20"/>
        </w:rPr>
        <w:t>(40 CFR 64.7(e))</w:t>
      </w:r>
    </w:p>
    <w:p w14:paraId="07A379DE" w14:textId="77777777" w:rsidR="009E14AB" w:rsidRPr="00766980" w:rsidRDefault="009E14AB" w:rsidP="009E14AB">
      <w:pPr>
        <w:jc w:val="both"/>
        <w:rPr>
          <w:sz w:val="20"/>
        </w:rPr>
      </w:pPr>
    </w:p>
    <w:p w14:paraId="2586EFD3" w14:textId="77777777" w:rsidR="009E14AB" w:rsidRPr="00766980" w:rsidRDefault="009E14AB" w:rsidP="003C325F">
      <w:pPr>
        <w:numPr>
          <w:ilvl w:val="0"/>
          <w:numId w:val="42"/>
        </w:numPr>
        <w:jc w:val="both"/>
        <w:rPr>
          <w:sz w:val="20"/>
        </w:rPr>
      </w:pPr>
      <w:r>
        <w:rPr>
          <w:sz w:val="20"/>
        </w:rPr>
        <w:t xml:space="preserve">The permittee shall comply with all applicable requirements of 40 CFR Part 64.  </w:t>
      </w:r>
      <w:r w:rsidRPr="005F5A91">
        <w:rPr>
          <w:b/>
          <w:sz w:val="20"/>
        </w:rPr>
        <w:t>(40 CFR 64.7(c)(3))</w:t>
      </w:r>
    </w:p>
    <w:p w14:paraId="44AB31A4" w14:textId="77777777" w:rsidR="009E14AB" w:rsidRDefault="009E14AB" w:rsidP="009E14AB">
      <w:pPr>
        <w:ind w:left="360"/>
        <w:jc w:val="both"/>
        <w:rPr>
          <w:sz w:val="20"/>
        </w:rPr>
      </w:pPr>
    </w:p>
    <w:p w14:paraId="769C3F0F" w14:textId="77777777" w:rsidR="009E14AB" w:rsidRPr="00766980" w:rsidRDefault="009E14AB" w:rsidP="003C325F">
      <w:pPr>
        <w:numPr>
          <w:ilvl w:val="0"/>
          <w:numId w:val="42"/>
        </w:numPr>
        <w:jc w:val="both"/>
        <w:rPr>
          <w:sz w:val="20"/>
        </w:rPr>
      </w:pPr>
      <w:r>
        <w:rPr>
          <w:sz w:val="20"/>
        </w:rPr>
        <w:t>The permittee shall comply with all applicable provisions of R 336.1627 and R 336.1706.</w:t>
      </w:r>
      <w:r>
        <w:rPr>
          <w:rFonts w:cs="Arial"/>
          <w:sz w:val="20"/>
          <w:vertAlign w:val="superscript"/>
        </w:rPr>
        <w:t>2</w:t>
      </w:r>
      <w:r>
        <w:rPr>
          <w:rFonts w:cs="Arial"/>
          <w:sz w:val="20"/>
        </w:rPr>
        <w:t xml:space="preserve">  </w:t>
      </w:r>
      <w:r w:rsidRPr="005F5A91">
        <w:rPr>
          <w:rFonts w:cs="Arial"/>
          <w:b/>
          <w:sz w:val="20"/>
        </w:rPr>
        <w:t>(R 336.1201(3))</w:t>
      </w:r>
    </w:p>
    <w:p w14:paraId="632C2486" w14:textId="77777777" w:rsidR="009E14AB" w:rsidRPr="005F5A91" w:rsidRDefault="009E14AB" w:rsidP="009E14AB">
      <w:pPr>
        <w:ind w:left="360"/>
        <w:jc w:val="both"/>
        <w:rPr>
          <w:sz w:val="20"/>
        </w:rPr>
      </w:pPr>
    </w:p>
    <w:p w14:paraId="2F820F1C" w14:textId="77777777" w:rsidR="009E14AB" w:rsidRPr="00766980" w:rsidRDefault="009E14AB" w:rsidP="003C325F">
      <w:pPr>
        <w:numPr>
          <w:ilvl w:val="0"/>
          <w:numId w:val="42"/>
        </w:numPr>
        <w:jc w:val="both"/>
        <w:rPr>
          <w:sz w:val="20"/>
        </w:rPr>
      </w:pPr>
      <w:r>
        <w:rPr>
          <w:rFonts w:cs="Arial"/>
          <w:sz w:val="20"/>
        </w:rPr>
        <w:t xml:space="preserve">The permittee shall maintain written procedures for proper operation of the Primary and Secondary VCSs and the terminal loading racks.  These written procedures shall be accessible at the terminal upon AQD request.  </w:t>
      </w:r>
      <w:r w:rsidRPr="005F5A91">
        <w:rPr>
          <w:rFonts w:cs="Arial"/>
          <w:b/>
          <w:sz w:val="20"/>
        </w:rPr>
        <w:t>(R 336.1706(4))</w:t>
      </w:r>
    </w:p>
    <w:p w14:paraId="2B8A6443" w14:textId="77777777" w:rsidR="009E14AB" w:rsidRPr="005F5A91" w:rsidRDefault="009E14AB" w:rsidP="009E14AB">
      <w:pPr>
        <w:ind w:left="360"/>
        <w:jc w:val="both"/>
        <w:rPr>
          <w:sz w:val="20"/>
        </w:rPr>
      </w:pPr>
    </w:p>
    <w:p w14:paraId="773535EE" w14:textId="77777777" w:rsidR="009E14AB" w:rsidRPr="00766980" w:rsidRDefault="009E14AB" w:rsidP="003C325F">
      <w:pPr>
        <w:numPr>
          <w:ilvl w:val="0"/>
          <w:numId w:val="42"/>
        </w:numPr>
        <w:jc w:val="both"/>
        <w:rPr>
          <w:sz w:val="20"/>
        </w:rPr>
      </w:pPr>
      <w:r>
        <w:rPr>
          <w:rFonts w:cs="Arial"/>
          <w:sz w:val="20"/>
        </w:rPr>
        <w:t xml:space="preserve">The permittee shall certify that each gasoline tank truck utilized at the affected facility is equipped with vapor collection equipment that is compatible with the terminal’s vapor control system and that each gasoline tank truck is certified as specified in R 336.1627(2).  </w:t>
      </w:r>
      <w:r w:rsidRPr="005F5A91">
        <w:rPr>
          <w:rFonts w:cs="Arial"/>
          <w:b/>
          <w:sz w:val="20"/>
        </w:rPr>
        <w:t>(R 336.1213(2)</w:t>
      </w:r>
      <w:r>
        <w:rPr>
          <w:rFonts w:cs="Arial"/>
          <w:b/>
          <w:sz w:val="20"/>
        </w:rPr>
        <w:t>)</w:t>
      </w:r>
    </w:p>
    <w:p w14:paraId="4F62D243" w14:textId="77777777" w:rsidR="009E14AB" w:rsidRPr="005F5A91" w:rsidRDefault="009E14AB" w:rsidP="009E14AB">
      <w:pPr>
        <w:ind w:left="360"/>
        <w:jc w:val="both"/>
        <w:rPr>
          <w:sz w:val="20"/>
        </w:rPr>
      </w:pPr>
    </w:p>
    <w:p w14:paraId="1D293646" w14:textId="77777777" w:rsidR="009E14AB" w:rsidRPr="00766980" w:rsidRDefault="009E14AB" w:rsidP="003C325F">
      <w:pPr>
        <w:numPr>
          <w:ilvl w:val="0"/>
          <w:numId w:val="42"/>
        </w:numPr>
        <w:jc w:val="both"/>
        <w:rPr>
          <w:sz w:val="20"/>
        </w:rPr>
      </w:pPr>
      <w:r>
        <w:rPr>
          <w:sz w:val="20"/>
        </w:rPr>
        <w:t xml:space="preserve">As specified in R 336.1627(10), the department may require the owner or operator of any vapor collection system subject to the provisions of </w:t>
      </w:r>
      <w:proofErr w:type="spellStart"/>
      <w:r>
        <w:rPr>
          <w:sz w:val="20"/>
        </w:rPr>
        <w:t>subrule</w:t>
      </w:r>
      <w:proofErr w:type="spellEnd"/>
      <w:r>
        <w:rPr>
          <w:sz w:val="20"/>
        </w:rPr>
        <w:t xml:space="preserve"> (6) of this rule to test the system in accordance with R 336.2005.  The tests shall be conducted within 60 days following receipt of written notification from the department.  Notification of the exact time and location of the test shall be given to the department, in writing, not less than 7 days before the actual test date.  Documentation of the test that states the date and location of the test, test procedures, the type of equipment used, and the results of the test shall be submitted to the department within 60 days following the last date of the test.  If the time or location of the test changes for any reason, then the owner or operator shall notify the department as soon as practicable. </w:t>
      </w:r>
      <w:r w:rsidRPr="004E3EF5">
        <w:rPr>
          <w:b/>
          <w:sz w:val="20"/>
        </w:rPr>
        <w:t>(R 336.1702(d))</w:t>
      </w:r>
    </w:p>
    <w:p w14:paraId="5113DE6A" w14:textId="77777777" w:rsidR="009E14AB" w:rsidRDefault="009E14AB" w:rsidP="009E14AB">
      <w:pPr>
        <w:pStyle w:val="ListParagraph"/>
        <w:rPr>
          <w:sz w:val="20"/>
        </w:rPr>
      </w:pPr>
    </w:p>
    <w:p w14:paraId="02487130" w14:textId="77777777" w:rsidR="009E14AB" w:rsidRPr="00766980" w:rsidRDefault="009E14AB" w:rsidP="003C325F">
      <w:pPr>
        <w:numPr>
          <w:ilvl w:val="0"/>
          <w:numId w:val="42"/>
        </w:numPr>
        <w:jc w:val="both"/>
        <w:rPr>
          <w:b/>
          <w:sz w:val="20"/>
        </w:rPr>
      </w:pPr>
      <w:r>
        <w:rPr>
          <w:sz w:val="20"/>
        </w:rPr>
        <w:t xml:space="preserve">As specified in R 336.1627(11), the permittee shall certify that any delivery vessel or component of a vapor collection system that fails to meet any provisions of R 336.1627 shall not be operated until the necessary repairs have been made, the vessel or vapor recovery unit retested, and the test results have been submitted to the AQD.  </w:t>
      </w:r>
      <w:r w:rsidRPr="00766980">
        <w:rPr>
          <w:b/>
          <w:sz w:val="20"/>
        </w:rPr>
        <w:t>(R 336.1702(d))</w:t>
      </w:r>
    </w:p>
    <w:p w14:paraId="302AE866" w14:textId="77777777" w:rsidR="009E14AB" w:rsidRDefault="009E14AB" w:rsidP="009E14AB">
      <w:pPr>
        <w:jc w:val="both"/>
        <w:rPr>
          <w:sz w:val="20"/>
        </w:rPr>
      </w:pPr>
    </w:p>
    <w:p w14:paraId="7922601A" w14:textId="77777777" w:rsidR="00AE1D84" w:rsidRPr="00B90185" w:rsidRDefault="00AE1D84" w:rsidP="00F62984">
      <w:pPr>
        <w:jc w:val="both"/>
        <w:rPr>
          <w:b/>
          <w:sz w:val="20"/>
        </w:rPr>
      </w:pPr>
      <w:r w:rsidRPr="00B90185">
        <w:rPr>
          <w:b/>
          <w:sz w:val="20"/>
          <w:u w:val="single"/>
        </w:rPr>
        <w:t>Footnotes</w:t>
      </w:r>
      <w:r w:rsidRPr="00B90185">
        <w:rPr>
          <w:b/>
          <w:sz w:val="20"/>
        </w:rPr>
        <w:t>:</w:t>
      </w:r>
    </w:p>
    <w:p w14:paraId="36CDCE7D"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07773CB" w14:textId="77777777" w:rsidR="008427BE" w:rsidRPr="003A327D" w:rsidRDefault="00AE1D84" w:rsidP="008427B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A1F92E" w14:textId="77777777" w:rsidR="009E14AB" w:rsidRPr="00347387" w:rsidRDefault="009E14AB" w:rsidP="00B6408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80" w:name="_Toc852399"/>
      <w:bookmarkStart w:id="81" w:name="_Toc852730"/>
      <w:bookmarkStart w:id="82" w:name="_Toc8785176"/>
      <w:bookmarkStart w:id="83" w:name="_Toc19004709"/>
      <w:r w:rsidRPr="00347387">
        <w:rPr>
          <w:bCs/>
          <w:iCs/>
          <w:szCs w:val="28"/>
        </w:rPr>
        <w:lastRenderedPageBreak/>
        <w:t>FG</w:t>
      </w:r>
      <w:bookmarkEnd w:id="80"/>
      <w:bookmarkEnd w:id="81"/>
      <w:bookmarkEnd w:id="82"/>
      <w:r w:rsidRPr="009E14AB">
        <w:rPr>
          <w:bCs/>
          <w:iCs/>
          <w:szCs w:val="28"/>
        </w:rPr>
        <w:t>TANKFARM</w:t>
      </w:r>
      <w:bookmarkEnd w:id="83"/>
    </w:p>
    <w:p w14:paraId="4DE129A9" w14:textId="77777777" w:rsidR="009E14AB" w:rsidRPr="00EE02F9" w:rsidRDefault="009E14AB" w:rsidP="00B6408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2080AF7" w14:textId="77777777" w:rsidR="009E14AB" w:rsidRPr="00F30023" w:rsidRDefault="009E14AB" w:rsidP="00B6408D">
      <w:pPr>
        <w:rPr>
          <w:sz w:val="20"/>
        </w:rPr>
      </w:pPr>
    </w:p>
    <w:p w14:paraId="19998604" w14:textId="77777777" w:rsidR="009E14AB" w:rsidRDefault="009E14AB" w:rsidP="00B6408D">
      <w:pPr>
        <w:jc w:val="both"/>
        <w:rPr>
          <w:b/>
          <w:u w:val="single"/>
        </w:rPr>
      </w:pPr>
      <w:r>
        <w:rPr>
          <w:b/>
          <w:u w:val="single"/>
        </w:rPr>
        <w:t>DESCRIPTION</w:t>
      </w:r>
    </w:p>
    <w:p w14:paraId="31B70A97" w14:textId="77777777" w:rsidR="009E14AB" w:rsidRPr="00C3424D" w:rsidRDefault="009E14AB" w:rsidP="00B6408D">
      <w:pPr>
        <w:jc w:val="both"/>
        <w:rPr>
          <w:sz w:val="20"/>
        </w:rPr>
      </w:pPr>
    </w:p>
    <w:p w14:paraId="561E131A" w14:textId="77777777" w:rsidR="009E14AB" w:rsidRPr="002D6707" w:rsidRDefault="009E14AB" w:rsidP="009E14AB">
      <w:pPr>
        <w:jc w:val="both"/>
        <w:rPr>
          <w:rFonts w:cs="Arial"/>
          <w:sz w:val="20"/>
        </w:rPr>
      </w:pPr>
      <w:r w:rsidRPr="002D6707">
        <w:rPr>
          <w:rFonts w:cs="Arial"/>
          <w:sz w:val="20"/>
        </w:rPr>
        <w:t>All tanks at the Facility that have applicable requirements.</w:t>
      </w:r>
    </w:p>
    <w:p w14:paraId="5ACFBAE3" w14:textId="77777777" w:rsidR="009E14AB" w:rsidRPr="002D6707" w:rsidRDefault="009E14AB" w:rsidP="009E14AB">
      <w:pPr>
        <w:jc w:val="both"/>
        <w:rPr>
          <w:rFonts w:cs="Arial"/>
          <w:b/>
          <w:sz w:val="20"/>
        </w:rPr>
      </w:pPr>
    </w:p>
    <w:p w14:paraId="6E418CA0" w14:textId="77777777" w:rsidR="009E14AB" w:rsidRDefault="009E14AB" w:rsidP="009E14AB">
      <w:pPr>
        <w:jc w:val="both"/>
        <w:rPr>
          <w:rFonts w:cs="Arial"/>
          <w:sz w:val="20"/>
        </w:rPr>
      </w:pPr>
      <w:r w:rsidRPr="002D6707">
        <w:rPr>
          <w:rFonts w:cs="Arial"/>
          <w:b/>
          <w:sz w:val="20"/>
        </w:rPr>
        <w:t>Emission Units:</w:t>
      </w:r>
      <w:r w:rsidRPr="002D6707">
        <w:rPr>
          <w:rFonts w:cs="Arial"/>
          <w:sz w:val="20"/>
        </w:rPr>
        <w:t xml:space="preserve">  EUTK20-13, EUTK25-3, EUTK31-11, EUTK35-4, EUTK55-2, EUTK55-5, EUTK55-6, EUTK55-7, EUTK64-9, EUTK67-12, EUTK80-8, EUTK100-10, EUTKT-1</w:t>
      </w:r>
    </w:p>
    <w:p w14:paraId="63BCC11F" w14:textId="77777777" w:rsidR="009E14AB" w:rsidRPr="00F30023" w:rsidRDefault="009E14AB" w:rsidP="00B6408D">
      <w:pPr>
        <w:jc w:val="both"/>
        <w:rPr>
          <w:sz w:val="20"/>
        </w:rPr>
      </w:pPr>
    </w:p>
    <w:p w14:paraId="5B49AAC9" w14:textId="77777777" w:rsidR="009E14AB" w:rsidRDefault="009E14AB" w:rsidP="00B6408D">
      <w:pPr>
        <w:jc w:val="both"/>
        <w:rPr>
          <w:b/>
          <w:u w:val="single"/>
        </w:rPr>
      </w:pPr>
      <w:r>
        <w:rPr>
          <w:b/>
          <w:u w:val="single"/>
        </w:rPr>
        <w:t>POLLUTION CONTROL EQUIPMENT</w:t>
      </w:r>
    </w:p>
    <w:p w14:paraId="3429C9C5" w14:textId="77777777" w:rsidR="009E14AB" w:rsidRPr="0074351C" w:rsidRDefault="009E14AB" w:rsidP="00B6408D">
      <w:pPr>
        <w:jc w:val="both"/>
      </w:pPr>
    </w:p>
    <w:p w14:paraId="422E61DC" w14:textId="77777777" w:rsidR="009E14AB" w:rsidRPr="002D6707" w:rsidRDefault="009E14AB" w:rsidP="009E14AB">
      <w:pPr>
        <w:jc w:val="both"/>
        <w:rPr>
          <w:rFonts w:cs="Arial"/>
          <w:sz w:val="20"/>
        </w:rPr>
      </w:pPr>
      <w:r w:rsidRPr="002D6707">
        <w:rPr>
          <w:rFonts w:cs="Arial"/>
          <w:sz w:val="20"/>
        </w:rPr>
        <w:t>NA</w:t>
      </w:r>
    </w:p>
    <w:p w14:paraId="086CFFDB" w14:textId="77777777" w:rsidR="009E14AB" w:rsidRPr="008B5C27" w:rsidRDefault="009E14AB" w:rsidP="00B6408D">
      <w:pPr>
        <w:rPr>
          <w:sz w:val="20"/>
        </w:rPr>
      </w:pPr>
    </w:p>
    <w:p w14:paraId="58A01A3F" w14:textId="77777777" w:rsidR="009E14AB" w:rsidRDefault="009E14AB" w:rsidP="00B6408D">
      <w:pPr>
        <w:jc w:val="both"/>
        <w:rPr>
          <w:b/>
          <w:u w:val="single"/>
        </w:rPr>
      </w:pPr>
      <w:r>
        <w:rPr>
          <w:b/>
        </w:rPr>
        <w:t xml:space="preserve">I.  </w:t>
      </w:r>
      <w:r>
        <w:rPr>
          <w:b/>
          <w:u w:val="single"/>
        </w:rPr>
        <w:t>EMISSION LIMIT(S)</w:t>
      </w:r>
    </w:p>
    <w:p w14:paraId="111BCABE" w14:textId="77777777" w:rsidR="009E14AB" w:rsidRPr="00FE0AD0" w:rsidRDefault="009E14AB" w:rsidP="00B6408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E14AB" w14:paraId="74888B5A" w14:textId="77777777" w:rsidTr="009E14AB">
        <w:trPr>
          <w:cantSplit/>
          <w:tblHeader/>
        </w:trPr>
        <w:tc>
          <w:tcPr>
            <w:tcW w:w="1626" w:type="dxa"/>
            <w:tcBorders>
              <w:top w:val="single" w:sz="4" w:space="0" w:color="auto"/>
              <w:left w:val="single" w:sz="4" w:space="0" w:color="auto"/>
              <w:bottom w:val="single" w:sz="4" w:space="0" w:color="auto"/>
              <w:right w:val="single" w:sz="4" w:space="0" w:color="auto"/>
            </w:tcBorders>
          </w:tcPr>
          <w:p w14:paraId="723D850E" w14:textId="77777777" w:rsidR="009E14AB" w:rsidRPr="00BD3DE3" w:rsidRDefault="009E14AB" w:rsidP="00B6408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266678" w14:textId="77777777" w:rsidR="009E14AB" w:rsidRPr="00BD3DE3" w:rsidRDefault="009E14AB" w:rsidP="00B6408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535D127" w14:textId="77777777" w:rsidR="009E14AB" w:rsidRDefault="009E14AB" w:rsidP="00B6408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CA58A8C" w14:textId="77777777" w:rsidR="009E14AB" w:rsidRPr="00BD3DE3" w:rsidRDefault="009E14AB" w:rsidP="00B6408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5C124B4" w14:textId="77777777" w:rsidR="009E14AB" w:rsidRDefault="009E14AB" w:rsidP="00B6408D">
            <w:pPr>
              <w:jc w:val="center"/>
              <w:rPr>
                <w:b/>
                <w:sz w:val="20"/>
              </w:rPr>
            </w:pPr>
            <w:r>
              <w:rPr>
                <w:b/>
                <w:sz w:val="20"/>
              </w:rPr>
              <w:t>Monitoring/</w:t>
            </w:r>
          </w:p>
          <w:p w14:paraId="0DA9F35F" w14:textId="77777777" w:rsidR="009E14AB" w:rsidRPr="00BD3DE3" w:rsidRDefault="009E14AB" w:rsidP="00B6408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BEA3F3B" w14:textId="77777777" w:rsidR="009E14AB" w:rsidRPr="00BD3DE3" w:rsidRDefault="009E14AB" w:rsidP="00B6408D">
            <w:pPr>
              <w:jc w:val="center"/>
              <w:rPr>
                <w:b/>
                <w:sz w:val="20"/>
              </w:rPr>
            </w:pPr>
            <w:r w:rsidRPr="00BD3DE3">
              <w:rPr>
                <w:b/>
                <w:sz w:val="20"/>
              </w:rPr>
              <w:t>Underlying</w:t>
            </w:r>
            <w:r>
              <w:rPr>
                <w:b/>
                <w:sz w:val="20"/>
              </w:rPr>
              <w:t xml:space="preserve"> </w:t>
            </w:r>
            <w:r w:rsidRPr="00BD3DE3">
              <w:rPr>
                <w:b/>
                <w:sz w:val="20"/>
              </w:rPr>
              <w:t>Applicable Requirements</w:t>
            </w:r>
          </w:p>
        </w:tc>
      </w:tr>
      <w:tr w:rsidR="009E14AB" w14:paraId="4C02D248" w14:textId="77777777" w:rsidTr="009E14AB">
        <w:trPr>
          <w:cantSplit/>
        </w:trPr>
        <w:tc>
          <w:tcPr>
            <w:tcW w:w="1626" w:type="dxa"/>
            <w:tcBorders>
              <w:top w:val="single" w:sz="4" w:space="0" w:color="auto"/>
              <w:left w:val="single" w:sz="4" w:space="0" w:color="auto"/>
              <w:bottom w:val="single" w:sz="4" w:space="0" w:color="auto"/>
              <w:right w:val="single" w:sz="4" w:space="0" w:color="auto"/>
            </w:tcBorders>
          </w:tcPr>
          <w:p w14:paraId="3557027E" w14:textId="77777777" w:rsidR="009E14AB" w:rsidRPr="002D6707" w:rsidRDefault="009E14AB" w:rsidP="009E14AB">
            <w:pPr>
              <w:rPr>
                <w:rFonts w:cs="Arial"/>
                <w:sz w:val="20"/>
              </w:rPr>
            </w:pPr>
            <w:r>
              <w:rPr>
                <w:rFonts w:cs="Arial"/>
                <w:sz w:val="20"/>
              </w:rPr>
              <w:t xml:space="preserve">1.  </w:t>
            </w:r>
            <w:r w:rsidRPr="002D6707">
              <w:rPr>
                <w:rFonts w:cs="Arial"/>
                <w:sz w:val="20"/>
              </w:rPr>
              <w:t>V</w:t>
            </w:r>
            <w:r>
              <w:rPr>
                <w:rFonts w:cs="Arial"/>
                <w:sz w:val="20"/>
              </w:rPr>
              <w:t>OC</w:t>
            </w:r>
          </w:p>
        </w:tc>
        <w:tc>
          <w:tcPr>
            <w:tcW w:w="1440" w:type="dxa"/>
            <w:tcBorders>
              <w:top w:val="single" w:sz="4" w:space="0" w:color="auto"/>
              <w:left w:val="single" w:sz="4" w:space="0" w:color="auto"/>
              <w:bottom w:val="single" w:sz="4" w:space="0" w:color="auto"/>
              <w:right w:val="single" w:sz="4" w:space="0" w:color="auto"/>
            </w:tcBorders>
          </w:tcPr>
          <w:p w14:paraId="66076CEB" w14:textId="77777777" w:rsidR="009E14AB" w:rsidRPr="002D6707" w:rsidRDefault="009E14AB" w:rsidP="009E14AB">
            <w:pPr>
              <w:jc w:val="center"/>
              <w:rPr>
                <w:rFonts w:cs="Arial"/>
                <w:sz w:val="20"/>
              </w:rPr>
            </w:pPr>
            <w:r w:rsidRPr="002D6707">
              <w:rPr>
                <w:rFonts w:cs="Arial"/>
                <w:sz w:val="20"/>
              </w:rPr>
              <w:t>53.11 tons</w:t>
            </w:r>
            <w:r w:rsidRPr="002D670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EA68B5" w14:textId="77777777" w:rsidR="009E14AB" w:rsidRPr="002D6707" w:rsidRDefault="009E14AB" w:rsidP="009E14AB">
            <w:pPr>
              <w:jc w:val="center"/>
              <w:rPr>
                <w:rFonts w:cs="Arial"/>
                <w:sz w:val="20"/>
              </w:rPr>
            </w:pPr>
            <w:r w:rsidRPr="002D6707">
              <w:rPr>
                <w:rFonts w:cs="Arial"/>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CBFD2D3" w14:textId="77777777" w:rsidR="009E14AB" w:rsidRPr="002D6707" w:rsidRDefault="009E14AB" w:rsidP="009E14AB">
            <w:pPr>
              <w:jc w:val="center"/>
              <w:rPr>
                <w:rFonts w:cs="Arial"/>
                <w:sz w:val="20"/>
              </w:rPr>
            </w:pPr>
            <w:r w:rsidRPr="002D6707">
              <w:rPr>
                <w:rFonts w:cs="Arial"/>
                <w:sz w:val="20"/>
              </w:rPr>
              <w:t>FGTANKFARM</w:t>
            </w:r>
          </w:p>
        </w:tc>
        <w:tc>
          <w:tcPr>
            <w:tcW w:w="1530" w:type="dxa"/>
            <w:tcBorders>
              <w:top w:val="single" w:sz="4" w:space="0" w:color="auto"/>
              <w:left w:val="single" w:sz="4" w:space="0" w:color="auto"/>
              <w:bottom w:val="single" w:sz="4" w:space="0" w:color="auto"/>
              <w:right w:val="single" w:sz="4" w:space="0" w:color="auto"/>
            </w:tcBorders>
          </w:tcPr>
          <w:p w14:paraId="7607D825" w14:textId="77777777" w:rsidR="009E14AB" w:rsidRPr="002D6707" w:rsidRDefault="009E14AB" w:rsidP="009E14AB">
            <w:pPr>
              <w:jc w:val="center"/>
              <w:rPr>
                <w:rFonts w:cs="Arial"/>
                <w:sz w:val="20"/>
              </w:rPr>
            </w:pPr>
            <w:r>
              <w:rPr>
                <w:rFonts w:cs="Arial"/>
                <w:sz w:val="20"/>
              </w:rPr>
              <w:t>S</w:t>
            </w:r>
            <w:r w:rsidRPr="002D6707">
              <w:rPr>
                <w:rFonts w:cs="Arial"/>
                <w:sz w:val="20"/>
              </w:rPr>
              <w:t>C</w:t>
            </w:r>
            <w:r>
              <w:rPr>
                <w:rFonts w:cs="Arial"/>
                <w:sz w:val="20"/>
              </w:rPr>
              <w:t xml:space="preserve"> </w:t>
            </w:r>
            <w:r w:rsidRPr="002D6707">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25FBE812" w14:textId="77777777" w:rsidR="009E14AB" w:rsidRPr="004C06DB" w:rsidRDefault="009E14AB" w:rsidP="009E14AB">
            <w:pPr>
              <w:jc w:val="center"/>
              <w:rPr>
                <w:rFonts w:cs="Arial"/>
                <w:b/>
                <w:sz w:val="20"/>
              </w:rPr>
            </w:pPr>
            <w:r w:rsidRPr="004C06DB">
              <w:rPr>
                <w:rFonts w:cs="Arial"/>
                <w:b/>
                <w:sz w:val="20"/>
              </w:rPr>
              <w:t>R 336.1702(a)</w:t>
            </w:r>
          </w:p>
        </w:tc>
      </w:tr>
    </w:tbl>
    <w:p w14:paraId="2349E289" w14:textId="77777777" w:rsidR="009E14AB" w:rsidRDefault="009E14AB" w:rsidP="00B6408D">
      <w:pPr>
        <w:jc w:val="both"/>
        <w:rPr>
          <w:sz w:val="20"/>
        </w:rPr>
      </w:pPr>
    </w:p>
    <w:p w14:paraId="64845518" w14:textId="77777777" w:rsidR="009E14AB" w:rsidRDefault="009E14AB" w:rsidP="00B6408D">
      <w:pPr>
        <w:jc w:val="both"/>
        <w:rPr>
          <w:b/>
          <w:u w:val="single"/>
        </w:rPr>
      </w:pPr>
      <w:r>
        <w:rPr>
          <w:b/>
        </w:rPr>
        <w:t xml:space="preserve">II.  </w:t>
      </w:r>
      <w:r>
        <w:rPr>
          <w:b/>
          <w:u w:val="single"/>
        </w:rPr>
        <w:t>MATERIAL LIMIT(S)</w:t>
      </w:r>
    </w:p>
    <w:p w14:paraId="43C163D1" w14:textId="77777777" w:rsidR="009E14AB" w:rsidRPr="00FE0AD0" w:rsidRDefault="009E14AB" w:rsidP="00B6408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E14AB" w14:paraId="2CA9B331" w14:textId="77777777" w:rsidTr="009E14AB">
        <w:trPr>
          <w:cantSplit/>
          <w:tblHeader/>
        </w:trPr>
        <w:tc>
          <w:tcPr>
            <w:tcW w:w="1626" w:type="dxa"/>
            <w:tcBorders>
              <w:top w:val="single" w:sz="4" w:space="0" w:color="auto"/>
              <w:left w:val="single" w:sz="4" w:space="0" w:color="auto"/>
              <w:bottom w:val="single" w:sz="4" w:space="0" w:color="auto"/>
              <w:right w:val="single" w:sz="4" w:space="0" w:color="auto"/>
            </w:tcBorders>
          </w:tcPr>
          <w:p w14:paraId="6D1F2A8E" w14:textId="77777777" w:rsidR="009E14AB" w:rsidRPr="00BD3DE3" w:rsidRDefault="009E14AB" w:rsidP="00B6408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FB07D6C" w14:textId="77777777" w:rsidR="009E14AB" w:rsidRPr="00BD3DE3" w:rsidRDefault="009E14AB" w:rsidP="00B6408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0C8918C" w14:textId="77777777" w:rsidR="009E14AB" w:rsidRDefault="009E14AB" w:rsidP="00B6408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845E41" w14:textId="77777777" w:rsidR="009E14AB" w:rsidRPr="00BD3DE3" w:rsidRDefault="009E14AB" w:rsidP="00B6408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20DEDE" w14:textId="77777777" w:rsidR="009E14AB" w:rsidRDefault="009E14AB" w:rsidP="00B6408D">
            <w:pPr>
              <w:jc w:val="center"/>
              <w:rPr>
                <w:b/>
                <w:sz w:val="20"/>
              </w:rPr>
            </w:pPr>
            <w:r>
              <w:rPr>
                <w:b/>
                <w:sz w:val="20"/>
              </w:rPr>
              <w:t>Monitoring/</w:t>
            </w:r>
          </w:p>
          <w:p w14:paraId="1612E336" w14:textId="77777777" w:rsidR="009E14AB" w:rsidRPr="00BD3DE3" w:rsidRDefault="009E14AB" w:rsidP="00B6408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DA34C0E" w14:textId="77777777" w:rsidR="009E14AB" w:rsidRPr="00BD3DE3" w:rsidRDefault="009E14AB" w:rsidP="00B6408D">
            <w:pPr>
              <w:jc w:val="center"/>
              <w:rPr>
                <w:b/>
                <w:sz w:val="20"/>
              </w:rPr>
            </w:pPr>
            <w:r w:rsidRPr="00BD3DE3">
              <w:rPr>
                <w:b/>
                <w:sz w:val="20"/>
              </w:rPr>
              <w:t>Underlying</w:t>
            </w:r>
            <w:r>
              <w:rPr>
                <w:b/>
                <w:sz w:val="20"/>
              </w:rPr>
              <w:t xml:space="preserve"> </w:t>
            </w:r>
            <w:r w:rsidRPr="00BD3DE3">
              <w:rPr>
                <w:b/>
                <w:sz w:val="20"/>
              </w:rPr>
              <w:t>Applicable Requirements</w:t>
            </w:r>
          </w:p>
        </w:tc>
      </w:tr>
      <w:tr w:rsidR="009E14AB" w14:paraId="272BB8EF" w14:textId="77777777" w:rsidTr="009E14AB">
        <w:trPr>
          <w:cantSplit/>
        </w:trPr>
        <w:tc>
          <w:tcPr>
            <w:tcW w:w="1626" w:type="dxa"/>
            <w:tcBorders>
              <w:top w:val="single" w:sz="4" w:space="0" w:color="auto"/>
              <w:left w:val="single" w:sz="4" w:space="0" w:color="auto"/>
              <w:bottom w:val="single" w:sz="4" w:space="0" w:color="auto"/>
              <w:right w:val="single" w:sz="4" w:space="0" w:color="auto"/>
            </w:tcBorders>
          </w:tcPr>
          <w:p w14:paraId="054C2D41" w14:textId="77777777" w:rsidR="009E14AB" w:rsidRPr="002D6707" w:rsidRDefault="009E14AB" w:rsidP="009E14AB">
            <w:pPr>
              <w:rPr>
                <w:rFonts w:cs="Arial"/>
                <w:sz w:val="20"/>
              </w:rPr>
            </w:pPr>
            <w:r>
              <w:rPr>
                <w:rFonts w:cs="Arial"/>
                <w:sz w:val="20"/>
              </w:rPr>
              <w:t xml:space="preserve">1.  </w:t>
            </w:r>
            <w:r w:rsidRPr="002D6707">
              <w:rPr>
                <w:rFonts w:cs="Arial"/>
                <w:sz w:val="20"/>
              </w:rPr>
              <w:t>Gasoline</w:t>
            </w:r>
          </w:p>
        </w:tc>
        <w:tc>
          <w:tcPr>
            <w:tcW w:w="1440" w:type="dxa"/>
            <w:tcBorders>
              <w:top w:val="single" w:sz="4" w:space="0" w:color="auto"/>
              <w:left w:val="single" w:sz="4" w:space="0" w:color="auto"/>
              <w:bottom w:val="single" w:sz="4" w:space="0" w:color="auto"/>
              <w:right w:val="single" w:sz="4" w:space="0" w:color="auto"/>
            </w:tcBorders>
          </w:tcPr>
          <w:p w14:paraId="5670D0E8" w14:textId="77777777" w:rsidR="009E14AB" w:rsidRPr="002D6707" w:rsidRDefault="009E14AB" w:rsidP="009E14AB">
            <w:pPr>
              <w:jc w:val="center"/>
              <w:rPr>
                <w:rFonts w:cs="Arial"/>
                <w:sz w:val="20"/>
              </w:rPr>
            </w:pPr>
            <w:r w:rsidRPr="002D6707">
              <w:rPr>
                <w:rFonts w:cs="Arial"/>
                <w:sz w:val="20"/>
              </w:rPr>
              <w:t>580 million gallons</w:t>
            </w:r>
            <w:r w:rsidRPr="002D670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0B3A42" w14:textId="77777777" w:rsidR="009E14AB" w:rsidRPr="002D6707" w:rsidRDefault="009E14AB" w:rsidP="009E14AB">
            <w:pPr>
              <w:jc w:val="center"/>
              <w:rPr>
                <w:rFonts w:cs="Arial"/>
                <w:sz w:val="20"/>
              </w:rPr>
            </w:pPr>
            <w:r w:rsidRPr="002D6707">
              <w:rPr>
                <w:rFonts w:cs="Arial"/>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6C6D7FB" w14:textId="77777777" w:rsidR="009E14AB" w:rsidRPr="002D6707" w:rsidRDefault="009E14AB" w:rsidP="009E14AB">
            <w:pPr>
              <w:jc w:val="center"/>
              <w:rPr>
                <w:rFonts w:cs="Arial"/>
                <w:sz w:val="20"/>
              </w:rPr>
            </w:pPr>
            <w:r w:rsidRPr="002D6707">
              <w:rPr>
                <w:rFonts w:cs="Arial"/>
                <w:sz w:val="20"/>
              </w:rPr>
              <w:t>FGTANKFARM</w:t>
            </w:r>
          </w:p>
        </w:tc>
        <w:tc>
          <w:tcPr>
            <w:tcW w:w="1530" w:type="dxa"/>
            <w:tcBorders>
              <w:top w:val="single" w:sz="4" w:space="0" w:color="auto"/>
              <w:left w:val="single" w:sz="4" w:space="0" w:color="auto"/>
              <w:bottom w:val="single" w:sz="4" w:space="0" w:color="auto"/>
              <w:right w:val="single" w:sz="4" w:space="0" w:color="auto"/>
            </w:tcBorders>
          </w:tcPr>
          <w:p w14:paraId="7558A880" w14:textId="77777777" w:rsidR="009E14AB" w:rsidRPr="002D6707" w:rsidRDefault="009E14AB" w:rsidP="009E14AB">
            <w:pPr>
              <w:jc w:val="center"/>
              <w:rPr>
                <w:rFonts w:cs="Arial"/>
                <w:sz w:val="20"/>
              </w:rPr>
            </w:pPr>
            <w:r>
              <w:rPr>
                <w:rFonts w:cs="Arial"/>
                <w:sz w:val="20"/>
              </w:rPr>
              <w:t>S</w:t>
            </w:r>
            <w:r w:rsidRPr="002D6707">
              <w:rPr>
                <w:rFonts w:cs="Arial"/>
                <w:sz w:val="20"/>
              </w:rPr>
              <w:t>C</w:t>
            </w:r>
            <w:r>
              <w:rPr>
                <w:rFonts w:cs="Arial"/>
                <w:sz w:val="20"/>
              </w:rPr>
              <w:t xml:space="preserve"> </w:t>
            </w:r>
            <w:r w:rsidRPr="002D6707">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65451B0D" w14:textId="77777777" w:rsidR="009E14AB" w:rsidRPr="004C06DB" w:rsidRDefault="009E14AB" w:rsidP="009E14AB">
            <w:pPr>
              <w:jc w:val="center"/>
              <w:rPr>
                <w:rFonts w:cs="Arial"/>
                <w:b/>
                <w:sz w:val="20"/>
              </w:rPr>
            </w:pPr>
            <w:r w:rsidRPr="004C06DB">
              <w:rPr>
                <w:rFonts w:cs="Arial"/>
                <w:b/>
                <w:sz w:val="20"/>
              </w:rPr>
              <w:t>R 336.1702(a)</w:t>
            </w:r>
          </w:p>
        </w:tc>
      </w:tr>
    </w:tbl>
    <w:p w14:paraId="5362824A" w14:textId="77777777" w:rsidR="009E14AB" w:rsidRDefault="009E14AB" w:rsidP="00B6408D">
      <w:pPr>
        <w:jc w:val="both"/>
        <w:rPr>
          <w:sz w:val="20"/>
        </w:rPr>
      </w:pPr>
    </w:p>
    <w:p w14:paraId="06CF07E9" w14:textId="77777777" w:rsidR="009E14AB" w:rsidRDefault="009E14AB" w:rsidP="00B6408D">
      <w:pPr>
        <w:jc w:val="both"/>
        <w:rPr>
          <w:b/>
          <w:u w:val="single"/>
        </w:rPr>
      </w:pPr>
      <w:r>
        <w:rPr>
          <w:b/>
        </w:rPr>
        <w:t xml:space="preserve">III.  </w:t>
      </w:r>
      <w:r>
        <w:rPr>
          <w:b/>
          <w:u w:val="single"/>
        </w:rPr>
        <w:t>PROCESS/OPERATIONAL RESTRICTION(S)</w:t>
      </w:r>
      <w:r w:rsidDel="001C614B">
        <w:rPr>
          <w:b/>
          <w:u w:val="single"/>
        </w:rPr>
        <w:t xml:space="preserve"> </w:t>
      </w:r>
    </w:p>
    <w:p w14:paraId="4F6F2CA4" w14:textId="77777777" w:rsidR="009E14AB" w:rsidRPr="00FB6071" w:rsidRDefault="009E14AB" w:rsidP="00B6408D">
      <w:pPr>
        <w:jc w:val="both"/>
        <w:rPr>
          <w:sz w:val="20"/>
        </w:rPr>
      </w:pPr>
    </w:p>
    <w:p w14:paraId="771075DA" w14:textId="77777777" w:rsidR="009E14AB" w:rsidRPr="00C0388E" w:rsidRDefault="009E14AB" w:rsidP="009E14AB">
      <w:pPr>
        <w:jc w:val="both"/>
        <w:rPr>
          <w:sz w:val="20"/>
        </w:rPr>
      </w:pPr>
      <w:r>
        <w:rPr>
          <w:sz w:val="20"/>
        </w:rPr>
        <w:t>NA</w:t>
      </w:r>
    </w:p>
    <w:p w14:paraId="4D862A13" w14:textId="77777777" w:rsidR="009E14AB" w:rsidRPr="00FB6071" w:rsidRDefault="009E14AB" w:rsidP="00B6408D">
      <w:pPr>
        <w:jc w:val="both"/>
        <w:rPr>
          <w:sz w:val="20"/>
        </w:rPr>
      </w:pPr>
    </w:p>
    <w:p w14:paraId="2F08FABD" w14:textId="77777777" w:rsidR="009E14AB" w:rsidRDefault="009E14AB" w:rsidP="00B6408D">
      <w:pPr>
        <w:jc w:val="both"/>
        <w:rPr>
          <w:b/>
          <w:u w:val="single"/>
        </w:rPr>
      </w:pPr>
      <w:r w:rsidRPr="00FB6071">
        <w:rPr>
          <w:b/>
        </w:rPr>
        <w:t xml:space="preserve">IV.  </w:t>
      </w:r>
      <w:r w:rsidRPr="00FB6071">
        <w:rPr>
          <w:b/>
          <w:u w:val="single"/>
        </w:rPr>
        <w:t>DESIGN</w:t>
      </w:r>
      <w:r>
        <w:rPr>
          <w:b/>
          <w:u w:val="single"/>
        </w:rPr>
        <w:t>/EQUIPMENT PARAMETER(S)</w:t>
      </w:r>
    </w:p>
    <w:p w14:paraId="0687E45A" w14:textId="77777777" w:rsidR="009E14AB" w:rsidRPr="00C3424D" w:rsidRDefault="009E14AB" w:rsidP="00B6408D">
      <w:pPr>
        <w:jc w:val="both"/>
        <w:rPr>
          <w:sz w:val="20"/>
        </w:rPr>
      </w:pPr>
    </w:p>
    <w:p w14:paraId="2650134F" w14:textId="77777777" w:rsidR="009E14AB" w:rsidRPr="00C0388E" w:rsidRDefault="009E14AB" w:rsidP="009E14AB">
      <w:pPr>
        <w:jc w:val="both"/>
        <w:rPr>
          <w:sz w:val="20"/>
        </w:rPr>
      </w:pPr>
      <w:r>
        <w:rPr>
          <w:sz w:val="20"/>
        </w:rPr>
        <w:t>NA</w:t>
      </w:r>
    </w:p>
    <w:p w14:paraId="69018388" w14:textId="77777777" w:rsidR="009E14AB" w:rsidRPr="00FE0AD0" w:rsidRDefault="009E14AB" w:rsidP="00B6408D">
      <w:pPr>
        <w:jc w:val="both"/>
        <w:rPr>
          <w:sz w:val="20"/>
        </w:rPr>
      </w:pPr>
    </w:p>
    <w:p w14:paraId="7A1FDD55" w14:textId="77777777" w:rsidR="009E14AB" w:rsidRDefault="009E14AB" w:rsidP="00B6408D">
      <w:pPr>
        <w:jc w:val="both"/>
        <w:rPr>
          <w:b/>
          <w:u w:val="single"/>
        </w:rPr>
      </w:pPr>
      <w:r>
        <w:rPr>
          <w:b/>
        </w:rPr>
        <w:t xml:space="preserve">V.  </w:t>
      </w:r>
      <w:r>
        <w:rPr>
          <w:b/>
          <w:u w:val="single"/>
        </w:rPr>
        <w:t>TESTING/SAMPLING</w:t>
      </w:r>
    </w:p>
    <w:p w14:paraId="337AF96B" w14:textId="77777777" w:rsidR="009E14AB" w:rsidRPr="00FE0AD0" w:rsidRDefault="009E14AB" w:rsidP="00B6408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BF5B4F" w14:textId="77777777" w:rsidR="009E14AB" w:rsidRDefault="009E14AB" w:rsidP="00B6408D">
      <w:pPr>
        <w:jc w:val="both"/>
        <w:rPr>
          <w:sz w:val="20"/>
        </w:rPr>
      </w:pPr>
    </w:p>
    <w:p w14:paraId="3B1EAC95" w14:textId="77777777" w:rsidR="009E14AB" w:rsidRDefault="009E14AB" w:rsidP="00B6408D">
      <w:pPr>
        <w:jc w:val="both"/>
        <w:rPr>
          <w:sz w:val="20"/>
        </w:rPr>
      </w:pPr>
      <w:r w:rsidRPr="00987E6A">
        <w:rPr>
          <w:sz w:val="20"/>
        </w:rPr>
        <w:t>NA</w:t>
      </w:r>
    </w:p>
    <w:p w14:paraId="22CFA387" w14:textId="77777777" w:rsidR="009E14AB" w:rsidRPr="00FE0AD0" w:rsidRDefault="009E14AB" w:rsidP="00B6408D">
      <w:pPr>
        <w:jc w:val="both"/>
        <w:rPr>
          <w:sz w:val="20"/>
        </w:rPr>
      </w:pPr>
    </w:p>
    <w:p w14:paraId="04E421A0" w14:textId="77777777" w:rsidR="009E14AB" w:rsidRDefault="009E14AB" w:rsidP="00B6408D">
      <w:pPr>
        <w:jc w:val="both"/>
      </w:pPr>
      <w:r>
        <w:rPr>
          <w:b/>
        </w:rPr>
        <w:t xml:space="preserve">VI.  </w:t>
      </w:r>
      <w:r>
        <w:rPr>
          <w:b/>
          <w:u w:val="single"/>
        </w:rPr>
        <w:t>MONITORING/RECORDKEEPING</w:t>
      </w:r>
    </w:p>
    <w:p w14:paraId="3EEA9865" w14:textId="77777777" w:rsidR="009E14AB" w:rsidRPr="00FE0AD0" w:rsidRDefault="009E14AB" w:rsidP="00B6408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E5270B" w14:textId="77777777" w:rsidR="009E14AB" w:rsidRPr="00FE0AD0" w:rsidRDefault="009E14AB" w:rsidP="00B6408D">
      <w:pPr>
        <w:jc w:val="both"/>
        <w:rPr>
          <w:sz w:val="20"/>
        </w:rPr>
      </w:pPr>
    </w:p>
    <w:p w14:paraId="1A17AE5C" w14:textId="77777777" w:rsidR="009E14AB" w:rsidRPr="009C3D99" w:rsidRDefault="009E14AB" w:rsidP="003C325F">
      <w:pPr>
        <w:numPr>
          <w:ilvl w:val="0"/>
          <w:numId w:val="43"/>
        </w:numPr>
        <w:jc w:val="both"/>
        <w:rPr>
          <w:rFonts w:cs="Arial"/>
          <w:sz w:val="20"/>
        </w:rPr>
      </w:pPr>
      <w:r w:rsidRPr="002D6707">
        <w:rPr>
          <w:rFonts w:cs="Arial"/>
          <w:sz w:val="20"/>
        </w:rPr>
        <w:t xml:space="preserve">The permittee shall calculate and record the total VOC emission rate, in tons emitted, from FGTANKFARM for each calendar month.  </w:t>
      </w:r>
      <w:r w:rsidRPr="002D6707">
        <w:rPr>
          <w:rFonts w:cs="Arial"/>
          <w:b/>
          <w:sz w:val="20"/>
        </w:rPr>
        <w:t>(R 336.1213(3))</w:t>
      </w:r>
    </w:p>
    <w:p w14:paraId="1988BF57" w14:textId="77777777" w:rsidR="009E14AB" w:rsidRPr="00723503" w:rsidRDefault="009E14AB" w:rsidP="009E14AB">
      <w:pPr>
        <w:ind w:left="360"/>
        <w:jc w:val="both"/>
        <w:rPr>
          <w:rFonts w:cs="Arial"/>
          <w:sz w:val="20"/>
        </w:rPr>
      </w:pPr>
    </w:p>
    <w:p w14:paraId="2E211DC3" w14:textId="77777777" w:rsidR="009E14AB" w:rsidRPr="005F7643" w:rsidRDefault="009E14AB" w:rsidP="003C325F">
      <w:pPr>
        <w:numPr>
          <w:ilvl w:val="0"/>
          <w:numId w:val="43"/>
        </w:numPr>
        <w:jc w:val="both"/>
        <w:rPr>
          <w:rFonts w:cs="Arial"/>
          <w:sz w:val="20"/>
        </w:rPr>
      </w:pPr>
      <w:r w:rsidRPr="002D6707">
        <w:rPr>
          <w:rFonts w:cs="Arial"/>
          <w:sz w:val="20"/>
        </w:rPr>
        <w:t xml:space="preserve">The permittee shall calculate and record the 12-month rolling average VOC emissions rate, in tons emitted, from FGTANKFARM, as determined at the end of each calendar month.  </w:t>
      </w:r>
      <w:r w:rsidRPr="002D6707">
        <w:rPr>
          <w:rFonts w:cs="Arial"/>
          <w:b/>
          <w:sz w:val="20"/>
        </w:rPr>
        <w:t>(R 336.1213(3))</w:t>
      </w:r>
    </w:p>
    <w:p w14:paraId="477F7B4F" w14:textId="77777777" w:rsidR="009E14AB" w:rsidRPr="002D6707" w:rsidRDefault="009E14AB" w:rsidP="009E14AB">
      <w:pPr>
        <w:ind w:left="360"/>
        <w:jc w:val="both"/>
        <w:rPr>
          <w:rFonts w:cs="Arial"/>
          <w:sz w:val="20"/>
        </w:rPr>
      </w:pPr>
    </w:p>
    <w:p w14:paraId="00AA6BC1" w14:textId="77777777" w:rsidR="009E14AB" w:rsidRPr="005F7643" w:rsidRDefault="009E14AB" w:rsidP="003C325F">
      <w:pPr>
        <w:numPr>
          <w:ilvl w:val="0"/>
          <w:numId w:val="43"/>
        </w:numPr>
        <w:jc w:val="both"/>
        <w:rPr>
          <w:rFonts w:cs="Arial"/>
          <w:sz w:val="20"/>
        </w:rPr>
      </w:pPr>
      <w:r w:rsidRPr="002D6707">
        <w:rPr>
          <w:rFonts w:cs="Arial"/>
          <w:sz w:val="20"/>
        </w:rPr>
        <w:lastRenderedPageBreak/>
        <w:t xml:space="preserve">The permittee shall monitor and record the total gasoline throughput, in gallons, for the stationary source (South Terminal and North Terminal combined) for each calendar month.  </w:t>
      </w:r>
      <w:r w:rsidRPr="002D6707">
        <w:rPr>
          <w:rFonts w:cs="Arial"/>
          <w:b/>
          <w:sz w:val="20"/>
        </w:rPr>
        <w:t>(R 336.1213(3))</w:t>
      </w:r>
    </w:p>
    <w:p w14:paraId="24F48DBA" w14:textId="77777777" w:rsidR="009E14AB" w:rsidRDefault="009E14AB" w:rsidP="009E14AB">
      <w:pPr>
        <w:pStyle w:val="ListParagraph"/>
        <w:rPr>
          <w:rFonts w:cs="Arial"/>
          <w:sz w:val="20"/>
        </w:rPr>
      </w:pPr>
    </w:p>
    <w:p w14:paraId="54EDDE67" w14:textId="77777777" w:rsidR="009E14AB" w:rsidRPr="005F7643" w:rsidRDefault="009E14AB" w:rsidP="003C325F">
      <w:pPr>
        <w:numPr>
          <w:ilvl w:val="0"/>
          <w:numId w:val="43"/>
        </w:numPr>
        <w:jc w:val="both"/>
        <w:rPr>
          <w:rFonts w:cs="Arial"/>
          <w:sz w:val="20"/>
        </w:rPr>
      </w:pPr>
      <w:r w:rsidRPr="002D6707">
        <w:rPr>
          <w:rFonts w:cs="Arial"/>
          <w:sz w:val="20"/>
        </w:rPr>
        <w:t>The permittee shall monitor and record the 12-month rolling time period gasoline throughput, in gallons, for the stationary source (South Terminal and North Terminal combined), as determined at the end of each calendar month.</w:t>
      </w:r>
      <w:r w:rsidRPr="002D6707">
        <w:rPr>
          <w:rFonts w:cs="Arial"/>
          <w:sz w:val="20"/>
          <w:vertAlign w:val="superscript"/>
        </w:rPr>
        <w:t>2</w:t>
      </w:r>
      <w:r w:rsidRPr="002D6707">
        <w:rPr>
          <w:rFonts w:cs="Arial"/>
          <w:sz w:val="20"/>
        </w:rPr>
        <w:t xml:space="preserve">  </w:t>
      </w:r>
      <w:r w:rsidRPr="002D6707">
        <w:rPr>
          <w:rFonts w:cs="Arial"/>
          <w:b/>
          <w:sz w:val="20"/>
        </w:rPr>
        <w:t>(R 336.1201(3))</w:t>
      </w:r>
    </w:p>
    <w:p w14:paraId="447A05D9" w14:textId="77777777" w:rsidR="009E14AB" w:rsidRPr="00C0388E" w:rsidRDefault="009E14AB" w:rsidP="009E14AB">
      <w:pPr>
        <w:ind w:left="360"/>
        <w:jc w:val="both"/>
        <w:rPr>
          <w:sz w:val="20"/>
        </w:rPr>
      </w:pPr>
    </w:p>
    <w:p w14:paraId="4B6247AA" w14:textId="77777777" w:rsidR="009E14AB" w:rsidRDefault="009E14AB" w:rsidP="00B6408D">
      <w:pPr>
        <w:jc w:val="both"/>
        <w:rPr>
          <w:b/>
          <w:u w:val="single"/>
        </w:rPr>
      </w:pPr>
      <w:r>
        <w:rPr>
          <w:b/>
        </w:rPr>
        <w:t xml:space="preserve">VII.  </w:t>
      </w:r>
      <w:r>
        <w:rPr>
          <w:b/>
          <w:u w:val="single"/>
        </w:rPr>
        <w:t>REPORTING</w:t>
      </w:r>
    </w:p>
    <w:p w14:paraId="146421F9" w14:textId="77777777" w:rsidR="009E14AB" w:rsidRPr="008B5C27" w:rsidRDefault="009E14AB" w:rsidP="00B6408D">
      <w:pPr>
        <w:jc w:val="both"/>
        <w:rPr>
          <w:sz w:val="20"/>
        </w:rPr>
      </w:pPr>
    </w:p>
    <w:p w14:paraId="6077FF6F" w14:textId="77777777" w:rsidR="009E14AB" w:rsidRDefault="009E14AB" w:rsidP="00B6408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68F2514" w14:textId="77777777" w:rsidR="009E14AB" w:rsidRPr="00C0388E" w:rsidRDefault="009E14AB" w:rsidP="00B6408D">
      <w:pPr>
        <w:ind w:left="360" w:hanging="360"/>
        <w:jc w:val="both"/>
        <w:rPr>
          <w:sz w:val="20"/>
        </w:rPr>
      </w:pPr>
    </w:p>
    <w:p w14:paraId="6C8E75B6" w14:textId="77777777" w:rsidR="009E14AB" w:rsidRDefault="009E14AB" w:rsidP="00B6408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046B44A" w14:textId="77777777" w:rsidR="009E14AB" w:rsidRPr="00C0388E" w:rsidRDefault="009E14AB" w:rsidP="00B6408D">
      <w:pPr>
        <w:ind w:left="360" w:hanging="360"/>
        <w:jc w:val="both"/>
        <w:rPr>
          <w:sz w:val="20"/>
        </w:rPr>
      </w:pPr>
    </w:p>
    <w:p w14:paraId="237F4763" w14:textId="77777777" w:rsidR="009E14AB" w:rsidRPr="00C0388E" w:rsidRDefault="009E14AB" w:rsidP="00B6408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E265E6" w14:textId="77777777" w:rsidR="009E14AB" w:rsidRPr="0007707C" w:rsidRDefault="009E14AB" w:rsidP="00B6408D">
      <w:pPr>
        <w:ind w:right="72"/>
        <w:jc w:val="both"/>
        <w:rPr>
          <w:rFonts w:cs="Arial"/>
          <w:sz w:val="20"/>
        </w:rPr>
      </w:pPr>
    </w:p>
    <w:p w14:paraId="7418BAED" w14:textId="77777777" w:rsidR="009E14AB" w:rsidRPr="00FE0AD0" w:rsidRDefault="009E14AB" w:rsidP="00B6408D">
      <w:pPr>
        <w:jc w:val="both"/>
        <w:rPr>
          <w:rFonts w:cs="Arial"/>
          <w:b/>
          <w:sz w:val="20"/>
        </w:rPr>
      </w:pPr>
      <w:r w:rsidRPr="00FE0AD0">
        <w:rPr>
          <w:rFonts w:cs="Arial"/>
          <w:b/>
          <w:sz w:val="20"/>
        </w:rPr>
        <w:t>See Appendix 8</w:t>
      </w:r>
    </w:p>
    <w:p w14:paraId="73C802D1" w14:textId="77777777" w:rsidR="009E14AB" w:rsidRPr="00E111A8" w:rsidRDefault="009E14AB" w:rsidP="00B6408D">
      <w:pPr>
        <w:jc w:val="both"/>
        <w:rPr>
          <w:rFonts w:cs="Arial"/>
          <w:sz w:val="20"/>
        </w:rPr>
      </w:pPr>
    </w:p>
    <w:p w14:paraId="5B20FB58" w14:textId="77777777" w:rsidR="009E14AB" w:rsidRDefault="009E14AB" w:rsidP="00B6408D">
      <w:pPr>
        <w:jc w:val="both"/>
      </w:pPr>
      <w:r>
        <w:rPr>
          <w:b/>
        </w:rPr>
        <w:t xml:space="preserve">VIII.  </w:t>
      </w:r>
      <w:r>
        <w:rPr>
          <w:b/>
          <w:u w:val="single"/>
        </w:rPr>
        <w:t>STACK/VENT RESTRICTION(S)</w:t>
      </w:r>
    </w:p>
    <w:p w14:paraId="1B573CB5" w14:textId="5F8EF712" w:rsidR="009E14AB" w:rsidRDefault="009E14AB" w:rsidP="00B6408D">
      <w:pPr>
        <w:jc w:val="both"/>
        <w:rPr>
          <w:sz w:val="20"/>
        </w:rPr>
      </w:pPr>
    </w:p>
    <w:p w14:paraId="0AA95CE3" w14:textId="0143E8A1" w:rsidR="00A31A7D" w:rsidRDefault="00E31110" w:rsidP="00B6408D">
      <w:pPr>
        <w:jc w:val="both"/>
        <w:rPr>
          <w:sz w:val="20"/>
        </w:rPr>
      </w:pPr>
      <w:r>
        <w:rPr>
          <w:sz w:val="20"/>
        </w:rPr>
        <w:t>NA</w:t>
      </w:r>
    </w:p>
    <w:p w14:paraId="75BFEBA7" w14:textId="77777777" w:rsidR="00A31A7D" w:rsidRDefault="00A31A7D" w:rsidP="00B6408D">
      <w:pPr>
        <w:jc w:val="both"/>
        <w:rPr>
          <w:sz w:val="20"/>
        </w:rPr>
      </w:pPr>
    </w:p>
    <w:p w14:paraId="7CC0A825" w14:textId="77777777" w:rsidR="009E14AB" w:rsidRDefault="009E14AB" w:rsidP="00B6408D">
      <w:pPr>
        <w:jc w:val="both"/>
      </w:pPr>
      <w:r>
        <w:rPr>
          <w:b/>
        </w:rPr>
        <w:t xml:space="preserve">IX.  </w:t>
      </w:r>
      <w:r>
        <w:rPr>
          <w:b/>
          <w:u w:val="single"/>
        </w:rPr>
        <w:t>OTHER REQUIREMENT(S)</w:t>
      </w:r>
    </w:p>
    <w:p w14:paraId="05FF7CB8" w14:textId="77777777" w:rsidR="009E14AB" w:rsidRPr="00FE0AD0" w:rsidRDefault="009E14AB" w:rsidP="00B6408D">
      <w:pPr>
        <w:jc w:val="both"/>
        <w:rPr>
          <w:sz w:val="20"/>
        </w:rPr>
      </w:pPr>
    </w:p>
    <w:p w14:paraId="35605A43" w14:textId="77777777" w:rsidR="009E14AB" w:rsidRPr="00C0388E" w:rsidRDefault="009E14AB" w:rsidP="009E14AB">
      <w:pPr>
        <w:ind w:left="360"/>
        <w:jc w:val="both"/>
        <w:rPr>
          <w:sz w:val="20"/>
        </w:rPr>
      </w:pPr>
      <w:r w:rsidRPr="00437B6C">
        <w:rPr>
          <w:rFonts w:cs="Arial"/>
          <w:sz w:val="20"/>
        </w:rPr>
        <w:t>The permittee shall comply with all provisions of the National Emission Standards for Hazardous Air Pollutants, 40 CFR Part 63, Subpart BBBBBB, as they apply to FGTANKFARM.</w:t>
      </w:r>
      <w:r w:rsidRPr="00437B6C">
        <w:rPr>
          <w:rFonts w:cs="Arial"/>
          <w:sz w:val="20"/>
          <w:vertAlign w:val="superscript"/>
        </w:rPr>
        <w:t>2</w:t>
      </w:r>
      <w:r w:rsidRPr="00437B6C">
        <w:rPr>
          <w:rFonts w:cs="Arial"/>
          <w:sz w:val="20"/>
        </w:rPr>
        <w:t xml:space="preserve">  </w:t>
      </w:r>
      <w:r w:rsidRPr="00437B6C">
        <w:rPr>
          <w:rFonts w:cs="Arial"/>
          <w:b/>
          <w:sz w:val="20"/>
        </w:rPr>
        <w:t xml:space="preserve"> (40 CFR Part 63, Subpart BBBBBB)</w:t>
      </w:r>
    </w:p>
    <w:p w14:paraId="4C7397C0" w14:textId="77777777" w:rsidR="009E14AB" w:rsidRDefault="009E14AB" w:rsidP="00B6408D">
      <w:pPr>
        <w:jc w:val="both"/>
        <w:rPr>
          <w:sz w:val="20"/>
        </w:rPr>
      </w:pPr>
    </w:p>
    <w:p w14:paraId="099191AC" w14:textId="77777777" w:rsidR="009E14AB" w:rsidRDefault="009E14AB" w:rsidP="00B6408D">
      <w:pPr>
        <w:jc w:val="both"/>
        <w:rPr>
          <w:sz w:val="20"/>
        </w:rPr>
      </w:pPr>
    </w:p>
    <w:p w14:paraId="308E1CB2" w14:textId="77777777" w:rsidR="009E14AB" w:rsidRPr="00B90185" w:rsidRDefault="009E14AB" w:rsidP="00B6408D">
      <w:pPr>
        <w:jc w:val="both"/>
        <w:rPr>
          <w:b/>
          <w:sz w:val="20"/>
        </w:rPr>
      </w:pPr>
      <w:r w:rsidRPr="00B90185">
        <w:rPr>
          <w:b/>
          <w:sz w:val="20"/>
          <w:u w:val="single"/>
        </w:rPr>
        <w:t>Footnotes</w:t>
      </w:r>
      <w:r w:rsidRPr="00B90185">
        <w:rPr>
          <w:b/>
          <w:sz w:val="20"/>
        </w:rPr>
        <w:t>:</w:t>
      </w:r>
    </w:p>
    <w:p w14:paraId="56EFAEC1" w14:textId="77777777" w:rsidR="009E14AB" w:rsidRDefault="009E14AB" w:rsidP="00B6408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4101700" w14:textId="77777777" w:rsidR="009E14AB" w:rsidRPr="003A4A19" w:rsidRDefault="009E14AB" w:rsidP="00B6408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4F42A0" w14:textId="77777777" w:rsidR="009E14AB" w:rsidRDefault="009E14AB" w:rsidP="007014BE"/>
    <w:p w14:paraId="53BBD5FB" w14:textId="77777777" w:rsidR="009E14AB" w:rsidRPr="00347387" w:rsidRDefault="009E14AB" w:rsidP="00B6408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84" w:name="_Toc19004710"/>
      <w:r w:rsidRPr="00347387">
        <w:rPr>
          <w:bCs/>
          <w:iCs/>
          <w:szCs w:val="28"/>
        </w:rPr>
        <w:lastRenderedPageBreak/>
        <w:t>FG</w:t>
      </w:r>
      <w:r w:rsidRPr="009E14AB">
        <w:rPr>
          <w:bCs/>
          <w:iCs/>
          <w:szCs w:val="28"/>
        </w:rPr>
        <w:t>FRTANKS</w:t>
      </w:r>
      <w:bookmarkEnd w:id="84"/>
    </w:p>
    <w:p w14:paraId="680CE090" w14:textId="77777777" w:rsidR="009E14AB" w:rsidRPr="00EE02F9" w:rsidRDefault="009E14AB" w:rsidP="00B6408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10FE11C" w14:textId="77777777" w:rsidR="009E14AB" w:rsidRPr="00F30023" w:rsidRDefault="009E14AB" w:rsidP="00B6408D">
      <w:pPr>
        <w:rPr>
          <w:sz w:val="20"/>
        </w:rPr>
      </w:pPr>
    </w:p>
    <w:p w14:paraId="693BBF1E" w14:textId="77777777" w:rsidR="009E14AB" w:rsidRDefault="009E14AB" w:rsidP="00B6408D">
      <w:pPr>
        <w:jc w:val="both"/>
        <w:rPr>
          <w:b/>
          <w:u w:val="single"/>
        </w:rPr>
      </w:pPr>
      <w:r>
        <w:rPr>
          <w:b/>
          <w:u w:val="single"/>
        </w:rPr>
        <w:t>DESCRIPTION</w:t>
      </w:r>
    </w:p>
    <w:p w14:paraId="341FDAD5" w14:textId="77777777" w:rsidR="009E14AB" w:rsidRPr="00C3424D" w:rsidRDefault="009E14AB" w:rsidP="00B6408D">
      <w:pPr>
        <w:jc w:val="both"/>
        <w:rPr>
          <w:sz w:val="20"/>
        </w:rPr>
      </w:pPr>
    </w:p>
    <w:p w14:paraId="451AFDA9" w14:textId="77777777" w:rsidR="009E14AB" w:rsidRPr="002D6707" w:rsidRDefault="009E14AB" w:rsidP="009E14AB">
      <w:pPr>
        <w:jc w:val="both"/>
        <w:rPr>
          <w:rFonts w:cs="Arial"/>
          <w:sz w:val="20"/>
        </w:rPr>
      </w:pPr>
      <w:r w:rsidRPr="002D6707">
        <w:rPr>
          <w:rFonts w:cs="Arial"/>
          <w:sz w:val="20"/>
        </w:rPr>
        <w:t xml:space="preserve">All </w:t>
      </w:r>
      <w:r>
        <w:rPr>
          <w:rFonts w:cs="Arial"/>
          <w:sz w:val="20"/>
        </w:rPr>
        <w:t>tanks at the Facility that have a fixed roof and are subject to R 336.1604.</w:t>
      </w:r>
    </w:p>
    <w:p w14:paraId="378225E5" w14:textId="77777777" w:rsidR="009E14AB" w:rsidRPr="00C3424D" w:rsidRDefault="009E14AB" w:rsidP="00B6408D">
      <w:pPr>
        <w:jc w:val="both"/>
        <w:rPr>
          <w:sz w:val="20"/>
        </w:rPr>
      </w:pPr>
    </w:p>
    <w:p w14:paraId="16F49271" w14:textId="77777777" w:rsidR="009E14AB" w:rsidRPr="002D6707" w:rsidRDefault="009E14AB" w:rsidP="009E14AB">
      <w:pPr>
        <w:jc w:val="both"/>
        <w:rPr>
          <w:rFonts w:cs="Arial"/>
          <w:sz w:val="20"/>
        </w:rPr>
      </w:pPr>
      <w:r w:rsidRPr="00FE0AD0">
        <w:rPr>
          <w:b/>
          <w:sz w:val="20"/>
        </w:rPr>
        <w:t>Emission Unit</w:t>
      </w:r>
      <w:r>
        <w:rPr>
          <w:b/>
          <w:sz w:val="20"/>
        </w:rPr>
        <w:t>:</w:t>
      </w:r>
      <w:r>
        <w:rPr>
          <w:sz w:val="20"/>
        </w:rPr>
        <w:t xml:space="preserve"> </w:t>
      </w:r>
      <w:r w:rsidRPr="002D6707">
        <w:rPr>
          <w:rFonts w:cs="Arial"/>
          <w:sz w:val="20"/>
        </w:rPr>
        <w:t>EUTK25-3, EUTK31-11, EUTK55-2, EUTK55-5, EUTK55-6, EUTK55-7, EUTK64-9, EUTK80-8, EUTK100-10, EUTKT-1</w:t>
      </w:r>
    </w:p>
    <w:p w14:paraId="3FA2C122" w14:textId="77777777" w:rsidR="009E14AB" w:rsidRPr="00F30023" w:rsidRDefault="009E14AB" w:rsidP="00B6408D">
      <w:pPr>
        <w:jc w:val="both"/>
        <w:rPr>
          <w:sz w:val="20"/>
        </w:rPr>
      </w:pPr>
    </w:p>
    <w:p w14:paraId="61D80526" w14:textId="77777777" w:rsidR="009E14AB" w:rsidRDefault="009E14AB" w:rsidP="00B6408D">
      <w:pPr>
        <w:jc w:val="both"/>
        <w:rPr>
          <w:b/>
          <w:u w:val="single"/>
        </w:rPr>
      </w:pPr>
      <w:r>
        <w:rPr>
          <w:b/>
          <w:u w:val="single"/>
        </w:rPr>
        <w:t>POLLUTION CONTROL EQUIPMENT</w:t>
      </w:r>
    </w:p>
    <w:p w14:paraId="374A6DCE" w14:textId="77777777" w:rsidR="009E14AB" w:rsidRPr="0074351C" w:rsidRDefault="009E14AB" w:rsidP="00B6408D">
      <w:pPr>
        <w:jc w:val="both"/>
      </w:pPr>
    </w:p>
    <w:p w14:paraId="3D633A00" w14:textId="77777777" w:rsidR="009E14AB" w:rsidRPr="009E14AB" w:rsidRDefault="009E14AB" w:rsidP="00B6408D">
      <w:pPr>
        <w:jc w:val="both"/>
        <w:rPr>
          <w:sz w:val="20"/>
        </w:rPr>
      </w:pPr>
      <w:r w:rsidRPr="009E14AB">
        <w:rPr>
          <w:sz w:val="20"/>
        </w:rPr>
        <w:t>NA</w:t>
      </w:r>
    </w:p>
    <w:p w14:paraId="22B4D463" w14:textId="77777777" w:rsidR="009E14AB" w:rsidRPr="008B5C27" w:rsidRDefault="009E14AB" w:rsidP="00B6408D">
      <w:pPr>
        <w:rPr>
          <w:sz w:val="20"/>
        </w:rPr>
      </w:pPr>
    </w:p>
    <w:p w14:paraId="0E44B142" w14:textId="77777777" w:rsidR="009E14AB" w:rsidRDefault="009E14AB" w:rsidP="00B6408D">
      <w:pPr>
        <w:jc w:val="both"/>
        <w:rPr>
          <w:b/>
          <w:u w:val="single"/>
        </w:rPr>
      </w:pPr>
      <w:r>
        <w:rPr>
          <w:b/>
        </w:rPr>
        <w:t xml:space="preserve">I.  </w:t>
      </w:r>
      <w:r>
        <w:rPr>
          <w:b/>
          <w:u w:val="single"/>
        </w:rPr>
        <w:t>EMISSION LIMIT(S)</w:t>
      </w:r>
    </w:p>
    <w:p w14:paraId="7C50FBE7" w14:textId="77777777" w:rsidR="009E14AB" w:rsidRPr="00FE0AD0" w:rsidRDefault="009E14AB" w:rsidP="00B6408D">
      <w:pPr>
        <w:jc w:val="both"/>
        <w:rPr>
          <w:sz w:val="20"/>
        </w:rPr>
      </w:pPr>
    </w:p>
    <w:p w14:paraId="49DCBF55" w14:textId="77777777" w:rsidR="009E14AB" w:rsidRPr="009E14AB" w:rsidRDefault="009E14AB" w:rsidP="00B6408D">
      <w:pPr>
        <w:jc w:val="both"/>
        <w:rPr>
          <w:sz w:val="20"/>
        </w:rPr>
      </w:pPr>
      <w:r w:rsidRPr="009E14AB">
        <w:rPr>
          <w:sz w:val="20"/>
        </w:rPr>
        <w:t>NA</w:t>
      </w:r>
    </w:p>
    <w:p w14:paraId="34A507CE" w14:textId="77777777" w:rsidR="009E14AB" w:rsidRPr="0007707C" w:rsidRDefault="009E14AB" w:rsidP="00B6408D">
      <w:pPr>
        <w:jc w:val="both"/>
        <w:rPr>
          <w:sz w:val="20"/>
        </w:rPr>
      </w:pPr>
    </w:p>
    <w:p w14:paraId="3A294134" w14:textId="77777777" w:rsidR="009E14AB" w:rsidRDefault="009E14AB" w:rsidP="00B6408D">
      <w:pPr>
        <w:jc w:val="both"/>
        <w:rPr>
          <w:b/>
          <w:u w:val="single"/>
        </w:rPr>
      </w:pPr>
      <w:r>
        <w:rPr>
          <w:b/>
        </w:rPr>
        <w:t xml:space="preserve">II.  </w:t>
      </w:r>
      <w:r>
        <w:rPr>
          <w:b/>
          <w:u w:val="single"/>
        </w:rPr>
        <w:t>MATERIAL LIMIT(S)</w:t>
      </w:r>
    </w:p>
    <w:p w14:paraId="5BB739C9" w14:textId="77777777" w:rsidR="009E14AB" w:rsidRPr="009E14AB" w:rsidRDefault="009E14AB" w:rsidP="00B6408D">
      <w:pPr>
        <w:jc w:val="both"/>
        <w:rPr>
          <w:sz w:val="20"/>
        </w:rPr>
      </w:pPr>
    </w:p>
    <w:p w14:paraId="1F30C251" w14:textId="77777777" w:rsidR="009E14AB" w:rsidRPr="009E14AB" w:rsidRDefault="009E14AB" w:rsidP="00B6408D">
      <w:pPr>
        <w:jc w:val="both"/>
        <w:rPr>
          <w:sz w:val="20"/>
        </w:rPr>
      </w:pPr>
      <w:r w:rsidRPr="009E14AB">
        <w:rPr>
          <w:sz w:val="20"/>
        </w:rPr>
        <w:t>NA</w:t>
      </w:r>
    </w:p>
    <w:p w14:paraId="2C9B5F4A" w14:textId="77777777" w:rsidR="009E14AB" w:rsidRPr="0007707C" w:rsidRDefault="009E14AB" w:rsidP="00B6408D">
      <w:pPr>
        <w:jc w:val="both"/>
        <w:rPr>
          <w:sz w:val="20"/>
        </w:rPr>
      </w:pPr>
    </w:p>
    <w:p w14:paraId="5FA366C2" w14:textId="77777777" w:rsidR="009E14AB" w:rsidRDefault="009E14AB" w:rsidP="00B6408D">
      <w:pPr>
        <w:jc w:val="both"/>
        <w:rPr>
          <w:b/>
          <w:u w:val="single"/>
        </w:rPr>
      </w:pPr>
      <w:r>
        <w:rPr>
          <w:b/>
        </w:rPr>
        <w:t xml:space="preserve">III.  </w:t>
      </w:r>
      <w:r>
        <w:rPr>
          <w:b/>
          <w:u w:val="single"/>
        </w:rPr>
        <w:t>PROCESS/OPERATIONAL RESTRICTION(S)</w:t>
      </w:r>
      <w:r w:rsidDel="001C614B">
        <w:rPr>
          <w:b/>
          <w:u w:val="single"/>
        </w:rPr>
        <w:t xml:space="preserve"> </w:t>
      </w:r>
    </w:p>
    <w:p w14:paraId="1AAA0841" w14:textId="77777777" w:rsidR="009E14AB" w:rsidRPr="00FB6071" w:rsidRDefault="009E14AB" w:rsidP="00B6408D">
      <w:pPr>
        <w:jc w:val="both"/>
        <w:rPr>
          <w:sz w:val="20"/>
        </w:rPr>
      </w:pPr>
    </w:p>
    <w:p w14:paraId="080B6F0C" w14:textId="77777777" w:rsidR="009E14AB" w:rsidRPr="00C0388E" w:rsidRDefault="009E14AB" w:rsidP="009E14AB">
      <w:pPr>
        <w:jc w:val="both"/>
        <w:rPr>
          <w:sz w:val="20"/>
        </w:rPr>
      </w:pPr>
      <w:r>
        <w:rPr>
          <w:sz w:val="20"/>
        </w:rPr>
        <w:t>NA</w:t>
      </w:r>
    </w:p>
    <w:p w14:paraId="39AFD323" w14:textId="77777777" w:rsidR="009E14AB" w:rsidRPr="00FB6071" w:rsidRDefault="009E14AB" w:rsidP="00B6408D">
      <w:pPr>
        <w:jc w:val="both"/>
        <w:rPr>
          <w:sz w:val="20"/>
        </w:rPr>
      </w:pPr>
    </w:p>
    <w:p w14:paraId="2943ACE6" w14:textId="77777777" w:rsidR="009E14AB" w:rsidRDefault="009E14AB" w:rsidP="00B6408D">
      <w:pPr>
        <w:jc w:val="both"/>
        <w:rPr>
          <w:b/>
          <w:u w:val="single"/>
        </w:rPr>
      </w:pPr>
      <w:r w:rsidRPr="00FB6071">
        <w:rPr>
          <w:b/>
        </w:rPr>
        <w:t xml:space="preserve">IV.  </w:t>
      </w:r>
      <w:r w:rsidRPr="00FB6071">
        <w:rPr>
          <w:b/>
          <w:u w:val="single"/>
        </w:rPr>
        <w:t>DESIGN</w:t>
      </w:r>
      <w:r>
        <w:rPr>
          <w:b/>
          <w:u w:val="single"/>
        </w:rPr>
        <w:t>/EQUIPMENT PARAMETER(S)</w:t>
      </w:r>
    </w:p>
    <w:p w14:paraId="244CBC76" w14:textId="77777777" w:rsidR="009E14AB" w:rsidRPr="00C3424D" w:rsidRDefault="009E14AB" w:rsidP="00B6408D">
      <w:pPr>
        <w:jc w:val="both"/>
        <w:rPr>
          <w:sz w:val="20"/>
        </w:rPr>
      </w:pPr>
    </w:p>
    <w:p w14:paraId="2EE6CA98" w14:textId="77777777" w:rsidR="00473D49" w:rsidRPr="005F7643" w:rsidRDefault="00473D49" w:rsidP="003C325F">
      <w:pPr>
        <w:numPr>
          <w:ilvl w:val="0"/>
          <w:numId w:val="44"/>
        </w:numPr>
        <w:tabs>
          <w:tab w:val="clear" w:pos="720"/>
          <w:tab w:val="left" w:pos="360"/>
        </w:tabs>
        <w:ind w:left="360"/>
        <w:jc w:val="both"/>
        <w:rPr>
          <w:rFonts w:cs="Arial"/>
          <w:sz w:val="20"/>
        </w:rPr>
      </w:pPr>
      <w:r w:rsidRPr="002D6707">
        <w:rPr>
          <w:rFonts w:cs="Arial"/>
          <w:sz w:val="20"/>
        </w:rPr>
        <w:t>The permittee shall not store any organic compound having a true vapor pressure of more than 1.5 psia, at actual storage conditions, in any storage tanks in FGFRTANKS unless the provisions of R 336.1604 are complied with.</w:t>
      </w:r>
      <w:r w:rsidRPr="002D6707">
        <w:rPr>
          <w:rFonts w:cs="Arial"/>
          <w:sz w:val="20"/>
          <w:vertAlign w:val="superscript"/>
        </w:rPr>
        <w:t>2</w:t>
      </w:r>
      <w:r w:rsidRPr="002D6707">
        <w:rPr>
          <w:rFonts w:cs="Arial"/>
          <w:sz w:val="20"/>
        </w:rPr>
        <w:t xml:space="preserve">  </w:t>
      </w:r>
      <w:r w:rsidRPr="002D6707">
        <w:rPr>
          <w:rFonts w:cs="Arial"/>
          <w:b/>
          <w:sz w:val="20"/>
        </w:rPr>
        <w:t>(R 336.1702(d))</w:t>
      </w:r>
    </w:p>
    <w:p w14:paraId="66F6E6E2" w14:textId="77777777" w:rsidR="00473D49" w:rsidRPr="002D6707" w:rsidRDefault="00473D49" w:rsidP="00473D49">
      <w:pPr>
        <w:tabs>
          <w:tab w:val="left" w:pos="360"/>
        </w:tabs>
        <w:ind w:left="360"/>
        <w:jc w:val="both"/>
        <w:rPr>
          <w:rFonts w:cs="Arial"/>
          <w:sz w:val="20"/>
        </w:rPr>
      </w:pPr>
    </w:p>
    <w:p w14:paraId="290458C0" w14:textId="77777777" w:rsidR="00473D49" w:rsidRPr="002D6707" w:rsidRDefault="00473D49" w:rsidP="003C325F">
      <w:pPr>
        <w:numPr>
          <w:ilvl w:val="0"/>
          <w:numId w:val="44"/>
        </w:numPr>
        <w:tabs>
          <w:tab w:val="clear" w:pos="720"/>
          <w:tab w:val="num" w:pos="360"/>
        </w:tabs>
        <w:ind w:left="360"/>
        <w:jc w:val="both"/>
        <w:rPr>
          <w:rFonts w:cs="Arial"/>
          <w:sz w:val="20"/>
        </w:rPr>
      </w:pPr>
      <w:r w:rsidRPr="002D6707">
        <w:rPr>
          <w:rFonts w:cs="Arial"/>
          <w:sz w:val="20"/>
        </w:rPr>
        <w:t>As specified in R 336.1604(1), when storing any organic compound having a true vapor pressure of more than 1.5 psia but less than 11 psia, at actual storage conditions, in any storage tank in FGFRTANKS one of the following conditions must be met:</w:t>
      </w:r>
    </w:p>
    <w:p w14:paraId="26CD7FC4" w14:textId="77777777" w:rsidR="00473D49" w:rsidRPr="002D6707" w:rsidRDefault="00473D49" w:rsidP="003C325F">
      <w:pPr>
        <w:numPr>
          <w:ilvl w:val="0"/>
          <w:numId w:val="45"/>
        </w:numPr>
        <w:tabs>
          <w:tab w:val="clear" w:pos="1440"/>
          <w:tab w:val="num" w:pos="360"/>
        </w:tabs>
        <w:ind w:left="720"/>
        <w:jc w:val="both"/>
        <w:rPr>
          <w:rFonts w:cs="Arial"/>
          <w:sz w:val="20"/>
        </w:rPr>
      </w:pPr>
      <w:r w:rsidRPr="002D6707">
        <w:rPr>
          <w:rFonts w:cs="Arial"/>
          <w:sz w:val="20"/>
        </w:rPr>
        <w:t>As specified in R 336.1604(1)(a) each subject vessel shall be capable of maintaining working pressures sufficient to prevent organic vapor or gas loss to the atmosphere at all times, except under emergency conditions.</w:t>
      </w:r>
    </w:p>
    <w:p w14:paraId="34AB36A7" w14:textId="77777777" w:rsidR="00473D49" w:rsidRDefault="00473D49" w:rsidP="00473D49">
      <w:pPr>
        <w:ind w:left="720" w:firstLine="720"/>
        <w:jc w:val="center"/>
        <w:rPr>
          <w:rFonts w:cs="Arial"/>
          <w:b/>
          <w:sz w:val="20"/>
        </w:rPr>
      </w:pPr>
      <w:r w:rsidRPr="002D6707">
        <w:rPr>
          <w:rFonts w:cs="Arial"/>
          <w:b/>
          <w:sz w:val="20"/>
        </w:rPr>
        <w:t>OR</w:t>
      </w:r>
    </w:p>
    <w:p w14:paraId="275C8434" w14:textId="77777777" w:rsidR="00473D49" w:rsidRPr="002D6707" w:rsidRDefault="00473D49" w:rsidP="00473D49">
      <w:pPr>
        <w:ind w:left="720" w:firstLine="720"/>
        <w:jc w:val="both"/>
        <w:rPr>
          <w:rFonts w:cs="Arial"/>
          <w:sz w:val="20"/>
        </w:rPr>
      </w:pPr>
    </w:p>
    <w:p w14:paraId="23488912" w14:textId="77777777" w:rsidR="00473D49" w:rsidRPr="005F7643" w:rsidRDefault="00473D49" w:rsidP="003C325F">
      <w:pPr>
        <w:numPr>
          <w:ilvl w:val="0"/>
          <w:numId w:val="45"/>
        </w:numPr>
        <w:tabs>
          <w:tab w:val="clear" w:pos="1440"/>
          <w:tab w:val="num" w:pos="720"/>
        </w:tabs>
        <w:ind w:left="720"/>
        <w:jc w:val="both"/>
        <w:rPr>
          <w:rFonts w:cs="Arial"/>
          <w:sz w:val="20"/>
        </w:rPr>
      </w:pPr>
      <w:r w:rsidRPr="002D6707">
        <w:rPr>
          <w:rFonts w:cs="Arial"/>
          <w:sz w:val="20"/>
        </w:rPr>
        <w:t>As specified in R 336.1604(1)(b), each subject vessel shall be equipped and maintained with a floating cover or roof which rests upon, and is supported by, the liquid being contained and has a closure seal or seals to reduce the space between the cover or roof edge and the vessel wall.  The seal or any seal fabric shall have no visible holes, tears, or other nonfunctional openings</w:t>
      </w:r>
      <w:r w:rsidRPr="002D6707">
        <w:rPr>
          <w:rFonts w:cs="Arial"/>
          <w:b/>
          <w:sz w:val="20"/>
        </w:rPr>
        <w:t>.</w:t>
      </w:r>
    </w:p>
    <w:p w14:paraId="30BF4AA3" w14:textId="77777777" w:rsidR="00473D49" w:rsidRPr="002D6707" w:rsidRDefault="00473D49" w:rsidP="00473D49">
      <w:pPr>
        <w:ind w:left="720"/>
        <w:jc w:val="both"/>
        <w:rPr>
          <w:rFonts w:cs="Arial"/>
          <w:sz w:val="20"/>
        </w:rPr>
      </w:pPr>
    </w:p>
    <w:p w14:paraId="359F138D" w14:textId="77777777" w:rsidR="00473D49" w:rsidRPr="002D6707" w:rsidRDefault="00473D49" w:rsidP="00473D49">
      <w:pPr>
        <w:ind w:left="720" w:firstLine="720"/>
        <w:jc w:val="center"/>
        <w:rPr>
          <w:rFonts w:cs="Arial"/>
          <w:b/>
          <w:sz w:val="20"/>
        </w:rPr>
      </w:pPr>
      <w:r w:rsidRPr="002D6707">
        <w:rPr>
          <w:rFonts w:cs="Arial"/>
          <w:b/>
          <w:sz w:val="20"/>
        </w:rPr>
        <w:t>OR</w:t>
      </w:r>
    </w:p>
    <w:p w14:paraId="32BDD4E0" w14:textId="77777777" w:rsidR="00473D49" w:rsidRDefault="00473D49" w:rsidP="00473D49">
      <w:pPr>
        <w:ind w:left="720" w:firstLine="720"/>
        <w:jc w:val="both"/>
        <w:rPr>
          <w:rFonts w:cs="Arial"/>
          <w:b/>
          <w:sz w:val="20"/>
        </w:rPr>
      </w:pPr>
    </w:p>
    <w:p w14:paraId="379C683F" w14:textId="77777777" w:rsidR="00473D49" w:rsidRPr="002D6707" w:rsidRDefault="00473D49" w:rsidP="00473D49">
      <w:pPr>
        <w:ind w:left="720" w:firstLine="720"/>
        <w:jc w:val="both"/>
        <w:rPr>
          <w:rFonts w:cs="Arial"/>
          <w:b/>
          <w:sz w:val="20"/>
        </w:rPr>
      </w:pPr>
    </w:p>
    <w:p w14:paraId="06580EAF" w14:textId="77777777" w:rsidR="00473D49" w:rsidRPr="00723503" w:rsidRDefault="00473D49" w:rsidP="003C325F">
      <w:pPr>
        <w:numPr>
          <w:ilvl w:val="0"/>
          <w:numId w:val="45"/>
        </w:numPr>
        <w:tabs>
          <w:tab w:val="clear" w:pos="1440"/>
          <w:tab w:val="num" w:pos="720"/>
        </w:tabs>
        <w:ind w:left="720"/>
        <w:jc w:val="both"/>
        <w:rPr>
          <w:rFonts w:cs="Arial"/>
          <w:sz w:val="20"/>
        </w:rPr>
      </w:pPr>
      <w:r w:rsidRPr="002D6707">
        <w:rPr>
          <w:rFonts w:cs="Arial"/>
          <w:sz w:val="20"/>
        </w:rPr>
        <w:t xml:space="preserve">As specified in R 336.1604(1)(c), each subject vessel shall be equipped and maintained with a vapor recovery system, or other control system approved by the AQD, which recovers not less than 90% by weight of the uncontrolled organic vapor that would otherwise be emitted into the atmosphere.  </w:t>
      </w:r>
      <w:r w:rsidRPr="002D6707">
        <w:rPr>
          <w:rFonts w:cs="Arial"/>
          <w:b/>
          <w:sz w:val="20"/>
        </w:rPr>
        <w:t>(R 336.1702(d))</w:t>
      </w:r>
    </w:p>
    <w:p w14:paraId="7B380239" w14:textId="77777777" w:rsidR="00473D49" w:rsidRPr="002D6707" w:rsidRDefault="00473D49" w:rsidP="00473D49">
      <w:pPr>
        <w:ind w:left="720"/>
        <w:jc w:val="both"/>
        <w:rPr>
          <w:rFonts w:cs="Arial"/>
          <w:sz w:val="20"/>
        </w:rPr>
      </w:pPr>
    </w:p>
    <w:p w14:paraId="2EBA3CD2" w14:textId="77777777" w:rsidR="00473D49" w:rsidRPr="002D6707" w:rsidRDefault="00473D49" w:rsidP="003C325F">
      <w:pPr>
        <w:numPr>
          <w:ilvl w:val="0"/>
          <w:numId w:val="44"/>
        </w:numPr>
        <w:tabs>
          <w:tab w:val="clear" w:pos="720"/>
          <w:tab w:val="num" w:pos="360"/>
        </w:tabs>
        <w:ind w:left="360"/>
        <w:jc w:val="both"/>
        <w:rPr>
          <w:rFonts w:cs="Arial"/>
          <w:sz w:val="20"/>
        </w:rPr>
      </w:pPr>
      <w:r w:rsidRPr="002D6707">
        <w:rPr>
          <w:rFonts w:cs="Arial"/>
          <w:sz w:val="20"/>
        </w:rPr>
        <w:t>When storing any organic compound having a true vapor pressure of more than 1.5 psia but less than 11 psia, at actual storage conditions, all openings, except stub drains, shall be equipped with covers, lids, or seals that meet the following requirements:</w:t>
      </w:r>
    </w:p>
    <w:p w14:paraId="39BBFE5C" w14:textId="77777777" w:rsidR="00473D49" w:rsidRPr="002D6707" w:rsidRDefault="00473D49" w:rsidP="003C325F">
      <w:pPr>
        <w:numPr>
          <w:ilvl w:val="2"/>
          <w:numId w:val="46"/>
        </w:numPr>
        <w:tabs>
          <w:tab w:val="clear" w:pos="2160"/>
        </w:tabs>
        <w:ind w:left="720"/>
        <w:jc w:val="both"/>
        <w:rPr>
          <w:rFonts w:cs="Arial"/>
          <w:sz w:val="20"/>
        </w:rPr>
      </w:pPr>
      <w:r w:rsidRPr="002D6707">
        <w:rPr>
          <w:rFonts w:cs="Arial"/>
          <w:sz w:val="20"/>
        </w:rPr>
        <w:lastRenderedPageBreak/>
        <w:t xml:space="preserve">As specified in R 336.1604(2)(a), the cover, lid, or seal is in the closed position at all times, except when in actual use.  </w:t>
      </w:r>
      <w:r w:rsidRPr="002D6707">
        <w:rPr>
          <w:rFonts w:cs="Arial"/>
          <w:b/>
          <w:sz w:val="20"/>
        </w:rPr>
        <w:t>(R 336.1702(d))</w:t>
      </w:r>
    </w:p>
    <w:p w14:paraId="7C19E07E" w14:textId="77777777" w:rsidR="00473D49" w:rsidRPr="002D6707" w:rsidRDefault="00473D49" w:rsidP="003C325F">
      <w:pPr>
        <w:numPr>
          <w:ilvl w:val="2"/>
          <w:numId w:val="46"/>
        </w:numPr>
        <w:tabs>
          <w:tab w:val="clear" w:pos="2160"/>
          <w:tab w:val="num" w:pos="360"/>
        </w:tabs>
        <w:ind w:left="720"/>
        <w:jc w:val="both"/>
        <w:rPr>
          <w:rFonts w:cs="Arial"/>
          <w:sz w:val="20"/>
        </w:rPr>
      </w:pPr>
      <w:r w:rsidRPr="002D6707">
        <w:rPr>
          <w:rFonts w:cs="Arial"/>
          <w:sz w:val="20"/>
        </w:rPr>
        <w:t xml:space="preserve">As specified in R 336.1604(2)(b), automatic bleeder vents are closed at all times, except when the roof is floated off, or landed on, the roof leg supports.  </w:t>
      </w:r>
      <w:r w:rsidRPr="002D6707">
        <w:rPr>
          <w:rFonts w:cs="Arial"/>
          <w:b/>
          <w:sz w:val="20"/>
        </w:rPr>
        <w:t>(R 336.1702(d))</w:t>
      </w:r>
    </w:p>
    <w:p w14:paraId="07C63026" w14:textId="77777777" w:rsidR="00473D49" w:rsidRPr="00723503" w:rsidRDefault="00473D49" w:rsidP="003C325F">
      <w:pPr>
        <w:numPr>
          <w:ilvl w:val="2"/>
          <w:numId w:val="46"/>
        </w:numPr>
        <w:tabs>
          <w:tab w:val="clear" w:pos="2160"/>
          <w:tab w:val="num" w:pos="720"/>
        </w:tabs>
        <w:ind w:left="720"/>
        <w:jc w:val="both"/>
        <w:rPr>
          <w:rFonts w:cs="Arial"/>
          <w:sz w:val="20"/>
        </w:rPr>
      </w:pPr>
      <w:r w:rsidRPr="002D6707">
        <w:rPr>
          <w:rFonts w:cs="Arial"/>
          <w:sz w:val="20"/>
        </w:rPr>
        <w:t xml:space="preserve">As specified in R 336.1604(2)(c), rim vents, if provided, are set at the manufacturer’s recommended setting or are set to open when the roof is being floated off the roof leg supports.  </w:t>
      </w:r>
      <w:r w:rsidRPr="002D6707">
        <w:rPr>
          <w:rFonts w:cs="Arial"/>
          <w:b/>
          <w:sz w:val="20"/>
        </w:rPr>
        <w:t>(R 336.1702(d))</w:t>
      </w:r>
    </w:p>
    <w:p w14:paraId="65465A0E" w14:textId="77777777" w:rsidR="009E14AB" w:rsidRPr="00FE0AD0" w:rsidRDefault="009E14AB" w:rsidP="00B6408D">
      <w:pPr>
        <w:jc w:val="both"/>
        <w:rPr>
          <w:sz w:val="20"/>
        </w:rPr>
      </w:pPr>
    </w:p>
    <w:p w14:paraId="56F9AF1D" w14:textId="77777777" w:rsidR="009E14AB" w:rsidRDefault="009E14AB" w:rsidP="00B6408D">
      <w:pPr>
        <w:jc w:val="both"/>
        <w:rPr>
          <w:b/>
          <w:u w:val="single"/>
        </w:rPr>
      </w:pPr>
      <w:r>
        <w:rPr>
          <w:b/>
        </w:rPr>
        <w:t xml:space="preserve">V.  </w:t>
      </w:r>
      <w:r>
        <w:rPr>
          <w:b/>
          <w:u w:val="single"/>
        </w:rPr>
        <w:t>TESTING/SAMPLING</w:t>
      </w:r>
    </w:p>
    <w:p w14:paraId="43BFD82E" w14:textId="77777777" w:rsidR="009E14AB" w:rsidRDefault="009E14AB" w:rsidP="00B6408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D54516" w14:textId="77777777" w:rsidR="00473D49" w:rsidRPr="00FE0AD0" w:rsidRDefault="00473D49" w:rsidP="00B6408D">
      <w:pPr>
        <w:jc w:val="both"/>
        <w:rPr>
          <w:sz w:val="20"/>
        </w:rPr>
      </w:pPr>
    </w:p>
    <w:p w14:paraId="5DC837CE" w14:textId="77777777" w:rsidR="009E14AB" w:rsidRDefault="00473D49" w:rsidP="00B6408D">
      <w:pPr>
        <w:jc w:val="both"/>
        <w:rPr>
          <w:sz w:val="20"/>
        </w:rPr>
      </w:pPr>
      <w:r w:rsidRPr="00442124">
        <w:rPr>
          <w:sz w:val="20"/>
        </w:rPr>
        <w:t>NA</w:t>
      </w:r>
    </w:p>
    <w:p w14:paraId="6511B95E" w14:textId="77777777" w:rsidR="00473D49" w:rsidRPr="00FE0AD0" w:rsidRDefault="00473D49" w:rsidP="00B6408D">
      <w:pPr>
        <w:jc w:val="both"/>
        <w:rPr>
          <w:sz w:val="20"/>
        </w:rPr>
      </w:pPr>
    </w:p>
    <w:p w14:paraId="17ADA42E" w14:textId="77777777" w:rsidR="009E14AB" w:rsidRDefault="009E14AB" w:rsidP="00B6408D">
      <w:pPr>
        <w:jc w:val="both"/>
      </w:pPr>
      <w:r>
        <w:rPr>
          <w:b/>
        </w:rPr>
        <w:t xml:space="preserve">VI.  </w:t>
      </w:r>
      <w:r>
        <w:rPr>
          <w:b/>
          <w:u w:val="single"/>
        </w:rPr>
        <w:t>MONITORING/RECORDKEEPING</w:t>
      </w:r>
    </w:p>
    <w:p w14:paraId="7B803121" w14:textId="77777777" w:rsidR="009E14AB" w:rsidRPr="00FE0AD0" w:rsidRDefault="009E14AB" w:rsidP="00B6408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E9B692" w14:textId="77777777" w:rsidR="009E14AB" w:rsidRPr="00FE0AD0" w:rsidRDefault="009E14AB" w:rsidP="00B6408D">
      <w:pPr>
        <w:jc w:val="both"/>
        <w:rPr>
          <w:sz w:val="20"/>
        </w:rPr>
      </w:pPr>
    </w:p>
    <w:p w14:paraId="440DFB58" w14:textId="77777777" w:rsidR="00473D49" w:rsidRPr="005F7643" w:rsidRDefault="00473D49" w:rsidP="003C325F">
      <w:pPr>
        <w:numPr>
          <w:ilvl w:val="0"/>
          <w:numId w:val="47"/>
        </w:numPr>
        <w:jc w:val="both"/>
        <w:rPr>
          <w:rFonts w:cs="Arial"/>
          <w:sz w:val="20"/>
        </w:rPr>
      </w:pPr>
      <w:r w:rsidRPr="002D6707">
        <w:rPr>
          <w:rFonts w:cs="Arial"/>
          <w:sz w:val="20"/>
        </w:rPr>
        <w:t xml:space="preserve">The permittee shall maintain a written record of the true vapor pressure, at actual storage conditions, of each fuel, dye, additive, or other substance stored in each vessel.  </w:t>
      </w:r>
      <w:r w:rsidRPr="002D6707">
        <w:rPr>
          <w:rFonts w:cs="Arial"/>
          <w:b/>
          <w:sz w:val="20"/>
        </w:rPr>
        <w:t>(R 336.1213(3))</w:t>
      </w:r>
    </w:p>
    <w:p w14:paraId="677045FE" w14:textId="77777777" w:rsidR="00473D49" w:rsidRPr="002D6707" w:rsidRDefault="00473D49" w:rsidP="00473D49">
      <w:pPr>
        <w:ind w:left="360"/>
        <w:jc w:val="both"/>
        <w:rPr>
          <w:rFonts w:cs="Arial"/>
          <w:sz w:val="20"/>
        </w:rPr>
      </w:pPr>
    </w:p>
    <w:p w14:paraId="593A181C" w14:textId="77777777" w:rsidR="00473D49" w:rsidRDefault="00473D49" w:rsidP="003C325F">
      <w:pPr>
        <w:numPr>
          <w:ilvl w:val="0"/>
          <w:numId w:val="48"/>
        </w:numPr>
        <w:jc w:val="both"/>
        <w:rPr>
          <w:rFonts w:cs="Arial"/>
          <w:b/>
          <w:sz w:val="20"/>
        </w:rPr>
      </w:pPr>
      <w:r w:rsidRPr="002D6707">
        <w:rPr>
          <w:rFonts w:cs="Arial"/>
          <w:sz w:val="20"/>
        </w:rPr>
        <w:t xml:space="preserve">When storing any organic compound having a true vapor pressure of more than 1.5 psia, but less than 11 psia, at actual storage conditions, the permittee shall perform a semiannual routine inspection of each vessel to ensure compliance with R 336.1604(1) and R 336.1604(2) as required by R 336.1702(d).  The permittee shall keep a record of the results of this semiannual inspection.  </w:t>
      </w:r>
      <w:r w:rsidRPr="002D6707">
        <w:rPr>
          <w:rFonts w:cs="Arial"/>
          <w:b/>
          <w:sz w:val="20"/>
        </w:rPr>
        <w:t>(R 336.1213(3))</w:t>
      </w:r>
    </w:p>
    <w:p w14:paraId="24BBC729" w14:textId="77777777" w:rsidR="009E14AB" w:rsidRPr="00C0388E" w:rsidRDefault="009E14AB" w:rsidP="00473D49">
      <w:pPr>
        <w:ind w:left="180"/>
        <w:jc w:val="both"/>
        <w:rPr>
          <w:sz w:val="20"/>
        </w:rPr>
      </w:pPr>
    </w:p>
    <w:p w14:paraId="7BF8902C" w14:textId="77777777" w:rsidR="009E14AB" w:rsidRDefault="009E14AB" w:rsidP="00B6408D">
      <w:pPr>
        <w:jc w:val="both"/>
        <w:rPr>
          <w:b/>
          <w:u w:val="single"/>
        </w:rPr>
      </w:pPr>
      <w:r>
        <w:rPr>
          <w:b/>
        </w:rPr>
        <w:t xml:space="preserve">VII.  </w:t>
      </w:r>
      <w:r>
        <w:rPr>
          <w:b/>
          <w:u w:val="single"/>
        </w:rPr>
        <w:t>REPORTING</w:t>
      </w:r>
    </w:p>
    <w:p w14:paraId="09BFDFA6" w14:textId="77777777" w:rsidR="009E14AB" w:rsidRPr="008B5C27" w:rsidRDefault="009E14AB" w:rsidP="00B6408D">
      <w:pPr>
        <w:jc w:val="both"/>
        <w:rPr>
          <w:sz w:val="20"/>
        </w:rPr>
      </w:pPr>
    </w:p>
    <w:p w14:paraId="20F399EE" w14:textId="77777777" w:rsidR="009E14AB" w:rsidRDefault="009E14AB" w:rsidP="00B6408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C6502E6" w14:textId="77777777" w:rsidR="009E14AB" w:rsidRPr="00C0388E" w:rsidRDefault="009E14AB" w:rsidP="00B6408D">
      <w:pPr>
        <w:ind w:left="360" w:hanging="360"/>
        <w:jc w:val="both"/>
        <w:rPr>
          <w:sz w:val="20"/>
        </w:rPr>
      </w:pPr>
    </w:p>
    <w:p w14:paraId="0A2CF751" w14:textId="77777777" w:rsidR="009E14AB" w:rsidRDefault="009E14AB" w:rsidP="00B6408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A189605" w14:textId="77777777" w:rsidR="009E14AB" w:rsidRPr="00C0388E" w:rsidRDefault="009E14AB" w:rsidP="00B6408D">
      <w:pPr>
        <w:ind w:left="360" w:hanging="360"/>
        <w:jc w:val="both"/>
        <w:rPr>
          <w:sz w:val="20"/>
        </w:rPr>
      </w:pPr>
    </w:p>
    <w:p w14:paraId="1C40357B" w14:textId="77777777" w:rsidR="009E14AB" w:rsidRPr="00C0388E" w:rsidRDefault="009E14AB" w:rsidP="00B6408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650664E" w14:textId="77777777" w:rsidR="009E14AB" w:rsidRPr="0007707C" w:rsidRDefault="009E14AB" w:rsidP="00B6408D">
      <w:pPr>
        <w:ind w:right="72"/>
        <w:jc w:val="both"/>
        <w:rPr>
          <w:rFonts w:cs="Arial"/>
          <w:sz w:val="20"/>
        </w:rPr>
      </w:pPr>
    </w:p>
    <w:p w14:paraId="67DE17AB" w14:textId="77777777" w:rsidR="009E14AB" w:rsidRPr="00FE0AD0" w:rsidRDefault="009E14AB" w:rsidP="00B6408D">
      <w:pPr>
        <w:jc w:val="both"/>
        <w:rPr>
          <w:rFonts w:cs="Arial"/>
          <w:b/>
          <w:sz w:val="20"/>
        </w:rPr>
      </w:pPr>
      <w:r w:rsidRPr="00FE0AD0">
        <w:rPr>
          <w:rFonts w:cs="Arial"/>
          <w:b/>
          <w:sz w:val="20"/>
        </w:rPr>
        <w:t>See Appendix 8</w:t>
      </w:r>
    </w:p>
    <w:p w14:paraId="4E3ED808" w14:textId="77777777" w:rsidR="009E14AB" w:rsidRPr="00E111A8" w:rsidRDefault="009E14AB" w:rsidP="00B6408D">
      <w:pPr>
        <w:jc w:val="both"/>
        <w:rPr>
          <w:rFonts w:cs="Arial"/>
          <w:sz w:val="20"/>
        </w:rPr>
      </w:pPr>
    </w:p>
    <w:p w14:paraId="5BF28DBC" w14:textId="77777777" w:rsidR="009E14AB" w:rsidRDefault="009E14AB" w:rsidP="00B6408D">
      <w:pPr>
        <w:jc w:val="both"/>
      </w:pPr>
      <w:r>
        <w:rPr>
          <w:b/>
        </w:rPr>
        <w:t xml:space="preserve">VIII.  </w:t>
      </w:r>
      <w:r>
        <w:rPr>
          <w:b/>
          <w:u w:val="single"/>
        </w:rPr>
        <w:t>STACK/VENT RESTRICTION(S)</w:t>
      </w:r>
    </w:p>
    <w:p w14:paraId="0334558B" w14:textId="77777777" w:rsidR="009E14AB" w:rsidRDefault="009E14AB" w:rsidP="00B6408D">
      <w:pPr>
        <w:jc w:val="both"/>
        <w:rPr>
          <w:sz w:val="20"/>
        </w:rPr>
      </w:pPr>
    </w:p>
    <w:p w14:paraId="09C26CB9" w14:textId="77777777" w:rsidR="009E14AB" w:rsidRPr="00473D49" w:rsidRDefault="00473D49" w:rsidP="00B6408D">
      <w:pPr>
        <w:jc w:val="both"/>
        <w:rPr>
          <w:sz w:val="20"/>
        </w:rPr>
      </w:pPr>
      <w:r w:rsidRPr="00473D49">
        <w:rPr>
          <w:rFonts w:cs="Arial"/>
          <w:sz w:val="20"/>
        </w:rPr>
        <w:t>NA</w:t>
      </w:r>
    </w:p>
    <w:p w14:paraId="02D1A3AB" w14:textId="77777777" w:rsidR="009E14AB" w:rsidRPr="0007707C" w:rsidRDefault="009E14AB" w:rsidP="00B6408D">
      <w:pPr>
        <w:jc w:val="both"/>
        <w:rPr>
          <w:sz w:val="20"/>
        </w:rPr>
      </w:pPr>
    </w:p>
    <w:p w14:paraId="3F8092E8" w14:textId="77777777" w:rsidR="009E14AB" w:rsidRDefault="009E14AB" w:rsidP="00B6408D">
      <w:pPr>
        <w:jc w:val="both"/>
      </w:pPr>
      <w:r>
        <w:rPr>
          <w:b/>
        </w:rPr>
        <w:t xml:space="preserve">IX.  </w:t>
      </w:r>
      <w:r>
        <w:rPr>
          <w:b/>
          <w:u w:val="single"/>
        </w:rPr>
        <w:t>OTHER REQUIREMENT(S)</w:t>
      </w:r>
    </w:p>
    <w:p w14:paraId="429096EB" w14:textId="77777777" w:rsidR="009E14AB" w:rsidRPr="00FE0AD0" w:rsidRDefault="009E14AB" w:rsidP="00B6408D">
      <w:pPr>
        <w:jc w:val="both"/>
        <w:rPr>
          <w:sz w:val="20"/>
        </w:rPr>
      </w:pPr>
    </w:p>
    <w:p w14:paraId="3FFA87A5" w14:textId="0FDBC55A" w:rsidR="009E14AB" w:rsidRPr="00C0388E" w:rsidRDefault="00E31110" w:rsidP="00E31110">
      <w:pPr>
        <w:jc w:val="both"/>
        <w:rPr>
          <w:sz w:val="20"/>
        </w:rPr>
      </w:pPr>
      <w:r>
        <w:rPr>
          <w:rFonts w:cs="Arial"/>
          <w:sz w:val="20"/>
        </w:rPr>
        <w:t xml:space="preserve">1. </w:t>
      </w:r>
      <w:r w:rsidR="00473D49" w:rsidRPr="002D6707">
        <w:rPr>
          <w:rFonts w:cs="Arial"/>
          <w:sz w:val="20"/>
        </w:rPr>
        <w:t xml:space="preserve">Pursuant to R 336.1702(d) the permittee shall comply with all applicable provisions of R 336.1604. </w:t>
      </w:r>
      <w:r w:rsidR="00473D49" w:rsidRPr="002D6707">
        <w:rPr>
          <w:rFonts w:cs="Arial"/>
          <w:b/>
          <w:sz w:val="20"/>
        </w:rPr>
        <w:t>(R</w:t>
      </w:r>
      <w:r w:rsidR="00473D49">
        <w:rPr>
          <w:rFonts w:cs="Arial"/>
          <w:b/>
          <w:sz w:val="20"/>
        </w:rPr>
        <w:t> </w:t>
      </w:r>
      <w:r w:rsidR="00473D49" w:rsidRPr="002D6707">
        <w:rPr>
          <w:rFonts w:cs="Arial"/>
          <w:b/>
          <w:sz w:val="20"/>
        </w:rPr>
        <w:t>336.1213(2))</w:t>
      </w:r>
    </w:p>
    <w:p w14:paraId="0932895B" w14:textId="77777777" w:rsidR="009E14AB" w:rsidRDefault="009E14AB" w:rsidP="00B6408D">
      <w:pPr>
        <w:jc w:val="both"/>
        <w:rPr>
          <w:sz w:val="20"/>
        </w:rPr>
      </w:pPr>
    </w:p>
    <w:p w14:paraId="72CC1550" w14:textId="77777777" w:rsidR="009E14AB" w:rsidRPr="00FE0AD0" w:rsidRDefault="009E14AB" w:rsidP="00B6408D">
      <w:pPr>
        <w:jc w:val="both"/>
        <w:rPr>
          <w:sz w:val="20"/>
        </w:rPr>
      </w:pPr>
    </w:p>
    <w:p w14:paraId="1A5A932E" w14:textId="77777777" w:rsidR="009E14AB" w:rsidRPr="00B90185" w:rsidRDefault="009E14AB" w:rsidP="00B6408D">
      <w:pPr>
        <w:jc w:val="both"/>
        <w:rPr>
          <w:b/>
          <w:sz w:val="20"/>
        </w:rPr>
      </w:pPr>
      <w:r w:rsidRPr="00B90185">
        <w:rPr>
          <w:b/>
          <w:sz w:val="20"/>
          <w:u w:val="single"/>
        </w:rPr>
        <w:t>Footnotes</w:t>
      </w:r>
      <w:r w:rsidRPr="00B90185">
        <w:rPr>
          <w:b/>
          <w:sz w:val="20"/>
        </w:rPr>
        <w:t>:</w:t>
      </w:r>
    </w:p>
    <w:p w14:paraId="1FCCFB98" w14:textId="77777777" w:rsidR="009E14AB" w:rsidRDefault="009E14AB" w:rsidP="00B6408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DCAC52" w14:textId="77777777" w:rsidR="009E14AB" w:rsidRPr="003A4A19" w:rsidRDefault="009E14AB" w:rsidP="00B6408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CB7ECF" w14:textId="77777777" w:rsidR="009E14AB" w:rsidRDefault="009E14AB" w:rsidP="007014BE"/>
    <w:p w14:paraId="12CCADCF" w14:textId="77777777" w:rsidR="006A3A82" w:rsidRPr="00347387" w:rsidRDefault="00473D49" w:rsidP="00B6408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85" w:name="_Toc19004711"/>
      <w:r w:rsidR="006A3A82" w:rsidRPr="00347387">
        <w:rPr>
          <w:bCs/>
          <w:iCs/>
          <w:szCs w:val="28"/>
        </w:rPr>
        <w:lastRenderedPageBreak/>
        <w:t>FG</w:t>
      </w:r>
      <w:r w:rsidR="006A3A82" w:rsidRPr="006A3A82">
        <w:rPr>
          <w:bCs/>
          <w:iCs/>
          <w:szCs w:val="28"/>
        </w:rPr>
        <w:t>BBBBBB</w:t>
      </w:r>
      <w:bookmarkEnd w:id="85"/>
    </w:p>
    <w:p w14:paraId="5134932C" w14:textId="77777777" w:rsidR="006A3A82" w:rsidRPr="00EE02F9" w:rsidRDefault="006A3A82" w:rsidP="00B6408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8FEE8EE" w14:textId="77777777" w:rsidR="006A3A82" w:rsidRPr="00F30023" w:rsidRDefault="006A3A82" w:rsidP="00B6408D">
      <w:pPr>
        <w:rPr>
          <w:sz w:val="20"/>
        </w:rPr>
      </w:pPr>
    </w:p>
    <w:p w14:paraId="163AEC86" w14:textId="77777777" w:rsidR="006A3A82" w:rsidRDefault="006A3A82" w:rsidP="00B6408D">
      <w:pPr>
        <w:jc w:val="both"/>
        <w:rPr>
          <w:b/>
          <w:u w:val="single"/>
        </w:rPr>
      </w:pPr>
      <w:r>
        <w:rPr>
          <w:b/>
          <w:u w:val="single"/>
        </w:rPr>
        <w:t>DESCRIPTION</w:t>
      </w:r>
    </w:p>
    <w:p w14:paraId="6D908008" w14:textId="77777777" w:rsidR="006A3A82" w:rsidRPr="00C3424D" w:rsidRDefault="006A3A82" w:rsidP="00B6408D">
      <w:pPr>
        <w:jc w:val="both"/>
        <w:rPr>
          <w:sz w:val="20"/>
        </w:rPr>
      </w:pPr>
    </w:p>
    <w:p w14:paraId="5B8CAB51" w14:textId="77777777" w:rsidR="006A3A82" w:rsidRPr="00196EAB" w:rsidRDefault="006A3A82" w:rsidP="006A3A82">
      <w:pPr>
        <w:jc w:val="both"/>
        <w:rPr>
          <w:sz w:val="20"/>
        </w:rPr>
      </w:pPr>
      <w:r w:rsidRPr="00196EAB">
        <w:rPr>
          <w:sz w:val="20"/>
        </w:rPr>
        <w:t xml:space="preserve">All </w:t>
      </w:r>
      <w:r>
        <w:rPr>
          <w:sz w:val="20"/>
        </w:rPr>
        <w:t xml:space="preserve">equipment that is subject to </w:t>
      </w:r>
      <w:r w:rsidRPr="00196EAB">
        <w:rPr>
          <w:sz w:val="20"/>
        </w:rPr>
        <w:t>40 CFR</w:t>
      </w:r>
      <w:r>
        <w:rPr>
          <w:sz w:val="20"/>
        </w:rPr>
        <w:t>,</w:t>
      </w:r>
      <w:r w:rsidRPr="00196EAB">
        <w:rPr>
          <w:sz w:val="20"/>
        </w:rPr>
        <w:t xml:space="preserve"> Part 63</w:t>
      </w:r>
      <w:r>
        <w:rPr>
          <w:sz w:val="20"/>
        </w:rPr>
        <w:t>,</w:t>
      </w:r>
      <w:r w:rsidRPr="00196EAB">
        <w:rPr>
          <w:sz w:val="20"/>
        </w:rPr>
        <w:t xml:space="preserve"> Subpart BBBBBB.</w:t>
      </w:r>
    </w:p>
    <w:p w14:paraId="3E95185E" w14:textId="77777777" w:rsidR="006A3A82" w:rsidRPr="00FE0AD0" w:rsidRDefault="006A3A82" w:rsidP="006A3A82">
      <w:pPr>
        <w:jc w:val="both"/>
        <w:rPr>
          <w:b/>
          <w:sz w:val="20"/>
        </w:rPr>
      </w:pPr>
    </w:p>
    <w:p w14:paraId="78D4B519" w14:textId="77777777" w:rsidR="006A3A82" w:rsidRPr="000C7E50" w:rsidRDefault="006A3A82" w:rsidP="006A3A82">
      <w:pPr>
        <w:jc w:val="both"/>
        <w:rPr>
          <w:sz w:val="20"/>
        </w:rPr>
      </w:pPr>
      <w:r w:rsidRPr="00FE0AD0">
        <w:rPr>
          <w:b/>
          <w:sz w:val="20"/>
        </w:rPr>
        <w:t>Emission Unit</w:t>
      </w:r>
      <w:r>
        <w:rPr>
          <w:b/>
          <w:sz w:val="20"/>
        </w:rPr>
        <w:t>s:</w:t>
      </w:r>
      <w:r>
        <w:rPr>
          <w:sz w:val="20"/>
        </w:rPr>
        <w:t xml:space="preserve">  </w:t>
      </w:r>
      <w:r w:rsidRPr="00795F79">
        <w:rPr>
          <w:rFonts w:cs="Arial"/>
          <w:sz w:val="20"/>
        </w:rPr>
        <w:t>EURACK-SOUTH</w:t>
      </w:r>
      <w:r>
        <w:rPr>
          <w:rFonts w:cs="Arial"/>
          <w:sz w:val="20"/>
        </w:rPr>
        <w:t xml:space="preserve">, </w:t>
      </w:r>
      <w:r w:rsidRPr="00795F79">
        <w:rPr>
          <w:rFonts w:cs="Arial"/>
          <w:sz w:val="20"/>
        </w:rPr>
        <w:t>EURACK-NORTH</w:t>
      </w:r>
      <w:r>
        <w:rPr>
          <w:rFonts w:cs="Arial"/>
          <w:sz w:val="20"/>
        </w:rPr>
        <w:t xml:space="preserve">, </w:t>
      </w:r>
      <w:r w:rsidRPr="00795F79">
        <w:rPr>
          <w:rFonts w:cs="Arial"/>
          <w:sz w:val="20"/>
        </w:rPr>
        <w:t>EUVCU-PORT</w:t>
      </w:r>
      <w:r>
        <w:rPr>
          <w:rFonts w:cs="Arial"/>
          <w:sz w:val="20"/>
        </w:rPr>
        <w:t xml:space="preserve">, </w:t>
      </w:r>
      <w:r w:rsidRPr="002D6707">
        <w:rPr>
          <w:rFonts w:cs="Arial"/>
          <w:sz w:val="20"/>
        </w:rPr>
        <w:t>EUTK25-3, EUTK31-11, EUTK55-2, EUTK55-5, EUTK55-6, EUTK55-7, EUTK64-9, EUTK67-12, EUTK80-8, EUTK100-10</w:t>
      </w:r>
    </w:p>
    <w:p w14:paraId="13346FF4" w14:textId="77777777" w:rsidR="006A3A82" w:rsidRPr="00F30023" w:rsidRDefault="006A3A82" w:rsidP="006A3A82">
      <w:pPr>
        <w:jc w:val="both"/>
        <w:rPr>
          <w:sz w:val="20"/>
        </w:rPr>
      </w:pPr>
    </w:p>
    <w:p w14:paraId="5DB79E75" w14:textId="77777777" w:rsidR="006A3A82" w:rsidRDefault="006A3A82" w:rsidP="00B6408D">
      <w:pPr>
        <w:jc w:val="both"/>
        <w:rPr>
          <w:b/>
          <w:u w:val="single"/>
        </w:rPr>
      </w:pPr>
      <w:r>
        <w:rPr>
          <w:b/>
          <w:u w:val="single"/>
        </w:rPr>
        <w:t>POLLUTION CONTROL EQUIPMENT</w:t>
      </w:r>
    </w:p>
    <w:p w14:paraId="6846DEE5" w14:textId="77777777" w:rsidR="006A3A82" w:rsidRPr="006A3A82" w:rsidRDefault="006A3A82" w:rsidP="00B6408D">
      <w:pPr>
        <w:jc w:val="both"/>
      </w:pPr>
    </w:p>
    <w:p w14:paraId="01E1E2B8" w14:textId="77777777" w:rsidR="006A3A82" w:rsidRPr="006A3A82" w:rsidRDefault="006A3A82" w:rsidP="00B6408D">
      <w:pPr>
        <w:jc w:val="both"/>
        <w:rPr>
          <w:sz w:val="20"/>
        </w:rPr>
      </w:pPr>
      <w:r w:rsidRPr="006A3A82">
        <w:rPr>
          <w:sz w:val="20"/>
        </w:rPr>
        <w:t>NA</w:t>
      </w:r>
    </w:p>
    <w:p w14:paraId="51C3530E" w14:textId="77777777" w:rsidR="006A3A82" w:rsidRPr="008B5C27" w:rsidRDefault="006A3A82" w:rsidP="00B6408D">
      <w:pPr>
        <w:rPr>
          <w:sz w:val="20"/>
        </w:rPr>
      </w:pPr>
    </w:p>
    <w:p w14:paraId="4D56325A" w14:textId="77777777" w:rsidR="006A3A82" w:rsidRDefault="006A3A82" w:rsidP="00B6408D">
      <w:pPr>
        <w:jc w:val="both"/>
        <w:rPr>
          <w:b/>
          <w:u w:val="single"/>
        </w:rPr>
      </w:pPr>
      <w:r>
        <w:rPr>
          <w:b/>
        </w:rPr>
        <w:t xml:space="preserve">I.  </w:t>
      </w:r>
      <w:r>
        <w:rPr>
          <w:b/>
          <w:u w:val="single"/>
        </w:rPr>
        <w:t>EMISSION LIMIT(S)</w:t>
      </w:r>
    </w:p>
    <w:p w14:paraId="7ED6979C" w14:textId="77777777" w:rsidR="006A3A82" w:rsidRPr="00FE0AD0" w:rsidRDefault="006A3A82" w:rsidP="00B6408D">
      <w:pPr>
        <w:jc w:val="both"/>
        <w:rPr>
          <w:sz w:val="20"/>
        </w:rPr>
      </w:pPr>
    </w:p>
    <w:p w14:paraId="0983319D" w14:textId="77777777" w:rsidR="006A3A82" w:rsidRPr="006A3A82" w:rsidRDefault="006A3A82" w:rsidP="00B6408D">
      <w:pPr>
        <w:jc w:val="both"/>
        <w:rPr>
          <w:sz w:val="20"/>
        </w:rPr>
      </w:pPr>
      <w:r w:rsidRPr="006A3A82">
        <w:rPr>
          <w:sz w:val="20"/>
        </w:rPr>
        <w:t>NA</w:t>
      </w:r>
    </w:p>
    <w:p w14:paraId="091303EB" w14:textId="77777777" w:rsidR="006A3A82" w:rsidRPr="0007707C" w:rsidRDefault="006A3A82" w:rsidP="00B6408D">
      <w:pPr>
        <w:jc w:val="both"/>
        <w:rPr>
          <w:sz w:val="20"/>
        </w:rPr>
      </w:pPr>
    </w:p>
    <w:p w14:paraId="398A0478" w14:textId="77777777" w:rsidR="006A3A82" w:rsidRDefault="006A3A82" w:rsidP="00B6408D">
      <w:pPr>
        <w:jc w:val="both"/>
        <w:rPr>
          <w:b/>
          <w:u w:val="single"/>
        </w:rPr>
      </w:pPr>
      <w:r>
        <w:rPr>
          <w:b/>
        </w:rPr>
        <w:t xml:space="preserve">II.  </w:t>
      </w:r>
      <w:r>
        <w:rPr>
          <w:b/>
          <w:u w:val="single"/>
        </w:rPr>
        <w:t>MATERIAL LIMIT(S)</w:t>
      </w:r>
    </w:p>
    <w:p w14:paraId="7EDA4EF9" w14:textId="77777777" w:rsidR="006A3A82" w:rsidRDefault="006A3A82" w:rsidP="00B6408D">
      <w:pPr>
        <w:jc w:val="both"/>
        <w:rPr>
          <w:sz w:val="20"/>
        </w:rPr>
      </w:pPr>
    </w:p>
    <w:p w14:paraId="1814AF6E" w14:textId="77777777" w:rsidR="006A3A82" w:rsidRPr="006A3A82" w:rsidRDefault="006A3A82" w:rsidP="00B6408D">
      <w:pPr>
        <w:jc w:val="both"/>
        <w:rPr>
          <w:sz w:val="20"/>
        </w:rPr>
      </w:pPr>
      <w:r w:rsidRPr="006A3A82">
        <w:rPr>
          <w:sz w:val="20"/>
        </w:rPr>
        <w:t>NA</w:t>
      </w:r>
    </w:p>
    <w:p w14:paraId="6C9AC3EF" w14:textId="77777777" w:rsidR="006A3A82" w:rsidRPr="0007707C" w:rsidRDefault="006A3A82" w:rsidP="00B6408D">
      <w:pPr>
        <w:jc w:val="both"/>
        <w:rPr>
          <w:sz w:val="20"/>
        </w:rPr>
      </w:pPr>
    </w:p>
    <w:p w14:paraId="085B91C7" w14:textId="77777777" w:rsidR="006A3A82" w:rsidRDefault="006A3A82" w:rsidP="00B6408D">
      <w:pPr>
        <w:jc w:val="both"/>
        <w:rPr>
          <w:b/>
          <w:u w:val="single"/>
        </w:rPr>
      </w:pPr>
      <w:r>
        <w:rPr>
          <w:b/>
        </w:rPr>
        <w:t xml:space="preserve">III.  </w:t>
      </w:r>
      <w:r>
        <w:rPr>
          <w:b/>
          <w:u w:val="single"/>
        </w:rPr>
        <w:t>PROCESS/OPERATIONAL RESTRICTION(S)</w:t>
      </w:r>
      <w:r w:rsidDel="001C614B">
        <w:rPr>
          <w:b/>
          <w:u w:val="single"/>
        </w:rPr>
        <w:t xml:space="preserve"> </w:t>
      </w:r>
    </w:p>
    <w:p w14:paraId="3BF42CC6" w14:textId="77777777" w:rsidR="006A3A82" w:rsidRPr="00FB6071" w:rsidRDefault="006A3A82" w:rsidP="00B6408D">
      <w:pPr>
        <w:jc w:val="both"/>
        <w:rPr>
          <w:sz w:val="20"/>
        </w:rPr>
      </w:pPr>
    </w:p>
    <w:p w14:paraId="21668B96" w14:textId="77777777" w:rsidR="006A3A82" w:rsidRPr="005F7643" w:rsidRDefault="006A3A82" w:rsidP="003C325F">
      <w:pPr>
        <w:numPr>
          <w:ilvl w:val="0"/>
          <w:numId w:val="49"/>
        </w:numPr>
        <w:jc w:val="both"/>
        <w:rPr>
          <w:rFonts w:cs="Arial"/>
          <w:sz w:val="20"/>
        </w:rPr>
      </w:pPr>
      <w:r w:rsidRPr="0011118C">
        <w:rPr>
          <w:rFonts w:cs="Arial"/>
          <w:sz w:val="20"/>
        </w:rPr>
        <w:t xml:space="preserve">Loading of liquid product into gasoline tank trucks shall be limited to vapor-tight gasoline tank trucks using the procedures specified in 40 CFR 60.502(e)-(j).  </w:t>
      </w:r>
      <w:r w:rsidRPr="0011118C">
        <w:rPr>
          <w:rFonts w:cs="Arial"/>
          <w:b/>
          <w:sz w:val="20"/>
        </w:rPr>
        <w:t>(40 CFR 63.11088(a))</w:t>
      </w:r>
    </w:p>
    <w:p w14:paraId="7605C34B" w14:textId="77777777" w:rsidR="006A3A82" w:rsidRPr="0011118C" w:rsidRDefault="006A3A82" w:rsidP="006A3A82">
      <w:pPr>
        <w:ind w:left="360"/>
        <w:jc w:val="both"/>
        <w:rPr>
          <w:rFonts w:cs="Arial"/>
          <w:sz w:val="20"/>
        </w:rPr>
      </w:pPr>
    </w:p>
    <w:p w14:paraId="5622113A" w14:textId="77777777" w:rsidR="006A3A82" w:rsidRDefault="006A3A82" w:rsidP="00B6408D">
      <w:pPr>
        <w:jc w:val="both"/>
        <w:rPr>
          <w:b/>
          <w:u w:val="single"/>
        </w:rPr>
      </w:pPr>
      <w:r w:rsidRPr="00FB6071">
        <w:rPr>
          <w:b/>
        </w:rPr>
        <w:t xml:space="preserve">IV.  </w:t>
      </w:r>
      <w:r w:rsidRPr="00FB6071">
        <w:rPr>
          <w:b/>
          <w:u w:val="single"/>
        </w:rPr>
        <w:t>DESIGN</w:t>
      </w:r>
      <w:r>
        <w:rPr>
          <w:b/>
          <w:u w:val="single"/>
        </w:rPr>
        <w:t>/EQUIPMENT PARAMETER(S)</w:t>
      </w:r>
    </w:p>
    <w:p w14:paraId="73FBB702" w14:textId="77777777" w:rsidR="006A3A82" w:rsidRDefault="006A3A82" w:rsidP="00B6408D">
      <w:pPr>
        <w:jc w:val="both"/>
        <w:rPr>
          <w:sz w:val="20"/>
        </w:rPr>
      </w:pPr>
    </w:p>
    <w:p w14:paraId="1AA8B8DF" w14:textId="77777777" w:rsidR="006A3A82" w:rsidRPr="004D2916" w:rsidRDefault="006A3A82" w:rsidP="003C325F">
      <w:pPr>
        <w:numPr>
          <w:ilvl w:val="0"/>
          <w:numId w:val="50"/>
        </w:numPr>
        <w:rPr>
          <w:rFonts w:cs="Arial"/>
          <w:sz w:val="20"/>
        </w:rPr>
      </w:pPr>
      <w:r w:rsidRPr="0011118C">
        <w:rPr>
          <w:rFonts w:cs="Arial"/>
          <w:sz w:val="20"/>
        </w:rPr>
        <w:t xml:space="preserve">No pressure-vacuum vent in the Primary VCS shall begin to open at a system pressure less than 4,500 pascals (18 inches of water).  </w:t>
      </w:r>
      <w:r w:rsidRPr="0011118C">
        <w:rPr>
          <w:rFonts w:cs="Arial"/>
          <w:b/>
          <w:sz w:val="20"/>
        </w:rPr>
        <w:t>(40 CFR 63.11088(a))</w:t>
      </w:r>
    </w:p>
    <w:p w14:paraId="55C90147" w14:textId="77777777" w:rsidR="004D2916" w:rsidRPr="004D2916" w:rsidRDefault="004D2916" w:rsidP="004D2916">
      <w:pPr>
        <w:ind w:left="360"/>
        <w:rPr>
          <w:rFonts w:cs="Arial"/>
          <w:sz w:val="20"/>
        </w:rPr>
      </w:pPr>
    </w:p>
    <w:p w14:paraId="1B42D876" w14:textId="77777777" w:rsidR="004D2916" w:rsidRPr="004D2916" w:rsidRDefault="004D2916" w:rsidP="003C325F">
      <w:pPr>
        <w:numPr>
          <w:ilvl w:val="0"/>
          <w:numId w:val="50"/>
        </w:numPr>
        <w:jc w:val="both"/>
        <w:rPr>
          <w:rFonts w:cs="Arial"/>
          <w:sz w:val="20"/>
        </w:rPr>
      </w:pPr>
      <w:r w:rsidRPr="00FF5AB3">
        <w:rPr>
          <w:rFonts w:cs="Arial"/>
          <w:sz w:val="20"/>
        </w:rPr>
        <w:t xml:space="preserve">Each gasoline storage tank shall meet the applicable emission limit and management practices specified in Table 1 of Subpart BBBBBB.  </w:t>
      </w:r>
      <w:r w:rsidRPr="00FF5AB3">
        <w:rPr>
          <w:rFonts w:cs="Arial"/>
          <w:b/>
          <w:sz w:val="20"/>
        </w:rPr>
        <w:t>(40 CFR 63.11087(a))</w:t>
      </w:r>
    </w:p>
    <w:p w14:paraId="5CE79541" w14:textId="77777777" w:rsidR="006A3A82" w:rsidRPr="00FE0AD0" w:rsidRDefault="006A3A82" w:rsidP="00B6408D">
      <w:pPr>
        <w:jc w:val="both"/>
        <w:rPr>
          <w:sz w:val="20"/>
        </w:rPr>
      </w:pPr>
    </w:p>
    <w:p w14:paraId="3B55C0B2" w14:textId="77777777" w:rsidR="006A3A82" w:rsidRDefault="006A3A82" w:rsidP="00B6408D">
      <w:pPr>
        <w:jc w:val="both"/>
        <w:rPr>
          <w:b/>
          <w:u w:val="single"/>
        </w:rPr>
      </w:pPr>
      <w:r>
        <w:rPr>
          <w:b/>
        </w:rPr>
        <w:t xml:space="preserve">V.  </w:t>
      </w:r>
      <w:r>
        <w:rPr>
          <w:b/>
          <w:u w:val="single"/>
        </w:rPr>
        <w:t>TESTING/SAMPLING</w:t>
      </w:r>
    </w:p>
    <w:p w14:paraId="63CE3D96" w14:textId="77777777" w:rsidR="006A3A82" w:rsidRDefault="006A3A82" w:rsidP="00B6408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1D83EC" w14:textId="39DC8862" w:rsidR="004D2916" w:rsidRDefault="004D2916" w:rsidP="00B6408D">
      <w:pPr>
        <w:jc w:val="both"/>
        <w:rPr>
          <w:sz w:val="20"/>
        </w:rPr>
      </w:pPr>
    </w:p>
    <w:p w14:paraId="5C68E095" w14:textId="4AE67A32" w:rsidR="00923269" w:rsidRPr="00FE0AD0" w:rsidRDefault="00923269" w:rsidP="00B6408D">
      <w:pPr>
        <w:jc w:val="both"/>
        <w:rPr>
          <w:sz w:val="20"/>
        </w:rPr>
      </w:pPr>
      <w:r>
        <w:rPr>
          <w:sz w:val="20"/>
        </w:rPr>
        <w:t>NA</w:t>
      </w:r>
    </w:p>
    <w:p w14:paraId="73F1F1D1" w14:textId="77777777" w:rsidR="006A3A82" w:rsidRPr="00FE0AD0" w:rsidRDefault="006A3A82" w:rsidP="00B6408D">
      <w:pPr>
        <w:jc w:val="both"/>
        <w:rPr>
          <w:sz w:val="20"/>
        </w:rPr>
      </w:pPr>
    </w:p>
    <w:p w14:paraId="23D6D517" w14:textId="77777777" w:rsidR="006A3A82" w:rsidRDefault="006A3A82" w:rsidP="00B6408D">
      <w:pPr>
        <w:jc w:val="both"/>
      </w:pPr>
      <w:r>
        <w:rPr>
          <w:b/>
        </w:rPr>
        <w:t xml:space="preserve">VI.  </w:t>
      </w:r>
      <w:r>
        <w:rPr>
          <w:b/>
          <w:u w:val="single"/>
        </w:rPr>
        <w:t>MONITORING/RECORDKEEPING</w:t>
      </w:r>
    </w:p>
    <w:p w14:paraId="03B99812" w14:textId="77777777" w:rsidR="006A3A82" w:rsidRPr="00FE0AD0" w:rsidRDefault="006A3A82" w:rsidP="00B6408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0B8D4F" w14:textId="77777777" w:rsidR="006A3A82" w:rsidRPr="00FE0AD0" w:rsidRDefault="006A3A82" w:rsidP="00B6408D">
      <w:pPr>
        <w:jc w:val="both"/>
        <w:rPr>
          <w:sz w:val="20"/>
        </w:rPr>
      </w:pPr>
    </w:p>
    <w:p w14:paraId="1038CDF8" w14:textId="77777777" w:rsidR="006A3A82" w:rsidRPr="0011118C" w:rsidRDefault="006A3A82" w:rsidP="003C325F">
      <w:pPr>
        <w:numPr>
          <w:ilvl w:val="0"/>
          <w:numId w:val="53"/>
        </w:numPr>
        <w:ind w:hanging="450"/>
        <w:jc w:val="both"/>
        <w:rPr>
          <w:rFonts w:cs="Arial"/>
          <w:sz w:val="20"/>
        </w:rPr>
      </w:pPr>
      <w:r w:rsidRPr="0011118C">
        <w:rPr>
          <w:rFonts w:cs="Arial"/>
          <w:sz w:val="20"/>
        </w:rPr>
        <w:t>The permittee shall perform a monthly leak inspection of all equipment in gasoline services.  For this inspection, detection methods incorporating sight, s</w:t>
      </w:r>
      <w:r>
        <w:rPr>
          <w:rFonts w:cs="Arial"/>
          <w:sz w:val="20"/>
        </w:rPr>
        <w:t>ound, and smell are acceptable:</w:t>
      </w:r>
      <w:r w:rsidRPr="0011118C">
        <w:rPr>
          <w:rFonts w:cs="Arial"/>
          <w:sz w:val="20"/>
        </w:rPr>
        <w:t xml:space="preserve"> </w:t>
      </w:r>
      <w:r w:rsidRPr="0011118C">
        <w:rPr>
          <w:rFonts w:cs="Arial"/>
          <w:b/>
          <w:sz w:val="20"/>
        </w:rPr>
        <w:t>(40 CFR 63.11089)</w:t>
      </w:r>
    </w:p>
    <w:p w14:paraId="6E425465" w14:textId="77777777" w:rsidR="006A3A82" w:rsidRPr="0011118C" w:rsidRDefault="006A3A82" w:rsidP="003C325F">
      <w:pPr>
        <w:numPr>
          <w:ilvl w:val="1"/>
          <w:numId w:val="51"/>
        </w:numPr>
        <w:tabs>
          <w:tab w:val="clear" w:pos="1440"/>
          <w:tab w:val="num" w:pos="900"/>
        </w:tabs>
        <w:ind w:left="900" w:hanging="450"/>
        <w:jc w:val="both"/>
        <w:rPr>
          <w:rFonts w:cs="Arial"/>
          <w:sz w:val="20"/>
        </w:rPr>
      </w:pPr>
      <w:r w:rsidRPr="0011118C">
        <w:rPr>
          <w:rFonts w:cs="Arial"/>
          <w:sz w:val="20"/>
        </w:rPr>
        <w:t xml:space="preserve">When a leak is detected, an initial attempt at repair shall be made as soon as practicable, but no later than 5 calendar days after the leak is detected.  Repair or replacement of leaking equipment shall be completed within 15 calendar days after detection of each leak, except as provided in Condition V.1.b.  </w:t>
      </w:r>
      <w:r w:rsidRPr="0011118C">
        <w:rPr>
          <w:rFonts w:cs="Arial"/>
          <w:b/>
          <w:sz w:val="20"/>
        </w:rPr>
        <w:t>(40 CFR 63.11089)</w:t>
      </w:r>
    </w:p>
    <w:p w14:paraId="01ACAB78" w14:textId="77777777" w:rsidR="006A3A82" w:rsidRPr="00723503" w:rsidRDefault="006A3A82" w:rsidP="003C325F">
      <w:pPr>
        <w:numPr>
          <w:ilvl w:val="1"/>
          <w:numId w:val="51"/>
        </w:numPr>
        <w:tabs>
          <w:tab w:val="clear" w:pos="1440"/>
          <w:tab w:val="num" w:pos="900"/>
        </w:tabs>
        <w:ind w:left="900" w:hanging="450"/>
        <w:jc w:val="both"/>
        <w:rPr>
          <w:rFonts w:cs="Arial"/>
          <w:sz w:val="20"/>
        </w:rPr>
      </w:pPr>
      <w:r w:rsidRPr="0011118C">
        <w:rPr>
          <w:rFonts w:cs="Arial"/>
          <w:sz w:val="20"/>
        </w:rPr>
        <w:t xml:space="preserve">Delay of repair of leaking equipment will be allowed if the repair is not feasible within 15 days.  The owner or operator shall provide in the semiannual report the reasons why the repair was not feasible and the date each repair was completed.  </w:t>
      </w:r>
      <w:r w:rsidRPr="0011118C">
        <w:rPr>
          <w:rFonts w:cs="Arial"/>
          <w:b/>
          <w:sz w:val="20"/>
        </w:rPr>
        <w:t>(40 CFR 63.11089)</w:t>
      </w:r>
    </w:p>
    <w:p w14:paraId="583AC8F9" w14:textId="77777777" w:rsidR="006A3A82" w:rsidRPr="0011118C" w:rsidRDefault="006A3A82" w:rsidP="006A3A82">
      <w:pPr>
        <w:ind w:left="900"/>
        <w:jc w:val="both"/>
        <w:rPr>
          <w:rFonts w:cs="Arial"/>
          <w:sz w:val="20"/>
        </w:rPr>
      </w:pPr>
    </w:p>
    <w:p w14:paraId="623CE301" w14:textId="77777777" w:rsidR="006A3A82" w:rsidRPr="00F47FD7" w:rsidRDefault="006A3A82" w:rsidP="003C325F">
      <w:pPr>
        <w:numPr>
          <w:ilvl w:val="0"/>
          <w:numId w:val="58"/>
        </w:numPr>
        <w:ind w:left="450" w:hanging="450"/>
        <w:jc w:val="both"/>
        <w:rPr>
          <w:rFonts w:cs="Arial"/>
          <w:sz w:val="20"/>
        </w:rPr>
      </w:pPr>
      <w:r w:rsidRPr="0011118C">
        <w:rPr>
          <w:rFonts w:cs="Arial"/>
          <w:sz w:val="20"/>
        </w:rPr>
        <w:t xml:space="preserve">For the monthly leak inspection required under Condition VI.1, a log book shall be used and shall be signed by the permittee at the completion of each inspection.  A section of the log book shall contain a list, summary </w:t>
      </w:r>
      <w:r w:rsidRPr="0011118C">
        <w:rPr>
          <w:rFonts w:cs="Arial"/>
          <w:sz w:val="20"/>
        </w:rPr>
        <w:lastRenderedPageBreak/>
        <w:t xml:space="preserve">description, or diagram(s) showing the location of all equipment in gasoline service at the facility.  Each detection of a leak or vapor leak shall be recorded in the log book.  </w:t>
      </w:r>
      <w:r w:rsidRPr="0011118C">
        <w:rPr>
          <w:rFonts w:cs="Arial"/>
          <w:b/>
          <w:sz w:val="20"/>
        </w:rPr>
        <w:t>(40 CFR 63.11089)</w:t>
      </w:r>
    </w:p>
    <w:p w14:paraId="54DD9972" w14:textId="77777777" w:rsidR="006A3A82" w:rsidRPr="0011118C" w:rsidRDefault="006A3A82" w:rsidP="006A3A82">
      <w:pPr>
        <w:ind w:left="360"/>
        <w:jc w:val="both"/>
        <w:rPr>
          <w:rFonts w:cs="Arial"/>
          <w:sz w:val="20"/>
        </w:rPr>
      </w:pPr>
    </w:p>
    <w:p w14:paraId="54547C76" w14:textId="77777777" w:rsidR="006A3A82" w:rsidRPr="00F47FD7" w:rsidRDefault="006A3A82" w:rsidP="003C325F">
      <w:pPr>
        <w:numPr>
          <w:ilvl w:val="0"/>
          <w:numId w:val="59"/>
        </w:numPr>
        <w:ind w:hanging="450"/>
        <w:jc w:val="both"/>
        <w:rPr>
          <w:rFonts w:cs="Arial"/>
          <w:sz w:val="20"/>
        </w:rPr>
      </w:pPr>
      <w:r w:rsidRPr="0011118C">
        <w:rPr>
          <w:rFonts w:cs="Arial"/>
          <w:sz w:val="20"/>
        </w:rPr>
        <w:t xml:space="preserve">The permittee shall install, calibrate, certify, operate, and maintain, according to the manufacturer’s specifications, a continuous monitoring system (CMS) while gasoline vapors are displaced to the VCS, as specified in 40 CFR 63.11092(b).  </w:t>
      </w:r>
      <w:r w:rsidRPr="0011118C">
        <w:rPr>
          <w:rFonts w:cs="Arial"/>
          <w:b/>
          <w:sz w:val="20"/>
        </w:rPr>
        <w:t>(40 CFR 63.11092(b))</w:t>
      </w:r>
    </w:p>
    <w:p w14:paraId="483790BC" w14:textId="77777777" w:rsidR="006A3A82" w:rsidRPr="0011118C" w:rsidRDefault="006A3A82" w:rsidP="006A3A82">
      <w:pPr>
        <w:ind w:left="450"/>
        <w:jc w:val="both"/>
        <w:rPr>
          <w:rFonts w:cs="Arial"/>
          <w:sz w:val="20"/>
        </w:rPr>
      </w:pPr>
    </w:p>
    <w:p w14:paraId="16B85C48" w14:textId="77777777" w:rsidR="006A3A82" w:rsidRPr="0011118C" w:rsidRDefault="006A3A82" w:rsidP="003C325F">
      <w:pPr>
        <w:numPr>
          <w:ilvl w:val="0"/>
          <w:numId w:val="59"/>
        </w:numPr>
        <w:ind w:hanging="450"/>
        <w:jc w:val="both"/>
        <w:rPr>
          <w:rFonts w:cs="Arial"/>
          <w:sz w:val="20"/>
        </w:rPr>
      </w:pPr>
      <w:r w:rsidRPr="0011118C">
        <w:rPr>
          <w:rFonts w:cs="Arial"/>
          <w:sz w:val="20"/>
        </w:rPr>
        <w:t>The permittee shall keep records of the results of annual certification testing for each gasoline cargo tank loading at FGLOADRACKS, keeping the documentation specified in 40 CFR 63.1</w:t>
      </w:r>
      <w:r>
        <w:rPr>
          <w:rFonts w:cs="Arial"/>
          <w:sz w:val="20"/>
        </w:rPr>
        <w:t>1094(b), except as noted below:</w:t>
      </w:r>
      <w:r w:rsidRPr="0011118C">
        <w:rPr>
          <w:rFonts w:cs="Arial"/>
          <w:sz w:val="20"/>
        </w:rPr>
        <w:t xml:space="preserve"> </w:t>
      </w:r>
      <w:r w:rsidRPr="0011118C">
        <w:rPr>
          <w:rFonts w:cs="Arial"/>
          <w:b/>
          <w:sz w:val="20"/>
        </w:rPr>
        <w:t>(40 CFR 63.11094(b))</w:t>
      </w:r>
    </w:p>
    <w:p w14:paraId="39B903C8" w14:textId="77777777" w:rsidR="006A3A82" w:rsidRPr="0011118C" w:rsidRDefault="006A3A82" w:rsidP="003C325F">
      <w:pPr>
        <w:numPr>
          <w:ilvl w:val="1"/>
          <w:numId w:val="52"/>
        </w:numPr>
        <w:tabs>
          <w:tab w:val="clear" w:pos="1080"/>
          <w:tab w:val="num" w:pos="810"/>
        </w:tabs>
        <w:ind w:left="810"/>
        <w:jc w:val="both"/>
        <w:rPr>
          <w:rFonts w:cs="Arial"/>
          <w:sz w:val="20"/>
        </w:rPr>
      </w:pPr>
      <w:r w:rsidRPr="0011118C">
        <w:rPr>
          <w:rFonts w:cs="Arial"/>
          <w:sz w:val="20"/>
        </w:rPr>
        <w:t>As an alternative to keeping records at the terminal of each gasoline cargo tank test r</w:t>
      </w:r>
      <w:r>
        <w:rPr>
          <w:rFonts w:cs="Arial"/>
          <w:sz w:val="20"/>
        </w:rPr>
        <w:t>esult, the permittee may either</w:t>
      </w:r>
      <w:r w:rsidRPr="0011118C">
        <w:rPr>
          <w:rFonts w:cs="Arial"/>
          <w:sz w:val="20"/>
        </w:rPr>
        <w:t xml:space="preserve"> </w:t>
      </w:r>
      <w:r w:rsidRPr="0011118C">
        <w:rPr>
          <w:rFonts w:cs="Arial"/>
          <w:b/>
          <w:sz w:val="20"/>
        </w:rPr>
        <w:t>(40 CFR 63.11094(c))</w:t>
      </w:r>
      <w:r>
        <w:rPr>
          <w:rFonts w:cs="Arial"/>
          <w:sz w:val="20"/>
        </w:rPr>
        <w:t>:</w:t>
      </w:r>
    </w:p>
    <w:p w14:paraId="09D2F064" w14:textId="77777777" w:rsidR="006A3A82" w:rsidRPr="0011118C" w:rsidRDefault="006A3A82" w:rsidP="003C325F">
      <w:pPr>
        <w:numPr>
          <w:ilvl w:val="2"/>
          <w:numId w:val="52"/>
        </w:numPr>
        <w:tabs>
          <w:tab w:val="clear" w:pos="1800"/>
          <w:tab w:val="num" w:pos="1260"/>
        </w:tabs>
        <w:ind w:hanging="900"/>
        <w:jc w:val="both"/>
        <w:rPr>
          <w:rFonts w:cs="Arial"/>
          <w:sz w:val="20"/>
        </w:rPr>
      </w:pPr>
      <w:r w:rsidRPr="0011118C">
        <w:rPr>
          <w:rFonts w:cs="Arial"/>
          <w:sz w:val="20"/>
        </w:rPr>
        <w:t>Make instantly available at the terminal an electronic copy of each record; or</w:t>
      </w:r>
    </w:p>
    <w:p w14:paraId="7C5CF2E8" w14:textId="77777777" w:rsidR="006A3A82" w:rsidRDefault="006A3A82" w:rsidP="003C325F">
      <w:pPr>
        <w:numPr>
          <w:ilvl w:val="2"/>
          <w:numId w:val="52"/>
        </w:numPr>
        <w:tabs>
          <w:tab w:val="clear" w:pos="1800"/>
          <w:tab w:val="num" w:pos="1260"/>
        </w:tabs>
        <w:ind w:left="1260" w:hanging="360"/>
        <w:jc w:val="both"/>
        <w:rPr>
          <w:rFonts w:cs="Arial"/>
          <w:sz w:val="20"/>
        </w:rPr>
      </w:pPr>
      <w:r w:rsidRPr="0011118C">
        <w:rPr>
          <w:rFonts w:cs="Arial"/>
          <w:sz w:val="20"/>
        </w:rPr>
        <w:t>Have documentation demonstrating that the terminal operates an automation system that prevents gasoline cargo tanks that do not have valid cargo tank vapor tightness documentation from loading.</w:t>
      </w:r>
    </w:p>
    <w:p w14:paraId="14DFB288" w14:textId="77777777" w:rsidR="006A3A82" w:rsidRPr="0011118C" w:rsidRDefault="006A3A82" w:rsidP="006A3A82">
      <w:pPr>
        <w:ind w:left="1800"/>
        <w:jc w:val="both"/>
        <w:rPr>
          <w:rFonts w:cs="Arial"/>
          <w:sz w:val="20"/>
        </w:rPr>
      </w:pPr>
    </w:p>
    <w:p w14:paraId="64D0D5CF" w14:textId="77777777" w:rsidR="006A3A82" w:rsidRPr="001A7995" w:rsidRDefault="006A3A82" w:rsidP="003C325F">
      <w:pPr>
        <w:numPr>
          <w:ilvl w:val="0"/>
          <w:numId w:val="54"/>
        </w:numPr>
        <w:ind w:hanging="450"/>
        <w:jc w:val="both"/>
        <w:rPr>
          <w:rFonts w:cs="Arial"/>
          <w:sz w:val="20"/>
        </w:rPr>
      </w:pPr>
      <w:r w:rsidRPr="0011118C">
        <w:rPr>
          <w:rFonts w:cs="Arial"/>
          <w:sz w:val="20"/>
        </w:rPr>
        <w:t xml:space="preserve">The permittee shall keep records of the occurrence and duration of each malfunction of operation (i.e., process equipment) or the air pollution control and monitoring equipment.  </w:t>
      </w:r>
      <w:r w:rsidRPr="0011118C">
        <w:rPr>
          <w:rFonts w:cs="Arial"/>
          <w:b/>
          <w:sz w:val="20"/>
        </w:rPr>
        <w:t>(40 CFR 63.11094(g)(1))</w:t>
      </w:r>
    </w:p>
    <w:p w14:paraId="3AA74E33" w14:textId="77777777" w:rsidR="006A3A82" w:rsidRPr="0011118C" w:rsidRDefault="006A3A82" w:rsidP="006A3A82">
      <w:pPr>
        <w:ind w:left="450"/>
        <w:jc w:val="both"/>
        <w:rPr>
          <w:rFonts w:cs="Arial"/>
          <w:sz w:val="20"/>
        </w:rPr>
      </w:pPr>
    </w:p>
    <w:p w14:paraId="3F6FD8DD" w14:textId="77777777" w:rsidR="006A3A82" w:rsidRPr="00F47FD7" w:rsidRDefault="006A3A82" w:rsidP="003C325F">
      <w:pPr>
        <w:numPr>
          <w:ilvl w:val="0"/>
          <w:numId w:val="55"/>
        </w:numPr>
        <w:ind w:hanging="450"/>
        <w:jc w:val="both"/>
        <w:rPr>
          <w:rFonts w:cs="Arial"/>
          <w:sz w:val="20"/>
        </w:rPr>
      </w:pPr>
      <w:r w:rsidRPr="0011118C">
        <w:rPr>
          <w:rFonts w:cs="Arial"/>
          <w:sz w:val="20"/>
        </w:rPr>
        <w:t xml:space="preserve">The permittee shall keep records of actions taken during periods of malfunction to minimize emissions in accordance with Condition IX.1, including corrective actions to restore malfunctioning process and air pollution control and monitoring equipment to its normal or usual manner of operation.  </w:t>
      </w:r>
      <w:r w:rsidRPr="0011118C">
        <w:rPr>
          <w:rFonts w:cs="Arial"/>
          <w:b/>
          <w:sz w:val="20"/>
        </w:rPr>
        <w:t>(40 CFR 63.11094(g)(2))</w:t>
      </w:r>
    </w:p>
    <w:p w14:paraId="40DF6410" w14:textId="77777777" w:rsidR="006A3A82" w:rsidRPr="0011118C" w:rsidRDefault="006A3A82" w:rsidP="006A3A82">
      <w:pPr>
        <w:ind w:left="450"/>
        <w:jc w:val="both"/>
        <w:rPr>
          <w:rFonts w:cs="Arial"/>
          <w:sz w:val="20"/>
        </w:rPr>
      </w:pPr>
    </w:p>
    <w:p w14:paraId="550E821E" w14:textId="77777777" w:rsidR="006A3A82" w:rsidRPr="00F47FD7" w:rsidRDefault="006A3A82" w:rsidP="003C325F">
      <w:pPr>
        <w:numPr>
          <w:ilvl w:val="0"/>
          <w:numId w:val="56"/>
        </w:numPr>
        <w:ind w:hanging="450"/>
        <w:jc w:val="both"/>
        <w:rPr>
          <w:rFonts w:cs="Arial"/>
          <w:sz w:val="20"/>
        </w:rPr>
      </w:pPr>
      <w:r w:rsidRPr="0011118C">
        <w:rPr>
          <w:rFonts w:cs="Arial"/>
          <w:sz w:val="20"/>
        </w:rPr>
        <w:t xml:space="preserve">The permittee shall comply with the applicable testing and monitoring requirements for each gasoline storage tank.  </w:t>
      </w:r>
      <w:r w:rsidRPr="0011118C">
        <w:rPr>
          <w:rFonts w:cs="Arial"/>
          <w:b/>
          <w:sz w:val="20"/>
        </w:rPr>
        <w:t>(40 CFR 63.11087(c))</w:t>
      </w:r>
    </w:p>
    <w:p w14:paraId="28A29D9B" w14:textId="77777777" w:rsidR="006A3A82" w:rsidRPr="0011118C" w:rsidRDefault="006A3A82" w:rsidP="006A3A82">
      <w:pPr>
        <w:ind w:left="450"/>
        <w:jc w:val="both"/>
        <w:rPr>
          <w:rFonts w:cs="Arial"/>
          <w:sz w:val="20"/>
        </w:rPr>
      </w:pPr>
    </w:p>
    <w:p w14:paraId="0184FB95" w14:textId="77777777" w:rsidR="006A3A82" w:rsidRPr="00F47FD7" w:rsidRDefault="006A3A82" w:rsidP="003C325F">
      <w:pPr>
        <w:numPr>
          <w:ilvl w:val="0"/>
          <w:numId w:val="56"/>
        </w:numPr>
        <w:ind w:hanging="450"/>
        <w:jc w:val="both"/>
        <w:rPr>
          <w:rFonts w:cs="Arial"/>
          <w:sz w:val="20"/>
        </w:rPr>
      </w:pPr>
      <w:r w:rsidRPr="0011118C">
        <w:rPr>
          <w:rFonts w:cs="Arial"/>
          <w:sz w:val="20"/>
        </w:rPr>
        <w:t xml:space="preserve">The permittee shall submit applicable notifications for each gasoline storage tank.  </w:t>
      </w:r>
      <w:r w:rsidRPr="0011118C">
        <w:rPr>
          <w:rFonts w:cs="Arial"/>
          <w:b/>
          <w:sz w:val="20"/>
        </w:rPr>
        <w:t>(40 CFR 63.11087(d))</w:t>
      </w:r>
    </w:p>
    <w:p w14:paraId="65B4466A" w14:textId="77777777" w:rsidR="006A3A82" w:rsidRPr="0011118C" w:rsidRDefault="006A3A82" w:rsidP="006A3A82">
      <w:pPr>
        <w:jc w:val="both"/>
        <w:rPr>
          <w:rFonts w:cs="Arial"/>
          <w:sz w:val="20"/>
        </w:rPr>
      </w:pPr>
    </w:p>
    <w:p w14:paraId="4FFE2EB1" w14:textId="77777777" w:rsidR="006A3A82" w:rsidRPr="00F47FD7" w:rsidRDefault="006A3A82" w:rsidP="003C325F">
      <w:pPr>
        <w:numPr>
          <w:ilvl w:val="0"/>
          <w:numId w:val="57"/>
        </w:numPr>
        <w:ind w:hanging="450"/>
        <w:jc w:val="both"/>
        <w:rPr>
          <w:rFonts w:cs="Arial"/>
          <w:sz w:val="20"/>
        </w:rPr>
      </w:pPr>
      <w:r w:rsidRPr="0011118C">
        <w:rPr>
          <w:rFonts w:cs="Arial"/>
          <w:sz w:val="20"/>
        </w:rPr>
        <w:t xml:space="preserve">The permittee shall keep applicable records and submit applicable reports for each gasoline storage tank.  </w:t>
      </w:r>
      <w:r w:rsidRPr="0011118C">
        <w:rPr>
          <w:rFonts w:cs="Arial"/>
          <w:b/>
          <w:sz w:val="20"/>
        </w:rPr>
        <w:t>(40 CFR 63.11087(e))</w:t>
      </w:r>
    </w:p>
    <w:p w14:paraId="65522DF7" w14:textId="77777777" w:rsidR="006A3A82" w:rsidRPr="0011118C" w:rsidRDefault="006A3A82" w:rsidP="006A3A82">
      <w:pPr>
        <w:ind w:left="450"/>
        <w:jc w:val="both"/>
        <w:rPr>
          <w:rFonts w:cs="Arial"/>
          <w:sz w:val="20"/>
        </w:rPr>
      </w:pPr>
    </w:p>
    <w:p w14:paraId="1CBA4BA0" w14:textId="42502906" w:rsidR="006A3A82" w:rsidRPr="00923269" w:rsidRDefault="006A3A82" w:rsidP="003C325F">
      <w:pPr>
        <w:numPr>
          <w:ilvl w:val="0"/>
          <w:numId w:val="57"/>
        </w:numPr>
        <w:ind w:hanging="450"/>
        <w:jc w:val="both"/>
        <w:rPr>
          <w:rFonts w:cs="Arial"/>
          <w:sz w:val="20"/>
        </w:rPr>
      </w:pPr>
      <w:r w:rsidRPr="0011118C">
        <w:rPr>
          <w:rFonts w:cs="Arial"/>
          <w:sz w:val="20"/>
        </w:rPr>
        <w:t xml:space="preserve">Each gasoline storage tank subject to, and in compliance with, the control requirements of 40 CFR Part 60, Subpart </w:t>
      </w:r>
      <w:proofErr w:type="spellStart"/>
      <w:r w:rsidRPr="0011118C">
        <w:rPr>
          <w:rFonts w:cs="Arial"/>
          <w:sz w:val="20"/>
        </w:rPr>
        <w:t>Kb</w:t>
      </w:r>
      <w:proofErr w:type="spellEnd"/>
      <w:r w:rsidRPr="0011118C">
        <w:rPr>
          <w:rFonts w:cs="Arial"/>
          <w:sz w:val="20"/>
        </w:rPr>
        <w:t xml:space="preserve">, will be deemed in compliance with 40 CFR 63.11087.  For each storage tank in compliance with the applicable control requirements of 40 CFR Part 60, Subpart </w:t>
      </w:r>
      <w:proofErr w:type="spellStart"/>
      <w:r w:rsidRPr="0011118C">
        <w:rPr>
          <w:rFonts w:cs="Arial"/>
          <w:sz w:val="20"/>
        </w:rPr>
        <w:t>Kb</w:t>
      </w:r>
      <w:proofErr w:type="spellEnd"/>
      <w:r w:rsidRPr="0011118C">
        <w:rPr>
          <w:rFonts w:cs="Arial"/>
          <w:sz w:val="20"/>
        </w:rPr>
        <w:t xml:space="preserve">, this determination must be included in the Notification of Compliance Status report required under 40 CFR 63.11093(b),  </w:t>
      </w:r>
      <w:r w:rsidRPr="0011118C">
        <w:rPr>
          <w:rFonts w:cs="Arial"/>
          <w:b/>
          <w:sz w:val="20"/>
        </w:rPr>
        <w:t>(40 CFR 63.11087(f))</w:t>
      </w:r>
    </w:p>
    <w:p w14:paraId="1842A6BF" w14:textId="77777777" w:rsidR="00923269" w:rsidRPr="00F47FD7" w:rsidRDefault="00923269" w:rsidP="00923269">
      <w:pPr>
        <w:jc w:val="both"/>
        <w:rPr>
          <w:rFonts w:cs="Arial"/>
          <w:sz w:val="20"/>
        </w:rPr>
      </w:pPr>
    </w:p>
    <w:p w14:paraId="7A8B6AC8" w14:textId="44B6899A" w:rsidR="006A3A82" w:rsidRDefault="006A3A82" w:rsidP="00923269">
      <w:pPr>
        <w:jc w:val="both"/>
        <w:rPr>
          <w:b/>
          <w:u w:val="single"/>
        </w:rPr>
      </w:pPr>
      <w:r>
        <w:rPr>
          <w:b/>
        </w:rPr>
        <w:t xml:space="preserve">VII.  </w:t>
      </w:r>
      <w:r>
        <w:rPr>
          <w:b/>
          <w:u w:val="single"/>
        </w:rPr>
        <w:t>REPORTING</w:t>
      </w:r>
    </w:p>
    <w:p w14:paraId="518C656E" w14:textId="77777777" w:rsidR="006A3A82" w:rsidRPr="008B5C27" w:rsidRDefault="006A3A82" w:rsidP="00B6408D">
      <w:pPr>
        <w:jc w:val="both"/>
        <w:rPr>
          <w:sz w:val="20"/>
        </w:rPr>
      </w:pPr>
    </w:p>
    <w:p w14:paraId="121C00A9" w14:textId="77777777" w:rsidR="006A3A82" w:rsidRDefault="006A3A82" w:rsidP="00B6408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75202C0" w14:textId="77777777" w:rsidR="006A3A82" w:rsidRPr="00C0388E" w:rsidRDefault="006A3A82" w:rsidP="00B6408D">
      <w:pPr>
        <w:ind w:left="360" w:hanging="360"/>
        <w:jc w:val="both"/>
        <w:rPr>
          <w:sz w:val="20"/>
        </w:rPr>
      </w:pPr>
    </w:p>
    <w:p w14:paraId="004051CD" w14:textId="77777777" w:rsidR="006A3A82" w:rsidRDefault="006A3A82" w:rsidP="00B6408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E8ED4FA" w14:textId="77777777" w:rsidR="006A3A82" w:rsidRPr="00C0388E" w:rsidRDefault="006A3A82" w:rsidP="00B6408D">
      <w:pPr>
        <w:ind w:left="360" w:hanging="360"/>
        <w:jc w:val="both"/>
        <w:rPr>
          <w:sz w:val="20"/>
        </w:rPr>
      </w:pPr>
    </w:p>
    <w:p w14:paraId="088D5ACF" w14:textId="77777777" w:rsidR="006A3A82" w:rsidRPr="00C0388E" w:rsidRDefault="006A3A82" w:rsidP="00B6408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1E16CD9" w14:textId="77777777" w:rsidR="006A3A82" w:rsidRPr="0007707C" w:rsidRDefault="006A3A82" w:rsidP="00B6408D">
      <w:pPr>
        <w:ind w:right="72"/>
        <w:jc w:val="both"/>
        <w:rPr>
          <w:rFonts w:cs="Arial"/>
          <w:sz w:val="20"/>
        </w:rPr>
      </w:pPr>
    </w:p>
    <w:p w14:paraId="2FA066A3" w14:textId="77777777" w:rsidR="006A3A82" w:rsidRPr="00FE0AD0" w:rsidRDefault="006A3A82" w:rsidP="00B6408D">
      <w:pPr>
        <w:jc w:val="both"/>
        <w:rPr>
          <w:rFonts w:cs="Arial"/>
          <w:b/>
          <w:sz w:val="20"/>
        </w:rPr>
      </w:pPr>
      <w:r w:rsidRPr="00FE0AD0">
        <w:rPr>
          <w:rFonts w:cs="Arial"/>
          <w:b/>
          <w:sz w:val="20"/>
        </w:rPr>
        <w:t>See Appendix 8</w:t>
      </w:r>
    </w:p>
    <w:p w14:paraId="378E5774" w14:textId="77777777" w:rsidR="006A3A82" w:rsidRPr="00E111A8" w:rsidRDefault="006A3A82" w:rsidP="00B6408D">
      <w:pPr>
        <w:jc w:val="both"/>
        <w:rPr>
          <w:rFonts w:cs="Arial"/>
          <w:sz w:val="20"/>
        </w:rPr>
      </w:pPr>
    </w:p>
    <w:p w14:paraId="6ABDC79E" w14:textId="77777777" w:rsidR="006A3A82" w:rsidRDefault="006A3A82" w:rsidP="00B6408D">
      <w:pPr>
        <w:jc w:val="both"/>
      </w:pPr>
      <w:r>
        <w:rPr>
          <w:b/>
        </w:rPr>
        <w:t xml:space="preserve">VIII.  </w:t>
      </w:r>
      <w:r>
        <w:rPr>
          <w:b/>
          <w:u w:val="single"/>
        </w:rPr>
        <w:t>STACK/VENT RESTRICTION(S)</w:t>
      </w:r>
    </w:p>
    <w:p w14:paraId="0D9FE75F" w14:textId="77777777" w:rsidR="006A3A82" w:rsidRDefault="006A3A82" w:rsidP="00B6408D">
      <w:pPr>
        <w:jc w:val="both"/>
        <w:rPr>
          <w:sz w:val="20"/>
        </w:rPr>
      </w:pPr>
    </w:p>
    <w:p w14:paraId="4A7BDB5D" w14:textId="77777777" w:rsidR="006A3A82" w:rsidRDefault="004D2916" w:rsidP="00B6408D">
      <w:pPr>
        <w:jc w:val="both"/>
        <w:rPr>
          <w:color w:val="FF0000"/>
          <w:sz w:val="20"/>
        </w:rPr>
      </w:pPr>
      <w:r>
        <w:rPr>
          <w:rFonts w:cs="Arial"/>
          <w:sz w:val="20"/>
        </w:rPr>
        <w:t>NA</w:t>
      </w:r>
    </w:p>
    <w:p w14:paraId="0C9B4CF0" w14:textId="77777777" w:rsidR="006A3A82" w:rsidRPr="0007707C" w:rsidRDefault="006A3A82" w:rsidP="00B6408D">
      <w:pPr>
        <w:jc w:val="both"/>
        <w:rPr>
          <w:sz w:val="20"/>
        </w:rPr>
      </w:pPr>
    </w:p>
    <w:p w14:paraId="3CE357F9" w14:textId="77777777" w:rsidR="006A3A82" w:rsidRDefault="006A3A82" w:rsidP="00B6408D">
      <w:pPr>
        <w:jc w:val="both"/>
      </w:pPr>
      <w:r>
        <w:rPr>
          <w:b/>
        </w:rPr>
        <w:t xml:space="preserve">IX.  </w:t>
      </w:r>
      <w:r>
        <w:rPr>
          <w:b/>
          <w:u w:val="single"/>
        </w:rPr>
        <w:t>OTHER REQUIREMENT(S)</w:t>
      </w:r>
    </w:p>
    <w:p w14:paraId="78B2BB8D" w14:textId="77777777" w:rsidR="006A3A82" w:rsidRPr="00FE0AD0" w:rsidRDefault="006A3A82" w:rsidP="00B6408D">
      <w:pPr>
        <w:jc w:val="both"/>
        <w:rPr>
          <w:sz w:val="20"/>
        </w:rPr>
      </w:pPr>
    </w:p>
    <w:p w14:paraId="7BD21717" w14:textId="77777777" w:rsidR="004D2916" w:rsidRPr="00F47FD7" w:rsidRDefault="004D2916" w:rsidP="003C325F">
      <w:pPr>
        <w:numPr>
          <w:ilvl w:val="0"/>
          <w:numId w:val="61"/>
        </w:numPr>
        <w:jc w:val="both"/>
        <w:rPr>
          <w:rFonts w:cs="Arial"/>
          <w:sz w:val="20"/>
        </w:rPr>
      </w:pPr>
      <w:r w:rsidRPr="00D844D1">
        <w:rPr>
          <w:rFonts w:cs="Arial"/>
          <w:sz w:val="20"/>
        </w:rPr>
        <w:lastRenderedPageBreak/>
        <w:t xml:space="preserve">The permittee shall comply with all the applicable provisions of the National Emission Standards for Hazardous Air Pollutants as specified in 40 CFR Part 63, Subparts A and BBBBBB (Gasoline Distribution Bulk Terminals, Bulk Plants, and Pipeline Facilities).  </w:t>
      </w:r>
      <w:r w:rsidRPr="00D844D1">
        <w:rPr>
          <w:rFonts w:cs="Arial"/>
          <w:b/>
          <w:sz w:val="20"/>
        </w:rPr>
        <w:t>(40 CFR 63</w:t>
      </w:r>
      <w:r>
        <w:rPr>
          <w:rFonts w:cs="Arial"/>
          <w:b/>
          <w:sz w:val="20"/>
        </w:rPr>
        <w:t xml:space="preserve"> </w:t>
      </w:r>
      <w:r w:rsidRPr="00D844D1">
        <w:rPr>
          <w:rFonts w:cs="Arial"/>
          <w:b/>
          <w:sz w:val="20"/>
        </w:rPr>
        <w:t>Subpart BBBBBB)</w:t>
      </w:r>
    </w:p>
    <w:p w14:paraId="45CCCBC2" w14:textId="77777777" w:rsidR="006A3A82" w:rsidRDefault="006A3A82" w:rsidP="00B6408D">
      <w:pPr>
        <w:jc w:val="both"/>
        <w:rPr>
          <w:sz w:val="20"/>
        </w:rPr>
      </w:pPr>
    </w:p>
    <w:p w14:paraId="5CB1BBCC" w14:textId="77777777" w:rsidR="006A3A82" w:rsidRPr="00FE0AD0" w:rsidRDefault="006A3A82" w:rsidP="00B6408D">
      <w:pPr>
        <w:jc w:val="both"/>
        <w:rPr>
          <w:sz w:val="20"/>
        </w:rPr>
      </w:pPr>
    </w:p>
    <w:p w14:paraId="297E77A6" w14:textId="77777777" w:rsidR="006A3A82" w:rsidRPr="00B90185" w:rsidRDefault="006A3A82" w:rsidP="00B6408D">
      <w:pPr>
        <w:jc w:val="both"/>
        <w:rPr>
          <w:b/>
          <w:sz w:val="20"/>
        </w:rPr>
      </w:pPr>
      <w:r w:rsidRPr="00B90185">
        <w:rPr>
          <w:b/>
          <w:sz w:val="20"/>
          <w:u w:val="single"/>
        </w:rPr>
        <w:t>Footnotes</w:t>
      </w:r>
      <w:r w:rsidRPr="00B90185">
        <w:rPr>
          <w:b/>
          <w:sz w:val="20"/>
        </w:rPr>
        <w:t>:</w:t>
      </w:r>
    </w:p>
    <w:p w14:paraId="73C0DC6A" w14:textId="77777777" w:rsidR="006A3A82" w:rsidRDefault="006A3A82" w:rsidP="00B6408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8D4C8CA" w14:textId="77777777" w:rsidR="006A3A82" w:rsidRPr="003A4A19" w:rsidRDefault="006A3A82" w:rsidP="00B6408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627D802" w14:textId="77777777" w:rsidR="007014BE" w:rsidRPr="007014BE" w:rsidRDefault="00E14632" w:rsidP="007014BE">
      <w:pPr>
        <w:rPr>
          <w:sz w:val="20"/>
        </w:rPr>
      </w:pPr>
      <w:r w:rsidRPr="00FE0AD0">
        <w:br w:type="page"/>
      </w:r>
      <w:bookmarkStart w:id="86" w:name="_Toc1453518"/>
      <w:bookmarkEnd w:id="63"/>
      <w:bookmarkEnd w:id="64"/>
      <w:bookmarkEnd w:id="65"/>
    </w:p>
    <w:p w14:paraId="61968A68" w14:textId="77777777" w:rsidR="005E5399" w:rsidRPr="00440957" w:rsidRDefault="00FE2A0A" w:rsidP="001B5E34">
      <w:pPr>
        <w:pStyle w:val="Heading1"/>
        <w:rPr>
          <w:sz w:val="20"/>
          <w:szCs w:val="20"/>
        </w:rPr>
      </w:pPr>
      <w:bookmarkStart w:id="87" w:name="_Toc19004712"/>
      <w:r w:rsidRPr="001B5E34">
        <w:t>E</w:t>
      </w:r>
      <w:r w:rsidR="005E5399" w:rsidRPr="001B5E34">
        <w:t>.  NON-APPLICABLE REQUIREMENTS</w:t>
      </w:r>
      <w:bookmarkEnd w:id="86"/>
      <w:bookmarkEnd w:id="87"/>
    </w:p>
    <w:p w14:paraId="6748B522" w14:textId="77777777" w:rsidR="005E5399" w:rsidRPr="00FE0AD0" w:rsidRDefault="005E5399">
      <w:pPr>
        <w:rPr>
          <w:sz w:val="20"/>
        </w:rPr>
      </w:pPr>
    </w:p>
    <w:p w14:paraId="6B59D521" w14:textId="77777777" w:rsidR="00AF7E93" w:rsidRPr="009E40D6" w:rsidRDefault="00AF7E93" w:rsidP="004F09CF">
      <w:pPr>
        <w:jc w:val="both"/>
        <w:rPr>
          <w:sz w:val="20"/>
        </w:rPr>
      </w:pPr>
    </w:p>
    <w:p w14:paraId="705255E3"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1B5CBE5" w14:textId="77777777" w:rsidR="000822B4" w:rsidRDefault="000822B4" w:rsidP="00D10803">
      <w:pPr>
        <w:jc w:val="both"/>
      </w:pPr>
    </w:p>
    <w:p w14:paraId="565BCF5B" w14:textId="77777777" w:rsidR="00447D64" w:rsidRDefault="00447D64" w:rsidP="00D10803">
      <w:pPr>
        <w:jc w:val="both"/>
      </w:pPr>
    </w:p>
    <w:p w14:paraId="1B2EB49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ED1E19" w:rsidRPr="00253A7B" w14:paraId="34E00AF5" w14:textId="77777777" w:rsidTr="008803D1">
        <w:trPr>
          <w:cantSplit/>
          <w:trHeight w:val="226"/>
        </w:trPr>
        <w:tc>
          <w:tcPr>
            <w:tcW w:w="10271" w:type="dxa"/>
          </w:tcPr>
          <w:p w14:paraId="2BFD70E0" w14:textId="77777777" w:rsidR="00ED1E19" w:rsidRPr="00253A7B" w:rsidRDefault="00ED1E19" w:rsidP="008803D1">
            <w:pPr>
              <w:keepNext/>
              <w:jc w:val="center"/>
              <w:outlineLvl w:val="0"/>
              <w:rPr>
                <w:b/>
                <w:kern w:val="28"/>
                <w:sz w:val="16"/>
                <w:szCs w:val="28"/>
              </w:rPr>
            </w:pPr>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6" w:name="_Toc367698521"/>
            <w:bookmarkStart w:id="97" w:name="_Toc522874202"/>
            <w:bookmarkStart w:id="98" w:name="_Toc19004713"/>
            <w:r w:rsidRPr="00253A7B">
              <w:rPr>
                <w:b/>
                <w:kern w:val="28"/>
                <w:sz w:val="28"/>
                <w:szCs w:val="28"/>
              </w:rPr>
              <w:t>APPENDICES</w:t>
            </w:r>
            <w:bookmarkEnd w:id="96"/>
            <w:bookmarkEnd w:id="97"/>
            <w:bookmarkEnd w:id="98"/>
          </w:p>
        </w:tc>
      </w:tr>
    </w:tbl>
    <w:p w14:paraId="12111AB8" w14:textId="77777777" w:rsidR="00ED1E19" w:rsidRPr="00FC1F2C" w:rsidRDefault="00ED1E19" w:rsidP="00ED1E19">
      <w:pPr>
        <w:pStyle w:val="Heading2"/>
        <w:numPr>
          <w:ilvl w:val="0"/>
          <w:numId w:val="0"/>
        </w:numPr>
        <w:spacing w:before="0" w:after="0"/>
        <w:jc w:val="left"/>
        <w:rPr>
          <w:b w:val="0"/>
          <w:sz w:val="22"/>
          <w:szCs w:val="22"/>
        </w:rPr>
      </w:pPr>
      <w:bookmarkStart w:id="99" w:name="_Toc522874203"/>
      <w:bookmarkStart w:id="100" w:name="_Toc19004714"/>
      <w:bookmarkStart w:id="101" w:name="_Hlk522788426"/>
      <w:r w:rsidRPr="005C07D8">
        <w:rPr>
          <w:sz w:val="22"/>
          <w:szCs w:val="22"/>
        </w:rPr>
        <w:t xml:space="preserve">Appendix 1.  </w:t>
      </w:r>
      <w:r>
        <w:rPr>
          <w:sz w:val="22"/>
          <w:szCs w:val="22"/>
        </w:rPr>
        <w:t xml:space="preserve">Acronyms and </w:t>
      </w:r>
      <w:r w:rsidRPr="005C07D8">
        <w:rPr>
          <w:sz w:val="22"/>
          <w:szCs w:val="22"/>
        </w:rPr>
        <w:t>Abbreviations</w:t>
      </w:r>
      <w:bookmarkEnd w:id="99"/>
      <w:bookmarkEnd w:id="100"/>
    </w:p>
    <w:tbl>
      <w:tblPr>
        <w:tblW w:w="5000" w:type="pct"/>
        <w:jc w:val="center"/>
        <w:tblLook w:val="0000" w:firstRow="0" w:lastRow="0" w:firstColumn="0" w:lastColumn="0" w:noHBand="0" w:noVBand="0"/>
      </w:tblPr>
      <w:tblGrid>
        <w:gridCol w:w="1376"/>
        <w:gridCol w:w="3938"/>
        <w:gridCol w:w="823"/>
        <w:gridCol w:w="4303"/>
      </w:tblGrid>
      <w:tr w:rsidR="00ED1E19" w:rsidRPr="000B6AFE" w14:paraId="02471888" w14:textId="77777777" w:rsidTr="008803D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53AC3C9" w14:textId="77777777" w:rsidR="00ED1E19" w:rsidRPr="000B6AFE" w:rsidRDefault="00ED1E19" w:rsidP="008803D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A75BFAD" w14:textId="77777777" w:rsidR="00ED1E19" w:rsidRPr="000B6AFE" w:rsidRDefault="00ED1E19" w:rsidP="008803D1">
            <w:pPr>
              <w:jc w:val="center"/>
              <w:rPr>
                <w:rFonts w:cs="Arial"/>
                <w:b/>
                <w:sz w:val="19"/>
                <w:szCs w:val="19"/>
              </w:rPr>
            </w:pPr>
            <w:r w:rsidRPr="000B6AFE">
              <w:rPr>
                <w:rFonts w:cs="Arial"/>
                <w:b/>
                <w:sz w:val="19"/>
                <w:szCs w:val="19"/>
              </w:rPr>
              <w:t>Pollutant / Measurement Abbreviations</w:t>
            </w:r>
          </w:p>
        </w:tc>
      </w:tr>
      <w:tr w:rsidR="00ED1E19" w:rsidRPr="000B6AFE" w14:paraId="2AB859B1" w14:textId="77777777" w:rsidTr="008803D1">
        <w:trPr>
          <w:cantSplit/>
          <w:trHeight w:val="245"/>
          <w:jc w:val="center"/>
        </w:trPr>
        <w:tc>
          <w:tcPr>
            <w:tcW w:w="659" w:type="pct"/>
            <w:tcBorders>
              <w:top w:val="single" w:sz="4" w:space="0" w:color="auto"/>
              <w:left w:val="double" w:sz="4" w:space="0" w:color="auto"/>
            </w:tcBorders>
          </w:tcPr>
          <w:p w14:paraId="7C84D439" w14:textId="77777777" w:rsidR="00ED1E19" w:rsidRPr="000B6AFE" w:rsidRDefault="00ED1E19" w:rsidP="008803D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ECE7F1B" w14:textId="77777777" w:rsidR="00ED1E19" w:rsidRPr="000B6AFE" w:rsidRDefault="00ED1E19" w:rsidP="008803D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2EEE4AF" w14:textId="77777777" w:rsidR="00ED1E19" w:rsidRPr="000B6AFE" w:rsidRDefault="00ED1E19" w:rsidP="008803D1">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1C7D80E" w14:textId="77777777" w:rsidR="00ED1E19" w:rsidRPr="000B6AFE" w:rsidRDefault="00ED1E19" w:rsidP="008803D1">
            <w:pPr>
              <w:rPr>
                <w:rFonts w:cs="Arial"/>
                <w:sz w:val="19"/>
                <w:szCs w:val="19"/>
              </w:rPr>
            </w:pPr>
            <w:r w:rsidRPr="000B6AFE">
              <w:rPr>
                <w:rFonts w:cs="Arial"/>
                <w:sz w:val="19"/>
                <w:szCs w:val="19"/>
              </w:rPr>
              <w:t>Actual cubic feet per minute</w:t>
            </w:r>
          </w:p>
        </w:tc>
      </w:tr>
      <w:tr w:rsidR="00ED1E19" w:rsidRPr="000B6AFE" w14:paraId="15194BD4" w14:textId="77777777" w:rsidTr="008803D1">
        <w:trPr>
          <w:cantSplit/>
          <w:trHeight w:val="245"/>
          <w:jc w:val="center"/>
        </w:trPr>
        <w:tc>
          <w:tcPr>
            <w:tcW w:w="659" w:type="pct"/>
            <w:tcBorders>
              <w:left w:val="double" w:sz="4" w:space="0" w:color="auto"/>
            </w:tcBorders>
          </w:tcPr>
          <w:p w14:paraId="7D55B583" w14:textId="77777777" w:rsidR="00ED1E19" w:rsidRPr="000B6AFE" w:rsidRDefault="00ED1E19" w:rsidP="008803D1">
            <w:pPr>
              <w:rPr>
                <w:rFonts w:cs="Arial"/>
                <w:sz w:val="19"/>
                <w:szCs w:val="19"/>
              </w:rPr>
            </w:pPr>
            <w:r w:rsidRPr="000B6AFE">
              <w:rPr>
                <w:rFonts w:cs="Arial"/>
                <w:sz w:val="19"/>
                <w:szCs w:val="19"/>
              </w:rPr>
              <w:t>BACT</w:t>
            </w:r>
          </w:p>
        </w:tc>
        <w:tc>
          <w:tcPr>
            <w:tcW w:w="1886" w:type="pct"/>
            <w:tcBorders>
              <w:right w:val="single" w:sz="4" w:space="0" w:color="auto"/>
            </w:tcBorders>
          </w:tcPr>
          <w:p w14:paraId="5C21571A" w14:textId="77777777" w:rsidR="00ED1E19" w:rsidRPr="000B6AFE" w:rsidRDefault="00ED1E19" w:rsidP="008803D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6176BAC" w14:textId="77777777" w:rsidR="00ED1E19" w:rsidRPr="000B6AFE" w:rsidRDefault="00ED1E19" w:rsidP="008803D1">
            <w:pPr>
              <w:rPr>
                <w:rFonts w:cs="Arial"/>
                <w:sz w:val="19"/>
                <w:szCs w:val="19"/>
              </w:rPr>
            </w:pPr>
            <w:r w:rsidRPr="000B6AFE">
              <w:rPr>
                <w:rFonts w:cs="Arial"/>
                <w:sz w:val="19"/>
                <w:szCs w:val="19"/>
              </w:rPr>
              <w:t>BTU</w:t>
            </w:r>
          </w:p>
        </w:tc>
        <w:tc>
          <w:tcPr>
            <w:tcW w:w="2061" w:type="pct"/>
            <w:tcBorders>
              <w:right w:val="double" w:sz="4" w:space="0" w:color="auto"/>
            </w:tcBorders>
          </w:tcPr>
          <w:p w14:paraId="4B8A5630" w14:textId="77777777" w:rsidR="00ED1E19" w:rsidRPr="000B6AFE" w:rsidRDefault="00ED1E19" w:rsidP="008803D1">
            <w:pPr>
              <w:rPr>
                <w:rFonts w:cs="Arial"/>
                <w:sz w:val="19"/>
                <w:szCs w:val="19"/>
              </w:rPr>
            </w:pPr>
            <w:r w:rsidRPr="000B6AFE">
              <w:rPr>
                <w:rFonts w:cs="Arial"/>
                <w:sz w:val="19"/>
                <w:szCs w:val="19"/>
              </w:rPr>
              <w:t>British Thermal Unit</w:t>
            </w:r>
          </w:p>
        </w:tc>
      </w:tr>
      <w:tr w:rsidR="00ED1E19" w:rsidRPr="000B6AFE" w14:paraId="6A6BD28D" w14:textId="77777777" w:rsidTr="008803D1">
        <w:trPr>
          <w:cantSplit/>
          <w:trHeight w:val="245"/>
          <w:jc w:val="center"/>
        </w:trPr>
        <w:tc>
          <w:tcPr>
            <w:tcW w:w="659" w:type="pct"/>
            <w:tcBorders>
              <w:left w:val="double" w:sz="4" w:space="0" w:color="auto"/>
            </w:tcBorders>
          </w:tcPr>
          <w:p w14:paraId="067EB612" w14:textId="77777777" w:rsidR="00ED1E19" w:rsidRPr="000B6AFE" w:rsidRDefault="00ED1E19" w:rsidP="008803D1">
            <w:pPr>
              <w:rPr>
                <w:rFonts w:cs="Arial"/>
                <w:sz w:val="19"/>
                <w:szCs w:val="19"/>
              </w:rPr>
            </w:pPr>
            <w:r w:rsidRPr="000B6AFE">
              <w:rPr>
                <w:rFonts w:cs="Arial"/>
                <w:sz w:val="19"/>
                <w:szCs w:val="19"/>
              </w:rPr>
              <w:t>CAA</w:t>
            </w:r>
          </w:p>
        </w:tc>
        <w:tc>
          <w:tcPr>
            <w:tcW w:w="1886" w:type="pct"/>
            <w:tcBorders>
              <w:right w:val="single" w:sz="4" w:space="0" w:color="auto"/>
            </w:tcBorders>
          </w:tcPr>
          <w:p w14:paraId="461B90E7" w14:textId="77777777" w:rsidR="00ED1E19" w:rsidRPr="000B6AFE" w:rsidRDefault="00ED1E19" w:rsidP="008803D1">
            <w:pPr>
              <w:rPr>
                <w:rFonts w:cs="Arial"/>
                <w:sz w:val="19"/>
                <w:szCs w:val="19"/>
              </w:rPr>
            </w:pPr>
            <w:r w:rsidRPr="000B6AFE">
              <w:rPr>
                <w:rFonts w:cs="Arial"/>
                <w:sz w:val="19"/>
                <w:szCs w:val="19"/>
              </w:rPr>
              <w:t>Clean Air Act</w:t>
            </w:r>
          </w:p>
        </w:tc>
        <w:tc>
          <w:tcPr>
            <w:tcW w:w="394" w:type="pct"/>
            <w:tcBorders>
              <w:left w:val="single" w:sz="4" w:space="0" w:color="auto"/>
            </w:tcBorders>
          </w:tcPr>
          <w:p w14:paraId="2A92C8E2" w14:textId="77777777" w:rsidR="00ED1E19" w:rsidRPr="000B6AFE" w:rsidRDefault="00ED1E19" w:rsidP="008803D1">
            <w:pPr>
              <w:rPr>
                <w:rFonts w:cs="Arial"/>
                <w:sz w:val="19"/>
                <w:szCs w:val="19"/>
              </w:rPr>
            </w:pPr>
            <w:r w:rsidRPr="000B6AFE">
              <w:rPr>
                <w:rFonts w:cs="Arial"/>
                <w:sz w:val="19"/>
                <w:szCs w:val="19"/>
              </w:rPr>
              <w:t>°C</w:t>
            </w:r>
          </w:p>
        </w:tc>
        <w:tc>
          <w:tcPr>
            <w:tcW w:w="2061" w:type="pct"/>
            <w:tcBorders>
              <w:right w:val="double" w:sz="4" w:space="0" w:color="auto"/>
            </w:tcBorders>
          </w:tcPr>
          <w:p w14:paraId="5C314D35" w14:textId="77777777" w:rsidR="00ED1E19" w:rsidRPr="000B6AFE" w:rsidRDefault="00ED1E19" w:rsidP="008803D1">
            <w:pPr>
              <w:rPr>
                <w:rFonts w:cs="Arial"/>
                <w:sz w:val="19"/>
                <w:szCs w:val="19"/>
              </w:rPr>
            </w:pPr>
            <w:r w:rsidRPr="000B6AFE">
              <w:rPr>
                <w:rFonts w:cs="Arial"/>
                <w:sz w:val="19"/>
                <w:szCs w:val="19"/>
              </w:rPr>
              <w:t>Degrees Celsius</w:t>
            </w:r>
          </w:p>
        </w:tc>
      </w:tr>
      <w:tr w:rsidR="00ED1E19" w:rsidRPr="000B6AFE" w14:paraId="7C8A902A" w14:textId="77777777" w:rsidTr="008803D1">
        <w:trPr>
          <w:cantSplit/>
          <w:trHeight w:val="245"/>
          <w:jc w:val="center"/>
        </w:trPr>
        <w:tc>
          <w:tcPr>
            <w:tcW w:w="659" w:type="pct"/>
            <w:tcBorders>
              <w:left w:val="double" w:sz="4" w:space="0" w:color="auto"/>
            </w:tcBorders>
          </w:tcPr>
          <w:p w14:paraId="4579656E" w14:textId="77777777" w:rsidR="00ED1E19" w:rsidRPr="000B6AFE" w:rsidRDefault="00ED1E19" w:rsidP="008803D1">
            <w:pPr>
              <w:rPr>
                <w:rFonts w:cs="Arial"/>
                <w:sz w:val="19"/>
                <w:szCs w:val="19"/>
              </w:rPr>
            </w:pPr>
            <w:r w:rsidRPr="000B6AFE">
              <w:rPr>
                <w:rFonts w:cs="Arial"/>
                <w:sz w:val="19"/>
                <w:szCs w:val="19"/>
              </w:rPr>
              <w:t>CAM</w:t>
            </w:r>
          </w:p>
        </w:tc>
        <w:tc>
          <w:tcPr>
            <w:tcW w:w="1886" w:type="pct"/>
            <w:tcBorders>
              <w:right w:val="single" w:sz="4" w:space="0" w:color="auto"/>
            </w:tcBorders>
          </w:tcPr>
          <w:p w14:paraId="5D35109D" w14:textId="77777777" w:rsidR="00ED1E19" w:rsidRPr="000B6AFE" w:rsidRDefault="00ED1E19" w:rsidP="008803D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7CB4734" w14:textId="77777777" w:rsidR="00ED1E19" w:rsidRPr="000B6AFE" w:rsidRDefault="00ED1E19" w:rsidP="008803D1">
            <w:pPr>
              <w:rPr>
                <w:rFonts w:cs="Arial"/>
                <w:sz w:val="19"/>
                <w:szCs w:val="19"/>
              </w:rPr>
            </w:pPr>
            <w:r w:rsidRPr="000B6AFE">
              <w:rPr>
                <w:rFonts w:cs="Arial"/>
                <w:sz w:val="19"/>
                <w:szCs w:val="19"/>
              </w:rPr>
              <w:t>CO</w:t>
            </w:r>
          </w:p>
        </w:tc>
        <w:tc>
          <w:tcPr>
            <w:tcW w:w="2061" w:type="pct"/>
            <w:tcBorders>
              <w:right w:val="double" w:sz="4" w:space="0" w:color="auto"/>
            </w:tcBorders>
          </w:tcPr>
          <w:p w14:paraId="2C776C82" w14:textId="77777777" w:rsidR="00ED1E19" w:rsidRPr="000B6AFE" w:rsidRDefault="00ED1E19" w:rsidP="008803D1">
            <w:pPr>
              <w:rPr>
                <w:rFonts w:cs="Arial"/>
                <w:sz w:val="19"/>
                <w:szCs w:val="19"/>
              </w:rPr>
            </w:pPr>
            <w:r w:rsidRPr="000B6AFE">
              <w:rPr>
                <w:rFonts w:cs="Arial"/>
                <w:sz w:val="19"/>
                <w:szCs w:val="19"/>
              </w:rPr>
              <w:t>Carbon Monoxide</w:t>
            </w:r>
          </w:p>
        </w:tc>
      </w:tr>
      <w:tr w:rsidR="00ED1E19" w:rsidRPr="000B6AFE" w14:paraId="66CEA529" w14:textId="77777777" w:rsidTr="008803D1">
        <w:trPr>
          <w:cantSplit/>
          <w:trHeight w:val="245"/>
          <w:jc w:val="center"/>
        </w:trPr>
        <w:tc>
          <w:tcPr>
            <w:tcW w:w="659" w:type="pct"/>
            <w:tcBorders>
              <w:left w:val="double" w:sz="4" w:space="0" w:color="auto"/>
            </w:tcBorders>
          </w:tcPr>
          <w:p w14:paraId="6AC98C66" w14:textId="77777777" w:rsidR="00ED1E19" w:rsidRPr="000B6AFE" w:rsidRDefault="00ED1E19" w:rsidP="008803D1">
            <w:pPr>
              <w:rPr>
                <w:rFonts w:cs="Arial"/>
                <w:sz w:val="19"/>
                <w:szCs w:val="19"/>
              </w:rPr>
            </w:pPr>
            <w:r w:rsidRPr="000B6AFE">
              <w:rPr>
                <w:rFonts w:cs="Arial"/>
                <w:sz w:val="19"/>
                <w:szCs w:val="19"/>
              </w:rPr>
              <w:t>CEM</w:t>
            </w:r>
          </w:p>
        </w:tc>
        <w:tc>
          <w:tcPr>
            <w:tcW w:w="1886" w:type="pct"/>
            <w:tcBorders>
              <w:right w:val="single" w:sz="4" w:space="0" w:color="auto"/>
            </w:tcBorders>
          </w:tcPr>
          <w:p w14:paraId="511C09AF" w14:textId="77777777" w:rsidR="00ED1E19" w:rsidRPr="000B6AFE" w:rsidRDefault="00ED1E19" w:rsidP="008803D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BAC5651" w14:textId="77777777" w:rsidR="00ED1E19" w:rsidRPr="000B6AFE" w:rsidRDefault="00ED1E19" w:rsidP="008803D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D782FCD" w14:textId="77777777" w:rsidR="00ED1E19" w:rsidRPr="000B6AFE" w:rsidRDefault="00ED1E19" w:rsidP="008803D1">
            <w:pPr>
              <w:rPr>
                <w:rFonts w:cs="Arial"/>
                <w:sz w:val="19"/>
                <w:szCs w:val="19"/>
              </w:rPr>
            </w:pPr>
            <w:r w:rsidRPr="000B6AFE">
              <w:rPr>
                <w:rFonts w:cs="Arial"/>
                <w:sz w:val="19"/>
                <w:szCs w:val="19"/>
              </w:rPr>
              <w:t>Carbon Dioxide Equivalent</w:t>
            </w:r>
          </w:p>
        </w:tc>
      </w:tr>
      <w:tr w:rsidR="00ED1E19" w:rsidRPr="000B6AFE" w14:paraId="67A53A41" w14:textId="77777777" w:rsidTr="008803D1">
        <w:trPr>
          <w:cantSplit/>
          <w:trHeight w:val="245"/>
          <w:jc w:val="center"/>
        </w:trPr>
        <w:tc>
          <w:tcPr>
            <w:tcW w:w="659" w:type="pct"/>
            <w:tcBorders>
              <w:left w:val="double" w:sz="4" w:space="0" w:color="auto"/>
            </w:tcBorders>
          </w:tcPr>
          <w:p w14:paraId="20A2FFFF" w14:textId="77777777" w:rsidR="00ED1E19" w:rsidRPr="000B6AFE" w:rsidRDefault="00ED1E19" w:rsidP="008803D1">
            <w:pPr>
              <w:rPr>
                <w:rFonts w:cs="Arial"/>
                <w:sz w:val="19"/>
                <w:szCs w:val="19"/>
              </w:rPr>
            </w:pPr>
            <w:r>
              <w:rPr>
                <w:rFonts w:cs="Arial"/>
                <w:sz w:val="19"/>
                <w:szCs w:val="19"/>
              </w:rPr>
              <w:t>CEMS</w:t>
            </w:r>
          </w:p>
        </w:tc>
        <w:tc>
          <w:tcPr>
            <w:tcW w:w="1886" w:type="pct"/>
            <w:tcBorders>
              <w:right w:val="single" w:sz="4" w:space="0" w:color="auto"/>
            </w:tcBorders>
          </w:tcPr>
          <w:p w14:paraId="284394E8" w14:textId="77777777" w:rsidR="00ED1E19" w:rsidRPr="000B6AFE" w:rsidRDefault="00ED1E19" w:rsidP="008803D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3B455C2" w14:textId="77777777" w:rsidR="00ED1E19" w:rsidRPr="000B6AFE" w:rsidRDefault="00ED1E19" w:rsidP="008803D1">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784AC645" w14:textId="77777777" w:rsidR="00ED1E19" w:rsidRPr="000B6AFE" w:rsidRDefault="00ED1E19" w:rsidP="008803D1">
            <w:pPr>
              <w:rPr>
                <w:rFonts w:cs="Arial"/>
                <w:sz w:val="19"/>
                <w:szCs w:val="19"/>
              </w:rPr>
            </w:pPr>
            <w:r w:rsidRPr="000B6AFE">
              <w:rPr>
                <w:rFonts w:cs="Arial"/>
                <w:sz w:val="19"/>
                <w:szCs w:val="19"/>
              </w:rPr>
              <w:t>Dry standard cubic foot</w:t>
            </w:r>
          </w:p>
        </w:tc>
      </w:tr>
      <w:tr w:rsidR="00ED1E19" w:rsidRPr="000B6AFE" w14:paraId="376C3682" w14:textId="77777777" w:rsidTr="008803D1">
        <w:trPr>
          <w:cantSplit/>
          <w:trHeight w:val="245"/>
          <w:jc w:val="center"/>
        </w:trPr>
        <w:tc>
          <w:tcPr>
            <w:tcW w:w="659" w:type="pct"/>
            <w:tcBorders>
              <w:left w:val="double" w:sz="4" w:space="0" w:color="auto"/>
            </w:tcBorders>
          </w:tcPr>
          <w:p w14:paraId="48B8ACC0" w14:textId="77777777" w:rsidR="00ED1E19" w:rsidRPr="000B6AFE" w:rsidRDefault="00ED1E19" w:rsidP="008803D1">
            <w:pPr>
              <w:rPr>
                <w:rFonts w:cs="Arial"/>
                <w:sz w:val="19"/>
                <w:szCs w:val="19"/>
              </w:rPr>
            </w:pPr>
            <w:r w:rsidRPr="000B6AFE">
              <w:rPr>
                <w:rFonts w:cs="Arial"/>
                <w:sz w:val="19"/>
                <w:szCs w:val="19"/>
              </w:rPr>
              <w:t>CFR</w:t>
            </w:r>
          </w:p>
        </w:tc>
        <w:tc>
          <w:tcPr>
            <w:tcW w:w="1886" w:type="pct"/>
            <w:tcBorders>
              <w:right w:val="single" w:sz="4" w:space="0" w:color="auto"/>
            </w:tcBorders>
          </w:tcPr>
          <w:p w14:paraId="6FC8131F" w14:textId="77777777" w:rsidR="00ED1E19" w:rsidRPr="000B6AFE" w:rsidRDefault="00ED1E19" w:rsidP="008803D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9927024" w14:textId="77777777" w:rsidR="00ED1E19" w:rsidRPr="000B6AFE" w:rsidRDefault="00ED1E19" w:rsidP="008803D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1E4F3DD" w14:textId="77777777" w:rsidR="00ED1E19" w:rsidRPr="000B6AFE" w:rsidRDefault="00ED1E19" w:rsidP="008803D1">
            <w:pPr>
              <w:rPr>
                <w:rFonts w:cs="Arial"/>
                <w:sz w:val="19"/>
                <w:szCs w:val="19"/>
              </w:rPr>
            </w:pPr>
            <w:r w:rsidRPr="000B6AFE">
              <w:rPr>
                <w:rFonts w:cs="Arial"/>
                <w:sz w:val="19"/>
                <w:szCs w:val="19"/>
              </w:rPr>
              <w:t>Dry standard cubic meter</w:t>
            </w:r>
          </w:p>
        </w:tc>
      </w:tr>
      <w:tr w:rsidR="00ED1E19" w:rsidRPr="000B6AFE" w14:paraId="2CC0B743" w14:textId="77777777" w:rsidTr="008803D1">
        <w:trPr>
          <w:cantSplit/>
          <w:trHeight w:val="245"/>
          <w:jc w:val="center"/>
        </w:trPr>
        <w:tc>
          <w:tcPr>
            <w:tcW w:w="659" w:type="pct"/>
            <w:tcBorders>
              <w:left w:val="double" w:sz="4" w:space="0" w:color="auto"/>
            </w:tcBorders>
          </w:tcPr>
          <w:p w14:paraId="4D73EF2B" w14:textId="77777777" w:rsidR="00ED1E19" w:rsidRPr="000B6AFE" w:rsidRDefault="00ED1E19" w:rsidP="008803D1">
            <w:pPr>
              <w:rPr>
                <w:rFonts w:cs="Arial"/>
                <w:sz w:val="19"/>
                <w:szCs w:val="19"/>
              </w:rPr>
            </w:pPr>
            <w:r w:rsidRPr="000B6AFE">
              <w:rPr>
                <w:rFonts w:cs="Arial"/>
                <w:sz w:val="19"/>
                <w:szCs w:val="19"/>
              </w:rPr>
              <w:t>COM</w:t>
            </w:r>
          </w:p>
        </w:tc>
        <w:tc>
          <w:tcPr>
            <w:tcW w:w="1886" w:type="pct"/>
            <w:tcBorders>
              <w:right w:val="single" w:sz="4" w:space="0" w:color="auto"/>
            </w:tcBorders>
          </w:tcPr>
          <w:p w14:paraId="73AB2B92" w14:textId="77777777" w:rsidR="00ED1E19" w:rsidRPr="000B6AFE" w:rsidRDefault="00ED1E19" w:rsidP="008803D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8B36FE9" w14:textId="77777777" w:rsidR="00ED1E19" w:rsidRPr="000B6AFE" w:rsidRDefault="00ED1E19" w:rsidP="008803D1">
            <w:pPr>
              <w:rPr>
                <w:rFonts w:cs="Arial"/>
                <w:sz w:val="19"/>
                <w:szCs w:val="19"/>
              </w:rPr>
            </w:pPr>
            <w:r w:rsidRPr="000B6AFE">
              <w:rPr>
                <w:rFonts w:cs="Arial"/>
                <w:sz w:val="19"/>
                <w:szCs w:val="19"/>
              </w:rPr>
              <w:t>°F</w:t>
            </w:r>
          </w:p>
        </w:tc>
        <w:tc>
          <w:tcPr>
            <w:tcW w:w="2061" w:type="pct"/>
            <w:tcBorders>
              <w:right w:val="double" w:sz="4" w:space="0" w:color="auto"/>
            </w:tcBorders>
          </w:tcPr>
          <w:p w14:paraId="66D8F876" w14:textId="77777777" w:rsidR="00ED1E19" w:rsidRPr="000B6AFE" w:rsidRDefault="00ED1E19" w:rsidP="008803D1">
            <w:pPr>
              <w:rPr>
                <w:rFonts w:cs="Arial"/>
                <w:sz w:val="19"/>
                <w:szCs w:val="19"/>
              </w:rPr>
            </w:pPr>
            <w:r w:rsidRPr="000B6AFE">
              <w:rPr>
                <w:rFonts w:cs="Arial"/>
                <w:sz w:val="19"/>
                <w:szCs w:val="19"/>
              </w:rPr>
              <w:t>Degrees Fahrenheit</w:t>
            </w:r>
          </w:p>
        </w:tc>
      </w:tr>
      <w:tr w:rsidR="00ED1E19" w:rsidRPr="000B6AFE" w14:paraId="053D58D3" w14:textId="77777777" w:rsidTr="008803D1">
        <w:trPr>
          <w:cantSplit/>
          <w:trHeight w:val="218"/>
          <w:jc w:val="center"/>
        </w:trPr>
        <w:tc>
          <w:tcPr>
            <w:tcW w:w="659" w:type="pct"/>
            <w:vMerge w:val="restart"/>
            <w:tcBorders>
              <w:left w:val="double" w:sz="4" w:space="0" w:color="auto"/>
            </w:tcBorders>
          </w:tcPr>
          <w:p w14:paraId="78434A7F" w14:textId="77777777" w:rsidR="00ED1E19" w:rsidRPr="000B6AFE" w:rsidRDefault="00ED1E19" w:rsidP="008803D1">
            <w:pPr>
              <w:rPr>
                <w:rFonts w:cs="Arial"/>
                <w:sz w:val="19"/>
                <w:szCs w:val="19"/>
              </w:rPr>
            </w:pPr>
            <w:r w:rsidRPr="000B6AFE">
              <w:rPr>
                <w:rFonts w:cs="Arial"/>
                <w:sz w:val="19"/>
                <w:szCs w:val="19"/>
              </w:rPr>
              <w:t>Department/</w:t>
            </w:r>
          </w:p>
          <w:p w14:paraId="488DDD14" w14:textId="77777777" w:rsidR="00ED1E19" w:rsidRPr="000B6AFE" w:rsidRDefault="00ED1E19" w:rsidP="008803D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5671452" w14:textId="77777777" w:rsidR="00ED1E19" w:rsidRPr="000B6AFE" w:rsidRDefault="00ED1E19" w:rsidP="008803D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E834F46" w14:textId="77777777" w:rsidR="00ED1E19" w:rsidRPr="000B6AFE" w:rsidRDefault="00ED1E19" w:rsidP="008803D1">
            <w:pPr>
              <w:rPr>
                <w:rFonts w:cs="Arial"/>
                <w:sz w:val="19"/>
                <w:szCs w:val="19"/>
              </w:rPr>
            </w:pPr>
            <w:r w:rsidRPr="000B6AFE">
              <w:rPr>
                <w:rFonts w:cs="Arial"/>
                <w:sz w:val="19"/>
                <w:szCs w:val="19"/>
              </w:rPr>
              <w:t>gr</w:t>
            </w:r>
          </w:p>
        </w:tc>
        <w:tc>
          <w:tcPr>
            <w:tcW w:w="2061" w:type="pct"/>
            <w:tcBorders>
              <w:right w:val="double" w:sz="4" w:space="0" w:color="auto"/>
            </w:tcBorders>
          </w:tcPr>
          <w:p w14:paraId="6E852730" w14:textId="77777777" w:rsidR="00ED1E19" w:rsidRPr="000B6AFE" w:rsidRDefault="00ED1E19" w:rsidP="008803D1">
            <w:pPr>
              <w:rPr>
                <w:rFonts w:cs="Arial"/>
                <w:sz w:val="19"/>
                <w:szCs w:val="19"/>
              </w:rPr>
            </w:pPr>
            <w:r w:rsidRPr="000B6AFE">
              <w:rPr>
                <w:rFonts w:cs="Arial"/>
                <w:sz w:val="19"/>
                <w:szCs w:val="19"/>
              </w:rPr>
              <w:t>Grains</w:t>
            </w:r>
          </w:p>
        </w:tc>
      </w:tr>
      <w:tr w:rsidR="00ED1E19" w:rsidRPr="000B6AFE" w14:paraId="764BD49A" w14:textId="77777777" w:rsidTr="008803D1">
        <w:trPr>
          <w:cantSplit/>
          <w:trHeight w:val="217"/>
          <w:jc w:val="center"/>
        </w:trPr>
        <w:tc>
          <w:tcPr>
            <w:tcW w:w="659" w:type="pct"/>
            <w:vMerge/>
            <w:tcBorders>
              <w:left w:val="double" w:sz="4" w:space="0" w:color="auto"/>
            </w:tcBorders>
          </w:tcPr>
          <w:p w14:paraId="1D8537D9" w14:textId="77777777" w:rsidR="00ED1E19" w:rsidRPr="000B6AFE" w:rsidRDefault="00ED1E19" w:rsidP="008803D1">
            <w:pPr>
              <w:rPr>
                <w:rFonts w:cs="Arial"/>
                <w:sz w:val="19"/>
                <w:szCs w:val="19"/>
              </w:rPr>
            </w:pPr>
          </w:p>
        </w:tc>
        <w:tc>
          <w:tcPr>
            <w:tcW w:w="1886" w:type="pct"/>
            <w:vMerge/>
            <w:tcBorders>
              <w:right w:val="single" w:sz="4" w:space="0" w:color="auto"/>
            </w:tcBorders>
          </w:tcPr>
          <w:p w14:paraId="1ABC4538" w14:textId="77777777" w:rsidR="00ED1E19" w:rsidRPr="000B6AFE" w:rsidRDefault="00ED1E19" w:rsidP="008803D1">
            <w:pPr>
              <w:rPr>
                <w:rFonts w:cs="Arial"/>
                <w:sz w:val="19"/>
                <w:szCs w:val="19"/>
              </w:rPr>
            </w:pPr>
          </w:p>
        </w:tc>
        <w:tc>
          <w:tcPr>
            <w:tcW w:w="394" w:type="pct"/>
            <w:tcBorders>
              <w:left w:val="single" w:sz="4" w:space="0" w:color="auto"/>
            </w:tcBorders>
          </w:tcPr>
          <w:p w14:paraId="43B83076" w14:textId="77777777" w:rsidR="00ED1E19" w:rsidRPr="000B6AFE" w:rsidRDefault="00ED1E19" w:rsidP="008803D1">
            <w:pPr>
              <w:rPr>
                <w:rFonts w:cs="Arial"/>
                <w:sz w:val="19"/>
                <w:szCs w:val="19"/>
              </w:rPr>
            </w:pPr>
            <w:r w:rsidRPr="000B6AFE">
              <w:rPr>
                <w:rFonts w:cs="Arial"/>
                <w:sz w:val="19"/>
                <w:szCs w:val="19"/>
              </w:rPr>
              <w:t>HAP</w:t>
            </w:r>
          </w:p>
        </w:tc>
        <w:tc>
          <w:tcPr>
            <w:tcW w:w="2061" w:type="pct"/>
            <w:tcBorders>
              <w:right w:val="double" w:sz="4" w:space="0" w:color="auto"/>
            </w:tcBorders>
          </w:tcPr>
          <w:p w14:paraId="0C2804C6" w14:textId="77777777" w:rsidR="00ED1E19" w:rsidRPr="000B6AFE" w:rsidRDefault="00ED1E19" w:rsidP="008803D1">
            <w:pPr>
              <w:rPr>
                <w:rFonts w:cs="Arial"/>
                <w:sz w:val="19"/>
                <w:szCs w:val="19"/>
              </w:rPr>
            </w:pPr>
            <w:r w:rsidRPr="000B6AFE">
              <w:rPr>
                <w:rFonts w:cs="Arial"/>
                <w:sz w:val="19"/>
                <w:szCs w:val="19"/>
              </w:rPr>
              <w:t>Hazardous Air Pollutant</w:t>
            </w:r>
          </w:p>
        </w:tc>
      </w:tr>
      <w:tr w:rsidR="00ED1E19" w:rsidRPr="000B6AFE" w14:paraId="367BDB32" w14:textId="77777777" w:rsidTr="008803D1">
        <w:trPr>
          <w:cantSplit/>
          <w:trHeight w:val="245"/>
          <w:jc w:val="center"/>
        </w:trPr>
        <w:tc>
          <w:tcPr>
            <w:tcW w:w="659" w:type="pct"/>
            <w:vMerge w:val="restart"/>
            <w:tcBorders>
              <w:left w:val="double" w:sz="4" w:space="0" w:color="auto"/>
            </w:tcBorders>
          </w:tcPr>
          <w:p w14:paraId="56280C62" w14:textId="77777777" w:rsidR="00ED1E19" w:rsidRPr="000B6AFE" w:rsidRDefault="00ED1E19" w:rsidP="008803D1">
            <w:pPr>
              <w:rPr>
                <w:rFonts w:cs="Arial"/>
                <w:sz w:val="19"/>
                <w:szCs w:val="19"/>
              </w:rPr>
            </w:pPr>
            <w:r>
              <w:rPr>
                <w:rFonts w:cs="Arial"/>
                <w:sz w:val="19"/>
                <w:szCs w:val="19"/>
              </w:rPr>
              <w:t>EGLE</w:t>
            </w:r>
          </w:p>
        </w:tc>
        <w:tc>
          <w:tcPr>
            <w:tcW w:w="1886" w:type="pct"/>
            <w:vMerge w:val="restart"/>
            <w:tcBorders>
              <w:right w:val="single" w:sz="4" w:space="0" w:color="auto"/>
            </w:tcBorders>
          </w:tcPr>
          <w:p w14:paraId="596FEFEE" w14:textId="77777777" w:rsidR="00ED1E19" w:rsidRPr="000B6AFE" w:rsidRDefault="00ED1E19" w:rsidP="008803D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545F9E" w14:textId="77777777" w:rsidR="00ED1E19" w:rsidRPr="000B6AFE" w:rsidRDefault="00ED1E19" w:rsidP="008803D1">
            <w:pPr>
              <w:rPr>
                <w:rFonts w:cs="Arial"/>
                <w:sz w:val="19"/>
                <w:szCs w:val="19"/>
              </w:rPr>
            </w:pPr>
            <w:r w:rsidRPr="000B6AFE">
              <w:rPr>
                <w:rFonts w:cs="Arial"/>
                <w:sz w:val="19"/>
                <w:szCs w:val="19"/>
              </w:rPr>
              <w:t>Hg</w:t>
            </w:r>
          </w:p>
        </w:tc>
        <w:tc>
          <w:tcPr>
            <w:tcW w:w="2061" w:type="pct"/>
            <w:tcBorders>
              <w:right w:val="double" w:sz="4" w:space="0" w:color="auto"/>
            </w:tcBorders>
          </w:tcPr>
          <w:p w14:paraId="5DE5084A" w14:textId="77777777" w:rsidR="00ED1E19" w:rsidRPr="000B6AFE" w:rsidRDefault="00ED1E19" w:rsidP="008803D1">
            <w:pPr>
              <w:rPr>
                <w:rFonts w:cs="Arial"/>
                <w:sz w:val="19"/>
                <w:szCs w:val="19"/>
              </w:rPr>
            </w:pPr>
            <w:r w:rsidRPr="000B6AFE">
              <w:rPr>
                <w:rFonts w:cs="Arial"/>
                <w:sz w:val="19"/>
                <w:szCs w:val="19"/>
              </w:rPr>
              <w:t>Mercury</w:t>
            </w:r>
          </w:p>
        </w:tc>
      </w:tr>
      <w:tr w:rsidR="00ED1E19" w:rsidRPr="000B6AFE" w14:paraId="5D18142F" w14:textId="77777777" w:rsidTr="008803D1">
        <w:trPr>
          <w:cantSplit/>
          <w:trHeight w:val="245"/>
          <w:jc w:val="center"/>
        </w:trPr>
        <w:tc>
          <w:tcPr>
            <w:tcW w:w="659" w:type="pct"/>
            <w:vMerge/>
            <w:tcBorders>
              <w:left w:val="double" w:sz="4" w:space="0" w:color="auto"/>
            </w:tcBorders>
          </w:tcPr>
          <w:p w14:paraId="4894DE9C" w14:textId="77777777" w:rsidR="00ED1E19" w:rsidRDefault="00ED1E19" w:rsidP="008803D1">
            <w:pPr>
              <w:rPr>
                <w:rFonts w:cs="Arial"/>
                <w:sz w:val="19"/>
                <w:szCs w:val="19"/>
              </w:rPr>
            </w:pPr>
          </w:p>
        </w:tc>
        <w:tc>
          <w:tcPr>
            <w:tcW w:w="1886" w:type="pct"/>
            <w:vMerge/>
            <w:tcBorders>
              <w:right w:val="single" w:sz="4" w:space="0" w:color="auto"/>
            </w:tcBorders>
          </w:tcPr>
          <w:p w14:paraId="122CF186" w14:textId="77777777" w:rsidR="00ED1E19" w:rsidRPr="000B6AFE" w:rsidRDefault="00ED1E19" w:rsidP="008803D1">
            <w:pPr>
              <w:rPr>
                <w:rFonts w:cs="Arial"/>
                <w:sz w:val="19"/>
                <w:szCs w:val="19"/>
              </w:rPr>
            </w:pPr>
          </w:p>
        </w:tc>
        <w:tc>
          <w:tcPr>
            <w:tcW w:w="394" w:type="pct"/>
            <w:tcBorders>
              <w:left w:val="single" w:sz="4" w:space="0" w:color="auto"/>
            </w:tcBorders>
          </w:tcPr>
          <w:p w14:paraId="613A55E7" w14:textId="77777777" w:rsidR="00ED1E19" w:rsidRPr="000B6AFE" w:rsidRDefault="00ED1E19" w:rsidP="008803D1">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5FE6FEA" w14:textId="77777777" w:rsidR="00ED1E19" w:rsidRPr="000B6AFE" w:rsidRDefault="00ED1E19" w:rsidP="008803D1">
            <w:pPr>
              <w:rPr>
                <w:rFonts w:cs="Arial"/>
                <w:sz w:val="19"/>
                <w:szCs w:val="19"/>
              </w:rPr>
            </w:pPr>
            <w:r w:rsidRPr="000B6AFE">
              <w:rPr>
                <w:rFonts w:cs="Arial"/>
                <w:sz w:val="19"/>
                <w:szCs w:val="19"/>
              </w:rPr>
              <w:t>Hour</w:t>
            </w:r>
          </w:p>
        </w:tc>
      </w:tr>
      <w:tr w:rsidR="00ED1E19" w:rsidRPr="000B6AFE" w14:paraId="2CE3ACCF" w14:textId="77777777" w:rsidTr="008803D1">
        <w:trPr>
          <w:cantSplit/>
          <w:trHeight w:val="245"/>
          <w:jc w:val="center"/>
        </w:trPr>
        <w:tc>
          <w:tcPr>
            <w:tcW w:w="659" w:type="pct"/>
            <w:tcBorders>
              <w:left w:val="double" w:sz="4" w:space="0" w:color="auto"/>
            </w:tcBorders>
          </w:tcPr>
          <w:p w14:paraId="7FCB4768" w14:textId="77777777" w:rsidR="00ED1E19" w:rsidRPr="000B6AFE" w:rsidRDefault="00ED1E19" w:rsidP="008803D1">
            <w:pPr>
              <w:rPr>
                <w:rFonts w:cs="Arial"/>
                <w:sz w:val="19"/>
                <w:szCs w:val="19"/>
              </w:rPr>
            </w:pPr>
            <w:r w:rsidRPr="000B6AFE">
              <w:rPr>
                <w:rFonts w:cs="Arial"/>
                <w:sz w:val="19"/>
                <w:szCs w:val="19"/>
              </w:rPr>
              <w:t>EU</w:t>
            </w:r>
          </w:p>
        </w:tc>
        <w:tc>
          <w:tcPr>
            <w:tcW w:w="1886" w:type="pct"/>
            <w:tcBorders>
              <w:right w:val="single" w:sz="4" w:space="0" w:color="auto"/>
            </w:tcBorders>
          </w:tcPr>
          <w:p w14:paraId="347F560C" w14:textId="77777777" w:rsidR="00ED1E19" w:rsidRPr="000B6AFE" w:rsidRDefault="00ED1E19" w:rsidP="008803D1">
            <w:pPr>
              <w:rPr>
                <w:rFonts w:cs="Arial"/>
                <w:sz w:val="19"/>
                <w:szCs w:val="19"/>
              </w:rPr>
            </w:pPr>
            <w:r w:rsidRPr="000B6AFE">
              <w:rPr>
                <w:rFonts w:cs="Arial"/>
                <w:sz w:val="19"/>
                <w:szCs w:val="19"/>
              </w:rPr>
              <w:t>Emission Unit</w:t>
            </w:r>
          </w:p>
        </w:tc>
        <w:tc>
          <w:tcPr>
            <w:tcW w:w="394" w:type="pct"/>
            <w:tcBorders>
              <w:left w:val="single" w:sz="4" w:space="0" w:color="auto"/>
            </w:tcBorders>
          </w:tcPr>
          <w:p w14:paraId="1414C82E" w14:textId="77777777" w:rsidR="00ED1E19" w:rsidRPr="000B6AFE" w:rsidRDefault="00ED1E19" w:rsidP="008803D1">
            <w:pPr>
              <w:rPr>
                <w:rFonts w:cs="Arial"/>
                <w:sz w:val="19"/>
                <w:szCs w:val="19"/>
              </w:rPr>
            </w:pPr>
            <w:r w:rsidRPr="000B6AFE">
              <w:rPr>
                <w:rFonts w:cs="Arial"/>
                <w:sz w:val="19"/>
                <w:szCs w:val="19"/>
              </w:rPr>
              <w:t>HP</w:t>
            </w:r>
          </w:p>
        </w:tc>
        <w:tc>
          <w:tcPr>
            <w:tcW w:w="2061" w:type="pct"/>
            <w:tcBorders>
              <w:right w:val="double" w:sz="4" w:space="0" w:color="auto"/>
            </w:tcBorders>
          </w:tcPr>
          <w:p w14:paraId="7C503A90" w14:textId="77777777" w:rsidR="00ED1E19" w:rsidRPr="000B6AFE" w:rsidRDefault="00ED1E19" w:rsidP="008803D1">
            <w:pPr>
              <w:rPr>
                <w:rFonts w:cs="Arial"/>
                <w:sz w:val="19"/>
                <w:szCs w:val="19"/>
              </w:rPr>
            </w:pPr>
            <w:r w:rsidRPr="000B6AFE">
              <w:rPr>
                <w:rFonts w:cs="Arial"/>
                <w:sz w:val="19"/>
                <w:szCs w:val="19"/>
              </w:rPr>
              <w:t>Horsepower</w:t>
            </w:r>
          </w:p>
        </w:tc>
      </w:tr>
      <w:tr w:rsidR="00ED1E19" w:rsidRPr="000B6AFE" w14:paraId="144CD8B9" w14:textId="77777777" w:rsidTr="008803D1">
        <w:trPr>
          <w:cantSplit/>
          <w:trHeight w:val="245"/>
          <w:jc w:val="center"/>
        </w:trPr>
        <w:tc>
          <w:tcPr>
            <w:tcW w:w="659" w:type="pct"/>
            <w:tcBorders>
              <w:left w:val="double" w:sz="4" w:space="0" w:color="auto"/>
            </w:tcBorders>
          </w:tcPr>
          <w:p w14:paraId="35695CD6" w14:textId="77777777" w:rsidR="00ED1E19" w:rsidRPr="000B6AFE" w:rsidRDefault="00ED1E19" w:rsidP="008803D1">
            <w:pPr>
              <w:rPr>
                <w:rFonts w:cs="Arial"/>
                <w:sz w:val="19"/>
                <w:szCs w:val="19"/>
              </w:rPr>
            </w:pPr>
            <w:r w:rsidRPr="000B6AFE">
              <w:rPr>
                <w:rFonts w:cs="Arial"/>
                <w:sz w:val="19"/>
                <w:szCs w:val="19"/>
              </w:rPr>
              <w:t>FG</w:t>
            </w:r>
          </w:p>
        </w:tc>
        <w:tc>
          <w:tcPr>
            <w:tcW w:w="1886" w:type="pct"/>
            <w:tcBorders>
              <w:right w:val="single" w:sz="4" w:space="0" w:color="auto"/>
            </w:tcBorders>
          </w:tcPr>
          <w:p w14:paraId="261B5D34" w14:textId="77777777" w:rsidR="00ED1E19" w:rsidRPr="000B6AFE" w:rsidRDefault="00ED1E19" w:rsidP="008803D1">
            <w:pPr>
              <w:rPr>
                <w:rFonts w:cs="Arial"/>
                <w:sz w:val="19"/>
                <w:szCs w:val="19"/>
              </w:rPr>
            </w:pPr>
            <w:r w:rsidRPr="000B6AFE">
              <w:rPr>
                <w:rFonts w:cs="Arial"/>
                <w:sz w:val="19"/>
                <w:szCs w:val="19"/>
              </w:rPr>
              <w:t>Flexible Group</w:t>
            </w:r>
          </w:p>
        </w:tc>
        <w:tc>
          <w:tcPr>
            <w:tcW w:w="394" w:type="pct"/>
            <w:tcBorders>
              <w:left w:val="single" w:sz="4" w:space="0" w:color="auto"/>
            </w:tcBorders>
          </w:tcPr>
          <w:p w14:paraId="02D3571B" w14:textId="77777777" w:rsidR="00ED1E19" w:rsidRPr="000B6AFE" w:rsidRDefault="00ED1E19" w:rsidP="008803D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0C157AB" w14:textId="77777777" w:rsidR="00ED1E19" w:rsidRPr="000B6AFE" w:rsidRDefault="00ED1E19" w:rsidP="008803D1">
            <w:pPr>
              <w:rPr>
                <w:rFonts w:cs="Arial"/>
                <w:sz w:val="19"/>
                <w:szCs w:val="19"/>
              </w:rPr>
            </w:pPr>
            <w:r w:rsidRPr="000B6AFE">
              <w:rPr>
                <w:rFonts w:cs="Arial"/>
                <w:sz w:val="19"/>
                <w:szCs w:val="19"/>
              </w:rPr>
              <w:t>Hydrogen Sulfide</w:t>
            </w:r>
          </w:p>
        </w:tc>
      </w:tr>
      <w:tr w:rsidR="00ED1E19" w:rsidRPr="000B6AFE" w14:paraId="24236527" w14:textId="77777777" w:rsidTr="008803D1">
        <w:trPr>
          <w:cantSplit/>
          <w:trHeight w:val="245"/>
          <w:jc w:val="center"/>
        </w:trPr>
        <w:tc>
          <w:tcPr>
            <w:tcW w:w="659" w:type="pct"/>
            <w:tcBorders>
              <w:left w:val="double" w:sz="4" w:space="0" w:color="auto"/>
            </w:tcBorders>
          </w:tcPr>
          <w:p w14:paraId="6322F203" w14:textId="77777777" w:rsidR="00ED1E19" w:rsidRPr="000B6AFE" w:rsidRDefault="00ED1E19" w:rsidP="008803D1">
            <w:pPr>
              <w:rPr>
                <w:rFonts w:cs="Arial"/>
                <w:sz w:val="19"/>
                <w:szCs w:val="19"/>
              </w:rPr>
            </w:pPr>
            <w:r w:rsidRPr="000B6AFE">
              <w:rPr>
                <w:rFonts w:cs="Arial"/>
                <w:sz w:val="19"/>
                <w:szCs w:val="19"/>
              </w:rPr>
              <w:t>GACS</w:t>
            </w:r>
          </w:p>
        </w:tc>
        <w:tc>
          <w:tcPr>
            <w:tcW w:w="1886" w:type="pct"/>
            <w:tcBorders>
              <w:right w:val="single" w:sz="4" w:space="0" w:color="auto"/>
            </w:tcBorders>
          </w:tcPr>
          <w:p w14:paraId="4EAB4EBD" w14:textId="77777777" w:rsidR="00ED1E19" w:rsidRPr="000B6AFE" w:rsidRDefault="00ED1E19" w:rsidP="008803D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CF87910" w14:textId="77777777" w:rsidR="00ED1E19" w:rsidRPr="000B6AFE" w:rsidRDefault="00ED1E19" w:rsidP="008803D1">
            <w:pPr>
              <w:rPr>
                <w:rFonts w:cs="Arial"/>
                <w:sz w:val="19"/>
                <w:szCs w:val="19"/>
              </w:rPr>
            </w:pPr>
            <w:r w:rsidRPr="000B6AFE">
              <w:rPr>
                <w:rFonts w:cs="Arial"/>
                <w:sz w:val="19"/>
                <w:szCs w:val="19"/>
              </w:rPr>
              <w:t>kW</w:t>
            </w:r>
          </w:p>
        </w:tc>
        <w:tc>
          <w:tcPr>
            <w:tcW w:w="2061" w:type="pct"/>
            <w:tcBorders>
              <w:right w:val="double" w:sz="4" w:space="0" w:color="auto"/>
            </w:tcBorders>
          </w:tcPr>
          <w:p w14:paraId="03490A79" w14:textId="77777777" w:rsidR="00ED1E19" w:rsidRPr="000B6AFE" w:rsidRDefault="00ED1E19" w:rsidP="008803D1">
            <w:pPr>
              <w:rPr>
                <w:rFonts w:cs="Arial"/>
                <w:sz w:val="19"/>
                <w:szCs w:val="19"/>
              </w:rPr>
            </w:pPr>
            <w:r w:rsidRPr="000B6AFE">
              <w:rPr>
                <w:rFonts w:cs="Arial"/>
                <w:sz w:val="19"/>
                <w:szCs w:val="19"/>
              </w:rPr>
              <w:t>Kilowatt</w:t>
            </w:r>
          </w:p>
        </w:tc>
      </w:tr>
      <w:tr w:rsidR="00ED1E19" w:rsidRPr="000B6AFE" w14:paraId="2D6573D8" w14:textId="77777777" w:rsidTr="008803D1">
        <w:trPr>
          <w:cantSplit/>
          <w:trHeight w:val="245"/>
          <w:jc w:val="center"/>
        </w:trPr>
        <w:tc>
          <w:tcPr>
            <w:tcW w:w="659" w:type="pct"/>
            <w:tcBorders>
              <w:left w:val="double" w:sz="4" w:space="0" w:color="auto"/>
            </w:tcBorders>
          </w:tcPr>
          <w:p w14:paraId="7CEC4E8D" w14:textId="77777777" w:rsidR="00ED1E19" w:rsidRPr="000B6AFE" w:rsidRDefault="00ED1E19" w:rsidP="008803D1">
            <w:pPr>
              <w:rPr>
                <w:rFonts w:cs="Arial"/>
                <w:sz w:val="19"/>
                <w:szCs w:val="19"/>
              </w:rPr>
            </w:pPr>
            <w:r w:rsidRPr="000B6AFE">
              <w:rPr>
                <w:rFonts w:cs="Arial"/>
                <w:sz w:val="19"/>
                <w:szCs w:val="19"/>
              </w:rPr>
              <w:t>GC</w:t>
            </w:r>
          </w:p>
        </w:tc>
        <w:tc>
          <w:tcPr>
            <w:tcW w:w="1886" w:type="pct"/>
            <w:tcBorders>
              <w:right w:val="single" w:sz="4" w:space="0" w:color="auto"/>
            </w:tcBorders>
          </w:tcPr>
          <w:p w14:paraId="108E6FB6" w14:textId="77777777" w:rsidR="00ED1E19" w:rsidRPr="000B6AFE" w:rsidRDefault="00ED1E19" w:rsidP="008803D1">
            <w:pPr>
              <w:rPr>
                <w:rFonts w:cs="Arial"/>
                <w:sz w:val="19"/>
                <w:szCs w:val="19"/>
              </w:rPr>
            </w:pPr>
            <w:r w:rsidRPr="000B6AFE">
              <w:rPr>
                <w:rFonts w:cs="Arial"/>
                <w:sz w:val="19"/>
                <w:szCs w:val="19"/>
              </w:rPr>
              <w:t>General Condition</w:t>
            </w:r>
          </w:p>
        </w:tc>
        <w:tc>
          <w:tcPr>
            <w:tcW w:w="394" w:type="pct"/>
            <w:tcBorders>
              <w:left w:val="single" w:sz="4" w:space="0" w:color="auto"/>
            </w:tcBorders>
          </w:tcPr>
          <w:p w14:paraId="43604F97" w14:textId="77777777" w:rsidR="00ED1E19" w:rsidRPr="000B6AFE" w:rsidRDefault="00ED1E19" w:rsidP="008803D1">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0DA2FB7" w14:textId="77777777" w:rsidR="00ED1E19" w:rsidRPr="000B6AFE" w:rsidRDefault="00ED1E19" w:rsidP="008803D1">
            <w:pPr>
              <w:rPr>
                <w:rFonts w:cs="Arial"/>
                <w:sz w:val="19"/>
                <w:szCs w:val="19"/>
              </w:rPr>
            </w:pPr>
            <w:r w:rsidRPr="000B6AFE">
              <w:rPr>
                <w:rFonts w:cs="Arial"/>
                <w:sz w:val="19"/>
                <w:szCs w:val="19"/>
              </w:rPr>
              <w:t>Pound</w:t>
            </w:r>
          </w:p>
        </w:tc>
      </w:tr>
      <w:tr w:rsidR="00ED1E19" w:rsidRPr="000B6AFE" w14:paraId="76EC62DF" w14:textId="77777777" w:rsidTr="008803D1">
        <w:trPr>
          <w:cantSplit/>
          <w:trHeight w:val="245"/>
          <w:jc w:val="center"/>
        </w:trPr>
        <w:tc>
          <w:tcPr>
            <w:tcW w:w="659" w:type="pct"/>
            <w:tcBorders>
              <w:left w:val="double" w:sz="4" w:space="0" w:color="auto"/>
            </w:tcBorders>
          </w:tcPr>
          <w:p w14:paraId="281A02AE" w14:textId="77777777" w:rsidR="00ED1E19" w:rsidRPr="000B6AFE" w:rsidRDefault="00ED1E19" w:rsidP="008803D1">
            <w:pPr>
              <w:rPr>
                <w:rFonts w:cs="Arial"/>
                <w:sz w:val="19"/>
                <w:szCs w:val="19"/>
              </w:rPr>
            </w:pPr>
            <w:r w:rsidRPr="000B6AFE">
              <w:rPr>
                <w:rFonts w:cs="Arial"/>
                <w:sz w:val="19"/>
                <w:szCs w:val="19"/>
              </w:rPr>
              <w:t>GHGs</w:t>
            </w:r>
          </w:p>
        </w:tc>
        <w:tc>
          <w:tcPr>
            <w:tcW w:w="1886" w:type="pct"/>
            <w:tcBorders>
              <w:right w:val="single" w:sz="4" w:space="0" w:color="auto"/>
            </w:tcBorders>
          </w:tcPr>
          <w:p w14:paraId="08E5A58E" w14:textId="77777777" w:rsidR="00ED1E19" w:rsidRPr="000B6AFE" w:rsidRDefault="00ED1E19" w:rsidP="008803D1">
            <w:pPr>
              <w:rPr>
                <w:rFonts w:cs="Arial"/>
                <w:sz w:val="19"/>
                <w:szCs w:val="19"/>
              </w:rPr>
            </w:pPr>
            <w:r w:rsidRPr="000B6AFE">
              <w:rPr>
                <w:rFonts w:cs="Arial"/>
                <w:sz w:val="19"/>
                <w:szCs w:val="19"/>
              </w:rPr>
              <w:t>Greenhouse Gases</w:t>
            </w:r>
          </w:p>
        </w:tc>
        <w:tc>
          <w:tcPr>
            <w:tcW w:w="394" w:type="pct"/>
            <w:tcBorders>
              <w:left w:val="single" w:sz="4" w:space="0" w:color="auto"/>
            </w:tcBorders>
          </w:tcPr>
          <w:p w14:paraId="6D0CF1FB" w14:textId="77777777" w:rsidR="00ED1E19" w:rsidRPr="000B6AFE" w:rsidRDefault="00ED1E19" w:rsidP="008803D1">
            <w:pPr>
              <w:rPr>
                <w:rFonts w:cs="Arial"/>
                <w:sz w:val="19"/>
                <w:szCs w:val="19"/>
              </w:rPr>
            </w:pPr>
            <w:r w:rsidRPr="000B6AFE">
              <w:rPr>
                <w:rFonts w:cs="Arial"/>
                <w:sz w:val="19"/>
                <w:szCs w:val="19"/>
              </w:rPr>
              <w:t>m</w:t>
            </w:r>
          </w:p>
        </w:tc>
        <w:tc>
          <w:tcPr>
            <w:tcW w:w="2061" w:type="pct"/>
            <w:tcBorders>
              <w:right w:val="double" w:sz="4" w:space="0" w:color="auto"/>
            </w:tcBorders>
          </w:tcPr>
          <w:p w14:paraId="24AC0945" w14:textId="77777777" w:rsidR="00ED1E19" w:rsidRPr="000B6AFE" w:rsidRDefault="00ED1E19" w:rsidP="008803D1">
            <w:pPr>
              <w:rPr>
                <w:rFonts w:cs="Arial"/>
                <w:sz w:val="19"/>
                <w:szCs w:val="19"/>
              </w:rPr>
            </w:pPr>
            <w:r w:rsidRPr="000B6AFE">
              <w:rPr>
                <w:rFonts w:cs="Arial"/>
                <w:sz w:val="19"/>
                <w:szCs w:val="19"/>
              </w:rPr>
              <w:t>Meter</w:t>
            </w:r>
          </w:p>
        </w:tc>
      </w:tr>
      <w:tr w:rsidR="00ED1E19" w:rsidRPr="000B6AFE" w14:paraId="53151A8D" w14:textId="77777777" w:rsidTr="008803D1">
        <w:trPr>
          <w:cantSplit/>
          <w:trHeight w:val="245"/>
          <w:jc w:val="center"/>
        </w:trPr>
        <w:tc>
          <w:tcPr>
            <w:tcW w:w="659" w:type="pct"/>
            <w:tcBorders>
              <w:left w:val="double" w:sz="4" w:space="0" w:color="auto"/>
            </w:tcBorders>
          </w:tcPr>
          <w:p w14:paraId="6599F7CD" w14:textId="77777777" w:rsidR="00ED1E19" w:rsidRPr="000B6AFE" w:rsidRDefault="00ED1E19" w:rsidP="008803D1">
            <w:pPr>
              <w:rPr>
                <w:rFonts w:cs="Arial"/>
                <w:sz w:val="19"/>
                <w:szCs w:val="19"/>
              </w:rPr>
            </w:pPr>
            <w:r w:rsidRPr="000B6AFE">
              <w:rPr>
                <w:rFonts w:cs="Arial"/>
                <w:sz w:val="19"/>
                <w:szCs w:val="19"/>
              </w:rPr>
              <w:t>HVLP</w:t>
            </w:r>
          </w:p>
        </w:tc>
        <w:tc>
          <w:tcPr>
            <w:tcW w:w="1886" w:type="pct"/>
            <w:tcBorders>
              <w:right w:val="single" w:sz="4" w:space="0" w:color="auto"/>
            </w:tcBorders>
          </w:tcPr>
          <w:p w14:paraId="5EC457CD" w14:textId="77777777" w:rsidR="00ED1E19" w:rsidRPr="000B6AFE" w:rsidRDefault="00ED1E19" w:rsidP="008803D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D6935A1" w14:textId="77777777" w:rsidR="00ED1E19" w:rsidRPr="000B6AFE" w:rsidRDefault="00ED1E19" w:rsidP="008803D1">
            <w:pPr>
              <w:rPr>
                <w:rFonts w:cs="Arial"/>
                <w:sz w:val="19"/>
                <w:szCs w:val="19"/>
              </w:rPr>
            </w:pPr>
            <w:r w:rsidRPr="000B6AFE">
              <w:rPr>
                <w:rFonts w:cs="Arial"/>
                <w:sz w:val="19"/>
                <w:szCs w:val="19"/>
              </w:rPr>
              <w:t>mg</w:t>
            </w:r>
          </w:p>
        </w:tc>
        <w:tc>
          <w:tcPr>
            <w:tcW w:w="2061" w:type="pct"/>
            <w:tcBorders>
              <w:right w:val="double" w:sz="4" w:space="0" w:color="auto"/>
            </w:tcBorders>
          </w:tcPr>
          <w:p w14:paraId="383B3961" w14:textId="77777777" w:rsidR="00ED1E19" w:rsidRPr="000B6AFE" w:rsidRDefault="00ED1E19" w:rsidP="008803D1">
            <w:pPr>
              <w:rPr>
                <w:rFonts w:cs="Arial"/>
                <w:sz w:val="19"/>
                <w:szCs w:val="19"/>
              </w:rPr>
            </w:pPr>
            <w:r w:rsidRPr="000B6AFE">
              <w:rPr>
                <w:rFonts w:cs="Arial"/>
                <w:sz w:val="19"/>
                <w:szCs w:val="19"/>
              </w:rPr>
              <w:t>Milligram</w:t>
            </w:r>
          </w:p>
        </w:tc>
      </w:tr>
      <w:tr w:rsidR="00ED1E19" w:rsidRPr="000B6AFE" w14:paraId="68E56336" w14:textId="77777777" w:rsidTr="008803D1">
        <w:trPr>
          <w:cantSplit/>
          <w:trHeight w:val="245"/>
          <w:jc w:val="center"/>
        </w:trPr>
        <w:tc>
          <w:tcPr>
            <w:tcW w:w="659" w:type="pct"/>
            <w:tcBorders>
              <w:left w:val="double" w:sz="4" w:space="0" w:color="auto"/>
            </w:tcBorders>
          </w:tcPr>
          <w:p w14:paraId="6BA864AB" w14:textId="77777777" w:rsidR="00ED1E19" w:rsidRPr="000B6AFE" w:rsidRDefault="00ED1E19" w:rsidP="008803D1">
            <w:pPr>
              <w:rPr>
                <w:rFonts w:cs="Arial"/>
                <w:sz w:val="19"/>
                <w:szCs w:val="19"/>
              </w:rPr>
            </w:pPr>
            <w:r w:rsidRPr="000B6AFE">
              <w:rPr>
                <w:rFonts w:cs="Arial"/>
                <w:sz w:val="19"/>
                <w:szCs w:val="19"/>
              </w:rPr>
              <w:t>ID</w:t>
            </w:r>
          </w:p>
        </w:tc>
        <w:tc>
          <w:tcPr>
            <w:tcW w:w="1886" w:type="pct"/>
            <w:tcBorders>
              <w:right w:val="single" w:sz="4" w:space="0" w:color="auto"/>
            </w:tcBorders>
          </w:tcPr>
          <w:p w14:paraId="362ADEF8" w14:textId="77777777" w:rsidR="00ED1E19" w:rsidRPr="000B6AFE" w:rsidRDefault="00ED1E19" w:rsidP="008803D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5B8AAD5" w14:textId="77777777" w:rsidR="00ED1E19" w:rsidRPr="000B6AFE" w:rsidRDefault="00ED1E19" w:rsidP="008803D1">
            <w:pPr>
              <w:rPr>
                <w:rFonts w:cs="Arial"/>
                <w:sz w:val="19"/>
                <w:szCs w:val="19"/>
              </w:rPr>
            </w:pPr>
            <w:r w:rsidRPr="000B6AFE">
              <w:rPr>
                <w:rFonts w:cs="Arial"/>
                <w:sz w:val="19"/>
                <w:szCs w:val="19"/>
              </w:rPr>
              <w:t>mm</w:t>
            </w:r>
          </w:p>
        </w:tc>
        <w:tc>
          <w:tcPr>
            <w:tcW w:w="2061" w:type="pct"/>
            <w:tcBorders>
              <w:right w:val="double" w:sz="4" w:space="0" w:color="auto"/>
            </w:tcBorders>
          </w:tcPr>
          <w:p w14:paraId="387E85F2" w14:textId="77777777" w:rsidR="00ED1E19" w:rsidRPr="000B6AFE" w:rsidRDefault="00ED1E19" w:rsidP="008803D1">
            <w:pPr>
              <w:rPr>
                <w:rFonts w:cs="Arial"/>
                <w:sz w:val="19"/>
                <w:szCs w:val="19"/>
              </w:rPr>
            </w:pPr>
            <w:r w:rsidRPr="000B6AFE">
              <w:rPr>
                <w:rFonts w:cs="Arial"/>
                <w:sz w:val="19"/>
                <w:szCs w:val="19"/>
              </w:rPr>
              <w:t>Millimeter</w:t>
            </w:r>
          </w:p>
        </w:tc>
      </w:tr>
      <w:tr w:rsidR="00ED1E19" w:rsidRPr="000B6AFE" w14:paraId="31C2FA2A" w14:textId="77777777" w:rsidTr="008803D1">
        <w:trPr>
          <w:cantSplit/>
          <w:trHeight w:val="245"/>
          <w:jc w:val="center"/>
        </w:trPr>
        <w:tc>
          <w:tcPr>
            <w:tcW w:w="659" w:type="pct"/>
            <w:tcBorders>
              <w:left w:val="double" w:sz="4" w:space="0" w:color="auto"/>
            </w:tcBorders>
          </w:tcPr>
          <w:p w14:paraId="431C07B4" w14:textId="77777777" w:rsidR="00ED1E19" w:rsidRPr="000B6AFE" w:rsidRDefault="00ED1E19" w:rsidP="008803D1">
            <w:pPr>
              <w:rPr>
                <w:rFonts w:cs="Arial"/>
                <w:sz w:val="19"/>
                <w:szCs w:val="19"/>
              </w:rPr>
            </w:pPr>
            <w:r w:rsidRPr="000B6AFE">
              <w:rPr>
                <w:rFonts w:cs="Arial"/>
                <w:sz w:val="19"/>
                <w:szCs w:val="19"/>
              </w:rPr>
              <w:t>IRSL</w:t>
            </w:r>
          </w:p>
        </w:tc>
        <w:tc>
          <w:tcPr>
            <w:tcW w:w="1886" w:type="pct"/>
            <w:tcBorders>
              <w:right w:val="single" w:sz="4" w:space="0" w:color="auto"/>
            </w:tcBorders>
          </w:tcPr>
          <w:p w14:paraId="25604C40" w14:textId="77777777" w:rsidR="00ED1E19" w:rsidRPr="000B6AFE" w:rsidRDefault="00ED1E19" w:rsidP="008803D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A59EE24" w14:textId="77777777" w:rsidR="00ED1E19" w:rsidRPr="000B6AFE" w:rsidRDefault="00ED1E19" w:rsidP="008803D1">
            <w:pPr>
              <w:rPr>
                <w:rFonts w:cs="Arial"/>
                <w:sz w:val="19"/>
                <w:szCs w:val="19"/>
              </w:rPr>
            </w:pPr>
            <w:r w:rsidRPr="000B6AFE">
              <w:rPr>
                <w:rFonts w:cs="Arial"/>
                <w:sz w:val="19"/>
                <w:szCs w:val="19"/>
              </w:rPr>
              <w:t>MM</w:t>
            </w:r>
          </w:p>
        </w:tc>
        <w:tc>
          <w:tcPr>
            <w:tcW w:w="2061" w:type="pct"/>
            <w:tcBorders>
              <w:right w:val="double" w:sz="4" w:space="0" w:color="auto"/>
            </w:tcBorders>
          </w:tcPr>
          <w:p w14:paraId="6711D270" w14:textId="77777777" w:rsidR="00ED1E19" w:rsidRPr="000B6AFE" w:rsidRDefault="00ED1E19" w:rsidP="008803D1">
            <w:pPr>
              <w:rPr>
                <w:rFonts w:cs="Arial"/>
                <w:sz w:val="19"/>
                <w:szCs w:val="19"/>
              </w:rPr>
            </w:pPr>
            <w:r w:rsidRPr="000B6AFE">
              <w:rPr>
                <w:rFonts w:cs="Arial"/>
                <w:sz w:val="19"/>
                <w:szCs w:val="19"/>
              </w:rPr>
              <w:t>Million</w:t>
            </w:r>
          </w:p>
        </w:tc>
      </w:tr>
      <w:tr w:rsidR="00ED1E19" w:rsidRPr="000B6AFE" w14:paraId="17F9A2F6" w14:textId="77777777" w:rsidTr="008803D1">
        <w:trPr>
          <w:cantSplit/>
          <w:trHeight w:val="245"/>
          <w:jc w:val="center"/>
        </w:trPr>
        <w:tc>
          <w:tcPr>
            <w:tcW w:w="659" w:type="pct"/>
            <w:tcBorders>
              <w:left w:val="double" w:sz="4" w:space="0" w:color="auto"/>
            </w:tcBorders>
          </w:tcPr>
          <w:p w14:paraId="2003F12E" w14:textId="77777777" w:rsidR="00ED1E19" w:rsidRPr="000B6AFE" w:rsidRDefault="00ED1E19" w:rsidP="008803D1">
            <w:pPr>
              <w:rPr>
                <w:rFonts w:cs="Arial"/>
                <w:sz w:val="19"/>
                <w:szCs w:val="19"/>
              </w:rPr>
            </w:pPr>
            <w:r w:rsidRPr="000B6AFE">
              <w:rPr>
                <w:rFonts w:cs="Arial"/>
                <w:sz w:val="19"/>
                <w:szCs w:val="19"/>
              </w:rPr>
              <w:t>ITSL</w:t>
            </w:r>
          </w:p>
        </w:tc>
        <w:tc>
          <w:tcPr>
            <w:tcW w:w="1886" w:type="pct"/>
            <w:tcBorders>
              <w:right w:val="single" w:sz="4" w:space="0" w:color="auto"/>
            </w:tcBorders>
          </w:tcPr>
          <w:p w14:paraId="524835F8" w14:textId="77777777" w:rsidR="00ED1E19" w:rsidRPr="000B6AFE" w:rsidRDefault="00ED1E19" w:rsidP="008803D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74B5724" w14:textId="77777777" w:rsidR="00ED1E19" w:rsidRPr="000B6AFE" w:rsidRDefault="00ED1E19" w:rsidP="008803D1">
            <w:pPr>
              <w:rPr>
                <w:rFonts w:cs="Arial"/>
                <w:sz w:val="19"/>
                <w:szCs w:val="19"/>
              </w:rPr>
            </w:pPr>
            <w:r w:rsidRPr="000B6AFE">
              <w:rPr>
                <w:rFonts w:cs="Arial"/>
                <w:sz w:val="19"/>
                <w:szCs w:val="19"/>
              </w:rPr>
              <w:t>MW</w:t>
            </w:r>
          </w:p>
        </w:tc>
        <w:tc>
          <w:tcPr>
            <w:tcW w:w="2061" w:type="pct"/>
            <w:tcBorders>
              <w:right w:val="double" w:sz="4" w:space="0" w:color="auto"/>
            </w:tcBorders>
          </w:tcPr>
          <w:p w14:paraId="605AD711" w14:textId="77777777" w:rsidR="00ED1E19" w:rsidRPr="000B6AFE" w:rsidRDefault="00ED1E19" w:rsidP="008803D1">
            <w:pPr>
              <w:rPr>
                <w:rFonts w:cs="Arial"/>
                <w:sz w:val="19"/>
                <w:szCs w:val="19"/>
              </w:rPr>
            </w:pPr>
            <w:r w:rsidRPr="000B6AFE">
              <w:rPr>
                <w:rFonts w:cs="Arial"/>
                <w:sz w:val="19"/>
                <w:szCs w:val="19"/>
              </w:rPr>
              <w:t>Megawatts</w:t>
            </w:r>
          </w:p>
        </w:tc>
      </w:tr>
      <w:tr w:rsidR="00ED1E19" w:rsidRPr="000B6AFE" w14:paraId="1BC3BA54" w14:textId="77777777" w:rsidTr="008803D1">
        <w:trPr>
          <w:cantSplit/>
          <w:trHeight w:val="245"/>
          <w:jc w:val="center"/>
        </w:trPr>
        <w:tc>
          <w:tcPr>
            <w:tcW w:w="659" w:type="pct"/>
            <w:tcBorders>
              <w:left w:val="double" w:sz="4" w:space="0" w:color="auto"/>
            </w:tcBorders>
          </w:tcPr>
          <w:p w14:paraId="5EED6D8A" w14:textId="77777777" w:rsidR="00ED1E19" w:rsidRPr="000B6AFE" w:rsidRDefault="00ED1E19" w:rsidP="008803D1">
            <w:pPr>
              <w:rPr>
                <w:rFonts w:cs="Arial"/>
                <w:sz w:val="19"/>
                <w:szCs w:val="19"/>
              </w:rPr>
            </w:pPr>
            <w:r w:rsidRPr="000B6AFE">
              <w:rPr>
                <w:rFonts w:cs="Arial"/>
                <w:sz w:val="19"/>
                <w:szCs w:val="19"/>
              </w:rPr>
              <w:t>LAER</w:t>
            </w:r>
          </w:p>
        </w:tc>
        <w:tc>
          <w:tcPr>
            <w:tcW w:w="1886" w:type="pct"/>
            <w:tcBorders>
              <w:right w:val="single" w:sz="4" w:space="0" w:color="auto"/>
            </w:tcBorders>
          </w:tcPr>
          <w:p w14:paraId="55902D7C" w14:textId="77777777" w:rsidR="00ED1E19" w:rsidRPr="000B6AFE" w:rsidRDefault="00ED1E19" w:rsidP="008803D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2DCC89" w14:textId="77777777" w:rsidR="00ED1E19" w:rsidRPr="000B6AFE" w:rsidRDefault="00ED1E19" w:rsidP="008803D1">
            <w:pPr>
              <w:rPr>
                <w:rFonts w:cs="Arial"/>
                <w:sz w:val="19"/>
                <w:szCs w:val="19"/>
              </w:rPr>
            </w:pPr>
            <w:r w:rsidRPr="000B6AFE">
              <w:rPr>
                <w:rFonts w:cs="Arial"/>
                <w:sz w:val="19"/>
                <w:szCs w:val="19"/>
              </w:rPr>
              <w:t>NMOC</w:t>
            </w:r>
          </w:p>
        </w:tc>
        <w:tc>
          <w:tcPr>
            <w:tcW w:w="2061" w:type="pct"/>
            <w:tcBorders>
              <w:right w:val="double" w:sz="4" w:space="0" w:color="auto"/>
            </w:tcBorders>
          </w:tcPr>
          <w:p w14:paraId="530C591E" w14:textId="77777777" w:rsidR="00ED1E19" w:rsidRPr="000B6AFE" w:rsidRDefault="00ED1E19" w:rsidP="008803D1">
            <w:pPr>
              <w:rPr>
                <w:rFonts w:cs="Arial"/>
                <w:sz w:val="19"/>
                <w:szCs w:val="19"/>
              </w:rPr>
            </w:pPr>
            <w:r w:rsidRPr="000B6AFE">
              <w:rPr>
                <w:rFonts w:cs="Arial"/>
                <w:sz w:val="19"/>
                <w:szCs w:val="19"/>
              </w:rPr>
              <w:t>Non-methane Organic Compounds</w:t>
            </w:r>
          </w:p>
        </w:tc>
      </w:tr>
      <w:tr w:rsidR="00ED1E19" w:rsidRPr="000B6AFE" w14:paraId="5BAC8155" w14:textId="77777777" w:rsidTr="008803D1">
        <w:trPr>
          <w:cantSplit/>
          <w:trHeight w:val="245"/>
          <w:jc w:val="center"/>
        </w:trPr>
        <w:tc>
          <w:tcPr>
            <w:tcW w:w="659" w:type="pct"/>
            <w:tcBorders>
              <w:left w:val="double" w:sz="4" w:space="0" w:color="auto"/>
            </w:tcBorders>
          </w:tcPr>
          <w:p w14:paraId="3ECFE79B" w14:textId="77777777" w:rsidR="00ED1E19" w:rsidRPr="000B6AFE" w:rsidRDefault="00ED1E19" w:rsidP="008803D1">
            <w:pPr>
              <w:rPr>
                <w:rFonts w:cs="Arial"/>
                <w:sz w:val="19"/>
                <w:szCs w:val="19"/>
              </w:rPr>
            </w:pPr>
            <w:r w:rsidRPr="000B6AFE">
              <w:rPr>
                <w:rFonts w:cs="Arial"/>
                <w:sz w:val="19"/>
                <w:szCs w:val="19"/>
              </w:rPr>
              <w:t>MACT</w:t>
            </w:r>
          </w:p>
        </w:tc>
        <w:tc>
          <w:tcPr>
            <w:tcW w:w="1886" w:type="pct"/>
            <w:tcBorders>
              <w:right w:val="single" w:sz="4" w:space="0" w:color="auto"/>
            </w:tcBorders>
          </w:tcPr>
          <w:p w14:paraId="48F4FCE6" w14:textId="77777777" w:rsidR="00ED1E19" w:rsidRPr="000B6AFE" w:rsidRDefault="00ED1E19" w:rsidP="008803D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996EA5A" w14:textId="77777777" w:rsidR="00ED1E19" w:rsidRPr="000B6AFE" w:rsidRDefault="00ED1E19" w:rsidP="008803D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DA986FE" w14:textId="77777777" w:rsidR="00ED1E19" w:rsidRPr="000B6AFE" w:rsidRDefault="00ED1E19" w:rsidP="008803D1">
            <w:pPr>
              <w:rPr>
                <w:rFonts w:cs="Arial"/>
                <w:sz w:val="19"/>
                <w:szCs w:val="19"/>
              </w:rPr>
            </w:pPr>
            <w:r w:rsidRPr="000B6AFE">
              <w:rPr>
                <w:rFonts w:cs="Arial"/>
                <w:sz w:val="19"/>
                <w:szCs w:val="19"/>
              </w:rPr>
              <w:t>Oxides of Nitrogen</w:t>
            </w:r>
          </w:p>
        </w:tc>
      </w:tr>
      <w:tr w:rsidR="00ED1E19" w:rsidRPr="000B6AFE" w14:paraId="4320A04B" w14:textId="77777777" w:rsidTr="008803D1">
        <w:trPr>
          <w:cantSplit/>
          <w:trHeight w:val="245"/>
          <w:jc w:val="center"/>
        </w:trPr>
        <w:tc>
          <w:tcPr>
            <w:tcW w:w="659" w:type="pct"/>
            <w:tcBorders>
              <w:left w:val="double" w:sz="4" w:space="0" w:color="auto"/>
            </w:tcBorders>
          </w:tcPr>
          <w:p w14:paraId="03EA8987" w14:textId="77777777" w:rsidR="00ED1E19" w:rsidRPr="000B6AFE" w:rsidRDefault="00ED1E19" w:rsidP="008803D1">
            <w:pPr>
              <w:rPr>
                <w:rFonts w:cs="Arial"/>
                <w:sz w:val="19"/>
                <w:szCs w:val="19"/>
              </w:rPr>
            </w:pPr>
            <w:r w:rsidRPr="000B6AFE">
              <w:rPr>
                <w:rFonts w:cs="Arial"/>
                <w:sz w:val="19"/>
                <w:szCs w:val="19"/>
              </w:rPr>
              <w:t>MAERS</w:t>
            </w:r>
          </w:p>
        </w:tc>
        <w:tc>
          <w:tcPr>
            <w:tcW w:w="1886" w:type="pct"/>
            <w:tcBorders>
              <w:right w:val="single" w:sz="4" w:space="0" w:color="auto"/>
            </w:tcBorders>
          </w:tcPr>
          <w:p w14:paraId="57AAA5E1" w14:textId="77777777" w:rsidR="00ED1E19" w:rsidRPr="000B6AFE" w:rsidRDefault="00ED1E19" w:rsidP="008803D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8AA9E86" w14:textId="77777777" w:rsidR="00ED1E19" w:rsidRPr="000B6AFE" w:rsidRDefault="00ED1E19" w:rsidP="008803D1">
            <w:pPr>
              <w:rPr>
                <w:rFonts w:cs="Arial"/>
                <w:sz w:val="19"/>
                <w:szCs w:val="19"/>
              </w:rPr>
            </w:pPr>
            <w:r w:rsidRPr="000B6AFE">
              <w:rPr>
                <w:rFonts w:cs="Arial"/>
                <w:sz w:val="19"/>
                <w:szCs w:val="19"/>
              </w:rPr>
              <w:t>ng</w:t>
            </w:r>
          </w:p>
        </w:tc>
        <w:tc>
          <w:tcPr>
            <w:tcW w:w="2061" w:type="pct"/>
            <w:tcBorders>
              <w:right w:val="double" w:sz="4" w:space="0" w:color="auto"/>
            </w:tcBorders>
          </w:tcPr>
          <w:p w14:paraId="54906933" w14:textId="77777777" w:rsidR="00ED1E19" w:rsidRPr="000B6AFE" w:rsidRDefault="00ED1E19" w:rsidP="008803D1">
            <w:pPr>
              <w:rPr>
                <w:rFonts w:cs="Arial"/>
                <w:sz w:val="19"/>
                <w:szCs w:val="19"/>
              </w:rPr>
            </w:pPr>
            <w:r w:rsidRPr="000B6AFE">
              <w:rPr>
                <w:rFonts w:cs="Arial"/>
                <w:sz w:val="19"/>
                <w:szCs w:val="19"/>
              </w:rPr>
              <w:t>Nanogram</w:t>
            </w:r>
          </w:p>
        </w:tc>
      </w:tr>
      <w:tr w:rsidR="00ED1E19" w:rsidRPr="000B6AFE" w14:paraId="4A0F83DD" w14:textId="77777777" w:rsidTr="008803D1">
        <w:trPr>
          <w:cantSplit/>
          <w:trHeight w:val="218"/>
          <w:jc w:val="center"/>
        </w:trPr>
        <w:tc>
          <w:tcPr>
            <w:tcW w:w="659" w:type="pct"/>
            <w:tcBorders>
              <w:left w:val="double" w:sz="4" w:space="0" w:color="auto"/>
            </w:tcBorders>
          </w:tcPr>
          <w:p w14:paraId="55B2441F" w14:textId="77777777" w:rsidR="00ED1E19" w:rsidRPr="000B6AFE" w:rsidRDefault="00ED1E19" w:rsidP="008803D1">
            <w:pPr>
              <w:rPr>
                <w:rFonts w:cs="Arial"/>
                <w:sz w:val="19"/>
                <w:szCs w:val="19"/>
              </w:rPr>
            </w:pPr>
            <w:r w:rsidRPr="000B6AFE">
              <w:rPr>
                <w:rFonts w:cs="Arial"/>
                <w:sz w:val="19"/>
                <w:szCs w:val="19"/>
              </w:rPr>
              <w:t>MAP</w:t>
            </w:r>
          </w:p>
        </w:tc>
        <w:tc>
          <w:tcPr>
            <w:tcW w:w="1886" w:type="pct"/>
            <w:tcBorders>
              <w:right w:val="single" w:sz="4" w:space="0" w:color="auto"/>
            </w:tcBorders>
          </w:tcPr>
          <w:p w14:paraId="32EC422A" w14:textId="77777777" w:rsidR="00ED1E19" w:rsidRPr="000B6AFE" w:rsidRDefault="00ED1E19" w:rsidP="008803D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CB30420" w14:textId="77777777" w:rsidR="00ED1E19" w:rsidRPr="000B6AFE" w:rsidRDefault="00ED1E19" w:rsidP="008803D1">
            <w:pPr>
              <w:rPr>
                <w:rFonts w:cs="Arial"/>
                <w:sz w:val="19"/>
                <w:szCs w:val="19"/>
              </w:rPr>
            </w:pPr>
            <w:r w:rsidRPr="000B6AFE">
              <w:rPr>
                <w:rFonts w:cs="Arial"/>
                <w:sz w:val="19"/>
                <w:szCs w:val="19"/>
              </w:rPr>
              <w:t>PM</w:t>
            </w:r>
          </w:p>
        </w:tc>
        <w:tc>
          <w:tcPr>
            <w:tcW w:w="2061" w:type="pct"/>
            <w:tcBorders>
              <w:right w:val="double" w:sz="4" w:space="0" w:color="auto"/>
            </w:tcBorders>
          </w:tcPr>
          <w:p w14:paraId="6AB2024F" w14:textId="77777777" w:rsidR="00ED1E19" w:rsidRPr="000B6AFE" w:rsidRDefault="00ED1E19" w:rsidP="008803D1">
            <w:pPr>
              <w:rPr>
                <w:rFonts w:cs="Arial"/>
                <w:sz w:val="19"/>
                <w:szCs w:val="19"/>
              </w:rPr>
            </w:pPr>
            <w:r w:rsidRPr="000B6AFE">
              <w:rPr>
                <w:rFonts w:cs="Arial"/>
                <w:sz w:val="19"/>
                <w:szCs w:val="19"/>
              </w:rPr>
              <w:t>Particulate Matter</w:t>
            </w:r>
          </w:p>
        </w:tc>
      </w:tr>
      <w:tr w:rsidR="00ED1E19" w:rsidRPr="000B6AFE" w14:paraId="4AAF4537" w14:textId="77777777" w:rsidTr="008803D1">
        <w:trPr>
          <w:cantSplit/>
          <w:trHeight w:val="245"/>
          <w:jc w:val="center"/>
        </w:trPr>
        <w:tc>
          <w:tcPr>
            <w:tcW w:w="659" w:type="pct"/>
            <w:tcBorders>
              <w:left w:val="double" w:sz="4" w:space="0" w:color="auto"/>
            </w:tcBorders>
          </w:tcPr>
          <w:p w14:paraId="50429618" w14:textId="77777777" w:rsidR="00ED1E19" w:rsidRPr="000B6AFE" w:rsidRDefault="00ED1E19" w:rsidP="008803D1">
            <w:pPr>
              <w:rPr>
                <w:rFonts w:cs="Arial"/>
                <w:sz w:val="19"/>
                <w:szCs w:val="19"/>
              </w:rPr>
            </w:pPr>
            <w:r w:rsidRPr="000B6AFE">
              <w:rPr>
                <w:rFonts w:cs="Arial"/>
                <w:sz w:val="19"/>
                <w:szCs w:val="19"/>
              </w:rPr>
              <w:t>MSDS</w:t>
            </w:r>
          </w:p>
        </w:tc>
        <w:tc>
          <w:tcPr>
            <w:tcW w:w="1886" w:type="pct"/>
            <w:tcBorders>
              <w:right w:val="single" w:sz="4" w:space="0" w:color="auto"/>
            </w:tcBorders>
          </w:tcPr>
          <w:p w14:paraId="2584E445" w14:textId="77777777" w:rsidR="00ED1E19" w:rsidRPr="000B6AFE" w:rsidRDefault="00ED1E19" w:rsidP="008803D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63604D4" w14:textId="77777777" w:rsidR="00ED1E19" w:rsidRPr="000B6AFE" w:rsidRDefault="00ED1E19" w:rsidP="008803D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1642A16" w14:textId="77777777" w:rsidR="00ED1E19" w:rsidRPr="000B6AFE" w:rsidRDefault="00ED1E19" w:rsidP="008803D1">
            <w:pPr>
              <w:rPr>
                <w:rFonts w:cs="Arial"/>
                <w:sz w:val="19"/>
                <w:szCs w:val="19"/>
              </w:rPr>
            </w:pPr>
            <w:r w:rsidRPr="000B6AFE">
              <w:rPr>
                <w:rFonts w:cs="Arial"/>
                <w:sz w:val="19"/>
                <w:szCs w:val="19"/>
              </w:rPr>
              <w:t>Particulate Matter equal to or less than 10 microns in diameter</w:t>
            </w:r>
          </w:p>
        </w:tc>
      </w:tr>
      <w:tr w:rsidR="00ED1E19" w:rsidRPr="000B6AFE" w14:paraId="5138C27F" w14:textId="77777777" w:rsidTr="008803D1">
        <w:trPr>
          <w:cantSplit/>
          <w:trHeight w:val="245"/>
          <w:jc w:val="center"/>
        </w:trPr>
        <w:tc>
          <w:tcPr>
            <w:tcW w:w="659" w:type="pct"/>
            <w:tcBorders>
              <w:left w:val="double" w:sz="4" w:space="0" w:color="auto"/>
            </w:tcBorders>
          </w:tcPr>
          <w:p w14:paraId="40FF23CD" w14:textId="77777777" w:rsidR="00ED1E19" w:rsidRPr="000B6AFE" w:rsidRDefault="00ED1E19" w:rsidP="008803D1">
            <w:pPr>
              <w:rPr>
                <w:rFonts w:cs="Arial"/>
                <w:sz w:val="19"/>
                <w:szCs w:val="19"/>
              </w:rPr>
            </w:pPr>
            <w:r w:rsidRPr="000B6AFE">
              <w:rPr>
                <w:rFonts w:cs="Arial"/>
                <w:sz w:val="19"/>
                <w:szCs w:val="19"/>
              </w:rPr>
              <w:t>NA</w:t>
            </w:r>
          </w:p>
        </w:tc>
        <w:tc>
          <w:tcPr>
            <w:tcW w:w="1886" w:type="pct"/>
            <w:tcBorders>
              <w:right w:val="single" w:sz="4" w:space="0" w:color="auto"/>
            </w:tcBorders>
          </w:tcPr>
          <w:p w14:paraId="170D3AA1" w14:textId="77777777" w:rsidR="00ED1E19" w:rsidRPr="000B6AFE" w:rsidRDefault="00ED1E19" w:rsidP="008803D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18EED14" w14:textId="77777777" w:rsidR="00ED1E19" w:rsidRPr="000B6AFE" w:rsidRDefault="00ED1E19" w:rsidP="008803D1">
            <w:pPr>
              <w:rPr>
                <w:rFonts w:cs="Arial"/>
                <w:sz w:val="19"/>
                <w:szCs w:val="19"/>
              </w:rPr>
            </w:pPr>
          </w:p>
        </w:tc>
        <w:tc>
          <w:tcPr>
            <w:tcW w:w="2061" w:type="pct"/>
            <w:vMerge/>
            <w:tcBorders>
              <w:right w:val="double" w:sz="4" w:space="0" w:color="auto"/>
            </w:tcBorders>
          </w:tcPr>
          <w:p w14:paraId="132A1A1F" w14:textId="77777777" w:rsidR="00ED1E19" w:rsidRPr="000B6AFE" w:rsidRDefault="00ED1E19" w:rsidP="008803D1">
            <w:pPr>
              <w:rPr>
                <w:rFonts w:cs="Arial"/>
                <w:sz w:val="19"/>
                <w:szCs w:val="19"/>
              </w:rPr>
            </w:pPr>
          </w:p>
        </w:tc>
      </w:tr>
      <w:tr w:rsidR="00ED1E19" w:rsidRPr="000B6AFE" w14:paraId="4C5ED3B6" w14:textId="77777777" w:rsidTr="008803D1">
        <w:trPr>
          <w:cantSplit/>
          <w:trHeight w:val="218"/>
          <w:jc w:val="center"/>
        </w:trPr>
        <w:tc>
          <w:tcPr>
            <w:tcW w:w="659" w:type="pct"/>
            <w:tcBorders>
              <w:left w:val="double" w:sz="4" w:space="0" w:color="auto"/>
              <w:bottom w:val="nil"/>
            </w:tcBorders>
          </w:tcPr>
          <w:p w14:paraId="098A5490" w14:textId="77777777" w:rsidR="00ED1E19" w:rsidRPr="000B6AFE" w:rsidRDefault="00ED1E19" w:rsidP="008803D1">
            <w:pPr>
              <w:rPr>
                <w:rFonts w:cs="Arial"/>
                <w:sz w:val="19"/>
                <w:szCs w:val="19"/>
              </w:rPr>
            </w:pPr>
            <w:r w:rsidRPr="000B6AFE">
              <w:rPr>
                <w:rFonts w:cs="Arial"/>
                <w:sz w:val="19"/>
                <w:szCs w:val="19"/>
              </w:rPr>
              <w:t>NAAQS</w:t>
            </w:r>
          </w:p>
        </w:tc>
        <w:tc>
          <w:tcPr>
            <w:tcW w:w="1886" w:type="pct"/>
            <w:tcBorders>
              <w:right w:val="single" w:sz="4" w:space="0" w:color="auto"/>
            </w:tcBorders>
          </w:tcPr>
          <w:p w14:paraId="1ADAC44C" w14:textId="77777777" w:rsidR="00ED1E19" w:rsidRPr="000B6AFE" w:rsidRDefault="00ED1E19" w:rsidP="008803D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5A962FC" w14:textId="77777777" w:rsidR="00ED1E19" w:rsidRPr="000B6AFE" w:rsidRDefault="00ED1E19" w:rsidP="008803D1">
            <w:pPr>
              <w:rPr>
                <w:rFonts w:cs="Arial"/>
                <w:sz w:val="19"/>
                <w:szCs w:val="19"/>
              </w:rPr>
            </w:pPr>
            <w:r w:rsidRPr="000B6AFE">
              <w:rPr>
                <w:rFonts w:cs="Arial"/>
                <w:sz w:val="19"/>
                <w:szCs w:val="19"/>
              </w:rPr>
              <w:t>PM2.5</w:t>
            </w:r>
          </w:p>
        </w:tc>
        <w:tc>
          <w:tcPr>
            <w:tcW w:w="2061" w:type="pct"/>
            <w:tcBorders>
              <w:right w:val="double" w:sz="4" w:space="0" w:color="auto"/>
            </w:tcBorders>
          </w:tcPr>
          <w:p w14:paraId="5E475368" w14:textId="77777777" w:rsidR="00ED1E19" w:rsidRPr="000B6AFE" w:rsidRDefault="00ED1E19" w:rsidP="008803D1">
            <w:pPr>
              <w:rPr>
                <w:rFonts w:cs="Arial"/>
                <w:sz w:val="19"/>
                <w:szCs w:val="19"/>
              </w:rPr>
            </w:pPr>
            <w:r w:rsidRPr="000B6AFE">
              <w:rPr>
                <w:rFonts w:cs="Arial"/>
                <w:sz w:val="19"/>
                <w:szCs w:val="19"/>
              </w:rPr>
              <w:t>Particulate Matter equal to or less than 2.5</w:t>
            </w:r>
          </w:p>
          <w:p w14:paraId="7157B244" w14:textId="77777777" w:rsidR="00ED1E19" w:rsidRPr="000B6AFE" w:rsidRDefault="00ED1E19" w:rsidP="008803D1">
            <w:pPr>
              <w:rPr>
                <w:rFonts w:cs="Arial"/>
                <w:sz w:val="19"/>
                <w:szCs w:val="19"/>
              </w:rPr>
            </w:pPr>
            <w:r w:rsidRPr="000B6AFE">
              <w:rPr>
                <w:rFonts w:cs="Arial"/>
                <w:sz w:val="19"/>
                <w:szCs w:val="19"/>
              </w:rPr>
              <w:t>microns in diameter</w:t>
            </w:r>
          </w:p>
        </w:tc>
      </w:tr>
      <w:tr w:rsidR="00ED1E19" w:rsidRPr="000B6AFE" w14:paraId="28739212" w14:textId="77777777" w:rsidTr="008803D1">
        <w:trPr>
          <w:cantSplit/>
          <w:trHeight w:val="218"/>
          <w:jc w:val="center"/>
        </w:trPr>
        <w:tc>
          <w:tcPr>
            <w:tcW w:w="659" w:type="pct"/>
            <w:vMerge w:val="restart"/>
            <w:tcBorders>
              <w:left w:val="double" w:sz="4" w:space="0" w:color="auto"/>
            </w:tcBorders>
          </w:tcPr>
          <w:p w14:paraId="6CECD471" w14:textId="77777777" w:rsidR="00ED1E19" w:rsidRPr="000B6AFE" w:rsidRDefault="00ED1E19" w:rsidP="008803D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49EDF65" w14:textId="77777777" w:rsidR="00ED1E19" w:rsidRPr="000B6AFE" w:rsidRDefault="00ED1E19" w:rsidP="008803D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DED18B4" w14:textId="77777777" w:rsidR="00ED1E19" w:rsidRPr="000B6AFE" w:rsidRDefault="00ED1E19" w:rsidP="008803D1">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BD9AAA0" w14:textId="77777777" w:rsidR="00ED1E19" w:rsidRPr="000B6AFE" w:rsidRDefault="00ED1E19" w:rsidP="008803D1">
            <w:pPr>
              <w:rPr>
                <w:rFonts w:cs="Arial"/>
                <w:sz w:val="19"/>
                <w:szCs w:val="19"/>
              </w:rPr>
            </w:pPr>
            <w:r w:rsidRPr="000B6AFE">
              <w:rPr>
                <w:rFonts w:cs="Arial"/>
                <w:sz w:val="19"/>
                <w:szCs w:val="19"/>
              </w:rPr>
              <w:t>Pounds per hour</w:t>
            </w:r>
          </w:p>
        </w:tc>
      </w:tr>
      <w:tr w:rsidR="00ED1E19" w:rsidRPr="000B6AFE" w14:paraId="10E2016E" w14:textId="77777777" w:rsidTr="008803D1">
        <w:trPr>
          <w:cantSplit/>
          <w:trHeight w:val="217"/>
          <w:jc w:val="center"/>
        </w:trPr>
        <w:tc>
          <w:tcPr>
            <w:tcW w:w="659" w:type="pct"/>
            <w:vMerge/>
            <w:tcBorders>
              <w:left w:val="double" w:sz="4" w:space="0" w:color="auto"/>
              <w:bottom w:val="nil"/>
            </w:tcBorders>
          </w:tcPr>
          <w:p w14:paraId="74B77D20" w14:textId="77777777" w:rsidR="00ED1E19" w:rsidRPr="000B6AFE" w:rsidRDefault="00ED1E19" w:rsidP="008803D1">
            <w:pPr>
              <w:rPr>
                <w:rFonts w:cs="Arial"/>
                <w:sz w:val="19"/>
                <w:szCs w:val="19"/>
              </w:rPr>
            </w:pPr>
          </w:p>
        </w:tc>
        <w:tc>
          <w:tcPr>
            <w:tcW w:w="1886" w:type="pct"/>
            <w:vMerge/>
            <w:tcBorders>
              <w:right w:val="single" w:sz="4" w:space="0" w:color="auto"/>
            </w:tcBorders>
          </w:tcPr>
          <w:p w14:paraId="3E48247E" w14:textId="77777777" w:rsidR="00ED1E19" w:rsidRPr="000B6AFE" w:rsidRDefault="00ED1E19" w:rsidP="008803D1">
            <w:pPr>
              <w:rPr>
                <w:rFonts w:cs="Arial"/>
                <w:sz w:val="19"/>
                <w:szCs w:val="19"/>
              </w:rPr>
            </w:pPr>
          </w:p>
        </w:tc>
        <w:tc>
          <w:tcPr>
            <w:tcW w:w="394" w:type="pct"/>
            <w:tcBorders>
              <w:left w:val="single" w:sz="4" w:space="0" w:color="auto"/>
              <w:bottom w:val="nil"/>
            </w:tcBorders>
          </w:tcPr>
          <w:p w14:paraId="70ACD6F4" w14:textId="77777777" w:rsidR="00ED1E19" w:rsidRPr="000B6AFE" w:rsidRDefault="00ED1E19" w:rsidP="008803D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1BF3F09" w14:textId="77777777" w:rsidR="00ED1E19" w:rsidRPr="000B6AFE" w:rsidRDefault="00ED1E19" w:rsidP="008803D1">
            <w:pPr>
              <w:rPr>
                <w:rFonts w:cs="Arial"/>
                <w:sz w:val="19"/>
                <w:szCs w:val="19"/>
              </w:rPr>
            </w:pPr>
            <w:r w:rsidRPr="000B6AFE">
              <w:rPr>
                <w:rFonts w:cs="Arial"/>
                <w:sz w:val="19"/>
                <w:szCs w:val="19"/>
              </w:rPr>
              <w:t>Parts per million</w:t>
            </w:r>
          </w:p>
        </w:tc>
      </w:tr>
      <w:tr w:rsidR="00ED1E19" w:rsidRPr="000B6AFE" w14:paraId="1BAEDAC0" w14:textId="77777777" w:rsidTr="008803D1">
        <w:trPr>
          <w:cantSplit/>
          <w:trHeight w:val="245"/>
          <w:jc w:val="center"/>
        </w:trPr>
        <w:tc>
          <w:tcPr>
            <w:tcW w:w="659" w:type="pct"/>
            <w:tcBorders>
              <w:left w:val="double" w:sz="4" w:space="0" w:color="auto"/>
            </w:tcBorders>
          </w:tcPr>
          <w:p w14:paraId="495DA58A" w14:textId="77777777" w:rsidR="00ED1E19" w:rsidRPr="000B6AFE" w:rsidRDefault="00ED1E19" w:rsidP="008803D1">
            <w:pPr>
              <w:rPr>
                <w:rFonts w:cs="Arial"/>
                <w:sz w:val="19"/>
                <w:szCs w:val="19"/>
              </w:rPr>
            </w:pPr>
            <w:r w:rsidRPr="000B6AFE">
              <w:rPr>
                <w:rFonts w:cs="Arial"/>
                <w:sz w:val="19"/>
                <w:szCs w:val="19"/>
              </w:rPr>
              <w:t>NSPS</w:t>
            </w:r>
          </w:p>
        </w:tc>
        <w:tc>
          <w:tcPr>
            <w:tcW w:w="1886" w:type="pct"/>
            <w:tcBorders>
              <w:right w:val="single" w:sz="4" w:space="0" w:color="auto"/>
            </w:tcBorders>
          </w:tcPr>
          <w:p w14:paraId="28A46B09" w14:textId="77777777" w:rsidR="00ED1E19" w:rsidRPr="000B6AFE" w:rsidRDefault="00ED1E19" w:rsidP="008803D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6AB122F" w14:textId="77777777" w:rsidR="00ED1E19" w:rsidRPr="000B6AFE" w:rsidRDefault="00ED1E19" w:rsidP="008803D1">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BE56DB7" w14:textId="77777777" w:rsidR="00ED1E19" w:rsidRPr="000B6AFE" w:rsidRDefault="00ED1E19" w:rsidP="008803D1">
            <w:pPr>
              <w:rPr>
                <w:rFonts w:cs="Arial"/>
                <w:sz w:val="19"/>
                <w:szCs w:val="19"/>
              </w:rPr>
            </w:pPr>
            <w:r w:rsidRPr="000B6AFE">
              <w:rPr>
                <w:rFonts w:cs="Arial"/>
                <w:sz w:val="19"/>
                <w:szCs w:val="19"/>
              </w:rPr>
              <w:t>Parts per million by volume</w:t>
            </w:r>
          </w:p>
        </w:tc>
      </w:tr>
      <w:tr w:rsidR="00ED1E19" w:rsidRPr="000B6AFE" w14:paraId="459EFAA0" w14:textId="77777777" w:rsidTr="008803D1">
        <w:trPr>
          <w:cantSplit/>
          <w:trHeight w:val="245"/>
          <w:jc w:val="center"/>
        </w:trPr>
        <w:tc>
          <w:tcPr>
            <w:tcW w:w="659" w:type="pct"/>
            <w:tcBorders>
              <w:left w:val="double" w:sz="4" w:space="0" w:color="auto"/>
            </w:tcBorders>
          </w:tcPr>
          <w:p w14:paraId="1E0AC65A" w14:textId="77777777" w:rsidR="00ED1E19" w:rsidRPr="000B6AFE" w:rsidRDefault="00ED1E19" w:rsidP="008803D1">
            <w:pPr>
              <w:rPr>
                <w:rFonts w:cs="Arial"/>
                <w:sz w:val="19"/>
                <w:szCs w:val="19"/>
              </w:rPr>
            </w:pPr>
            <w:r w:rsidRPr="000B6AFE">
              <w:rPr>
                <w:rFonts w:cs="Arial"/>
                <w:sz w:val="19"/>
                <w:szCs w:val="19"/>
              </w:rPr>
              <w:t>NSR</w:t>
            </w:r>
          </w:p>
        </w:tc>
        <w:tc>
          <w:tcPr>
            <w:tcW w:w="1886" w:type="pct"/>
            <w:tcBorders>
              <w:right w:val="single" w:sz="4" w:space="0" w:color="auto"/>
            </w:tcBorders>
          </w:tcPr>
          <w:p w14:paraId="1E6832EE" w14:textId="77777777" w:rsidR="00ED1E19" w:rsidRPr="000B6AFE" w:rsidRDefault="00ED1E19" w:rsidP="008803D1">
            <w:pPr>
              <w:rPr>
                <w:rFonts w:cs="Arial"/>
                <w:sz w:val="19"/>
                <w:szCs w:val="19"/>
              </w:rPr>
            </w:pPr>
            <w:r w:rsidRPr="000B6AFE">
              <w:rPr>
                <w:rFonts w:cs="Arial"/>
                <w:sz w:val="19"/>
                <w:szCs w:val="19"/>
              </w:rPr>
              <w:t>New Source Review</w:t>
            </w:r>
          </w:p>
        </w:tc>
        <w:tc>
          <w:tcPr>
            <w:tcW w:w="394" w:type="pct"/>
            <w:tcBorders>
              <w:left w:val="single" w:sz="4" w:space="0" w:color="auto"/>
            </w:tcBorders>
          </w:tcPr>
          <w:p w14:paraId="1E768BD6" w14:textId="77777777" w:rsidR="00ED1E19" w:rsidRPr="000B6AFE" w:rsidRDefault="00ED1E19" w:rsidP="008803D1">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4DF4D22" w14:textId="77777777" w:rsidR="00ED1E19" w:rsidRPr="000B6AFE" w:rsidRDefault="00ED1E19" w:rsidP="008803D1">
            <w:pPr>
              <w:rPr>
                <w:rFonts w:cs="Arial"/>
                <w:sz w:val="19"/>
                <w:szCs w:val="19"/>
              </w:rPr>
            </w:pPr>
            <w:r w:rsidRPr="000B6AFE">
              <w:rPr>
                <w:rFonts w:cs="Arial"/>
                <w:sz w:val="19"/>
                <w:szCs w:val="19"/>
              </w:rPr>
              <w:t>Parts per million by weight</w:t>
            </w:r>
          </w:p>
        </w:tc>
      </w:tr>
      <w:tr w:rsidR="00ED1E19" w:rsidRPr="000B6AFE" w14:paraId="0314CDDC" w14:textId="77777777" w:rsidTr="008803D1">
        <w:trPr>
          <w:cantSplit/>
          <w:trHeight w:val="245"/>
          <w:jc w:val="center"/>
        </w:trPr>
        <w:tc>
          <w:tcPr>
            <w:tcW w:w="659" w:type="pct"/>
            <w:tcBorders>
              <w:left w:val="double" w:sz="4" w:space="0" w:color="auto"/>
            </w:tcBorders>
          </w:tcPr>
          <w:p w14:paraId="7F01ADD4" w14:textId="77777777" w:rsidR="00ED1E19" w:rsidRPr="000B6AFE" w:rsidRDefault="00ED1E19" w:rsidP="008803D1">
            <w:pPr>
              <w:rPr>
                <w:rFonts w:cs="Arial"/>
                <w:sz w:val="19"/>
                <w:szCs w:val="19"/>
              </w:rPr>
            </w:pPr>
            <w:r w:rsidRPr="000B6AFE">
              <w:rPr>
                <w:rFonts w:cs="Arial"/>
                <w:sz w:val="19"/>
                <w:szCs w:val="19"/>
              </w:rPr>
              <w:t>PS</w:t>
            </w:r>
          </w:p>
        </w:tc>
        <w:tc>
          <w:tcPr>
            <w:tcW w:w="1886" w:type="pct"/>
            <w:tcBorders>
              <w:right w:val="single" w:sz="4" w:space="0" w:color="auto"/>
            </w:tcBorders>
          </w:tcPr>
          <w:p w14:paraId="7E7698D2" w14:textId="77777777" w:rsidR="00ED1E19" w:rsidRPr="000B6AFE" w:rsidRDefault="00ED1E19" w:rsidP="008803D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6D1A567" w14:textId="77777777" w:rsidR="00ED1E19" w:rsidRPr="000B6AFE" w:rsidRDefault="00ED1E19" w:rsidP="008803D1">
            <w:pPr>
              <w:rPr>
                <w:rFonts w:cs="Arial"/>
                <w:sz w:val="19"/>
                <w:szCs w:val="19"/>
              </w:rPr>
            </w:pPr>
            <w:r>
              <w:rPr>
                <w:rFonts w:cs="Arial"/>
                <w:sz w:val="19"/>
                <w:szCs w:val="19"/>
              </w:rPr>
              <w:t>%</w:t>
            </w:r>
          </w:p>
        </w:tc>
        <w:tc>
          <w:tcPr>
            <w:tcW w:w="2061" w:type="pct"/>
            <w:tcBorders>
              <w:right w:val="double" w:sz="4" w:space="0" w:color="auto"/>
            </w:tcBorders>
          </w:tcPr>
          <w:p w14:paraId="53C336A9" w14:textId="77777777" w:rsidR="00ED1E19" w:rsidRPr="000B6AFE" w:rsidRDefault="00ED1E19" w:rsidP="008803D1">
            <w:pPr>
              <w:rPr>
                <w:rFonts w:cs="Arial"/>
                <w:sz w:val="19"/>
                <w:szCs w:val="19"/>
              </w:rPr>
            </w:pPr>
            <w:r>
              <w:rPr>
                <w:rFonts w:cs="Arial"/>
                <w:sz w:val="19"/>
                <w:szCs w:val="19"/>
              </w:rPr>
              <w:t>Percent</w:t>
            </w:r>
          </w:p>
        </w:tc>
      </w:tr>
      <w:tr w:rsidR="00ED1E19" w:rsidRPr="000B6AFE" w14:paraId="00160D75" w14:textId="77777777" w:rsidTr="008803D1">
        <w:trPr>
          <w:cantSplit/>
          <w:trHeight w:val="245"/>
          <w:jc w:val="center"/>
        </w:trPr>
        <w:tc>
          <w:tcPr>
            <w:tcW w:w="659" w:type="pct"/>
            <w:tcBorders>
              <w:left w:val="double" w:sz="4" w:space="0" w:color="auto"/>
            </w:tcBorders>
          </w:tcPr>
          <w:p w14:paraId="502A29F1" w14:textId="77777777" w:rsidR="00ED1E19" w:rsidRPr="000B6AFE" w:rsidRDefault="00ED1E19" w:rsidP="008803D1">
            <w:pPr>
              <w:rPr>
                <w:rFonts w:cs="Arial"/>
                <w:sz w:val="19"/>
                <w:szCs w:val="19"/>
              </w:rPr>
            </w:pPr>
            <w:r w:rsidRPr="000B6AFE">
              <w:rPr>
                <w:rFonts w:cs="Arial"/>
                <w:sz w:val="19"/>
                <w:szCs w:val="19"/>
              </w:rPr>
              <w:t>PSD</w:t>
            </w:r>
          </w:p>
        </w:tc>
        <w:tc>
          <w:tcPr>
            <w:tcW w:w="1886" w:type="pct"/>
            <w:tcBorders>
              <w:right w:val="single" w:sz="4" w:space="0" w:color="auto"/>
            </w:tcBorders>
          </w:tcPr>
          <w:p w14:paraId="7C97E528" w14:textId="77777777" w:rsidR="00ED1E19" w:rsidRPr="000B6AFE" w:rsidRDefault="00ED1E19" w:rsidP="008803D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A3F21DF" w14:textId="77777777" w:rsidR="00ED1E19" w:rsidRPr="000B6AFE" w:rsidRDefault="00ED1E19" w:rsidP="008803D1">
            <w:pPr>
              <w:rPr>
                <w:rFonts w:cs="Arial"/>
                <w:sz w:val="19"/>
                <w:szCs w:val="19"/>
              </w:rPr>
            </w:pPr>
            <w:r w:rsidRPr="000B6AFE">
              <w:rPr>
                <w:rFonts w:cs="Arial"/>
                <w:sz w:val="19"/>
                <w:szCs w:val="19"/>
              </w:rPr>
              <w:t>psia</w:t>
            </w:r>
          </w:p>
        </w:tc>
        <w:tc>
          <w:tcPr>
            <w:tcW w:w="2061" w:type="pct"/>
            <w:tcBorders>
              <w:right w:val="double" w:sz="4" w:space="0" w:color="auto"/>
            </w:tcBorders>
          </w:tcPr>
          <w:p w14:paraId="1303490C" w14:textId="77777777" w:rsidR="00ED1E19" w:rsidRPr="000B6AFE" w:rsidRDefault="00ED1E19" w:rsidP="008803D1">
            <w:pPr>
              <w:rPr>
                <w:rFonts w:cs="Arial"/>
                <w:sz w:val="19"/>
                <w:szCs w:val="19"/>
              </w:rPr>
            </w:pPr>
            <w:r w:rsidRPr="000B6AFE">
              <w:rPr>
                <w:rFonts w:cs="Arial"/>
                <w:sz w:val="19"/>
                <w:szCs w:val="19"/>
              </w:rPr>
              <w:t>Pounds per square inch absolute</w:t>
            </w:r>
          </w:p>
        </w:tc>
      </w:tr>
      <w:tr w:rsidR="00ED1E19" w:rsidRPr="000B6AFE" w14:paraId="28C1CD56" w14:textId="77777777" w:rsidTr="008803D1">
        <w:trPr>
          <w:cantSplit/>
          <w:trHeight w:val="245"/>
          <w:jc w:val="center"/>
        </w:trPr>
        <w:tc>
          <w:tcPr>
            <w:tcW w:w="659" w:type="pct"/>
            <w:tcBorders>
              <w:left w:val="double" w:sz="4" w:space="0" w:color="auto"/>
            </w:tcBorders>
          </w:tcPr>
          <w:p w14:paraId="690EE88A" w14:textId="77777777" w:rsidR="00ED1E19" w:rsidRPr="000B6AFE" w:rsidRDefault="00ED1E19" w:rsidP="008803D1">
            <w:pPr>
              <w:rPr>
                <w:rFonts w:cs="Arial"/>
                <w:sz w:val="19"/>
                <w:szCs w:val="19"/>
              </w:rPr>
            </w:pPr>
            <w:r w:rsidRPr="000B6AFE">
              <w:rPr>
                <w:rFonts w:cs="Arial"/>
                <w:sz w:val="19"/>
                <w:szCs w:val="19"/>
              </w:rPr>
              <w:t>PTE</w:t>
            </w:r>
          </w:p>
        </w:tc>
        <w:tc>
          <w:tcPr>
            <w:tcW w:w="1886" w:type="pct"/>
            <w:tcBorders>
              <w:right w:val="single" w:sz="4" w:space="0" w:color="auto"/>
            </w:tcBorders>
          </w:tcPr>
          <w:p w14:paraId="7BFBE852" w14:textId="77777777" w:rsidR="00ED1E19" w:rsidRPr="000B6AFE" w:rsidRDefault="00ED1E19" w:rsidP="008803D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A0C98BD" w14:textId="77777777" w:rsidR="00ED1E19" w:rsidRPr="000B6AFE" w:rsidRDefault="00ED1E19" w:rsidP="008803D1">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04C4362" w14:textId="77777777" w:rsidR="00ED1E19" w:rsidRPr="000B6AFE" w:rsidRDefault="00ED1E19" w:rsidP="008803D1">
            <w:pPr>
              <w:rPr>
                <w:rFonts w:cs="Arial"/>
                <w:sz w:val="19"/>
                <w:szCs w:val="19"/>
              </w:rPr>
            </w:pPr>
            <w:r w:rsidRPr="000B6AFE">
              <w:rPr>
                <w:rFonts w:cs="Arial"/>
                <w:sz w:val="19"/>
                <w:szCs w:val="19"/>
              </w:rPr>
              <w:t>Pounds per square inch gauge</w:t>
            </w:r>
          </w:p>
        </w:tc>
      </w:tr>
      <w:tr w:rsidR="00ED1E19" w:rsidRPr="000B6AFE" w14:paraId="199D147A" w14:textId="77777777" w:rsidTr="008803D1">
        <w:trPr>
          <w:cantSplit/>
          <w:trHeight w:val="245"/>
          <w:jc w:val="center"/>
        </w:trPr>
        <w:tc>
          <w:tcPr>
            <w:tcW w:w="659" w:type="pct"/>
            <w:tcBorders>
              <w:left w:val="double" w:sz="4" w:space="0" w:color="auto"/>
            </w:tcBorders>
          </w:tcPr>
          <w:p w14:paraId="2DEF21B4" w14:textId="77777777" w:rsidR="00ED1E19" w:rsidRPr="000B6AFE" w:rsidRDefault="00ED1E19" w:rsidP="008803D1">
            <w:pPr>
              <w:rPr>
                <w:rFonts w:cs="Arial"/>
                <w:sz w:val="19"/>
                <w:szCs w:val="19"/>
              </w:rPr>
            </w:pPr>
            <w:r w:rsidRPr="000B6AFE">
              <w:rPr>
                <w:rFonts w:cs="Arial"/>
                <w:sz w:val="19"/>
                <w:szCs w:val="19"/>
              </w:rPr>
              <w:t>PTI</w:t>
            </w:r>
          </w:p>
        </w:tc>
        <w:tc>
          <w:tcPr>
            <w:tcW w:w="1886" w:type="pct"/>
            <w:tcBorders>
              <w:right w:val="single" w:sz="4" w:space="0" w:color="auto"/>
            </w:tcBorders>
          </w:tcPr>
          <w:p w14:paraId="49ECB87A" w14:textId="77777777" w:rsidR="00ED1E19" w:rsidRPr="000B6AFE" w:rsidRDefault="00ED1E19" w:rsidP="008803D1">
            <w:pPr>
              <w:rPr>
                <w:rFonts w:cs="Arial"/>
                <w:sz w:val="19"/>
                <w:szCs w:val="19"/>
              </w:rPr>
            </w:pPr>
            <w:r w:rsidRPr="000B6AFE">
              <w:rPr>
                <w:rFonts w:cs="Arial"/>
                <w:sz w:val="19"/>
                <w:szCs w:val="19"/>
              </w:rPr>
              <w:t>Permit to Install</w:t>
            </w:r>
          </w:p>
        </w:tc>
        <w:tc>
          <w:tcPr>
            <w:tcW w:w="394" w:type="pct"/>
            <w:tcBorders>
              <w:left w:val="single" w:sz="4" w:space="0" w:color="auto"/>
            </w:tcBorders>
          </w:tcPr>
          <w:p w14:paraId="196E021B" w14:textId="77777777" w:rsidR="00ED1E19" w:rsidRPr="000B6AFE" w:rsidRDefault="00ED1E19" w:rsidP="008803D1">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C537ADC" w14:textId="77777777" w:rsidR="00ED1E19" w:rsidRPr="000B6AFE" w:rsidRDefault="00ED1E19" w:rsidP="008803D1">
            <w:pPr>
              <w:rPr>
                <w:rFonts w:cs="Arial"/>
                <w:sz w:val="19"/>
                <w:szCs w:val="19"/>
              </w:rPr>
            </w:pPr>
            <w:r w:rsidRPr="000B6AFE">
              <w:rPr>
                <w:rFonts w:cs="Arial"/>
                <w:sz w:val="19"/>
                <w:szCs w:val="19"/>
              </w:rPr>
              <w:t>Standard cubic feet</w:t>
            </w:r>
          </w:p>
        </w:tc>
      </w:tr>
      <w:tr w:rsidR="00ED1E19" w:rsidRPr="000B6AFE" w14:paraId="1A25F39F" w14:textId="77777777" w:rsidTr="008803D1">
        <w:trPr>
          <w:cantSplit/>
          <w:trHeight w:val="245"/>
          <w:jc w:val="center"/>
        </w:trPr>
        <w:tc>
          <w:tcPr>
            <w:tcW w:w="659" w:type="pct"/>
            <w:tcBorders>
              <w:left w:val="double" w:sz="4" w:space="0" w:color="auto"/>
            </w:tcBorders>
          </w:tcPr>
          <w:p w14:paraId="3A275BE5" w14:textId="77777777" w:rsidR="00ED1E19" w:rsidRPr="000B6AFE" w:rsidRDefault="00ED1E19" w:rsidP="008803D1">
            <w:pPr>
              <w:rPr>
                <w:rFonts w:cs="Arial"/>
                <w:sz w:val="19"/>
                <w:szCs w:val="19"/>
              </w:rPr>
            </w:pPr>
            <w:r w:rsidRPr="000B6AFE">
              <w:rPr>
                <w:rFonts w:cs="Arial"/>
                <w:sz w:val="19"/>
                <w:szCs w:val="19"/>
              </w:rPr>
              <w:t>RACT</w:t>
            </w:r>
          </w:p>
        </w:tc>
        <w:tc>
          <w:tcPr>
            <w:tcW w:w="1886" w:type="pct"/>
            <w:tcBorders>
              <w:right w:val="single" w:sz="4" w:space="0" w:color="auto"/>
            </w:tcBorders>
          </w:tcPr>
          <w:p w14:paraId="12FD3649" w14:textId="77777777" w:rsidR="00ED1E19" w:rsidRPr="000B6AFE" w:rsidRDefault="00ED1E19" w:rsidP="008803D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7185D0C" w14:textId="77777777" w:rsidR="00ED1E19" w:rsidRPr="000B6AFE" w:rsidRDefault="00ED1E19" w:rsidP="008803D1">
            <w:pPr>
              <w:rPr>
                <w:rFonts w:cs="Arial"/>
                <w:sz w:val="19"/>
                <w:szCs w:val="19"/>
              </w:rPr>
            </w:pPr>
            <w:r w:rsidRPr="000B6AFE">
              <w:rPr>
                <w:rFonts w:cs="Arial"/>
                <w:sz w:val="19"/>
                <w:szCs w:val="19"/>
              </w:rPr>
              <w:t>sec</w:t>
            </w:r>
          </w:p>
        </w:tc>
        <w:tc>
          <w:tcPr>
            <w:tcW w:w="2061" w:type="pct"/>
            <w:tcBorders>
              <w:right w:val="double" w:sz="4" w:space="0" w:color="auto"/>
            </w:tcBorders>
          </w:tcPr>
          <w:p w14:paraId="1CB656A0" w14:textId="77777777" w:rsidR="00ED1E19" w:rsidRPr="000B6AFE" w:rsidRDefault="00ED1E19" w:rsidP="008803D1">
            <w:pPr>
              <w:rPr>
                <w:rFonts w:cs="Arial"/>
                <w:sz w:val="19"/>
                <w:szCs w:val="19"/>
              </w:rPr>
            </w:pPr>
            <w:r w:rsidRPr="000B6AFE">
              <w:rPr>
                <w:rFonts w:cs="Arial"/>
                <w:sz w:val="19"/>
                <w:szCs w:val="19"/>
              </w:rPr>
              <w:t>Seconds</w:t>
            </w:r>
          </w:p>
        </w:tc>
      </w:tr>
      <w:tr w:rsidR="00ED1E19" w:rsidRPr="000B6AFE" w14:paraId="6AE62190" w14:textId="77777777" w:rsidTr="008803D1">
        <w:trPr>
          <w:cantSplit/>
          <w:trHeight w:val="245"/>
          <w:jc w:val="center"/>
        </w:trPr>
        <w:tc>
          <w:tcPr>
            <w:tcW w:w="659" w:type="pct"/>
            <w:tcBorders>
              <w:left w:val="double" w:sz="4" w:space="0" w:color="auto"/>
            </w:tcBorders>
          </w:tcPr>
          <w:p w14:paraId="3CFFD6C8" w14:textId="77777777" w:rsidR="00ED1E19" w:rsidRPr="000B6AFE" w:rsidRDefault="00ED1E19" w:rsidP="008803D1">
            <w:pPr>
              <w:rPr>
                <w:rFonts w:cs="Arial"/>
                <w:sz w:val="19"/>
                <w:szCs w:val="19"/>
              </w:rPr>
            </w:pPr>
            <w:r w:rsidRPr="000B6AFE">
              <w:rPr>
                <w:rFonts w:cs="Arial"/>
                <w:sz w:val="19"/>
                <w:szCs w:val="19"/>
              </w:rPr>
              <w:t>ROP</w:t>
            </w:r>
          </w:p>
        </w:tc>
        <w:tc>
          <w:tcPr>
            <w:tcW w:w="1886" w:type="pct"/>
            <w:tcBorders>
              <w:right w:val="single" w:sz="4" w:space="0" w:color="auto"/>
            </w:tcBorders>
          </w:tcPr>
          <w:p w14:paraId="3DDF7D17" w14:textId="77777777" w:rsidR="00ED1E19" w:rsidRPr="000B6AFE" w:rsidRDefault="00ED1E19" w:rsidP="008803D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1CEAB4E" w14:textId="77777777" w:rsidR="00ED1E19" w:rsidRPr="000B6AFE" w:rsidRDefault="00ED1E19" w:rsidP="008803D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08EA1E8" w14:textId="77777777" w:rsidR="00ED1E19" w:rsidRPr="000B6AFE" w:rsidRDefault="00ED1E19" w:rsidP="008803D1">
            <w:pPr>
              <w:rPr>
                <w:rFonts w:cs="Arial"/>
                <w:sz w:val="19"/>
                <w:szCs w:val="19"/>
              </w:rPr>
            </w:pPr>
            <w:r w:rsidRPr="000B6AFE">
              <w:rPr>
                <w:rFonts w:cs="Arial"/>
                <w:sz w:val="19"/>
                <w:szCs w:val="19"/>
              </w:rPr>
              <w:t>Sulfur Dioxide</w:t>
            </w:r>
          </w:p>
        </w:tc>
      </w:tr>
      <w:tr w:rsidR="00ED1E19" w:rsidRPr="000B6AFE" w14:paraId="70BA4EA8" w14:textId="77777777" w:rsidTr="008803D1">
        <w:trPr>
          <w:cantSplit/>
          <w:trHeight w:val="245"/>
          <w:jc w:val="center"/>
        </w:trPr>
        <w:tc>
          <w:tcPr>
            <w:tcW w:w="659" w:type="pct"/>
            <w:tcBorders>
              <w:left w:val="double" w:sz="4" w:space="0" w:color="auto"/>
            </w:tcBorders>
          </w:tcPr>
          <w:p w14:paraId="19A27AD0" w14:textId="77777777" w:rsidR="00ED1E19" w:rsidRPr="000B6AFE" w:rsidRDefault="00ED1E19" w:rsidP="008803D1">
            <w:pPr>
              <w:rPr>
                <w:rFonts w:cs="Arial"/>
                <w:sz w:val="19"/>
                <w:szCs w:val="19"/>
              </w:rPr>
            </w:pPr>
            <w:r w:rsidRPr="000B6AFE">
              <w:rPr>
                <w:rFonts w:cs="Arial"/>
                <w:sz w:val="19"/>
                <w:szCs w:val="19"/>
              </w:rPr>
              <w:t>SC</w:t>
            </w:r>
          </w:p>
        </w:tc>
        <w:tc>
          <w:tcPr>
            <w:tcW w:w="1886" w:type="pct"/>
            <w:tcBorders>
              <w:right w:val="single" w:sz="4" w:space="0" w:color="auto"/>
            </w:tcBorders>
          </w:tcPr>
          <w:p w14:paraId="094E4DD0" w14:textId="77777777" w:rsidR="00ED1E19" w:rsidRPr="000B6AFE" w:rsidRDefault="00ED1E19" w:rsidP="008803D1">
            <w:pPr>
              <w:rPr>
                <w:rFonts w:cs="Arial"/>
                <w:sz w:val="19"/>
                <w:szCs w:val="19"/>
              </w:rPr>
            </w:pPr>
            <w:r w:rsidRPr="000B6AFE">
              <w:rPr>
                <w:rFonts w:cs="Arial"/>
                <w:sz w:val="19"/>
                <w:szCs w:val="19"/>
              </w:rPr>
              <w:t>Special Condition</w:t>
            </w:r>
          </w:p>
        </w:tc>
        <w:tc>
          <w:tcPr>
            <w:tcW w:w="394" w:type="pct"/>
            <w:tcBorders>
              <w:left w:val="single" w:sz="4" w:space="0" w:color="auto"/>
            </w:tcBorders>
          </w:tcPr>
          <w:p w14:paraId="1C0BECA5" w14:textId="77777777" w:rsidR="00ED1E19" w:rsidRPr="000B6AFE" w:rsidRDefault="00ED1E19" w:rsidP="008803D1">
            <w:pPr>
              <w:rPr>
                <w:rFonts w:cs="Arial"/>
                <w:sz w:val="19"/>
                <w:szCs w:val="19"/>
              </w:rPr>
            </w:pPr>
            <w:r w:rsidRPr="000B6AFE">
              <w:rPr>
                <w:rFonts w:cs="Arial"/>
                <w:sz w:val="19"/>
                <w:szCs w:val="19"/>
              </w:rPr>
              <w:t>TAC</w:t>
            </w:r>
          </w:p>
        </w:tc>
        <w:tc>
          <w:tcPr>
            <w:tcW w:w="2061" w:type="pct"/>
            <w:tcBorders>
              <w:right w:val="double" w:sz="4" w:space="0" w:color="auto"/>
            </w:tcBorders>
          </w:tcPr>
          <w:p w14:paraId="108245BE" w14:textId="77777777" w:rsidR="00ED1E19" w:rsidRPr="000B6AFE" w:rsidRDefault="00ED1E19" w:rsidP="008803D1">
            <w:pPr>
              <w:rPr>
                <w:rFonts w:cs="Arial"/>
                <w:sz w:val="19"/>
                <w:szCs w:val="19"/>
              </w:rPr>
            </w:pPr>
            <w:r w:rsidRPr="000B6AFE">
              <w:rPr>
                <w:rFonts w:cs="Arial"/>
                <w:sz w:val="19"/>
                <w:szCs w:val="19"/>
              </w:rPr>
              <w:t>Toxic Air Contaminant</w:t>
            </w:r>
          </w:p>
        </w:tc>
      </w:tr>
      <w:tr w:rsidR="00ED1E19" w:rsidRPr="000B6AFE" w14:paraId="12B70E49" w14:textId="77777777" w:rsidTr="008803D1">
        <w:trPr>
          <w:cantSplit/>
          <w:trHeight w:val="245"/>
          <w:jc w:val="center"/>
        </w:trPr>
        <w:tc>
          <w:tcPr>
            <w:tcW w:w="659" w:type="pct"/>
            <w:tcBorders>
              <w:left w:val="double" w:sz="4" w:space="0" w:color="auto"/>
            </w:tcBorders>
          </w:tcPr>
          <w:p w14:paraId="36686B8F" w14:textId="77777777" w:rsidR="00ED1E19" w:rsidRPr="000B6AFE" w:rsidRDefault="00ED1E19" w:rsidP="008803D1">
            <w:pPr>
              <w:rPr>
                <w:rFonts w:cs="Arial"/>
                <w:sz w:val="19"/>
                <w:szCs w:val="19"/>
              </w:rPr>
            </w:pPr>
            <w:r w:rsidRPr="000B6AFE">
              <w:rPr>
                <w:rFonts w:cs="Arial"/>
                <w:sz w:val="19"/>
                <w:szCs w:val="19"/>
              </w:rPr>
              <w:t>SCR</w:t>
            </w:r>
          </w:p>
        </w:tc>
        <w:tc>
          <w:tcPr>
            <w:tcW w:w="1886" w:type="pct"/>
            <w:tcBorders>
              <w:right w:val="single" w:sz="4" w:space="0" w:color="auto"/>
            </w:tcBorders>
          </w:tcPr>
          <w:p w14:paraId="5EF30F69" w14:textId="77777777" w:rsidR="00ED1E19" w:rsidRPr="000B6AFE" w:rsidRDefault="00ED1E19" w:rsidP="008803D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DA30D68" w14:textId="77777777" w:rsidR="00ED1E19" w:rsidRPr="000B6AFE" w:rsidRDefault="00ED1E19" w:rsidP="008803D1">
            <w:pPr>
              <w:rPr>
                <w:rFonts w:cs="Arial"/>
                <w:sz w:val="19"/>
                <w:szCs w:val="19"/>
              </w:rPr>
            </w:pPr>
            <w:r w:rsidRPr="000B6AFE">
              <w:rPr>
                <w:rFonts w:cs="Arial"/>
                <w:sz w:val="19"/>
                <w:szCs w:val="19"/>
              </w:rPr>
              <w:t>Temp</w:t>
            </w:r>
          </w:p>
        </w:tc>
        <w:tc>
          <w:tcPr>
            <w:tcW w:w="2061" w:type="pct"/>
            <w:tcBorders>
              <w:right w:val="double" w:sz="4" w:space="0" w:color="auto"/>
            </w:tcBorders>
          </w:tcPr>
          <w:p w14:paraId="63461596" w14:textId="77777777" w:rsidR="00ED1E19" w:rsidRPr="000B6AFE" w:rsidRDefault="00ED1E19" w:rsidP="008803D1">
            <w:pPr>
              <w:rPr>
                <w:rFonts w:cs="Arial"/>
                <w:sz w:val="19"/>
                <w:szCs w:val="19"/>
              </w:rPr>
            </w:pPr>
            <w:r w:rsidRPr="000B6AFE">
              <w:rPr>
                <w:rFonts w:cs="Arial"/>
                <w:sz w:val="19"/>
                <w:szCs w:val="19"/>
              </w:rPr>
              <w:t>Temperature</w:t>
            </w:r>
          </w:p>
        </w:tc>
      </w:tr>
      <w:tr w:rsidR="00ED1E19" w:rsidRPr="000B6AFE" w14:paraId="0EB2888B" w14:textId="77777777" w:rsidTr="008803D1">
        <w:trPr>
          <w:cantSplit/>
          <w:trHeight w:val="245"/>
          <w:jc w:val="center"/>
        </w:trPr>
        <w:tc>
          <w:tcPr>
            <w:tcW w:w="659" w:type="pct"/>
            <w:tcBorders>
              <w:left w:val="double" w:sz="4" w:space="0" w:color="auto"/>
            </w:tcBorders>
          </w:tcPr>
          <w:p w14:paraId="13ABC47D" w14:textId="77777777" w:rsidR="00ED1E19" w:rsidRPr="000B6AFE" w:rsidRDefault="00ED1E19" w:rsidP="008803D1">
            <w:pPr>
              <w:rPr>
                <w:rFonts w:cs="Arial"/>
                <w:sz w:val="19"/>
                <w:szCs w:val="19"/>
              </w:rPr>
            </w:pPr>
            <w:r w:rsidRPr="000B6AFE">
              <w:rPr>
                <w:rFonts w:cs="Arial"/>
                <w:sz w:val="19"/>
                <w:szCs w:val="19"/>
              </w:rPr>
              <w:t>SNCR</w:t>
            </w:r>
          </w:p>
        </w:tc>
        <w:tc>
          <w:tcPr>
            <w:tcW w:w="1886" w:type="pct"/>
            <w:tcBorders>
              <w:right w:val="single" w:sz="4" w:space="0" w:color="auto"/>
            </w:tcBorders>
          </w:tcPr>
          <w:p w14:paraId="3F9DAB34" w14:textId="77777777" w:rsidR="00ED1E19" w:rsidRPr="000B6AFE" w:rsidRDefault="00ED1E19" w:rsidP="008803D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EBDC1C9" w14:textId="77777777" w:rsidR="00ED1E19" w:rsidRPr="000B6AFE" w:rsidRDefault="00ED1E19" w:rsidP="008803D1">
            <w:pPr>
              <w:rPr>
                <w:rFonts w:cs="Arial"/>
                <w:sz w:val="19"/>
                <w:szCs w:val="19"/>
              </w:rPr>
            </w:pPr>
            <w:r w:rsidRPr="000B6AFE">
              <w:rPr>
                <w:rFonts w:cs="Arial"/>
                <w:sz w:val="19"/>
                <w:szCs w:val="19"/>
              </w:rPr>
              <w:t>THC</w:t>
            </w:r>
          </w:p>
        </w:tc>
        <w:tc>
          <w:tcPr>
            <w:tcW w:w="2061" w:type="pct"/>
            <w:tcBorders>
              <w:right w:val="double" w:sz="4" w:space="0" w:color="auto"/>
            </w:tcBorders>
          </w:tcPr>
          <w:p w14:paraId="70BFF1F7" w14:textId="77777777" w:rsidR="00ED1E19" w:rsidRPr="000B6AFE" w:rsidRDefault="00ED1E19" w:rsidP="008803D1">
            <w:pPr>
              <w:rPr>
                <w:rFonts w:cs="Arial"/>
                <w:sz w:val="19"/>
                <w:szCs w:val="19"/>
              </w:rPr>
            </w:pPr>
            <w:r w:rsidRPr="000B6AFE">
              <w:rPr>
                <w:rFonts w:cs="Arial"/>
                <w:sz w:val="19"/>
                <w:szCs w:val="19"/>
              </w:rPr>
              <w:t>Total Hydrocarbons</w:t>
            </w:r>
          </w:p>
        </w:tc>
      </w:tr>
      <w:tr w:rsidR="00ED1E19" w:rsidRPr="000B6AFE" w14:paraId="02FE0BE6" w14:textId="77777777" w:rsidTr="008803D1">
        <w:trPr>
          <w:cantSplit/>
          <w:trHeight w:val="245"/>
          <w:jc w:val="center"/>
        </w:trPr>
        <w:tc>
          <w:tcPr>
            <w:tcW w:w="659" w:type="pct"/>
            <w:tcBorders>
              <w:left w:val="double" w:sz="4" w:space="0" w:color="auto"/>
            </w:tcBorders>
          </w:tcPr>
          <w:p w14:paraId="722D010E" w14:textId="77777777" w:rsidR="00ED1E19" w:rsidRPr="000B6AFE" w:rsidRDefault="00ED1E19" w:rsidP="008803D1">
            <w:pPr>
              <w:rPr>
                <w:rFonts w:cs="Arial"/>
                <w:sz w:val="19"/>
                <w:szCs w:val="19"/>
              </w:rPr>
            </w:pPr>
            <w:r w:rsidRPr="000B6AFE">
              <w:rPr>
                <w:rFonts w:cs="Arial"/>
                <w:sz w:val="19"/>
                <w:szCs w:val="19"/>
              </w:rPr>
              <w:t>SRN</w:t>
            </w:r>
          </w:p>
        </w:tc>
        <w:tc>
          <w:tcPr>
            <w:tcW w:w="1886" w:type="pct"/>
            <w:tcBorders>
              <w:right w:val="single" w:sz="4" w:space="0" w:color="auto"/>
            </w:tcBorders>
          </w:tcPr>
          <w:p w14:paraId="438E57A5" w14:textId="77777777" w:rsidR="00ED1E19" w:rsidRPr="000B6AFE" w:rsidRDefault="00ED1E19" w:rsidP="008803D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6C51B99" w14:textId="77777777" w:rsidR="00ED1E19" w:rsidRPr="000B6AFE" w:rsidRDefault="00ED1E19" w:rsidP="008803D1">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2C0A170" w14:textId="77777777" w:rsidR="00ED1E19" w:rsidRPr="000B6AFE" w:rsidRDefault="00ED1E19" w:rsidP="008803D1">
            <w:pPr>
              <w:rPr>
                <w:rFonts w:cs="Arial"/>
                <w:sz w:val="19"/>
                <w:szCs w:val="19"/>
              </w:rPr>
            </w:pPr>
            <w:r w:rsidRPr="000B6AFE">
              <w:rPr>
                <w:rFonts w:cs="Arial"/>
                <w:sz w:val="19"/>
                <w:szCs w:val="19"/>
              </w:rPr>
              <w:t>Tons per year</w:t>
            </w:r>
          </w:p>
        </w:tc>
      </w:tr>
      <w:tr w:rsidR="00ED1E19" w:rsidRPr="000B6AFE" w14:paraId="1C50CBEF" w14:textId="77777777" w:rsidTr="008803D1">
        <w:trPr>
          <w:cantSplit/>
          <w:trHeight w:val="245"/>
          <w:jc w:val="center"/>
        </w:trPr>
        <w:tc>
          <w:tcPr>
            <w:tcW w:w="659" w:type="pct"/>
            <w:tcBorders>
              <w:left w:val="double" w:sz="4" w:space="0" w:color="auto"/>
            </w:tcBorders>
          </w:tcPr>
          <w:p w14:paraId="671B3199" w14:textId="77777777" w:rsidR="00ED1E19" w:rsidRPr="000B6AFE" w:rsidRDefault="00ED1E19" w:rsidP="008803D1">
            <w:pPr>
              <w:rPr>
                <w:rFonts w:cs="Arial"/>
                <w:sz w:val="19"/>
                <w:szCs w:val="19"/>
              </w:rPr>
            </w:pPr>
            <w:r w:rsidRPr="000B6AFE">
              <w:rPr>
                <w:rFonts w:cs="Arial"/>
                <w:sz w:val="19"/>
                <w:szCs w:val="19"/>
              </w:rPr>
              <w:t>TEQ</w:t>
            </w:r>
          </w:p>
        </w:tc>
        <w:tc>
          <w:tcPr>
            <w:tcW w:w="1886" w:type="pct"/>
            <w:tcBorders>
              <w:right w:val="single" w:sz="4" w:space="0" w:color="auto"/>
            </w:tcBorders>
          </w:tcPr>
          <w:p w14:paraId="194A9985" w14:textId="77777777" w:rsidR="00ED1E19" w:rsidRPr="000B6AFE" w:rsidRDefault="00ED1E19" w:rsidP="008803D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DF0531D" w14:textId="77777777" w:rsidR="00ED1E19" w:rsidRPr="000B6AFE" w:rsidRDefault="00ED1E19" w:rsidP="008803D1">
            <w:pPr>
              <w:rPr>
                <w:rFonts w:cs="Arial"/>
                <w:sz w:val="19"/>
                <w:szCs w:val="19"/>
              </w:rPr>
            </w:pPr>
            <w:r w:rsidRPr="000B6AFE">
              <w:rPr>
                <w:rFonts w:cs="Arial"/>
                <w:sz w:val="19"/>
                <w:szCs w:val="19"/>
              </w:rPr>
              <w:t>µg</w:t>
            </w:r>
          </w:p>
        </w:tc>
        <w:tc>
          <w:tcPr>
            <w:tcW w:w="2061" w:type="pct"/>
            <w:tcBorders>
              <w:right w:val="double" w:sz="4" w:space="0" w:color="auto"/>
            </w:tcBorders>
          </w:tcPr>
          <w:p w14:paraId="67B16A88" w14:textId="77777777" w:rsidR="00ED1E19" w:rsidRPr="000B6AFE" w:rsidRDefault="00ED1E19" w:rsidP="008803D1">
            <w:pPr>
              <w:rPr>
                <w:rFonts w:cs="Arial"/>
                <w:sz w:val="19"/>
                <w:szCs w:val="19"/>
              </w:rPr>
            </w:pPr>
            <w:r w:rsidRPr="000B6AFE">
              <w:rPr>
                <w:rFonts w:cs="Arial"/>
                <w:sz w:val="19"/>
                <w:szCs w:val="19"/>
              </w:rPr>
              <w:t>Microgram</w:t>
            </w:r>
          </w:p>
        </w:tc>
      </w:tr>
      <w:tr w:rsidR="00ED1E19" w:rsidRPr="000B6AFE" w14:paraId="6D32A610" w14:textId="77777777" w:rsidTr="008803D1">
        <w:trPr>
          <w:cantSplit/>
          <w:trHeight w:val="245"/>
          <w:jc w:val="center"/>
        </w:trPr>
        <w:tc>
          <w:tcPr>
            <w:tcW w:w="659" w:type="pct"/>
            <w:vMerge w:val="restart"/>
            <w:tcBorders>
              <w:left w:val="double" w:sz="4" w:space="0" w:color="auto"/>
            </w:tcBorders>
          </w:tcPr>
          <w:p w14:paraId="62AC5235" w14:textId="77777777" w:rsidR="00ED1E19" w:rsidRPr="000B6AFE" w:rsidRDefault="00ED1E19" w:rsidP="008803D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7DAB8EA" w14:textId="77777777" w:rsidR="00ED1E19" w:rsidRPr="000B6AFE" w:rsidRDefault="00ED1E19" w:rsidP="008803D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CF48D92" w14:textId="77777777" w:rsidR="00ED1E19" w:rsidRPr="000B6AFE" w:rsidRDefault="00ED1E19" w:rsidP="008803D1">
            <w:pPr>
              <w:rPr>
                <w:rFonts w:cs="Arial"/>
                <w:sz w:val="19"/>
                <w:szCs w:val="19"/>
              </w:rPr>
            </w:pPr>
            <w:r w:rsidRPr="000B6AFE">
              <w:rPr>
                <w:rFonts w:cs="Arial"/>
                <w:sz w:val="19"/>
                <w:szCs w:val="19"/>
              </w:rPr>
              <w:t>µm</w:t>
            </w:r>
          </w:p>
        </w:tc>
        <w:tc>
          <w:tcPr>
            <w:tcW w:w="2061" w:type="pct"/>
            <w:tcBorders>
              <w:right w:val="double" w:sz="4" w:space="0" w:color="auto"/>
            </w:tcBorders>
          </w:tcPr>
          <w:p w14:paraId="7CE80C74" w14:textId="77777777" w:rsidR="00ED1E19" w:rsidRPr="000B6AFE" w:rsidRDefault="00ED1E19" w:rsidP="008803D1">
            <w:pPr>
              <w:rPr>
                <w:rFonts w:cs="Arial"/>
                <w:sz w:val="19"/>
                <w:szCs w:val="19"/>
              </w:rPr>
            </w:pPr>
            <w:r w:rsidRPr="000B6AFE">
              <w:rPr>
                <w:rFonts w:cs="Arial"/>
                <w:sz w:val="19"/>
                <w:szCs w:val="19"/>
              </w:rPr>
              <w:t>Micrometer or Micron</w:t>
            </w:r>
          </w:p>
        </w:tc>
      </w:tr>
      <w:tr w:rsidR="00ED1E19" w:rsidRPr="000B6AFE" w14:paraId="596F465B" w14:textId="77777777" w:rsidTr="008803D1">
        <w:trPr>
          <w:cantSplit/>
          <w:trHeight w:val="245"/>
          <w:jc w:val="center"/>
        </w:trPr>
        <w:tc>
          <w:tcPr>
            <w:tcW w:w="659" w:type="pct"/>
            <w:vMerge/>
            <w:tcBorders>
              <w:left w:val="double" w:sz="4" w:space="0" w:color="auto"/>
            </w:tcBorders>
          </w:tcPr>
          <w:p w14:paraId="4B19B19E" w14:textId="77777777" w:rsidR="00ED1E19" w:rsidRPr="000B6AFE" w:rsidRDefault="00ED1E19" w:rsidP="008803D1">
            <w:pPr>
              <w:rPr>
                <w:rFonts w:cs="Arial"/>
                <w:sz w:val="19"/>
                <w:szCs w:val="19"/>
              </w:rPr>
            </w:pPr>
          </w:p>
        </w:tc>
        <w:tc>
          <w:tcPr>
            <w:tcW w:w="1886" w:type="pct"/>
            <w:vMerge/>
            <w:tcBorders>
              <w:right w:val="single" w:sz="4" w:space="0" w:color="auto"/>
            </w:tcBorders>
          </w:tcPr>
          <w:p w14:paraId="33BFD357" w14:textId="77777777" w:rsidR="00ED1E19" w:rsidRPr="000B6AFE" w:rsidRDefault="00ED1E19" w:rsidP="008803D1">
            <w:pPr>
              <w:rPr>
                <w:rFonts w:cs="Arial"/>
                <w:sz w:val="19"/>
                <w:szCs w:val="19"/>
              </w:rPr>
            </w:pPr>
          </w:p>
        </w:tc>
        <w:tc>
          <w:tcPr>
            <w:tcW w:w="394" w:type="pct"/>
            <w:tcBorders>
              <w:left w:val="single" w:sz="4" w:space="0" w:color="auto"/>
            </w:tcBorders>
          </w:tcPr>
          <w:p w14:paraId="611B7B62" w14:textId="77777777" w:rsidR="00ED1E19" w:rsidRPr="000B6AFE" w:rsidRDefault="00ED1E19" w:rsidP="008803D1">
            <w:pPr>
              <w:rPr>
                <w:rFonts w:cs="Arial"/>
                <w:sz w:val="19"/>
                <w:szCs w:val="19"/>
              </w:rPr>
            </w:pPr>
            <w:r w:rsidRPr="000B6AFE">
              <w:rPr>
                <w:rFonts w:cs="Arial"/>
                <w:sz w:val="19"/>
                <w:szCs w:val="19"/>
              </w:rPr>
              <w:t>VOC</w:t>
            </w:r>
          </w:p>
        </w:tc>
        <w:tc>
          <w:tcPr>
            <w:tcW w:w="2061" w:type="pct"/>
            <w:tcBorders>
              <w:right w:val="double" w:sz="4" w:space="0" w:color="auto"/>
            </w:tcBorders>
          </w:tcPr>
          <w:p w14:paraId="76594314" w14:textId="77777777" w:rsidR="00ED1E19" w:rsidRPr="000B6AFE" w:rsidRDefault="00ED1E19" w:rsidP="008803D1">
            <w:pPr>
              <w:rPr>
                <w:rFonts w:cs="Arial"/>
                <w:sz w:val="19"/>
                <w:szCs w:val="19"/>
              </w:rPr>
            </w:pPr>
            <w:r w:rsidRPr="000B6AFE">
              <w:rPr>
                <w:rFonts w:cs="Arial"/>
                <w:sz w:val="19"/>
                <w:szCs w:val="19"/>
              </w:rPr>
              <w:t>Volatile Organic Compounds</w:t>
            </w:r>
          </w:p>
        </w:tc>
      </w:tr>
      <w:tr w:rsidR="00ED1E19" w:rsidRPr="000B6AFE" w14:paraId="5C9FD115" w14:textId="77777777" w:rsidTr="008803D1">
        <w:trPr>
          <w:cantSplit/>
          <w:trHeight w:val="245"/>
          <w:jc w:val="center"/>
        </w:trPr>
        <w:tc>
          <w:tcPr>
            <w:tcW w:w="659" w:type="pct"/>
            <w:tcBorders>
              <w:left w:val="double" w:sz="4" w:space="0" w:color="auto"/>
              <w:bottom w:val="double" w:sz="4" w:space="0" w:color="auto"/>
            </w:tcBorders>
          </w:tcPr>
          <w:p w14:paraId="1CEB0713" w14:textId="77777777" w:rsidR="00ED1E19" w:rsidRPr="000B6AFE" w:rsidRDefault="00ED1E19" w:rsidP="008803D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F7B1A99" w14:textId="77777777" w:rsidR="00ED1E19" w:rsidRPr="000B6AFE" w:rsidRDefault="00ED1E19" w:rsidP="008803D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0B8505A" w14:textId="77777777" w:rsidR="00ED1E19" w:rsidRPr="000B6AFE" w:rsidRDefault="00ED1E19" w:rsidP="008803D1">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29EF4E69" w14:textId="77777777" w:rsidR="00ED1E19" w:rsidRPr="000B6AFE" w:rsidRDefault="00ED1E19" w:rsidP="008803D1">
            <w:pPr>
              <w:rPr>
                <w:rFonts w:cs="Arial"/>
                <w:sz w:val="19"/>
                <w:szCs w:val="19"/>
              </w:rPr>
            </w:pPr>
            <w:r w:rsidRPr="000B6AFE">
              <w:rPr>
                <w:rFonts w:cs="Arial"/>
                <w:sz w:val="19"/>
                <w:szCs w:val="19"/>
              </w:rPr>
              <w:t>Year</w:t>
            </w:r>
          </w:p>
        </w:tc>
      </w:tr>
    </w:tbl>
    <w:p w14:paraId="7A2502A5" w14:textId="77777777" w:rsidR="00ED1E19" w:rsidRDefault="00ED1E19" w:rsidP="00ED1E19">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58E67AF" w14:textId="77777777" w:rsidR="00C60E84" w:rsidRPr="00FC1F2C" w:rsidRDefault="00C60E84" w:rsidP="00461D22">
      <w:pPr>
        <w:pStyle w:val="Heading2"/>
        <w:numPr>
          <w:ilvl w:val="0"/>
          <w:numId w:val="0"/>
        </w:numPr>
        <w:jc w:val="left"/>
        <w:rPr>
          <w:b w:val="0"/>
          <w:bCs/>
          <w:sz w:val="22"/>
          <w:szCs w:val="22"/>
        </w:rPr>
      </w:pPr>
      <w:bookmarkStart w:id="102" w:name="_Toc19004715"/>
      <w:bookmarkEnd w:id="101"/>
      <w:r w:rsidRPr="00461D22">
        <w:rPr>
          <w:bCs/>
          <w:sz w:val="22"/>
          <w:szCs w:val="22"/>
        </w:rPr>
        <w:lastRenderedPageBreak/>
        <w:t>Appendix 2.  Schedule of Compliance</w:t>
      </w:r>
      <w:bookmarkEnd w:id="102"/>
    </w:p>
    <w:p w14:paraId="732CA419" w14:textId="77777777" w:rsidR="002917CF" w:rsidRDefault="002917CF" w:rsidP="002917CF">
      <w:pPr>
        <w:jc w:val="both"/>
        <w:rPr>
          <w:rFonts w:cs="Arial"/>
          <w:sz w:val="20"/>
        </w:rPr>
      </w:pPr>
    </w:p>
    <w:p w14:paraId="12A0594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9ADCD50" w14:textId="77777777" w:rsidR="00C60E84" w:rsidRPr="00FC1F2C" w:rsidRDefault="00C60E84" w:rsidP="004F09CF">
      <w:pPr>
        <w:pStyle w:val="Heading2"/>
        <w:numPr>
          <w:ilvl w:val="0"/>
          <w:numId w:val="0"/>
        </w:numPr>
        <w:jc w:val="both"/>
        <w:rPr>
          <w:b w:val="0"/>
          <w:sz w:val="20"/>
        </w:rPr>
      </w:pPr>
      <w:bookmarkStart w:id="103" w:name="_Toc19004716"/>
      <w:r w:rsidRPr="00461D22">
        <w:rPr>
          <w:sz w:val="22"/>
          <w:szCs w:val="22"/>
        </w:rPr>
        <w:t>Appendix 3.  Monitoring Requirements</w:t>
      </w:r>
      <w:bookmarkEnd w:id="103"/>
    </w:p>
    <w:p w14:paraId="7BAA5E22" w14:textId="77777777" w:rsidR="00C60E84" w:rsidRPr="0080590E" w:rsidRDefault="00C60E84" w:rsidP="004F09CF">
      <w:pPr>
        <w:jc w:val="both"/>
        <w:rPr>
          <w:sz w:val="20"/>
        </w:rPr>
      </w:pPr>
    </w:p>
    <w:p w14:paraId="51EA4A0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0F5C9A3" w14:textId="77777777" w:rsidR="00C60E84" w:rsidRPr="00FC1F2C" w:rsidRDefault="00C60E84" w:rsidP="004F09CF">
      <w:pPr>
        <w:pStyle w:val="Heading2"/>
        <w:numPr>
          <w:ilvl w:val="0"/>
          <w:numId w:val="0"/>
        </w:numPr>
        <w:jc w:val="both"/>
        <w:rPr>
          <w:b w:val="0"/>
          <w:sz w:val="22"/>
          <w:szCs w:val="22"/>
        </w:rPr>
      </w:pPr>
      <w:bookmarkStart w:id="104" w:name="_Toc19004717"/>
      <w:r w:rsidRPr="00461D22">
        <w:rPr>
          <w:sz w:val="22"/>
          <w:szCs w:val="22"/>
        </w:rPr>
        <w:t>Appendix 4.  Recordkeeping</w:t>
      </w:r>
      <w:bookmarkEnd w:id="104"/>
    </w:p>
    <w:p w14:paraId="20455366" w14:textId="77777777" w:rsidR="00C60E84" w:rsidRPr="0080590E" w:rsidRDefault="00C60E84" w:rsidP="004F09CF">
      <w:pPr>
        <w:jc w:val="both"/>
        <w:rPr>
          <w:sz w:val="20"/>
        </w:rPr>
      </w:pPr>
    </w:p>
    <w:p w14:paraId="1E9D3A2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3F9C5A3" w14:textId="77777777" w:rsidR="00C60E84" w:rsidRPr="00FC1F2C" w:rsidRDefault="00C60E84" w:rsidP="004F09CF">
      <w:pPr>
        <w:pStyle w:val="Heading2"/>
        <w:numPr>
          <w:ilvl w:val="0"/>
          <w:numId w:val="0"/>
        </w:numPr>
        <w:jc w:val="both"/>
        <w:rPr>
          <w:b w:val="0"/>
          <w:sz w:val="22"/>
          <w:szCs w:val="22"/>
        </w:rPr>
      </w:pPr>
      <w:bookmarkStart w:id="105" w:name="_Toc19004718"/>
      <w:r w:rsidRPr="00461D22">
        <w:rPr>
          <w:sz w:val="22"/>
          <w:szCs w:val="22"/>
        </w:rPr>
        <w:t>Appendix 5.  Testing Procedures</w:t>
      </w:r>
      <w:bookmarkEnd w:id="105"/>
    </w:p>
    <w:p w14:paraId="401FCA7E" w14:textId="77777777" w:rsidR="00C60E84" w:rsidRPr="00B77C68" w:rsidRDefault="00C60E84" w:rsidP="004F09CF">
      <w:pPr>
        <w:jc w:val="both"/>
        <w:rPr>
          <w:sz w:val="20"/>
        </w:rPr>
      </w:pPr>
    </w:p>
    <w:p w14:paraId="1EA81A2B"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E2CAF2C" w14:textId="77777777" w:rsidR="00EC07BA" w:rsidRPr="00FC1F2C" w:rsidRDefault="00EC07BA" w:rsidP="001838ED">
      <w:pPr>
        <w:pStyle w:val="Heading2"/>
        <w:numPr>
          <w:ilvl w:val="0"/>
          <w:numId w:val="0"/>
        </w:numPr>
        <w:jc w:val="both"/>
        <w:rPr>
          <w:b w:val="0"/>
          <w:sz w:val="20"/>
        </w:rPr>
      </w:pPr>
      <w:bookmarkStart w:id="106" w:name="_Toc19004719"/>
      <w:r w:rsidRPr="00461D22">
        <w:rPr>
          <w:sz w:val="22"/>
          <w:szCs w:val="22"/>
        </w:rPr>
        <w:t>Appendix 6.  Permits to Install</w:t>
      </w:r>
      <w:bookmarkEnd w:id="106"/>
    </w:p>
    <w:p w14:paraId="6D398E7F" w14:textId="060A60CC" w:rsidR="00EC07BA" w:rsidRPr="00F70F98" w:rsidRDefault="00EC07BA" w:rsidP="001838ED">
      <w:pPr>
        <w:jc w:val="both"/>
        <w:rPr>
          <w:sz w:val="20"/>
          <w:u w:val="single"/>
        </w:rPr>
      </w:pPr>
    </w:p>
    <w:p w14:paraId="541C9259" w14:textId="2ABD5F70"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3B62B2">
        <w:rPr>
          <w:rFonts w:cs="Arial"/>
          <w:sz w:val="20"/>
        </w:rPr>
        <w:t xml:space="preserve">B9073-2014.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727560B" w14:textId="77777777" w:rsidR="00EC07BA" w:rsidRPr="007713F1" w:rsidRDefault="00EC07BA" w:rsidP="001838ED">
      <w:pPr>
        <w:jc w:val="both"/>
        <w:rPr>
          <w:rFonts w:cs="Arial"/>
          <w:sz w:val="20"/>
        </w:rPr>
      </w:pPr>
    </w:p>
    <w:p w14:paraId="6B1CCB8B" w14:textId="38B45FC0" w:rsidR="00EC07BA" w:rsidRPr="003C19DE" w:rsidRDefault="00EC07BA" w:rsidP="001838ED">
      <w:pPr>
        <w:jc w:val="both"/>
        <w:rPr>
          <w:rFonts w:cs="Arial"/>
          <w:sz w:val="20"/>
        </w:rPr>
      </w:pPr>
      <w:r w:rsidRPr="00903ACF">
        <w:rPr>
          <w:rFonts w:cs="Arial"/>
          <w:sz w:val="20"/>
        </w:rPr>
        <w:t>Source-Wide PTI No MI-PTI</w:t>
      </w:r>
      <w:r w:rsidR="003B62B2">
        <w:rPr>
          <w:rFonts w:cs="Arial"/>
          <w:sz w:val="20"/>
        </w:rPr>
        <w:t>-B9073-2014</w:t>
      </w:r>
      <w:r w:rsidRPr="00903ACF">
        <w:rPr>
          <w:rFonts w:cs="Arial"/>
          <w:color w:val="FF0000"/>
          <w:sz w:val="20"/>
        </w:rPr>
        <w:t xml:space="preserve"> </w:t>
      </w:r>
      <w:r w:rsidRPr="00903ACF">
        <w:rPr>
          <w:rFonts w:cs="Arial"/>
          <w:sz w:val="20"/>
        </w:rPr>
        <w:t>is being reissued as Source-Wide PTI No. MI-PT</w:t>
      </w:r>
      <w:r w:rsidR="003B62B2">
        <w:rPr>
          <w:rFonts w:cs="Arial"/>
          <w:sz w:val="20"/>
        </w:rPr>
        <w:t>I-B9073-20</w:t>
      </w:r>
      <w:r w:rsidR="00A4553B">
        <w:rPr>
          <w:rFonts w:cs="Arial"/>
          <w:sz w:val="20"/>
        </w:rPr>
        <w:t>19</w:t>
      </w:r>
      <w:r w:rsidR="003B62B2">
        <w:rPr>
          <w:rFonts w:cs="Arial"/>
          <w:sz w:val="20"/>
        </w:rPr>
        <w:t>.</w:t>
      </w:r>
    </w:p>
    <w:p w14:paraId="3CFE55C2"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14:paraId="19E672D2" w14:textId="77777777" w:rsidTr="000C3F1E">
        <w:tc>
          <w:tcPr>
            <w:tcW w:w="697" w:type="pct"/>
            <w:tcBorders>
              <w:top w:val="double" w:sz="6" w:space="0" w:color="auto"/>
              <w:left w:val="double" w:sz="6" w:space="0" w:color="auto"/>
              <w:bottom w:val="double" w:sz="6" w:space="0" w:color="auto"/>
            </w:tcBorders>
            <w:shd w:val="clear" w:color="auto" w:fill="E0E0E0"/>
          </w:tcPr>
          <w:p w14:paraId="042CC2D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43B0034" w14:textId="77777777" w:rsidR="00EC07BA" w:rsidRPr="001D53D9" w:rsidRDefault="00EC07BA" w:rsidP="001838ED">
            <w:pPr>
              <w:jc w:val="center"/>
              <w:rPr>
                <w:rFonts w:cs="Arial"/>
                <w:b/>
                <w:sz w:val="20"/>
              </w:rPr>
            </w:pPr>
            <w:r w:rsidRPr="001D53D9">
              <w:rPr>
                <w:rFonts w:cs="Arial"/>
                <w:b/>
                <w:sz w:val="20"/>
              </w:rPr>
              <w:t>ROP Revision</w:t>
            </w:r>
          </w:p>
          <w:p w14:paraId="2683A5C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37BA9CC" w14:textId="77777777" w:rsidR="00EC07BA" w:rsidRPr="001D53D9" w:rsidRDefault="00EC07BA" w:rsidP="001838ED">
            <w:pPr>
              <w:jc w:val="center"/>
              <w:rPr>
                <w:rFonts w:cs="Arial"/>
                <w:b/>
                <w:sz w:val="20"/>
              </w:rPr>
            </w:pPr>
          </w:p>
          <w:p w14:paraId="5A2DBD2B"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7BEEE18" w14:textId="77777777" w:rsidR="00EC07BA" w:rsidRPr="001D53D9" w:rsidRDefault="00EC07BA" w:rsidP="001838ED">
            <w:pPr>
              <w:jc w:val="center"/>
              <w:rPr>
                <w:rFonts w:cs="Arial"/>
                <w:b/>
                <w:sz w:val="20"/>
              </w:rPr>
            </w:pPr>
            <w:r w:rsidRPr="001D53D9">
              <w:rPr>
                <w:rFonts w:cs="Arial"/>
                <w:b/>
                <w:sz w:val="20"/>
              </w:rPr>
              <w:t>Corresponding Emission Unit(s) or</w:t>
            </w:r>
          </w:p>
          <w:p w14:paraId="62C0CF8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ED63A9F" w14:textId="77777777" w:rsidTr="000C3F1E">
        <w:tc>
          <w:tcPr>
            <w:tcW w:w="697" w:type="pct"/>
            <w:tcBorders>
              <w:top w:val="double" w:sz="6" w:space="0" w:color="auto"/>
              <w:left w:val="double" w:sz="6" w:space="0" w:color="auto"/>
            </w:tcBorders>
            <w:shd w:val="clear" w:color="auto" w:fill="auto"/>
          </w:tcPr>
          <w:p w14:paraId="38CF90AC" w14:textId="5C18848D" w:rsidR="00EC07BA" w:rsidRPr="001D53D9" w:rsidRDefault="003B62B2" w:rsidP="001838ED">
            <w:pPr>
              <w:rPr>
                <w:rFonts w:cs="Arial"/>
                <w:sz w:val="20"/>
              </w:rPr>
            </w:pPr>
            <w:r>
              <w:rPr>
                <w:rFonts w:cs="Arial"/>
                <w:sz w:val="20"/>
              </w:rPr>
              <w:t>NA</w:t>
            </w:r>
          </w:p>
        </w:tc>
        <w:tc>
          <w:tcPr>
            <w:tcW w:w="1261" w:type="pct"/>
            <w:tcBorders>
              <w:top w:val="double" w:sz="6" w:space="0" w:color="auto"/>
            </w:tcBorders>
            <w:shd w:val="clear" w:color="auto" w:fill="auto"/>
          </w:tcPr>
          <w:p w14:paraId="0DEDDAAC" w14:textId="4A8DC5A4" w:rsidR="00EC07BA" w:rsidRPr="001D53D9" w:rsidRDefault="003B62B2" w:rsidP="001838ED">
            <w:pPr>
              <w:rPr>
                <w:rFonts w:cs="Arial"/>
                <w:sz w:val="20"/>
              </w:rPr>
            </w:pPr>
            <w:r>
              <w:rPr>
                <w:rFonts w:cs="Arial"/>
                <w:sz w:val="20"/>
              </w:rPr>
              <w:t>201500039/May 5, 2015</w:t>
            </w:r>
          </w:p>
        </w:tc>
        <w:tc>
          <w:tcPr>
            <w:tcW w:w="1955" w:type="pct"/>
            <w:tcBorders>
              <w:top w:val="double" w:sz="6" w:space="0" w:color="auto"/>
            </w:tcBorders>
            <w:shd w:val="clear" w:color="auto" w:fill="auto"/>
          </w:tcPr>
          <w:p w14:paraId="78EAB732" w14:textId="36A6A965" w:rsidR="00EC07BA" w:rsidRPr="001D53D9" w:rsidRDefault="003B62B2" w:rsidP="008F6D06">
            <w:pPr>
              <w:jc w:val="both"/>
              <w:rPr>
                <w:rFonts w:cs="Arial"/>
                <w:sz w:val="20"/>
              </w:rPr>
            </w:pPr>
            <w:r w:rsidRPr="003B62B2">
              <w:rPr>
                <w:rFonts w:cs="Arial"/>
                <w:sz w:val="20"/>
              </w:rPr>
              <w:t>Clarification of stack orientations for SV-VRU-NORTH and SV-VRU-SOUTH.  These stacks vent horizontally.</w:t>
            </w:r>
          </w:p>
        </w:tc>
        <w:tc>
          <w:tcPr>
            <w:tcW w:w="1087" w:type="pct"/>
            <w:tcBorders>
              <w:top w:val="double" w:sz="6" w:space="0" w:color="auto"/>
              <w:right w:val="double" w:sz="6" w:space="0" w:color="auto"/>
            </w:tcBorders>
            <w:shd w:val="clear" w:color="auto" w:fill="auto"/>
          </w:tcPr>
          <w:p w14:paraId="5F82FAA3" w14:textId="7E73A2EB" w:rsidR="00EC07BA" w:rsidRPr="001D53D9" w:rsidRDefault="003B62B2" w:rsidP="001838ED">
            <w:pPr>
              <w:rPr>
                <w:rFonts w:cs="Arial"/>
                <w:sz w:val="20"/>
              </w:rPr>
            </w:pPr>
            <w:r>
              <w:rPr>
                <w:rFonts w:cs="Arial"/>
                <w:sz w:val="20"/>
              </w:rPr>
              <w:t>FGLOADRACKS</w:t>
            </w:r>
          </w:p>
        </w:tc>
      </w:tr>
      <w:tr w:rsidR="00EC07BA" w:rsidRPr="001D53D9" w14:paraId="0C70850E" w14:textId="77777777" w:rsidTr="000C3F1E">
        <w:tc>
          <w:tcPr>
            <w:tcW w:w="697" w:type="pct"/>
            <w:tcBorders>
              <w:left w:val="double" w:sz="6" w:space="0" w:color="auto"/>
            </w:tcBorders>
            <w:shd w:val="clear" w:color="auto" w:fill="auto"/>
          </w:tcPr>
          <w:p w14:paraId="3B93C5D2" w14:textId="070FEE0A" w:rsidR="00EC07BA" w:rsidRPr="001D53D9" w:rsidRDefault="003B62B2" w:rsidP="001838ED">
            <w:pPr>
              <w:rPr>
                <w:rFonts w:cs="Arial"/>
                <w:sz w:val="20"/>
              </w:rPr>
            </w:pPr>
            <w:r>
              <w:rPr>
                <w:rFonts w:cs="Arial"/>
                <w:sz w:val="20"/>
              </w:rPr>
              <w:t>122-16</w:t>
            </w:r>
          </w:p>
        </w:tc>
        <w:tc>
          <w:tcPr>
            <w:tcW w:w="1261" w:type="pct"/>
            <w:shd w:val="clear" w:color="auto" w:fill="auto"/>
          </w:tcPr>
          <w:p w14:paraId="2F18DDE2" w14:textId="7CD93D64" w:rsidR="00EC07BA" w:rsidRPr="001D53D9" w:rsidRDefault="003B62B2" w:rsidP="001838ED">
            <w:pPr>
              <w:rPr>
                <w:rFonts w:cs="Arial"/>
                <w:sz w:val="20"/>
              </w:rPr>
            </w:pPr>
            <w:r>
              <w:rPr>
                <w:rFonts w:cs="Arial"/>
                <w:sz w:val="20"/>
              </w:rPr>
              <w:t>201600194/March 7, 2017</w:t>
            </w:r>
          </w:p>
        </w:tc>
        <w:tc>
          <w:tcPr>
            <w:tcW w:w="1955" w:type="pct"/>
            <w:shd w:val="clear" w:color="auto" w:fill="auto"/>
          </w:tcPr>
          <w:p w14:paraId="680503B6" w14:textId="1C05EF63" w:rsidR="00EC07BA" w:rsidRPr="001D53D9" w:rsidRDefault="003B62B2" w:rsidP="008F6D06">
            <w:pPr>
              <w:jc w:val="both"/>
              <w:rPr>
                <w:rFonts w:cs="Arial"/>
                <w:sz w:val="20"/>
              </w:rPr>
            </w:pPr>
            <w:r w:rsidRPr="003B62B2">
              <w:rPr>
                <w:rFonts w:cs="Arial"/>
                <w:sz w:val="20"/>
              </w:rPr>
              <w:t xml:space="preserve">Incorporate PTI 122-16, which changes the service of Tank ID 67-12 from fuel oil to gasoline and plans to install a cable-suspended internal floating roof </w:t>
            </w:r>
            <w:r>
              <w:rPr>
                <w:rFonts w:cs="Arial"/>
                <w:sz w:val="20"/>
              </w:rPr>
              <w:t xml:space="preserve">in </w:t>
            </w:r>
            <w:r w:rsidRPr="003B62B2">
              <w:rPr>
                <w:rFonts w:cs="Arial"/>
                <w:sz w:val="20"/>
              </w:rPr>
              <w:t xml:space="preserve">tank EUTK67-12.  </w:t>
            </w:r>
          </w:p>
        </w:tc>
        <w:tc>
          <w:tcPr>
            <w:tcW w:w="1087" w:type="pct"/>
            <w:tcBorders>
              <w:right w:val="double" w:sz="6" w:space="0" w:color="auto"/>
            </w:tcBorders>
            <w:shd w:val="clear" w:color="auto" w:fill="auto"/>
          </w:tcPr>
          <w:p w14:paraId="50E4BB4E" w14:textId="77777777" w:rsidR="00EC07BA" w:rsidRDefault="003B62B2" w:rsidP="001838ED">
            <w:pPr>
              <w:rPr>
                <w:rFonts w:cs="Arial"/>
                <w:sz w:val="20"/>
              </w:rPr>
            </w:pPr>
            <w:r>
              <w:rPr>
                <w:rFonts w:cs="Arial"/>
                <w:sz w:val="20"/>
              </w:rPr>
              <w:t>EUTK67-12</w:t>
            </w:r>
          </w:p>
          <w:p w14:paraId="236C4A71" w14:textId="4F85F34F" w:rsidR="003B62B2" w:rsidRPr="001D53D9" w:rsidRDefault="003B62B2" w:rsidP="001838ED">
            <w:pPr>
              <w:rPr>
                <w:rFonts w:cs="Arial"/>
                <w:sz w:val="20"/>
              </w:rPr>
            </w:pPr>
            <w:r>
              <w:rPr>
                <w:rFonts w:cs="Arial"/>
                <w:sz w:val="20"/>
              </w:rPr>
              <w:t>FGTANKFARM</w:t>
            </w:r>
          </w:p>
        </w:tc>
      </w:tr>
    </w:tbl>
    <w:p w14:paraId="2B51F5ED" w14:textId="77777777" w:rsidR="00C60E84" w:rsidRPr="00FC1F2C" w:rsidRDefault="00C60E84" w:rsidP="004F09CF">
      <w:pPr>
        <w:pStyle w:val="Heading2"/>
        <w:numPr>
          <w:ilvl w:val="0"/>
          <w:numId w:val="0"/>
        </w:numPr>
        <w:jc w:val="both"/>
        <w:rPr>
          <w:b w:val="0"/>
          <w:sz w:val="20"/>
        </w:rPr>
      </w:pPr>
      <w:bookmarkStart w:id="107" w:name="_Toc19004720"/>
      <w:r w:rsidRPr="00461D22">
        <w:rPr>
          <w:sz w:val="22"/>
          <w:szCs w:val="22"/>
        </w:rPr>
        <w:t>Appendix 7.  Emission Calculations</w:t>
      </w:r>
      <w:bookmarkEnd w:id="107"/>
      <w:r w:rsidRPr="00461D22">
        <w:rPr>
          <w:sz w:val="22"/>
          <w:szCs w:val="22"/>
        </w:rPr>
        <w:t xml:space="preserve"> </w:t>
      </w:r>
    </w:p>
    <w:p w14:paraId="025443D1" w14:textId="77777777" w:rsidR="00C60E84" w:rsidRPr="0080590E" w:rsidRDefault="00C60E84" w:rsidP="004F09CF">
      <w:pPr>
        <w:jc w:val="both"/>
        <w:rPr>
          <w:sz w:val="20"/>
        </w:rPr>
      </w:pPr>
    </w:p>
    <w:p w14:paraId="75BA5DAC" w14:textId="77777777" w:rsidR="00C60E84" w:rsidRDefault="00C60E84" w:rsidP="004F09CF">
      <w:pPr>
        <w:jc w:val="both"/>
        <w:rPr>
          <w:sz w:val="20"/>
        </w:rPr>
      </w:pPr>
      <w:bookmarkStart w:id="108" w:name="_Toc377276143"/>
      <w:bookmarkStart w:id="109" w:name="_Toc377877183"/>
      <w:r w:rsidRPr="00B77C68">
        <w:rPr>
          <w:sz w:val="20"/>
        </w:rPr>
        <w:t>There are no specific emission calculations to be used for this ROP.  Therefore, this appendix is not applicable.</w:t>
      </w:r>
    </w:p>
    <w:p w14:paraId="21E543E4" w14:textId="77777777" w:rsidR="00C60E84" w:rsidRPr="00FC1F2C" w:rsidRDefault="00C60E84" w:rsidP="004F09CF">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19004721"/>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36A4D5A" w14:textId="77777777" w:rsidR="00C60E84" w:rsidRPr="00B77C68" w:rsidRDefault="00C60E84" w:rsidP="004F09CF">
      <w:pPr>
        <w:jc w:val="both"/>
        <w:rPr>
          <w:sz w:val="20"/>
        </w:rPr>
      </w:pPr>
    </w:p>
    <w:p w14:paraId="5026797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F0FC417" w14:textId="77777777" w:rsidR="00C60E84" w:rsidRPr="0080590E" w:rsidRDefault="00C60E84" w:rsidP="004F09CF">
      <w:pPr>
        <w:jc w:val="both"/>
        <w:rPr>
          <w:sz w:val="20"/>
        </w:rPr>
      </w:pPr>
    </w:p>
    <w:p w14:paraId="4AE2A715" w14:textId="75BE0993" w:rsidR="00C60E84" w:rsidRPr="00B77C68" w:rsidRDefault="00C60E84" w:rsidP="004F09CF">
      <w:pPr>
        <w:jc w:val="both"/>
        <w:rPr>
          <w:sz w:val="20"/>
        </w:rPr>
      </w:pPr>
      <w:r w:rsidRPr="00B77C68">
        <w:rPr>
          <w:sz w:val="20"/>
        </w:rPr>
        <w:t xml:space="preserve">The permittee shall use the </w:t>
      </w:r>
      <w:r w:rsidR="00ED1E19">
        <w:rPr>
          <w:sz w:val="20"/>
        </w:rPr>
        <w:t>EGLE</w:t>
      </w:r>
      <w:r w:rsidR="008526A1">
        <w:rPr>
          <w:sz w:val="20"/>
        </w:rPr>
        <w:t>, AQD,</w:t>
      </w:r>
      <w:r w:rsidRPr="00B77C68">
        <w:rPr>
          <w:sz w:val="20"/>
        </w:rPr>
        <w:t xml:space="preserve"> Report Certification form (EQP 5736) and </w:t>
      </w:r>
      <w:r w:rsidR="00ED1E19">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w:t>
      </w:r>
      <w:r w:rsidRPr="00B77C68">
        <w:rPr>
          <w:sz w:val="20"/>
        </w:rPr>
        <w:lastRenderedPageBreak/>
        <w:t xml:space="preserve">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430ACDD" w14:textId="77777777" w:rsidR="00C60E84" w:rsidRPr="00B77C68" w:rsidRDefault="00C60E84" w:rsidP="004F09CF">
      <w:pPr>
        <w:jc w:val="both"/>
        <w:rPr>
          <w:sz w:val="20"/>
        </w:rPr>
      </w:pPr>
    </w:p>
    <w:p w14:paraId="0A648B21" w14:textId="77777777" w:rsidR="00C60E84" w:rsidRPr="00FC1F2C" w:rsidRDefault="00C60E84" w:rsidP="004F09CF">
      <w:pPr>
        <w:jc w:val="both"/>
        <w:rPr>
          <w:sz w:val="20"/>
        </w:rPr>
      </w:pPr>
      <w:r w:rsidRPr="00B77C68">
        <w:rPr>
          <w:b/>
          <w:sz w:val="20"/>
        </w:rPr>
        <w:t>B.  Other Reporting</w:t>
      </w:r>
    </w:p>
    <w:p w14:paraId="4E3A39BE" w14:textId="77777777" w:rsidR="00C60E84" w:rsidRPr="00B77C68" w:rsidRDefault="00C60E84" w:rsidP="004F09CF">
      <w:pPr>
        <w:jc w:val="both"/>
        <w:rPr>
          <w:sz w:val="20"/>
        </w:rPr>
      </w:pPr>
    </w:p>
    <w:p w14:paraId="2AC6162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8"/>
      <w:bookmarkEnd w:id="89"/>
      <w:bookmarkEnd w:id="90"/>
      <w:bookmarkEnd w:id="91"/>
      <w:bookmarkEnd w:id="92"/>
      <w:bookmarkEnd w:id="93"/>
      <w:bookmarkEnd w:id="94"/>
      <w:bookmarkEnd w:id="95"/>
    </w:p>
    <w:sectPr w:rsidR="00DC3CDB"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86596" w14:textId="77777777" w:rsidR="004D38CA" w:rsidRDefault="004D38CA">
      <w:r>
        <w:separator/>
      </w:r>
    </w:p>
  </w:endnote>
  <w:endnote w:type="continuationSeparator" w:id="0">
    <w:p w14:paraId="0419AC1E" w14:textId="77777777" w:rsidR="004D38CA" w:rsidRDefault="004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3FAA" w14:textId="77777777" w:rsidR="004D38CA" w:rsidRDefault="004D38C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828A9" w14:textId="77777777" w:rsidR="004D38CA" w:rsidRDefault="004D38C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7057" w14:textId="77777777" w:rsidR="004D38CA" w:rsidRPr="001F649E" w:rsidRDefault="004D38C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1076" w14:textId="77777777" w:rsidR="004D38CA" w:rsidRPr="0060772E" w:rsidRDefault="004D38CA" w:rsidP="000862E3">
    <w:pPr>
      <w:pStyle w:val="Footer"/>
      <w:jc w:val="right"/>
      <w:rPr>
        <w:sz w:val="18"/>
        <w:szCs w:val="18"/>
      </w:rPr>
    </w:pPr>
    <w:r>
      <w:rPr>
        <w:sz w:val="18"/>
        <w:szCs w:val="18"/>
      </w:rPr>
      <w:t>(Rev. 02/04/19)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1169" w14:textId="77777777" w:rsidR="004D38CA" w:rsidRDefault="004D38CA">
      <w:r>
        <w:separator/>
      </w:r>
    </w:p>
  </w:footnote>
  <w:footnote w:type="continuationSeparator" w:id="0">
    <w:p w14:paraId="4304BB31" w14:textId="77777777" w:rsidR="004D38CA" w:rsidRDefault="004D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4638" w14:textId="5203865E" w:rsidR="004D38CA" w:rsidRPr="002339A7" w:rsidRDefault="004D38CA" w:rsidP="00C66654">
    <w:pPr>
      <w:jc w:val="center"/>
      <w:rPr>
        <w:rFonts w:cs="Arial"/>
      </w:rPr>
    </w:pPr>
    <w:r>
      <w:rPr>
        <w:b/>
        <w:sz w:val="24"/>
        <w:szCs w:val="24"/>
      </w:rPr>
      <w:tab/>
    </w:r>
    <w:r>
      <w:rPr>
        <w:b/>
        <w:sz w:val="24"/>
        <w:szCs w:val="24"/>
      </w:rPr>
      <w:tab/>
      <w:t xml:space="preserve">                          </w:t>
    </w:r>
    <w:r w:rsidR="00A4553B">
      <w:rPr>
        <w:b/>
        <w:sz w:val="24"/>
        <w:szCs w:val="24"/>
      </w:rPr>
      <w:tab/>
    </w:r>
    <w:r w:rsidR="00A4553B">
      <w:rPr>
        <w:b/>
        <w:sz w:val="24"/>
        <w:szCs w:val="24"/>
      </w:rPr>
      <w:tab/>
    </w:r>
    <w:r w:rsidR="00A4553B">
      <w:rPr>
        <w:b/>
        <w:sz w:val="24"/>
        <w:szCs w:val="24"/>
      </w:rPr>
      <w:tab/>
    </w:r>
    <w:r w:rsidR="00A4553B">
      <w:rPr>
        <w:b/>
        <w:sz w:val="24"/>
        <w:szCs w:val="24"/>
      </w:rPr>
      <w:tab/>
    </w:r>
    <w:r w:rsidR="00A4553B">
      <w:rPr>
        <w:b/>
        <w:sz w:val="24"/>
        <w:szCs w:val="24"/>
      </w:rPr>
      <w:tab/>
    </w:r>
    <w:r>
      <w:rPr>
        <w:b/>
        <w:sz w:val="24"/>
        <w:szCs w:val="24"/>
      </w:rPr>
      <w:t xml:space="preserve">      </w:t>
    </w:r>
    <w:r w:rsidRPr="00D30AF5">
      <w:rPr>
        <w:rFonts w:cs="Arial"/>
        <w:sz w:val="20"/>
      </w:rPr>
      <w:t>ROP No:  MI-ROP-</w:t>
    </w:r>
    <w:bookmarkStart w:id="123" w:name="bSRN4"/>
    <w:bookmarkEnd w:id="123"/>
    <w:r w:rsidRPr="00D30AF5">
      <w:rPr>
        <w:rFonts w:cs="Arial"/>
        <w:sz w:val="20"/>
      </w:rPr>
      <w:t>B9073</w:t>
    </w:r>
    <w:r>
      <w:rPr>
        <w:rFonts w:cs="Arial"/>
      </w:rPr>
      <w:t>-</w:t>
    </w:r>
    <w:bookmarkStart w:id="124" w:name="bIssueYear3"/>
    <w:bookmarkEnd w:id="124"/>
    <w:r w:rsidRPr="00D30AF5">
      <w:rPr>
        <w:rFonts w:cs="Arial"/>
        <w:sz w:val="20"/>
      </w:rPr>
      <w:t>20</w:t>
    </w:r>
    <w:r w:rsidR="00A4553B">
      <w:rPr>
        <w:rFonts w:cs="Arial"/>
        <w:sz w:val="20"/>
      </w:rPr>
      <w:t>19</w:t>
    </w:r>
  </w:p>
  <w:p w14:paraId="7629D1A5" w14:textId="637D1E62" w:rsidR="004D38CA" w:rsidRPr="005C1928" w:rsidRDefault="004D38CA" w:rsidP="002332C3">
    <w:pPr>
      <w:pStyle w:val="Header"/>
      <w:tabs>
        <w:tab w:val="clear" w:pos="4320"/>
        <w:tab w:val="clear" w:pos="8640"/>
        <w:tab w:val="left" w:pos="6660"/>
      </w:tabs>
      <w:rPr>
        <w:rFonts w:cs="Arial"/>
        <w:sz w:val="20"/>
      </w:rPr>
    </w:pPr>
    <w:r w:rsidRPr="002339A7">
      <w:rPr>
        <w:rFonts w:cs="Arial"/>
        <w:sz w:val="20"/>
      </w:rPr>
      <w:tab/>
    </w:r>
    <w:r w:rsidR="00A4553B">
      <w:rPr>
        <w:rFonts w:cs="Arial"/>
        <w:sz w:val="20"/>
      </w:rPr>
      <w:t xml:space="preserve">         </w:t>
    </w:r>
    <w:r w:rsidRPr="002339A7">
      <w:rPr>
        <w:rFonts w:cs="Arial"/>
        <w:sz w:val="20"/>
      </w:rPr>
      <w:t>Ex</w:t>
    </w:r>
    <w:r w:rsidRPr="005C1928">
      <w:rPr>
        <w:rFonts w:cs="Arial"/>
        <w:sz w:val="20"/>
      </w:rPr>
      <w:t xml:space="preserve">piration Date: </w:t>
    </w:r>
    <w:r w:rsidR="00A4553B">
      <w:rPr>
        <w:rFonts w:cs="Arial"/>
        <w:sz w:val="20"/>
      </w:rPr>
      <w:t>October 22, 2024</w:t>
    </w:r>
    <w:r w:rsidRPr="005C1928">
      <w:rPr>
        <w:rFonts w:cs="Arial"/>
        <w:sz w:val="20"/>
      </w:rPr>
      <w:t xml:space="preserve"> </w:t>
    </w:r>
    <w:bookmarkStart w:id="125" w:name="bExpireDate2"/>
    <w:bookmarkEnd w:id="125"/>
  </w:p>
  <w:p w14:paraId="3D5C9829" w14:textId="6C46AC26" w:rsidR="004D38CA" w:rsidRDefault="004D38CA" w:rsidP="005C1928">
    <w:pPr>
      <w:pStyle w:val="Header"/>
      <w:tabs>
        <w:tab w:val="left" w:pos="6660"/>
      </w:tabs>
      <w:rPr>
        <w:rFonts w:cs="Arial"/>
        <w:sz w:val="20"/>
      </w:rPr>
    </w:pPr>
    <w:r w:rsidRPr="005C1928">
      <w:rPr>
        <w:sz w:val="20"/>
      </w:rPr>
      <w:tab/>
    </w:r>
    <w:r w:rsidRPr="005C1928">
      <w:rPr>
        <w:sz w:val="20"/>
      </w:rPr>
      <w:tab/>
    </w:r>
    <w:r>
      <w:rPr>
        <w:sz w:val="20"/>
      </w:rPr>
      <w:t xml:space="preserve">         </w:t>
    </w:r>
    <w:r w:rsidRPr="005C1928">
      <w:rPr>
        <w:sz w:val="20"/>
      </w:rPr>
      <w:t>PTI</w:t>
    </w:r>
    <w:r>
      <w:rPr>
        <w:sz w:val="20"/>
      </w:rPr>
      <w:t xml:space="preserve"> No:  MI-PTI-</w:t>
    </w:r>
    <w:bookmarkStart w:id="126" w:name="bSRN5"/>
    <w:bookmarkEnd w:id="126"/>
    <w:r>
      <w:rPr>
        <w:sz w:val="20"/>
      </w:rPr>
      <w:t>B9073-</w:t>
    </w:r>
    <w:bookmarkStart w:id="127" w:name="bIssueYear4"/>
    <w:bookmarkEnd w:id="127"/>
    <w:r>
      <w:rPr>
        <w:sz w:val="20"/>
      </w:rPr>
      <w:t>20</w:t>
    </w:r>
    <w:r w:rsidR="00A4553B">
      <w:rPr>
        <w:sz w:val="20"/>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B3BA" w14:textId="26D7D895" w:rsidR="004D38CA" w:rsidRPr="00FB054B" w:rsidRDefault="004D38CA" w:rsidP="00FB054B">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630"/>
        </w:tabs>
        <w:ind w:left="630" w:hanging="360"/>
      </w:pPr>
    </w:lvl>
  </w:abstractNum>
  <w:abstractNum w:abstractNumId="1" w15:restartNumberingAfterBreak="0">
    <w:nsid w:val="01A12322"/>
    <w:multiLevelType w:val="hybridMultilevel"/>
    <w:tmpl w:val="48B0E3D4"/>
    <w:lvl w:ilvl="0" w:tplc="4BF8E000">
      <w:start w:val="9"/>
      <w:numFmt w:val="decimal"/>
      <w:lvlText w:val="%1."/>
      <w:lvlJc w:val="left"/>
      <w:pPr>
        <w:tabs>
          <w:tab w:val="num" w:pos="9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764F86"/>
    <w:multiLevelType w:val="multilevel"/>
    <w:tmpl w:val="53BE129A"/>
    <w:lvl w:ilvl="0">
      <w:start w:val="3"/>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648"/>
        </w:tabs>
        <w:ind w:left="504" w:hanging="14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E22660"/>
    <w:multiLevelType w:val="hybridMultilevel"/>
    <w:tmpl w:val="BA60A202"/>
    <w:lvl w:ilvl="0" w:tplc="49C20AFE">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3156B"/>
    <w:multiLevelType w:val="hybridMultilevel"/>
    <w:tmpl w:val="B5F06A30"/>
    <w:lvl w:ilvl="0" w:tplc="C89EF202">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122AE"/>
    <w:multiLevelType w:val="hybridMultilevel"/>
    <w:tmpl w:val="3E84E1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3575E4"/>
    <w:multiLevelType w:val="hybridMultilevel"/>
    <w:tmpl w:val="C23064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8B6ED6"/>
    <w:multiLevelType w:val="hybridMultilevel"/>
    <w:tmpl w:val="8CC633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047A1F"/>
    <w:multiLevelType w:val="hybridMultilevel"/>
    <w:tmpl w:val="167611FE"/>
    <w:lvl w:ilvl="0" w:tplc="2C260FD6">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F947E63"/>
    <w:multiLevelType w:val="hybridMultilevel"/>
    <w:tmpl w:val="CF06CBBC"/>
    <w:lvl w:ilvl="0" w:tplc="7AA8FAAC">
      <w:start w:val="5"/>
      <w:numFmt w:val="decimal"/>
      <w:lvlText w:val="%1."/>
      <w:lvlJc w:val="left"/>
      <w:pPr>
        <w:tabs>
          <w:tab w:val="num" w:pos="9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74953"/>
    <w:multiLevelType w:val="hybridMultilevel"/>
    <w:tmpl w:val="A11AF58A"/>
    <w:lvl w:ilvl="0" w:tplc="0409000F">
      <w:start w:val="1"/>
      <w:numFmt w:val="decimal"/>
      <w:lvlText w:val="%1."/>
      <w:lvlJc w:val="left"/>
      <w:pPr>
        <w:tabs>
          <w:tab w:val="num" w:pos="9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E345A9"/>
    <w:multiLevelType w:val="hybridMultilevel"/>
    <w:tmpl w:val="3F202E60"/>
    <w:lvl w:ilvl="0" w:tplc="090EA2A0">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215AE"/>
    <w:multiLevelType w:val="hybridMultilevel"/>
    <w:tmpl w:val="FE521AB6"/>
    <w:lvl w:ilvl="0" w:tplc="F98AE7DE">
      <w:start w:val="1"/>
      <w:numFmt w:val="lowerLetter"/>
      <w:lvlText w:val="%1."/>
      <w:lvlJc w:val="left"/>
      <w:pPr>
        <w:tabs>
          <w:tab w:val="num" w:pos="1440"/>
        </w:tabs>
        <w:ind w:left="1800" w:hanging="360"/>
      </w:pPr>
      <w:rPr>
        <w:rFonts w:hint="default"/>
      </w:rPr>
    </w:lvl>
    <w:lvl w:ilvl="1" w:tplc="7E6A11AA">
      <w:start w:val="1"/>
      <w:numFmt w:val="lowerLetter"/>
      <w:lvlText w:val="%2."/>
      <w:lvlJc w:val="left"/>
      <w:pPr>
        <w:tabs>
          <w:tab w:val="num" w:pos="1440"/>
        </w:tabs>
        <w:ind w:left="1800" w:hanging="360"/>
      </w:pPr>
      <w:rPr>
        <w:rFonts w:hint="default"/>
        <w:sz w:val="20"/>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3B9193E"/>
    <w:multiLevelType w:val="multilevel"/>
    <w:tmpl w:val="35A4340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3E41663"/>
    <w:multiLevelType w:val="hybridMultilevel"/>
    <w:tmpl w:val="4566BF44"/>
    <w:lvl w:ilvl="0" w:tplc="B0DED674">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74B11BC"/>
    <w:multiLevelType w:val="hybridMultilevel"/>
    <w:tmpl w:val="3E78F91C"/>
    <w:lvl w:ilvl="0" w:tplc="FCC46D62">
      <w:start w:val="6"/>
      <w:numFmt w:val="decimal"/>
      <w:lvlText w:val="%1."/>
      <w:lvlJc w:val="left"/>
      <w:pPr>
        <w:tabs>
          <w:tab w:val="num" w:pos="9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C01AD5"/>
    <w:multiLevelType w:val="multilevel"/>
    <w:tmpl w:val="506CB55E"/>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347411"/>
    <w:multiLevelType w:val="multilevel"/>
    <w:tmpl w:val="9C68F22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3917A97"/>
    <w:multiLevelType w:val="hybridMultilevel"/>
    <w:tmpl w:val="C6F06C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3F87444"/>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BD7F30"/>
    <w:multiLevelType w:val="hybridMultilevel"/>
    <w:tmpl w:val="5A76D254"/>
    <w:lvl w:ilvl="0" w:tplc="54C8EDEA">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C04807"/>
    <w:multiLevelType w:val="hybridMultilevel"/>
    <w:tmpl w:val="0A54AEF6"/>
    <w:lvl w:ilvl="0" w:tplc="2B1C5590">
      <w:start w:val="7"/>
      <w:numFmt w:val="decimal"/>
      <w:lvlText w:val="%1."/>
      <w:lvlJc w:val="left"/>
      <w:pPr>
        <w:tabs>
          <w:tab w:val="num" w:pos="9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497CC6"/>
    <w:multiLevelType w:val="hybridMultilevel"/>
    <w:tmpl w:val="282C91F6"/>
    <w:lvl w:ilvl="0" w:tplc="A124791E">
      <w:start w:val="3"/>
      <w:numFmt w:val="decimal"/>
      <w:lvlText w:val="%1."/>
      <w:lvlJc w:val="left"/>
      <w:pPr>
        <w:tabs>
          <w:tab w:val="num" w:pos="9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8F35993"/>
    <w:multiLevelType w:val="hybridMultilevel"/>
    <w:tmpl w:val="99F84928"/>
    <w:lvl w:ilvl="0" w:tplc="EC7016B6">
      <w:start w:val="1"/>
      <w:numFmt w:val="decimal"/>
      <w:lvlText w:val="%1."/>
      <w:lvlJc w:val="left"/>
      <w:pPr>
        <w:tabs>
          <w:tab w:val="num" w:pos="0"/>
        </w:tabs>
        <w:ind w:left="360" w:hanging="360"/>
      </w:pPr>
      <w:rPr>
        <w:rFonts w:hint="default"/>
        <w:b w:val="0"/>
      </w:rPr>
    </w:lvl>
    <w:lvl w:ilvl="1" w:tplc="58F4FA70">
      <w:start w:val="1"/>
      <w:numFmt w:val="lowerLetter"/>
      <w:lvlText w:val="%2."/>
      <w:lvlJc w:val="left"/>
      <w:pPr>
        <w:tabs>
          <w:tab w:val="num" w:pos="360"/>
        </w:tabs>
        <w:ind w:left="720" w:hanging="360"/>
      </w:pPr>
      <w:rPr>
        <w:rFonts w:hint="default"/>
        <w:b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C83DDF"/>
    <w:multiLevelType w:val="hybridMultilevel"/>
    <w:tmpl w:val="83605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B7D3033"/>
    <w:multiLevelType w:val="hybridMultilevel"/>
    <w:tmpl w:val="92E4DAC8"/>
    <w:lvl w:ilvl="0" w:tplc="F98AE7DE">
      <w:start w:val="1"/>
      <w:numFmt w:val="lowerLetter"/>
      <w:lvlText w:val="%1."/>
      <w:lvlJc w:val="left"/>
      <w:pPr>
        <w:tabs>
          <w:tab w:val="num" w:pos="360"/>
        </w:tabs>
        <w:ind w:left="720" w:hanging="360"/>
      </w:pPr>
      <w:rPr>
        <w:rFonts w:hint="default"/>
      </w:rPr>
    </w:lvl>
    <w:lvl w:ilvl="1" w:tplc="04090019">
      <w:start w:val="1"/>
      <w:numFmt w:val="lowerLetter"/>
      <w:lvlText w:val="%2."/>
      <w:lvlJc w:val="left"/>
      <w:pPr>
        <w:tabs>
          <w:tab w:val="num" w:pos="360"/>
        </w:tabs>
        <w:ind w:left="720" w:hanging="360"/>
      </w:pPr>
      <w:rPr>
        <w:rFonts w:hint="default"/>
        <w:sz w:val="20"/>
      </w:rPr>
    </w:lvl>
    <w:lvl w:ilvl="2" w:tplc="CFA6C962">
      <w:start w:val="1"/>
      <w:numFmt w:val="lowerLetter"/>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58"/>
  </w:num>
  <w:num w:numId="3">
    <w:abstractNumId w:val="13"/>
  </w:num>
  <w:num w:numId="4">
    <w:abstractNumId w:val="34"/>
  </w:num>
  <w:num w:numId="5">
    <w:abstractNumId w:val="2"/>
  </w:num>
  <w:num w:numId="6">
    <w:abstractNumId w:val="62"/>
  </w:num>
  <w:num w:numId="7">
    <w:abstractNumId w:val="31"/>
  </w:num>
  <w:num w:numId="8">
    <w:abstractNumId w:val="49"/>
  </w:num>
  <w:num w:numId="9">
    <w:abstractNumId w:val="12"/>
  </w:num>
  <w:num w:numId="10">
    <w:abstractNumId w:val="26"/>
  </w:num>
  <w:num w:numId="11">
    <w:abstractNumId w:val="36"/>
  </w:num>
  <w:num w:numId="12">
    <w:abstractNumId w:val="56"/>
  </w:num>
  <w:num w:numId="13">
    <w:abstractNumId w:val="48"/>
  </w:num>
  <w:num w:numId="14">
    <w:abstractNumId w:val="9"/>
  </w:num>
  <w:num w:numId="15">
    <w:abstractNumId w:val="60"/>
  </w:num>
  <w:num w:numId="16">
    <w:abstractNumId w:val="53"/>
  </w:num>
  <w:num w:numId="17">
    <w:abstractNumId w:val="19"/>
  </w:num>
  <w:num w:numId="18">
    <w:abstractNumId w:val="44"/>
  </w:num>
  <w:num w:numId="19">
    <w:abstractNumId w:val="43"/>
  </w:num>
  <w:num w:numId="20">
    <w:abstractNumId w:val="11"/>
  </w:num>
  <w:num w:numId="21">
    <w:abstractNumId w:val="25"/>
  </w:num>
  <w:num w:numId="22">
    <w:abstractNumId w:val="27"/>
  </w:num>
  <w:num w:numId="23">
    <w:abstractNumId w:val="0"/>
  </w:num>
  <w:num w:numId="24">
    <w:abstractNumId w:val="33"/>
  </w:num>
  <w:num w:numId="25">
    <w:abstractNumId w:val="30"/>
  </w:num>
  <w:num w:numId="26">
    <w:abstractNumId w:val="32"/>
  </w:num>
  <w:num w:numId="27">
    <w:abstractNumId w:val="28"/>
  </w:num>
  <w:num w:numId="28">
    <w:abstractNumId w:val="22"/>
  </w:num>
  <w:num w:numId="29">
    <w:abstractNumId w:val="15"/>
  </w:num>
  <w:num w:numId="30">
    <w:abstractNumId w:val="18"/>
  </w:num>
  <w:num w:numId="31">
    <w:abstractNumId w:val="14"/>
  </w:num>
  <w:num w:numId="32">
    <w:abstractNumId w:val="54"/>
  </w:num>
  <w:num w:numId="33">
    <w:abstractNumId w:val="38"/>
  </w:num>
  <w:num w:numId="34">
    <w:abstractNumId w:val="24"/>
  </w:num>
  <w:num w:numId="35">
    <w:abstractNumId w:val="35"/>
  </w:num>
  <w:num w:numId="36">
    <w:abstractNumId w:val="10"/>
  </w:num>
  <w:num w:numId="37">
    <w:abstractNumId w:val="57"/>
  </w:num>
  <w:num w:numId="38">
    <w:abstractNumId w:val="41"/>
  </w:num>
  <w:num w:numId="39">
    <w:abstractNumId w:val="59"/>
  </w:num>
  <w:num w:numId="40">
    <w:abstractNumId w:val="52"/>
  </w:num>
  <w:num w:numId="41">
    <w:abstractNumId w:val="47"/>
  </w:num>
  <w:num w:numId="42">
    <w:abstractNumId w:val="16"/>
  </w:num>
  <w:num w:numId="43">
    <w:abstractNumId w:val="42"/>
  </w:num>
  <w:num w:numId="44">
    <w:abstractNumId w:val="8"/>
  </w:num>
  <w:num w:numId="45">
    <w:abstractNumId w:val="29"/>
  </w:num>
  <w:num w:numId="46">
    <w:abstractNumId w:val="61"/>
  </w:num>
  <w:num w:numId="47">
    <w:abstractNumId w:val="40"/>
  </w:num>
  <w:num w:numId="48">
    <w:abstractNumId w:val="37"/>
  </w:num>
  <w:num w:numId="49">
    <w:abstractNumId w:val="17"/>
  </w:num>
  <w:num w:numId="50">
    <w:abstractNumId w:val="45"/>
  </w:num>
  <w:num w:numId="51">
    <w:abstractNumId w:val="6"/>
  </w:num>
  <w:num w:numId="52">
    <w:abstractNumId w:val="7"/>
  </w:num>
  <w:num w:numId="53">
    <w:abstractNumId w:val="23"/>
  </w:num>
  <w:num w:numId="54">
    <w:abstractNumId w:val="21"/>
  </w:num>
  <w:num w:numId="55">
    <w:abstractNumId w:val="39"/>
  </w:num>
  <w:num w:numId="56">
    <w:abstractNumId w:val="51"/>
  </w:num>
  <w:num w:numId="57">
    <w:abstractNumId w:val="1"/>
  </w:num>
  <w:num w:numId="58">
    <w:abstractNumId w:val="50"/>
  </w:num>
  <w:num w:numId="59">
    <w:abstractNumId w:val="55"/>
  </w:num>
  <w:num w:numId="60">
    <w:abstractNumId w:val="46"/>
  </w:num>
  <w:num w:numId="61">
    <w:abstractNumId w:val="20"/>
  </w:num>
  <w:num w:numId="62">
    <w:abstractNumId w:val="4"/>
  </w:num>
  <w:num w:numId="63">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F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DF4"/>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B51"/>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06A7"/>
    <w:rsid w:val="00112782"/>
    <w:rsid w:val="00112B81"/>
    <w:rsid w:val="00112CA0"/>
    <w:rsid w:val="00114C6F"/>
    <w:rsid w:val="001152DA"/>
    <w:rsid w:val="00116158"/>
    <w:rsid w:val="00117BC4"/>
    <w:rsid w:val="00117BC6"/>
    <w:rsid w:val="00120F3B"/>
    <w:rsid w:val="0012240D"/>
    <w:rsid w:val="0012743F"/>
    <w:rsid w:val="00127459"/>
    <w:rsid w:val="0013346B"/>
    <w:rsid w:val="00133F34"/>
    <w:rsid w:val="001375CA"/>
    <w:rsid w:val="00146AA5"/>
    <w:rsid w:val="001504AF"/>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41D1"/>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7C45"/>
    <w:rsid w:val="0027065D"/>
    <w:rsid w:val="00270B7C"/>
    <w:rsid w:val="00272560"/>
    <w:rsid w:val="002745AE"/>
    <w:rsid w:val="0027572B"/>
    <w:rsid w:val="00276651"/>
    <w:rsid w:val="00277397"/>
    <w:rsid w:val="002779A5"/>
    <w:rsid w:val="002806DC"/>
    <w:rsid w:val="0028234D"/>
    <w:rsid w:val="002849EA"/>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3790"/>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3AAF"/>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3AB8"/>
    <w:rsid w:val="003B4A42"/>
    <w:rsid w:val="003B5C33"/>
    <w:rsid w:val="003B62B2"/>
    <w:rsid w:val="003C19DE"/>
    <w:rsid w:val="003C2679"/>
    <w:rsid w:val="003C325F"/>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057E"/>
    <w:rsid w:val="004249DD"/>
    <w:rsid w:val="00425031"/>
    <w:rsid w:val="004255EC"/>
    <w:rsid w:val="00427891"/>
    <w:rsid w:val="00430A3C"/>
    <w:rsid w:val="00431A42"/>
    <w:rsid w:val="00431EA0"/>
    <w:rsid w:val="0043250B"/>
    <w:rsid w:val="00434344"/>
    <w:rsid w:val="00435A6A"/>
    <w:rsid w:val="004377EE"/>
    <w:rsid w:val="00440957"/>
    <w:rsid w:val="00442124"/>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614"/>
    <w:rsid w:val="004649EF"/>
    <w:rsid w:val="004651D3"/>
    <w:rsid w:val="00466618"/>
    <w:rsid w:val="00473D49"/>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9F6"/>
    <w:rsid w:val="004C6AB6"/>
    <w:rsid w:val="004C6C0D"/>
    <w:rsid w:val="004C7900"/>
    <w:rsid w:val="004D2084"/>
    <w:rsid w:val="004D269A"/>
    <w:rsid w:val="004D2916"/>
    <w:rsid w:val="004D38C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60E"/>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570"/>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298"/>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37F08"/>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5BA5"/>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3A82"/>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10C"/>
    <w:rsid w:val="006C3B67"/>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7806"/>
    <w:rsid w:val="00720265"/>
    <w:rsid w:val="0072306C"/>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6DF3"/>
    <w:rsid w:val="00871287"/>
    <w:rsid w:val="00875F04"/>
    <w:rsid w:val="00876F3F"/>
    <w:rsid w:val="008772A6"/>
    <w:rsid w:val="008803D1"/>
    <w:rsid w:val="00882BAF"/>
    <w:rsid w:val="00882BE2"/>
    <w:rsid w:val="00882E6F"/>
    <w:rsid w:val="008834C5"/>
    <w:rsid w:val="00883E9A"/>
    <w:rsid w:val="00885E17"/>
    <w:rsid w:val="00887AAA"/>
    <w:rsid w:val="00893522"/>
    <w:rsid w:val="00893890"/>
    <w:rsid w:val="00893BE8"/>
    <w:rsid w:val="00896557"/>
    <w:rsid w:val="008968B6"/>
    <w:rsid w:val="0089691E"/>
    <w:rsid w:val="008969FD"/>
    <w:rsid w:val="00897669"/>
    <w:rsid w:val="008978A0"/>
    <w:rsid w:val="00897A48"/>
    <w:rsid w:val="00897D42"/>
    <w:rsid w:val="008A6361"/>
    <w:rsid w:val="008B472F"/>
    <w:rsid w:val="008B4F6A"/>
    <w:rsid w:val="008C1140"/>
    <w:rsid w:val="008C114E"/>
    <w:rsid w:val="008C3613"/>
    <w:rsid w:val="008C546A"/>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269"/>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87E6A"/>
    <w:rsid w:val="009902AF"/>
    <w:rsid w:val="00991194"/>
    <w:rsid w:val="00994CA1"/>
    <w:rsid w:val="00995CA2"/>
    <w:rsid w:val="00997D5B"/>
    <w:rsid w:val="009A0A07"/>
    <w:rsid w:val="009A1E0F"/>
    <w:rsid w:val="009A2C08"/>
    <w:rsid w:val="009A6426"/>
    <w:rsid w:val="009B0F4B"/>
    <w:rsid w:val="009B1BD1"/>
    <w:rsid w:val="009B213B"/>
    <w:rsid w:val="009B238C"/>
    <w:rsid w:val="009B2FEE"/>
    <w:rsid w:val="009B70A7"/>
    <w:rsid w:val="009B716E"/>
    <w:rsid w:val="009C023E"/>
    <w:rsid w:val="009D2AF0"/>
    <w:rsid w:val="009D2D4F"/>
    <w:rsid w:val="009D4360"/>
    <w:rsid w:val="009D52E8"/>
    <w:rsid w:val="009D68B3"/>
    <w:rsid w:val="009D6C93"/>
    <w:rsid w:val="009E0535"/>
    <w:rsid w:val="009E14AB"/>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127E"/>
    <w:rsid w:val="00A31A7D"/>
    <w:rsid w:val="00A34B51"/>
    <w:rsid w:val="00A34CC4"/>
    <w:rsid w:val="00A36763"/>
    <w:rsid w:val="00A429DA"/>
    <w:rsid w:val="00A42A4F"/>
    <w:rsid w:val="00A4553B"/>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58CE"/>
    <w:rsid w:val="00A775C6"/>
    <w:rsid w:val="00A80977"/>
    <w:rsid w:val="00A80EA0"/>
    <w:rsid w:val="00A822CA"/>
    <w:rsid w:val="00A839CE"/>
    <w:rsid w:val="00A86D8D"/>
    <w:rsid w:val="00A87516"/>
    <w:rsid w:val="00A90AC3"/>
    <w:rsid w:val="00A926DD"/>
    <w:rsid w:val="00A9278B"/>
    <w:rsid w:val="00A92A65"/>
    <w:rsid w:val="00A933F6"/>
    <w:rsid w:val="00A935B0"/>
    <w:rsid w:val="00A946A9"/>
    <w:rsid w:val="00A94FF2"/>
    <w:rsid w:val="00A954F3"/>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263"/>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2D9F"/>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3D4"/>
    <w:rsid w:val="00B4545F"/>
    <w:rsid w:val="00B45B5B"/>
    <w:rsid w:val="00B45D76"/>
    <w:rsid w:val="00B461CD"/>
    <w:rsid w:val="00B4709B"/>
    <w:rsid w:val="00B509E8"/>
    <w:rsid w:val="00B50D4E"/>
    <w:rsid w:val="00B519F9"/>
    <w:rsid w:val="00B52DB2"/>
    <w:rsid w:val="00B5447F"/>
    <w:rsid w:val="00B55DC9"/>
    <w:rsid w:val="00B60FAD"/>
    <w:rsid w:val="00B639B1"/>
    <w:rsid w:val="00B6408D"/>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2C3A"/>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220"/>
    <w:rsid w:val="00BB36FE"/>
    <w:rsid w:val="00BB49FE"/>
    <w:rsid w:val="00BB6058"/>
    <w:rsid w:val="00BB7C9E"/>
    <w:rsid w:val="00BC107D"/>
    <w:rsid w:val="00BC48B8"/>
    <w:rsid w:val="00BC48DF"/>
    <w:rsid w:val="00BD04A1"/>
    <w:rsid w:val="00BD2AEE"/>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5164"/>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15E3"/>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47C6"/>
    <w:rsid w:val="00D06DA9"/>
    <w:rsid w:val="00D10803"/>
    <w:rsid w:val="00D13A34"/>
    <w:rsid w:val="00D140CE"/>
    <w:rsid w:val="00D160DB"/>
    <w:rsid w:val="00D16CA9"/>
    <w:rsid w:val="00D249E4"/>
    <w:rsid w:val="00D251E7"/>
    <w:rsid w:val="00D27EAA"/>
    <w:rsid w:val="00D30AF5"/>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110"/>
    <w:rsid w:val="00E31F00"/>
    <w:rsid w:val="00E3386C"/>
    <w:rsid w:val="00E342EC"/>
    <w:rsid w:val="00E4393D"/>
    <w:rsid w:val="00E452CB"/>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108"/>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1E19"/>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444D"/>
    <w:rsid w:val="00FB054B"/>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B3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09B86FBB"/>
  <w15:chartTrackingRefBased/>
  <w15:docId w15:val="{BA93AEBC-69C2-4CF7-ABCE-D30820B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69F3-3408-433E-B11F-E8701F40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25</TotalTime>
  <Pages>34</Pages>
  <Words>11764</Words>
  <Characters>67059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78666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Cosier, Dina (DEQ)</dc:creator>
  <cp:keywords>AQD-AIR-ROP-TITLE V, Template Shell</cp:keywords>
  <dc:description>SharePoint Program Category: ROP Related Templates</dc:description>
  <cp:lastModifiedBy>Cosier, Dina (EGLE)</cp:lastModifiedBy>
  <cp:revision>4</cp:revision>
  <cp:lastPrinted>2019-05-20T16:31:00Z</cp:lastPrinted>
  <dcterms:created xsi:type="dcterms:W3CDTF">2019-10-14T14:04:00Z</dcterms:created>
  <dcterms:modified xsi:type="dcterms:W3CDTF">2019-10-21T18:09:00Z</dcterms:modified>
  <cp:category>Permits</cp:category>
</cp:coreProperties>
</file>