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1DD54" w14:textId="77777777" w:rsidR="00AF4326" w:rsidRDefault="00AF4326">
      <w:pPr>
        <w:pStyle w:val="Header"/>
        <w:tabs>
          <w:tab w:val="clear" w:pos="4320"/>
          <w:tab w:val="clear" w:pos="8640"/>
        </w:tabs>
        <w:rPr>
          <w:rFonts w:ascii="Arial" w:hAnsi="Arial"/>
          <w:sz w:val="18"/>
        </w:rPr>
      </w:pPr>
      <w:bookmarkStart w:id="0" w:name="_GoBack"/>
      <w:bookmarkEnd w:id="0"/>
    </w:p>
    <w:tbl>
      <w:tblPr>
        <w:tblW w:w="0" w:type="auto"/>
        <w:tblInd w:w="18" w:type="dxa"/>
        <w:tblLayout w:type="fixed"/>
        <w:tblLook w:val="0000" w:firstRow="0" w:lastRow="0" w:firstColumn="0" w:lastColumn="0" w:noHBand="0" w:noVBand="0"/>
      </w:tblPr>
      <w:tblGrid>
        <w:gridCol w:w="2610"/>
        <w:gridCol w:w="5188"/>
        <w:gridCol w:w="2462"/>
      </w:tblGrid>
      <w:tr w:rsidR="00AF4326" w14:paraId="74490DB2" w14:textId="77777777">
        <w:tc>
          <w:tcPr>
            <w:tcW w:w="2610" w:type="dxa"/>
          </w:tcPr>
          <w:p w14:paraId="0DF4C98B" w14:textId="77777777" w:rsidR="00AF4326" w:rsidRDefault="00AF4326">
            <w:pPr>
              <w:jc w:val="center"/>
              <w:rPr>
                <w:rFonts w:ascii="Arial" w:hAnsi="Arial"/>
                <w:sz w:val="16"/>
              </w:rPr>
            </w:pPr>
          </w:p>
        </w:tc>
        <w:tc>
          <w:tcPr>
            <w:tcW w:w="5188" w:type="dxa"/>
          </w:tcPr>
          <w:p w14:paraId="02E48DCD" w14:textId="77777777" w:rsidR="00AF4326" w:rsidRDefault="00AF4326" w:rsidP="00135426">
            <w:pPr>
              <w:ind w:left="-108" w:right="-140"/>
              <w:jc w:val="center"/>
              <w:rPr>
                <w:rFonts w:ascii="Arial" w:hAnsi="Arial"/>
              </w:rPr>
            </w:pPr>
            <w:r>
              <w:rPr>
                <w:rFonts w:ascii="Arial" w:hAnsi="Arial"/>
              </w:rPr>
              <w:t xml:space="preserve">Michigan Department </w:t>
            </w:r>
            <w:r w:rsidR="00444F0F">
              <w:rPr>
                <w:rFonts w:ascii="Arial" w:hAnsi="Arial"/>
              </w:rPr>
              <w:t>o</w:t>
            </w:r>
            <w:r w:rsidR="00135426">
              <w:rPr>
                <w:rFonts w:ascii="Arial" w:hAnsi="Arial"/>
              </w:rPr>
              <w:t>f Environment</w:t>
            </w:r>
            <w:r w:rsidR="00AF5CDE">
              <w:rPr>
                <w:rFonts w:ascii="Arial" w:hAnsi="Arial"/>
              </w:rPr>
              <w:t>al Quality</w:t>
            </w:r>
          </w:p>
          <w:p w14:paraId="15209CB6" w14:textId="77777777" w:rsidR="00AF4326" w:rsidRDefault="00AF4326">
            <w:pPr>
              <w:jc w:val="center"/>
              <w:rPr>
                <w:rFonts w:ascii="Arial" w:hAnsi="Arial"/>
                <w:sz w:val="16"/>
              </w:rPr>
            </w:pPr>
            <w:r>
              <w:rPr>
                <w:rFonts w:ascii="Arial" w:hAnsi="Arial"/>
              </w:rPr>
              <w:t>Air Quality Division</w:t>
            </w:r>
          </w:p>
        </w:tc>
        <w:tc>
          <w:tcPr>
            <w:tcW w:w="2462" w:type="dxa"/>
          </w:tcPr>
          <w:p w14:paraId="1F289E2E" w14:textId="77777777" w:rsidR="00AF4326" w:rsidRDefault="00AF4326">
            <w:pPr>
              <w:jc w:val="center"/>
              <w:rPr>
                <w:rFonts w:ascii="Arial" w:hAnsi="Arial"/>
                <w:b/>
                <w:sz w:val="24"/>
              </w:rPr>
            </w:pPr>
          </w:p>
        </w:tc>
      </w:tr>
      <w:tr w:rsidR="00AF4326" w14:paraId="1685B329" w14:textId="77777777">
        <w:trPr>
          <w:cantSplit/>
          <w:trHeight w:val="146"/>
        </w:trPr>
        <w:tc>
          <w:tcPr>
            <w:tcW w:w="2610" w:type="dxa"/>
          </w:tcPr>
          <w:p w14:paraId="319F4E57" w14:textId="77777777" w:rsidR="00AF4326" w:rsidRPr="00DB5924" w:rsidRDefault="00AF4326">
            <w:pPr>
              <w:pStyle w:val="Header"/>
              <w:jc w:val="center"/>
              <w:rPr>
                <w:rFonts w:ascii="Arial" w:hAnsi="Arial"/>
                <w:b/>
                <w:sz w:val="16"/>
              </w:rPr>
            </w:pPr>
            <w:r w:rsidRPr="00DB5924">
              <w:rPr>
                <w:rFonts w:ascii="Arial" w:hAnsi="Arial"/>
                <w:b/>
                <w:sz w:val="16"/>
              </w:rPr>
              <w:t>State Registration Number</w:t>
            </w:r>
          </w:p>
        </w:tc>
        <w:tc>
          <w:tcPr>
            <w:tcW w:w="5188" w:type="dxa"/>
          </w:tcPr>
          <w:p w14:paraId="478D3001" w14:textId="77777777" w:rsidR="00AF4326" w:rsidRDefault="00AF4326">
            <w:pPr>
              <w:pStyle w:val="Header"/>
              <w:jc w:val="center"/>
              <w:rPr>
                <w:rFonts w:ascii="Arial" w:hAnsi="Arial"/>
                <w:b/>
                <w:sz w:val="28"/>
              </w:rPr>
            </w:pPr>
            <w:r>
              <w:rPr>
                <w:rFonts w:ascii="Arial" w:hAnsi="Arial"/>
                <w:b/>
                <w:sz w:val="28"/>
              </w:rPr>
              <w:t>RENEWABLE OPERATING PERMIT</w:t>
            </w:r>
          </w:p>
        </w:tc>
        <w:tc>
          <w:tcPr>
            <w:tcW w:w="2462" w:type="dxa"/>
          </w:tcPr>
          <w:p w14:paraId="0E776C62" w14:textId="77777777" w:rsidR="00AF4326" w:rsidRPr="00DB5924" w:rsidRDefault="00DB5924" w:rsidP="00AD754F">
            <w:pPr>
              <w:jc w:val="center"/>
              <w:rPr>
                <w:rFonts w:ascii="Arial" w:hAnsi="Arial"/>
                <w:b/>
                <w:sz w:val="16"/>
              </w:rPr>
            </w:pPr>
            <w:smartTag w:uri="urn:schemas-microsoft-com:office:smarttags" w:element="stockticker">
              <w:r w:rsidRPr="00DB5924">
                <w:rPr>
                  <w:rFonts w:ascii="Arial" w:hAnsi="Arial"/>
                  <w:b/>
                  <w:sz w:val="16"/>
                </w:rPr>
                <w:t>ROP</w:t>
              </w:r>
            </w:smartTag>
            <w:r w:rsidR="00AF4326" w:rsidRPr="00DB5924">
              <w:rPr>
                <w:rFonts w:ascii="Arial" w:hAnsi="Arial"/>
                <w:b/>
                <w:sz w:val="16"/>
              </w:rPr>
              <w:t xml:space="preserve"> Number</w:t>
            </w:r>
          </w:p>
        </w:tc>
      </w:tr>
      <w:tr w:rsidR="00041481" w:rsidRPr="00041481" w14:paraId="034DB0EC" w14:textId="77777777">
        <w:trPr>
          <w:cantSplit/>
          <w:trHeight w:val="145"/>
        </w:trPr>
        <w:tc>
          <w:tcPr>
            <w:tcW w:w="2610" w:type="dxa"/>
          </w:tcPr>
          <w:p w14:paraId="2236F148" w14:textId="77777777" w:rsidR="00AF4326" w:rsidRPr="00FA660C" w:rsidRDefault="00366DEF" w:rsidP="00366DEF">
            <w:pPr>
              <w:pStyle w:val="Header"/>
              <w:jc w:val="center"/>
              <w:rPr>
                <w:rFonts w:ascii="Arial" w:hAnsi="Arial"/>
                <w:sz w:val="22"/>
                <w:szCs w:val="22"/>
              </w:rPr>
            </w:pPr>
            <w:bookmarkStart w:id="1" w:name="SRN"/>
            <w:r w:rsidRPr="00FA660C">
              <w:rPr>
                <w:rFonts w:ascii="Arial" w:hAnsi="Arial"/>
                <w:sz w:val="22"/>
                <w:szCs w:val="22"/>
              </w:rPr>
              <w:t>B7302</w:t>
            </w:r>
            <w:bookmarkEnd w:id="1"/>
          </w:p>
        </w:tc>
        <w:tc>
          <w:tcPr>
            <w:tcW w:w="5188" w:type="dxa"/>
          </w:tcPr>
          <w:p w14:paraId="30D31247" w14:textId="77777777" w:rsidR="00AF4326" w:rsidRPr="00FA660C" w:rsidRDefault="00AF4326">
            <w:pPr>
              <w:jc w:val="center"/>
              <w:rPr>
                <w:rFonts w:ascii="Arial" w:hAnsi="Arial"/>
                <w:b/>
                <w:sz w:val="28"/>
                <w:szCs w:val="28"/>
              </w:rPr>
            </w:pPr>
            <w:r w:rsidRPr="00FA660C">
              <w:rPr>
                <w:rFonts w:ascii="Arial" w:hAnsi="Arial"/>
                <w:b/>
                <w:sz w:val="28"/>
                <w:szCs w:val="28"/>
              </w:rPr>
              <w:t>STAFF REPORT</w:t>
            </w:r>
          </w:p>
        </w:tc>
        <w:tc>
          <w:tcPr>
            <w:tcW w:w="2462" w:type="dxa"/>
          </w:tcPr>
          <w:p w14:paraId="2C70ED55" w14:textId="77777777" w:rsidR="00AF4326" w:rsidRPr="00041481" w:rsidRDefault="00366DEF" w:rsidP="00BE06CD">
            <w:pPr>
              <w:pStyle w:val="Header"/>
              <w:jc w:val="center"/>
              <w:rPr>
                <w:rFonts w:ascii="Arial" w:hAnsi="Arial"/>
                <w:sz w:val="22"/>
                <w:szCs w:val="22"/>
              </w:rPr>
            </w:pPr>
            <w:bookmarkStart w:id="2" w:name="Text17"/>
            <w:r w:rsidRPr="00041481">
              <w:rPr>
                <w:rFonts w:ascii="Arial" w:hAnsi="Arial"/>
                <w:noProof/>
                <w:sz w:val="22"/>
                <w:szCs w:val="22"/>
              </w:rPr>
              <w:t>MI-ROP-B7302-20</w:t>
            </w:r>
            <w:r w:rsidR="00BE06CD" w:rsidRPr="00041481">
              <w:rPr>
                <w:rFonts w:ascii="Arial" w:hAnsi="Arial"/>
                <w:noProof/>
                <w:sz w:val="22"/>
                <w:szCs w:val="22"/>
              </w:rPr>
              <w:t>16</w:t>
            </w:r>
            <w:bookmarkEnd w:id="2"/>
            <w:r w:rsidR="00DB21C8" w:rsidRPr="00041481">
              <w:rPr>
                <w:rFonts w:ascii="Arial" w:hAnsi="Arial"/>
                <w:noProof/>
                <w:sz w:val="22"/>
                <w:szCs w:val="22"/>
              </w:rPr>
              <w:t>c</w:t>
            </w:r>
          </w:p>
        </w:tc>
      </w:tr>
    </w:tbl>
    <w:p w14:paraId="5688F572" w14:textId="77777777" w:rsidR="00AF4326" w:rsidRPr="00FA660C" w:rsidRDefault="00AF4326">
      <w:pPr>
        <w:rPr>
          <w:rFonts w:ascii="Arial" w:hAnsi="Arial"/>
          <w:sz w:val="14"/>
        </w:rPr>
      </w:pPr>
    </w:p>
    <w:p w14:paraId="5F3CFA98" w14:textId="77777777" w:rsidR="00AF4326" w:rsidRPr="00FA660C" w:rsidRDefault="00AF4326">
      <w:pPr>
        <w:jc w:val="center"/>
        <w:rPr>
          <w:rFonts w:ascii="Arial" w:hAnsi="Arial"/>
          <w:sz w:val="22"/>
        </w:rPr>
      </w:pPr>
    </w:p>
    <w:p w14:paraId="41668471" w14:textId="77777777" w:rsidR="003D6C8F" w:rsidRPr="00FA660C" w:rsidRDefault="00366DEF">
      <w:pPr>
        <w:jc w:val="center"/>
        <w:rPr>
          <w:rFonts w:ascii="Arial" w:hAnsi="Arial"/>
          <w:b/>
          <w:sz w:val="22"/>
        </w:rPr>
      </w:pPr>
      <w:bookmarkStart w:id="3" w:name="Text18"/>
      <w:r w:rsidRPr="00FA660C">
        <w:rPr>
          <w:rFonts w:ascii="Arial" w:hAnsi="Arial"/>
          <w:b/>
          <w:noProof/>
          <w:sz w:val="22"/>
        </w:rPr>
        <w:t>Weyerhaeuser</w:t>
      </w:r>
      <w:r w:rsidR="006E321F" w:rsidRPr="00FA660C">
        <w:rPr>
          <w:rFonts w:ascii="Arial" w:hAnsi="Arial"/>
          <w:b/>
          <w:noProof/>
          <w:sz w:val="22"/>
        </w:rPr>
        <w:t xml:space="preserve"> NR</w:t>
      </w:r>
      <w:r w:rsidRPr="00FA660C">
        <w:rPr>
          <w:rFonts w:ascii="Arial" w:hAnsi="Arial"/>
          <w:b/>
          <w:noProof/>
          <w:sz w:val="22"/>
        </w:rPr>
        <w:t xml:space="preserve"> Company</w:t>
      </w:r>
      <w:bookmarkEnd w:id="3"/>
    </w:p>
    <w:p w14:paraId="14F3BA1F" w14:textId="77777777" w:rsidR="00AF4326" w:rsidRPr="00FA660C" w:rsidRDefault="00AF4326">
      <w:pPr>
        <w:jc w:val="center"/>
        <w:rPr>
          <w:rFonts w:ascii="Arial" w:hAnsi="Arial"/>
          <w:sz w:val="22"/>
        </w:rPr>
      </w:pPr>
    </w:p>
    <w:p w14:paraId="6537ED48" w14:textId="77777777" w:rsidR="00AF4326" w:rsidRPr="00FA660C" w:rsidRDefault="00AF4326">
      <w:pPr>
        <w:jc w:val="center"/>
        <w:rPr>
          <w:rFonts w:ascii="Arial" w:hAnsi="Arial"/>
          <w:sz w:val="22"/>
        </w:rPr>
      </w:pPr>
      <w:smartTag w:uri="urn:schemas-microsoft-com:office:smarttags" w:element="stockticker">
        <w:r w:rsidRPr="00FA660C">
          <w:rPr>
            <w:rFonts w:ascii="Arial" w:hAnsi="Arial"/>
            <w:sz w:val="22"/>
          </w:rPr>
          <w:t>SRN</w:t>
        </w:r>
      </w:smartTag>
      <w:r w:rsidRPr="00FA660C">
        <w:rPr>
          <w:rFonts w:ascii="Arial" w:hAnsi="Arial"/>
          <w:sz w:val="22"/>
        </w:rPr>
        <w:t xml:space="preserve">: </w:t>
      </w:r>
      <w:r w:rsidR="00FF6B02" w:rsidRPr="00FA660C">
        <w:rPr>
          <w:rFonts w:ascii="Arial" w:hAnsi="Arial"/>
          <w:sz w:val="22"/>
          <w:szCs w:val="22"/>
        </w:rPr>
        <w:t>B7302</w:t>
      </w:r>
    </w:p>
    <w:p w14:paraId="2D96E1F0" w14:textId="77777777" w:rsidR="00AF4326" w:rsidRPr="00FA660C" w:rsidRDefault="00AF4326">
      <w:pPr>
        <w:jc w:val="center"/>
        <w:rPr>
          <w:rFonts w:ascii="Arial" w:hAnsi="Arial"/>
          <w:sz w:val="22"/>
        </w:rPr>
      </w:pPr>
    </w:p>
    <w:p w14:paraId="1066748E" w14:textId="77777777" w:rsidR="00AF4326" w:rsidRPr="00FA660C" w:rsidRDefault="001301E9">
      <w:pPr>
        <w:jc w:val="center"/>
        <w:outlineLvl w:val="0"/>
        <w:rPr>
          <w:rFonts w:ascii="Arial" w:hAnsi="Arial"/>
          <w:sz w:val="22"/>
        </w:rPr>
      </w:pPr>
      <w:r w:rsidRPr="00FA660C">
        <w:rPr>
          <w:rFonts w:ascii="Arial" w:hAnsi="Arial"/>
          <w:sz w:val="22"/>
        </w:rPr>
        <w:t>Located</w:t>
      </w:r>
      <w:r w:rsidR="00AF4326" w:rsidRPr="00FA660C">
        <w:rPr>
          <w:rFonts w:ascii="Arial" w:hAnsi="Arial"/>
          <w:sz w:val="22"/>
        </w:rPr>
        <w:t xml:space="preserve"> at</w:t>
      </w:r>
      <w:r w:rsidR="00E653CC" w:rsidRPr="00FA660C">
        <w:rPr>
          <w:rFonts w:ascii="Arial" w:hAnsi="Arial"/>
          <w:sz w:val="22"/>
        </w:rPr>
        <w:t>:</w:t>
      </w:r>
    </w:p>
    <w:p w14:paraId="45922030" w14:textId="77777777" w:rsidR="006240B1" w:rsidRPr="00FA660C" w:rsidRDefault="006240B1">
      <w:pPr>
        <w:jc w:val="center"/>
        <w:outlineLvl w:val="0"/>
        <w:rPr>
          <w:rFonts w:ascii="Arial" w:hAnsi="Arial"/>
          <w:sz w:val="22"/>
        </w:rPr>
      </w:pPr>
    </w:p>
    <w:p w14:paraId="11E9988C" w14:textId="77777777" w:rsidR="00AF4326" w:rsidRPr="00FA660C" w:rsidRDefault="00366DEF">
      <w:pPr>
        <w:jc w:val="center"/>
        <w:rPr>
          <w:rFonts w:ascii="Arial" w:hAnsi="Arial"/>
          <w:sz w:val="22"/>
        </w:rPr>
      </w:pPr>
      <w:bookmarkStart w:id="4" w:name="Street_Address"/>
      <w:r w:rsidRPr="00FA660C">
        <w:rPr>
          <w:rFonts w:ascii="Arial" w:hAnsi="Arial"/>
          <w:sz w:val="22"/>
        </w:rPr>
        <w:t>4111 West Four Mile Road</w:t>
      </w:r>
      <w:bookmarkEnd w:id="4"/>
      <w:r w:rsidR="00AF4326" w:rsidRPr="00FA660C">
        <w:rPr>
          <w:rFonts w:ascii="Arial" w:hAnsi="Arial"/>
          <w:sz w:val="22"/>
        </w:rPr>
        <w:t xml:space="preserve">, </w:t>
      </w:r>
      <w:bookmarkStart w:id="5" w:name="City"/>
      <w:r w:rsidRPr="00FA660C">
        <w:rPr>
          <w:rFonts w:ascii="Arial" w:hAnsi="Arial"/>
          <w:sz w:val="22"/>
        </w:rPr>
        <w:t>Grayling</w:t>
      </w:r>
      <w:bookmarkEnd w:id="5"/>
      <w:r w:rsidR="00AF4326" w:rsidRPr="00FA660C">
        <w:rPr>
          <w:rFonts w:ascii="Arial" w:hAnsi="Arial"/>
          <w:sz w:val="22"/>
        </w:rPr>
        <w:t xml:space="preserve">, </w:t>
      </w:r>
      <w:bookmarkStart w:id="6" w:name="Text13"/>
      <w:r w:rsidRPr="00FA660C">
        <w:rPr>
          <w:rFonts w:ascii="Arial" w:hAnsi="Arial"/>
          <w:sz w:val="22"/>
        </w:rPr>
        <w:t>Crawford County</w:t>
      </w:r>
      <w:bookmarkEnd w:id="6"/>
      <w:r w:rsidR="00D325DF" w:rsidRPr="00FA660C">
        <w:rPr>
          <w:rFonts w:ascii="Arial" w:hAnsi="Arial"/>
          <w:sz w:val="22"/>
        </w:rPr>
        <w:t xml:space="preserve">, </w:t>
      </w:r>
      <w:r w:rsidR="00AF4326" w:rsidRPr="00FA660C">
        <w:rPr>
          <w:rFonts w:ascii="Arial" w:hAnsi="Arial"/>
          <w:sz w:val="22"/>
        </w:rPr>
        <w:t xml:space="preserve">Michigan </w:t>
      </w:r>
      <w:bookmarkStart w:id="7" w:name="Zip"/>
      <w:r w:rsidRPr="00FA660C">
        <w:rPr>
          <w:rFonts w:ascii="Arial" w:hAnsi="Arial"/>
          <w:sz w:val="22"/>
        </w:rPr>
        <w:t>49738</w:t>
      </w:r>
      <w:bookmarkEnd w:id="7"/>
    </w:p>
    <w:p w14:paraId="498DF4CC" w14:textId="77777777" w:rsidR="00AF4326" w:rsidRPr="00FA660C" w:rsidRDefault="00AF4326">
      <w:pPr>
        <w:jc w:val="center"/>
        <w:rPr>
          <w:rFonts w:ascii="Arial" w:hAnsi="Arial"/>
          <w:sz w:val="22"/>
        </w:rPr>
      </w:pPr>
    </w:p>
    <w:p w14:paraId="65F509F4" w14:textId="77777777" w:rsidR="00AF4326" w:rsidRPr="00041481" w:rsidRDefault="00AF4326">
      <w:pPr>
        <w:ind w:left="3150"/>
        <w:rPr>
          <w:rFonts w:ascii="Arial" w:hAnsi="Arial"/>
          <w:sz w:val="22"/>
        </w:rPr>
      </w:pPr>
      <w:r w:rsidRPr="00FA660C">
        <w:rPr>
          <w:rFonts w:ascii="Arial" w:hAnsi="Arial"/>
          <w:sz w:val="22"/>
        </w:rPr>
        <w:t>Permit Number:</w:t>
      </w:r>
      <w:r w:rsidRPr="00FA660C">
        <w:rPr>
          <w:rFonts w:ascii="Arial" w:hAnsi="Arial"/>
          <w:sz w:val="22"/>
        </w:rPr>
        <w:tab/>
      </w:r>
      <w:r w:rsidRPr="00FA660C">
        <w:rPr>
          <w:rFonts w:ascii="Arial" w:hAnsi="Arial"/>
          <w:sz w:val="22"/>
        </w:rPr>
        <w:tab/>
      </w:r>
      <w:bookmarkStart w:id="8" w:name="Text19"/>
      <w:r w:rsidR="00366DEF" w:rsidRPr="00FA660C">
        <w:rPr>
          <w:rFonts w:ascii="Arial" w:hAnsi="Arial"/>
          <w:noProof/>
          <w:sz w:val="22"/>
        </w:rPr>
        <w:t>MI-ROP-B7302-</w:t>
      </w:r>
      <w:r w:rsidR="00366DEF" w:rsidRPr="00041481">
        <w:rPr>
          <w:rFonts w:ascii="Arial" w:hAnsi="Arial"/>
          <w:noProof/>
          <w:sz w:val="22"/>
        </w:rPr>
        <w:t>20</w:t>
      </w:r>
      <w:r w:rsidR="00BE06CD" w:rsidRPr="00041481">
        <w:rPr>
          <w:rFonts w:ascii="Arial" w:hAnsi="Arial"/>
          <w:noProof/>
          <w:sz w:val="22"/>
        </w:rPr>
        <w:t>16</w:t>
      </w:r>
      <w:bookmarkEnd w:id="8"/>
      <w:r w:rsidR="00DB21C8" w:rsidRPr="00041481">
        <w:rPr>
          <w:rFonts w:ascii="Arial" w:hAnsi="Arial"/>
          <w:noProof/>
          <w:sz w:val="22"/>
        </w:rPr>
        <w:t>c</w:t>
      </w:r>
    </w:p>
    <w:p w14:paraId="048BB94D" w14:textId="77777777" w:rsidR="00AF4326" w:rsidRPr="00FA660C" w:rsidRDefault="00AF4326" w:rsidP="001B3FA0">
      <w:pPr>
        <w:rPr>
          <w:rFonts w:ascii="Arial" w:hAnsi="Arial"/>
          <w:sz w:val="22"/>
        </w:rPr>
      </w:pPr>
    </w:p>
    <w:p w14:paraId="7F506269" w14:textId="77777777" w:rsidR="00AF4326" w:rsidRPr="00FA660C" w:rsidRDefault="00AF4326">
      <w:pPr>
        <w:ind w:left="3150"/>
        <w:rPr>
          <w:rFonts w:ascii="Arial" w:hAnsi="Arial"/>
          <w:sz w:val="22"/>
        </w:rPr>
      </w:pPr>
      <w:r w:rsidRPr="00FA660C">
        <w:rPr>
          <w:rFonts w:ascii="Arial" w:hAnsi="Arial"/>
          <w:sz w:val="22"/>
        </w:rPr>
        <w:t>Staff Report Date:</w:t>
      </w:r>
      <w:r w:rsidRPr="00FA660C">
        <w:rPr>
          <w:rFonts w:ascii="Arial" w:hAnsi="Arial"/>
          <w:sz w:val="22"/>
        </w:rPr>
        <w:tab/>
      </w:r>
      <w:r w:rsidRPr="00FA660C">
        <w:rPr>
          <w:rFonts w:ascii="Arial" w:hAnsi="Arial"/>
          <w:sz w:val="22"/>
        </w:rPr>
        <w:tab/>
      </w:r>
      <w:r w:rsidR="00B71849" w:rsidRPr="00FA660C">
        <w:rPr>
          <w:rFonts w:ascii="Arial" w:hAnsi="Arial"/>
          <w:sz w:val="22"/>
        </w:rPr>
        <w:t>November 2, 2015</w:t>
      </w:r>
    </w:p>
    <w:p w14:paraId="49DC5320" w14:textId="77777777" w:rsidR="008B25CA" w:rsidRPr="00FA660C" w:rsidRDefault="008B25CA" w:rsidP="001B3FA0">
      <w:pPr>
        <w:rPr>
          <w:rFonts w:ascii="Arial" w:hAnsi="Arial"/>
          <w:sz w:val="22"/>
        </w:rPr>
      </w:pPr>
    </w:p>
    <w:p w14:paraId="246DCB91" w14:textId="77777777" w:rsidR="001A3372" w:rsidRDefault="001A3372">
      <w:pPr>
        <w:ind w:left="3150"/>
        <w:rPr>
          <w:rFonts w:ascii="Arial" w:hAnsi="Arial"/>
          <w:sz w:val="22"/>
        </w:rPr>
      </w:pPr>
      <w:r w:rsidRPr="00FA660C">
        <w:rPr>
          <w:rFonts w:ascii="Arial" w:hAnsi="Arial"/>
          <w:sz w:val="22"/>
        </w:rPr>
        <w:t xml:space="preserve">Amended </w:t>
      </w:r>
      <w:r w:rsidRPr="008C16F1">
        <w:rPr>
          <w:rFonts w:ascii="Arial" w:hAnsi="Arial"/>
          <w:sz w:val="22"/>
        </w:rPr>
        <w:t>Date</w:t>
      </w:r>
      <w:r w:rsidR="008A4527" w:rsidRPr="008C16F1">
        <w:rPr>
          <w:rFonts w:ascii="Arial" w:hAnsi="Arial"/>
          <w:sz w:val="22"/>
        </w:rPr>
        <w:t>s</w:t>
      </w:r>
      <w:r w:rsidRPr="008C16F1">
        <w:rPr>
          <w:rFonts w:ascii="Arial" w:hAnsi="Arial"/>
          <w:sz w:val="22"/>
        </w:rPr>
        <w:t>:</w:t>
      </w:r>
      <w:r w:rsidRPr="00FA660C">
        <w:rPr>
          <w:rFonts w:ascii="Arial" w:hAnsi="Arial"/>
          <w:sz w:val="22"/>
        </w:rPr>
        <w:tab/>
      </w:r>
      <w:r w:rsidRPr="00FA660C">
        <w:rPr>
          <w:rFonts w:ascii="Arial" w:hAnsi="Arial"/>
          <w:sz w:val="22"/>
        </w:rPr>
        <w:tab/>
      </w:r>
      <w:r w:rsidR="00B42B0A" w:rsidRPr="00FA660C">
        <w:rPr>
          <w:rFonts w:ascii="Arial" w:hAnsi="Arial"/>
          <w:sz w:val="22"/>
        </w:rPr>
        <w:t>September 22, 2016</w:t>
      </w:r>
    </w:p>
    <w:p w14:paraId="23274475" w14:textId="77777777" w:rsidR="008A4527" w:rsidRDefault="008A4527">
      <w:pPr>
        <w:ind w:left="3150"/>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sidR="00F943C3" w:rsidRPr="008C16F1">
        <w:rPr>
          <w:rFonts w:ascii="Arial" w:hAnsi="Arial"/>
          <w:sz w:val="22"/>
        </w:rPr>
        <w:t>October 12, 2017</w:t>
      </w:r>
    </w:p>
    <w:p w14:paraId="3479FA9F" w14:textId="77777777" w:rsidR="00DB21C8" w:rsidRPr="00041481" w:rsidRDefault="00DB21C8">
      <w:pPr>
        <w:ind w:left="3150"/>
        <w:rPr>
          <w:rFonts w:ascii="Arial" w:hAnsi="Arial"/>
          <w:sz w:val="22"/>
        </w:rPr>
      </w:pPr>
      <w:r>
        <w:rPr>
          <w:rFonts w:ascii="Arial" w:hAnsi="Arial"/>
          <w:color w:val="FF0000"/>
          <w:sz w:val="22"/>
        </w:rPr>
        <w:tab/>
      </w:r>
      <w:r>
        <w:rPr>
          <w:rFonts w:ascii="Arial" w:hAnsi="Arial"/>
          <w:color w:val="FF0000"/>
          <w:sz w:val="22"/>
        </w:rPr>
        <w:tab/>
      </w:r>
      <w:r>
        <w:rPr>
          <w:rFonts w:ascii="Arial" w:hAnsi="Arial"/>
          <w:color w:val="FF0000"/>
          <w:sz w:val="22"/>
        </w:rPr>
        <w:tab/>
      </w:r>
      <w:r>
        <w:rPr>
          <w:rFonts w:ascii="Arial" w:hAnsi="Arial"/>
          <w:color w:val="FF0000"/>
          <w:sz w:val="22"/>
        </w:rPr>
        <w:tab/>
      </w:r>
      <w:r w:rsidR="00CD505B" w:rsidRPr="00041481">
        <w:rPr>
          <w:rFonts w:ascii="Arial" w:hAnsi="Arial"/>
          <w:sz w:val="22"/>
        </w:rPr>
        <w:t>February 19, 2019</w:t>
      </w:r>
    </w:p>
    <w:p w14:paraId="46906F7E" w14:textId="77777777" w:rsidR="00AF4326" w:rsidRPr="008C16F1" w:rsidRDefault="00AF4326" w:rsidP="001B3FA0">
      <w:pPr>
        <w:rPr>
          <w:rFonts w:ascii="Arial" w:hAnsi="Arial"/>
          <w:sz w:val="22"/>
        </w:rPr>
      </w:pPr>
    </w:p>
    <w:p w14:paraId="2E12046C" w14:textId="77777777" w:rsidR="00DB5924" w:rsidRPr="00FA660C" w:rsidRDefault="00DB5924">
      <w:pPr>
        <w:pStyle w:val="BodyText"/>
      </w:pPr>
    </w:p>
    <w:p w14:paraId="0440804D" w14:textId="77777777" w:rsidR="00644884" w:rsidRPr="00FA660C" w:rsidRDefault="00644884" w:rsidP="00DB5924">
      <w:pPr>
        <w:jc w:val="both"/>
        <w:rPr>
          <w:rFonts w:ascii="Arial" w:hAnsi="Arial"/>
          <w:sz w:val="22"/>
        </w:rPr>
      </w:pPr>
    </w:p>
    <w:p w14:paraId="3986AE04" w14:textId="77777777" w:rsidR="00644884" w:rsidRDefault="00644884" w:rsidP="00DB5924">
      <w:pPr>
        <w:jc w:val="both"/>
        <w:rPr>
          <w:rFonts w:ascii="Arial" w:hAnsi="Arial"/>
          <w:sz w:val="22"/>
        </w:rPr>
      </w:pPr>
    </w:p>
    <w:p w14:paraId="7ECE9116" w14:textId="77777777" w:rsidR="00644884" w:rsidRDefault="00644884" w:rsidP="00DB5924">
      <w:pPr>
        <w:jc w:val="both"/>
        <w:rPr>
          <w:rFonts w:ascii="Arial" w:hAnsi="Arial"/>
          <w:sz w:val="22"/>
        </w:rPr>
      </w:pPr>
    </w:p>
    <w:p w14:paraId="55A0FDB0"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requires that the </w:t>
      </w:r>
      <w:r w:rsidR="00DB7D71">
        <w:rPr>
          <w:rFonts w:ascii="Arial" w:hAnsi="Arial"/>
          <w:sz w:val="22"/>
        </w:rPr>
        <w:t xml:space="preserve">Michigan </w:t>
      </w:r>
      <w:r w:rsidRPr="00DB5924">
        <w:rPr>
          <w:rFonts w:ascii="Arial" w:hAnsi="Arial"/>
          <w:sz w:val="22"/>
        </w:rPr>
        <w:t>Department of Environment</w:t>
      </w:r>
      <w:r w:rsidR="00AF5CDE">
        <w:rPr>
          <w:rFonts w:ascii="Arial" w:hAnsi="Arial"/>
          <w:sz w:val="22"/>
        </w:rPr>
        <w:t>al Quality</w:t>
      </w:r>
      <w:r w:rsidR="00135426">
        <w:rPr>
          <w:rFonts w:ascii="Arial" w:hAnsi="Arial"/>
          <w:sz w:val="22"/>
        </w:rPr>
        <w:t xml:space="preserve"> </w:t>
      </w:r>
      <w:r w:rsidRPr="00DB5924">
        <w:rPr>
          <w:rFonts w:ascii="Arial" w:hAnsi="Arial"/>
          <w:sz w:val="22"/>
        </w:rPr>
        <w:t>(</w:t>
      </w:r>
      <w:r w:rsidR="00AF5CDE">
        <w:rPr>
          <w:rFonts w:ascii="Arial" w:hAnsi="Arial"/>
          <w:sz w:val="22"/>
        </w:rPr>
        <w:t>MDEQ</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1C313D27" w14:textId="77777777" w:rsidR="00AF4326" w:rsidRDefault="00AF4326">
      <w:pPr>
        <w:rPr>
          <w:rFonts w:ascii="Arial" w:hAnsi="Arial"/>
          <w:sz w:val="22"/>
        </w:rPr>
      </w:pPr>
    </w:p>
    <w:p w14:paraId="2803D072" w14:textId="77777777" w:rsidR="00AF4326" w:rsidRDefault="00AF4326">
      <w:pPr>
        <w:rPr>
          <w:rFonts w:ascii="Arial" w:hAnsi="Arial"/>
          <w:sz w:val="22"/>
        </w:rPr>
      </w:pPr>
    </w:p>
    <w:p w14:paraId="35605FA2" w14:textId="77777777" w:rsidR="00AF4326" w:rsidRDefault="00AF4326">
      <w:pPr>
        <w:rPr>
          <w:rFonts w:ascii="Arial" w:hAnsi="Arial"/>
          <w:sz w:val="22"/>
        </w:rPr>
      </w:pPr>
    </w:p>
    <w:p w14:paraId="4D41A8DC" w14:textId="77777777" w:rsidR="00AF4326" w:rsidRDefault="00AF4326">
      <w:pPr>
        <w:rPr>
          <w:rFonts w:ascii="Arial" w:hAnsi="Arial"/>
          <w:sz w:val="22"/>
        </w:rPr>
      </w:pPr>
    </w:p>
    <w:p w14:paraId="6AF7E60C" w14:textId="77777777" w:rsidR="00AF4326" w:rsidRDefault="00AF4326">
      <w:pPr>
        <w:rPr>
          <w:rFonts w:ascii="Arial" w:hAnsi="Arial"/>
          <w:sz w:val="22"/>
        </w:rPr>
      </w:pPr>
    </w:p>
    <w:p w14:paraId="43414A4D" w14:textId="77777777" w:rsidR="00AF4326" w:rsidRDefault="00AF4326">
      <w:pPr>
        <w:rPr>
          <w:rFonts w:ascii="Arial" w:hAnsi="Arial"/>
          <w:sz w:val="22"/>
        </w:rPr>
      </w:pPr>
    </w:p>
    <w:p w14:paraId="3ACC5433" w14:textId="77777777" w:rsidR="00DB5924" w:rsidRDefault="00DB5924">
      <w:pPr>
        <w:rPr>
          <w:rFonts w:ascii="Arial" w:hAnsi="Arial"/>
          <w:sz w:val="22"/>
        </w:rPr>
      </w:pPr>
    </w:p>
    <w:p w14:paraId="4BC6F567" w14:textId="77777777" w:rsidR="00DB5924" w:rsidRDefault="00DB5924">
      <w:pPr>
        <w:rPr>
          <w:rFonts w:ascii="Arial" w:hAnsi="Arial"/>
          <w:sz w:val="22"/>
        </w:rPr>
      </w:pPr>
    </w:p>
    <w:p w14:paraId="2AC15832" w14:textId="77777777" w:rsidR="00DB5924" w:rsidRDefault="00DB5924">
      <w:pPr>
        <w:rPr>
          <w:rFonts w:ascii="Arial" w:hAnsi="Arial"/>
          <w:sz w:val="22"/>
        </w:rPr>
      </w:pPr>
    </w:p>
    <w:p w14:paraId="56613F98" w14:textId="77777777" w:rsidR="00DB5924" w:rsidRDefault="00DB5924">
      <w:pPr>
        <w:rPr>
          <w:rFonts w:ascii="Arial" w:hAnsi="Arial"/>
          <w:sz w:val="22"/>
        </w:rPr>
      </w:pPr>
    </w:p>
    <w:p w14:paraId="6BD1845B" w14:textId="77777777" w:rsidR="00DB5924" w:rsidRDefault="00DB5924">
      <w:pPr>
        <w:rPr>
          <w:rFonts w:ascii="Arial" w:hAnsi="Arial"/>
          <w:sz w:val="22"/>
        </w:rPr>
      </w:pPr>
    </w:p>
    <w:p w14:paraId="5FCF849A" w14:textId="77777777" w:rsidR="00DB5924" w:rsidRDefault="00DB5924">
      <w:pPr>
        <w:rPr>
          <w:rFonts w:ascii="Arial" w:hAnsi="Arial"/>
          <w:sz w:val="22"/>
        </w:rPr>
      </w:pPr>
    </w:p>
    <w:p w14:paraId="371EF75D" w14:textId="77777777" w:rsidR="00DB5924" w:rsidRDefault="00DB5924">
      <w:pPr>
        <w:rPr>
          <w:rFonts w:ascii="Arial" w:hAnsi="Arial"/>
          <w:sz w:val="22"/>
        </w:rPr>
      </w:pPr>
    </w:p>
    <w:p w14:paraId="3A048872" w14:textId="77777777" w:rsidR="00DB5924" w:rsidRDefault="00DB5924">
      <w:pPr>
        <w:rPr>
          <w:rFonts w:ascii="Arial" w:hAnsi="Arial"/>
          <w:sz w:val="22"/>
        </w:rPr>
      </w:pPr>
    </w:p>
    <w:p w14:paraId="5AF35933" w14:textId="77777777" w:rsidR="00AF4326" w:rsidRDefault="00AF4326">
      <w:pPr>
        <w:rPr>
          <w:rFonts w:ascii="Arial" w:hAnsi="Arial"/>
          <w:sz w:val="22"/>
        </w:rPr>
      </w:pPr>
    </w:p>
    <w:p w14:paraId="44B1E6EC" w14:textId="77777777" w:rsidR="00AF4326" w:rsidRDefault="00AF4326">
      <w:pPr>
        <w:rPr>
          <w:rFonts w:ascii="Arial" w:hAnsi="Arial"/>
          <w:sz w:val="22"/>
        </w:rPr>
      </w:pPr>
    </w:p>
    <w:p w14:paraId="77F4CD10" w14:textId="77777777" w:rsidR="00AF4326" w:rsidRDefault="00AF4326">
      <w:pPr>
        <w:rPr>
          <w:rFonts w:ascii="Arial" w:hAnsi="Arial"/>
          <w:sz w:val="22"/>
        </w:rPr>
      </w:pPr>
    </w:p>
    <w:p w14:paraId="056BDD25" w14:textId="77777777" w:rsidR="00644884" w:rsidRDefault="00644884">
      <w:pPr>
        <w:rPr>
          <w:rFonts w:ascii="Arial" w:hAnsi="Arial"/>
          <w:sz w:val="22"/>
        </w:rPr>
      </w:pPr>
    </w:p>
    <w:p w14:paraId="160F9183" w14:textId="77777777" w:rsidR="00AF4326" w:rsidRDefault="00644884" w:rsidP="00644884">
      <w:pPr>
        <w:rPr>
          <w:rFonts w:ascii="Arial" w:hAnsi="Arial"/>
          <w:sz w:val="22"/>
        </w:rPr>
      </w:pPr>
      <w:r>
        <w:rPr>
          <w:rFonts w:ascii="Arial" w:hAnsi="Arial"/>
          <w:sz w:val="22"/>
        </w:rPr>
        <w:br w:type="page"/>
      </w:r>
    </w:p>
    <w:p w14:paraId="6E4E037D" w14:textId="77777777" w:rsidR="00AF4326" w:rsidRDefault="00AF4326">
      <w:pPr>
        <w:jc w:val="center"/>
        <w:outlineLvl w:val="0"/>
        <w:rPr>
          <w:rFonts w:ascii="Arial" w:hAnsi="Arial"/>
          <w:b/>
          <w:sz w:val="22"/>
        </w:rPr>
      </w:pPr>
      <w:r>
        <w:rPr>
          <w:rFonts w:ascii="Arial" w:hAnsi="Arial"/>
          <w:b/>
          <w:sz w:val="22"/>
        </w:rPr>
        <w:lastRenderedPageBreak/>
        <w:t>TABLE OF CONTENTS</w:t>
      </w:r>
    </w:p>
    <w:p w14:paraId="41E8B564" w14:textId="65C0FD62" w:rsidR="00FC5AE1"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FC5AE1">
        <w:rPr>
          <w:noProof/>
        </w:rPr>
        <w:t>NOVEMBER 2, 2015 - STAFF REPORT</w:t>
      </w:r>
      <w:r w:rsidR="00FC5AE1">
        <w:rPr>
          <w:noProof/>
        </w:rPr>
        <w:tab/>
      </w:r>
      <w:r w:rsidR="00FC5AE1">
        <w:rPr>
          <w:noProof/>
        </w:rPr>
        <w:fldChar w:fldCharType="begin"/>
      </w:r>
      <w:r w:rsidR="00FC5AE1">
        <w:rPr>
          <w:noProof/>
        </w:rPr>
        <w:instrText xml:space="preserve"> PAGEREF _Toc1467691 \h </w:instrText>
      </w:r>
      <w:r w:rsidR="00FC5AE1">
        <w:rPr>
          <w:noProof/>
        </w:rPr>
      </w:r>
      <w:r w:rsidR="00FC5AE1">
        <w:rPr>
          <w:noProof/>
        </w:rPr>
        <w:fldChar w:fldCharType="separate"/>
      </w:r>
      <w:r w:rsidR="00835EFA">
        <w:rPr>
          <w:noProof/>
        </w:rPr>
        <w:t>3</w:t>
      </w:r>
      <w:r w:rsidR="00FC5AE1">
        <w:rPr>
          <w:noProof/>
        </w:rPr>
        <w:fldChar w:fldCharType="end"/>
      </w:r>
    </w:p>
    <w:p w14:paraId="17839539" w14:textId="32308C42" w:rsidR="00FC5AE1" w:rsidRDefault="00FC5AE1">
      <w:pPr>
        <w:pStyle w:val="TOC1"/>
        <w:tabs>
          <w:tab w:val="right" w:pos="10214"/>
        </w:tabs>
        <w:rPr>
          <w:rFonts w:asciiTheme="minorHAnsi" w:eastAsiaTheme="minorEastAsia" w:hAnsiTheme="minorHAnsi" w:cstheme="minorBidi"/>
          <w:b w:val="0"/>
          <w:noProof/>
          <w:szCs w:val="22"/>
        </w:rPr>
      </w:pPr>
      <w:r w:rsidRPr="005D43F9">
        <w:rPr>
          <w:rFonts w:cs="Arial"/>
          <w:noProof/>
        </w:rPr>
        <w:t>DECEMBER 22, 2015</w:t>
      </w:r>
      <w:r>
        <w:rPr>
          <w:noProof/>
        </w:rPr>
        <w:t xml:space="preserve"> - STAFF REPORT ADDENDUM</w:t>
      </w:r>
      <w:r>
        <w:rPr>
          <w:noProof/>
        </w:rPr>
        <w:tab/>
      </w:r>
      <w:r>
        <w:rPr>
          <w:noProof/>
        </w:rPr>
        <w:fldChar w:fldCharType="begin"/>
      </w:r>
      <w:r>
        <w:rPr>
          <w:noProof/>
        </w:rPr>
        <w:instrText xml:space="preserve"> PAGEREF _Toc1467692 \h </w:instrText>
      </w:r>
      <w:r>
        <w:rPr>
          <w:noProof/>
        </w:rPr>
      </w:r>
      <w:r>
        <w:rPr>
          <w:noProof/>
        </w:rPr>
        <w:fldChar w:fldCharType="separate"/>
      </w:r>
      <w:r w:rsidR="00835EFA">
        <w:rPr>
          <w:noProof/>
        </w:rPr>
        <w:t>8</w:t>
      </w:r>
      <w:r>
        <w:rPr>
          <w:noProof/>
        </w:rPr>
        <w:fldChar w:fldCharType="end"/>
      </w:r>
    </w:p>
    <w:p w14:paraId="2E0061A8" w14:textId="068F11BF" w:rsidR="00FC5AE1" w:rsidRDefault="00FC5AE1">
      <w:pPr>
        <w:pStyle w:val="TOC1"/>
        <w:tabs>
          <w:tab w:val="right" w:pos="10214"/>
        </w:tabs>
        <w:rPr>
          <w:rFonts w:asciiTheme="minorHAnsi" w:eastAsiaTheme="minorEastAsia" w:hAnsiTheme="minorHAnsi" w:cstheme="minorBidi"/>
          <w:b w:val="0"/>
          <w:noProof/>
          <w:szCs w:val="22"/>
        </w:rPr>
      </w:pPr>
      <w:r w:rsidRPr="005D43F9">
        <w:rPr>
          <w:rFonts w:cs="Arial"/>
          <w:noProof/>
        </w:rPr>
        <w:t>SEPTEMBER 22, 2016</w:t>
      </w:r>
      <w:r>
        <w:rPr>
          <w:noProof/>
        </w:rPr>
        <w:t xml:space="preserve"> - STAFF REPORT FOR RULE 216(2) MINOR MODIFICATION</w:t>
      </w:r>
      <w:r>
        <w:rPr>
          <w:noProof/>
        </w:rPr>
        <w:tab/>
      </w:r>
      <w:r>
        <w:rPr>
          <w:noProof/>
        </w:rPr>
        <w:fldChar w:fldCharType="begin"/>
      </w:r>
      <w:r>
        <w:rPr>
          <w:noProof/>
        </w:rPr>
        <w:instrText xml:space="preserve"> PAGEREF _Toc1467693 \h </w:instrText>
      </w:r>
      <w:r>
        <w:rPr>
          <w:noProof/>
        </w:rPr>
      </w:r>
      <w:r>
        <w:rPr>
          <w:noProof/>
        </w:rPr>
        <w:fldChar w:fldCharType="separate"/>
      </w:r>
      <w:r w:rsidR="00835EFA">
        <w:rPr>
          <w:noProof/>
        </w:rPr>
        <w:t>12</w:t>
      </w:r>
      <w:r>
        <w:rPr>
          <w:noProof/>
        </w:rPr>
        <w:fldChar w:fldCharType="end"/>
      </w:r>
    </w:p>
    <w:p w14:paraId="5FAF3B7A" w14:textId="11F01F6F" w:rsidR="00FC5AE1" w:rsidRDefault="00FC5AE1">
      <w:pPr>
        <w:pStyle w:val="TOC1"/>
        <w:tabs>
          <w:tab w:val="right" w:pos="10214"/>
        </w:tabs>
        <w:rPr>
          <w:rFonts w:asciiTheme="minorHAnsi" w:eastAsiaTheme="minorEastAsia" w:hAnsiTheme="minorHAnsi" w:cstheme="minorBidi"/>
          <w:b w:val="0"/>
          <w:noProof/>
          <w:szCs w:val="22"/>
        </w:rPr>
      </w:pPr>
      <w:r w:rsidRPr="005D43F9">
        <w:rPr>
          <w:rFonts w:cs="Arial"/>
          <w:noProof/>
        </w:rPr>
        <w:t>NOVEMBER 15, 2016</w:t>
      </w:r>
      <w:r>
        <w:rPr>
          <w:noProof/>
        </w:rPr>
        <w:t xml:space="preserve"> - STAFF REPORT ADDENDUM FOR RULE 216(2) MINOR MODIFICATION</w:t>
      </w:r>
      <w:r>
        <w:rPr>
          <w:noProof/>
        </w:rPr>
        <w:tab/>
      </w:r>
      <w:r>
        <w:rPr>
          <w:noProof/>
        </w:rPr>
        <w:fldChar w:fldCharType="begin"/>
      </w:r>
      <w:r>
        <w:rPr>
          <w:noProof/>
        </w:rPr>
        <w:instrText xml:space="preserve"> PAGEREF _Toc1467694 \h </w:instrText>
      </w:r>
      <w:r>
        <w:rPr>
          <w:noProof/>
        </w:rPr>
      </w:r>
      <w:r>
        <w:rPr>
          <w:noProof/>
        </w:rPr>
        <w:fldChar w:fldCharType="separate"/>
      </w:r>
      <w:r w:rsidR="00835EFA">
        <w:rPr>
          <w:noProof/>
        </w:rPr>
        <w:t>13</w:t>
      </w:r>
      <w:r>
        <w:rPr>
          <w:noProof/>
        </w:rPr>
        <w:fldChar w:fldCharType="end"/>
      </w:r>
    </w:p>
    <w:p w14:paraId="6089A22B" w14:textId="4B86B189" w:rsidR="00FC5AE1" w:rsidRDefault="00FC5AE1">
      <w:pPr>
        <w:pStyle w:val="TOC1"/>
        <w:tabs>
          <w:tab w:val="right" w:pos="10214"/>
        </w:tabs>
        <w:rPr>
          <w:rFonts w:asciiTheme="minorHAnsi" w:eastAsiaTheme="minorEastAsia" w:hAnsiTheme="minorHAnsi" w:cstheme="minorBidi"/>
          <w:b w:val="0"/>
          <w:noProof/>
          <w:szCs w:val="22"/>
        </w:rPr>
      </w:pPr>
      <w:r w:rsidRPr="005D43F9">
        <w:rPr>
          <w:rFonts w:cs="Arial"/>
          <w:noProof/>
        </w:rPr>
        <w:t>OCTOBER 12, 2017</w:t>
      </w:r>
      <w:r>
        <w:rPr>
          <w:noProof/>
        </w:rPr>
        <w:t xml:space="preserve"> - STAFF REPORT FOR RULE 216(2) MINOR MODIFICATION</w:t>
      </w:r>
      <w:r>
        <w:rPr>
          <w:noProof/>
        </w:rPr>
        <w:tab/>
      </w:r>
      <w:r>
        <w:rPr>
          <w:noProof/>
        </w:rPr>
        <w:fldChar w:fldCharType="begin"/>
      </w:r>
      <w:r>
        <w:rPr>
          <w:noProof/>
        </w:rPr>
        <w:instrText xml:space="preserve"> PAGEREF _Toc1467695 \h </w:instrText>
      </w:r>
      <w:r>
        <w:rPr>
          <w:noProof/>
        </w:rPr>
      </w:r>
      <w:r>
        <w:rPr>
          <w:noProof/>
        </w:rPr>
        <w:fldChar w:fldCharType="separate"/>
      </w:r>
      <w:r w:rsidR="00835EFA">
        <w:rPr>
          <w:noProof/>
        </w:rPr>
        <w:t>14</w:t>
      </w:r>
      <w:r>
        <w:rPr>
          <w:noProof/>
        </w:rPr>
        <w:fldChar w:fldCharType="end"/>
      </w:r>
    </w:p>
    <w:p w14:paraId="1B1F2636" w14:textId="35C8177A" w:rsidR="00FC5AE1" w:rsidRDefault="00FC5AE1">
      <w:pPr>
        <w:pStyle w:val="TOC1"/>
        <w:tabs>
          <w:tab w:val="right" w:pos="10214"/>
        </w:tabs>
        <w:rPr>
          <w:rFonts w:asciiTheme="minorHAnsi" w:eastAsiaTheme="minorEastAsia" w:hAnsiTheme="minorHAnsi" w:cstheme="minorBidi"/>
          <w:b w:val="0"/>
          <w:noProof/>
          <w:szCs w:val="22"/>
        </w:rPr>
      </w:pPr>
      <w:r w:rsidRPr="005D43F9">
        <w:rPr>
          <w:rFonts w:cs="Arial"/>
          <w:noProof/>
        </w:rPr>
        <w:t>FEBRUARY 19, 2019</w:t>
      </w:r>
      <w:r>
        <w:rPr>
          <w:noProof/>
        </w:rPr>
        <w:t xml:space="preserve"> - STAFF REPORT FOR RULE 216(2) MINOR MODIFICATION</w:t>
      </w:r>
      <w:r>
        <w:rPr>
          <w:noProof/>
        </w:rPr>
        <w:tab/>
      </w:r>
      <w:r>
        <w:rPr>
          <w:noProof/>
        </w:rPr>
        <w:fldChar w:fldCharType="begin"/>
      </w:r>
      <w:r>
        <w:rPr>
          <w:noProof/>
        </w:rPr>
        <w:instrText xml:space="preserve"> PAGEREF _Toc1467696 \h </w:instrText>
      </w:r>
      <w:r>
        <w:rPr>
          <w:noProof/>
        </w:rPr>
      </w:r>
      <w:r>
        <w:rPr>
          <w:noProof/>
        </w:rPr>
        <w:fldChar w:fldCharType="separate"/>
      </w:r>
      <w:r w:rsidR="00835EFA">
        <w:rPr>
          <w:noProof/>
        </w:rPr>
        <w:t>16</w:t>
      </w:r>
      <w:r>
        <w:rPr>
          <w:noProof/>
        </w:rPr>
        <w:fldChar w:fldCharType="end"/>
      </w:r>
    </w:p>
    <w:p w14:paraId="1509B040" w14:textId="77777777"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14:paraId="6D6B1250" w14:textId="77777777">
        <w:tc>
          <w:tcPr>
            <w:tcW w:w="2430" w:type="dxa"/>
          </w:tcPr>
          <w:p w14:paraId="2FBB376E" w14:textId="77777777" w:rsidR="00AF4326" w:rsidRDefault="00AF4326">
            <w:pPr>
              <w:jc w:val="center"/>
              <w:rPr>
                <w:rFonts w:ascii="Arial" w:hAnsi="Arial"/>
                <w:sz w:val="16"/>
              </w:rPr>
            </w:pPr>
          </w:p>
        </w:tc>
        <w:tc>
          <w:tcPr>
            <w:tcW w:w="5456" w:type="dxa"/>
          </w:tcPr>
          <w:p w14:paraId="3C4A48EF" w14:textId="77777777" w:rsidR="00AF4326" w:rsidRDefault="00444F0F">
            <w:pPr>
              <w:jc w:val="center"/>
              <w:rPr>
                <w:rFonts w:ascii="Arial" w:hAnsi="Arial"/>
              </w:rPr>
            </w:pPr>
            <w:r>
              <w:rPr>
                <w:rFonts w:ascii="Arial" w:hAnsi="Arial"/>
              </w:rPr>
              <w:t>Michigan Department o</w:t>
            </w:r>
            <w:r w:rsidR="00AF4326">
              <w:rPr>
                <w:rFonts w:ascii="Arial" w:hAnsi="Arial"/>
              </w:rPr>
              <w:t>f Environment</w:t>
            </w:r>
            <w:r w:rsidR="00AF5CDE">
              <w:rPr>
                <w:rFonts w:ascii="Arial" w:hAnsi="Arial"/>
              </w:rPr>
              <w:t>al Quality</w:t>
            </w:r>
          </w:p>
          <w:p w14:paraId="08DCC7BA" w14:textId="77777777" w:rsidR="00AF4326" w:rsidRDefault="00AF4326">
            <w:pPr>
              <w:jc w:val="center"/>
              <w:rPr>
                <w:rFonts w:ascii="Arial" w:hAnsi="Arial"/>
                <w:sz w:val="16"/>
              </w:rPr>
            </w:pPr>
            <w:r>
              <w:rPr>
                <w:rFonts w:ascii="Arial" w:hAnsi="Arial"/>
              </w:rPr>
              <w:t>Air Quality Division</w:t>
            </w:r>
          </w:p>
        </w:tc>
        <w:tc>
          <w:tcPr>
            <w:tcW w:w="2374" w:type="dxa"/>
          </w:tcPr>
          <w:p w14:paraId="18E6E850" w14:textId="77777777" w:rsidR="00AF4326" w:rsidRDefault="00AF4326">
            <w:pPr>
              <w:jc w:val="center"/>
              <w:rPr>
                <w:rFonts w:ascii="Arial" w:hAnsi="Arial"/>
                <w:sz w:val="16"/>
              </w:rPr>
            </w:pPr>
          </w:p>
        </w:tc>
      </w:tr>
      <w:tr w:rsidR="00AF4326" w14:paraId="0996F815" w14:textId="77777777">
        <w:trPr>
          <w:cantSplit/>
          <w:trHeight w:val="333"/>
        </w:trPr>
        <w:tc>
          <w:tcPr>
            <w:tcW w:w="2430" w:type="dxa"/>
          </w:tcPr>
          <w:p w14:paraId="3FAA6B51" w14:textId="77777777" w:rsidR="00AF4326" w:rsidRDefault="00AF4326">
            <w:pPr>
              <w:pStyle w:val="Header"/>
              <w:jc w:val="center"/>
              <w:rPr>
                <w:rFonts w:ascii="Arial" w:hAnsi="Arial"/>
                <w:b/>
                <w:sz w:val="16"/>
              </w:rPr>
            </w:pPr>
            <w:r>
              <w:rPr>
                <w:rFonts w:ascii="Arial" w:hAnsi="Arial"/>
                <w:b/>
                <w:sz w:val="16"/>
              </w:rPr>
              <w:t>State Registration Number</w:t>
            </w:r>
          </w:p>
        </w:tc>
        <w:tc>
          <w:tcPr>
            <w:tcW w:w="5456" w:type="dxa"/>
          </w:tcPr>
          <w:p w14:paraId="07E3DDC4" w14:textId="77777777" w:rsidR="00AF4326" w:rsidRDefault="00AF4326">
            <w:pPr>
              <w:jc w:val="center"/>
              <w:rPr>
                <w:rFonts w:ascii="Arial" w:hAnsi="Arial"/>
                <w:b/>
                <w:sz w:val="28"/>
              </w:rPr>
            </w:pPr>
            <w:r>
              <w:rPr>
                <w:rFonts w:ascii="Arial" w:hAnsi="Arial"/>
                <w:b/>
                <w:sz w:val="28"/>
              </w:rPr>
              <w:t>RENEWABLE OPERATING PERMIT</w:t>
            </w:r>
          </w:p>
        </w:tc>
        <w:tc>
          <w:tcPr>
            <w:tcW w:w="2374" w:type="dxa"/>
          </w:tcPr>
          <w:p w14:paraId="4BBF6BCA" w14:textId="77777777" w:rsidR="00AF4326" w:rsidRPr="00DB5924" w:rsidRDefault="00DB5924">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14:paraId="5100ADD8" w14:textId="77777777" w:rsidTr="00E653CC">
        <w:trPr>
          <w:cantSplit/>
          <w:trHeight w:val="428"/>
        </w:trPr>
        <w:tc>
          <w:tcPr>
            <w:tcW w:w="2430" w:type="dxa"/>
            <w:tcBorders>
              <w:bottom w:val="nil"/>
            </w:tcBorders>
            <w:vAlign w:val="center"/>
          </w:tcPr>
          <w:p w14:paraId="7FB7ECFB" w14:textId="77777777" w:rsidR="00AF4326" w:rsidRPr="00910FEA" w:rsidRDefault="00366DEF" w:rsidP="00E653CC">
            <w:pPr>
              <w:pStyle w:val="Header"/>
              <w:jc w:val="center"/>
              <w:rPr>
                <w:rFonts w:ascii="Arial" w:hAnsi="Arial"/>
                <w:sz w:val="22"/>
                <w:szCs w:val="22"/>
              </w:rPr>
            </w:pPr>
            <w:r>
              <w:rPr>
                <w:rFonts w:ascii="Arial" w:hAnsi="Arial"/>
                <w:sz w:val="22"/>
                <w:szCs w:val="22"/>
              </w:rPr>
              <w:t>B7302</w:t>
            </w:r>
          </w:p>
        </w:tc>
        <w:tc>
          <w:tcPr>
            <w:tcW w:w="5456" w:type="dxa"/>
            <w:tcBorders>
              <w:bottom w:val="nil"/>
            </w:tcBorders>
            <w:vAlign w:val="center"/>
          </w:tcPr>
          <w:p w14:paraId="4E0B5198" w14:textId="77777777" w:rsidR="00AF4326" w:rsidRPr="0057400E" w:rsidRDefault="00B71849" w:rsidP="00E653CC">
            <w:pPr>
              <w:pStyle w:val="Heading1"/>
              <w:spacing w:before="120"/>
              <w:rPr>
                <w:sz w:val="22"/>
                <w:szCs w:val="22"/>
              </w:rPr>
            </w:pPr>
            <w:bookmarkStart w:id="9" w:name="_Toc183429900"/>
            <w:bookmarkStart w:id="10" w:name="_Toc183430200"/>
            <w:bookmarkStart w:id="11" w:name="_Toc1467691"/>
            <w:r>
              <w:rPr>
                <w:sz w:val="22"/>
                <w:szCs w:val="22"/>
              </w:rPr>
              <w:t xml:space="preserve">NOVEMBER 2, 2015 - </w:t>
            </w:r>
            <w:r w:rsidR="001466CA">
              <w:rPr>
                <w:sz w:val="22"/>
                <w:szCs w:val="22"/>
              </w:rPr>
              <w:t>S</w:t>
            </w:r>
            <w:r w:rsidR="00AF4326" w:rsidRPr="0057400E">
              <w:rPr>
                <w:sz w:val="22"/>
                <w:szCs w:val="22"/>
              </w:rPr>
              <w:t>TAFF REPORT</w:t>
            </w:r>
            <w:bookmarkEnd w:id="9"/>
            <w:bookmarkEnd w:id="10"/>
            <w:bookmarkEnd w:id="11"/>
          </w:p>
        </w:tc>
        <w:tc>
          <w:tcPr>
            <w:tcW w:w="2374" w:type="dxa"/>
            <w:tcBorders>
              <w:bottom w:val="nil"/>
            </w:tcBorders>
            <w:vAlign w:val="center"/>
          </w:tcPr>
          <w:p w14:paraId="23460A2A" w14:textId="77777777" w:rsidR="00AF4326" w:rsidRPr="00910FEA" w:rsidRDefault="00366DEF" w:rsidP="00E653CC">
            <w:pPr>
              <w:pStyle w:val="Header"/>
              <w:jc w:val="center"/>
              <w:rPr>
                <w:rFonts w:ascii="Arial" w:hAnsi="Arial"/>
                <w:b/>
                <w:sz w:val="22"/>
                <w:szCs w:val="22"/>
              </w:rPr>
            </w:pPr>
            <w:r>
              <w:rPr>
                <w:rFonts w:ascii="Arial" w:hAnsi="Arial"/>
                <w:sz w:val="22"/>
                <w:szCs w:val="22"/>
              </w:rPr>
              <w:t>MI-ROP-B7302-20</w:t>
            </w:r>
            <w:r w:rsidR="009B377F">
              <w:rPr>
                <w:rFonts w:ascii="Arial" w:hAnsi="Arial"/>
                <w:sz w:val="22"/>
                <w:szCs w:val="22"/>
              </w:rPr>
              <w:t>16</w:t>
            </w:r>
          </w:p>
        </w:tc>
      </w:tr>
    </w:tbl>
    <w:p w14:paraId="221A2757" w14:textId="77777777" w:rsidR="00AF4326" w:rsidRPr="00E653CC" w:rsidRDefault="00AF4326">
      <w:pPr>
        <w:rPr>
          <w:rFonts w:ascii="Arial" w:hAnsi="Arial"/>
          <w:sz w:val="22"/>
        </w:rPr>
      </w:pPr>
    </w:p>
    <w:p w14:paraId="6063EF59" w14:textId="77777777" w:rsidR="00AF4326" w:rsidRPr="00290754" w:rsidRDefault="00AF4326">
      <w:pPr>
        <w:rPr>
          <w:rFonts w:ascii="Arial" w:hAnsi="Arial" w:cs="Arial"/>
          <w:b/>
          <w:sz w:val="22"/>
          <w:szCs w:val="22"/>
          <w:u w:val="single"/>
        </w:rPr>
      </w:pPr>
      <w:bookmarkStart w:id="12" w:name="_Toc480946816"/>
      <w:bookmarkStart w:id="13" w:name="_Toc482691111"/>
      <w:r w:rsidRPr="00290754">
        <w:rPr>
          <w:rFonts w:ascii="Arial" w:hAnsi="Arial" w:cs="Arial"/>
          <w:b/>
          <w:sz w:val="22"/>
          <w:szCs w:val="22"/>
          <w:u w:val="single"/>
        </w:rPr>
        <w:t>Purpose</w:t>
      </w:r>
      <w:bookmarkEnd w:id="12"/>
      <w:bookmarkEnd w:id="13"/>
    </w:p>
    <w:p w14:paraId="74E212C1" w14:textId="77777777" w:rsidR="00AF4326" w:rsidRPr="00290754" w:rsidRDefault="00AF4326">
      <w:pPr>
        <w:jc w:val="both"/>
        <w:rPr>
          <w:rFonts w:ascii="Arial" w:hAnsi="Arial" w:cs="Arial"/>
          <w:sz w:val="22"/>
          <w:szCs w:val="22"/>
        </w:rPr>
      </w:pPr>
    </w:p>
    <w:p w14:paraId="1FF665C2"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 of 1990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pursuant to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4AAA8FD4" w14:textId="77777777" w:rsidR="00DB5924" w:rsidRPr="00290754" w:rsidRDefault="00DB5924" w:rsidP="00167B85">
      <w:pPr>
        <w:jc w:val="both"/>
        <w:rPr>
          <w:rFonts w:ascii="Arial" w:hAnsi="Arial" w:cs="Arial"/>
          <w:sz w:val="22"/>
          <w:szCs w:val="22"/>
        </w:rPr>
      </w:pPr>
    </w:p>
    <w:p w14:paraId="0C5C9561"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56DB6A27" w14:textId="77777777" w:rsidR="00DB5924" w:rsidRPr="00290754" w:rsidRDefault="00DB5924" w:rsidP="00DB5924">
      <w:pPr>
        <w:rPr>
          <w:rFonts w:ascii="Arial" w:hAnsi="Arial" w:cs="Arial"/>
          <w:sz w:val="22"/>
          <w:szCs w:val="22"/>
        </w:rPr>
      </w:pPr>
    </w:p>
    <w:p w14:paraId="3A8431AF" w14:textId="77777777" w:rsidR="00AF4326" w:rsidRPr="00290754" w:rsidRDefault="00AF4326">
      <w:pPr>
        <w:rPr>
          <w:rFonts w:ascii="Arial" w:hAnsi="Arial" w:cs="Arial"/>
          <w:b/>
          <w:sz w:val="22"/>
          <w:szCs w:val="22"/>
          <w:u w:val="single"/>
        </w:rPr>
      </w:pPr>
      <w:bookmarkStart w:id="14" w:name="_Toc480946817"/>
      <w:bookmarkStart w:id="15" w:name="_Toc482691112"/>
      <w:r w:rsidRPr="00290754">
        <w:rPr>
          <w:rFonts w:ascii="Arial" w:hAnsi="Arial" w:cs="Arial"/>
          <w:b/>
          <w:sz w:val="22"/>
          <w:szCs w:val="22"/>
          <w:u w:val="single"/>
        </w:rPr>
        <w:t>General Information</w:t>
      </w:r>
      <w:bookmarkEnd w:id="14"/>
      <w:bookmarkEnd w:id="15"/>
    </w:p>
    <w:p w14:paraId="7C72E667" w14:textId="77777777" w:rsidR="00AF4326" w:rsidRPr="00290754" w:rsidRDefault="00AF4326">
      <w:pPr>
        <w:rPr>
          <w:rFonts w:ascii="Arial" w:hAnsi="Arial" w:cs="Arial"/>
          <w:sz w:val="22"/>
          <w:szCs w:val="22"/>
        </w:rPr>
      </w:pPr>
    </w:p>
    <w:tbl>
      <w:tblPr>
        <w:tblW w:w="0" w:type="auto"/>
        <w:tblInd w:w="108" w:type="dxa"/>
        <w:tblBorders>
          <w:top w:val="sing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091D1823" w14:textId="77777777" w:rsidTr="00041481">
        <w:tc>
          <w:tcPr>
            <w:tcW w:w="5040" w:type="dxa"/>
            <w:vAlign w:val="center"/>
          </w:tcPr>
          <w:p w14:paraId="5EFE09D5" w14:textId="77777777" w:rsidR="00AF4326" w:rsidRPr="00290754" w:rsidRDefault="00AF4326" w:rsidP="00E653CC">
            <w:pPr>
              <w:rPr>
                <w:rFonts w:ascii="Arial" w:hAnsi="Arial" w:cs="Arial"/>
                <w:sz w:val="22"/>
                <w:szCs w:val="22"/>
              </w:rPr>
            </w:pPr>
            <w:r w:rsidRPr="00290754">
              <w:rPr>
                <w:rFonts w:ascii="Arial" w:hAnsi="Arial" w:cs="Arial"/>
                <w:sz w:val="22"/>
                <w:szCs w:val="22"/>
              </w:rPr>
              <w:t>Stationary Source Mailing Address:</w:t>
            </w:r>
          </w:p>
        </w:tc>
        <w:tc>
          <w:tcPr>
            <w:tcW w:w="5220" w:type="dxa"/>
            <w:vAlign w:val="center"/>
          </w:tcPr>
          <w:p w14:paraId="52CC1981" w14:textId="77777777" w:rsidR="001159B4" w:rsidRDefault="00366DEF" w:rsidP="00E653CC">
            <w:pPr>
              <w:rPr>
                <w:rFonts w:ascii="Arial" w:hAnsi="Arial" w:cs="Arial"/>
                <w:sz w:val="22"/>
                <w:szCs w:val="22"/>
              </w:rPr>
            </w:pPr>
            <w:bookmarkStart w:id="16" w:name="Source_Name_Mailing"/>
            <w:r>
              <w:rPr>
                <w:rFonts w:ascii="Arial" w:hAnsi="Arial" w:cs="Arial"/>
                <w:sz w:val="22"/>
                <w:szCs w:val="22"/>
              </w:rPr>
              <w:t xml:space="preserve">Weyerhaeuser </w:t>
            </w:r>
            <w:r w:rsidR="006E321F">
              <w:rPr>
                <w:rFonts w:ascii="Arial" w:hAnsi="Arial" w:cs="Arial"/>
                <w:sz w:val="22"/>
                <w:szCs w:val="22"/>
              </w:rPr>
              <w:t xml:space="preserve">NR </w:t>
            </w:r>
            <w:r>
              <w:rPr>
                <w:rFonts w:ascii="Arial" w:hAnsi="Arial" w:cs="Arial"/>
                <w:sz w:val="22"/>
                <w:szCs w:val="22"/>
              </w:rPr>
              <w:t>Company</w:t>
            </w:r>
            <w:bookmarkEnd w:id="16"/>
          </w:p>
          <w:p w14:paraId="7AFB3DA1" w14:textId="77777777" w:rsidR="001159B4" w:rsidRDefault="00366DEF" w:rsidP="00E653CC">
            <w:pPr>
              <w:rPr>
                <w:rFonts w:ascii="Arial" w:hAnsi="Arial" w:cs="Arial"/>
                <w:sz w:val="22"/>
                <w:szCs w:val="22"/>
              </w:rPr>
            </w:pPr>
            <w:bookmarkStart w:id="17" w:name="street_mailing"/>
            <w:r>
              <w:rPr>
                <w:rFonts w:ascii="Arial" w:hAnsi="Arial" w:cs="Arial"/>
                <w:sz w:val="22"/>
                <w:szCs w:val="22"/>
              </w:rPr>
              <w:t>4111 West Four Mile Road</w:t>
            </w:r>
            <w:bookmarkEnd w:id="17"/>
          </w:p>
          <w:p w14:paraId="13784C8A" w14:textId="77777777" w:rsidR="00AF4326" w:rsidRPr="00290754" w:rsidRDefault="00366DEF" w:rsidP="00E653CC">
            <w:pPr>
              <w:rPr>
                <w:rFonts w:ascii="Arial" w:hAnsi="Arial" w:cs="Arial"/>
                <w:sz w:val="22"/>
                <w:szCs w:val="22"/>
              </w:rPr>
            </w:pPr>
            <w:bookmarkStart w:id="18" w:name="city_mailing"/>
            <w:r>
              <w:rPr>
                <w:rFonts w:ascii="Arial" w:hAnsi="Arial" w:cs="Arial"/>
                <w:sz w:val="22"/>
                <w:szCs w:val="22"/>
              </w:rPr>
              <w:t>Grayling</w:t>
            </w:r>
            <w:bookmarkEnd w:id="18"/>
            <w:r w:rsidR="00AF4326" w:rsidRPr="00290754">
              <w:rPr>
                <w:rFonts w:ascii="Arial" w:hAnsi="Arial" w:cs="Arial"/>
                <w:sz w:val="22"/>
                <w:szCs w:val="22"/>
              </w:rPr>
              <w:t>, Michigan</w:t>
            </w:r>
            <w:r w:rsidR="001159B4">
              <w:rPr>
                <w:rFonts w:ascii="Arial" w:hAnsi="Arial" w:cs="Arial"/>
                <w:sz w:val="22"/>
                <w:szCs w:val="22"/>
              </w:rPr>
              <w:t xml:space="preserve"> </w:t>
            </w:r>
            <w:bookmarkStart w:id="19" w:name="zipcode_mailing"/>
            <w:r>
              <w:rPr>
                <w:rFonts w:ascii="Arial" w:hAnsi="Arial" w:cs="Arial"/>
                <w:sz w:val="22"/>
                <w:szCs w:val="22"/>
              </w:rPr>
              <w:t>49738</w:t>
            </w:r>
            <w:bookmarkEnd w:id="19"/>
            <w:r w:rsidR="00AF4326" w:rsidRPr="00290754">
              <w:rPr>
                <w:rFonts w:ascii="Arial" w:hAnsi="Arial" w:cs="Arial"/>
                <w:sz w:val="22"/>
                <w:szCs w:val="22"/>
              </w:rPr>
              <w:t xml:space="preserve"> </w:t>
            </w:r>
          </w:p>
        </w:tc>
      </w:tr>
      <w:tr w:rsidR="00AF4326" w:rsidRPr="00290754" w14:paraId="10FAF76E" w14:textId="77777777" w:rsidTr="00041481">
        <w:trPr>
          <w:trHeight w:val="273"/>
        </w:trPr>
        <w:tc>
          <w:tcPr>
            <w:tcW w:w="5040" w:type="dxa"/>
            <w:vAlign w:val="center"/>
          </w:tcPr>
          <w:p w14:paraId="3C33AD90" w14:textId="77777777" w:rsidR="00AF4326" w:rsidRPr="00290754" w:rsidRDefault="00AF4326" w:rsidP="00E653CC">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vAlign w:val="center"/>
          </w:tcPr>
          <w:p w14:paraId="259645A8" w14:textId="77777777" w:rsidR="00AF4326" w:rsidRPr="00290754" w:rsidRDefault="00366DEF" w:rsidP="00E653CC">
            <w:pPr>
              <w:rPr>
                <w:rFonts w:ascii="Arial" w:hAnsi="Arial" w:cs="Arial"/>
                <w:sz w:val="22"/>
                <w:szCs w:val="22"/>
              </w:rPr>
            </w:pPr>
            <w:bookmarkStart w:id="20" w:name="Text15"/>
            <w:r>
              <w:rPr>
                <w:rFonts w:ascii="Arial" w:hAnsi="Arial" w:cs="Arial"/>
                <w:noProof/>
                <w:sz w:val="22"/>
                <w:szCs w:val="22"/>
              </w:rPr>
              <w:t>B7302</w:t>
            </w:r>
            <w:bookmarkEnd w:id="20"/>
          </w:p>
        </w:tc>
      </w:tr>
      <w:tr w:rsidR="00AF4326" w:rsidRPr="00290754" w14:paraId="62744328" w14:textId="77777777" w:rsidTr="00041481">
        <w:tc>
          <w:tcPr>
            <w:tcW w:w="5040" w:type="dxa"/>
            <w:vAlign w:val="center"/>
          </w:tcPr>
          <w:p w14:paraId="06F2EFAF" w14:textId="77777777" w:rsidR="00AF4326" w:rsidRPr="00290754" w:rsidRDefault="00C94DBD" w:rsidP="00E653CC">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vAlign w:val="center"/>
          </w:tcPr>
          <w:p w14:paraId="30E1D34F" w14:textId="77777777" w:rsidR="00AF4326" w:rsidRPr="00290754" w:rsidRDefault="00366DEF" w:rsidP="00E653CC">
            <w:pPr>
              <w:rPr>
                <w:rFonts w:ascii="Arial" w:hAnsi="Arial" w:cs="Arial"/>
                <w:sz w:val="22"/>
                <w:szCs w:val="22"/>
              </w:rPr>
            </w:pPr>
            <w:bookmarkStart w:id="21" w:name="SIC"/>
            <w:r>
              <w:rPr>
                <w:rFonts w:ascii="Arial" w:hAnsi="Arial" w:cs="Arial"/>
                <w:sz w:val="22"/>
                <w:szCs w:val="22"/>
              </w:rPr>
              <w:t>321219</w:t>
            </w:r>
            <w:bookmarkEnd w:id="21"/>
          </w:p>
        </w:tc>
      </w:tr>
      <w:tr w:rsidR="00AF4326" w:rsidRPr="00290754" w14:paraId="447F8A25" w14:textId="77777777" w:rsidTr="00041481">
        <w:tc>
          <w:tcPr>
            <w:tcW w:w="5040" w:type="dxa"/>
            <w:vAlign w:val="center"/>
          </w:tcPr>
          <w:p w14:paraId="21413DFC" w14:textId="77777777" w:rsidR="00AF4326" w:rsidRPr="00290754" w:rsidRDefault="00AF4326" w:rsidP="00E653CC">
            <w:pPr>
              <w:rPr>
                <w:rFonts w:ascii="Arial" w:hAnsi="Arial" w:cs="Arial"/>
                <w:sz w:val="22"/>
                <w:szCs w:val="22"/>
              </w:rPr>
            </w:pPr>
            <w:r w:rsidRPr="00290754">
              <w:rPr>
                <w:rFonts w:ascii="Arial" w:hAnsi="Arial" w:cs="Arial"/>
                <w:sz w:val="22"/>
                <w:szCs w:val="22"/>
              </w:rPr>
              <w:t>Number of Stationary Source Sections:</w:t>
            </w:r>
          </w:p>
        </w:tc>
        <w:tc>
          <w:tcPr>
            <w:tcW w:w="5220" w:type="dxa"/>
            <w:vAlign w:val="center"/>
          </w:tcPr>
          <w:p w14:paraId="5EF3A7F7" w14:textId="77777777" w:rsidR="00AF4326" w:rsidRPr="00290754" w:rsidRDefault="00366DEF" w:rsidP="00E653CC">
            <w:pPr>
              <w:rPr>
                <w:rFonts w:ascii="Arial" w:hAnsi="Arial" w:cs="Arial"/>
                <w:sz w:val="22"/>
                <w:szCs w:val="22"/>
              </w:rPr>
            </w:pPr>
            <w:bookmarkStart w:id="22" w:name="Number_of_Sections"/>
            <w:r>
              <w:rPr>
                <w:rFonts w:ascii="Arial" w:hAnsi="Arial" w:cs="Arial"/>
                <w:sz w:val="22"/>
                <w:szCs w:val="22"/>
              </w:rPr>
              <w:t>1</w:t>
            </w:r>
            <w:bookmarkEnd w:id="22"/>
          </w:p>
        </w:tc>
      </w:tr>
      <w:tr w:rsidR="00647809" w:rsidRPr="00290754" w14:paraId="7CF58ADB" w14:textId="77777777" w:rsidTr="00041481">
        <w:tc>
          <w:tcPr>
            <w:tcW w:w="5040" w:type="dxa"/>
            <w:vAlign w:val="center"/>
          </w:tcPr>
          <w:p w14:paraId="6BE377FE" w14:textId="77777777" w:rsidR="00647809" w:rsidRPr="00290754" w:rsidRDefault="00647809" w:rsidP="00E653CC">
            <w:pPr>
              <w:rPr>
                <w:rFonts w:ascii="Arial" w:hAnsi="Arial" w:cs="Arial"/>
                <w:sz w:val="22"/>
                <w:szCs w:val="22"/>
              </w:rPr>
            </w:pPr>
            <w:r>
              <w:rPr>
                <w:rFonts w:ascii="Arial" w:hAnsi="Arial" w:cs="Arial"/>
                <w:sz w:val="22"/>
                <w:szCs w:val="22"/>
              </w:rPr>
              <w:t>Is Application for a Renewal or Initial Issuance?</w:t>
            </w:r>
          </w:p>
        </w:tc>
        <w:tc>
          <w:tcPr>
            <w:tcW w:w="5220" w:type="dxa"/>
            <w:vAlign w:val="center"/>
          </w:tcPr>
          <w:p w14:paraId="107F4137" w14:textId="77777777" w:rsidR="00647809" w:rsidRDefault="00FF6B02" w:rsidP="00E653CC">
            <w:pPr>
              <w:rPr>
                <w:rFonts w:ascii="Arial" w:hAnsi="Arial" w:cs="Arial"/>
                <w:sz w:val="22"/>
                <w:szCs w:val="22"/>
              </w:rPr>
            </w:pPr>
            <w:r>
              <w:rPr>
                <w:rFonts w:ascii="Arial" w:hAnsi="Arial" w:cs="Arial"/>
                <w:sz w:val="22"/>
                <w:szCs w:val="22"/>
              </w:rPr>
              <w:t>Renewal</w:t>
            </w:r>
          </w:p>
        </w:tc>
      </w:tr>
      <w:tr w:rsidR="00AF4326" w:rsidRPr="00290754" w14:paraId="666A21F7" w14:textId="77777777" w:rsidTr="00041481">
        <w:tc>
          <w:tcPr>
            <w:tcW w:w="5040" w:type="dxa"/>
            <w:vAlign w:val="center"/>
          </w:tcPr>
          <w:p w14:paraId="72DCF661" w14:textId="77777777" w:rsidR="00AF4326" w:rsidRPr="00290754" w:rsidRDefault="00AF4326" w:rsidP="00E653CC">
            <w:pPr>
              <w:rPr>
                <w:rFonts w:ascii="Arial" w:hAnsi="Arial" w:cs="Arial"/>
                <w:sz w:val="22"/>
                <w:szCs w:val="22"/>
              </w:rPr>
            </w:pPr>
            <w:r w:rsidRPr="00290754">
              <w:rPr>
                <w:rFonts w:ascii="Arial" w:hAnsi="Arial" w:cs="Arial"/>
                <w:sz w:val="22"/>
                <w:szCs w:val="22"/>
              </w:rPr>
              <w:t>Application Number:</w:t>
            </w:r>
          </w:p>
        </w:tc>
        <w:tc>
          <w:tcPr>
            <w:tcW w:w="5220" w:type="dxa"/>
            <w:vAlign w:val="center"/>
          </w:tcPr>
          <w:p w14:paraId="21E4ED23" w14:textId="77777777" w:rsidR="00AF4326" w:rsidRPr="00290754" w:rsidRDefault="00366DEF" w:rsidP="00E653CC">
            <w:pPr>
              <w:rPr>
                <w:rFonts w:ascii="Arial" w:hAnsi="Arial" w:cs="Arial"/>
                <w:sz w:val="22"/>
                <w:szCs w:val="22"/>
              </w:rPr>
            </w:pPr>
            <w:bookmarkStart w:id="23" w:name="Application_number"/>
            <w:r>
              <w:rPr>
                <w:rFonts w:ascii="Arial" w:hAnsi="Arial" w:cs="Arial"/>
                <w:sz w:val="22"/>
                <w:szCs w:val="22"/>
              </w:rPr>
              <w:t>20140</w:t>
            </w:r>
            <w:r w:rsidR="007C2B93">
              <w:rPr>
                <w:rFonts w:ascii="Arial" w:hAnsi="Arial" w:cs="Arial"/>
                <w:sz w:val="22"/>
                <w:szCs w:val="22"/>
              </w:rPr>
              <w:t>0</w:t>
            </w:r>
            <w:r>
              <w:rPr>
                <w:rFonts w:ascii="Arial" w:hAnsi="Arial" w:cs="Arial"/>
                <w:sz w:val="22"/>
                <w:szCs w:val="22"/>
              </w:rPr>
              <w:t>146</w:t>
            </w:r>
            <w:bookmarkEnd w:id="23"/>
          </w:p>
        </w:tc>
      </w:tr>
      <w:tr w:rsidR="00AF4326" w:rsidRPr="00290754" w14:paraId="5D07E8E0" w14:textId="77777777" w:rsidTr="00041481">
        <w:tc>
          <w:tcPr>
            <w:tcW w:w="5040" w:type="dxa"/>
            <w:vAlign w:val="center"/>
          </w:tcPr>
          <w:p w14:paraId="10A60129" w14:textId="77777777" w:rsidR="00AF4326" w:rsidRPr="00290754" w:rsidRDefault="00AF4326" w:rsidP="00E653CC">
            <w:pPr>
              <w:rPr>
                <w:rFonts w:ascii="Arial" w:hAnsi="Arial" w:cs="Arial"/>
                <w:sz w:val="22"/>
                <w:szCs w:val="22"/>
              </w:rPr>
            </w:pPr>
            <w:r w:rsidRPr="00290754">
              <w:rPr>
                <w:rFonts w:ascii="Arial" w:hAnsi="Arial" w:cs="Arial"/>
                <w:sz w:val="22"/>
                <w:szCs w:val="22"/>
              </w:rPr>
              <w:t>Responsible Official:</w:t>
            </w:r>
          </w:p>
        </w:tc>
        <w:tc>
          <w:tcPr>
            <w:tcW w:w="5220" w:type="dxa"/>
            <w:vAlign w:val="center"/>
          </w:tcPr>
          <w:p w14:paraId="4B87421C" w14:textId="77777777" w:rsidR="00AF4326" w:rsidRPr="00290754" w:rsidRDefault="007C2B93" w:rsidP="00E653CC">
            <w:pPr>
              <w:rPr>
                <w:rFonts w:ascii="Arial" w:hAnsi="Arial" w:cs="Arial"/>
                <w:sz w:val="22"/>
                <w:szCs w:val="22"/>
              </w:rPr>
            </w:pPr>
            <w:bookmarkStart w:id="24" w:name="Responsible_Official"/>
            <w:r>
              <w:rPr>
                <w:rFonts w:ascii="Arial" w:hAnsi="Arial" w:cs="Arial"/>
                <w:sz w:val="22"/>
                <w:szCs w:val="22"/>
              </w:rPr>
              <w:t xml:space="preserve">Rina </w:t>
            </w:r>
            <w:r w:rsidR="00197E80">
              <w:rPr>
                <w:rFonts w:ascii="Arial" w:hAnsi="Arial" w:cs="Arial"/>
                <w:sz w:val="22"/>
                <w:szCs w:val="22"/>
              </w:rPr>
              <w:t>(</w:t>
            </w:r>
            <w:r>
              <w:rPr>
                <w:rFonts w:ascii="Arial" w:hAnsi="Arial" w:cs="Arial"/>
                <w:sz w:val="22"/>
                <w:szCs w:val="22"/>
              </w:rPr>
              <w:t>Allen</w:t>
            </w:r>
            <w:bookmarkEnd w:id="24"/>
            <w:r w:rsidR="00197E80">
              <w:rPr>
                <w:rFonts w:ascii="Arial" w:hAnsi="Arial" w:cs="Arial"/>
                <w:sz w:val="22"/>
                <w:szCs w:val="22"/>
              </w:rPr>
              <w:t>) Bethany</w:t>
            </w:r>
            <w:r w:rsidR="00CF37B7">
              <w:rPr>
                <w:rFonts w:ascii="Arial" w:hAnsi="Arial" w:cs="Arial"/>
                <w:sz w:val="22"/>
                <w:szCs w:val="22"/>
              </w:rPr>
              <w:t xml:space="preserve">, </w:t>
            </w:r>
            <w:bookmarkStart w:id="25" w:name="RO_Title"/>
            <w:r>
              <w:rPr>
                <w:rFonts w:ascii="Arial" w:hAnsi="Arial" w:cs="Arial"/>
                <w:sz w:val="22"/>
                <w:szCs w:val="22"/>
              </w:rPr>
              <w:t>Plant Manager</w:t>
            </w:r>
            <w:bookmarkEnd w:id="25"/>
          </w:p>
          <w:p w14:paraId="1EFFF933" w14:textId="77777777" w:rsidR="00AF4326" w:rsidRPr="00290754" w:rsidRDefault="007C2B93" w:rsidP="00E653CC">
            <w:pPr>
              <w:rPr>
                <w:rFonts w:ascii="Arial" w:hAnsi="Arial" w:cs="Arial"/>
                <w:sz w:val="22"/>
                <w:szCs w:val="22"/>
              </w:rPr>
            </w:pPr>
            <w:bookmarkStart w:id="26" w:name="RO_Telephone"/>
            <w:r>
              <w:rPr>
                <w:rFonts w:ascii="Arial" w:hAnsi="Arial" w:cs="Arial"/>
                <w:sz w:val="22"/>
                <w:szCs w:val="22"/>
              </w:rPr>
              <w:t>989-348-3401</w:t>
            </w:r>
            <w:bookmarkEnd w:id="26"/>
          </w:p>
        </w:tc>
      </w:tr>
      <w:tr w:rsidR="00AF4326" w:rsidRPr="00290754" w14:paraId="118708C9" w14:textId="77777777" w:rsidTr="00041481">
        <w:tc>
          <w:tcPr>
            <w:tcW w:w="5040" w:type="dxa"/>
            <w:vAlign w:val="center"/>
          </w:tcPr>
          <w:p w14:paraId="137DC0EE" w14:textId="77777777" w:rsidR="00AF4326" w:rsidRPr="00290754" w:rsidRDefault="00AF4326" w:rsidP="00E653CC">
            <w:pPr>
              <w:rPr>
                <w:rFonts w:ascii="Arial" w:hAnsi="Arial" w:cs="Arial"/>
                <w:sz w:val="22"/>
                <w:szCs w:val="22"/>
              </w:rPr>
            </w:pPr>
            <w:r w:rsidRPr="00290754">
              <w:rPr>
                <w:rFonts w:ascii="Arial" w:hAnsi="Arial" w:cs="Arial"/>
                <w:sz w:val="22"/>
                <w:szCs w:val="22"/>
              </w:rPr>
              <w:t>AQD Contact:</w:t>
            </w:r>
          </w:p>
        </w:tc>
        <w:tc>
          <w:tcPr>
            <w:tcW w:w="5220" w:type="dxa"/>
            <w:vAlign w:val="center"/>
          </w:tcPr>
          <w:p w14:paraId="5A5F1EFC" w14:textId="77777777" w:rsidR="00AF4326" w:rsidRPr="00290754" w:rsidRDefault="007C2B93" w:rsidP="00E653CC">
            <w:pPr>
              <w:rPr>
                <w:rFonts w:ascii="Arial" w:hAnsi="Arial" w:cs="Arial"/>
                <w:sz w:val="22"/>
                <w:szCs w:val="22"/>
              </w:rPr>
            </w:pPr>
            <w:bookmarkStart w:id="27" w:name="AQD_Staff_Name"/>
            <w:r>
              <w:rPr>
                <w:rFonts w:ascii="Arial" w:hAnsi="Arial" w:cs="Arial"/>
                <w:sz w:val="22"/>
                <w:szCs w:val="22"/>
              </w:rPr>
              <w:t>Rob Dickman</w:t>
            </w:r>
            <w:bookmarkEnd w:id="27"/>
            <w:r w:rsidR="00AF4326" w:rsidRPr="00290754">
              <w:rPr>
                <w:rFonts w:ascii="Arial" w:hAnsi="Arial" w:cs="Arial"/>
                <w:sz w:val="22"/>
                <w:szCs w:val="22"/>
              </w:rPr>
              <w:t xml:space="preserve">, </w:t>
            </w:r>
            <w:bookmarkStart w:id="28" w:name="AQD_Staff_Title"/>
            <w:r>
              <w:rPr>
                <w:rFonts w:ascii="Arial" w:hAnsi="Arial" w:cs="Arial"/>
                <w:sz w:val="22"/>
                <w:szCs w:val="22"/>
              </w:rPr>
              <w:t>Environmental Quality Analyst</w:t>
            </w:r>
            <w:bookmarkEnd w:id="28"/>
          </w:p>
          <w:p w14:paraId="0E34900D" w14:textId="77777777" w:rsidR="00AF4326" w:rsidRPr="00290754" w:rsidRDefault="00074889" w:rsidP="00E653CC">
            <w:pPr>
              <w:rPr>
                <w:rFonts w:ascii="Arial" w:hAnsi="Arial" w:cs="Arial"/>
                <w:sz w:val="22"/>
                <w:szCs w:val="22"/>
              </w:rPr>
            </w:pPr>
            <w:bookmarkStart w:id="29" w:name="AQD_Staff_Telephone"/>
            <w:r>
              <w:rPr>
                <w:rFonts w:ascii="Arial" w:hAnsi="Arial" w:cs="Arial"/>
                <w:sz w:val="22"/>
                <w:szCs w:val="22"/>
              </w:rPr>
              <w:t>231-876-4412</w:t>
            </w:r>
            <w:bookmarkEnd w:id="29"/>
          </w:p>
        </w:tc>
      </w:tr>
      <w:tr w:rsidR="00AF4326" w:rsidRPr="00290754" w14:paraId="201E94E2" w14:textId="77777777" w:rsidTr="00041481">
        <w:tc>
          <w:tcPr>
            <w:tcW w:w="5040" w:type="dxa"/>
            <w:vAlign w:val="center"/>
          </w:tcPr>
          <w:p w14:paraId="0468B421" w14:textId="77777777" w:rsidR="00AF4326" w:rsidRPr="00290754" w:rsidRDefault="00AF4326" w:rsidP="00E653CC">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vAlign w:val="center"/>
          </w:tcPr>
          <w:p w14:paraId="3FD316CD" w14:textId="77777777" w:rsidR="00AF4326" w:rsidRPr="00290754" w:rsidRDefault="00074889" w:rsidP="00E653CC">
            <w:pPr>
              <w:rPr>
                <w:rFonts w:ascii="Arial" w:hAnsi="Arial" w:cs="Arial"/>
                <w:sz w:val="22"/>
                <w:szCs w:val="22"/>
              </w:rPr>
            </w:pPr>
            <w:bookmarkStart w:id="30" w:name="Initial_Submit_Date"/>
            <w:r>
              <w:rPr>
                <w:rFonts w:ascii="Arial" w:hAnsi="Arial" w:cs="Arial"/>
                <w:sz w:val="22"/>
                <w:szCs w:val="22"/>
              </w:rPr>
              <w:t>September 15, 2014</w:t>
            </w:r>
            <w:bookmarkEnd w:id="30"/>
          </w:p>
        </w:tc>
      </w:tr>
      <w:tr w:rsidR="00AF4326" w:rsidRPr="00290754" w14:paraId="52A3A988" w14:textId="77777777" w:rsidTr="00041481">
        <w:trPr>
          <w:trHeight w:val="165"/>
        </w:trPr>
        <w:tc>
          <w:tcPr>
            <w:tcW w:w="5040" w:type="dxa"/>
            <w:vAlign w:val="center"/>
          </w:tcPr>
          <w:p w14:paraId="504276D8" w14:textId="77777777" w:rsidR="00AF4326" w:rsidRPr="00290754" w:rsidRDefault="00AF4326" w:rsidP="00E653CC">
            <w:pPr>
              <w:rPr>
                <w:rFonts w:ascii="Arial" w:hAnsi="Arial" w:cs="Arial"/>
                <w:sz w:val="22"/>
                <w:szCs w:val="22"/>
              </w:rPr>
            </w:pPr>
            <w:r w:rsidRPr="00290754">
              <w:rPr>
                <w:rFonts w:ascii="Arial" w:hAnsi="Arial" w:cs="Arial"/>
                <w:sz w:val="22"/>
                <w:szCs w:val="22"/>
              </w:rPr>
              <w:t>Date Application Was Administratively Complete:</w:t>
            </w:r>
          </w:p>
        </w:tc>
        <w:tc>
          <w:tcPr>
            <w:tcW w:w="5220" w:type="dxa"/>
            <w:vAlign w:val="center"/>
          </w:tcPr>
          <w:p w14:paraId="20D62705" w14:textId="77777777" w:rsidR="00AF4326" w:rsidRPr="00290754" w:rsidRDefault="00074889" w:rsidP="00E653CC">
            <w:pPr>
              <w:rPr>
                <w:rFonts w:ascii="Arial" w:hAnsi="Arial" w:cs="Arial"/>
                <w:sz w:val="22"/>
                <w:szCs w:val="22"/>
              </w:rPr>
            </w:pPr>
            <w:bookmarkStart w:id="31" w:name="AdminCompletedate"/>
            <w:r>
              <w:rPr>
                <w:rFonts w:ascii="Arial" w:hAnsi="Arial" w:cs="Arial"/>
                <w:sz w:val="22"/>
                <w:szCs w:val="22"/>
              </w:rPr>
              <w:t>September 15, 2014</w:t>
            </w:r>
            <w:bookmarkEnd w:id="31"/>
          </w:p>
        </w:tc>
      </w:tr>
      <w:tr w:rsidR="00AF4326" w:rsidRPr="00290754" w14:paraId="3191E98E" w14:textId="77777777" w:rsidTr="00041481">
        <w:trPr>
          <w:trHeight w:val="165"/>
        </w:trPr>
        <w:tc>
          <w:tcPr>
            <w:tcW w:w="5040" w:type="dxa"/>
            <w:vAlign w:val="center"/>
          </w:tcPr>
          <w:p w14:paraId="6BABA184" w14:textId="77777777" w:rsidR="00AF4326" w:rsidRPr="00290754" w:rsidRDefault="00AF4326" w:rsidP="00E653CC">
            <w:pPr>
              <w:rPr>
                <w:rFonts w:ascii="Arial" w:hAnsi="Arial" w:cs="Arial"/>
                <w:sz w:val="22"/>
                <w:szCs w:val="22"/>
              </w:rPr>
            </w:pPr>
            <w:r w:rsidRPr="00290754">
              <w:rPr>
                <w:rFonts w:ascii="Arial" w:hAnsi="Arial" w:cs="Arial"/>
                <w:sz w:val="22"/>
                <w:szCs w:val="22"/>
              </w:rPr>
              <w:t>Is Application Shield In Effect</w:t>
            </w:r>
            <w:r w:rsidR="00345D9F" w:rsidRPr="00290754">
              <w:rPr>
                <w:rFonts w:ascii="Arial" w:hAnsi="Arial" w:cs="Arial"/>
                <w:sz w:val="22"/>
                <w:szCs w:val="22"/>
              </w:rPr>
              <w:t>?</w:t>
            </w:r>
          </w:p>
        </w:tc>
        <w:tc>
          <w:tcPr>
            <w:tcW w:w="5220" w:type="dxa"/>
            <w:vAlign w:val="center"/>
          </w:tcPr>
          <w:p w14:paraId="3260405C" w14:textId="77777777" w:rsidR="00AF4326" w:rsidRPr="00290754" w:rsidRDefault="00FF6B02" w:rsidP="00E653CC">
            <w:pPr>
              <w:rPr>
                <w:rFonts w:ascii="Arial" w:hAnsi="Arial" w:cs="Arial"/>
                <w:sz w:val="22"/>
                <w:szCs w:val="22"/>
              </w:rPr>
            </w:pPr>
            <w:r>
              <w:rPr>
                <w:rFonts w:ascii="Arial" w:hAnsi="Arial" w:cs="Arial"/>
                <w:sz w:val="22"/>
                <w:szCs w:val="22"/>
              </w:rPr>
              <w:t>Yes</w:t>
            </w:r>
          </w:p>
        </w:tc>
      </w:tr>
      <w:tr w:rsidR="00AF4326" w:rsidRPr="00290754" w14:paraId="50D654F1" w14:textId="77777777" w:rsidTr="00041481">
        <w:trPr>
          <w:trHeight w:val="165"/>
        </w:trPr>
        <w:tc>
          <w:tcPr>
            <w:tcW w:w="5040" w:type="dxa"/>
            <w:vAlign w:val="center"/>
          </w:tcPr>
          <w:p w14:paraId="45B9C826" w14:textId="77777777" w:rsidR="00AF4326" w:rsidRPr="00290754" w:rsidRDefault="00AF4326" w:rsidP="00E653CC">
            <w:pPr>
              <w:rPr>
                <w:rFonts w:ascii="Arial" w:hAnsi="Arial" w:cs="Arial"/>
                <w:sz w:val="22"/>
                <w:szCs w:val="22"/>
              </w:rPr>
            </w:pPr>
            <w:r w:rsidRPr="00290754">
              <w:rPr>
                <w:rFonts w:ascii="Arial" w:hAnsi="Arial" w:cs="Arial"/>
                <w:sz w:val="22"/>
                <w:szCs w:val="22"/>
              </w:rPr>
              <w:t>Date Public Comment Begins:</w:t>
            </w:r>
          </w:p>
        </w:tc>
        <w:tc>
          <w:tcPr>
            <w:tcW w:w="5220" w:type="dxa"/>
            <w:vAlign w:val="center"/>
          </w:tcPr>
          <w:p w14:paraId="0340324D" w14:textId="77777777" w:rsidR="00AF4326" w:rsidRPr="00290754" w:rsidRDefault="00B71849" w:rsidP="00E653CC">
            <w:pPr>
              <w:rPr>
                <w:rFonts w:ascii="Arial" w:hAnsi="Arial" w:cs="Arial"/>
                <w:sz w:val="22"/>
                <w:szCs w:val="22"/>
              </w:rPr>
            </w:pPr>
            <w:r>
              <w:rPr>
                <w:rFonts w:ascii="Arial" w:hAnsi="Arial" w:cs="Arial"/>
                <w:sz w:val="22"/>
                <w:szCs w:val="22"/>
              </w:rPr>
              <w:t>November 2, 2015</w:t>
            </w:r>
          </w:p>
        </w:tc>
      </w:tr>
      <w:tr w:rsidR="00AF4326" w:rsidRPr="00290754" w14:paraId="67C92F0F" w14:textId="77777777" w:rsidTr="00041481">
        <w:tc>
          <w:tcPr>
            <w:tcW w:w="5040" w:type="dxa"/>
            <w:vAlign w:val="center"/>
          </w:tcPr>
          <w:p w14:paraId="49857865" w14:textId="77777777" w:rsidR="00AF4326" w:rsidRPr="00290754" w:rsidRDefault="00AF4326" w:rsidP="00E653CC">
            <w:pPr>
              <w:rPr>
                <w:rFonts w:ascii="Arial" w:hAnsi="Arial" w:cs="Arial"/>
                <w:sz w:val="22"/>
                <w:szCs w:val="22"/>
              </w:rPr>
            </w:pPr>
            <w:r w:rsidRPr="00290754">
              <w:rPr>
                <w:rFonts w:ascii="Arial" w:hAnsi="Arial" w:cs="Arial"/>
                <w:sz w:val="22"/>
                <w:szCs w:val="22"/>
              </w:rPr>
              <w:t>Deadline for Public Comment:</w:t>
            </w:r>
          </w:p>
        </w:tc>
        <w:tc>
          <w:tcPr>
            <w:tcW w:w="5220" w:type="dxa"/>
            <w:vAlign w:val="center"/>
          </w:tcPr>
          <w:p w14:paraId="2068992E" w14:textId="77777777" w:rsidR="00AF4326" w:rsidRPr="00290754" w:rsidRDefault="00B71849" w:rsidP="00E653CC">
            <w:pPr>
              <w:rPr>
                <w:rFonts w:ascii="Arial" w:hAnsi="Arial" w:cs="Arial"/>
                <w:sz w:val="22"/>
                <w:szCs w:val="22"/>
              </w:rPr>
            </w:pPr>
            <w:r>
              <w:rPr>
                <w:rFonts w:ascii="Arial" w:hAnsi="Arial" w:cs="Arial"/>
                <w:sz w:val="22"/>
                <w:szCs w:val="22"/>
              </w:rPr>
              <w:t>December 2, 2015</w:t>
            </w:r>
          </w:p>
        </w:tc>
      </w:tr>
    </w:tbl>
    <w:p w14:paraId="2C1F38E1" w14:textId="77777777" w:rsidR="00AF4326" w:rsidRPr="00290754" w:rsidRDefault="00AF4326">
      <w:pPr>
        <w:rPr>
          <w:rFonts w:ascii="Arial" w:hAnsi="Arial" w:cs="Arial"/>
          <w:b/>
          <w:sz w:val="22"/>
          <w:szCs w:val="22"/>
          <w:u w:val="single"/>
        </w:rPr>
      </w:pPr>
    </w:p>
    <w:p w14:paraId="44D5CED4" w14:textId="77777777" w:rsidR="00AF4326" w:rsidRPr="00290754" w:rsidRDefault="00AF4326">
      <w:pPr>
        <w:rPr>
          <w:rFonts w:ascii="Arial" w:hAnsi="Arial" w:cs="Arial"/>
          <w:b/>
          <w:sz w:val="22"/>
          <w:szCs w:val="22"/>
          <w:u w:val="single"/>
        </w:rPr>
      </w:pPr>
      <w:bookmarkStart w:id="32" w:name="_Toc480946818"/>
      <w:bookmarkStart w:id="33" w:name="_Toc482691113"/>
      <w:r w:rsidRPr="00290754">
        <w:rPr>
          <w:rFonts w:ascii="Arial" w:hAnsi="Arial" w:cs="Arial"/>
          <w:b/>
          <w:sz w:val="22"/>
          <w:szCs w:val="22"/>
          <w:u w:val="single"/>
        </w:rPr>
        <w:t>Source Description</w:t>
      </w:r>
      <w:bookmarkEnd w:id="32"/>
      <w:bookmarkEnd w:id="33"/>
    </w:p>
    <w:p w14:paraId="596C729B" w14:textId="77777777" w:rsidR="00AF4326" w:rsidRPr="00290754" w:rsidRDefault="00AF4326">
      <w:pPr>
        <w:rPr>
          <w:rFonts w:ascii="Arial" w:hAnsi="Arial" w:cs="Arial"/>
          <w:sz w:val="22"/>
          <w:szCs w:val="22"/>
        </w:rPr>
      </w:pPr>
    </w:p>
    <w:p w14:paraId="30758B1D" w14:textId="77777777" w:rsidR="00AF4326" w:rsidRDefault="006B6318" w:rsidP="006B6318">
      <w:pPr>
        <w:jc w:val="both"/>
        <w:rPr>
          <w:rFonts w:ascii="Arial" w:hAnsi="Arial" w:cs="Arial"/>
          <w:sz w:val="22"/>
          <w:szCs w:val="22"/>
        </w:rPr>
      </w:pPr>
      <w:r w:rsidRPr="006B6318">
        <w:rPr>
          <w:rFonts w:ascii="Arial" w:hAnsi="Arial" w:cs="Arial"/>
          <w:sz w:val="22"/>
          <w:szCs w:val="22"/>
        </w:rPr>
        <w:t>The Weyerhaeuser Company manufactures oriented strand board (OSB)</w:t>
      </w:r>
      <w:r>
        <w:rPr>
          <w:rFonts w:ascii="Arial" w:hAnsi="Arial" w:cs="Arial"/>
          <w:sz w:val="22"/>
          <w:szCs w:val="22"/>
        </w:rPr>
        <w:t xml:space="preserve"> panels</w:t>
      </w:r>
      <w:r w:rsidRPr="006B6318">
        <w:rPr>
          <w:rFonts w:ascii="Arial" w:hAnsi="Arial" w:cs="Arial"/>
          <w:sz w:val="22"/>
          <w:szCs w:val="22"/>
        </w:rPr>
        <w:t xml:space="preserve"> commonly used as </w:t>
      </w:r>
      <w:r>
        <w:rPr>
          <w:rFonts w:ascii="Arial" w:hAnsi="Arial" w:cs="Arial"/>
          <w:sz w:val="22"/>
          <w:szCs w:val="22"/>
        </w:rPr>
        <w:t>c</w:t>
      </w:r>
      <w:r w:rsidRPr="006B6318">
        <w:rPr>
          <w:rFonts w:ascii="Arial" w:hAnsi="Arial" w:cs="Arial"/>
          <w:sz w:val="22"/>
          <w:szCs w:val="22"/>
        </w:rPr>
        <w:t>onstruction material.  The product is contains layers of dry wood strands, resin, and wax pressed under high temperature and pressure to form a panel.  The process begins with whole logs which are debarked and chipped into flakes.  The flakes are then dried using four rotary dryers that utilize waste wood and/ or natural gas for fuel.  Flakes are then sorted by size and stored in silos until needed.   At the press line, the flakes are conveyed on to mats, oriented to increase the strength of the finished product, and sprayed with wax and resins.  These mats are then fed in to the press which applies temperature and pressure.  Heat to the press line is from hot oil supplied by two thermal oil heaters.  The result is a structure panel.  The panels are cut to size and prepared for shipping.</w:t>
      </w:r>
    </w:p>
    <w:p w14:paraId="2866931B" w14:textId="77777777" w:rsidR="00AF4326" w:rsidRPr="00290754" w:rsidRDefault="00DB5924" w:rsidP="00167B85">
      <w:pPr>
        <w:jc w:val="both"/>
        <w:outlineLvl w:val="0"/>
        <w:rPr>
          <w:rFonts w:ascii="Arial" w:hAnsi="Arial" w:cs="Arial"/>
          <w:b/>
          <w:sz w:val="22"/>
          <w:szCs w:val="22"/>
        </w:rPr>
      </w:pPr>
      <w:r w:rsidRPr="00290754">
        <w:rPr>
          <w:rFonts w:ascii="Arial" w:hAnsi="Arial" w:cs="Arial"/>
          <w:sz w:val="22"/>
          <w:szCs w:val="22"/>
        </w:rPr>
        <w:lastRenderedPageBreak/>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Pr="00290754">
        <w:rPr>
          <w:rFonts w:ascii="Arial" w:hAnsi="Arial" w:cs="Arial"/>
          <w:sz w:val="22"/>
          <w:szCs w:val="22"/>
        </w:rPr>
        <w:t xml:space="preserve"> </w:t>
      </w:r>
      <w:r w:rsidR="000E43A8">
        <w:rPr>
          <w:rFonts w:ascii="Arial" w:hAnsi="Arial" w:cs="Arial"/>
          <w:sz w:val="22"/>
          <w:szCs w:val="22"/>
        </w:rPr>
        <w:t xml:space="preserve">in the </w:t>
      </w:r>
      <w:bookmarkStart w:id="34" w:name="MAERS_Year"/>
      <w:r w:rsidR="00352FE0">
        <w:rPr>
          <w:rFonts w:ascii="Arial" w:hAnsi="Arial" w:cs="Arial"/>
          <w:b/>
          <w:sz w:val="22"/>
          <w:szCs w:val="22"/>
        </w:rPr>
        <w:t>201</w:t>
      </w:r>
      <w:bookmarkEnd w:id="34"/>
      <w:r w:rsidR="006B6318">
        <w:rPr>
          <w:rFonts w:ascii="Arial" w:hAnsi="Arial" w:cs="Arial"/>
          <w:b/>
          <w:sz w:val="22"/>
          <w:szCs w:val="22"/>
        </w:rPr>
        <w:t>4</w:t>
      </w:r>
      <w:r w:rsidR="00AF4326" w:rsidRPr="00290754">
        <w:rPr>
          <w:rFonts w:ascii="Arial" w:hAnsi="Arial" w:cs="Arial"/>
          <w:b/>
          <w:sz w:val="22"/>
          <w:szCs w:val="22"/>
        </w:rPr>
        <w:t xml:space="preserve"> </w:t>
      </w:r>
      <w:r w:rsidR="00AF4326" w:rsidRPr="00290754">
        <w:rPr>
          <w:rFonts w:ascii="Arial" w:hAnsi="Arial" w:cs="Arial"/>
          <w:sz w:val="22"/>
          <w:szCs w:val="22"/>
        </w:rPr>
        <w:t>submittal.</w:t>
      </w:r>
    </w:p>
    <w:p w14:paraId="022635CC" w14:textId="77777777" w:rsidR="00AF4326" w:rsidRPr="00290754" w:rsidRDefault="00AF4326">
      <w:pPr>
        <w:rPr>
          <w:rFonts w:ascii="Arial" w:hAnsi="Arial" w:cs="Arial"/>
          <w:sz w:val="22"/>
          <w:szCs w:val="22"/>
        </w:rPr>
      </w:pPr>
    </w:p>
    <w:p w14:paraId="0EEA956D" w14:textId="77777777" w:rsidR="00AF4326" w:rsidRPr="00290754" w:rsidRDefault="00DB5924">
      <w:pPr>
        <w:jc w:val="center"/>
        <w:rPr>
          <w:rFonts w:ascii="Arial" w:hAnsi="Arial" w:cs="Arial"/>
          <w:b/>
          <w:sz w:val="22"/>
          <w:szCs w:val="22"/>
        </w:rPr>
      </w:pPr>
      <w:r w:rsidRPr="00290754">
        <w:rPr>
          <w:rFonts w:ascii="Arial" w:hAnsi="Arial" w:cs="Arial"/>
          <w:b/>
          <w:sz w:val="22"/>
          <w:szCs w:val="22"/>
        </w:rPr>
        <w:t>TOTAL STATIONARY SOURCE EMISSIONS</w:t>
      </w:r>
    </w:p>
    <w:p w14:paraId="5873208F" w14:textId="77777777" w:rsidR="00DB5924" w:rsidRPr="00290754" w:rsidRDefault="00DB5924">
      <w:pPr>
        <w:jc w:val="cente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AF4326" w:rsidRPr="00290754" w14:paraId="368A18A8" w14:textId="77777777" w:rsidTr="00C76A4C">
        <w:trPr>
          <w:tblHeader/>
        </w:trPr>
        <w:tc>
          <w:tcPr>
            <w:tcW w:w="5130" w:type="dxa"/>
            <w:tcBorders>
              <w:top w:val="double" w:sz="6" w:space="0" w:color="auto"/>
              <w:bottom w:val="double" w:sz="6" w:space="0" w:color="auto"/>
              <w:right w:val="single" w:sz="6" w:space="0" w:color="auto"/>
            </w:tcBorders>
            <w:shd w:val="pct10" w:color="auto" w:fill="auto"/>
          </w:tcPr>
          <w:p w14:paraId="53B4F400" w14:textId="77777777" w:rsidR="00AF4326" w:rsidRPr="00290754" w:rsidRDefault="00AF4326">
            <w:pPr>
              <w:jc w:val="center"/>
              <w:rPr>
                <w:rFonts w:ascii="Arial" w:hAnsi="Arial" w:cs="Arial"/>
                <w:b/>
                <w:sz w:val="22"/>
                <w:szCs w:val="22"/>
              </w:rPr>
            </w:pPr>
            <w:r w:rsidRPr="00290754">
              <w:rPr>
                <w:rFonts w:ascii="Arial" w:hAnsi="Arial" w:cs="Arial"/>
                <w:b/>
                <w:sz w:val="22"/>
                <w:szCs w:val="22"/>
              </w:rPr>
              <w:t>Pollutant</w:t>
            </w:r>
          </w:p>
        </w:tc>
        <w:tc>
          <w:tcPr>
            <w:tcW w:w="5130" w:type="dxa"/>
            <w:tcBorders>
              <w:top w:val="double" w:sz="6" w:space="0" w:color="auto"/>
              <w:bottom w:val="double" w:sz="6" w:space="0" w:color="auto"/>
              <w:right w:val="double" w:sz="6" w:space="0" w:color="auto"/>
            </w:tcBorders>
            <w:shd w:val="pct10" w:color="auto" w:fill="auto"/>
          </w:tcPr>
          <w:p w14:paraId="60018CF9" w14:textId="77777777" w:rsidR="00AF4326" w:rsidRPr="00290754" w:rsidRDefault="00AF4326">
            <w:pPr>
              <w:jc w:val="center"/>
              <w:rPr>
                <w:rFonts w:ascii="Arial" w:hAnsi="Arial" w:cs="Arial"/>
                <w:b/>
                <w:sz w:val="22"/>
                <w:szCs w:val="22"/>
              </w:rPr>
            </w:pPr>
            <w:r w:rsidRPr="00290754">
              <w:rPr>
                <w:rFonts w:ascii="Arial" w:hAnsi="Arial" w:cs="Arial"/>
                <w:b/>
                <w:sz w:val="22"/>
                <w:szCs w:val="22"/>
              </w:rPr>
              <w:t>Tons per Year</w:t>
            </w:r>
          </w:p>
        </w:tc>
      </w:tr>
      <w:tr w:rsidR="00AF4326" w:rsidRPr="00290754" w14:paraId="24777CEA" w14:textId="77777777" w:rsidTr="00C76A4C">
        <w:tc>
          <w:tcPr>
            <w:tcW w:w="5130" w:type="dxa"/>
          </w:tcPr>
          <w:p w14:paraId="6AE0A398" w14:textId="77777777" w:rsidR="00AF4326" w:rsidRPr="00290754" w:rsidRDefault="00AF4326">
            <w:pPr>
              <w:rPr>
                <w:rFonts w:ascii="Arial" w:hAnsi="Arial" w:cs="Arial"/>
                <w:sz w:val="22"/>
                <w:szCs w:val="22"/>
              </w:rPr>
            </w:pPr>
            <w:r w:rsidRPr="00290754">
              <w:rPr>
                <w:rFonts w:ascii="Arial" w:hAnsi="Arial" w:cs="Arial"/>
                <w:sz w:val="22"/>
                <w:szCs w:val="22"/>
              </w:rPr>
              <w:t>Carbon Monoxide (CO)</w:t>
            </w:r>
          </w:p>
        </w:tc>
        <w:tc>
          <w:tcPr>
            <w:tcW w:w="5130" w:type="dxa"/>
          </w:tcPr>
          <w:p w14:paraId="46F0F1C2" w14:textId="77777777" w:rsidR="00AF4326" w:rsidRPr="00290754" w:rsidRDefault="00312F18" w:rsidP="00E430E4">
            <w:pPr>
              <w:jc w:val="center"/>
              <w:rPr>
                <w:rFonts w:ascii="Arial" w:hAnsi="Arial" w:cs="Arial"/>
                <w:sz w:val="22"/>
                <w:szCs w:val="22"/>
              </w:rPr>
            </w:pPr>
            <w:r>
              <w:rPr>
                <w:rFonts w:ascii="Arial" w:hAnsi="Arial" w:cs="Arial"/>
                <w:sz w:val="22"/>
                <w:szCs w:val="22"/>
              </w:rPr>
              <w:t>79.1</w:t>
            </w:r>
          </w:p>
        </w:tc>
      </w:tr>
      <w:tr w:rsidR="00AF4326" w:rsidRPr="00290754" w14:paraId="4B5BEBEA" w14:textId="77777777" w:rsidTr="00C76A4C">
        <w:tc>
          <w:tcPr>
            <w:tcW w:w="5130" w:type="dxa"/>
          </w:tcPr>
          <w:p w14:paraId="16FFE3E5" w14:textId="77777777" w:rsidR="00AF4326" w:rsidRPr="00290754" w:rsidRDefault="00AF4326">
            <w:pPr>
              <w:rPr>
                <w:rFonts w:ascii="Arial" w:hAnsi="Arial" w:cs="Arial"/>
                <w:sz w:val="22"/>
                <w:szCs w:val="22"/>
              </w:rPr>
            </w:pPr>
            <w:r w:rsidRPr="00290754">
              <w:rPr>
                <w:rFonts w:ascii="Arial" w:hAnsi="Arial" w:cs="Arial"/>
                <w:sz w:val="22"/>
                <w:szCs w:val="22"/>
              </w:rPr>
              <w:t>Lead  (Pb)</w:t>
            </w:r>
          </w:p>
        </w:tc>
        <w:tc>
          <w:tcPr>
            <w:tcW w:w="5130" w:type="dxa"/>
          </w:tcPr>
          <w:p w14:paraId="71D67538" w14:textId="77777777" w:rsidR="00AF4326" w:rsidRPr="00290754" w:rsidRDefault="00E40A04" w:rsidP="00E40A04">
            <w:pPr>
              <w:jc w:val="center"/>
              <w:rPr>
                <w:rFonts w:ascii="Arial" w:hAnsi="Arial" w:cs="Arial"/>
                <w:sz w:val="22"/>
                <w:szCs w:val="22"/>
              </w:rPr>
            </w:pPr>
            <w:bookmarkStart w:id="35" w:name="PB_Emission_Rate"/>
            <w:r>
              <w:rPr>
                <w:rFonts w:ascii="Arial" w:hAnsi="Arial" w:cs="Arial"/>
                <w:sz w:val="22"/>
                <w:szCs w:val="22"/>
              </w:rPr>
              <w:t>0</w:t>
            </w:r>
            <w:bookmarkEnd w:id="35"/>
          </w:p>
        </w:tc>
      </w:tr>
      <w:tr w:rsidR="00AF4326" w:rsidRPr="00290754" w14:paraId="7508B891" w14:textId="77777777" w:rsidTr="00C76A4C">
        <w:tc>
          <w:tcPr>
            <w:tcW w:w="5130" w:type="dxa"/>
          </w:tcPr>
          <w:p w14:paraId="2076528A" w14:textId="77777777" w:rsidR="00AF4326" w:rsidRPr="00290754" w:rsidRDefault="00AF4326">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76494C80" w14:textId="77777777" w:rsidR="00AF4326" w:rsidRPr="00290754" w:rsidRDefault="00312F18" w:rsidP="00E40A04">
            <w:pPr>
              <w:jc w:val="center"/>
              <w:rPr>
                <w:rFonts w:ascii="Arial" w:hAnsi="Arial" w:cs="Arial"/>
                <w:sz w:val="22"/>
                <w:szCs w:val="22"/>
              </w:rPr>
            </w:pPr>
            <w:r>
              <w:rPr>
                <w:rFonts w:ascii="Arial" w:hAnsi="Arial" w:cs="Arial"/>
                <w:sz w:val="22"/>
                <w:szCs w:val="22"/>
              </w:rPr>
              <w:t>89.7</w:t>
            </w:r>
          </w:p>
        </w:tc>
      </w:tr>
      <w:tr w:rsidR="00AF4326" w:rsidRPr="00290754" w14:paraId="503749CF" w14:textId="77777777" w:rsidTr="00C76A4C">
        <w:tc>
          <w:tcPr>
            <w:tcW w:w="5130" w:type="dxa"/>
          </w:tcPr>
          <w:p w14:paraId="6A9D8C6F" w14:textId="77777777" w:rsidR="00AF4326" w:rsidRPr="00290754" w:rsidRDefault="00AF4326">
            <w:pPr>
              <w:rPr>
                <w:rFonts w:ascii="Arial" w:hAnsi="Arial" w:cs="Arial"/>
                <w:sz w:val="22"/>
                <w:szCs w:val="22"/>
              </w:rPr>
            </w:pPr>
            <w:r w:rsidRPr="00290754">
              <w:rPr>
                <w:rFonts w:ascii="Arial" w:hAnsi="Arial" w:cs="Arial"/>
                <w:sz w:val="22"/>
                <w:szCs w:val="22"/>
              </w:rPr>
              <w:t>Particulate Matter  (PM)</w:t>
            </w:r>
          </w:p>
        </w:tc>
        <w:tc>
          <w:tcPr>
            <w:tcW w:w="5130" w:type="dxa"/>
          </w:tcPr>
          <w:p w14:paraId="39215E9C" w14:textId="77777777" w:rsidR="00AF4326" w:rsidRPr="00290754" w:rsidRDefault="00312F18" w:rsidP="00E40A04">
            <w:pPr>
              <w:jc w:val="center"/>
              <w:rPr>
                <w:rFonts w:ascii="Arial" w:hAnsi="Arial" w:cs="Arial"/>
                <w:sz w:val="22"/>
                <w:szCs w:val="22"/>
              </w:rPr>
            </w:pPr>
            <w:r>
              <w:rPr>
                <w:rFonts w:ascii="Arial" w:hAnsi="Arial" w:cs="Arial"/>
                <w:sz w:val="22"/>
                <w:szCs w:val="22"/>
              </w:rPr>
              <w:t>65.7</w:t>
            </w:r>
          </w:p>
        </w:tc>
      </w:tr>
      <w:tr w:rsidR="00AF4326" w:rsidRPr="00290754" w14:paraId="734E88DE" w14:textId="77777777" w:rsidTr="00C76A4C">
        <w:tc>
          <w:tcPr>
            <w:tcW w:w="5130" w:type="dxa"/>
            <w:tcBorders>
              <w:bottom w:val="nil"/>
            </w:tcBorders>
          </w:tcPr>
          <w:p w14:paraId="74175A72" w14:textId="77777777" w:rsidR="00AF4326" w:rsidRPr="00290754" w:rsidRDefault="00AF4326">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Borders>
              <w:bottom w:val="nil"/>
            </w:tcBorders>
          </w:tcPr>
          <w:p w14:paraId="3EF5B5DC" w14:textId="77777777" w:rsidR="00AF4326" w:rsidRPr="00290754" w:rsidRDefault="00312F18" w:rsidP="00E40A04">
            <w:pPr>
              <w:jc w:val="center"/>
              <w:rPr>
                <w:rFonts w:ascii="Arial" w:hAnsi="Arial" w:cs="Arial"/>
                <w:sz w:val="22"/>
                <w:szCs w:val="22"/>
              </w:rPr>
            </w:pPr>
            <w:r>
              <w:rPr>
                <w:rFonts w:ascii="Arial" w:hAnsi="Arial" w:cs="Arial"/>
                <w:sz w:val="22"/>
                <w:szCs w:val="22"/>
              </w:rPr>
              <w:t>3.1</w:t>
            </w:r>
          </w:p>
        </w:tc>
      </w:tr>
      <w:tr w:rsidR="00AF4326" w:rsidRPr="00290754" w14:paraId="60C3D662" w14:textId="77777777" w:rsidTr="00C76A4C">
        <w:tc>
          <w:tcPr>
            <w:tcW w:w="5130" w:type="dxa"/>
            <w:tcBorders>
              <w:top w:val="single" w:sz="6" w:space="0" w:color="auto"/>
              <w:bottom w:val="single" w:sz="4" w:space="0" w:color="auto"/>
            </w:tcBorders>
          </w:tcPr>
          <w:p w14:paraId="26E5A596" w14:textId="77777777" w:rsidR="00AF4326" w:rsidRPr="00290754" w:rsidRDefault="00AF4326">
            <w:pPr>
              <w:rPr>
                <w:rFonts w:ascii="Arial" w:hAnsi="Arial" w:cs="Arial"/>
                <w:sz w:val="22"/>
                <w:szCs w:val="22"/>
              </w:rPr>
            </w:pPr>
            <w:r w:rsidRPr="00290754">
              <w:rPr>
                <w:rFonts w:ascii="Arial" w:hAnsi="Arial" w:cs="Arial"/>
                <w:sz w:val="22"/>
                <w:szCs w:val="22"/>
              </w:rPr>
              <w:t>Volatile Organic Compounds  (VOCs)</w:t>
            </w:r>
          </w:p>
        </w:tc>
        <w:tc>
          <w:tcPr>
            <w:tcW w:w="5130" w:type="dxa"/>
            <w:tcBorders>
              <w:top w:val="single" w:sz="6" w:space="0" w:color="auto"/>
              <w:bottom w:val="single" w:sz="4" w:space="0" w:color="auto"/>
            </w:tcBorders>
          </w:tcPr>
          <w:p w14:paraId="530E2590" w14:textId="77777777" w:rsidR="00AF4326" w:rsidRPr="00290754" w:rsidRDefault="00312F18" w:rsidP="003A368E">
            <w:pPr>
              <w:jc w:val="center"/>
              <w:rPr>
                <w:rFonts w:ascii="Arial" w:hAnsi="Arial" w:cs="Arial"/>
                <w:sz w:val="22"/>
                <w:szCs w:val="22"/>
              </w:rPr>
            </w:pPr>
            <w:r>
              <w:rPr>
                <w:rFonts w:ascii="Arial" w:hAnsi="Arial" w:cs="Arial"/>
                <w:sz w:val="22"/>
                <w:szCs w:val="22"/>
              </w:rPr>
              <w:t>90</w:t>
            </w:r>
          </w:p>
        </w:tc>
      </w:tr>
      <w:tr w:rsidR="00C76A4C" w:rsidRPr="00290754" w14:paraId="7F9B67A2" w14:textId="77777777" w:rsidTr="00C76A4C">
        <w:tc>
          <w:tcPr>
            <w:tcW w:w="5130" w:type="dxa"/>
            <w:tcBorders>
              <w:top w:val="single" w:sz="4" w:space="0" w:color="auto"/>
              <w:bottom w:val="single" w:sz="4" w:space="0" w:color="auto"/>
              <w:right w:val="single" w:sz="4" w:space="0" w:color="auto"/>
            </w:tcBorders>
          </w:tcPr>
          <w:p w14:paraId="54045BF8" w14:textId="77777777" w:rsidR="00C76A4C" w:rsidRPr="00290754" w:rsidRDefault="00C76A4C">
            <w:pPr>
              <w:rPr>
                <w:rFonts w:ascii="Arial" w:hAnsi="Arial" w:cs="Arial"/>
                <w:sz w:val="22"/>
                <w:szCs w:val="22"/>
              </w:rPr>
            </w:pPr>
            <w:bookmarkStart w:id="36" w:name="Text109"/>
            <w:r w:rsidRPr="00290754">
              <w:rPr>
                <w:rFonts w:ascii="Arial" w:hAnsi="Arial" w:cs="Arial"/>
                <w:b/>
                <w:sz w:val="22"/>
                <w:szCs w:val="22"/>
              </w:rPr>
              <w:t>Individual Hazardous Air Pollutants (HAP</w:t>
            </w:r>
            <w:r>
              <w:rPr>
                <w:rFonts w:ascii="Arial" w:hAnsi="Arial" w:cs="Arial"/>
                <w:b/>
                <w:sz w:val="22"/>
                <w:szCs w:val="22"/>
              </w:rPr>
              <w:t>s</w:t>
            </w:r>
            <w:r w:rsidRPr="00290754">
              <w:rPr>
                <w:rFonts w:ascii="Arial" w:hAnsi="Arial" w:cs="Arial"/>
                <w:b/>
                <w:sz w:val="22"/>
                <w:szCs w:val="22"/>
              </w:rPr>
              <w:t>) *</w:t>
            </w:r>
          </w:p>
        </w:tc>
        <w:bookmarkEnd w:id="36"/>
        <w:tc>
          <w:tcPr>
            <w:tcW w:w="5130" w:type="dxa"/>
            <w:tcBorders>
              <w:top w:val="single" w:sz="4" w:space="0" w:color="auto"/>
              <w:left w:val="single" w:sz="4" w:space="0" w:color="auto"/>
              <w:bottom w:val="single" w:sz="4" w:space="0" w:color="auto"/>
              <w:right w:val="double" w:sz="4" w:space="0" w:color="auto"/>
            </w:tcBorders>
          </w:tcPr>
          <w:p w14:paraId="4649284A" w14:textId="77777777" w:rsidR="00C76A4C" w:rsidRPr="00290754" w:rsidRDefault="00C76A4C">
            <w:pPr>
              <w:jc w:val="center"/>
              <w:rPr>
                <w:rFonts w:ascii="Arial" w:hAnsi="Arial" w:cs="Arial"/>
                <w:sz w:val="22"/>
                <w:szCs w:val="22"/>
              </w:rPr>
            </w:pPr>
            <w:r>
              <w:rPr>
                <w:rFonts w:ascii="Arial" w:hAnsi="Arial" w:cs="Arial"/>
                <w:b/>
                <w:sz w:val="22"/>
                <w:szCs w:val="22"/>
              </w:rPr>
              <w:t>0</w:t>
            </w:r>
          </w:p>
        </w:tc>
      </w:tr>
      <w:tr w:rsidR="00C76A4C" w:rsidRPr="00290754" w14:paraId="071070BA" w14:textId="77777777" w:rsidTr="00C76A4C">
        <w:tc>
          <w:tcPr>
            <w:tcW w:w="5130" w:type="dxa"/>
          </w:tcPr>
          <w:p w14:paraId="07E3C05E" w14:textId="77777777" w:rsidR="00C76A4C" w:rsidRPr="00290754" w:rsidRDefault="00C76A4C">
            <w:pPr>
              <w:rPr>
                <w:rFonts w:ascii="Arial" w:hAnsi="Arial" w:cs="Arial"/>
                <w:sz w:val="22"/>
                <w:szCs w:val="22"/>
              </w:rPr>
            </w:pPr>
            <w:r w:rsidRPr="00290754">
              <w:rPr>
                <w:rFonts w:ascii="Arial" w:hAnsi="Arial" w:cs="Arial"/>
                <w:b/>
                <w:sz w:val="22"/>
                <w:szCs w:val="22"/>
              </w:rPr>
              <w:t>Total Hazardous Air Pollutants (HAPs)</w:t>
            </w:r>
          </w:p>
        </w:tc>
        <w:tc>
          <w:tcPr>
            <w:tcW w:w="5130" w:type="dxa"/>
          </w:tcPr>
          <w:p w14:paraId="47579C35" w14:textId="77777777" w:rsidR="00C76A4C" w:rsidRPr="00C76A4C" w:rsidRDefault="00C76A4C" w:rsidP="003A368E">
            <w:pPr>
              <w:jc w:val="center"/>
              <w:rPr>
                <w:rFonts w:ascii="Arial" w:hAnsi="Arial" w:cs="Arial"/>
                <w:b/>
                <w:sz w:val="22"/>
                <w:szCs w:val="22"/>
              </w:rPr>
            </w:pPr>
            <w:r w:rsidRPr="00C76A4C">
              <w:rPr>
                <w:rFonts w:ascii="Arial" w:hAnsi="Arial" w:cs="Arial"/>
                <w:b/>
                <w:sz w:val="22"/>
                <w:szCs w:val="22"/>
              </w:rPr>
              <w:t>0</w:t>
            </w:r>
          </w:p>
        </w:tc>
      </w:tr>
    </w:tbl>
    <w:p w14:paraId="1CC15063" w14:textId="77777777" w:rsidR="00AF4326" w:rsidRPr="00D8105D" w:rsidRDefault="00AF4326">
      <w:pPr>
        <w:rPr>
          <w:rFonts w:ascii="Arial" w:hAnsi="Arial" w:cs="Arial"/>
          <w:sz w:val="16"/>
          <w:szCs w:val="16"/>
        </w:rPr>
      </w:pPr>
      <w:r w:rsidRPr="00D8105D">
        <w:rPr>
          <w:rFonts w:ascii="Arial" w:hAnsi="Arial" w:cs="Arial"/>
          <w:sz w:val="16"/>
          <w:szCs w:val="16"/>
        </w:rPr>
        <w:t xml:space="preserve">*As listed pursuant to Section 112(b) of the </w:t>
      </w:r>
      <w:r w:rsidR="004C51C5" w:rsidRPr="00D8105D">
        <w:rPr>
          <w:rFonts w:ascii="Arial" w:hAnsi="Arial" w:cs="Arial"/>
          <w:sz w:val="16"/>
          <w:szCs w:val="16"/>
        </w:rPr>
        <w:t xml:space="preserve">federal </w:t>
      </w:r>
      <w:r w:rsidRPr="00D8105D">
        <w:rPr>
          <w:rFonts w:ascii="Arial" w:hAnsi="Arial" w:cs="Arial"/>
          <w:sz w:val="16"/>
          <w:szCs w:val="16"/>
        </w:rPr>
        <w:t>Clean Air Act.</w:t>
      </w:r>
    </w:p>
    <w:p w14:paraId="3F359E03" w14:textId="77777777" w:rsidR="003F0E56" w:rsidRDefault="003F0E56" w:rsidP="00167B85">
      <w:pPr>
        <w:jc w:val="both"/>
        <w:rPr>
          <w:rFonts w:ascii="Arial" w:hAnsi="Arial" w:cs="Arial"/>
          <w:sz w:val="22"/>
          <w:szCs w:val="22"/>
        </w:rPr>
      </w:pPr>
    </w:p>
    <w:p w14:paraId="06FBADD6"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 xml:space="preserve">s C and D in the ROP for summary tables of all processes at the stationary source that are subject to process-specific emission limits or standards. </w:t>
      </w:r>
    </w:p>
    <w:p w14:paraId="0048AEEE" w14:textId="77777777" w:rsidR="00AF4326" w:rsidRPr="00290754" w:rsidRDefault="00AF4326">
      <w:pPr>
        <w:rPr>
          <w:rFonts w:ascii="Arial" w:hAnsi="Arial" w:cs="Arial"/>
          <w:sz w:val="22"/>
          <w:szCs w:val="22"/>
        </w:rPr>
      </w:pPr>
    </w:p>
    <w:p w14:paraId="7F6B9F2C" w14:textId="77777777" w:rsidR="00AF4326" w:rsidRPr="00290754" w:rsidRDefault="00AF4326">
      <w:pPr>
        <w:rPr>
          <w:rFonts w:ascii="Arial" w:hAnsi="Arial" w:cs="Arial"/>
          <w:b/>
          <w:sz w:val="22"/>
          <w:szCs w:val="22"/>
          <w:u w:val="single"/>
        </w:rPr>
      </w:pPr>
      <w:bookmarkStart w:id="37" w:name="_Toc480946819"/>
      <w:bookmarkStart w:id="38" w:name="_Toc482691114"/>
      <w:r w:rsidRPr="00290754">
        <w:rPr>
          <w:rFonts w:ascii="Arial" w:hAnsi="Arial" w:cs="Arial"/>
          <w:b/>
          <w:sz w:val="22"/>
          <w:szCs w:val="22"/>
          <w:u w:val="single"/>
        </w:rPr>
        <w:t>Regulatory Analysis</w:t>
      </w:r>
      <w:bookmarkEnd w:id="37"/>
      <w:bookmarkEnd w:id="38"/>
    </w:p>
    <w:p w14:paraId="5EC65C76" w14:textId="77777777" w:rsidR="00AF4326" w:rsidRPr="00E653CC" w:rsidRDefault="00AF4326" w:rsidP="00167B85">
      <w:pPr>
        <w:jc w:val="both"/>
        <w:rPr>
          <w:rFonts w:ascii="Arial" w:hAnsi="Arial" w:cs="Arial"/>
          <w:sz w:val="22"/>
          <w:szCs w:val="22"/>
        </w:rPr>
      </w:pPr>
    </w:p>
    <w:p w14:paraId="7AD5FE4B"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7E8984DE" w14:textId="77777777" w:rsidR="000F73C3" w:rsidRDefault="000F73C3" w:rsidP="000F73C3">
      <w:pPr>
        <w:jc w:val="both"/>
        <w:outlineLvl w:val="0"/>
        <w:rPr>
          <w:rFonts w:ascii="Arial" w:hAnsi="Arial" w:cs="Arial"/>
          <w:sz w:val="22"/>
          <w:szCs w:val="22"/>
        </w:rPr>
      </w:pPr>
    </w:p>
    <w:p w14:paraId="7CBB4223" w14:textId="77777777"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is located in </w:t>
      </w:r>
      <w:bookmarkStart w:id="39" w:name="County_Name"/>
      <w:r w:rsidR="00596898">
        <w:rPr>
          <w:rFonts w:ascii="Arial" w:hAnsi="Arial" w:cs="Arial"/>
          <w:noProof/>
          <w:sz w:val="22"/>
          <w:szCs w:val="22"/>
        </w:rPr>
        <w:t>Crawford</w:t>
      </w:r>
      <w:bookmarkEnd w:id="39"/>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 xml:space="preserve">the U.S.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 </w:t>
      </w:r>
    </w:p>
    <w:p w14:paraId="36E544E8" w14:textId="77777777" w:rsidR="000F73C3" w:rsidRPr="00290754" w:rsidRDefault="000F73C3" w:rsidP="000F73C3">
      <w:pPr>
        <w:jc w:val="both"/>
        <w:rPr>
          <w:rFonts w:ascii="Arial" w:hAnsi="Arial" w:cs="Arial"/>
          <w:sz w:val="22"/>
          <w:szCs w:val="22"/>
        </w:rPr>
      </w:pPr>
    </w:p>
    <w:p w14:paraId="14914C6E" w14:textId="77777777" w:rsidR="000F73C3" w:rsidRPr="00C76A4C" w:rsidRDefault="000F73C3" w:rsidP="000D3F8A">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Pr>
          <w:rFonts w:ascii="Arial" w:hAnsi="Arial" w:cs="Arial"/>
          <w:sz w:val="22"/>
          <w:szCs w:val="22"/>
        </w:rPr>
        <w:t xml:space="preserve"> </w:t>
      </w:r>
      <w:r w:rsidR="0043792D">
        <w:rPr>
          <w:rFonts w:ascii="Arial" w:hAnsi="Arial" w:cs="Arial"/>
          <w:sz w:val="22"/>
          <w:szCs w:val="22"/>
        </w:rPr>
        <w:t>t</w:t>
      </w:r>
      <w:r w:rsidR="000D3F8A" w:rsidRPr="00167B85">
        <w:rPr>
          <w:rFonts w:ascii="Arial" w:hAnsi="Arial" w:cs="Arial"/>
          <w:sz w:val="22"/>
          <w:szCs w:val="22"/>
        </w:rPr>
        <w:t>he potential to emit</w:t>
      </w:r>
      <w:r w:rsidR="000D3F8A">
        <w:rPr>
          <w:rFonts w:ascii="Arial" w:hAnsi="Arial" w:cs="Arial"/>
          <w:sz w:val="22"/>
          <w:szCs w:val="22"/>
        </w:rPr>
        <w:t xml:space="preserve"> particulate matter, nitrogen oxides, carbon monoxide, and</w:t>
      </w:r>
      <w:r w:rsidR="000D3F8A" w:rsidRPr="00167B85">
        <w:rPr>
          <w:rFonts w:ascii="Arial" w:hAnsi="Arial" w:cs="Arial"/>
          <w:sz w:val="22"/>
          <w:szCs w:val="22"/>
        </w:rPr>
        <w:t xml:space="preserve"> </w:t>
      </w:r>
      <w:r w:rsidR="00FF6B02">
        <w:rPr>
          <w:rFonts w:ascii="Arial" w:hAnsi="Arial" w:cs="Arial"/>
          <w:sz w:val="22"/>
          <w:szCs w:val="22"/>
        </w:rPr>
        <w:t>volatile organic compounds</w:t>
      </w:r>
      <w:r w:rsidR="000D3F8A" w:rsidRPr="00167B85">
        <w:rPr>
          <w:rFonts w:ascii="Arial" w:hAnsi="Arial" w:cs="Arial"/>
          <w:sz w:val="22"/>
          <w:szCs w:val="22"/>
        </w:rPr>
        <w:t xml:space="preserve"> exceed</w:t>
      </w:r>
      <w:r w:rsidR="000D3F8A">
        <w:rPr>
          <w:rFonts w:ascii="Arial" w:hAnsi="Arial" w:cs="Arial"/>
          <w:sz w:val="22"/>
          <w:szCs w:val="22"/>
        </w:rPr>
        <w:t>s</w:t>
      </w:r>
      <w:r w:rsidR="000D3F8A" w:rsidRPr="00167B85">
        <w:rPr>
          <w:rFonts w:ascii="Arial" w:hAnsi="Arial" w:cs="Arial"/>
          <w:sz w:val="22"/>
          <w:szCs w:val="22"/>
        </w:rPr>
        <w:t xml:space="preserve"> </w:t>
      </w:r>
      <w:r w:rsidR="000D3F8A">
        <w:rPr>
          <w:rFonts w:ascii="Arial" w:hAnsi="Arial" w:cs="Arial"/>
          <w:sz w:val="22"/>
          <w:szCs w:val="22"/>
        </w:rPr>
        <w:t>100</w:t>
      </w:r>
      <w:r w:rsidR="000D3F8A" w:rsidRPr="00167B85">
        <w:rPr>
          <w:rFonts w:ascii="Arial" w:hAnsi="Arial" w:cs="Arial"/>
          <w:sz w:val="22"/>
          <w:szCs w:val="22"/>
        </w:rPr>
        <w:t xml:space="preserve"> tons</w:t>
      </w:r>
      <w:r w:rsidR="000D3F8A">
        <w:rPr>
          <w:rFonts w:ascii="Arial" w:hAnsi="Arial" w:cs="Arial"/>
          <w:sz w:val="22"/>
          <w:szCs w:val="22"/>
        </w:rPr>
        <w:t xml:space="preserve"> per year, </w:t>
      </w:r>
      <w:r>
        <w:rPr>
          <w:rFonts w:ascii="Arial" w:hAnsi="Arial" w:cs="Arial"/>
          <w:sz w:val="22"/>
          <w:szCs w:val="22"/>
        </w:rPr>
        <w:t xml:space="preserve">the </w:t>
      </w:r>
      <w:r w:rsidRPr="00290754">
        <w:rPr>
          <w:rFonts w:ascii="Arial" w:hAnsi="Arial" w:cs="Arial"/>
          <w:sz w:val="22"/>
          <w:szCs w:val="22"/>
        </w:rPr>
        <w:t xml:space="preserve">potential to emit of any single HAP regulated by the </w:t>
      </w:r>
      <w:r>
        <w:rPr>
          <w:rFonts w:ascii="Arial" w:hAnsi="Arial" w:cs="Arial"/>
          <w:sz w:val="22"/>
          <w:szCs w:val="22"/>
        </w:rPr>
        <w:t xml:space="preserve">federal </w:t>
      </w:r>
      <w:r w:rsidRPr="00290754">
        <w:rPr>
          <w:rFonts w:ascii="Arial" w:hAnsi="Arial" w:cs="Arial"/>
          <w:sz w:val="22"/>
          <w:szCs w:val="22"/>
        </w:rPr>
        <w:t>Clean Air Act, Section 112</w:t>
      </w:r>
      <w:r>
        <w:rPr>
          <w:rFonts w:ascii="Arial" w:hAnsi="Arial" w:cs="Arial"/>
          <w:sz w:val="22"/>
          <w:szCs w:val="22"/>
        </w:rPr>
        <w:t>,</w:t>
      </w:r>
      <w:r w:rsidRPr="00290754">
        <w:rPr>
          <w:rFonts w:ascii="Arial" w:hAnsi="Arial" w:cs="Arial"/>
          <w:sz w:val="22"/>
          <w:szCs w:val="22"/>
        </w:rPr>
        <w:t xml:space="preserve">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10 tons per year</w:t>
      </w:r>
      <w:r w:rsidR="000D3F8A">
        <w:rPr>
          <w:rFonts w:ascii="Arial" w:hAnsi="Arial" w:cs="Arial"/>
          <w:sz w:val="22"/>
          <w:szCs w:val="22"/>
        </w:rPr>
        <w:t xml:space="preserve">, </w:t>
      </w:r>
      <w:r w:rsidRPr="00290754">
        <w:rPr>
          <w:rFonts w:ascii="Arial" w:hAnsi="Arial" w:cs="Arial"/>
          <w:sz w:val="22"/>
          <w:szCs w:val="22"/>
        </w:rPr>
        <w:t>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sidR="0043792D">
        <w:rPr>
          <w:rFonts w:ascii="Arial" w:hAnsi="Arial" w:cs="Arial"/>
          <w:sz w:val="22"/>
          <w:szCs w:val="22"/>
        </w:rPr>
        <w:t>.</w:t>
      </w:r>
    </w:p>
    <w:p w14:paraId="252DCAC4" w14:textId="77777777" w:rsidR="000F73C3" w:rsidRDefault="000F73C3" w:rsidP="000F73C3">
      <w:pPr>
        <w:jc w:val="both"/>
        <w:rPr>
          <w:rFonts w:ascii="Arial" w:hAnsi="Arial" w:cs="Arial"/>
          <w:sz w:val="22"/>
          <w:szCs w:val="22"/>
        </w:rPr>
      </w:pPr>
    </w:p>
    <w:p w14:paraId="68C87A85" w14:textId="77777777" w:rsidR="000D3F8A" w:rsidRDefault="004D0DA4" w:rsidP="000D3F8A">
      <w:pPr>
        <w:jc w:val="both"/>
        <w:rPr>
          <w:rFonts w:ascii="Arial" w:hAnsi="Arial" w:cs="Arial"/>
          <w:sz w:val="22"/>
          <w:szCs w:val="22"/>
        </w:rPr>
      </w:pPr>
      <w:r>
        <w:rPr>
          <w:rFonts w:ascii="Arial" w:hAnsi="Arial" w:cs="Arial"/>
          <w:sz w:val="22"/>
          <w:szCs w:val="22"/>
        </w:rPr>
        <w:t>The facility was</w:t>
      </w:r>
      <w:r w:rsidR="000D3F8A">
        <w:rPr>
          <w:rFonts w:ascii="Arial" w:hAnsi="Arial" w:cs="Arial"/>
          <w:sz w:val="22"/>
          <w:szCs w:val="22"/>
        </w:rPr>
        <w:t xml:space="preserve"> </w:t>
      </w:r>
      <w:r w:rsidR="000D3F8A" w:rsidRPr="00290754">
        <w:rPr>
          <w:rFonts w:ascii="Arial" w:hAnsi="Arial" w:cs="Arial"/>
          <w:sz w:val="22"/>
          <w:szCs w:val="22"/>
        </w:rPr>
        <w:t xml:space="preserve">subject to </w:t>
      </w:r>
      <w:r w:rsidR="000D3F8A">
        <w:rPr>
          <w:rFonts w:ascii="Arial" w:hAnsi="Arial" w:cs="Arial"/>
          <w:sz w:val="22"/>
          <w:szCs w:val="22"/>
        </w:rPr>
        <w:t xml:space="preserve">review under the </w:t>
      </w:r>
      <w:r w:rsidR="000D3F8A" w:rsidRPr="00290754">
        <w:rPr>
          <w:rFonts w:ascii="Arial" w:hAnsi="Arial" w:cs="Arial"/>
          <w:sz w:val="22"/>
          <w:szCs w:val="22"/>
        </w:rPr>
        <w:t>Prevention of Significant Deterioration</w:t>
      </w:r>
      <w:r w:rsidR="000D3F8A">
        <w:rPr>
          <w:rFonts w:ascii="Arial" w:hAnsi="Arial" w:cs="Arial"/>
          <w:sz w:val="22"/>
          <w:szCs w:val="22"/>
        </w:rPr>
        <w:t xml:space="preserve"> regulations of 40 </w:t>
      </w:r>
      <w:r w:rsidR="000D3F8A" w:rsidRPr="0055082A">
        <w:rPr>
          <w:rFonts w:ascii="Arial" w:hAnsi="Arial" w:cs="Arial"/>
          <w:sz w:val="22"/>
          <w:szCs w:val="22"/>
        </w:rPr>
        <w:t>CFR 52.21,</w:t>
      </w:r>
      <w:r w:rsidR="000D3F8A">
        <w:rPr>
          <w:rFonts w:ascii="Arial" w:hAnsi="Arial" w:cs="Arial"/>
          <w:sz w:val="22"/>
          <w:szCs w:val="22"/>
        </w:rPr>
        <w:t xml:space="preserve"> </w:t>
      </w:r>
      <w:r w:rsidR="000D3F8A" w:rsidRPr="00290754">
        <w:rPr>
          <w:rFonts w:ascii="Arial" w:hAnsi="Arial" w:cs="Arial"/>
          <w:sz w:val="22"/>
          <w:szCs w:val="22"/>
        </w:rPr>
        <w:t xml:space="preserve">because </w:t>
      </w:r>
      <w:r w:rsidR="000D3F8A">
        <w:rPr>
          <w:rFonts w:ascii="Arial" w:hAnsi="Arial" w:cs="Arial"/>
          <w:sz w:val="22"/>
          <w:szCs w:val="22"/>
        </w:rPr>
        <w:t xml:space="preserve">at the time of New Source Review permitting the potential to emit of </w:t>
      </w:r>
      <w:r w:rsidR="00FF6B02">
        <w:rPr>
          <w:rFonts w:ascii="Arial" w:hAnsi="Arial" w:cs="Arial"/>
          <w:sz w:val="22"/>
          <w:szCs w:val="22"/>
        </w:rPr>
        <w:t>carbon monoxide</w:t>
      </w:r>
      <w:r w:rsidR="000D3F8A" w:rsidRPr="00290754">
        <w:rPr>
          <w:rFonts w:ascii="Arial" w:hAnsi="Arial" w:cs="Arial"/>
          <w:sz w:val="22"/>
          <w:szCs w:val="22"/>
        </w:rPr>
        <w:t xml:space="preserve"> </w:t>
      </w:r>
      <w:r w:rsidR="000D3F8A">
        <w:rPr>
          <w:rFonts w:ascii="Arial" w:hAnsi="Arial" w:cs="Arial"/>
          <w:sz w:val="22"/>
          <w:szCs w:val="22"/>
        </w:rPr>
        <w:t xml:space="preserve">was </w:t>
      </w:r>
      <w:r w:rsidR="000D3F8A" w:rsidRPr="00290754">
        <w:rPr>
          <w:rFonts w:ascii="Arial" w:hAnsi="Arial" w:cs="Arial"/>
          <w:sz w:val="22"/>
          <w:szCs w:val="22"/>
        </w:rPr>
        <w:t xml:space="preserve">greater than </w:t>
      </w:r>
      <w:r w:rsidR="00FF6B02">
        <w:rPr>
          <w:rFonts w:ascii="Arial" w:hAnsi="Arial" w:cs="Arial"/>
          <w:sz w:val="22"/>
          <w:szCs w:val="22"/>
        </w:rPr>
        <w:t>250</w:t>
      </w:r>
      <w:r w:rsidR="000D3F8A" w:rsidRPr="00290754">
        <w:rPr>
          <w:rFonts w:ascii="Arial" w:hAnsi="Arial" w:cs="Arial"/>
          <w:sz w:val="22"/>
          <w:szCs w:val="22"/>
        </w:rPr>
        <w:t xml:space="preserve"> tons per year</w:t>
      </w:r>
      <w:r w:rsidR="000D3F8A">
        <w:rPr>
          <w:rFonts w:ascii="Arial" w:hAnsi="Arial" w:cs="Arial"/>
          <w:sz w:val="22"/>
          <w:szCs w:val="22"/>
        </w:rPr>
        <w:t xml:space="preserve"> </w:t>
      </w:r>
    </w:p>
    <w:p w14:paraId="6E113ECB" w14:textId="77777777" w:rsidR="000D3F8A" w:rsidRPr="0013015C" w:rsidRDefault="000D3F8A" w:rsidP="000D3F8A">
      <w:pPr>
        <w:jc w:val="both"/>
        <w:outlineLvl w:val="0"/>
        <w:rPr>
          <w:rFonts w:ascii="Arial" w:hAnsi="Arial" w:cs="Arial"/>
          <w:sz w:val="22"/>
          <w:szCs w:val="22"/>
        </w:rPr>
      </w:pPr>
    </w:p>
    <w:p w14:paraId="26A2E2F7" w14:textId="77777777" w:rsidR="000D3F8A" w:rsidRDefault="000D3F8A" w:rsidP="000D3F8A">
      <w:pPr>
        <w:jc w:val="both"/>
        <w:rPr>
          <w:rFonts w:ascii="Arial" w:hAnsi="Arial" w:cs="Arial"/>
          <w:sz w:val="22"/>
          <w:szCs w:val="22"/>
        </w:rPr>
      </w:pPr>
      <w:r>
        <w:rPr>
          <w:rFonts w:ascii="Arial" w:hAnsi="Arial" w:cs="Arial"/>
          <w:sz w:val="22"/>
          <w:szCs w:val="22"/>
        </w:rPr>
        <w:t>EUPRESSLINE</w:t>
      </w:r>
      <w:r w:rsidR="00EF531B">
        <w:rPr>
          <w:rFonts w:ascii="Arial" w:hAnsi="Arial" w:cs="Arial"/>
          <w:sz w:val="22"/>
          <w:szCs w:val="22"/>
        </w:rPr>
        <w:t>, EUCOEN</w:t>
      </w:r>
      <w:r w:rsidR="00197714">
        <w:rPr>
          <w:rFonts w:ascii="Arial" w:hAnsi="Arial" w:cs="Arial"/>
          <w:sz w:val="22"/>
          <w:szCs w:val="22"/>
        </w:rPr>
        <w:t xml:space="preserve"> (when firing wood)</w:t>
      </w:r>
      <w:r w:rsidR="00EF531B">
        <w:rPr>
          <w:rFonts w:ascii="Arial" w:hAnsi="Arial" w:cs="Arial"/>
          <w:sz w:val="22"/>
          <w:szCs w:val="22"/>
        </w:rPr>
        <w:t>,</w:t>
      </w:r>
      <w:r>
        <w:rPr>
          <w:rFonts w:ascii="Arial" w:hAnsi="Arial" w:cs="Arial"/>
          <w:sz w:val="22"/>
          <w:szCs w:val="22"/>
        </w:rPr>
        <w:t xml:space="preserve"> and FGDRYERS at t</w:t>
      </w:r>
      <w:r w:rsidRPr="00290754">
        <w:rPr>
          <w:rFonts w:ascii="Arial" w:hAnsi="Arial" w:cs="Arial"/>
          <w:sz w:val="22"/>
          <w:szCs w:val="22"/>
        </w:rPr>
        <w:t>he stationary source</w:t>
      </w:r>
      <w:r>
        <w:rPr>
          <w:rFonts w:ascii="Arial" w:hAnsi="Arial" w:cs="Arial"/>
          <w:sz w:val="22"/>
          <w:szCs w:val="22"/>
        </w:rPr>
        <w:t xml:space="preserve"> </w:t>
      </w:r>
      <w:r w:rsidRPr="00536A07">
        <w:rPr>
          <w:rFonts w:ascii="Arial" w:hAnsi="Arial" w:cs="Arial"/>
          <w:sz w:val="22"/>
          <w:szCs w:val="22"/>
        </w:rPr>
        <w:t>are</w:t>
      </w:r>
      <w:r>
        <w:rPr>
          <w:rFonts w:ascii="Arial" w:hAnsi="Arial" w:cs="Arial"/>
          <w:sz w:val="22"/>
          <w:szCs w:val="22"/>
        </w:rPr>
        <w:t xml:space="preserve"> </w:t>
      </w:r>
      <w:r w:rsidRPr="00290754">
        <w:rPr>
          <w:rFonts w:ascii="Arial" w:hAnsi="Arial" w:cs="Arial"/>
          <w:sz w:val="22"/>
          <w:szCs w:val="22"/>
        </w:rPr>
        <w:t xml:space="preserve">subject to the Maximum Achievable Control Technology Standards for </w:t>
      </w:r>
      <w:r>
        <w:rPr>
          <w:rFonts w:ascii="Arial" w:hAnsi="Arial" w:cs="Arial"/>
          <w:noProof/>
          <w:sz w:val="22"/>
          <w:szCs w:val="22"/>
        </w:rPr>
        <w:t>National Emission Standards for Hazardous Air Pollutants</w:t>
      </w:r>
      <w:r w:rsidR="0043792D">
        <w:rPr>
          <w:rFonts w:ascii="Arial" w:hAnsi="Arial" w:cs="Arial"/>
          <w:noProof/>
          <w:sz w:val="22"/>
          <w:szCs w:val="22"/>
        </w:rPr>
        <w:t>,</w:t>
      </w:r>
      <w:r>
        <w:rPr>
          <w:rFonts w:ascii="Arial" w:hAnsi="Arial" w:cs="Arial"/>
          <w:noProof/>
          <w:sz w:val="22"/>
          <w:szCs w:val="22"/>
        </w:rPr>
        <w:t xml:space="preserve"> Plywood and Composite Wood Products</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sidR="00C76A4C">
        <w:rPr>
          <w:rFonts w:ascii="Arial" w:hAnsi="Arial" w:cs="Arial"/>
          <w:sz w:val="22"/>
          <w:szCs w:val="22"/>
        </w:rPr>
        <w:t>,</w:t>
      </w:r>
      <w:r w:rsidRPr="00290754">
        <w:rPr>
          <w:rFonts w:ascii="Arial" w:hAnsi="Arial" w:cs="Arial"/>
          <w:sz w:val="22"/>
          <w:szCs w:val="22"/>
        </w:rPr>
        <w:t xml:space="preserve"> Subparts A and </w:t>
      </w:r>
      <w:r>
        <w:rPr>
          <w:rFonts w:ascii="Arial" w:hAnsi="Arial" w:cs="Arial"/>
          <w:noProof/>
          <w:sz w:val="22"/>
          <w:szCs w:val="22"/>
        </w:rPr>
        <w:t>DDDD</w:t>
      </w:r>
      <w:r w:rsidRPr="00290754">
        <w:rPr>
          <w:rFonts w:ascii="Arial" w:hAnsi="Arial" w:cs="Arial"/>
          <w:sz w:val="22"/>
          <w:szCs w:val="22"/>
        </w:rPr>
        <w:t>.</w:t>
      </w:r>
    </w:p>
    <w:p w14:paraId="51E9E2E3" w14:textId="77777777" w:rsidR="00EA73A0" w:rsidRPr="00E653CC" w:rsidRDefault="00EA73A0">
      <w:pPr>
        <w:rPr>
          <w:rFonts w:ascii="Arial" w:hAnsi="Arial" w:cs="Arial"/>
          <w:sz w:val="22"/>
          <w:szCs w:val="22"/>
        </w:rPr>
      </w:pPr>
    </w:p>
    <w:p w14:paraId="14B21168" w14:textId="77777777" w:rsidR="000F73C3" w:rsidRDefault="00EF531B" w:rsidP="000F73C3">
      <w:pPr>
        <w:jc w:val="both"/>
        <w:rPr>
          <w:rFonts w:ascii="Arial" w:hAnsi="Arial" w:cs="Arial"/>
          <w:sz w:val="22"/>
          <w:szCs w:val="22"/>
        </w:rPr>
      </w:pPr>
      <w:r>
        <w:rPr>
          <w:rFonts w:ascii="Arial" w:hAnsi="Arial" w:cs="Arial"/>
          <w:sz w:val="22"/>
          <w:szCs w:val="22"/>
        </w:rPr>
        <w:t>EUIBW</w:t>
      </w:r>
      <w:r w:rsidR="00197714" w:rsidRPr="00197714">
        <w:rPr>
          <w:rFonts w:ascii="Arial" w:hAnsi="Arial" w:cs="Arial"/>
          <w:sz w:val="22"/>
          <w:szCs w:val="22"/>
        </w:rPr>
        <w:t xml:space="preserve"> </w:t>
      </w:r>
      <w:r w:rsidR="00197714">
        <w:rPr>
          <w:rFonts w:ascii="Arial" w:hAnsi="Arial" w:cs="Arial"/>
          <w:sz w:val="22"/>
          <w:szCs w:val="22"/>
        </w:rPr>
        <w:t xml:space="preserve">and </w:t>
      </w:r>
      <w:r w:rsidR="00197714" w:rsidRPr="00197714">
        <w:rPr>
          <w:rFonts w:ascii="Arial" w:hAnsi="Arial" w:cs="Arial"/>
          <w:sz w:val="22"/>
          <w:szCs w:val="22"/>
        </w:rPr>
        <w:t xml:space="preserve">EUCOEN (when firing </w:t>
      </w:r>
      <w:r w:rsidR="00197714">
        <w:rPr>
          <w:rFonts w:ascii="Arial" w:hAnsi="Arial" w:cs="Arial"/>
          <w:sz w:val="22"/>
          <w:szCs w:val="22"/>
        </w:rPr>
        <w:t>natural gas</w:t>
      </w:r>
      <w:r w:rsidR="001E4F50">
        <w:rPr>
          <w:rFonts w:ascii="Arial" w:hAnsi="Arial" w:cs="Arial"/>
          <w:sz w:val="22"/>
          <w:szCs w:val="22"/>
        </w:rPr>
        <w:t xml:space="preserve"> and exhausting through </w:t>
      </w:r>
      <w:r w:rsidR="00F161A8">
        <w:rPr>
          <w:rFonts w:ascii="Arial" w:hAnsi="Arial" w:cs="Arial"/>
          <w:sz w:val="22"/>
          <w:szCs w:val="22"/>
        </w:rPr>
        <w:t>SVCOEN</w:t>
      </w:r>
      <w:r w:rsidR="00197714" w:rsidRPr="00197714">
        <w:rPr>
          <w:rFonts w:ascii="Arial" w:hAnsi="Arial" w:cs="Arial"/>
          <w:sz w:val="22"/>
          <w:szCs w:val="22"/>
        </w:rPr>
        <w:t>)</w:t>
      </w:r>
      <w:r w:rsidR="009557F6" w:rsidRPr="00536A07">
        <w:rPr>
          <w:rFonts w:ascii="Arial" w:hAnsi="Arial" w:cs="Arial"/>
          <w:sz w:val="22"/>
          <w:szCs w:val="22"/>
        </w:rPr>
        <w:t xml:space="preserve"> </w:t>
      </w:r>
      <w:r w:rsidR="009557F6">
        <w:rPr>
          <w:rFonts w:ascii="Arial" w:hAnsi="Arial" w:cs="Arial"/>
          <w:sz w:val="22"/>
          <w:szCs w:val="22"/>
        </w:rPr>
        <w:t>at t</w:t>
      </w:r>
      <w:r w:rsidR="009557F6" w:rsidRPr="00290754">
        <w:rPr>
          <w:rFonts w:ascii="Arial" w:hAnsi="Arial" w:cs="Arial"/>
          <w:sz w:val="22"/>
          <w:szCs w:val="22"/>
        </w:rPr>
        <w:t>he stationary source</w:t>
      </w:r>
      <w:r w:rsidR="009557F6">
        <w:rPr>
          <w:rFonts w:ascii="Arial" w:hAnsi="Arial" w:cs="Arial"/>
          <w:sz w:val="22"/>
          <w:szCs w:val="22"/>
        </w:rPr>
        <w:t xml:space="preserve"> </w:t>
      </w:r>
      <w:r w:rsidR="0043792D">
        <w:rPr>
          <w:rFonts w:ascii="Arial" w:hAnsi="Arial" w:cs="Arial"/>
          <w:sz w:val="22"/>
          <w:szCs w:val="22"/>
        </w:rPr>
        <w:t>is</w:t>
      </w:r>
      <w:r w:rsidR="009557F6">
        <w:rPr>
          <w:rFonts w:ascii="Arial" w:hAnsi="Arial" w:cs="Arial"/>
          <w:sz w:val="22"/>
          <w:szCs w:val="22"/>
        </w:rPr>
        <w:t xml:space="preserve"> </w:t>
      </w:r>
      <w:r w:rsidR="009557F6" w:rsidRPr="00290754">
        <w:rPr>
          <w:rFonts w:ascii="Arial" w:hAnsi="Arial" w:cs="Arial"/>
          <w:sz w:val="22"/>
          <w:szCs w:val="22"/>
        </w:rPr>
        <w:t xml:space="preserve">subject to the Maximum Achievable Control Technology Standards for </w:t>
      </w:r>
      <w:r w:rsidR="009557F6">
        <w:rPr>
          <w:rFonts w:ascii="Arial" w:hAnsi="Arial" w:cs="Arial"/>
          <w:noProof/>
          <w:sz w:val="22"/>
          <w:szCs w:val="22"/>
        </w:rPr>
        <w:t>National Emission Standards for Hazardous Air Pollutants for Major Sources:  Industrial, Commercial, and Institutional Boilers and Process Heaters</w:t>
      </w:r>
      <w:r w:rsidR="009557F6" w:rsidRPr="00290754">
        <w:rPr>
          <w:rFonts w:ascii="Arial" w:hAnsi="Arial" w:cs="Arial"/>
          <w:sz w:val="22"/>
          <w:szCs w:val="22"/>
        </w:rPr>
        <w:t xml:space="preserve"> promulgated in 40 </w:t>
      </w:r>
      <w:r w:rsidR="009557F6">
        <w:rPr>
          <w:rFonts w:ascii="Arial" w:hAnsi="Arial" w:cs="Arial"/>
          <w:sz w:val="22"/>
          <w:szCs w:val="22"/>
        </w:rPr>
        <w:t xml:space="preserve">CFR </w:t>
      </w:r>
      <w:r w:rsidR="009557F6" w:rsidRPr="00290754">
        <w:rPr>
          <w:rFonts w:ascii="Arial" w:hAnsi="Arial" w:cs="Arial"/>
          <w:sz w:val="22"/>
          <w:szCs w:val="22"/>
        </w:rPr>
        <w:t xml:space="preserve">Part 63 Subparts A and </w:t>
      </w:r>
      <w:r w:rsidR="009557F6">
        <w:rPr>
          <w:rFonts w:ascii="Arial" w:hAnsi="Arial" w:cs="Arial"/>
          <w:noProof/>
          <w:sz w:val="22"/>
          <w:szCs w:val="22"/>
        </w:rPr>
        <w:t>DDDDD</w:t>
      </w:r>
      <w:r w:rsidR="009557F6" w:rsidRPr="00290754">
        <w:rPr>
          <w:rFonts w:ascii="Arial" w:hAnsi="Arial" w:cs="Arial"/>
          <w:sz w:val="22"/>
          <w:szCs w:val="22"/>
        </w:rPr>
        <w:t>.</w:t>
      </w:r>
    </w:p>
    <w:p w14:paraId="0E528EB0" w14:textId="77777777" w:rsidR="009557F6" w:rsidRPr="00290754" w:rsidRDefault="009557F6" w:rsidP="000F73C3">
      <w:pPr>
        <w:jc w:val="both"/>
        <w:rPr>
          <w:rFonts w:ascii="Arial" w:hAnsi="Arial" w:cs="Arial"/>
          <w:b/>
          <w:sz w:val="22"/>
          <w:szCs w:val="22"/>
        </w:rPr>
      </w:pPr>
    </w:p>
    <w:p w14:paraId="1038A97E" w14:textId="77777777" w:rsidR="00E670BB" w:rsidRDefault="00E670BB" w:rsidP="007F38C4">
      <w:pPr>
        <w:jc w:val="both"/>
        <w:outlineLvl w:val="0"/>
        <w:rPr>
          <w:rFonts w:ascii="Arial" w:hAnsi="Arial" w:cs="Arial"/>
          <w:sz w:val="22"/>
          <w:szCs w:val="22"/>
        </w:rPr>
      </w:pPr>
      <w:r>
        <w:rPr>
          <w:rFonts w:ascii="Arial" w:hAnsi="Arial" w:cs="Arial"/>
          <w:sz w:val="22"/>
          <w:szCs w:val="22"/>
        </w:rPr>
        <w:t>EUDIESELHOTOIL, EUEMERGENCYGEN, and EUFIREPUMP</w:t>
      </w:r>
      <w:r w:rsidRPr="005F1B8C">
        <w:rPr>
          <w:rFonts w:ascii="Arial" w:hAnsi="Arial" w:cs="Arial"/>
          <w:sz w:val="22"/>
          <w:szCs w:val="22"/>
        </w:rPr>
        <w:t xml:space="preserve"> at the stationary source </w:t>
      </w:r>
      <w:r>
        <w:rPr>
          <w:rFonts w:ascii="Arial" w:hAnsi="Arial" w:cs="Arial"/>
          <w:sz w:val="22"/>
          <w:szCs w:val="22"/>
        </w:rPr>
        <w:t>are</w:t>
      </w:r>
      <w:r w:rsidRPr="005F1B8C">
        <w:rPr>
          <w:rFonts w:ascii="Arial" w:hAnsi="Arial" w:cs="Arial"/>
          <w:sz w:val="22"/>
          <w:szCs w:val="22"/>
        </w:rPr>
        <w:t xml:space="preserve"> subject to the National Emissions Standards for Hazardous Air Pollutants for </w:t>
      </w:r>
      <w:r>
        <w:rPr>
          <w:rFonts w:ascii="Arial" w:hAnsi="Arial" w:cs="Arial"/>
          <w:sz w:val="22"/>
          <w:szCs w:val="22"/>
        </w:rPr>
        <w:t>Stationary Reciprocating Internal Combustion Engines</w:t>
      </w:r>
      <w:r w:rsidRPr="005F1B8C">
        <w:rPr>
          <w:rFonts w:ascii="Arial" w:hAnsi="Arial" w:cs="Arial"/>
          <w:sz w:val="22"/>
          <w:szCs w:val="22"/>
        </w:rPr>
        <w:t xml:space="preserve"> promulgated in 40 CFR Part 63, Subparts A and </w:t>
      </w:r>
      <w:r>
        <w:rPr>
          <w:rFonts w:ascii="Arial" w:hAnsi="Arial" w:cs="Arial"/>
          <w:sz w:val="22"/>
          <w:szCs w:val="22"/>
        </w:rPr>
        <w:t>ZZZZ</w:t>
      </w:r>
      <w:r w:rsidRPr="005F1B8C">
        <w:rPr>
          <w:rFonts w:ascii="Arial" w:hAnsi="Arial" w:cs="Arial"/>
          <w:sz w:val="22"/>
          <w:szCs w:val="22"/>
        </w:rPr>
        <w:t xml:space="preserve"> (</w:t>
      </w:r>
      <w:r>
        <w:rPr>
          <w:rFonts w:ascii="Arial" w:hAnsi="Arial" w:cs="Arial"/>
          <w:sz w:val="22"/>
          <w:szCs w:val="22"/>
        </w:rPr>
        <w:t>RICE</w:t>
      </w:r>
      <w:r w:rsidRPr="005F1B8C">
        <w:rPr>
          <w:rFonts w:ascii="Arial" w:hAnsi="Arial" w:cs="Arial"/>
          <w:sz w:val="22"/>
          <w:szCs w:val="22"/>
        </w:rPr>
        <w:t xml:space="preserve"> MACT).  </w:t>
      </w:r>
    </w:p>
    <w:p w14:paraId="68CAF90C" w14:textId="77777777" w:rsidR="007F38C4" w:rsidRDefault="007F38C4" w:rsidP="007F38C4">
      <w:pPr>
        <w:jc w:val="both"/>
        <w:outlineLvl w:val="0"/>
        <w:rPr>
          <w:rFonts w:ascii="Arial" w:hAnsi="Arial" w:cs="Arial"/>
          <w:sz w:val="22"/>
          <w:szCs w:val="22"/>
        </w:rPr>
      </w:pPr>
    </w:p>
    <w:p w14:paraId="4DC13CFE" w14:textId="77777777" w:rsidR="000F73C3" w:rsidRDefault="000F73C3" w:rsidP="00D414FE">
      <w:pPr>
        <w:jc w:val="both"/>
        <w:rPr>
          <w:rFonts w:ascii="Arial" w:hAnsi="Arial" w:cs="Arial"/>
          <w:sz w:val="22"/>
          <w:szCs w:val="22"/>
        </w:rPr>
      </w:pPr>
      <w:r w:rsidRPr="00781399">
        <w:rPr>
          <w:rFonts w:ascii="Arial" w:hAnsi="Arial" w:cs="Arial"/>
          <w:sz w:val="22"/>
          <w:szCs w:val="22"/>
        </w:rPr>
        <w:lastRenderedPageBreak/>
        <w:t>The monitoring conditions contained in the ROP are necessary to demonstrate compliance with all applicable requirements and are consistent with the "Procedure for Evaluating Periodic Monitoring Submittals."</w:t>
      </w:r>
    </w:p>
    <w:p w14:paraId="094DAAE0" w14:textId="77777777" w:rsidR="000F73C3" w:rsidRDefault="000F73C3" w:rsidP="00D414FE">
      <w:pPr>
        <w:jc w:val="both"/>
        <w:rPr>
          <w:rFonts w:ascii="Arial" w:hAnsi="Arial" w:cs="Arial"/>
          <w:sz w:val="22"/>
          <w:szCs w:val="22"/>
        </w:rPr>
      </w:pPr>
    </w:p>
    <w:p w14:paraId="03A11B9C" w14:textId="77777777" w:rsidR="000F73C3" w:rsidRPr="00EA73A0" w:rsidRDefault="007F38C4" w:rsidP="00D414FE">
      <w:pPr>
        <w:jc w:val="both"/>
        <w:rPr>
          <w:rFonts w:ascii="Arial" w:hAnsi="Arial" w:cs="Arial"/>
          <w:sz w:val="22"/>
          <w:szCs w:val="22"/>
        </w:rPr>
      </w:pPr>
      <w:r>
        <w:rPr>
          <w:rFonts w:ascii="Arial" w:hAnsi="Arial" w:cs="Arial"/>
          <w:sz w:val="22"/>
          <w:szCs w:val="22"/>
        </w:rPr>
        <w:t xml:space="preserve">EUDRYER1, EUDRYER2, EUDRYER3, EUDRYER4 and </w:t>
      </w:r>
      <w:r w:rsidR="00197714" w:rsidRPr="00197714">
        <w:rPr>
          <w:rFonts w:ascii="Arial" w:hAnsi="Arial" w:cs="Arial"/>
          <w:sz w:val="22"/>
          <w:szCs w:val="22"/>
        </w:rPr>
        <w:t>EUCOEN (when firing wood)</w:t>
      </w:r>
      <w:r w:rsidR="000F73C3">
        <w:rPr>
          <w:rFonts w:ascii="Arial" w:hAnsi="Arial" w:cs="Arial"/>
          <w:sz w:val="22"/>
          <w:szCs w:val="22"/>
        </w:rPr>
        <w:t xml:space="preserve"> at t</w:t>
      </w:r>
      <w:r w:rsidR="000F73C3" w:rsidRPr="00CC7CF8">
        <w:rPr>
          <w:rFonts w:ascii="Arial" w:hAnsi="Arial" w:cs="Arial"/>
          <w:sz w:val="22"/>
          <w:szCs w:val="22"/>
        </w:rPr>
        <w:t xml:space="preserve">he stationary source </w:t>
      </w:r>
      <w:r w:rsidR="00747402">
        <w:rPr>
          <w:rFonts w:ascii="Arial" w:hAnsi="Arial" w:cs="Arial"/>
          <w:sz w:val="22"/>
          <w:szCs w:val="22"/>
        </w:rPr>
        <w:t>are</w:t>
      </w:r>
      <w:r w:rsidR="000F73C3" w:rsidRPr="00CC7CF8">
        <w:rPr>
          <w:rFonts w:ascii="Arial" w:hAnsi="Arial" w:cs="Arial"/>
          <w:sz w:val="22"/>
          <w:szCs w:val="22"/>
        </w:rPr>
        <w:t xml:space="preserve"> subject to the federal Compliance Assurance Monitoring rule </w:t>
      </w:r>
      <w:r w:rsidR="000F73C3">
        <w:rPr>
          <w:rFonts w:ascii="Arial" w:hAnsi="Arial" w:cs="Arial"/>
          <w:sz w:val="22"/>
          <w:szCs w:val="22"/>
        </w:rPr>
        <w:t xml:space="preserve">under 40 CFR Part </w:t>
      </w:r>
      <w:r w:rsidR="000F73C3" w:rsidRPr="00CC7CF8">
        <w:rPr>
          <w:rFonts w:ascii="Arial" w:hAnsi="Arial" w:cs="Arial"/>
          <w:sz w:val="22"/>
          <w:szCs w:val="22"/>
        </w:rPr>
        <w:t>64</w:t>
      </w:r>
      <w:r w:rsidR="00D414FE">
        <w:rPr>
          <w:rFonts w:ascii="Arial" w:hAnsi="Arial" w:cs="Arial"/>
          <w:sz w:val="22"/>
          <w:szCs w:val="22"/>
        </w:rPr>
        <w:t>.  These</w:t>
      </w:r>
      <w:r w:rsidR="000F73C3">
        <w:rPr>
          <w:rFonts w:ascii="Arial" w:hAnsi="Arial" w:cs="Arial"/>
          <w:sz w:val="22"/>
          <w:szCs w:val="22"/>
        </w:rPr>
        <w:t xml:space="preserve"> emission unit</w:t>
      </w:r>
      <w:r w:rsidR="00747402">
        <w:rPr>
          <w:rFonts w:ascii="Arial" w:hAnsi="Arial" w:cs="Arial"/>
          <w:sz w:val="22"/>
          <w:szCs w:val="22"/>
        </w:rPr>
        <w:t>s</w:t>
      </w:r>
      <w:r w:rsidR="000F73C3" w:rsidRPr="00CC7CF8">
        <w:rPr>
          <w:rFonts w:ascii="Arial" w:hAnsi="Arial" w:cs="Arial"/>
          <w:sz w:val="22"/>
          <w:szCs w:val="22"/>
        </w:rPr>
        <w:t xml:space="preserve"> </w:t>
      </w:r>
      <w:r w:rsidR="000F73C3">
        <w:rPr>
          <w:rFonts w:ascii="Arial" w:hAnsi="Arial" w:cs="Arial"/>
          <w:sz w:val="22"/>
          <w:szCs w:val="22"/>
        </w:rPr>
        <w:t>ha</w:t>
      </w:r>
      <w:r w:rsidR="00747402">
        <w:rPr>
          <w:rFonts w:ascii="Arial" w:hAnsi="Arial" w:cs="Arial"/>
          <w:sz w:val="22"/>
          <w:szCs w:val="22"/>
        </w:rPr>
        <w:t>ve</w:t>
      </w:r>
      <w:r w:rsidR="000F73C3" w:rsidRPr="00CC7CF8">
        <w:rPr>
          <w:rFonts w:ascii="Arial" w:hAnsi="Arial" w:cs="Arial"/>
          <w:sz w:val="22"/>
          <w:szCs w:val="22"/>
        </w:rPr>
        <w:t xml:space="preserve"> a control device and potential pre-control emissions of </w:t>
      </w:r>
      <w:r>
        <w:rPr>
          <w:rFonts w:ascii="Arial" w:hAnsi="Arial" w:cs="Arial"/>
          <w:sz w:val="22"/>
          <w:szCs w:val="22"/>
        </w:rPr>
        <w:t>Particulate Matter</w:t>
      </w:r>
      <w:r w:rsidR="000F73C3" w:rsidRPr="00CC7CF8">
        <w:rPr>
          <w:rFonts w:ascii="Arial" w:hAnsi="Arial" w:cs="Arial"/>
          <w:sz w:val="22"/>
          <w:szCs w:val="22"/>
        </w:rPr>
        <w:t xml:space="preserve"> greater than the major source threshold level.  </w:t>
      </w:r>
      <w:r w:rsidR="000F73C3" w:rsidRPr="006D3D8F">
        <w:rPr>
          <w:rFonts w:ascii="Arial" w:hAnsi="Arial" w:cs="Arial"/>
          <w:sz w:val="22"/>
          <w:szCs w:val="22"/>
        </w:rPr>
        <w:t>The monitoring for the control device is</w:t>
      </w:r>
      <w:r w:rsidR="000F73C3">
        <w:rPr>
          <w:rFonts w:ascii="Arial" w:hAnsi="Arial" w:cs="Arial"/>
          <w:sz w:val="22"/>
          <w:szCs w:val="22"/>
        </w:rPr>
        <w:t xml:space="preserve"> </w:t>
      </w:r>
      <w:r w:rsidRPr="007F38C4">
        <w:rPr>
          <w:rFonts w:ascii="Arial" w:hAnsi="Arial" w:cs="Arial"/>
          <w:sz w:val="22"/>
          <w:szCs w:val="22"/>
        </w:rPr>
        <w:t>continuous opacity monitoring.</w:t>
      </w:r>
    </w:p>
    <w:p w14:paraId="56ACE70B" w14:textId="77777777" w:rsidR="000F73C3" w:rsidRDefault="000F73C3" w:rsidP="00D414FE">
      <w:pPr>
        <w:jc w:val="both"/>
        <w:rPr>
          <w:rFonts w:ascii="Arial" w:hAnsi="Arial" w:cs="Arial"/>
          <w:sz w:val="22"/>
          <w:szCs w:val="22"/>
        </w:rPr>
      </w:pPr>
    </w:p>
    <w:p w14:paraId="422873C0" w14:textId="77777777" w:rsidR="00E73190" w:rsidRDefault="00E73190" w:rsidP="00D414FE">
      <w:pPr>
        <w:jc w:val="both"/>
        <w:rPr>
          <w:rFonts w:ascii="Arial" w:hAnsi="Arial" w:cs="Arial"/>
          <w:sz w:val="22"/>
          <w:szCs w:val="22"/>
        </w:rPr>
      </w:pPr>
      <w:r>
        <w:rPr>
          <w:rFonts w:ascii="Arial" w:hAnsi="Arial" w:cs="Arial"/>
          <w:sz w:val="22"/>
          <w:szCs w:val="22"/>
        </w:rPr>
        <w:t>Permit to Install</w:t>
      </w:r>
      <w:r w:rsidR="001F3E27">
        <w:rPr>
          <w:rFonts w:ascii="Arial" w:hAnsi="Arial" w:cs="Arial"/>
          <w:sz w:val="22"/>
          <w:szCs w:val="22"/>
        </w:rPr>
        <w:t xml:space="preserve"> (PTI)</w:t>
      </w:r>
      <w:r>
        <w:rPr>
          <w:rFonts w:ascii="Arial" w:hAnsi="Arial" w:cs="Arial"/>
          <w:sz w:val="22"/>
          <w:szCs w:val="22"/>
        </w:rPr>
        <w:t xml:space="preserve"> number 140-14 was integrated in to the draft ROP</w:t>
      </w:r>
      <w:r w:rsidR="001F3E27">
        <w:rPr>
          <w:rFonts w:ascii="Arial" w:hAnsi="Arial" w:cs="Arial"/>
          <w:sz w:val="22"/>
          <w:szCs w:val="22"/>
        </w:rPr>
        <w:t xml:space="preserve">.  This PTI </w:t>
      </w:r>
      <w:r w:rsidR="00033971">
        <w:rPr>
          <w:rFonts w:ascii="Arial" w:hAnsi="Arial" w:cs="Arial"/>
          <w:sz w:val="22"/>
          <w:szCs w:val="22"/>
        </w:rPr>
        <w:t xml:space="preserve">removed the MDI storage tanks from EUBLENDVENT </w:t>
      </w:r>
      <w:r w:rsidR="00033971">
        <w:rPr>
          <w:rFonts w:ascii="Arial" w:hAnsi="Arial" w:cs="Arial"/>
          <w:sz w:val="22"/>
          <w:szCs w:val="22"/>
        </w:rPr>
        <w:tab/>
        <w:t>as they were exempt from permitting</w:t>
      </w:r>
      <w:r w:rsidR="001F3E27">
        <w:rPr>
          <w:rFonts w:ascii="Arial" w:hAnsi="Arial" w:cs="Arial"/>
          <w:sz w:val="22"/>
          <w:szCs w:val="22"/>
        </w:rPr>
        <w:t>.</w:t>
      </w:r>
      <w:r w:rsidR="00033971">
        <w:rPr>
          <w:rFonts w:ascii="Arial" w:hAnsi="Arial" w:cs="Arial"/>
          <w:sz w:val="22"/>
          <w:szCs w:val="22"/>
        </w:rPr>
        <w:t xml:space="preserve">  Also, EUBLENDVENT was added to FGWOODHANDLING.</w:t>
      </w:r>
    </w:p>
    <w:p w14:paraId="24ED7607" w14:textId="77777777" w:rsidR="001F3E27" w:rsidRDefault="001F3E27" w:rsidP="00D414FE">
      <w:pPr>
        <w:jc w:val="both"/>
        <w:rPr>
          <w:rFonts w:ascii="Arial" w:hAnsi="Arial" w:cs="Arial"/>
          <w:sz w:val="22"/>
          <w:szCs w:val="22"/>
        </w:rPr>
      </w:pPr>
    </w:p>
    <w:p w14:paraId="44D5A5E3" w14:textId="77777777" w:rsidR="001F3E27" w:rsidRDefault="00D414FE" w:rsidP="00D414FE">
      <w:pPr>
        <w:jc w:val="both"/>
        <w:rPr>
          <w:rFonts w:ascii="Arial" w:hAnsi="Arial" w:cs="Arial"/>
          <w:sz w:val="22"/>
          <w:szCs w:val="22"/>
        </w:rPr>
      </w:pPr>
      <w:r>
        <w:rPr>
          <w:rFonts w:ascii="Arial" w:hAnsi="Arial" w:cs="Arial"/>
          <w:sz w:val="22"/>
          <w:szCs w:val="22"/>
        </w:rPr>
        <w:t>PTI</w:t>
      </w:r>
      <w:r w:rsidR="001F3E27">
        <w:rPr>
          <w:rFonts w:ascii="Arial" w:hAnsi="Arial" w:cs="Arial"/>
          <w:sz w:val="22"/>
          <w:szCs w:val="22"/>
        </w:rPr>
        <w:t xml:space="preserve"> number 13-15 was integrated in to the draft R</w:t>
      </w:r>
      <w:r w:rsidR="00033971">
        <w:rPr>
          <w:rFonts w:ascii="Arial" w:hAnsi="Arial" w:cs="Arial"/>
          <w:sz w:val="22"/>
          <w:szCs w:val="22"/>
        </w:rPr>
        <w:t>OP.  This PTI removed the green</w:t>
      </w:r>
      <w:r w:rsidR="001F3E27">
        <w:rPr>
          <w:rFonts w:ascii="Arial" w:hAnsi="Arial" w:cs="Arial"/>
          <w:sz w:val="22"/>
          <w:szCs w:val="22"/>
        </w:rPr>
        <w:t xml:space="preserve">house gas emissions limit from </w:t>
      </w:r>
      <w:r w:rsidR="00456DEF" w:rsidRPr="00456DEF">
        <w:rPr>
          <w:rFonts w:ascii="Arial" w:hAnsi="Arial" w:cs="Arial"/>
          <w:sz w:val="22"/>
          <w:szCs w:val="22"/>
        </w:rPr>
        <w:t>Source Wide Conditions</w:t>
      </w:r>
      <w:r w:rsidR="001F3E27">
        <w:rPr>
          <w:rFonts w:ascii="Arial" w:hAnsi="Arial" w:cs="Arial"/>
          <w:sz w:val="22"/>
          <w:szCs w:val="22"/>
        </w:rPr>
        <w:t xml:space="preserve"> pursuant to a Supreme Court ruling dated June 23, 2014 which </w:t>
      </w:r>
      <w:r w:rsidR="00197714">
        <w:rPr>
          <w:rFonts w:ascii="Arial" w:hAnsi="Arial" w:cs="Arial"/>
          <w:sz w:val="22"/>
          <w:szCs w:val="22"/>
        </w:rPr>
        <w:t>ended the biogenic deferral</w:t>
      </w:r>
      <w:r w:rsidR="001F3E27">
        <w:rPr>
          <w:rFonts w:ascii="Arial" w:hAnsi="Arial" w:cs="Arial"/>
          <w:sz w:val="22"/>
          <w:szCs w:val="22"/>
        </w:rPr>
        <w:t>.</w:t>
      </w:r>
    </w:p>
    <w:p w14:paraId="5349C9E8" w14:textId="77777777" w:rsidR="00E73190" w:rsidRDefault="00E73190" w:rsidP="00D414FE">
      <w:pPr>
        <w:jc w:val="both"/>
        <w:rPr>
          <w:rFonts w:ascii="Arial" w:hAnsi="Arial" w:cs="Arial"/>
          <w:sz w:val="22"/>
          <w:szCs w:val="22"/>
        </w:rPr>
      </w:pPr>
    </w:p>
    <w:p w14:paraId="50D3BE52" w14:textId="77777777" w:rsidR="000F73C3" w:rsidRDefault="000F73C3" w:rsidP="00D414FE">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66391EFC" w14:textId="77777777" w:rsidR="000F73C3" w:rsidRDefault="000F73C3" w:rsidP="00D414FE">
      <w:pPr>
        <w:jc w:val="both"/>
        <w:rPr>
          <w:rFonts w:ascii="Arial" w:hAnsi="Arial" w:cs="Arial"/>
          <w:sz w:val="22"/>
          <w:szCs w:val="22"/>
        </w:rPr>
      </w:pPr>
    </w:p>
    <w:p w14:paraId="3866A986" w14:textId="77777777" w:rsidR="000F73C3" w:rsidRPr="00962267" w:rsidRDefault="000F73C3" w:rsidP="00D414FE">
      <w:pPr>
        <w:jc w:val="both"/>
        <w:rPr>
          <w:rFonts w:ascii="Arial" w:hAnsi="Arial" w:cs="Arial"/>
          <w:b/>
          <w:sz w:val="22"/>
          <w:szCs w:val="22"/>
          <w:u w:val="single"/>
        </w:rPr>
      </w:pPr>
      <w:r>
        <w:rPr>
          <w:rFonts w:ascii="Arial" w:hAnsi="Arial" w:cs="Arial"/>
          <w:b/>
          <w:sz w:val="22"/>
          <w:szCs w:val="22"/>
          <w:u w:val="single"/>
        </w:rPr>
        <w:t>Source-w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55825CCF" w14:textId="77777777" w:rsidR="000F73C3" w:rsidRPr="00290754" w:rsidRDefault="000F73C3" w:rsidP="00D414FE">
      <w:pPr>
        <w:jc w:val="both"/>
        <w:rPr>
          <w:rFonts w:ascii="Arial" w:hAnsi="Arial" w:cs="Arial"/>
          <w:sz w:val="22"/>
          <w:szCs w:val="22"/>
        </w:rPr>
      </w:pPr>
    </w:p>
    <w:p w14:paraId="052F56F5" w14:textId="77777777" w:rsidR="000F73C3" w:rsidRDefault="000F73C3" w:rsidP="00D414FE">
      <w:pPr>
        <w:jc w:val="both"/>
        <w:rPr>
          <w:rFonts w:ascii="Arial" w:hAnsi="Arial" w:cs="Arial"/>
          <w:sz w:val="22"/>
          <w:szCs w:val="22"/>
        </w:rPr>
      </w:pPr>
      <w:r>
        <w:rPr>
          <w:rFonts w:ascii="Arial" w:hAnsi="Arial" w:cs="Arial"/>
          <w:sz w:val="22"/>
          <w:szCs w:val="22"/>
        </w:rPr>
        <w:t xml:space="preserve">Rule 214a requires the issuance of a Source-wide PTI within the ROP for conditions established pursuant to Rule 201.  All terms and conditions that were initially established in a PTI are identified with a footnote designation in the integrated ROP/PTI document.  </w:t>
      </w:r>
    </w:p>
    <w:p w14:paraId="04279BBF" w14:textId="77777777" w:rsidR="002B11E3" w:rsidRPr="00BC4F1E" w:rsidRDefault="002B11E3" w:rsidP="00D414FE">
      <w:pPr>
        <w:jc w:val="both"/>
        <w:rPr>
          <w:rFonts w:ascii="Arial" w:hAnsi="Arial" w:cs="Arial"/>
          <w:sz w:val="22"/>
          <w:szCs w:val="22"/>
        </w:rPr>
      </w:pPr>
    </w:p>
    <w:p w14:paraId="7E8E9E56" w14:textId="77777777" w:rsidR="000F73C3" w:rsidRPr="00962036" w:rsidRDefault="000F73C3" w:rsidP="00D414FE">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E653CC">
        <w:rPr>
          <w:rFonts w:ascii="Arial" w:hAnsi="Arial" w:cs="Arial"/>
          <w:bCs/>
          <w:sz w:val="22"/>
        </w:rPr>
        <w:t>MI-ROP-B7302-2010</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405D5309"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67923341" w14:textId="77777777" w:rsidTr="00F478F0">
        <w:trPr>
          <w:tblHeader/>
        </w:trPr>
        <w:tc>
          <w:tcPr>
            <w:tcW w:w="10260" w:type="dxa"/>
            <w:gridSpan w:val="4"/>
            <w:tcBorders>
              <w:top w:val="double" w:sz="6" w:space="0" w:color="auto"/>
              <w:bottom w:val="double" w:sz="6" w:space="0" w:color="auto"/>
              <w:right w:val="double" w:sz="6" w:space="0" w:color="auto"/>
            </w:tcBorders>
            <w:shd w:val="pct10" w:color="auto" w:fill="auto"/>
          </w:tcPr>
          <w:p w14:paraId="57475B9B"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692C9811" w14:textId="77777777" w:rsidTr="00F478F0">
        <w:tc>
          <w:tcPr>
            <w:tcW w:w="2565" w:type="dxa"/>
          </w:tcPr>
          <w:p w14:paraId="6EC53EAB" w14:textId="77777777" w:rsidR="000F73C3" w:rsidRPr="004C3B16" w:rsidRDefault="00CC20EF" w:rsidP="00F478F0">
            <w:pPr>
              <w:rPr>
                <w:rFonts w:ascii="Arial" w:hAnsi="Arial" w:cs="Arial"/>
                <w:sz w:val="22"/>
                <w:szCs w:val="22"/>
              </w:rPr>
            </w:pPr>
            <w:r w:rsidRPr="004C3B16">
              <w:rPr>
                <w:rFonts w:ascii="Arial" w:hAnsi="Arial" w:cs="Arial"/>
                <w:sz w:val="22"/>
                <w:szCs w:val="22"/>
              </w:rPr>
              <w:t>535-94B</w:t>
            </w:r>
          </w:p>
        </w:tc>
        <w:tc>
          <w:tcPr>
            <w:tcW w:w="2565" w:type="dxa"/>
          </w:tcPr>
          <w:p w14:paraId="20022234" w14:textId="77777777" w:rsidR="000F73C3" w:rsidRPr="00290754" w:rsidRDefault="004C3B16" w:rsidP="00F478F0">
            <w:pPr>
              <w:rPr>
                <w:rFonts w:ascii="Arial" w:hAnsi="Arial" w:cs="Arial"/>
                <w:sz w:val="22"/>
                <w:szCs w:val="22"/>
              </w:rPr>
            </w:pPr>
            <w:r>
              <w:rPr>
                <w:rFonts w:ascii="Arial" w:hAnsi="Arial" w:cs="Arial"/>
                <w:sz w:val="22"/>
                <w:szCs w:val="22"/>
              </w:rPr>
              <w:t>138-93</w:t>
            </w:r>
          </w:p>
        </w:tc>
        <w:tc>
          <w:tcPr>
            <w:tcW w:w="2565" w:type="dxa"/>
          </w:tcPr>
          <w:p w14:paraId="0CE6F6F1" w14:textId="77777777" w:rsidR="000F73C3" w:rsidRPr="00290754" w:rsidRDefault="004C3B16" w:rsidP="00F478F0">
            <w:pPr>
              <w:rPr>
                <w:rFonts w:ascii="Arial" w:hAnsi="Arial" w:cs="Arial"/>
                <w:sz w:val="22"/>
                <w:szCs w:val="22"/>
              </w:rPr>
            </w:pPr>
            <w:r>
              <w:rPr>
                <w:rFonts w:ascii="Arial" w:hAnsi="Arial" w:cs="Arial"/>
                <w:sz w:val="22"/>
                <w:szCs w:val="22"/>
              </w:rPr>
              <w:t>43-88A</w:t>
            </w:r>
          </w:p>
        </w:tc>
        <w:tc>
          <w:tcPr>
            <w:tcW w:w="2565" w:type="dxa"/>
          </w:tcPr>
          <w:p w14:paraId="139C2B0F" w14:textId="77777777" w:rsidR="000F73C3" w:rsidRPr="00290754" w:rsidRDefault="004C3B16" w:rsidP="00F478F0">
            <w:pPr>
              <w:rPr>
                <w:rFonts w:ascii="Arial" w:hAnsi="Arial" w:cs="Arial"/>
                <w:sz w:val="22"/>
                <w:szCs w:val="22"/>
              </w:rPr>
            </w:pPr>
            <w:r>
              <w:rPr>
                <w:rFonts w:ascii="Arial" w:hAnsi="Arial" w:cs="Arial"/>
                <w:sz w:val="22"/>
                <w:szCs w:val="22"/>
              </w:rPr>
              <w:t>397-85</w:t>
            </w:r>
          </w:p>
        </w:tc>
      </w:tr>
      <w:tr w:rsidR="000F73C3" w:rsidRPr="00290754" w14:paraId="71E6F1A2" w14:textId="77777777" w:rsidTr="00F478F0">
        <w:tc>
          <w:tcPr>
            <w:tcW w:w="2565" w:type="dxa"/>
          </w:tcPr>
          <w:p w14:paraId="6ED2B82A" w14:textId="77777777" w:rsidR="000F73C3" w:rsidRPr="00290754" w:rsidRDefault="004C3B16" w:rsidP="00F478F0">
            <w:pPr>
              <w:rPr>
                <w:rFonts w:ascii="Arial" w:hAnsi="Arial" w:cs="Arial"/>
                <w:sz w:val="22"/>
                <w:szCs w:val="22"/>
              </w:rPr>
            </w:pPr>
            <w:r>
              <w:rPr>
                <w:rFonts w:ascii="Arial" w:hAnsi="Arial" w:cs="Arial"/>
                <w:sz w:val="22"/>
                <w:szCs w:val="22"/>
              </w:rPr>
              <w:t>546-92</w:t>
            </w:r>
          </w:p>
        </w:tc>
        <w:tc>
          <w:tcPr>
            <w:tcW w:w="2565" w:type="dxa"/>
          </w:tcPr>
          <w:p w14:paraId="24F003FE" w14:textId="77777777" w:rsidR="000F73C3" w:rsidRPr="00290754" w:rsidRDefault="004C3B16" w:rsidP="00F478F0">
            <w:pPr>
              <w:rPr>
                <w:rFonts w:ascii="Arial" w:hAnsi="Arial" w:cs="Arial"/>
                <w:sz w:val="22"/>
                <w:szCs w:val="22"/>
              </w:rPr>
            </w:pPr>
            <w:r>
              <w:rPr>
                <w:rFonts w:ascii="Arial" w:hAnsi="Arial" w:cs="Arial"/>
                <w:sz w:val="22"/>
                <w:szCs w:val="22"/>
              </w:rPr>
              <w:t>603-87C</w:t>
            </w:r>
          </w:p>
        </w:tc>
        <w:tc>
          <w:tcPr>
            <w:tcW w:w="2565" w:type="dxa"/>
          </w:tcPr>
          <w:p w14:paraId="26D5EDEF" w14:textId="77777777" w:rsidR="000F73C3" w:rsidRPr="00290754" w:rsidRDefault="004C3B16" w:rsidP="00F478F0">
            <w:pPr>
              <w:rPr>
                <w:rFonts w:ascii="Arial" w:hAnsi="Arial" w:cs="Arial"/>
                <w:sz w:val="22"/>
                <w:szCs w:val="22"/>
              </w:rPr>
            </w:pPr>
            <w:r>
              <w:rPr>
                <w:rFonts w:ascii="Arial" w:hAnsi="Arial" w:cs="Arial"/>
                <w:sz w:val="22"/>
                <w:szCs w:val="22"/>
              </w:rPr>
              <w:t>435-80B</w:t>
            </w:r>
          </w:p>
        </w:tc>
        <w:tc>
          <w:tcPr>
            <w:tcW w:w="2565" w:type="dxa"/>
          </w:tcPr>
          <w:p w14:paraId="7815A850" w14:textId="77777777" w:rsidR="000F73C3" w:rsidRPr="00290754" w:rsidRDefault="004C3B16" w:rsidP="00F478F0">
            <w:pPr>
              <w:rPr>
                <w:rFonts w:ascii="Arial" w:hAnsi="Arial" w:cs="Arial"/>
                <w:sz w:val="22"/>
                <w:szCs w:val="22"/>
              </w:rPr>
            </w:pPr>
            <w:r>
              <w:rPr>
                <w:rFonts w:ascii="Arial" w:hAnsi="Arial" w:cs="Arial"/>
                <w:sz w:val="22"/>
                <w:szCs w:val="22"/>
              </w:rPr>
              <w:t>1199-90</w:t>
            </w:r>
          </w:p>
        </w:tc>
      </w:tr>
      <w:tr w:rsidR="000F73C3" w:rsidRPr="00290754" w14:paraId="4196730B" w14:textId="77777777" w:rsidTr="00F478F0">
        <w:tc>
          <w:tcPr>
            <w:tcW w:w="2565" w:type="dxa"/>
          </w:tcPr>
          <w:p w14:paraId="43D0B555" w14:textId="77777777" w:rsidR="000F73C3" w:rsidRPr="00290754" w:rsidRDefault="004C3B16" w:rsidP="00F478F0">
            <w:pPr>
              <w:rPr>
                <w:rFonts w:ascii="Arial" w:hAnsi="Arial" w:cs="Arial"/>
                <w:sz w:val="22"/>
                <w:szCs w:val="22"/>
              </w:rPr>
            </w:pPr>
            <w:r>
              <w:rPr>
                <w:rFonts w:ascii="Arial" w:hAnsi="Arial" w:cs="Arial"/>
                <w:sz w:val="22"/>
                <w:szCs w:val="22"/>
              </w:rPr>
              <w:t>264-87</w:t>
            </w:r>
          </w:p>
        </w:tc>
        <w:tc>
          <w:tcPr>
            <w:tcW w:w="2565" w:type="dxa"/>
          </w:tcPr>
          <w:p w14:paraId="38C963DB" w14:textId="77777777" w:rsidR="000F73C3" w:rsidRPr="00290754" w:rsidRDefault="004C3B16" w:rsidP="00F478F0">
            <w:pPr>
              <w:rPr>
                <w:rFonts w:ascii="Arial" w:hAnsi="Arial" w:cs="Arial"/>
                <w:sz w:val="22"/>
                <w:szCs w:val="22"/>
              </w:rPr>
            </w:pPr>
            <w:r>
              <w:rPr>
                <w:rFonts w:ascii="Arial" w:hAnsi="Arial" w:cs="Arial"/>
                <w:sz w:val="22"/>
                <w:szCs w:val="22"/>
              </w:rPr>
              <w:t>80-86</w:t>
            </w:r>
          </w:p>
        </w:tc>
        <w:tc>
          <w:tcPr>
            <w:tcW w:w="2565" w:type="dxa"/>
          </w:tcPr>
          <w:p w14:paraId="2108AA91" w14:textId="77777777" w:rsidR="000F73C3" w:rsidRPr="00290754" w:rsidRDefault="004C3B16" w:rsidP="00F478F0">
            <w:pPr>
              <w:rPr>
                <w:rFonts w:ascii="Arial" w:hAnsi="Arial" w:cs="Arial"/>
                <w:sz w:val="22"/>
                <w:szCs w:val="22"/>
              </w:rPr>
            </w:pPr>
            <w:r>
              <w:rPr>
                <w:rFonts w:ascii="Arial" w:hAnsi="Arial" w:cs="Arial"/>
                <w:sz w:val="22"/>
                <w:szCs w:val="22"/>
              </w:rPr>
              <w:t>502-85</w:t>
            </w:r>
          </w:p>
        </w:tc>
        <w:tc>
          <w:tcPr>
            <w:tcW w:w="2565" w:type="dxa"/>
          </w:tcPr>
          <w:p w14:paraId="648446A1" w14:textId="77777777" w:rsidR="000F73C3" w:rsidRPr="00290754" w:rsidRDefault="000F73C3" w:rsidP="00F478F0">
            <w:pPr>
              <w:rPr>
                <w:rFonts w:ascii="Arial" w:hAnsi="Arial" w:cs="Arial"/>
                <w:sz w:val="22"/>
                <w:szCs w:val="22"/>
              </w:rPr>
            </w:pPr>
          </w:p>
        </w:tc>
      </w:tr>
    </w:tbl>
    <w:p w14:paraId="43C83DB2" w14:textId="77777777" w:rsidR="000F73C3" w:rsidRPr="00290754" w:rsidRDefault="000F73C3" w:rsidP="000F73C3">
      <w:pPr>
        <w:rPr>
          <w:rFonts w:ascii="Arial" w:hAnsi="Arial" w:cs="Arial"/>
          <w:sz w:val="22"/>
          <w:szCs w:val="22"/>
        </w:rPr>
      </w:pPr>
    </w:p>
    <w:p w14:paraId="73F3A130"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647BB23C" w14:textId="77777777" w:rsidR="000F73C3" w:rsidRPr="00DA122E" w:rsidRDefault="000F73C3" w:rsidP="000F73C3">
      <w:pPr>
        <w:rPr>
          <w:rFonts w:ascii="Arial" w:hAnsi="Arial" w:cs="Arial"/>
          <w:sz w:val="22"/>
          <w:szCs w:val="22"/>
        </w:rPr>
      </w:pPr>
    </w:p>
    <w:p w14:paraId="7871951D" w14:textId="77777777" w:rsidR="000F73C3" w:rsidRPr="00420850" w:rsidRDefault="000F73C3" w:rsidP="00596898">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w:t>
      </w:r>
      <w:r w:rsidR="00C76A4C">
        <w:rPr>
          <w:rFonts w:ascii="Arial" w:hAnsi="Arial" w:cs="Arial"/>
          <w:sz w:val="22"/>
          <w:szCs w:val="22"/>
        </w:rPr>
        <w:t xml:space="preserve"> Rules 213(2) and Rule 213(6).</w:t>
      </w:r>
    </w:p>
    <w:p w14:paraId="38727A43" w14:textId="77777777" w:rsidR="00AD5A1E" w:rsidRDefault="00AD5A1E">
      <w:pPr>
        <w:rPr>
          <w:rFonts w:ascii="Arial" w:hAnsi="Arial" w:cs="Arial"/>
          <w:b/>
          <w:sz w:val="22"/>
          <w:szCs w:val="22"/>
          <w:u w:val="single"/>
        </w:rPr>
      </w:pPr>
    </w:p>
    <w:p w14:paraId="1AC93894"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348C503F" w14:textId="77777777" w:rsidR="000F73C3" w:rsidRPr="00290754" w:rsidRDefault="000F73C3" w:rsidP="000F73C3">
      <w:pPr>
        <w:rPr>
          <w:rFonts w:ascii="Arial" w:hAnsi="Arial" w:cs="Arial"/>
          <w:b/>
          <w:sz w:val="22"/>
          <w:szCs w:val="22"/>
          <w:u w:val="single"/>
        </w:rPr>
      </w:pPr>
    </w:p>
    <w:p w14:paraId="05EF497F"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shield provision set forth in Part </w:t>
      </w:r>
      <w:r w:rsidRPr="00C84243">
        <w:rPr>
          <w:rFonts w:ascii="Arial" w:hAnsi="Arial" w:cs="Arial"/>
          <w:sz w:val="22"/>
          <w:szCs w:val="22"/>
        </w:rPr>
        <w:t>A (General</w:t>
      </w:r>
      <w:r>
        <w:rPr>
          <w:rFonts w:ascii="Arial" w:hAnsi="Arial" w:cs="Arial"/>
          <w:sz w:val="22"/>
          <w:szCs w:val="22"/>
        </w:rPr>
        <w:t xml:space="preserve"> C</w:t>
      </w:r>
      <w:r w:rsidRPr="00290754">
        <w:rPr>
          <w:rFonts w:ascii="Arial" w:hAnsi="Arial" w:cs="Arial"/>
          <w:sz w:val="22"/>
          <w:szCs w:val="22"/>
        </w:rPr>
        <w:t xml:space="preserve">onditions 26 through 29) of the ROP pursuant to </w:t>
      </w:r>
      <w:r w:rsidR="00D414FE">
        <w:rPr>
          <w:rFonts w:ascii="Arial" w:hAnsi="Arial" w:cs="Arial"/>
          <w:sz w:val="22"/>
          <w:szCs w:val="22"/>
        </w:rPr>
        <w:t>Rule 213(6)(a)(ii).</w:t>
      </w:r>
    </w:p>
    <w:p w14:paraId="47E340FD" w14:textId="77777777" w:rsidR="000F73C3" w:rsidRPr="00290754" w:rsidRDefault="000F73C3" w:rsidP="000F73C3">
      <w:pPr>
        <w:rPr>
          <w:rFonts w:ascii="Arial" w:hAnsi="Arial" w:cs="Arial"/>
          <w:b/>
          <w:sz w:val="22"/>
          <w:szCs w:val="22"/>
        </w:rPr>
      </w:pPr>
    </w:p>
    <w:p w14:paraId="7440F80F"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7B794298" w14:textId="77777777" w:rsidR="000F73C3" w:rsidRPr="00290754" w:rsidRDefault="000F73C3" w:rsidP="000F73C3">
      <w:pPr>
        <w:rPr>
          <w:rFonts w:ascii="Arial" w:hAnsi="Arial" w:cs="Arial"/>
          <w:sz w:val="22"/>
          <w:szCs w:val="22"/>
        </w:rPr>
      </w:pPr>
    </w:p>
    <w:p w14:paraId="75FCB7D4"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7B252E88"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3780"/>
        <w:gridCol w:w="1980"/>
        <w:gridCol w:w="1890"/>
      </w:tblGrid>
      <w:tr w:rsidR="000F73C3" w:rsidRPr="00290754" w14:paraId="26A4028C" w14:textId="77777777" w:rsidTr="00C76A4C">
        <w:trPr>
          <w:tblHeader/>
        </w:trPr>
        <w:tc>
          <w:tcPr>
            <w:tcW w:w="2520" w:type="dxa"/>
            <w:tcBorders>
              <w:top w:val="double" w:sz="6" w:space="0" w:color="auto"/>
              <w:bottom w:val="double" w:sz="6" w:space="0" w:color="auto"/>
              <w:right w:val="single" w:sz="6" w:space="0" w:color="auto"/>
            </w:tcBorders>
            <w:shd w:val="pct10" w:color="auto" w:fill="auto"/>
            <w:vAlign w:val="center"/>
          </w:tcPr>
          <w:p w14:paraId="5C77149C" w14:textId="77777777" w:rsidR="000F73C3" w:rsidRPr="00290754" w:rsidRDefault="000F73C3" w:rsidP="00C76A4C">
            <w:pPr>
              <w:jc w:val="center"/>
              <w:rPr>
                <w:rFonts w:ascii="Arial" w:hAnsi="Arial" w:cs="Arial"/>
                <w:b/>
                <w:sz w:val="22"/>
                <w:szCs w:val="22"/>
              </w:rPr>
            </w:pPr>
            <w:r w:rsidRPr="00290754">
              <w:rPr>
                <w:rFonts w:ascii="Arial" w:hAnsi="Arial" w:cs="Arial"/>
                <w:b/>
                <w:sz w:val="22"/>
                <w:szCs w:val="22"/>
              </w:rPr>
              <w:lastRenderedPageBreak/>
              <w:t>Exempt</w:t>
            </w:r>
          </w:p>
          <w:p w14:paraId="5F5E9297" w14:textId="77777777" w:rsidR="000F73C3" w:rsidRPr="00290754" w:rsidRDefault="000F73C3" w:rsidP="00C76A4C">
            <w:pPr>
              <w:jc w:val="center"/>
              <w:rPr>
                <w:rFonts w:ascii="Arial" w:hAnsi="Arial" w:cs="Arial"/>
                <w:b/>
                <w:sz w:val="22"/>
                <w:szCs w:val="22"/>
              </w:rPr>
            </w:pPr>
            <w:r w:rsidRPr="00290754">
              <w:rPr>
                <w:rFonts w:ascii="Arial" w:hAnsi="Arial" w:cs="Arial"/>
                <w:b/>
                <w:sz w:val="22"/>
                <w:szCs w:val="22"/>
              </w:rPr>
              <w:t>Emission Unit ID</w:t>
            </w:r>
          </w:p>
        </w:tc>
        <w:tc>
          <w:tcPr>
            <w:tcW w:w="3780" w:type="dxa"/>
            <w:tcBorders>
              <w:top w:val="double" w:sz="6" w:space="0" w:color="auto"/>
              <w:bottom w:val="double" w:sz="6" w:space="0" w:color="auto"/>
              <w:right w:val="single" w:sz="6" w:space="0" w:color="auto"/>
            </w:tcBorders>
            <w:shd w:val="pct10" w:color="auto" w:fill="auto"/>
            <w:vAlign w:val="center"/>
          </w:tcPr>
          <w:p w14:paraId="4A2A969A" w14:textId="77777777" w:rsidR="000F73C3" w:rsidRPr="00290754" w:rsidRDefault="000F73C3" w:rsidP="00C76A4C">
            <w:pPr>
              <w:jc w:val="center"/>
              <w:rPr>
                <w:rFonts w:ascii="Arial" w:hAnsi="Arial" w:cs="Arial"/>
                <w:b/>
                <w:sz w:val="22"/>
                <w:szCs w:val="22"/>
              </w:rPr>
            </w:pPr>
            <w:r w:rsidRPr="00290754">
              <w:rPr>
                <w:rFonts w:ascii="Arial" w:hAnsi="Arial" w:cs="Arial"/>
                <w:b/>
                <w:sz w:val="22"/>
                <w:szCs w:val="22"/>
              </w:rPr>
              <w:t>Description of</w:t>
            </w:r>
          </w:p>
          <w:p w14:paraId="5EE0736D" w14:textId="77777777" w:rsidR="000F73C3" w:rsidRPr="00290754" w:rsidRDefault="000F73C3" w:rsidP="00C76A4C">
            <w:pPr>
              <w:jc w:val="center"/>
              <w:rPr>
                <w:rFonts w:ascii="Arial" w:hAnsi="Arial" w:cs="Arial"/>
                <w:b/>
                <w:sz w:val="22"/>
                <w:szCs w:val="22"/>
              </w:rPr>
            </w:pPr>
            <w:r w:rsidRPr="00290754">
              <w:rPr>
                <w:rFonts w:ascii="Arial" w:hAnsi="Arial" w:cs="Arial"/>
                <w:b/>
                <w:sz w:val="22"/>
                <w:szCs w:val="22"/>
              </w:rPr>
              <w:t>Exempt Emission Unit</w:t>
            </w:r>
          </w:p>
        </w:tc>
        <w:tc>
          <w:tcPr>
            <w:tcW w:w="1980" w:type="dxa"/>
            <w:tcBorders>
              <w:top w:val="double" w:sz="6" w:space="0" w:color="auto"/>
              <w:bottom w:val="double" w:sz="6" w:space="0" w:color="auto"/>
              <w:right w:val="single" w:sz="4" w:space="0" w:color="auto"/>
            </w:tcBorders>
            <w:shd w:val="pct10" w:color="auto" w:fill="auto"/>
            <w:vAlign w:val="center"/>
          </w:tcPr>
          <w:p w14:paraId="63B90280" w14:textId="77777777" w:rsidR="000F73C3" w:rsidRDefault="000F73C3" w:rsidP="00C76A4C">
            <w:pPr>
              <w:jc w:val="center"/>
              <w:rPr>
                <w:rFonts w:ascii="Arial" w:hAnsi="Arial" w:cs="Arial"/>
                <w:b/>
                <w:sz w:val="22"/>
                <w:szCs w:val="22"/>
              </w:rPr>
            </w:pPr>
            <w:r>
              <w:rPr>
                <w:rFonts w:ascii="Arial" w:hAnsi="Arial" w:cs="Arial"/>
                <w:b/>
                <w:sz w:val="22"/>
                <w:szCs w:val="22"/>
              </w:rPr>
              <w:t>Rule 212(4)</w:t>
            </w:r>
          </w:p>
          <w:p w14:paraId="4BA1C38A" w14:textId="77777777" w:rsidR="000F73C3" w:rsidRPr="00290754" w:rsidRDefault="000F73C3" w:rsidP="00C76A4C">
            <w:pPr>
              <w:jc w:val="center"/>
              <w:rPr>
                <w:rFonts w:ascii="Arial" w:hAnsi="Arial" w:cs="Arial"/>
                <w:b/>
                <w:sz w:val="22"/>
                <w:szCs w:val="22"/>
              </w:rPr>
            </w:pPr>
            <w:r>
              <w:rPr>
                <w:rFonts w:ascii="Arial" w:hAnsi="Arial" w:cs="Arial"/>
                <w:b/>
                <w:sz w:val="22"/>
                <w:szCs w:val="22"/>
              </w:rPr>
              <w:t>Exemption</w:t>
            </w:r>
          </w:p>
        </w:tc>
        <w:tc>
          <w:tcPr>
            <w:tcW w:w="1890" w:type="dxa"/>
            <w:tcBorders>
              <w:top w:val="double" w:sz="6" w:space="0" w:color="auto"/>
              <w:left w:val="single" w:sz="4" w:space="0" w:color="auto"/>
              <w:bottom w:val="double" w:sz="6" w:space="0" w:color="auto"/>
              <w:right w:val="double" w:sz="6" w:space="0" w:color="auto"/>
            </w:tcBorders>
            <w:shd w:val="pct10" w:color="auto" w:fill="auto"/>
            <w:vAlign w:val="center"/>
          </w:tcPr>
          <w:p w14:paraId="17D75336" w14:textId="77777777" w:rsidR="000F73C3" w:rsidRPr="00290754" w:rsidRDefault="000F73C3" w:rsidP="00C76A4C">
            <w:pPr>
              <w:jc w:val="center"/>
              <w:rPr>
                <w:rFonts w:ascii="Arial" w:hAnsi="Arial" w:cs="Arial"/>
                <w:b/>
                <w:sz w:val="22"/>
                <w:szCs w:val="22"/>
              </w:rPr>
            </w:pPr>
            <w:r>
              <w:rPr>
                <w:rFonts w:ascii="Arial" w:hAnsi="Arial" w:cs="Arial"/>
                <w:b/>
                <w:sz w:val="22"/>
                <w:szCs w:val="22"/>
              </w:rPr>
              <w:t>Rule 201</w:t>
            </w:r>
          </w:p>
          <w:p w14:paraId="3A9FFC6F" w14:textId="77777777" w:rsidR="000F73C3" w:rsidRPr="00290754" w:rsidRDefault="000F73C3" w:rsidP="00C76A4C">
            <w:pPr>
              <w:jc w:val="center"/>
              <w:rPr>
                <w:rFonts w:ascii="Arial" w:hAnsi="Arial" w:cs="Arial"/>
                <w:b/>
                <w:sz w:val="22"/>
                <w:szCs w:val="22"/>
              </w:rPr>
            </w:pPr>
            <w:r w:rsidRPr="00290754">
              <w:rPr>
                <w:rFonts w:ascii="Arial" w:hAnsi="Arial" w:cs="Arial"/>
                <w:b/>
                <w:sz w:val="22"/>
                <w:szCs w:val="22"/>
              </w:rPr>
              <w:t>Exemption</w:t>
            </w:r>
          </w:p>
        </w:tc>
      </w:tr>
      <w:tr w:rsidR="00CC20EF" w:rsidRPr="00290754" w14:paraId="765995D5" w14:textId="77777777" w:rsidTr="00C76A4C">
        <w:tc>
          <w:tcPr>
            <w:tcW w:w="2520" w:type="dxa"/>
            <w:vAlign w:val="center"/>
          </w:tcPr>
          <w:p w14:paraId="7D026EA0" w14:textId="77777777" w:rsidR="00CC20EF" w:rsidRPr="00BC43AC" w:rsidRDefault="00CC20EF" w:rsidP="00C76A4C">
            <w:r w:rsidRPr="00BC43AC">
              <w:rPr>
                <w:rFonts w:ascii="Arial" w:hAnsi="Arial" w:cs="Arial"/>
                <w:sz w:val="22"/>
                <w:szCs w:val="22"/>
              </w:rPr>
              <w:t>EUHOTSYENERGY</w:t>
            </w:r>
          </w:p>
        </w:tc>
        <w:tc>
          <w:tcPr>
            <w:tcW w:w="3780" w:type="dxa"/>
            <w:vAlign w:val="center"/>
          </w:tcPr>
          <w:p w14:paraId="615AF20D" w14:textId="77777777" w:rsidR="00CC20EF" w:rsidRPr="00FF5FDD" w:rsidRDefault="00CC20EF" w:rsidP="00C76A4C">
            <w:pPr>
              <w:rPr>
                <w:rFonts w:ascii="Arial" w:hAnsi="Arial" w:cs="Arial"/>
                <w:sz w:val="22"/>
                <w:szCs w:val="22"/>
              </w:rPr>
            </w:pPr>
            <w:r w:rsidRPr="00FF5FDD">
              <w:rPr>
                <w:rFonts w:ascii="Arial" w:hAnsi="Arial" w:cs="Arial"/>
                <w:sz w:val="22"/>
                <w:szCs w:val="22"/>
              </w:rPr>
              <w:t xml:space="preserve">300,000 BTU/hr </w:t>
            </w:r>
            <w:r>
              <w:rPr>
                <w:rFonts w:ascii="Arial" w:hAnsi="Arial" w:cs="Arial"/>
                <w:sz w:val="22"/>
                <w:szCs w:val="22"/>
              </w:rPr>
              <w:t>Natural gas-fired service water heater</w:t>
            </w:r>
          </w:p>
        </w:tc>
        <w:tc>
          <w:tcPr>
            <w:tcW w:w="1980" w:type="dxa"/>
            <w:vAlign w:val="center"/>
          </w:tcPr>
          <w:p w14:paraId="7904B55C" w14:textId="77777777" w:rsidR="00CC20EF" w:rsidRDefault="00CC20EF" w:rsidP="00C76A4C">
            <w:r w:rsidRPr="00A53E07">
              <w:rPr>
                <w:rFonts w:ascii="Arial" w:hAnsi="Arial" w:cs="Arial"/>
                <w:sz w:val="22"/>
                <w:szCs w:val="22"/>
              </w:rPr>
              <w:t>R 336.1212(4)(b)</w:t>
            </w:r>
          </w:p>
        </w:tc>
        <w:tc>
          <w:tcPr>
            <w:tcW w:w="1890" w:type="dxa"/>
            <w:vAlign w:val="center"/>
          </w:tcPr>
          <w:p w14:paraId="44AE860E" w14:textId="77777777" w:rsidR="00CC20EF" w:rsidRDefault="00CC20EF" w:rsidP="00C76A4C">
            <w:r w:rsidRPr="00361047">
              <w:rPr>
                <w:rFonts w:ascii="Arial" w:hAnsi="Arial" w:cs="Arial"/>
                <w:sz w:val="22"/>
                <w:szCs w:val="22"/>
              </w:rPr>
              <w:t>R 336.1282(b)(i)</w:t>
            </w:r>
          </w:p>
        </w:tc>
      </w:tr>
      <w:tr w:rsidR="00CC20EF" w:rsidRPr="00290754" w14:paraId="7A13EEAB" w14:textId="77777777" w:rsidTr="00C76A4C">
        <w:tc>
          <w:tcPr>
            <w:tcW w:w="2520" w:type="dxa"/>
            <w:vAlign w:val="center"/>
          </w:tcPr>
          <w:p w14:paraId="65D608E8" w14:textId="77777777" w:rsidR="00CC20EF" w:rsidRPr="00BC43AC" w:rsidRDefault="00CC20EF" w:rsidP="00C76A4C">
            <w:r w:rsidRPr="00BC43AC">
              <w:rPr>
                <w:rFonts w:ascii="Arial" w:hAnsi="Arial" w:cs="Arial"/>
                <w:sz w:val="22"/>
                <w:szCs w:val="22"/>
              </w:rPr>
              <w:t>EUHOTSYMAINT</w:t>
            </w:r>
          </w:p>
        </w:tc>
        <w:tc>
          <w:tcPr>
            <w:tcW w:w="3780" w:type="dxa"/>
            <w:vAlign w:val="center"/>
          </w:tcPr>
          <w:p w14:paraId="5F20A849" w14:textId="77777777" w:rsidR="00CC20EF" w:rsidRPr="00FF5FDD" w:rsidRDefault="00CC20EF" w:rsidP="00C76A4C">
            <w:pPr>
              <w:rPr>
                <w:rFonts w:ascii="Arial" w:hAnsi="Arial" w:cs="Arial"/>
                <w:sz w:val="22"/>
                <w:szCs w:val="22"/>
              </w:rPr>
            </w:pPr>
            <w:r w:rsidRPr="00FF5FDD">
              <w:rPr>
                <w:rFonts w:ascii="Arial" w:hAnsi="Arial" w:cs="Arial"/>
                <w:sz w:val="22"/>
                <w:szCs w:val="22"/>
              </w:rPr>
              <w:t xml:space="preserve">300,000 BTU/hr </w:t>
            </w:r>
            <w:r>
              <w:rPr>
                <w:rFonts w:ascii="Arial" w:hAnsi="Arial" w:cs="Arial"/>
                <w:sz w:val="22"/>
                <w:szCs w:val="22"/>
              </w:rPr>
              <w:t>natural gas fired service water heater</w:t>
            </w:r>
          </w:p>
        </w:tc>
        <w:tc>
          <w:tcPr>
            <w:tcW w:w="1980" w:type="dxa"/>
            <w:vAlign w:val="center"/>
          </w:tcPr>
          <w:p w14:paraId="02E4E9F7" w14:textId="77777777" w:rsidR="00CC20EF" w:rsidRDefault="00CC20EF" w:rsidP="00C76A4C">
            <w:r w:rsidRPr="00A53E07">
              <w:rPr>
                <w:rFonts w:ascii="Arial" w:hAnsi="Arial" w:cs="Arial"/>
                <w:sz w:val="22"/>
                <w:szCs w:val="22"/>
              </w:rPr>
              <w:t>R 336.1212(4)(b)</w:t>
            </w:r>
          </w:p>
        </w:tc>
        <w:tc>
          <w:tcPr>
            <w:tcW w:w="1890" w:type="dxa"/>
            <w:vAlign w:val="center"/>
          </w:tcPr>
          <w:p w14:paraId="22F05C5C" w14:textId="77777777" w:rsidR="00CC20EF" w:rsidRDefault="00CC20EF" w:rsidP="00C76A4C">
            <w:r w:rsidRPr="00361047">
              <w:rPr>
                <w:rFonts w:ascii="Arial" w:hAnsi="Arial" w:cs="Arial"/>
                <w:sz w:val="22"/>
                <w:szCs w:val="22"/>
              </w:rPr>
              <w:t>R 336.1282(b)</w:t>
            </w:r>
          </w:p>
        </w:tc>
      </w:tr>
      <w:tr w:rsidR="00CC20EF" w:rsidRPr="00290754" w14:paraId="7364806A" w14:textId="77777777" w:rsidTr="00C76A4C">
        <w:tc>
          <w:tcPr>
            <w:tcW w:w="2520" w:type="dxa"/>
            <w:vAlign w:val="center"/>
          </w:tcPr>
          <w:p w14:paraId="69B7FE45" w14:textId="77777777" w:rsidR="00CC20EF" w:rsidRPr="006C57F1" w:rsidRDefault="00CC20EF" w:rsidP="00C76A4C">
            <w:r w:rsidRPr="006C57F1">
              <w:rPr>
                <w:rFonts w:ascii="Arial" w:hAnsi="Arial" w:cs="Arial"/>
                <w:sz w:val="22"/>
                <w:szCs w:val="22"/>
              </w:rPr>
              <w:t>EUHOTSYPORTABLE</w:t>
            </w:r>
          </w:p>
        </w:tc>
        <w:tc>
          <w:tcPr>
            <w:tcW w:w="3780" w:type="dxa"/>
            <w:vAlign w:val="center"/>
          </w:tcPr>
          <w:p w14:paraId="52A2897D" w14:textId="77777777" w:rsidR="00CC20EF" w:rsidRPr="00FF5FDD" w:rsidRDefault="00CC20EF" w:rsidP="00C76A4C">
            <w:pPr>
              <w:rPr>
                <w:rFonts w:ascii="Arial" w:hAnsi="Arial" w:cs="Arial"/>
                <w:sz w:val="22"/>
                <w:szCs w:val="22"/>
              </w:rPr>
            </w:pPr>
            <w:r w:rsidRPr="00FF5FDD">
              <w:rPr>
                <w:rFonts w:ascii="Arial" w:hAnsi="Arial" w:cs="Arial"/>
                <w:sz w:val="22"/>
                <w:szCs w:val="22"/>
              </w:rPr>
              <w:t xml:space="preserve">300,000 BTU/hr </w:t>
            </w:r>
            <w:r>
              <w:rPr>
                <w:rFonts w:ascii="Arial" w:hAnsi="Arial" w:cs="Arial"/>
                <w:sz w:val="22"/>
                <w:szCs w:val="22"/>
              </w:rPr>
              <w:t>propane fired service water heater</w:t>
            </w:r>
          </w:p>
        </w:tc>
        <w:tc>
          <w:tcPr>
            <w:tcW w:w="1980" w:type="dxa"/>
            <w:vAlign w:val="center"/>
          </w:tcPr>
          <w:p w14:paraId="408153E1" w14:textId="77777777" w:rsidR="00CC20EF" w:rsidRDefault="00CC20EF" w:rsidP="00C76A4C">
            <w:r w:rsidRPr="00A53E07">
              <w:rPr>
                <w:rFonts w:ascii="Arial" w:hAnsi="Arial" w:cs="Arial"/>
                <w:sz w:val="22"/>
                <w:szCs w:val="22"/>
              </w:rPr>
              <w:t>R 336.1212(4)(b)</w:t>
            </w:r>
          </w:p>
        </w:tc>
        <w:tc>
          <w:tcPr>
            <w:tcW w:w="1890" w:type="dxa"/>
            <w:vAlign w:val="center"/>
          </w:tcPr>
          <w:p w14:paraId="3C7BC5EA" w14:textId="77777777" w:rsidR="00CC20EF" w:rsidRDefault="00CC20EF" w:rsidP="00C76A4C">
            <w:r w:rsidRPr="00361047">
              <w:rPr>
                <w:rFonts w:ascii="Arial" w:hAnsi="Arial" w:cs="Arial"/>
                <w:sz w:val="22"/>
                <w:szCs w:val="22"/>
              </w:rPr>
              <w:t>R 336.1282(b)(ii)</w:t>
            </w:r>
          </w:p>
        </w:tc>
      </w:tr>
      <w:tr w:rsidR="00CC20EF" w:rsidRPr="00290754" w14:paraId="74C4A448" w14:textId="77777777" w:rsidTr="00C76A4C">
        <w:tc>
          <w:tcPr>
            <w:tcW w:w="2520" w:type="dxa"/>
            <w:vAlign w:val="center"/>
          </w:tcPr>
          <w:p w14:paraId="719F5D9D" w14:textId="77777777" w:rsidR="00CC20EF" w:rsidRPr="006C57F1" w:rsidRDefault="00CC20EF" w:rsidP="00C76A4C">
            <w:pPr>
              <w:rPr>
                <w:rFonts w:ascii="Arial" w:hAnsi="Arial" w:cs="Arial"/>
                <w:sz w:val="22"/>
                <w:szCs w:val="22"/>
              </w:rPr>
            </w:pPr>
            <w:r w:rsidRPr="006C57F1">
              <w:rPr>
                <w:rFonts w:ascii="Arial" w:hAnsi="Arial" w:cs="Arial"/>
                <w:sz w:val="22"/>
                <w:szCs w:val="22"/>
              </w:rPr>
              <w:t>EUTDCFURNACE1</w:t>
            </w:r>
          </w:p>
        </w:tc>
        <w:tc>
          <w:tcPr>
            <w:tcW w:w="3780" w:type="dxa"/>
            <w:vAlign w:val="center"/>
          </w:tcPr>
          <w:p w14:paraId="09D73AA9" w14:textId="77777777" w:rsidR="00CC20EF" w:rsidRPr="00290754" w:rsidRDefault="00CC20EF" w:rsidP="00C76A4C">
            <w:pPr>
              <w:rPr>
                <w:rFonts w:ascii="Arial" w:hAnsi="Arial" w:cs="Arial"/>
                <w:sz w:val="22"/>
                <w:szCs w:val="22"/>
              </w:rPr>
            </w:pPr>
            <w:r>
              <w:rPr>
                <w:rFonts w:ascii="Arial" w:hAnsi="Arial" w:cs="Arial"/>
                <w:sz w:val="22"/>
                <w:szCs w:val="22"/>
              </w:rPr>
              <w:t>Natural gas-fired 30,000 BTU/hr S04001 Furnace No. 1 - TDC</w:t>
            </w:r>
          </w:p>
        </w:tc>
        <w:tc>
          <w:tcPr>
            <w:tcW w:w="1980" w:type="dxa"/>
            <w:vAlign w:val="center"/>
          </w:tcPr>
          <w:p w14:paraId="20F22B28" w14:textId="77777777" w:rsidR="00CC20EF" w:rsidRDefault="00CC20EF" w:rsidP="00C76A4C">
            <w:r w:rsidRPr="00A53E07">
              <w:rPr>
                <w:rFonts w:ascii="Arial" w:hAnsi="Arial" w:cs="Arial"/>
                <w:sz w:val="22"/>
                <w:szCs w:val="22"/>
              </w:rPr>
              <w:t>R 336.1212(4)(b)</w:t>
            </w:r>
          </w:p>
        </w:tc>
        <w:tc>
          <w:tcPr>
            <w:tcW w:w="1890" w:type="dxa"/>
            <w:vAlign w:val="center"/>
          </w:tcPr>
          <w:p w14:paraId="056E5522" w14:textId="77777777" w:rsidR="00CC20EF" w:rsidRDefault="00CC20EF" w:rsidP="00C76A4C">
            <w:r w:rsidRPr="00361047">
              <w:rPr>
                <w:rFonts w:ascii="Arial" w:hAnsi="Arial" w:cs="Arial"/>
                <w:sz w:val="22"/>
                <w:szCs w:val="22"/>
              </w:rPr>
              <w:t>R 336.1282(b)(i)</w:t>
            </w:r>
          </w:p>
        </w:tc>
      </w:tr>
      <w:tr w:rsidR="00CC20EF" w:rsidRPr="00290754" w14:paraId="74E9D9EF" w14:textId="77777777" w:rsidTr="00C76A4C">
        <w:tc>
          <w:tcPr>
            <w:tcW w:w="2520" w:type="dxa"/>
            <w:vAlign w:val="center"/>
          </w:tcPr>
          <w:p w14:paraId="36DF616E" w14:textId="77777777" w:rsidR="00CC20EF" w:rsidRPr="006C57F1" w:rsidRDefault="00CC20EF" w:rsidP="00C76A4C">
            <w:pPr>
              <w:rPr>
                <w:rFonts w:ascii="Arial" w:hAnsi="Arial" w:cs="Arial"/>
                <w:sz w:val="22"/>
                <w:szCs w:val="22"/>
              </w:rPr>
            </w:pPr>
            <w:r w:rsidRPr="006C57F1">
              <w:rPr>
                <w:rFonts w:ascii="Arial" w:hAnsi="Arial" w:cs="Arial"/>
                <w:sz w:val="22"/>
                <w:szCs w:val="22"/>
              </w:rPr>
              <w:t>EUTDCFURNACE2</w:t>
            </w:r>
          </w:p>
        </w:tc>
        <w:tc>
          <w:tcPr>
            <w:tcW w:w="3780" w:type="dxa"/>
            <w:vAlign w:val="center"/>
          </w:tcPr>
          <w:p w14:paraId="32A99BCB" w14:textId="77777777" w:rsidR="00CC20EF" w:rsidRPr="00290754" w:rsidRDefault="00CC20EF" w:rsidP="00C76A4C">
            <w:pPr>
              <w:rPr>
                <w:rFonts w:ascii="Arial" w:hAnsi="Arial" w:cs="Arial"/>
                <w:sz w:val="22"/>
                <w:szCs w:val="22"/>
              </w:rPr>
            </w:pPr>
            <w:r>
              <w:rPr>
                <w:rFonts w:ascii="Arial" w:hAnsi="Arial" w:cs="Arial"/>
                <w:sz w:val="22"/>
                <w:szCs w:val="22"/>
              </w:rPr>
              <w:t>Natural gas-fired 30,000 BTU/hr S04001 Furnace No. 2 - TDC</w:t>
            </w:r>
          </w:p>
        </w:tc>
        <w:tc>
          <w:tcPr>
            <w:tcW w:w="1980" w:type="dxa"/>
            <w:vAlign w:val="center"/>
          </w:tcPr>
          <w:p w14:paraId="2FCA84A0" w14:textId="77777777" w:rsidR="00CC20EF" w:rsidRDefault="00CC20EF" w:rsidP="00C76A4C">
            <w:r w:rsidRPr="00A53E07">
              <w:rPr>
                <w:rFonts w:ascii="Arial" w:hAnsi="Arial" w:cs="Arial"/>
                <w:sz w:val="22"/>
                <w:szCs w:val="22"/>
              </w:rPr>
              <w:t>R 336.1212(4)(b)</w:t>
            </w:r>
          </w:p>
        </w:tc>
        <w:tc>
          <w:tcPr>
            <w:tcW w:w="1890" w:type="dxa"/>
            <w:vAlign w:val="center"/>
          </w:tcPr>
          <w:p w14:paraId="074ECBB7" w14:textId="77777777" w:rsidR="00CC20EF" w:rsidRDefault="00CC20EF" w:rsidP="00C76A4C">
            <w:r w:rsidRPr="00361047">
              <w:rPr>
                <w:rFonts w:ascii="Arial" w:hAnsi="Arial" w:cs="Arial"/>
                <w:sz w:val="22"/>
                <w:szCs w:val="22"/>
              </w:rPr>
              <w:t>R 336.1282(b)(i)</w:t>
            </w:r>
          </w:p>
        </w:tc>
      </w:tr>
      <w:tr w:rsidR="00CC20EF" w:rsidRPr="00290754" w14:paraId="29AA174B" w14:textId="77777777" w:rsidTr="00C76A4C">
        <w:tc>
          <w:tcPr>
            <w:tcW w:w="2520" w:type="dxa"/>
            <w:vAlign w:val="center"/>
          </w:tcPr>
          <w:p w14:paraId="4A5A9757" w14:textId="77777777" w:rsidR="00CC20EF" w:rsidRPr="006C57F1" w:rsidRDefault="00CC20EF" w:rsidP="00C76A4C">
            <w:pPr>
              <w:rPr>
                <w:rFonts w:ascii="Arial" w:hAnsi="Arial" w:cs="Arial"/>
                <w:sz w:val="22"/>
                <w:szCs w:val="22"/>
              </w:rPr>
            </w:pPr>
            <w:r w:rsidRPr="006C57F1">
              <w:rPr>
                <w:rFonts w:ascii="Arial" w:hAnsi="Arial" w:cs="Arial"/>
                <w:sz w:val="22"/>
                <w:szCs w:val="22"/>
              </w:rPr>
              <w:t>EUWATERHEATER</w:t>
            </w:r>
          </w:p>
        </w:tc>
        <w:tc>
          <w:tcPr>
            <w:tcW w:w="3780" w:type="dxa"/>
            <w:vAlign w:val="center"/>
          </w:tcPr>
          <w:p w14:paraId="106CC5A4" w14:textId="77777777" w:rsidR="00CC20EF" w:rsidRPr="00290754" w:rsidRDefault="00CC20EF" w:rsidP="00C76A4C">
            <w:pPr>
              <w:rPr>
                <w:rFonts w:ascii="Arial" w:hAnsi="Arial" w:cs="Arial"/>
                <w:sz w:val="22"/>
                <w:szCs w:val="22"/>
              </w:rPr>
            </w:pPr>
            <w:r>
              <w:rPr>
                <w:rFonts w:ascii="Arial" w:hAnsi="Arial" w:cs="Arial"/>
                <w:sz w:val="22"/>
                <w:szCs w:val="22"/>
              </w:rPr>
              <w:t>Natural gas-fired 400,000 BTU/hr P03001 Water Heater for Office Area</w:t>
            </w:r>
          </w:p>
        </w:tc>
        <w:tc>
          <w:tcPr>
            <w:tcW w:w="1980" w:type="dxa"/>
            <w:vAlign w:val="center"/>
          </w:tcPr>
          <w:p w14:paraId="37E6E0AC" w14:textId="77777777" w:rsidR="00CC20EF" w:rsidRPr="00290754" w:rsidRDefault="00CC20EF" w:rsidP="00C76A4C">
            <w:pPr>
              <w:rPr>
                <w:rFonts w:ascii="Arial" w:hAnsi="Arial" w:cs="Arial"/>
                <w:sz w:val="22"/>
                <w:szCs w:val="22"/>
              </w:rPr>
            </w:pPr>
            <w:r>
              <w:rPr>
                <w:rFonts w:ascii="Arial" w:hAnsi="Arial" w:cs="Arial"/>
                <w:sz w:val="22"/>
                <w:szCs w:val="22"/>
              </w:rPr>
              <w:t>R 336.1212(4)(b)</w:t>
            </w:r>
          </w:p>
        </w:tc>
        <w:tc>
          <w:tcPr>
            <w:tcW w:w="1890" w:type="dxa"/>
            <w:vAlign w:val="center"/>
          </w:tcPr>
          <w:p w14:paraId="2F45F3E3" w14:textId="77777777" w:rsidR="00CC20EF" w:rsidRDefault="00CC20EF" w:rsidP="00C76A4C">
            <w:r w:rsidRPr="00361047">
              <w:rPr>
                <w:rFonts w:ascii="Arial" w:hAnsi="Arial" w:cs="Arial"/>
                <w:sz w:val="22"/>
                <w:szCs w:val="22"/>
              </w:rPr>
              <w:t>R 336.1282(b)(i)</w:t>
            </w:r>
          </w:p>
        </w:tc>
      </w:tr>
      <w:tr w:rsidR="00CC20EF" w:rsidRPr="00290754" w14:paraId="06269A5E" w14:textId="77777777" w:rsidTr="00C76A4C">
        <w:tc>
          <w:tcPr>
            <w:tcW w:w="2520" w:type="dxa"/>
            <w:vAlign w:val="center"/>
          </w:tcPr>
          <w:p w14:paraId="7D4C6B30" w14:textId="77777777" w:rsidR="00CC20EF" w:rsidRPr="00BC43AC" w:rsidRDefault="00CC20EF" w:rsidP="00C76A4C">
            <w:pPr>
              <w:rPr>
                <w:rFonts w:ascii="Arial" w:hAnsi="Arial" w:cs="Arial"/>
                <w:sz w:val="22"/>
                <w:szCs w:val="22"/>
              </w:rPr>
            </w:pPr>
            <w:r w:rsidRPr="00BC43AC">
              <w:rPr>
                <w:rFonts w:ascii="Arial" w:hAnsi="Arial" w:cs="Arial"/>
                <w:sz w:val="22"/>
                <w:szCs w:val="22"/>
              </w:rPr>
              <w:t>EUFURNACE1</w:t>
            </w:r>
          </w:p>
        </w:tc>
        <w:tc>
          <w:tcPr>
            <w:tcW w:w="3780" w:type="dxa"/>
            <w:vAlign w:val="center"/>
          </w:tcPr>
          <w:p w14:paraId="77B9138F" w14:textId="77777777" w:rsidR="00CC20EF" w:rsidRPr="00290754" w:rsidRDefault="00CC20EF" w:rsidP="00C76A4C">
            <w:pPr>
              <w:rPr>
                <w:rFonts w:ascii="Arial" w:hAnsi="Arial" w:cs="Arial"/>
                <w:sz w:val="22"/>
                <w:szCs w:val="22"/>
              </w:rPr>
            </w:pPr>
            <w:r>
              <w:rPr>
                <w:rFonts w:ascii="Arial" w:hAnsi="Arial" w:cs="Arial"/>
                <w:sz w:val="22"/>
                <w:szCs w:val="22"/>
              </w:rPr>
              <w:t>Natural gas-fired 80,000 BTU/hr S04001 Furnace for space heater</w:t>
            </w:r>
          </w:p>
        </w:tc>
        <w:tc>
          <w:tcPr>
            <w:tcW w:w="1980" w:type="dxa"/>
            <w:vAlign w:val="center"/>
          </w:tcPr>
          <w:p w14:paraId="1230505C" w14:textId="77777777" w:rsidR="00CC20EF" w:rsidRPr="00290754" w:rsidRDefault="00CC20EF" w:rsidP="00C76A4C">
            <w:pPr>
              <w:rPr>
                <w:rFonts w:ascii="Arial" w:hAnsi="Arial" w:cs="Arial"/>
                <w:sz w:val="22"/>
                <w:szCs w:val="22"/>
              </w:rPr>
            </w:pPr>
            <w:r>
              <w:rPr>
                <w:rFonts w:ascii="Arial" w:hAnsi="Arial" w:cs="Arial"/>
                <w:sz w:val="22"/>
                <w:szCs w:val="22"/>
              </w:rPr>
              <w:t>R 336.1212(4)(b)</w:t>
            </w:r>
          </w:p>
        </w:tc>
        <w:tc>
          <w:tcPr>
            <w:tcW w:w="1890" w:type="dxa"/>
            <w:vAlign w:val="center"/>
          </w:tcPr>
          <w:p w14:paraId="62879331" w14:textId="77777777" w:rsidR="00CC20EF" w:rsidRDefault="00CC20EF" w:rsidP="00C76A4C">
            <w:r w:rsidRPr="00361047">
              <w:rPr>
                <w:rFonts w:ascii="Arial" w:hAnsi="Arial" w:cs="Arial"/>
                <w:sz w:val="22"/>
                <w:szCs w:val="22"/>
              </w:rPr>
              <w:t>R 336.1282(b)(i)</w:t>
            </w:r>
          </w:p>
        </w:tc>
      </w:tr>
      <w:tr w:rsidR="00CC20EF" w:rsidRPr="00290754" w14:paraId="4BD7B7AE" w14:textId="77777777" w:rsidTr="00C76A4C">
        <w:tc>
          <w:tcPr>
            <w:tcW w:w="2520" w:type="dxa"/>
            <w:vAlign w:val="center"/>
          </w:tcPr>
          <w:p w14:paraId="11FCBA47" w14:textId="77777777" w:rsidR="00CC20EF" w:rsidRPr="00BC43AC" w:rsidRDefault="00CC20EF" w:rsidP="00C76A4C">
            <w:pPr>
              <w:rPr>
                <w:rFonts w:ascii="Arial" w:hAnsi="Arial" w:cs="Arial"/>
                <w:sz w:val="22"/>
                <w:szCs w:val="22"/>
              </w:rPr>
            </w:pPr>
            <w:r w:rsidRPr="00BC43AC">
              <w:rPr>
                <w:rFonts w:ascii="Arial" w:hAnsi="Arial" w:cs="Arial"/>
                <w:sz w:val="22"/>
                <w:szCs w:val="22"/>
              </w:rPr>
              <w:t>EUFURNACE2</w:t>
            </w:r>
          </w:p>
        </w:tc>
        <w:tc>
          <w:tcPr>
            <w:tcW w:w="3780" w:type="dxa"/>
            <w:vAlign w:val="center"/>
          </w:tcPr>
          <w:p w14:paraId="2782FD20" w14:textId="77777777" w:rsidR="00CC20EF" w:rsidRPr="00290754" w:rsidRDefault="00CC20EF" w:rsidP="00C76A4C">
            <w:pPr>
              <w:rPr>
                <w:rFonts w:ascii="Arial" w:hAnsi="Arial" w:cs="Arial"/>
                <w:sz w:val="22"/>
                <w:szCs w:val="22"/>
              </w:rPr>
            </w:pPr>
            <w:r>
              <w:rPr>
                <w:rFonts w:ascii="Arial" w:hAnsi="Arial" w:cs="Arial"/>
                <w:sz w:val="22"/>
                <w:szCs w:val="22"/>
              </w:rPr>
              <w:t>Natural gas-fired 80,000 BTU/hr S04001 Furnace for space heater</w:t>
            </w:r>
          </w:p>
        </w:tc>
        <w:tc>
          <w:tcPr>
            <w:tcW w:w="1980" w:type="dxa"/>
            <w:vAlign w:val="center"/>
          </w:tcPr>
          <w:p w14:paraId="67358B77" w14:textId="77777777" w:rsidR="00CC20EF" w:rsidRPr="00290754" w:rsidRDefault="00CC20EF" w:rsidP="00C76A4C">
            <w:pPr>
              <w:rPr>
                <w:rFonts w:ascii="Arial" w:hAnsi="Arial" w:cs="Arial"/>
                <w:sz w:val="22"/>
                <w:szCs w:val="22"/>
              </w:rPr>
            </w:pPr>
            <w:r>
              <w:rPr>
                <w:rFonts w:ascii="Arial" w:hAnsi="Arial" w:cs="Arial"/>
                <w:sz w:val="22"/>
                <w:szCs w:val="22"/>
              </w:rPr>
              <w:t>R 336.1212(4)(b)</w:t>
            </w:r>
          </w:p>
        </w:tc>
        <w:tc>
          <w:tcPr>
            <w:tcW w:w="1890" w:type="dxa"/>
            <w:vAlign w:val="center"/>
          </w:tcPr>
          <w:p w14:paraId="0C344214" w14:textId="77777777" w:rsidR="00CC20EF" w:rsidRDefault="00CC20EF" w:rsidP="00C76A4C">
            <w:r w:rsidRPr="00361047">
              <w:rPr>
                <w:rFonts w:ascii="Arial" w:hAnsi="Arial" w:cs="Arial"/>
                <w:sz w:val="22"/>
                <w:szCs w:val="22"/>
              </w:rPr>
              <w:t>R 336.1282(b)(i)</w:t>
            </w:r>
          </w:p>
        </w:tc>
      </w:tr>
      <w:tr w:rsidR="00CC20EF" w:rsidRPr="00290754" w14:paraId="68589151" w14:textId="77777777" w:rsidTr="00C76A4C">
        <w:tc>
          <w:tcPr>
            <w:tcW w:w="2520" w:type="dxa"/>
            <w:vAlign w:val="center"/>
          </w:tcPr>
          <w:p w14:paraId="2DAE73D1" w14:textId="77777777" w:rsidR="00CC20EF" w:rsidRPr="00BC43AC" w:rsidRDefault="00CC20EF" w:rsidP="00C76A4C">
            <w:pPr>
              <w:rPr>
                <w:rFonts w:ascii="Arial" w:hAnsi="Arial" w:cs="Arial"/>
                <w:sz w:val="22"/>
                <w:szCs w:val="22"/>
              </w:rPr>
            </w:pPr>
            <w:r w:rsidRPr="00BC43AC">
              <w:rPr>
                <w:rFonts w:ascii="Arial" w:hAnsi="Arial" w:cs="Arial"/>
                <w:sz w:val="22"/>
                <w:szCs w:val="22"/>
              </w:rPr>
              <w:t>EULPTANK01</w:t>
            </w:r>
          </w:p>
        </w:tc>
        <w:tc>
          <w:tcPr>
            <w:tcW w:w="3780" w:type="dxa"/>
            <w:vAlign w:val="center"/>
          </w:tcPr>
          <w:p w14:paraId="189DD818" w14:textId="77777777" w:rsidR="00CC20EF" w:rsidRPr="00290754" w:rsidRDefault="00CC20EF" w:rsidP="00C76A4C">
            <w:pPr>
              <w:rPr>
                <w:rFonts w:ascii="Arial" w:hAnsi="Arial" w:cs="Arial"/>
                <w:sz w:val="22"/>
                <w:szCs w:val="22"/>
              </w:rPr>
            </w:pPr>
            <w:r>
              <w:rPr>
                <w:rFonts w:ascii="Arial" w:hAnsi="Arial" w:cs="Arial"/>
                <w:sz w:val="22"/>
                <w:szCs w:val="22"/>
              </w:rPr>
              <w:t>S06005 LP storage tank with a rated capacity of 1,000 gallons</w:t>
            </w:r>
          </w:p>
        </w:tc>
        <w:tc>
          <w:tcPr>
            <w:tcW w:w="1980" w:type="dxa"/>
            <w:vAlign w:val="center"/>
          </w:tcPr>
          <w:p w14:paraId="7A77C8E9" w14:textId="77777777" w:rsidR="00CC20EF" w:rsidRDefault="00CC20EF" w:rsidP="00C76A4C">
            <w:r w:rsidRPr="00DD62A6">
              <w:rPr>
                <w:rFonts w:ascii="Arial" w:hAnsi="Arial" w:cs="Arial"/>
                <w:sz w:val="22"/>
                <w:szCs w:val="22"/>
              </w:rPr>
              <w:t>R 336.1212(4)(</w:t>
            </w:r>
            <w:r>
              <w:rPr>
                <w:rFonts w:ascii="Arial" w:hAnsi="Arial" w:cs="Arial"/>
                <w:sz w:val="22"/>
                <w:szCs w:val="22"/>
              </w:rPr>
              <w:t>c</w:t>
            </w:r>
            <w:r w:rsidRPr="00DD62A6">
              <w:rPr>
                <w:rFonts w:ascii="Arial" w:hAnsi="Arial" w:cs="Arial"/>
                <w:sz w:val="22"/>
                <w:szCs w:val="22"/>
              </w:rPr>
              <w:t>)</w:t>
            </w:r>
          </w:p>
        </w:tc>
        <w:tc>
          <w:tcPr>
            <w:tcW w:w="1890" w:type="dxa"/>
            <w:vAlign w:val="center"/>
          </w:tcPr>
          <w:p w14:paraId="60639BB0" w14:textId="77777777" w:rsidR="00CC20EF" w:rsidRPr="00290754" w:rsidRDefault="00CC20EF" w:rsidP="00C76A4C">
            <w:pPr>
              <w:rPr>
                <w:rFonts w:ascii="Arial" w:hAnsi="Arial" w:cs="Arial"/>
                <w:sz w:val="22"/>
                <w:szCs w:val="22"/>
              </w:rPr>
            </w:pPr>
            <w:r>
              <w:rPr>
                <w:rFonts w:ascii="Arial" w:hAnsi="Arial" w:cs="Arial"/>
                <w:sz w:val="22"/>
                <w:szCs w:val="22"/>
              </w:rPr>
              <w:t>R 336.1284(b)</w:t>
            </w:r>
          </w:p>
        </w:tc>
      </w:tr>
      <w:tr w:rsidR="00CC20EF" w:rsidRPr="00290754" w14:paraId="37908492" w14:textId="77777777" w:rsidTr="00C76A4C">
        <w:tc>
          <w:tcPr>
            <w:tcW w:w="2520" w:type="dxa"/>
            <w:vAlign w:val="center"/>
          </w:tcPr>
          <w:p w14:paraId="28CBBD39" w14:textId="77777777" w:rsidR="00CC20EF" w:rsidRPr="006C57F1" w:rsidRDefault="00CC20EF" w:rsidP="00C76A4C">
            <w:pPr>
              <w:rPr>
                <w:rFonts w:ascii="Arial" w:hAnsi="Arial" w:cs="Arial"/>
                <w:sz w:val="22"/>
                <w:szCs w:val="22"/>
              </w:rPr>
            </w:pPr>
            <w:r w:rsidRPr="006C57F1">
              <w:rPr>
                <w:rFonts w:ascii="Arial" w:hAnsi="Arial" w:cs="Arial"/>
                <w:sz w:val="22"/>
                <w:szCs w:val="22"/>
              </w:rPr>
              <w:t>EULPTANK02</w:t>
            </w:r>
          </w:p>
        </w:tc>
        <w:tc>
          <w:tcPr>
            <w:tcW w:w="3780" w:type="dxa"/>
            <w:vAlign w:val="center"/>
          </w:tcPr>
          <w:p w14:paraId="2B2703A8" w14:textId="77777777" w:rsidR="00CC20EF" w:rsidRPr="00290754" w:rsidRDefault="00CC20EF" w:rsidP="00C76A4C">
            <w:pPr>
              <w:rPr>
                <w:rFonts w:ascii="Arial" w:hAnsi="Arial" w:cs="Arial"/>
                <w:sz w:val="22"/>
                <w:szCs w:val="22"/>
              </w:rPr>
            </w:pPr>
            <w:r>
              <w:rPr>
                <w:rFonts w:ascii="Arial" w:hAnsi="Arial" w:cs="Arial"/>
                <w:sz w:val="22"/>
                <w:szCs w:val="22"/>
              </w:rPr>
              <w:t>S06005 LP storage tank with a rated capacity of 1,000 gallons</w:t>
            </w:r>
          </w:p>
        </w:tc>
        <w:tc>
          <w:tcPr>
            <w:tcW w:w="1980" w:type="dxa"/>
            <w:vAlign w:val="center"/>
          </w:tcPr>
          <w:p w14:paraId="12C4169B" w14:textId="77777777" w:rsidR="00CC20EF" w:rsidRDefault="00CC20EF" w:rsidP="00C76A4C">
            <w:r w:rsidRPr="00DD62A6">
              <w:rPr>
                <w:rFonts w:ascii="Arial" w:hAnsi="Arial" w:cs="Arial"/>
                <w:sz w:val="22"/>
                <w:szCs w:val="22"/>
              </w:rPr>
              <w:t>R 336.1212(4)(</w:t>
            </w:r>
            <w:r>
              <w:rPr>
                <w:rFonts w:ascii="Arial" w:hAnsi="Arial" w:cs="Arial"/>
                <w:sz w:val="22"/>
                <w:szCs w:val="22"/>
              </w:rPr>
              <w:t>c</w:t>
            </w:r>
            <w:r w:rsidRPr="00DD62A6">
              <w:rPr>
                <w:rFonts w:ascii="Arial" w:hAnsi="Arial" w:cs="Arial"/>
                <w:sz w:val="22"/>
                <w:szCs w:val="22"/>
              </w:rPr>
              <w:t>)</w:t>
            </w:r>
          </w:p>
        </w:tc>
        <w:tc>
          <w:tcPr>
            <w:tcW w:w="1890" w:type="dxa"/>
            <w:vAlign w:val="center"/>
          </w:tcPr>
          <w:p w14:paraId="07A3F23B" w14:textId="77777777" w:rsidR="00CC20EF" w:rsidRPr="00290754" w:rsidRDefault="00CC20EF" w:rsidP="00C76A4C">
            <w:pPr>
              <w:rPr>
                <w:rFonts w:ascii="Arial" w:hAnsi="Arial" w:cs="Arial"/>
                <w:sz w:val="22"/>
                <w:szCs w:val="22"/>
              </w:rPr>
            </w:pPr>
            <w:r>
              <w:rPr>
                <w:rFonts w:ascii="Arial" w:hAnsi="Arial" w:cs="Arial"/>
                <w:sz w:val="22"/>
                <w:szCs w:val="22"/>
              </w:rPr>
              <w:t>R 336.1284(b)</w:t>
            </w:r>
          </w:p>
        </w:tc>
      </w:tr>
      <w:tr w:rsidR="00CC20EF" w:rsidRPr="00290754" w14:paraId="1ED0CC08" w14:textId="77777777" w:rsidTr="00C76A4C">
        <w:tc>
          <w:tcPr>
            <w:tcW w:w="2520" w:type="dxa"/>
            <w:vAlign w:val="center"/>
          </w:tcPr>
          <w:p w14:paraId="3E3AA54A" w14:textId="77777777" w:rsidR="00CC20EF" w:rsidRPr="006C57F1" w:rsidRDefault="00CC20EF" w:rsidP="00C76A4C">
            <w:pPr>
              <w:rPr>
                <w:rFonts w:ascii="Arial" w:hAnsi="Arial" w:cs="Arial"/>
                <w:sz w:val="22"/>
                <w:szCs w:val="22"/>
              </w:rPr>
            </w:pPr>
            <w:r w:rsidRPr="006C57F1">
              <w:rPr>
                <w:rFonts w:ascii="Arial" w:hAnsi="Arial" w:cs="Arial"/>
                <w:sz w:val="22"/>
                <w:szCs w:val="22"/>
              </w:rPr>
              <w:t>EUPONDBOILER1</w:t>
            </w:r>
          </w:p>
        </w:tc>
        <w:tc>
          <w:tcPr>
            <w:tcW w:w="3780" w:type="dxa"/>
            <w:vAlign w:val="center"/>
          </w:tcPr>
          <w:p w14:paraId="6AE3CFF6" w14:textId="77777777" w:rsidR="00CC20EF" w:rsidRPr="00290754" w:rsidRDefault="00CC20EF" w:rsidP="00C76A4C">
            <w:pPr>
              <w:rPr>
                <w:rFonts w:ascii="Arial" w:hAnsi="Arial" w:cs="Arial"/>
                <w:sz w:val="22"/>
                <w:szCs w:val="22"/>
              </w:rPr>
            </w:pPr>
            <w:r>
              <w:rPr>
                <w:rFonts w:ascii="Arial" w:hAnsi="Arial" w:cs="Arial"/>
                <w:sz w:val="22"/>
                <w:szCs w:val="22"/>
              </w:rPr>
              <w:t>Natural gas-fired 1,000,000 BTU/hr B02001 Boiler used to heat Vats</w:t>
            </w:r>
          </w:p>
        </w:tc>
        <w:tc>
          <w:tcPr>
            <w:tcW w:w="1980" w:type="dxa"/>
            <w:vAlign w:val="center"/>
          </w:tcPr>
          <w:p w14:paraId="40AE0688" w14:textId="77777777" w:rsidR="00CC20EF" w:rsidRPr="00290754" w:rsidRDefault="00CC20EF" w:rsidP="00C76A4C">
            <w:pPr>
              <w:rPr>
                <w:rFonts w:ascii="Arial" w:hAnsi="Arial" w:cs="Arial"/>
                <w:sz w:val="22"/>
                <w:szCs w:val="22"/>
              </w:rPr>
            </w:pPr>
            <w:r>
              <w:rPr>
                <w:rFonts w:ascii="Arial" w:hAnsi="Arial" w:cs="Arial"/>
                <w:sz w:val="22"/>
                <w:szCs w:val="22"/>
              </w:rPr>
              <w:t>R 336.1212(4)(b)</w:t>
            </w:r>
          </w:p>
        </w:tc>
        <w:tc>
          <w:tcPr>
            <w:tcW w:w="1890" w:type="dxa"/>
            <w:vAlign w:val="center"/>
          </w:tcPr>
          <w:p w14:paraId="6F3D541D" w14:textId="77777777" w:rsidR="00CC20EF" w:rsidRDefault="00CC20EF" w:rsidP="00C76A4C">
            <w:r w:rsidRPr="00361047">
              <w:rPr>
                <w:rFonts w:ascii="Arial" w:hAnsi="Arial" w:cs="Arial"/>
                <w:sz w:val="22"/>
                <w:szCs w:val="22"/>
              </w:rPr>
              <w:t>R 336.1282(b)(i)</w:t>
            </w:r>
          </w:p>
        </w:tc>
      </w:tr>
      <w:tr w:rsidR="00CC20EF" w:rsidRPr="00290754" w14:paraId="3B34D3D7" w14:textId="77777777" w:rsidTr="00C76A4C">
        <w:tc>
          <w:tcPr>
            <w:tcW w:w="2520" w:type="dxa"/>
            <w:vAlign w:val="center"/>
          </w:tcPr>
          <w:p w14:paraId="4B300D2C" w14:textId="77777777" w:rsidR="00CC20EF" w:rsidRPr="006C57F1" w:rsidRDefault="00CC20EF" w:rsidP="00C76A4C">
            <w:pPr>
              <w:rPr>
                <w:rFonts w:ascii="Arial" w:hAnsi="Arial" w:cs="Arial"/>
                <w:sz w:val="22"/>
                <w:szCs w:val="22"/>
              </w:rPr>
            </w:pPr>
            <w:r w:rsidRPr="006C57F1">
              <w:rPr>
                <w:rFonts w:ascii="Arial" w:hAnsi="Arial" w:cs="Arial"/>
                <w:sz w:val="22"/>
                <w:szCs w:val="22"/>
              </w:rPr>
              <w:t>EUPONDBOILER2</w:t>
            </w:r>
          </w:p>
        </w:tc>
        <w:tc>
          <w:tcPr>
            <w:tcW w:w="3780" w:type="dxa"/>
            <w:vAlign w:val="center"/>
          </w:tcPr>
          <w:p w14:paraId="0D7628A7" w14:textId="77777777" w:rsidR="00CC20EF" w:rsidRPr="00290754" w:rsidRDefault="00CC20EF" w:rsidP="00C76A4C">
            <w:pPr>
              <w:rPr>
                <w:rFonts w:ascii="Arial" w:hAnsi="Arial" w:cs="Arial"/>
                <w:sz w:val="22"/>
                <w:szCs w:val="22"/>
              </w:rPr>
            </w:pPr>
            <w:r>
              <w:rPr>
                <w:rFonts w:ascii="Arial" w:hAnsi="Arial" w:cs="Arial"/>
                <w:sz w:val="22"/>
                <w:szCs w:val="22"/>
              </w:rPr>
              <w:t>Natural gas-fired 1,000,000 BTU/hr B02001 Boiler used to heat Vats</w:t>
            </w:r>
          </w:p>
        </w:tc>
        <w:tc>
          <w:tcPr>
            <w:tcW w:w="1980" w:type="dxa"/>
            <w:vAlign w:val="center"/>
          </w:tcPr>
          <w:p w14:paraId="09025614" w14:textId="77777777" w:rsidR="00CC20EF" w:rsidRPr="00290754" w:rsidRDefault="00CC20EF" w:rsidP="00C76A4C">
            <w:pPr>
              <w:rPr>
                <w:rFonts w:ascii="Arial" w:hAnsi="Arial" w:cs="Arial"/>
                <w:sz w:val="22"/>
                <w:szCs w:val="22"/>
              </w:rPr>
            </w:pPr>
            <w:r>
              <w:rPr>
                <w:rFonts w:ascii="Arial" w:hAnsi="Arial" w:cs="Arial"/>
                <w:sz w:val="22"/>
                <w:szCs w:val="22"/>
              </w:rPr>
              <w:t>R 336.1212(4)(b)</w:t>
            </w:r>
          </w:p>
        </w:tc>
        <w:tc>
          <w:tcPr>
            <w:tcW w:w="1890" w:type="dxa"/>
            <w:vAlign w:val="center"/>
          </w:tcPr>
          <w:p w14:paraId="39ACF4B7" w14:textId="77777777" w:rsidR="00CC20EF" w:rsidRDefault="00CC20EF" w:rsidP="00C76A4C">
            <w:r w:rsidRPr="00361047">
              <w:rPr>
                <w:rFonts w:ascii="Arial" w:hAnsi="Arial" w:cs="Arial"/>
                <w:sz w:val="22"/>
                <w:szCs w:val="22"/>
              </w:rPr>
              <w:t>R 336.1282(b)(i)</w:t>
            </w:r>
          </w:p>
        </w:tc>
      </w:tr>
      <w:tr w:rsidR="00CC20EF" w:rsidRPr="00290754" w14:paraId="35991CE1" w14:textId="77777777" w:rsidTr="00C76A4C">
        <w:tc>
          <w:tcPr>
            <w:tcW w:w="2520" w:type="dxa"/>
            <w:vAlign w:val="center"/>
          </w:tcPr>
          <w:p w14:paraId="74AFC441" w14:textId="77777777" w:rsidR="00CC20EF" w:rsidRPr="006C57F1" w:rsidRDefault="00CC20EF" w:rsidP="00C76A4C">
            <w:pPr>
              <w:rPr>
                <w:rFonts w:ascii="Arial" w:hAnsi="Arial" w:cs="Arial"/>
                <w:sz w:val="22"/>
                <w:szCs w:val="22"/>
              </w:rPr>
            </w:pPr>
            <w:r w:rsidRPr="006C57F1">
              <w:rPr>
                <w:rFonts w:ascii="Arial" w:hAnsi="Arial" w:cs="Arial"/>
                <w:sz w:val="22"/>
                <w:szCs w:val="22"/>
              </w:rPr>
              <w:t>EUPARTSWASHER1</w:t>
            </w:r>
          </w:p>
        </w:tc>
        <w:tc>
          <w:tcPr>
            <w:tcW w:w="3780" w:type="dxa"/>
            <w:vAlign w:val="center"/>
          </w:tcPr>
          <w:p w14:paraId="1608FA10" w14:textId="77777777" w:rsidR="00CC20EF" w:rsidRPr="00290754" w:rsidRDefault="00CC20EF" w:rsidP="00C76A4C">
            <w:pPr>
              <w:rPr>
                <w:rFonts w:ascii="Arial" w:hAnsi="Arial" w:cs="Arial"/>
                <w:sz w:val="22"/>
                <w:szCs w:val="22"/>
              </w:rPr>
            </w:pPr>
            <w:r>
              <w:rPr>
                <w:rFonts w:ascii="Arial" w:hAnsi="Arial" w:cs="Arial"/>
                <w:sz w:val="22"/>
                <w:szCs w:val="22"/>
              </w:rPr>
              <w:t>Parts washer in maintenance shop with air/vapor interface of less than 10 square feet, cleaning agent does not contain VOCs.</w:t>
            </w:r>
          </w:p>
        </w:tc>
        <w:tc>
          <w:tcPr>
            <w:tcW w:w="1980" w:type="dxa"/>
            <w:vAlign w:val="center"/>
          </w:tcPr>
          <w:p w14:paraId="716DE272" w14:textId="77777777" w:rsidR="00CC20EF" w:rsidRDefault="00CC20EF" w:rsidP="00C76A4C">
            <w:r w:rsidRPr="00880DDF">
              <w:rPr>
                <w:rFonts w:ascii="Arial" w:hAnsi="Arial" w:cs="Arial"/>
                <w:sz w:val="22"/>
                <w:szCs w:val="22"/>
              </w:rPr>
              <w:t>R 336.1212(4)(</w:t>
            </w:r>
            <w:r>
              <w:rPr>
                <w:rFonts w:ascii="Arial" w:hAnsi="Arial" w:cs="Arial"/>
                <w:sz w:val="22"/>
                <w:szCs w:val="22"/>
              </w:rPr>
              <w:t>a</w:t>
            </w:r>
            <w:r w:rsidRPr="00880DDF">
              <w:rPr>
                <w:rFonts w:ascii="Arial" w:hAnsi="Arial" w:cs="Arial"/>
                <w:sz w:val="22"/>
                <w:szCs w:val="22"/>
              </w:rPr>
              <w:t>)</w:t>
            </w:r>
          </w:p>
        </w:tc>
        <w:tc>
          <w:tcPr>
            <w:tcW w:w="1890" w:type="dxa"/>
            <w:vAlign w:val="center"/>
          </w:tcPr>
          <w:p w14:paraId="1F9516D1" w14:textId="77777777" w:rsidR="00CC20EF" w:rsidRPr="00290754" w:rsidRDefault="00CC20EF" w:rsidP="00C76A4C">
            <w:pPr>
              <w:rPr>
                <w:rFonts w:ascii="Arial" w:hAnsi="Arial" w:cs="Arial"/>
                <w:sz w:val="22"/>
                <w:szCs w:val="22"/>
              </w:rPr>
            </w:pPr>
            <w:r>
              <w:rPr>
                <w:rFonts w:ascii="Arial" w:hAnsi="Arial" w:cs="Arial"/>
                <w:sz w:val="22"/>
                <w:szCs w:val="22"/>
              </w:rPr>
              <w:t>R 336.1281(h)</w:t>
            </w:r>
          </w:p>
        </w:tc>
      </w:tr>
      <w:tr w:rsidR="00CC20EF" w:rsidRPr="00290754" w14:paraId="79569B9F" w14:textId="77777777" w:rsidTr="00C76A4C">
        <w:tc>
          <w:tcPr>
            <w:tcW w:w="2520" w:type="dxa"/>
            <w:vAlign w:val="center"/>
          </w:tcPr>
          <w:p w14:paraId="4DF5AC1E" w14:textId="77777777" w:rsidR="00CC20EF" w:rsidRPr="006C57F1" w:rsidRDefault="00CC20EF" w:rsidP="00C76A4C">
            <w:pPr>
              <w:rPr>
                <w:rFonts w:ascii="Arial" w:hAnsi="Arial" w:cs="Arial"/>
                <w:sz w:val="22"/>
                <w:szCs w:val="22"/>
              </w:rPr>
            </w:pPr>
            <w:r w:rsidRPr="006C57F1">
              <w:rPr>
                <w:rFonts w:ascii="Arial" w:hAnsi="Arial" w:cs="Arial"/>
                <w:sz w:val="22"/>
                <w:szCs w:val="22"/>
              </w:rPr>
              <w:t>EUPARTSWASHER2</w:t>
            </w:r>
          </w:p>
        </w:tc>
        <w:tc>
          <w:tcPr>
            <w:tcW w:w="3780" w:type="dxa"/>
            <w:vAlign w:val="center"/>
          </w:tcPr>
          <w:p w14:paraId="64D8E692" w14:textId="77777777" w:rsidR="00CC20EF" w:rsidRPr="00290754" w:rsidRDefault="00CC20EF" w:rsidP="00C76A4C">
            <w:pPr>
              <w:rPr>
                <w:rFonts w:ascii="Arial" w:hAnsi="Arial" w:cs="Arial"/>
                <w:sz w:val="22"/>
                <w:szCs w:val="22"/>
              </w:rPr>
            </w:pPr>
            <w:r>
              <w:rPr>
                <w:rFonts w:ascii="Arial" w:hAnsi="Arial" w:cs="Arial"/>
                <w:sz w:val="22"/>
                <w:szCs w:val="22"/>
              </w:rPr>
              <w:t>Parts washer in maintenance shop with air/vapor interface of less than 10 square feet, cleaning agent does not contain VOCs</w:t>
            </w:r>
          </w:p>
        </w:tc>
        <w:tc>
          <w:tcPr>
            <w:tcW w:w="1980" w:type="dxa"/>
            <w:vAlign w:val="center"/>
          </w:tcPr>
          <w:p w14:paraId="7012498D" w14:textId="77777777" w:rsidR="00CC20EF" w:rsidRDefault="00CC20EF" w:rsidP="00C76A4C">
            <w:r w:rsidRPr="00880DDF">
              <w:rPr>
                <w:rFonts w:ascii="Arial" w:hAnsi="Arial" w:cs="Arial"/>
                <w:sz w:val="22"/>
                <w:szCs w:val="22"/>
              </w:rPr>
              <w:t>R 336.1212(4)(</w:t>
            </w:r>
            <w:r>
              <w:rPr>
                <w:rFonts w:ascii="Arial" w:hAnsi="Arial" w:cs="Arial"/>
                <w:sz w:val="22"/>
                <w:szCs w:val="22"/>
              </w:rPr>
              <w:t>a</w:t>
            </w:r>
            <w:r w:rsidRPr="00880DDF">
              <w:rPr>
                <w:rFonts w:ascii="Arial" w:hAnsi="Arial" w:cs="Arial"/>
                <w:sz w:val="22"/>
                <w:szCs w:val="22"/>
              </w:rPr>
              <w:t>)</w:t>
            </w:r>
          </w:p>
        </w:tc>
        <w:tc>
          <w:tcPr>
            <w:tcW w:w="1890" w:type="dxa"/>
            <w:vAlign w:val="center"/>
          </w:tcPr>
          <w:p w14:paraId="089C9040" w14:textId="77777777" w:rsidR="00CC20EF" w:rsidRPr="00290754" w:rsidRDefault="00CC20EF" w:rsidP="00C76A4C">
            <w:pPr>
              <w:rPr>
                <w:rFonts w:ascii="Arial" w:hAnsi="Arial" w:cs="Arial"/>
                <w:sz w:val="22"/>
                <w:szCs w:val="22"/>
              </w:rPr>
            </w:pPr>
            <w:r>
              <w:rPr>
                <w:rFonts w:ascii="Arial" w:hAnsi="Arial" w:cs="Arial"/>
                <w:sz w:val="22"/>
                <w:szCs w:val="22"/>
              </w:rPr>
              <w:t>R 336.1281(h)</w:t>
            </w:r>
          </w:p>
        </w:tc>
      </w:tr>
      <w:tr w:rsidR="00F52FC7" w:rsidRPr="00290754" w14:paraId="1BF98E7C" w14:textId="77777777" w:rsidTr="00C76A4C">
        <w:tc>
          <w:tcPr>
            <w:tcW w:w="2520" w:type="dxa"/>
            <w:vAlign w:val="center"/>
          </w:tcPr>
          <w:p w14:paraId="0A9D21B2" w14:textId="77777777" w:rsidR="00F52FC7" w:rsidRPr="006C57F1" w:rsidRDefault="00033971" w:rsidP="00C76A4C">
            <w:pPr>
              <w:rPr>
                <w:rFonts w:ascii="Arial" w:hAnsi="Arial" w:cs="Arial"/>
                <w:sz w:val="22"/>
                <w:szCs w:val="22"/>
              </w:rPr>
            </w:pPr>
            <w:r>
              <w:rPr>
                <w:rFonts w:ascii="Arial" w:hAnsi="Arial" w:cs="Arial"/>
                <w:sz w:val="22"/>
                <w:szCs w:val="22"/>
              </w:rPr>
              <w:t>EUMDITANKS</w:t>
            </w:r>
          </w:p>
        </w:tc>
        <w:tc>
          <w:tcPr>
            <w:tcW w:w="3780" w:type="dxa"/>
            <w:vAlign w:val="center"/>
          </w:tcPr>
          <w:p w14:paraId="492251C0" w14:textId="77777777" w:rsidR="00F52FC7" w:rsidRDefault="00F52FC7" w:rsidP="00C76A4C">
            <w:pPr>
              <w:rPr>
                <w:rFonts w:ascii="Arial" w:hAnsi="Arial" w:cs="Arial"/>
                <w:sz w:val="22"/>
                <w:szCs w:val="22"/>
              </w:rPr>
            </w:pPr>
            <w:r>
              <w:rPr>
                <w:rFonts w:ascii="Arial" w:hAnsi="Arial" w:cs="Arial"/>
                <w:sz w:val="22"/>
                <w:szCs w:val="22"/>
              </w:rPr>
              <w:t>MDI tanks used for resin storage</w:t>
            </w:r>
          </w:p>
        </w:tc>
        <w:tc>
          <w:tcPr>
            <w:tcW w:w="1980" w:type="dxa"/>
            <w:vAlign w:val="center"/>
          </w:tcPr>
          <w:p w14:paraId="44A71368" w14:textId="77777777" w:rsidR="00F52FC7" w:rsidRPr="00880DDF" w:rsidRDefault="00F52FC7" w:rsidP="00C76A4C">
            <w:pPr>
              <w:rPr>
                <w:rFonts w:ascii="Arial" w:hAnsi="Arial" w:cs="Arial"/>
                <w:sz w:val="22"/>
                <w:szCs w:val="22"/>
              </w:rPr>
            </w:pPr>
            <w:r w:rsidRPr="00F52FC7">
              <w:rPr>
                <w:rFonts w:ascii="Arial" w:hAnsi="Arial" w:cs="Arial"/>
                <w:sz w:val="22"/>
                <w:szCs w:val="22"/>
              </w:rPr>
              <w:t>R 336.1212(4)(</w:t>
            </w:r>
            <w:r>
              <w:rPr>
                <w:rFonts w:ascii="Arial" w:hAnsi="Arial" w:cs="Arial"/>
                <w:sz w:val="22"/>
                <w:szCs w:val="22"/>
              </w:rPr>
              <w:t>c</w:t>
            </w:r>
            <w:r w:rsidRPr="00F52FC7">
              <w:rPr>
                <w:rFonts w:ascii="Arial" w:hAnsi="Arial" w:cs="Arial"/>
                <w:sz w:val="22"/>
                <w:szCs w:val="22"/>
              </w:rPr>
              <w:t>)</w:t>
            </w:r>
          </w:p>
        </w:tc>
        <w:tc>
          <w:tcPr>
            <w:tcW w:w="1890" w:type="dxa"/>
            <w:vAlign w:val="center"/>
          </w:tcPr>
          <w:p w14:paraId="58A062C2" w14:textId="77777777" w:rsidR="00F52FC7" w:rsidRDefault="00F52FC7" w:rsidP="00C76A4C">
            <w:pPr>
              <w:rPr>
                <w:rFonts w:ascii="Arial" w:hAnsi="Arial" w:cs="Arial"/>
                <w:sz w:val="22"/>
                <w:szCs w:val="22"/>
              </w:rPr>
            </w:pPr>
            <w:r w:rsidRPr="00F52FC7">
              <w:rPr>
                <w:rFonts w:ascii="Arial" w:hAnsi="Arial" w:cs="Arial"/>
                <w:sz w:val="22"/>
                <w:szCs w:val="22"/>
              </w:rPr>
              <w:t>R 336.128</w:t>
            </w:r>
            <w:r>
              <w:rPr>
                <w:rFonts w:ascii="Arial" w:hAnsi="Arial" w:cs="Arial"/>
                <w:sz w:val="22"/>
                <w:szCs w:val="22"/>
              </w:rPr>
              <w:t>4</w:t>
            </w:r>
            <w:r w:rsidRPr="00F52FC7">
              <w:rPr>
                <w:rFonts w:ascii="Arial" w:hAnsi="Arial" w:cs="Arial"/>
                <w:sz w:val="22"/>
                <w:szCs w:val="22"/>
              </w:rPr>
              <w:t>(</w:t>
            </w:r>
            <w:r>
              <w:rPr>
                <w:rFonts w:ascii="Arial" w:hAnsi="Arial" w:cs="Arial"/>
                <w:sz w:val="22"/>
                <w:szCs w:val="22"/>
              </w:rPr>
              <w:t>i</w:t>
            </w:r>
            <w:r w:rsidRPr="00F52FC7">
              <w:rPr>
                <w:rFonts w:ascii="Arial" w:hAnsi="Arial" w:cs="Arial"/>
                <w:sz w:val="22"/>
                <w:szCs w:val="22"/>
              </w:rPr>
              <w:t>)</w:t>
            </w:r>
          </w:p>
        </w:tc>
      </w:tr>
    </w:tbl>
    <w:p w14:paraId="4FDBF500" w14:textId="77777777" w:rsidR="000F73C3" w:rsidRDefault="000F73C3" w:rsidP="000F73C3">
      <w:pPr>
        <w:rPr>
          <w:rFonts w:ascii="Arial" w:hAnsi="Arial" w:cs="Arial"/>
          <w:sz w:val="22"/>
          <w:szCs w:val="22"/>
        </w:rPr>
      </w:pPr>
    </w:p>
    <w:p w14:paraId="4452E58E"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3B3D4949" w14:textId="77777777" w:rsidR="000F73C3" w:rsidRPr="00290754" w:rsidRDefault="000F73C3" w:rsidP="000F73C3">
      <w:pPr>
        <w:rPr>
          <w:rFonts w:ascii="Arial" w:hAnsi="Arial" w:cs="Arial"/>
          <w:sz w:val="22"/>
          <w:szCs w:val="22"/>
        </w:rPr>
      </w:pPr>
    </w:p>
    <w:p w14:paraId="3931410C"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terms and/or conditions of the </w:t>
      </w:r>
      <w:r w:rsidR="00B008B3">
        <w:rPr>
          <w:rFonts w:ascii="Arial" w:hAnsi="Arial" w:cs="Arial"/>
          <w:sz w:val="22"/>
          <w:szCs w:val="22"/>
        </w:rPr>
        <w:t xml:space="preserve">draft </w:t>
      </w:r>
      <w:r w:rsidRPr="00290754">
        <w:rPr>
          <w:rFonts w:ascii="Arial" w:hAnsi="Arial" w:cs="Arial"/>
          <w:sz w:val="22"/>
          <w:szCs w:val="22"/>
        </w:rPr>
        <w:t xml:space="preserve">ROP that the AQD and the applicant did not agree upon and outlines the applicant’s objections pursuant to Rule 214(2).  </w:t>
      </w:r>
      <w:r>
        <w:rPr>
          <w:rFonts w:ascii="Arial" w:hAnsi="Arial" w:cs="Arial"/>
          <w:sz w:val="22"/>
          <w:szCs w:val="22"/>
        </w:rPr>
        <w:t>T</w:t>
      </w:r>
      <w:r w:rsidRPr="00290754">
        <w:rPr>
          <w:rFonts w:ascii="Arial" w:hAnsi="Arial" w:cs="Arial"/>
          <w:sz w:val="22"/>
          <w:szCs w:val="22"/>
        </w:rPr>
        <w:t>he terms and conditions that the AQD believes are necessary to comply with the requirements of Rule 213 shall be incorporated into the ROP.</w:t>
      </w:r>
      <w:r>
        <w:rPr>
          <w:rFonts w:ascii="Arial" w:hAnsi="Arial" w:cs="Arial"/>
          <w:sz w:val="22"/>
          <w:szCs w:val="22"/>
        </w:rPr>
        <w:t xml:space="preserve">  </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070"/>
        <w:gridCol w:w="2700"/>
        <w:gridCol w:w="5490"/>
      </w:tblGrid>
      <w:tr w:rsidR="000F73C3" w:rsidRPr="00290754" w14:paraId="70036D54" w14:textId="77777777" w:rsidTr="00D414FE">
        <w:trPr>
          <w:tblHeader/>
        </w:trPr>
        <w:tc>
          <w:tcPr>
            <w:tcW w:w="2070" w:type="dxa"/>
            <w:tcBorders>
              <w:top w:val="double" w:sz="6" w:space="0" w:color="auto"/>
              <w:bottom w:val="double" w:sz="6" w:space="0" w:color="auto"/>
              <w:right w:val="single" w:sz="6" w:space="0" w:color="auto"/>
            </w:tcBorders>
            <w:shd w:val="pct10" w:color="auto" w:fill="auto"/>
            <w:vAlign w:val="center"/>
          </w:tcPr>
          <w:p w14:paraId="319946CC" w14:textId="77777777" w:rsidR="000F73C3" w:rsidRPr="00290754" w:rsidRDefault="000F73C3" w:rsidP="00D414FE">
            <w:pPr>
              <w:jc w:val="center"/>
              <w:rPr>
                <w:rFonts w:ascii="Arial" w:hAnsi="Arial" w:cs="Arial"/>
                <w:b/>
                <w:sz w:val="22"/>
                <w:szCs w:val="22"/>
              </w:rPr>
            </w:pPr>
            <w:r w:rsidRPr="00290754">
              <w:rPr>
                <w:rFonts w:ascii="Arial" w:hAnsi="Arial" w:cs="Arial"/>
                <w:b/>
                <w:sz w:val="22"/>
                <w:szCs w:val="22"/>
              </w:rPr>
              <w:t>Emission Unit/ Flexible Group ID</w:t>
            </w:r>
          </w:p>
        </w:tc>
        <w:tc>
          <w:tcPr>
            <w:tcW w:w="2700" w:type="dxa"/>
            <w:tcBorders>
              <w:top w:val="double" w:sz="6" w:space="0" w:color="auto"/>
              <w:bottom w:val="double" w:sz="6" w:space="0" w:color="auto"/>
              <w:right w:val="single" w:sz="6" w:space="0" w:color="auto"/>
            </w:tcBorders>
            <w:shd w:val="pct10" w:color="auto" w:fill="auto"/>
            <w:vAlign w:val="center"/>
          </w:tcPr>
          <w:p w14:paraId="603DC6FD" w14:textId="77777777" w:rsidR="000F73C3" w:rsidRPr="00290754" w:rsidRDefault="000F73C3" w:rsidP="00D414FE">
            <w:pPr>
              <w:jc w:val="center"/>
              <w:rPr>
                <w:rFonts w:ascii="Arial" w:hAnsi="Arial" w:cs="Arial"/>
                <w:b/>
                <w:sz w:val="22"/>
                <w:szCs w:val="22"/>
              </w:rPr>
            </w:pPr>
            <w:r>
              <w:rPr>
                <w:rFonts w:ascii="Arial" w:hAnsi="Arial" w:cs="Arial"/>
                <w:b/>
                <w:sz w:val="22"/>
                <w:szCs w:val="22"/>
              </w:rPr>
              <w:t>Permit Term(s) and/or Condition(s)</w:t>
            </w:r>
            <w:r w:rsidRPr="00290754">
              <w:rPr>
                <w:rFonts w:ascii="Arial" w:hAnsi="Arial" w:cs="Arial"/>
                <w:b/>
                <w:sz w:val="22"/>
                <w:szCs w:val="22"/>
              </w:rPr>
              <w:t xml:space="preserve"> in Dispute</w:t>
            </w:r>
          </w:p>
        </w:tc>
        <w:tc>
          <w:tcPr>
            <w:tcW w:w="5490" w:type="dxa"/>
            <w:tcBorders>
              <w:top w:val="double" w:sz="6" w:space="0" w:color="auto"/>
              <w:left w:val="single" w:sz="6" w:space="0" w:color="auto"/>
              <w:bottom w:val="double" w:sz="6" w:space="0" w:color="auto"/>
              <w:right w:val="double" w:sz="6" w:space="0" w:color="auto"/>
            </w:tcBorders>
            <w:shd w:val="pct10" w:color="auto" w:fill="auto"/>
            <w:vAlign w:val="center"/>
          </w:tcPr>
          <w:p w14:paraId="3D07D1AB" w14:textId="77777777" w:rsidR="000F73C3" w:rsidRPr="00290754" w:rsidRDefault="000F73C3" w:rsidP="00D414FE">
            <w:pPr>
              <w:jc w:val="center"/>
              <w:rPr>
                <w:rFonts w:ascii="Arial" w:hAnsi="Arial" w:cs="Arial"/>
                <w:b/>
                <w:sz w:val="22"/>
                <w:szCs w:val="22"/>
              </w:rPr>
            </w:pPr>
            <w:r w:rsidRPr="00290754">
              <w:rPr>
                <w:rFonts w:ascii="Arial" w:hAnsi="Arial" w:cs="Arial"/>
                <w:b/>
                <w:sz w:val="22"/>
                <w:szCs w:val="22"/>
              </w:rPr>
              <w:t>Applicant’s Objection</w:t>
            </w:r>
          </w:p>
        </w:tc>
      </w:tr>
      <w:tr w:rsidR="00483548" w:rsidRPr="00290754" w14:paraId="7CF643C9" w14:textId="77777777" w:rsidTr="000765D4">
        <w:tc>
          <w:tcPr>
            <w:tcW w:w="2070" w:type="dxa"/>
            <w:vAlign w:val="center"/>
          </w:tcPr>
          <w:p w14:paraId="4E86120C" w14:textId="77777777" w:rsidR="00483548" w:rsidRPr="00483548" w:rsidRDefault="00483548" w:rsidP="00D414FE">
            <w:pPr>
              <w:rPr>
                <w:rFonts w:ascii="Arial" w:hAnsi="Arial" w:cs="Arial"/>
                <w:sz w:val="22"/>
                <w:szCs w:val="22"/>
              </w:rPr>
            </w:pPr>
            <w:r w:rsidRPr="00483548">
              <w:rPr>
                <w:rFonts w:ascii="Arial" w:hAnsi="Arial" w:cs="Arial"/>
                <w:sz w:val="22"/>
                <w:szCs w:val="22"/>
              </w:rPr>
              <w:t>EUCOEN</w:t>
            </w:r>
          </w:p>
        </w:tc>
        <w:tc>
          <w:tcPr>
            <w:tcW w:w="2700" w:type="dxa"/>
            <w:vAlign w:val="center"/>
          </w:tcPr>
          <w:p w14:paraId="086F2ACF" w14:textId="77777777" w:rsidR="00483548" w:rsidRPr="00483548" w:rsidRDefault="00483548" w:rsidP="00D414FE">
            <w:pPr>
              <w:rPr>
                <w:rFonts w:ascii="Arial" w:hAnsi="Arial" w:cs="Arial"/>
                <w:sz w:val="22"/>
                <w:szCs w:val="22"/>
              </w:rPr>
            </w:pPr>
            <w:r w:rsidRPr="00483548">
              <w:rPr>
                <w:rFonts w:ascii="Arial" w:hAnsi="Arial" w:cs="Arial"/>
                <w:sz w:val="22"/>
                <w:szCs w:val="22"/>
              </w:rPr>
              <w:t>All changes to this section.</w:t>
            </w:r>
          </w:p>
        </w:tc>
        <w:tc>
          <w:tcPr>
            <w:tcW w:w="5490" w:type="dxa"/>
            <w:shd w:val="clear" w:color="auto" w:fill="auto"/>
            <w:vAlign w:val="center"/>
          </w:tcPr>
          <w:p w14:paraId="2BC9EF83" w14:textId="77777777" w:rsidR="00483548" w:rsidRPr="000765D4" w:rsidRDefault="00483548" w:rsidP="000765D4">
            <w:pPr>
              <w:rPr>
                <w:rFonts w:ascii="Arial" w:hAnsi="Arial" w:cs="Arial"/>
                <w:sz w:val="22"/>
                <w:szCs w:val="22"/>
              </w:rPr>
            </w:pPr>
            <w:r w:rsidRPr="000765D4">
              <w:rPr>
                <w:rFonts w:ascii="Arial" w:hAnsi="Arial" w:cs="Arial"/>
                <w:sz w:val="22"/>
                <w:szCs w:val="22"/>
              </w:rPr>
              <w:t xml:space="preserve">The entire section should reflect the fact that EUCOEN is subject to PCWP MACT and therefore is not subject to Boiler MACT.  – (40 CFR 63.7491(h), 40 CFR </w:t>
            </w:r>
            <w:r w:rsidR="000765D4" w:rsidRPr="000765D4">
              <w:rPr>
                <w:rFonts w:ascii="Arial" w:hAnsi="Arial" w:cs="Arial"/>
                <w:sz w:val="22"/>
                <w:szCs w:val="22"/>
              </w:rPr>
              <w:t>63.2292, 40 CFR</w:t>
            </w:r>
            <w:r w:rsidRPr="000765D4">
              <w:rPr>
                <w:rFonts w:ascii="Arial" w:hAnsi="Arial" w:cs="Arial"/>
                <w:sz w:val="22"/>
                <w:szCs w:val="22"/>
              </w:rPr>
              <w:t xml:space="preserve"> 63.2294)</w:t>
            </w:r>
          </w:p>
        </w:tc>
      </w:tr>
      <w:tr w:rsidR="00483548" w:rsidRPr="00290754" w14:paraId="03063C21" w14:textId="77777777" w:rsidTr="000765D4">
        <w:tc>
          <w:tcPr>
            <w:tcW w:w="2070" w:type="dxa"/>
            <w:vAlign w:val="center"/>
          </w:tcPr>
          <w:p w14:paraId="0E937600" w14:textId="77777777" w:rsidR="00483548" w:rsidRPr="00483548" w:rsidRDefault="00483548" w:rsidP="00D414FE">
            <w:pPr>
              <w:rPr>
                <w:rFonts w:ascii="Arial" w:hAnsi="Arial" w:cs="Arial"/>
                <w:sz w:val="22"/>
                <w:szCs w:val="22"/>
              </w:rPr>
            </w:pPr>
            <w:r w:rsidRPr="00483548">
              <w:rPr>
                <w:rFonts w:ascii="Arial" w:hAnsi="Arial" w:cs="Arial"/>
                <w:sz w:val="22"/>
                <w:szCs w:val="22"/>
              </w:rPr>
              <w:t>Non-Applicable Requirements</w:t>
            </w:r>
          </w:p>
        </w:tc>
        <w:tc>
          <w:tcPr>
            <w:tcW w:w="2700" w:type="dxa"/>
            <w:vAlign w:val="center"/>
          </w:tcPr>
          <w:p w14:paraId="4A229AC4" w14:textId="77777777" w:rsidR="00483548" w:rsidRPr="00483548" w:rsidRDefault="00483548" w:rsidP="00D414FE">
            <w:pPr>
              <w:rPr>
                <w:rFonts w:ascii="Arial" w:hAnsi="Arial" w:cs="Arial"/>
                <w:sz w:val="22"/>
                <w:szCs w:val="22"/>
              </w:rPr>
            </w:pPr>
            <w:r w:rsidRPr="00483548">
              <w:rPr>
                <w:rFonts w:ascii="Arial" w:hAnsi="Arial" w:cs="Arial"/>
                <w:sz w:val="22"/>
                <w:szCs w:val="22"/>
              </w:rPr>
              <w:t>Justification</w:t>
            </w:r>
          </w:p>
        </w:tc>
        <w:tc>
          <w:tcPr>
            <w:tcW w:w="5490" w:type="dxa"/>
            <w:shd w:val="clear" w:color="auto" w:fill="auto"/>
            <w:vAlign w:val="center"/>
          </w:tcPr>
          <w:p w14:paraId="2C9836F5" w14:textId="77777777" w:rsidR="00483548" w:rsidRPr="000765D4" w:rsidRDefault="00483548" w:rsidP="00D414FE">
            <w:pPr>
              <w:rPr>
                <w:rFonts w:ascii="Arial" w:hAnsi="Arial" w:cs="Arial"/>
                <w:sz w:val="22"/>
                <w:szCs w:val="22"/>
              </w:rPr>
            </w:pPr>
            <w:r w:rsidRPr="000765D4">
              <w:rPr>
                <w:rFonts w:ascii="Arial" w:hAnsi="Arial" w:cs="Arial"/>
                <w:sz w:val="22"/>
                <w:szCs w:val="22"/>
              </w:rPr>
              <w:t xml:space="preserve">Remove “This only applies when the emission unit is firing on wood fuel.” – (40 CFR 63.7491(h), </w:t>
            </w:r>
          </w:p>
          <w:p w14:paraId="6681221A" w14:textId="77777777" w:rsidR="00483548" w:rsidRPr="000765D4" w:rsidRDefault="00483548" w:rsidP="000765D4">
            <w:pPr>
              <w:rPr>
                <w:rFonts w:ascii="Arial" w:hAnsi="Arial" w:cs="Arial"/>
                <w:sz w:val="22"/>
                <w:szCs w:val="22"/>
              </w:rPr>
            </w:pPr>
            <w:r w:rsidRPr="000765D4">
              <w:rPr>
                <w:rFonts w:ascii="Arial" w:hAnsi="Arial" w:cs="Arial"/>
                <w:sz w:val="22"/>
                <w:szCs w:val="22"/>
              </w:rPr>
              <w:t>40 CFR 63.2292, 40 CFR 63.2294)</w:t>
            </w:r>
          </w:p>
        </w:tc>
      </w:tr>
    </w:tbl>
    <w:p w14:paraId="213D7B0F" w14:textId="77777777" w:rsidR="000F73C3" w:rsidRPr="00C9552C" w:rsidRDefault="00483548" w:rsidP="00C76A4C">
      <w:pPr>
        <w:jc w:val="both"/>
        <w:rPr>
          <w:rFonts w:ascii="Arial" w:hAnsi="Arial" w:cs="Arial"/>
          <w:sz w:val="22"/>
          <w:szCs w:val="22"/>
        </w:rPr>
      </w:pPr>
      <w:r w:rsidRPr="00C9552C">
        <w:rPr>
          <w:rFonts w:ascii="Arial" w:hAnsi="Arial" w:cs="Arial"/>
          <w:sz w:val="22"/>
          <w:szCs w:val="22"/>
        </w:rPr>
        <w:lastRenderedPageBreak/>
        <w:t xml:space="preserve">The facility believes that EUCOEN is not subject to </w:t>
      </w:r>
      <w:r w:rsidR="000D26F2" w:rsidRPr="00C9552C">
        <w:rPr>
          <w:rFonts w:ascii="Arial" w:hAnsi="Arial" w:cs="Arial"/>
          <w:bCs/>
          <w:sz w:val="22"/>
          <w:szCs w:val="22"/>
        </w:rPr>
        <w:t>40 CFR Part 63, Subpart DDDDD National Emission Standards for Hazardous Air Pollutant, Industrial, Commercial, and Institutional Boilers and Process Heaters</w:t>
      </w:r>
      <w:r w:rsidRPr="00C9552C">
        <w:rPr>
          <w:rFonts w:ascii="Arial" w:hAnsi="Arial" w:cs="Arial"/>
          <w:sz w:val="22"/>
          <w:szCs w:val="22"/>
        </w:rPr>
        <w:t xml:space="preserve"> as </w:t>
      </w:r>
      <w:r w:rsidR="00CF73AF" w:rsidRPr="00C9552C">
        <w:rPr>
          <w:rFonts w:ascii="Arial" w:hAnsi="Arial" w:cs="Arial"/>
          <w:sz w:val="22"/>
          <w:szCs w:val="22"/>
        </w:rPr>
        <w:t>40 CFR 63.7491(h)</w:t>
      </w:r>
      <w:r w:rsidRPr="00C9552C">
        <w:rPr>
          <w:rFonts w:ascii="Arial" w:hAnsi="Arial" w:cs="Arial"/>
          <w:sz w:val="22"/>
          <w:szCs w:val="22"/>
        </w:rPr>
        <w:t xml:space="preserve"> states that </w:t>
      </w:r>
      <w:r w:rsidR="00CF73AF" w:rsidRPr="00C9552C">
        <w:rPr>
          <w:rFonts w:ascii="Arial" w:hAnsi="Arial" w:cs="Arial"/>
          <w:sz w:val="22"/>
          <w:szCs w:val="22"/>
        </w:rPr>
        <w:t>the types of boilers and process heaters not subject to this subpart include any boiler or process heater that is part of the affected source subject to another subpart of this part.  This would include</w:t>
      </w:r>
      <w:r w:rsidR="00C9552C" w:rsidRPr="00C9552C">
        <w:rPr>
          <w:rFonts w:ascii="Arial" w:hAnsi="Arial" w:cs="Arial"/>
          <w:sz w:val="22"/>
          <w:szCs w:val="22"/>
        </w:rPr>
        <w:t xml:space="preserve"> 40 CFR Part 63, Subpart DDDD National Emission Standards </w:t>
      </w:r>
      <w:r w:rsidR="00C76A4C">
        <w:rPr>
          <w:rFonts w:ascii="Arial" w:hAnsi="Arial" w:cs="Arial"/>
          <w:sz w:val="22"/>
          <w:szCs w:val="22"/>
        </w:rPr>
        <w:t>f</w:t>
      </w:r>
      <w:r w:rsidR="00C9552C" w:rsidRPr="00C9552C">
        <w:rPr>
          <w:rFonts w:ascii="Arial" w:hAnsi="Arial" w:cs="Arial"/>
          <w:sz w:val="22"/>
          <w:szCs w:val="22"/>
        </w:rPr>
        <w:t>or Hazardous Air Pollutants, Plywood and Composite Wood Products.</w:t>
      </w:r>
      <w:r w:rsidRPr="00C9552C">
        <w:rPr>
          <w:rFonts w:ascii="Arial" w:hAnsi="Arial" w:cs="Arial"/>
          <w:sz w:val="22"/>
          <w:szCs w:val="22"/>
        </w:rPr>
        <w:t xml:space="preserve">  However, in an opinion dated </w:t>
      </w:r>
      <w:r w:rsidR="004A30E1" w:rsidRPr="00C9552C">
        <w:rPr>
          <w:rFonts w:ascii="Arial" w:hAnsi="Arial" w:cs="Arial"/>
          <w:sz w:val="22"/>
          <w:szCs w:val="22"/>
        </w:rPr>
        <w:t>August 13, 2015</w:t>
      </w:r>
      <w:r w:rsidRPr="00C9552C">
        <w:rPr>
          <w:rFonts w:ascii="Arial" w:hAnsi="Arial" w:cs="Arial"/>
          <w:sz w:val="22"/>
          <w:szCs w:val="22"/>
        </w:rPr>
        <w:t xml:space="preserve">, </w:t>
      </w:r>
      <w:r w:rsidR="00C76A4C">
        <w:rPr>
          <w:rFonts w:ascii="Arial" w:hAnsi="Arial" w:cs="Arial"/>
          <w:sz w:val="22"/>
          <w:szCs w:val="22"/>
        </w:rPr>
        <w:t>US</w:t>
      </w:r>
      <w:r w:rsidRPr="00C9552C">
        <w:rPr>
          <w:rFonts w:ascii="Arial" w:hAnsi="Arial" w:cs="Arial"/>
          <w:sz w:val="22"/>
          <w:szCs w:val="22"/>
        </w:rPr>
        <w:t xml:space="preserve">EPA representatives indicated that when EUCOEN is firing on natural gas and exhausting through a separate stack, the EUCOEN system is not </w:t>
      </w:r>
      <w:r w:rsidR="00C9552C" w:rsidRPr="00C9552C">
        <w:rPr>
          <w:rFonts w:ascii="Arial" w:hAnsi="Arial" w:cs="Arial"/>
          <w:sz w:val="22"/>
          <w:szCs w:val="22"/>
        </w:rPr>
        <w:t xml:space="preserve">subject to 40 CFR </w:t>
      </w:r>
      <w:r w:rsidR="00C76A4C">
        <w:rPr>
          <w:rFonts w:ascii="Arial" w:hAnsi="Arial" w:cs="Arial"/>
          <w:sz w:val="22"/>
          <w:szCs w:val="22"/>
        </w:rPr>
        <w:t xml:space="preserve">Part </w:t>
      </w:r>
      <w:r w:rsidR="00C9552C" w:rsidRPr="00C9552C">
        <w:rPr>
          <w:rFonts w:ascii="Arial" w:hAnsi="Arial" w:cs="Arial"/>
          <w:sz w:val="22"/>
          <w:szCs w:val="22"/>
        </w:rPr>
        <w:t>63</w:t>
      </w:r>
      <w:r w:rsidR="00C76A4C">
        <w:rPr>
          <w:rFonts w:ascii="Arial" w:hAnsi="Arial" w:cs="Arial"/>
          <w:sz w:val="22"/>
          <w:szCs w:val="22"/>
        </w:rPr>
        <w:t>,</w:t>
      </w:r>
      <w:r w:rsidR="00C9552C" w:rsidRPr="00C9552C">
        <w:rPr>
          <w:rFonts w:ascii="Arial" w:hAnsi="Arial" w:cs="Arial"/>
          <w:sz w:val="22"/>
          <w:szCs w:val="22"/>
        </w:rPr>
        <w:t xml:space="preserve"> Subpart DDDD</w:t>
      </w:r>
      <w:r w:rsidRPr="00C9552C">
        <w:rPr>
          <w:rFonts w:ascii="Arial" w:hAnsi="Arial" w:cs="Arial"/>
          <w:sz w:val="22"/>
          <w:szCs w:val="22"/>
        </w:rPr>
        <w:t xml:space="preserve"> and therefore is subject to </w:t>
      </w:r>
      <w:r w:rsidR="00C9552C" w:rsidRPr="00C9552C">
        <w:rPr>
          <w:rFonts w:ascii="Arial" w:hAnsi="Arial" w:cs="Arial"/>
          <w:sz w:val="22"/>
          <w:szCs w:val="22"/>
        </w:rPr>
        <w:t xml:space="preserve">40 CFR </w:t>
      </w:r>
      <w:r w:rsidR="00C76A4C">
        <w:rPr>
          <w:rFonts w:ascii="Arial" w:hAnsi="Arial" w:cs="Arial"/>
          <w:sz w:val="22"/>
          <w:szCs w:val="22"/>
        </w:rPr>
        <w:t xml:space="preserve">Part </w:t>
      </w:r>
      <w:r w:rsidR="00C9552C" w:rsidRPr="00C9552C">
        <w:rPr>
          <w:rFonts w:ascii="Arial" w:hAnsi="Arial" w:cs="Arial"/>
          <w:sz w:val="22"/>
          <w:szCs w:val="22"/>
        </w:rPr>
        <w:t>63</w:t>
      </w:r>
      <w:r w:rsidR="00C76A4C">
        <w:rPr>
          <w:rFonts w:ascii="Arial" w:hAnsi="Arial" w:cs="Arial"/>
          <w:sz w:val="22"/>
          <w:szCs w:val="22"/>
        </w:rPr>
        <w:t>,</w:t>
      </w:r>
      <w:r w:rsidR="00C9552C" w:rsidRPr="00C9552C">
        <w:rPr>
          <w:rFonts w:ascii="Arial" w:hAnsi="Arial" w:cs="Arial"/>
          <w:sz w:val="22"/>
          <w:szCs w:val="22"/>
        </w:rPr>
        <w:t xml:space="preserve"> Subpart DDDDD</w:t>
      </w:r>
      <w:r w:rsidRPr="00C9552C">
        <w:rPr>
          <w:rFonts w:ascii="Arial" w:hAnsi="Arial" w:cs="Arial"/>
          <w:sz w:val="22"/>
          <w:szCs w:val="22"/>
        </w:rPr>
        <w:t>.</w:t>
      </w:r>
    </w:p>
    <w:p w14:paraId="4EA6A35A" w14:textId="77777777" w:rsidR="00483548" w:rsidRPr="00290754" w:rsidRDefault="00483548" w:rsidP="00C76A4C">
      <w:pPr>
        <w:jc w:val="both"/>
        <w:rPr>
          <w:rFonts w:ascii="Arial" w:hAnsi="Arial" w:cs="Arial"/>
          <w:sz w:val="22"/>
          <w:szCs w:val="22"/>
        </w:rPr>
      </w:pPr>
    </w:p>
    <w:p w14:paraId="69D58750" w14:textId="77777777" w:rsidR="000F73C3" w:rsidRPr="00290754" w:rsidRDefault="000F73C3" w:rsidP="00C76A4C">
      <w:pPr>
        <w:jc w:val="both"/>
        <w:rPr>
          <w:rFonts w:ascii="Arial" w:hAnsi="Arial" w:cs="Arial"/>
          <w:b/>
          <w:sz w:val="22"/>
          <w:szCs w:val="22"/>
          <w:u w:val="single"/>
        </w:rPr>
      </w:pPr>
      <w:r w:rsidRPr="00290754">
        <w:rPr>
          <w:rFonts w:ascii="Arial" w:hAnsi="Arial" w:cs="Arial"/>
          <w:b/>
          <w:sz w:val="22"/>
          <w:szCs w:val="22"/>
          <w:u w:val="single"/>
        </w:rPr>
        <w:t>Compliance Status</w:t>
      </w:r>
    </w:p>
    <w:p w14:paraId="3FB4FD2D" w14:textId="77777777" w:rsidR="000F73C3" w:rsidRPr="00EC0D9E" w:rsidRDefault="000F73C3" w:rsidP="00C76A4C">
      <w:pPr>
        <w:jc w:val="both"/>
        <w:rPr>
          <w:rFonts w:ascii="Arial" w:hAnsi="Arial" w:cs="Arial"/>
          <w:sz w:val="22"/>
          <w:szCs w:val="22"/>
        </w:rPr>
      </w:pPr>
    </w:p>
    <w:p w14:paraId="1D617D85" w14:textId="77777777" w:rsidR="000F73C3" w:rsidRPr="00290754" w:rsidRDefault="000F73C3" w:rsidP="00C76A4C">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40190672" w14:textId="77777777" w:rsidR="000F73C3" w:rsidRDefault="000F73C3" w:rsidP="000F73C3">
      <w:pPr>
        <w:jc w:val="both"/>
        <w:rPr>
          <w:rFonts w:ascii="Arial" w:hAnsi="Arial" w:cs="Arial"/>
          <w:sz w:val="22"/>
          <w:szCs w:val="22"/>
        </w:rPr>
      </w:pPr>
    </w:p>
    <w:p w14:paraId="1B1926EC"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the </w:t>
      </w:r>
      <w:r w:rsidR="00956132">
        <w:rPr>
          <w:rFonts w:ascii="Arial" w:hAnsi="Arial" w:cs="Arial"/>
          <w:b/>
          <w:sz w:val="22"/>
          <w:szCs w:val="22"/>
          <w:u w:val="single"/>
        </w:rPr>
        <w:t>M</w:t>
      </w:r>
      <w:r>
        <w:rPr>
          <w:rFonts w:ascii="Arial" w:hAnsi="Arial" w:cs="Arial"/>
          <w:b/>
          <w:sz w:val="22"/>
          <w:szCs w:val="22"/>
          <w:u w:val="single"/>
        </w:rPr>
        <w:t>DEQ</w:t>
      </w:r>
      <w:r w:rsidR="00956132">
        <w:rPr>
          <w:rFonts w:ascii="Arial" w:hAnsi="Arial" w:cs="Arial"/>
          <w:b/>
          <w:sz w:val="22"/>
          <w:szCs w:val="22"/>
          <w:u w:val="single"/>
        </w:rPr>
        <w:t>, AQD</w:t>
      </w:r>
    </w:p>
    <w:p w14:paraId="2EF6E79A" w14:textId="77777777" w:rsidR="000F73C3" w:rsidRPr="00290754" w:rsidRDefault="000F73C3" w:rsidP="000F73C3">
      <w:pPr>
        <w:jc w:val="both"/>
        <w:rPr>
          <w:rFonts w:ascii="Arial" w:hAnsi="Arial" w:cs="Arial"/>
          <w:sz w:val="22"/>
          <w:szCs w:val="22"/>
        </w:rPr>
      </w:pPr>
    </w:p>
    <w:p w14:paraId="511FDDCE"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is </w:t>
      </w:r>
      <w:r w:rsidR="009F54CA">
        <w:rPr>
          <w:rFonts w:ascii="Arial" w:hAnsi="Arial" w:cs="Arial"/>
          <w:sz w:val="22"/>
          <w:szCs w:val="22"/>
        </w:rPr>
        <w:t>Janis Ransom</w:t>
      </w:r>
      <w:r w:rsidRPr="00290754">
        <w:rPr>
          <w:rFonts w:ascii="Arial" w:hAnsi="Arial" w:cs="Arial"/>
          <w:sz w:val="22"/>
          <w:szCs w:val="22"/>
        </w:rPr>
        <w:t xml:space="preserve">, </w:t>
      </w:r>
      <w:r w:rsidR="009F54CA">
        <w:rPr>
          <w:rFonts w:ascii="Arial" w:hAnsi="Arial" w:cs="Arial"/>
          <w:sz w:val="22"/>
          <w:szCs w:val="22"/>
        </w:rPr>
        <w:t>Cadillac</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4E8D0007" w14:textId="77777777" w:rsidR="009B377F" w:rsidRDefault="009B377F">
      <w:pPr>
        <w:rPr>
          <w:rFonts w:ascii="Arial" w:hAnsi="Arial" w:cs="Arial"/>
          <w:sz w:val="22"/>
          <w:szCs w:val="22"/>
        </w:rPr>
      </w:pPr>
      <w:r>
        <w:rPr>
          <w:rFonts w:ascii="Arial" w:hAnsi="Arial" w:cs="Arial"/>
          <w:sz w:val="22"/>
          <w:szCs w:val="22"/>
        </w:rPr>
        <w:br w:type="page"/>
      </w:r>
    </w:p>
    <w:p w14:paraId="1246DE5E" w14:textId="77777777" w:rsidR="009B377F" w:rsidRDefault="009B377F">
      <w:pPr>
        <w:pStyle w:val="Header"/>
        <w:tabs>
          <w:tab w:val="clear" w:pos="4320"/>
          <w:tab w:val="clear" w:pos="8640"/>
        </w:tabs>
        <w:rPr>
          <w:rFonts w:ascii="Arial" w:hAnsi="Arial"/>
          <w:sz w:val="18"/>
        </w:rPr>
      </w:pPr>
    </w:p>
    <w:tbl>
      <w:tblPr>
        <w:tblW w:w="10530" w:type="dxa"/>
        <w:tblInd w:w="108" w:type="dxa"/>
        <w:tblLayout w:type="fixed"/>
        <w:tblLook w:val="0000" w:firstRow="0" w:lastRow="0" w:firstColumn="0" w:lastColumn="0" w:noHBand="0" w:noVBand="0"/>
      </w:tblPr>
      <w:tblGrid>
        <w:gridCol w:w="2430"/>
        <w:gridCol w:w="5850"/>
        <w:gridCol w:w="2250"/>
      </w:tblGrid>
      <w:tr w:rsidR="009B377F" w14:paraId="100D3EBF" w14:textId="77777777" w:rsidTr="008845EE">
        <w:tc>
          <w:tcPr>
            <w:tcW w:w="2430" w:type="dxa"/>
          </w:tcPr>
          <w:p w14:paraId="43CD7D1D" w14:textId="77777777" w:rsidR="009B377F" w:rsidRDefault="009B377F">
            <w:pPr>
              <w:jc w:val="center"/>
              <w:rPr>
                <w:rFonts w:ascii="Arial" w:hAnsi="Arial"/>
                <w:sz w:val="16"/>
              </w:rPr>
            </w:pPr>
          </w:p>
        </w:tc>
        <w:tc>
          <w:tcPr>
            <w:tcW w:w="5850" w:type="dxa"/>
          </w:tcPr>
          <w:p w14:paraId="3D458785" w14:textId="77777777" w:rsidR="009B377F" w:rsidRDefault="009B377F" w:rsidP="00C172EE">
            <w:pPr>
              <w:ind w:left="-108" w:right="-108"/>
              <w:jc w:val="center"/>
              <w:rPr>
                <w:rFonts w:ascii="Arial" w:hAnsi="Arial"/>
              </w:rPr>
            </w:pPr>
            <w:r>
              <w:rPr>
                <w:rFonts w:ascii="Arial" w:hAnsi="Arial"/>
              </w:rPr>
              <w:t>Michigan Department of Environmental Quality</w:t>
            </w:r>
          </w:p>
          <w:p w14:paraId="2F6CC5D2" w14:textId="77777777" w:rsidR="009B377F" w:rsidRDefault="009B377F">
            <w:pPr>
              <w:jc w:val="center"/>
              <w:rPr>
                <w:rFonts w:ascii="Arial" w:hAnsi="Arial"/>
                <w:sz w:val="16"/>
              </w:rPr>
            </w:pPr>
            <w:r>
              <w:rPr>
                <w:rFonts w:ascii="Arial" w:hAnsi="Arial"/>
              </w:rPr>
              <w:t>Air Quality Division</w:t>
            </w:r>
          </w:p>
        </w:tc>
        <w:tc>
          <w:tcPr>
            <w:tcW w:w="2250" w:type="dxa"/>
          </w:tcPr>
          <w:p w14:paraId="7AEDCE38" w14:textId="77777777" w:rsidR="009B377F" w:rsidRDefault="009B377F">
            <w:pPr>
              <w:jc w:val="center"/>
              <w:rPr>
                <w:rFonts w:ascii="Arial" w:hAnsi="Arial"/>
                <w:sz w:val="16"/>
              </w:rPr>
            </w:pPr>
          </w:p>
        </w:tc>
      </w:tr>
      <w:tr w:rsidR="009B377F" w14:paraId="3BAADBDD" w14:textId="77777777" w:rsidTr="008845EE">
        <w:trPr>
          <w:cantSplit/>
          <w:trHeight w:val="333"/>
        </w:trPr>
        <w:tc>
          <w:tcPr>
            <w:tcW w:w="2430" w:type="dxa"/>
          </w:tcPr>
          <w:p w14:paraId="672CD75D" w14:textId="77777777" w:rsidR="009B377F" w:rsidRPr="0087483C" w:rsidRDefault="009B377F">
            <w:pPr>
              <w:pStyle w:val="Header"/>
              <w:jc w:val="center"/>
              <w:rPr>
                <w:rFonts w:ascii="Arial" w:hAnsi="Arial"/>
                <w:b/>
                <w:sz w:val="16"/>
              </w:rPr>
            </w:pPr>
            <w:r w:rsidRPr="0087483C">
              <w:rPr>
                <w:rFonts w:ascii="Arial" w:hAnsi="Arial"/>
                <w:b/>
                <w:sz w:val="16"/>
              </w:rPr>
              <w:t>State Registration Number</w:t>
            </w:r>
          </w:p>
        </w:tc>
        <w:tc>
          <w:tcPr>
            <w:tcW w:w="5850" w:type="dxa"/>
          </w:tcPr>
          <w:p w14:paraId="3E4EEA8B" w14:textId="77777777" w:rsidR="009B377F" w:rsidRDefault="009B377F">
            <w:pPr>
              <w:jc w:val="center"/>
              <w:rPr>
                <w:rFonts w:ascii="Arial" w:hAnsi="Arial"/>
                <w:b/>
                <w:sz w:val="28"/>
              </w:rPr>
            </w:pPr>
            <w:r>
              <w:rPr>
                <w:rFonts w:ascii="Arial" w:hAnsi="Arial"/>
                <w:b/>
                <w:sz w:val="28"/>
              </w:rPr>
              <w:t>RENEWABLE OPERATING PERMIT</w:t>
            </w:r>
          </w:p>
        </w:tc>
        <w:tc>
          <w:tcPr>
            <w:tcW w:w="2250" w:type="dxa"/>
          </w:tcPr>
          <w:p w14:paraId="7488B594" w14:textId="77777777" w:rsidR="009B377F" w:rsidRPr="0087483C" w:rsidRDefault="009B377F">
            <w:pPr>
              <w:jc w:val="center"/>
              <w:rPr>
                <w:rFonts w:ascii="Arial" w:hAnsi="Arial"/>
                <w:b/>
                <w:sz w:val="16"/>
              </w:rPr>
            </w:pPr>
            <w:r w:rsidRPr="0087483C">
              <w:rPr>
                <w:rFonts w:ascii="Arial" w:hAnsi="Arial"/>
                <w:b/>
                <w:sz w:val="16"/>
              </w:rPr>
              <w:t>ROP Number</w:t>
            </w:r>
          </w:p>
        </w:tc>
      </w:tr>
      <w:tr w:rsidR="009B377F" w14:paraId="1DD0A813" w14:textId="77777777" w:rsidTr="008845EE">
        <w:trPr>
          <w:cantSplit/>
          <w:trHeight w:val="531"/>
        </w:trPr>
        <w:tc>
          <w:tcPr>
            <w:tcW w:w="2430" w:type="dxa"/>
            <w:tcBorders>
              <w:bottom w:val="nil"/>
            </w:tcBorders>
            <w:vAlign w:val="center"/>
          </w:tcPr>
          <w:p w14:paraId="24C172BF" w14:textId="77777777" w:rsidR="009B377F" w:rsidRPr="008845EE" w:rsidRDefault="009B377F" w:rsidP="00467589">
            <w:pPr>
              <w:pStyle w:val="Header"/>
              <w:jc w:val="center"/>
              <w:rPr>
                <w:rFonts w:ascii="Arial" w:hAnsi="Arial"/>
              </w:rPr>
            </w:pPr>
            <w:r w:rsidRPr="008845EE">
              <w:rPr>
                <w:rFonts w:ascii="Arial" w:hAnsi="Arial" w:cs="Arial"/>
                <w:bCs/>
                <w:noProof/>
              </w:rPr>
              <w:t>B7302</w:t>
            </w:r>
          </w:p>
        </w:tc>
        <w:tc>
          <w:tcPr>
            <w:tcW w:w="5850" w:type="dxa"/>
            <w:tcBorders>
              <w:bottom w:val="nil"/>
            </w:tcBorders>
            <w:vAlign w:val="center"/>
          </w:tcPr>
          <w:p w14:paraId="2C5BCB7A" w14:textId="77777777" w:rsidR="009B377F" w:rsidRPr="001B3E2F" w:rsidRDefault="009B377F" w:rsidP="007354A5">
            <w:pPr>
              <w:pStyle w:val="Heading1"/>
              <w:spacing w:before="0"/>
              <w:rPr>
                <w:sz w:val="22"/>
                <w:szCs w:val="22"/>
              </w:rPr>
            </w:pPr>
            <w:bookmarkStart w:id="40" w:name="SR_Date_Rule216_11"/>
            <w:bookmarkStart w:id="41" w:name="_Toc1467692"/>
            <w:r>
              <w:rPr>
                <w:rFonts w:cs="Arial"/>
                <w:noProof/>
                <w:sz w:val="22"/>
                <w:szCs w:val="22"/>
              </w:rPr>
              <w:t>D</w:t>
            </w:r>
            <w:r w:rsidR="00E653CC">
              <w:rPr>
                <w:rFonts w:cs="Arial"/>
                <w:noProof/>
                <w:sz w:val="22"/>
                <w:szCs w:val="22"/>
              </w:rPr>
              <w:t>ECEMBER</w:t>
            </w:r>
            <w:r>
              <w:rPr>
                <w:rFonts w:cs="Arial"/>
                <w:noProof/>
                <w:sz w:val="22"/>
                <w:szCs w:val="22"/>
              </w:rPr>
              <w:t xml:space="preserve"> 2</w:t>
            </w:r>
            <w:r w:rsidR="007354A5">
              <w:rPr>
                <w:rFonts w:cs="Arial"/>
                <w:noProof/>
                <w:sz w:val="22"/>
                <w:szCs w:val="22"/>
              </w:rPr>
              <w:t>2</w:t>
            </w:r>
            <w:r>
              <w:rPr>
                <w:rFonts w:cs="Arial"/>
                <w:noProof/>
                <w:sz w:val="22"/>
                <w:szCs w:val="22"/>
              </w:rPr>
              <w:t>, 2015</w:t>
            </w:r>
            <w:bookmarkStart w:id="42" w:name="_Toc495294691"/>
            <w:bookmarkEnd w:id="40"/>
            <w:r w:rsidRPr="001B3E2F">
              <w:rPr>
                <w:sz w:val="22"/>
                <w:szCs w:val="22"/>
              </w:rPr>
              <w:t xml:space="preserve"> </w:t>
            </w:r>
            <w:r w:rsidR="00E653CC">
              <w:rPr>
                <w:sz w:val="22"/>
                <w:szCs w:val="22"/>
              </w:rPr>
              <w:t xml:space="preserve">- </w:t>
            </w:r>
            <w:r w:rsidRPr="001B3E2F">
              <w:rPr>
                <w:sz w:val="22"/>
                <w:szCs w:val="22"/>
              </w:rPr>
              <w:t>STAFF REPORT ADDENDUM</w:t>
            </w:r>
            <w:bookmarkEnd w:id="42"/>
            <w:bookmarkEnd w:id="41"/>
          </w:p>
        </w:tc>
        <w:tc>
          <w:tcPr>
            <w:tcW w:w="2250" w:type="dxa"/>
            <w:tcBorders>
              <w:bottom w:val="nil"/>
            </w:tcBorders>
            <w:vAlign w:val="center"/>
          </w:tcPr>
          <w:p w14:paraId="5899C2BD" w14:textId="77777777" w:rsidR="009B377F" w:rsidRPr="008845EE" w:rsidRDefault="009B377F" w:rsidP="00467589">
            <w:pPr>
              <w:pStyle w:val="Header"/>
              <w:jc w:val="center"/>
              <w:rPr>
                <w:rFonts w:ascii="Arial" w:hAnsi="Arial"/>
              </w:rPr>
            </w:pPr>
            <w:r w:rsidRPr="008845EE">
              <w:rPr>
                <w:rFonts w:ascii="Arial" w:hAnsi="Arial" w:cs="Arial"/>
                <w:noProof/>
              </w:rPr>
              <w:t>MI-ROP-B7302-2016</w:t>
            </w:r>
          </w:p>
        </w:tc>
      </w:tr>
    </w:tbl>
    <w:p w14:paraId="68CCAB74" w14:textId="77777777" w:rsidR="009B377F" w:rsidRDefault="009B377F">
      <w:pPr>
        <w:rPr>
          <w:rFonts w:ascii="Arial" w:hAnsi="Arial"/>
          <w:sz w:val="22"/>
        </w:rPr>
      </w:pPr>
    </w:p>
    <w:p w14:paraId="0EDA7715" w14:textId="77777777" w:rsidR="009B377F" w:rsidRDefault="009B377F">
      <w:pPr>
        <w:rPr>
          <w:rFonts w:ascii="Arial" w:hAnsi="Arial"/>
          <w:b/>
          <w:sz w:val="22"/>
          <w:u w:val="single"/>
        </w:rPr>
      </w:pPr>
      <w:bookmarkStart w:id="43" w:name="_Toc482691122"/>
      <w:r>
        <w:rPr>
          <w:rFonts w:ascii="Arial" w:hAnsi="Arial"/>
          <w:b/>
          <w:sz w:val="22"/>
          <w:u w:val="single"/>
        </w:rPr>
        <w:t>Purpose</w:t>
      </w:r>
      <w:bookmarkEnd w:id="43"/>
    </w:p>
    <w:p w14:paraId="6E17105B" w14:textId="77777777" w:rsidR="009B377F" w:rsidRDefault="009B377F">
      <w:pPr>
        <w:rPr>
          <w:rFonts w:ascii="Arial" w:hAnsi="Arial"/>
          <w:sz w:val="22"/>
        </w:rPr>
      </w:pPr>
    </w:p>
    <w:p w14:paraId="05DB67F3" w14:textId="77777777" w:rsidR="009B377F" w:rsidRDefault="009B377F">
      <w:pPr>
        <w:jc w:val="both"/>
        <w:rPr>
          <w:rFonts w:ascii="Arial" w:hAnsi="Arial"/>
          <w:sz w:val="22"/>
        </w:rPr>
      </w:pPr>
      <w:r>
        <w:rPr>
          <w:rFonts w:ascii="Arial" w:hAnsi="Arial"/>
          <w:sz w:val="22"/>
        </w:rPr>
        <w:t xml:space="preserve">A Staff Report dated </w:t>
      </w:r>
      <w:r>
        <w:rPr>
          <w:rFonts w:ascii="Arial" w:hAnsi="Arial" w:cs="Arial"/>
          <w:noProof/>
          <w:sz w:val="22"/>
          <w:szCs w:val="22"/>
        </w:rPr>
        <w:t>November 2, 2015</w:t>
      </w:r>
      <w:r>
        <w:rPr>
          <w:rFonts w:ascii="Arial" w:hAnsi="Arial"/>
          <w:sz w:val="22"/>
        </w:rPr>
        <w:t>, was developed in order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 336.1214(1).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FF6B02">
        <w:rPr>
          <w:rFonts w:ascii="Arial" w:hAnsi="Arial"/>
          <w:sz w:val="22"/>
        </w:rPr>
        <w:t>30-day public</w:t>
      </w:r>
      <w:r>
        <w:rPr>
          <w:rFonts w:ascii="Arial" w:hAnsi="Arial"/>
          <w:sz w:val="22"/>
        </w:rPr>
        <w:t xml:space="preserve"> comment period as described in </w:t>
      </w:r>
      <w:r w:rsidR="00FF6B02">
        <w:rPr>
          <w:rFonts w:ascii="Arial" w:hAnsi="Arial"/>
          <w:sz w:val="22"/>
        </w:rPr>
        <w:t>R 336.1214(3)</w:t>
      </w:r>
      <w:r>
        <w:rPr>
          <w:rFonts w:ascii="Arial" w:hAnsi="Arial"/>
          <w:sz w:val="22"/>
        </w:rPr>
        <w:t xml:space="preserve">.  In addition, this addendum describes any changes to the </w:t>
      </w:r>
      <w:r w:rsidR="00FF6B02">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4D2F968A" w14:textId="77777777" w:rsidR="009B377F" w:rsidRDefault="009B377F">
      <w:pPr>
        <w:rPr>
          <w:rFonts w:ascii="Arial" w:hAnsi="Arial"/>
          <w:sz w:val="22"/>
        </w:rPr>
      </w:pPr>
    </w:p>
    <w:p w14:paraId="35AF0DFD" w14:textId="77777777" w:rsidR="009B377F" w:rsidRDefault="009B377F">
      <w:pPr>
        <w:rPr>
          <w:rFonts w:ascii="Arial" w:hAnsi="Arial"/>
          <w:b/>
          <w:sz w:val="22"/>
          <w:u w:val="single"/>
        </w:rPr>
      </w:pPr>
      <w:r>
        <w:rPr>
          <w:rFonts w:ascii="Arial" w:hAnsi="Arial"/>
          <w:b/>
          <w:sz w:val="22"/>
          <w:u w:val="single"/>
        </w:rPr>
        <w:t>General Information</w:t>
      </w:r>
    </w:p>
    <w:p w14:paraId="17B8854B" w14:textId="77777777" w:rsidR="009B377F" w:rsidRDefault="009B377F">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9B377F" w14:paraId="23C34F84" w14:textId="77777777">
        <w:tc>
          <w:tcPr>
            <w:tcW w:w="4464" w:type="dxa"/>
          </w:tcPr>
          <w:p w14:paraId="1CDE54AE" w14:textId="77777777" w:rsidR="009B377F" w:rsidRDefault="009B377F" w:rsidP="00C172EE">
            <w:pPr>
              <w:tabs>
                <w:tab w:val="left" w:pos="3424"/>
              </w:tabs>
              <w:rPr>
                <w:rFonts w:ascii="Arial" w:hAnsi="Arial"/>
                <w:sz w:val="22"/>
              </w:rPr>
            </w:pPr>
            <w:r>
              <w:rPr>
                <w:rFonts w:ascii="Arial" w:hAnsi="Arial"/>
                <w:sz w:val="22"/>
              </w:rPr>
              <w:t>Responsible Official:</w:t>
            </w:r>
          </w:p>
        </w:tc>
        <w:tc>
          <w:tcPr>
            <w:tcW w:w="5796" w:type="dxa"/>
          </w:tcPr>
          <w:p w14:paraId="1863672A" w14:textId="77777777" w:rsidR="009B377F" w:rsidRPr="00CA06E7" w:rsidRDefault="009B377F" w:rsidP="00C172EE">
            <w:pPr>
              <w:rPr>
                <w:rFonts w:ascii="Arial" w:hAnsi="Arial" w:cs="Arial"/>
                <w:sz w:val="22"/>
                <w:szCs w:val="22"/>
              </w:rPr>
            </w:pPr>
            <w:bookmarkStart w:id="44" w:name="Text25"/>
            <w:r>
              <w:rPr>
                <w:rFonts w:ascii="Arial" w:hAnsi="Arial" w:cs="Arial"/>
                <w:noProof/>
                <w:sz w:val="22"/>
                <w:szCs w:val="22"/>
              </w:rPr>
              <w:t xml:space="preserve">Rina </w:t>
            </w:r>
            <w:r w:rsidR="00197E80">
              <w:rPr>
                <w:rFonts w:ascii="Arial" w:hAnsi="Arial" w:cs="Arial"/>
                <w:noProof/>
                <w:sz w:val="22"/>
                <w:szCs w:val="22"/>
              </w:rPr>
              <w:t>(</w:t>
            </w:r>
            <w:r>
              <w:rPr>
                <w:rFonts w:ascii="Arial" w:hAnsi="Arial" w:cs="Arial"/>
                <w:noProof/>
                <w:sz w:val="22"/>
                <w:szCs w:val="22"/>
              </w:rPr>
              <w:t>Allen</w:t>
            </w:r>
            <w:bookmarkEnd w:id="44"/>
            <w:r w:rsidR="00197E80">
              <w:rPr>
                <w:rFonts w:ascii="Arial" w:hAnsi="Arial" w:cs="Arial"/>
                <w:noProof/>
                <w:sz w:val="22"/>
                <w:szCs w:val="22"/>
              </w:rPr>
              <w:t>) Bethany</w:t>
            </w:r>
            <w:r w:rsidRPr="00CA06E7">
              <w:rPr>
                <w:rFonts w:ascii="Arial" w:hAnsi="Arial" w:cs="Arial"/>
                <w:sz w:val="22"/>
                <w:szCs w:val="22"/>
              </w:rPr>
              <w:t xml:space="preserve">, </w:t>
            </w:r>
            <w:bookmarkStart w:id="45" w:name="Text26"/>
            <w:r>
              <w:rPr>
                <w:rFonts w:ascii="Arial" w:hAnsi="Arial" w:cs="Arial"/>
                <w:noProof/>
                <w:sz w:val="22"/>
                <w:szCs w:val="22"/>
              </w:rPr>
              <w:t>Plant Manager</w:t>
            </w:r>
            <w:bookmarkEnd w:id="45"/>
          </w:p>
          <w:p w14:paraId="38796277" w14:textId="77777777" w:rsidR="009B377F" w:rsidRDefault="009B377F" w:rsidP="009B377F">
            <w:pPr>
              <w:rPr>
                <w:rFonts w:ascii="Arial" w:hAnsi="Arial"/>
                <w:sz w:val="22"/>
              </w:rPr>
            </w:pPr>
            <w:bookmarkStart w:id="46" w:name="Text27"/>
            <w:r w:rsidRPr="009B377F">
              <w:rPr>
                <w:rFonts w:ascii="Arial" w:hAnsi="Arial" w:cs="Arial"/>
                <w:noProof/>
                <w:sz w:val="22"/>
                <w:szCs w:val="22"/>
              </w:rPr>
              <w:t>989-348-3401</w:t>
            </w:r>
            <w:bookmarkEnd w:id="46"/>
          </w:p>
        </w:tc>
      </w:tr>
      <w:tr w:rsidR="009B377F" w14:paraId="7A718E20" w14:textId="77777777">
        <w:tc>
          <w:tcPr>
            <w:tcW w:w="4464" w:type="dxa"/>
          </w:tcPr>
          <w:p w14:paraId="16CE3E17" w14:textId="77777777" w:rsidR="009B377F" w:rsidRDefault="009B377F">
            <w:pPr>
              <w:rPr>
                <w:rFonts w:ascii="Arial" w:hAnsi="Arial"/>
                <w:sz w:val="22"/>
              </w:rPr>
            </w:pPr>
            <w:r>
              <w:rPr>
                <w:rFonts w:ascii="Arial" w:hAnsi="Arial"/>
                <w:sz w:val="22"/>
              </w:rPr>
              <w:t>AQD Contact:</w:t>
            </w:r>
          </w:p>
        </w:tc>
        <w:tc>
          <w:tcPr>
            <w:tcW w:w="5796" w:type="dxa"/>
          </w:tcPr>
          <w:p w14:paraId="0130C89C" w14:textId="77777777" w:rsidR="009B377F" w:rsidRPr="00CA06E7" w:rsidRDefault="009B377F" w:rsidP="00C172EE">
            <w:pPr>
              <w:rPr>
                <w:rFonts w:ascii="Arial" w:hAnsi="Arial" w:cs="Arial"/>
                <w:sz w:val="22"/>
                <w:szCs w:val="22"/>
              </w:rPr>
            </w:pPr>
            <w:bookmarkStart w:id="47" w:name="Text28"/>
            <w:r>
              <w:rPr>
                <w:rFonts w:ascii="Arial" w:hAnsi="Arial" w:cs="Arial"/>
                <w:noProof/>
                <w:sz w:val="22"/>
                <w:szCs w:val="22"/>
              </w:rPr>
              <w:t>Rob Dickman</w:t>
            </w:r>
            <w:bookmarkEnd w:id="47"/>
            <w:r w:rsidRPr="00CA06E7">
              <w:rPr>
                <w:rFonts w:ascii="Arial" w:hAnsi="Arial" w:cs="Arial"/>
                <w:sz w:val="22"/>
                <w:szCs w:val="22"/>
              </w:rPr>
              <w:t xml:space="preserve">, </w:t>
            </w:r>
            <w:bookmarkStart w:id="48" w:name="Text29"/>
            <w:r>
              <w:rPr>
                <w:rFonts w:ascii="Arial" w:hAnsi="Arial" w:cs="Arial"/>
                <w:noProof/>
                <w:sz w:val="22"/>
                <w:szCs w:val="22"/>
              </w:rPr>
              <w:t>Environmental Quality Analyst</w:t>
            </w:r>
            <w:bookmarkEnd w:id="48"/>
          </w:p>
          <w:p w14:paraId="478CAA64" w14:textId="77777777" w:rsidR="009B377F" w:rsidRDefault="009B377F" w:rsidP="009B377F">
            <w:pPr>
              <w:rPr>
                <w:rFonts w:ascii="Arial" w:hAnsi="Arial"/>
                <w:sz w:val="22"/>
              </w:rPr>
            </w:pPr>
            <w:r>
              <w:rPr>
                <w:rFonts w:ascii="Arial" w:hAnsi="Arial" w:cs="Arial"/>
                <w:noProof/>
                <w:sz w:val="22"/>
                <w:szCs w:val="22"/>
              </w:rPr>
              <w:t>231-876-4412</w:t>
            </w:r>
          </w:p>
        </w:tc>
      </w:tr>
    </w:tbl>
    <w:p w14:paraId="71665815" w14:textId="77777777" w:rsidR="009B377F" w:rsidRDefault="009B377F">
      <w:pPr>
        <w:jc w:val="both"/>
        <w:rPr>
          <w:rFonts w:ascii="Arial" w:hAnsi="Arial"/>
          <w:sz w:val="22"/>
        </w:rPr>
      </w:pPr>
    </w:p>
    <w:p w14:paraId="7E4E2492" w14:textId="77777777" w:rsidR="009B377F" w:rsidRDefault="009B377F">
      <w:pPr>
        <w:rPr>
          <w:rFonts w:ascii="Arial" w:hAnsi="Arial"/>
          <w:b/>
          <w:sz w:val="22"/>
          <w:u w:val="single"/>
        </w:rPr>
      </w:pPr>
      <w:bookmarkStart w:id="49" w:name="_Toc482691123"/>
      <w:r>
        <w:rPr>
          <w:rFonts w:ascii="Arial" w:hAnsi="Arial"/>
          <w:b/>
          <w:sz w:val="22"/>
          <w:u w:val="single"/>
        </w:rPr>
        <w:t>Summary of Pertinent Comments</w:t>
      </w:r>
      <w:bookmarkEnd w:id="49"/>
    </w:p>
    <w:p w14:paraId="16DDFA7D" w14:textId="77777777" w:rsidR="009B377F" w:rsidRDefault="009B377F">
      <w:pPr>
        <w:jc w:val="both"/>
        <w:rPr>
          <w:rFonts w:ascii="Arial" w:hAnsi="Arial"/>
          <w:sz w:val="22"/>
        </w:rPr>
      </w:pPr>
    </w:p>
    <w:p w14:paraId="5CDF5437" w14:textId="77777777" w:rsidR="00C172EE" w:rsidRDefault="009B377F">
      <w:pPr>
        <w:jc w:val="both"/>
        <w:rPr>
          <w:rFonts w:ascii="Arial" w:hAnsi="Arial"/>
          <w:noProof/>
          <w:sz w:val="22"/>
        </w:rPr>
      </w:pPr>
      <w:bookmarkStart w:id="50" w:name="Text9"/>
      <w:r>
        <w:rPr>
          <w:rFonts w:ascii="Arial" w:hAnsi="Arial"/>
          <w:noProof/>
          <w:sz w:val="22"/>
        </w:rPr>
        <w:t>The following comments were received by Weyerhaeuser NR Company during the 30-day public comment period:</w:t>
      </w:r>
    </w:p>
    <w:bookmarkEnd w:id="50"/>
    <w:p w14:paraId="7EAEB4C4" w14:textId="77777777" w:rsidR="009B377F" w:rsidRDefault="009B377F">
      <w:pPr>
        <w:jc w:val="both"/>
        <w:rPr>
          <w:rFonts w:ascii="Arial" w:hAnsi="Arial"/>
          <w:sz w:val="22"/>
        </w:rPr>
      </w:pPr>
    </w:p>
    <w:p w14:paraId="0F59CDE6" w14:textId="77777777" w:rsidR="00C172EE" w:rsidRPr="00BE07CD" w:rsidRDefault="00C172EE" w:rsidP="00C172EE">
      <w:pPr>
        <w:pStyle w:val="NoSpacing"/>
        <w:rPr>
          <w:rFonts w:ascii="Arial" w:hAnsi="Arial" w:cs="Arial"/>
          <w:u w:val="single"/>
        </w:rPr>
      </w:pPr>
      <w:r w:rsidRPr="00BE07CD">
        <w:rPr>
          <w:rFonts w:ascii="Arial" w:hAnsi="Arial" w:cs="Arial"/>
          <w:u w:val="single"/>
        </w:rPr>
        <w:t>Comment 1</w:t>
      </w:r>
    </w:p>
    <w:p w14:paraId="033CAC6D" w14:textId="77777777" w:rsidR="00C172EE" w:rsidRPr="00BE07CD" w:rsidRDefault="00C172EE" w:rsidP="00C172EE">
      <w:pPr>
        <w:pStyle w:val="NoSpacing"/>
        <w:rPr>
          <w:rFonts w:ascii="Arial" w:hAnsi="Arial" w:cs="Arial"/>
        </w:rPr>
      </w:pPr>
      <w:r w:rsidRPr="00BE07CD">
        <w:rPr>
          <w:rFonts w:ascii="Arial" w:hAnsi="Arial" w:cs="Arial"/>
        </w:rPr>
        <w:t xml:space="preserve">The facility disagreed that the EUCOEN combustion unit is subject to both the PCWP MACT and the Boiler MACT.   They believe that the current configuration of the system demonstrates that the emission unit is subject only to the PCWP MACT. </w:t>
      </w:r>
    </w:p>
    <w:p w14:paraId="49AF8A18" w14:textId="77777777" w:rsidR="00C172EE" w:rsidRPr="00BE07CD" w:rsidRDefault="00C172EE" w:rsidP="00C172EE">
      <w:pPr>
        <w:pStyle w:val="NoSpacing"/>
        <w:rPr>
          <w:rFonts w:ascii="Arial" w:hAnsi="Arial" w:cs="Arial"/>
        </w:rPr>
      </w:pPr>
    </w:p>
    <w:p w14:paraId="6E5192E9" w14:textId="77777777" w:rsidR="00C172EE" w:rsidRPr="00BE07CD" w:rsidRDefault="00C172EE" w:rsidP="00C172EE">
      <w:pPr>
        <w:pStyle w:val="NoSpacing"/>
        <w:rPr>
          <w:rFonts w:ascii="Arial" w:hAnsi="Arial" w:cs="Arial"/>
        </w:rPr>
      </w:pPr>
      <w:r w:rsidRPr="00BE07CD">
        <w:rPr>
          <w:rFonts w:ascii="Arial" w:hAnsi="Arial" w:cs="Arial"/>
        </w:rPr>
        <w:t>The AQD sought an opinion from USEPA regarding this issue.  They indicated that when burning natural gas and exhausting through a separate stack, that system is subject to Boiler MACT.  When the unit is combusting wood and natural gas and exhausting through the dryer, the system containing the TOH, its conveyance to the dryer and the dryer are subject to the strand dryer control requirements in PCWP MACT.  Because of this unusual configuration, the facility would definitely need to keep very good records of what they are burning to show compliance with each rule.</w:t>
      </w:r>
    </w:p>
    <w:p w14:paraId="4A7DDD78" w14:textId="77777777" w:rsidR="00C172EE" w:rsidRPr="00BE07CD" w:rsidRDefault="00C172EE" w:rsidP="00C172EE">
      <w:pPr>
        <w:pStyle w:val="NoSpacing"/>
        <w:rPr>
          <w:rFonts w:ascii="Arial" w:hAnsi="Arial" w:cs="Arial"/>
        </w:rPr>
      </w:pPr>
    </w:p>
    <w:p w14:paraId="59A622ED" w14:textId="77777777" w:rsidR="00C172EE" w:rsidRPr="00BE07CD" w:rsidRDefault="00C172EE" w:rsidP="00C172EE">
      <w:pPr>
        <w:pStyle w:val="NoSpacing"/>
        <w:rPr>
          <w:rFonts w:ascii="Arial" w:hAnsi="Arial" w:cs="Arial"/>
        </w:rPr>
      </w:pPr>
      <w:r w:rsidRPr="00BE07CD">
        <w:rPr>
          <w:rFonts w:ascii="Arial" w:hAnsi="Arial" w:cs="Arial"/>
        </w:rPr>
        <w:t>The AQD is compelled to agree with USEPA.  Therefore, no changes were made to the draft as a result of this comment.</w:t>
      </w:r>
    </w:p>
    <w:p w14:paraId="5596D23C" w14:textId="77777777" w:rsidR="00C172EE" w:rsidRPr="00BE07CD" w:rsidRDefault="00C172EE" w:rsidP="00C172EE">
      <w:pPr>
        <w:pStyle w:val="NoSpacing"/>
        <w:rPr>
          <w:rFonts w:ascii="Arial" w:hAnsi="Arial" w:cs="Arial"/>
        </w:rPr>
      </w:pPr>
    </w:p>
    <w:p w14:paraId="160C3678" w14:textId="77777777" w:rsidR="00C172EE" w:rsidRPr="00BE07CD" w:rsidRDefault="00C172EE" w:rsidP="00C172EE">
      <w:pPr>
        <w:pStyle w:val="NoSpacing"/>
        <w:rPr>
          <w:rFonts w:ascii="Arial" w:hAnsi="Arial" w:cs="Arial"/>
          <w:u w:val="single"/>
        </w:rPr>
      </w:pPr>
      <w:r w:rsidRPr="00BE07CD">
        <w:rPr>
          <w:rFonts w:ascii="Arial" w:hAnsi="Arial" w:cs="Arial"/>
          <w:u w:val="single"/>
        </w:rPr>
        <w:t>Comment 2</w:t>
      </w:r>
    </w:p>
    <w:p w14:paraId="6D9257EE" w14:textId="77777777" w:rsidR="00C172EE" w:rsidRPr="00BE07CD" w:rsidRDefault="00C172EE" w:rsidP="00C172EE">
      <w:pPr>
        <w:pStyle w:val="NoSpacing"/>
        <w:rPr>
          <w:rFonts w:ascii="Arial" w:hAnsi="Arial" w:cs="Arial"/>
        </w:rPr>
      </w:pPr>
      <w:r w:rsidRPr="00BE07CD">
        <w:rPr>
          <w:rFonts w:ascii="Arial" w:hAnsi="Arial" w:cs="Arial"/>
        </w:rPr>
        <w:t>Under EUIBW, Monitoring/Recordkeeping, the facility wishes Condition #4 to be amended such that the semiannual compliance report is removed and placed in a separate condition.  Reasoning given for this is that this reporting is not part of the Boiler MACT.</w:t>
      </w:r>
    </w:p>
    <w:p w14:paraId="22444A76" w14:textId="77777777" w:rsidR="00C172EE" w:rsidRPr="00BE07CD" w:rsidRDefault="00C172EE" w:rsidP="00C172EE">
      <w:pPr>
        <w:pStyle w:val="NoSpacing"/>
        <w:rPr>
          <w:rFonts w:ascii="Arial" w:hAnsi="Arial" w:cs="Arial"/>
        </w:rPr>
      </w:pPr>
    </w:p>
    <w:p w14:paraId="30E9543B" w14:textId="77777777" w:rsidR="00C172EE" w:rsidRPr="00BE07CD" w:rsidRDefault="00C172EE" w:rsidP="00C172EE">
      <w:pPr>
        <w:pStyle w:val="NoSpacing"/>
        <w:rPr>
          <w:rFonts w:ascii="Arial" w:hAnsi="Arial" w:cs="Arial"/>
        </w:rPr>
      </w:pPr>
      <w:r w:rsidRPr="00BE07CD">
        <w:rPr>
          <w:rFonts w:ascii="Arial" w:hAnsi="Arial" w:cs="Arial"/>
        </w:rPr>
        <w:t>This reporting is a part of the Boiler MACT and is separate from ROP semiannual reporting.  Additionally, this condition is replicated verbatim from the regulation.  However, the facility is only required to submit an annual report under this MACT, not a semiannual report.  Therefore, references to the semiannual report were removed from this condition.</w:t>
      </w:r>
    </w:p>
    <w:p w14:paraId="02511A3A" w14:textId="77777777" w:rsidR="00E653CC" w:rsidRDefault="00E653CC">
      <w:pPr>
        <w:rPr>
          <w:rFonts w:ascii="Arial" w:eastAsiaTheme="minorHAnsi" w:hAnsi="Arial" w:cs="Arial"/>
          <w:sz w:val="22"/>
          <w:szCs w:val="22"/>
        </w:rPr>
      </w:pPr>
      <w:r>
        <w:rPr>
          <w:rFonts w:ascii="Arial" w:hAnsi="Arial" w:cs="Arial"/>
        </w:rPr>
        <w:br w:type="page"/>
      </w:r>
    </w:p>
    <w:p w14:paraId="7C67DEC9" w14:textId="77777777" w:rsidR="00C172EE" w:rsidRPr="00BE07CD" w:rsidRDefault="00C172EE" w:rsidP="00C172EE">
      <w:pPr>
        <w:pStyle w:val="NoSpacing"/>
        <w:rPr>
          <w:rFonts w:ascii="Arial" w:hAnsi="Arial" w:cs="Arial"/>
          <w:u w:val="single"/>
        </w:rPr>
      </w:pPr>
      <w:r w:rsidRPr="00BE07CD">
        <w:rPr>
          <w:rFonts w:ascii="Arial" w:hAnsi="Arial" w:cs="Arial"/>
          <w:u w:val="single"/>
        </w:rPr>
        <w:lastRenderedPageBreak/>
        <w:t>Comment 3</w:t>
      </w:r>
    </w:p>
    <w:p w14:paraId="37DABC4F" w14:textId="77777777" w:rsidR="00C172EE" w:rsidRPr="00BE07CD" w:rsidRDefault="00C172EE" w:rsidP="00C172EE">
      <w:pPr>
        <w:pStyle w:val="NoSpacing"/>
        <w:rPr>
          <w:rFonts w:ascii="Arial" w:hAnsi="Arial" w:cs="Arial"/>
        </w:rPr>
      </w:pPr>
      <w:r w:rsidRPr="00BE07CD">
        <w:rPr>
          <w:rFonts w:ascii="Arial" w:hAnsi="Arial" w:cs="Arial"/>
        </w:rPr>
        <w:t>Under EUIBW, Reporting, 9.b, the facility is asking that the words, “where applicable” be placed at the end of this condition.  The reasoning given being that this unit, when burning natural gas, is not subject to emission limitations or operating parameter limitations.</w:t>
      </w:r>
    </w:p>
    <w:p w14:paraId="5D76F3D8" w14:textId="77777777" w:rsidR="00C172EE" w:rsidRPr="00BE07CD" w:rsidRDefault="00C172EE" w:rsidP="00C172EE">
      <w:pPr>
        <w:pStyle w:val="NoSpacing"/>
        <w:rPr>
          <w:rFonts w:ascii="Arial" w:hAnsi="Arial" w:cs="Arial"/>
        </w:rPr>
      </w:pPr>
    </w:p>
    <w:p w14:paraId="37759ACF" w14:textId="77777777" w:rsidR="00C172EE" w:rsidRPr="00BE07CD" w:rsidRDefault="00C172EE" w:rsidP="00C172EE">
      <w:pPr>
        <w:pStyle w:val="NoSpacing"/>
        <w:rPr>
          <w:rFonts w:ascii="Arial" w:hAnsi="Arial" w:cs="Arial"/>
        </w:rPr>
      </w:pPr>
      <w:r w:rsidRPr="00BE07CD">
        <w:rPr>
          <w:rFonts w:ascii="Arial" w:hAnsi="Arial" w:cs="Arial"/>
        </w:rPr>
        <w:t>The AQD feels that this is a point of clarification and has made this change to the draft.</w:t>
      </w:r>
    </w:p>
    <w:p w14:paraId="35C0BBE9" w14:textId="77777777" w:rsidR="00C172EE" w:rsidRPr="00BE07CD" w:rsidRDefault="00C172EE" w:rsidP="00C172EE">
      <w:pPr>
        <w:pStyle w:val="NoSpacing"/>
        <w:rPr>
          <w:rFonts w:ascii="Arial" w:hAnsi="Arial" w:cs="Arial"/>
        </w:rPr>
      </w:pPr>
    </w:p>
    <w:p w14:paraId="3DF5A2C6" w14:textId="77777777" w:rsidR="00C172EE" w:rsidRPr="00C172EE" w:rsidRDefault="00C172EE" w:rsidP="00C172EE">
      <w:pPr>
        <w:pStyle w:val="NoSpacing"/>
        <w:rPr>
          <w:rFonts w:ascii="Arial" w:hAnsi="Arial" w:cs="Arial"/>
          <w:u w:val="single"/>
        </w:rPr>
      </w:pPr>
      <w:r w:rsidRPr="00C172EE">
        <w:rPr>
          <w:rFonts w:ascii="Arial" w:hAnsi="Arial" w:cs="Arial"/>
          <w:u w:val="single"/>
        </w:rPr>
        <w:t>Comment 4</w:t>
      </w:r>
    </w:p>
    <w:p w14:paraId="13726A90" w14:textId="77777777" w:rsidR="00C172EE" w:rsidRPr="00BE07CD" w:rsidRDefault="00C172EE" w:rsidP="00C172EE">
      <w:pPr>
        <w:pStyle w:val="NoSpacing"/>
        <w:rPr>
          <w:rFonts w:ascii="Arial" w:hAnsi="Arial" w:cs="Arial"/>
        </w:rPr>
      </w:pPr>
      <w:r w:rsidRPr="00BE07CD">
        <w:rPr>
          <w:rFonts w:ascii="Arial" w:hAnsi="Arial" w:cs="Arial"/>
        </w:rPr>
        <w:t>Under EUCOEN, Process description, the facility is requesting that the description of the capacity of the unit be changed to “50 MMbtu/hr when fired on wood and wood dust or 40 MMBtu/hr when firing on natural gas”</w:t>
      </w:r>
    </w:p>
    <w:p w14:paraId="276EC79E" w14:textId="77777777" w:rsidR="00C172EE" w:rsidRPr="00BE07CD" w:rsidRDefault="00C172EE" w:rsidP="00C172EE">
      <w:pPr>
        <w:pStyle w:val="NoSpacing"/>
        <w:rPr>
          <w:rFonts w:ascii="Arial" w:hAnsi="Arial" w:cs="Arial"/>
        </w:rPr>
      </w:pPr>
    </w:p>
    <w:p w14:paraId="5FECBFCE" w14:textId="77777777" w:rsidR="00C172EE" w:rsidRPr="00BE07CD" w:rsidRDefault="00C172EE" w:rsidP="00C172EE">
      <w:pPr>
        <w:pStyle w:val="NoSpacing"/>
        <w:rPr>
          <w:rFonts w:ascii="Arial" w:hAnsi="Arial" w:cs="Arial"/>
        </w:rPr>
      </w:pPr>
      <w:r w:rsidRPr="00BE07CD">
        <w:rPr>
          <w:rFonts w:ascii="Arial" w:hAnsi="Arial" w:cs="Arial"/>
        </w:rPr>
        <w:t>The AQD feels this description is more accurate and has made this change to the draft.</w:t>
      </w:r>
    </w:p>
    <w:p w14:paraId="18871FA6" w14:textId="77777777" w:rsidR="00C172EE" w:rsidRPr="00BE07CD" w:rsidRDefault="00C172EE" w:rsidP="00C172EE">
      <w:pPr>
        <w:pStyle w:val="NoSpacing"/>
        <w:rPr>
          <w:rFonts w:ascii="Arial" w:hAnsi="Arial" w:cs="Arial"/>
        </w:rPr>
      </w:pPr>
    </w:p>
    <w:p w14:paraId="12D5E6AB" w14:textId="77777777" w:rsidR="00C172EE" w:rsidRPr="00BE07CD" w:rsidRDefault="00C172EE" w:rsidP="00C172EE">
      <w:pPr>
        <w:pStyle w:val="NoSpacing"/>
        <w:rPr>
          <w:rFonts w:ascii="Arial" w:hAnsi="Arial" w:cs="Arial"/>
          <w:u w:val="single"/>
        </w:rPr>
      </w:pPr>
      <w:r w:rsidRPr="00BE07CD">
        <w:rPr>
          <w:rFonts w:ascii="Arial" w:hAnsi="Arial" w:cs="Arial"/>
          <w:u w:val="single"/>
        </w:rPr>
        <w:t>Comment 5</w:t>
      </w:r>
    </w:p>
    <w:p w14:paraId="32FEECEA" w14:textId="77777777" w:rsidR="00C172EE" w:rsidRPr="00BE07CD" w:rsidRDefault="00C172EE" w:rsidP="00C172EE">
      <w:pPr>
        <w:pStyle w:val="NoSpacing"/>
        <w:rPr>
          <w:rFonts w:ascii="Arial" w:hAnsi="Arial" w:cs="Arial"/>
        </w:rPr>
      </w:pPr>
      <w:r w:rsidRPr="00BE07CD">
        <w:rPr>
          <w:rFonts w:ascii="Arial" w:hAnsi="Arial" w:cs="Arial"/>
        </w:rPr>
        <w:t>Under EUCOEN, Monitoring/Recordkeeping, the facility wishes Condition #4 to be amended such that the semiannual compliance report is removed and placed in a separate condition.  Reasoning given for this is that this reporting is not part of the Boiler MACT.</w:t>
      </w:r>
    </w:p>
    <w:p w14:paraId="78D388B9" w14:textId="77777777" w:rsidR="00C172EE" w:rsidRPr="00BE07CD" w:rsidRDefault="00C172EE" w:rsidP="00C172EE">
      <w:pPr>
        <w:pStyle w:val="NoSpacing"/>
        <w:rPr>
          <w:rFonts w:ascii="Arial" w:hAnsi="Arial" w:cs="Arial"/>
        </w:rPr>
      </w:pPr>
    </w:p>
    <w:p w14:paraId="6631187E" w14:textId="77777777" w:rsidR="00C172EE" w:rsidRPr="00BE07CD" w:rsidRDefault="00C172EE" w:rsidP="00C172EE">
      <w:pPr>
        <w:pStyle w:val="NoSpacing"/>
        <w:rPr>
          <w:rFonts w:ascii="Arial" w:hAnsi="Arial" w:cs="Arial"/>
        </w:rPr>
      </w:pPr>
      <w:r w:rsidRPr="00BE07CD">
        <w:rPr>
          <w:rFonts w:ascii="Arial" w:hAnsi="Arial" w:cs="Arial"/>
        </w:rPr>
        <w:t>This reporting is a part of the Boiler MACT and is separate from ROP semiannual reporting.  Additionally, this condition is replicated verbatim from the regulation.  However, the facility is only required to submit an annual report under this MACT, not a semiannual report.  Therefore, references to the semiannual report were removed from this condition.</w:t>
      </w:r>
    </w:p>
    <w:p w14:paraId="04857A36" w14:textId="77777777" w:rsidR="00C172EE" w:rsidRPr="00BE07CD" w:rsidRDefault="00C172EE" w:rsidP="00C172EE">
      <w:pPr>
        <w:pStyle w:val="NoSpacing"/>
        <w:rPr>
          <w:rFonts w:ascii="Arial" w:hAnsi="Arial" w:cs="Arial"/>
        </w:rPr>
      </w:pPr>
    </w:p>
    <w:p w14:paraId="0FAE1454" w14:textId="77777777" w:rsidR="00C172EE" w:rsidRPr="00BE07CD" w:rsidRDefault="00C172EE" w:rsidP="00C172EE">
      <w:pPr>
        <w:pStyle w:val="NoSpacing"/>
        <w:rPr>
          <w:rFonts w:ascii="Arial" w:hAnsi="Arial" w:cs="Arial"/>
          <w:u w:val="single"/>
        </w:rPr>
      </w:pPr>
      <w:r w:rsidRPr="00BE07CD">
        <w:rPr>
          <w:rFonts w:ascii="Arial" w:hAnsi="Arial" w:cs="Arial"/>
          <w:u w:val="single"/>
        </w:rPr>
        <w:t>Comment 6</w:t>
      </w:r>
    </w:p>
    <w:p w14:paraId="244EA286" w14:textId="77777777" w:rsidR="00C172EE" w:rsidRPr="00BE07CD" w:rsidRDefault="00C172EE" w:rsidP="00C172EE">
      <w:pPr>
        <w:pStyle w:val="NoSpacing"/>
        <w:rPr>
          <w:rFonts w:ascii="Arial" w:hAnsi="Arial" w:cs="Arial"/>
        </w:rPr>
      </w:pPr>
      <w:r w:rsidRPr="00BE07CD">
        <w:rPr>
          <w:rFonts w:ascii="Arial" w:hAnsi="Arial" w:cs="Arial"/>
        </w:rPr>
        <w:t xml:space="preserve">Under EUCOEN, Reporting, </w:t>
      </w:r>
      <w:r w:rsidR="00794398">
        <w:rPr>
          <w:rFonts w:ascii="Arial" w:hAnsi="Arial" w:cs="Arial"/>
        </w:rPr>
        <w:t>6</w:t>
      </w:r>
      <w:r w:rsidRPr="00BE07CD">
        <w:rPr>
          <w:rFonts w:ascii="Arial" w:hAnsi="Arial" w:cs="Arial"/>
        </w:rPr>
        <w:t>.b, the facility is asking that the words, “where applicable” be placed at the end of this condition.  The reasoning given being that this unit, when burning natural gas, is not subject to emission limitations or operating parameter limitations.</w:t>
      </w:r>
    </w:p>
    <w:p w14:paraId="77BDB782" w14:textId="77777777" w:rsidR="00C172EE" w:rsidRPr="00BE07CD" w:rsidRDefault="00C172EE" w:rsidP="00C172EE">
      <w:pPr>
        <w:pStyle w:val="NoSpacing"/>
        <w:rPr>
          <w:rFonts w:ascii="Arial" w:hAnsi="Arial" w:cs="Arial"/>
        </w:rPr>
      </w:pPr>
    </w:p>
    <w:p w14:paraId="4435E558" w14:textId="77777777" w:rsidR="00C172EE" w:rsidRPr="00BE07CD" w:rsidRDefault="00C172EE" w:rsidP="00C172EE">
      <w:pPr>
        <w:pStyle w:val="NoSpacing"/>
        <w:rPr>
          <w:rFonts w:ascii="Arial" w:hAnsi="Arial" w:cs="Arial"/>
        </w:rPr>
      </w:pPr>
      <w:r w:rsidRPr="00BE07CD">
        <w:rPr>
          <w:rFonts w:ascii="Arial" w:hAnsi="Arial" w:cs="Arial"/>
        </w:rPr>
        <w:t>Similar to Comment 3, the AQD feels that this is a point of clarification and has made this change to the draft.</w:t>
      </w:r>
    </w:p>
    <w:p w14:paraId="62AC4931" w14:textId="77777777" w:rsidR="00C172EE" w:rsidRPr="00BE07CD" w:rsidRDefault="00C172EE" w:rsidP="00C172EE">
      <w:pPr>
        <w:pStyle w:val="NoSpacing"/>
        <w:rPr>
          <w:rFonts w:ascii="Arial" w:hAnsi="Arial" w:cs="Arial"/>
        </w:rPr>
      </w:pPr>
    </w:p>
    <w:p w14:paraId="0680D00B" w14:textId="77777777" w:rsidR="00C172EE" w:rsidRPr="00BE07CD" w:rsidRDefault="00C172EE" w:rsidP="00C172EE">
      <w:pPr>
        <w:pStyle w:val="NoSpacing"/>
        <w:rPr>
          <w:rFonts w:ascii="Arial" w:hAnsi="Arial" w:cs="Arial"/>
          <w:u w:val="single"/>
        </w:rPr>
      </w:pPr>
      <w:r w:rsidRPr="00BE07CD">
        <w:rPr>
          <w:rFonts w:ascii="Arial" w:hAnsi="Arial" w:cs="Arial"/>
          <w:u w:val="single"/>
        </w:rPr>
        <w:t>Comment 7</w:t>
      </w:r>
    </w:p>
    <w:p w14:paraId="16B9F769" w14:textId="77777777" w:rsidR="00C172EE" w:rsidRPr="00BE07CD" w:rsidRDefault="00C172EE" w:rsidP="00C172EE">
      <w:pPr>
        <w:pStyle w:val="NoSpacing"/>
        <w:rPr>
          <w:rFonts w:ascii="Arial" w:hAnsi="Arial" w:cs="Arial"/>
        </w:rPr>
      </w:pPr>
      <w:r w:rsidRPr="00BE07CD">
        <w:rPr>
          <w:rFonts w:ascii="Arial" w:hAnsi="Arial" w:cs="Arial"/>
        </w:rPr>
        <w:t>Under EUCOEN, Other Requirements, the facility is asking for the following changes (in italics):</w:t>
      </w:r>
    </w:p>
    <w:p w14:paraId="77554092" w14:textId="77777777" w:rsidR="00C172EE" w:rsidRPr="00BE07CD" w:rsidRDefault="00C172EE" w:rsidP="00C172EE">
      <w:pPr>
        <w:pStyle w:val="NoSpacing"/>
        <w:rPr>
          <w:rFonts w:ascii="Arial" w:hAnsi="Arial" w:cs="Arial"/>
        </w:rPr>
      </w:pPr>
    </w:p>
    <w:p w14:paraId="1C9B218B" w14:textId="77777777" w:rsidR="00C172EE" w:rsidRPr="00BE07CD" w:rsidRDefault="00C172EE" w:rsidP="00375174">
      <w:pPr>
        <w:pStyle w:val="NoSpacing"/>
        <w:numPr>
          <w:ilvl w:val="0"/>
          <w:numId w:val="8"/>
        </w:numPr>
        <w:ind w:left="360"/>
        <w:rPr>
          <w:rFonts w:ascii="Arial" w:hAnsi="Arial" w:cs="Arial"/>
        </w:rPr>
      </w:pPr>
      <w:r w:rsidRPr="00BE07CD">
        <w:rPr>
          <w:rFonts w:ascii="Arial" w:hAnsi="Arial" w:cs="Arial"/>
        </w:rPr>
        <w:t xml:space="preserve">The permittee shall comply with all applicable requirements in 40 CFR Part 63, Subpart DDDDD, National Emission Standards for Hazardous Air Pollutants from Major Sources:  Industrial, Commercial, and Institutional Boilers and Process Heaters.  </w:t>
      </w:r>
      <w:r w:rsidRPr="00BE07CD">
        <w:rPr>
          <w:rFonts w:ascii="Arial" w:hAnsi="Arial" w:cs="Arial"/>
          <w:i/>
        </w:rPr>
        <w:t>The EU COEN combustion Unit is only subject to the applicable requirements of 40 CFR Part 63, Subpart DDDDD when the exhaust from the EUCOEN combustion unit is venting to atmosphere.</w:t>
      </w:r>
      <w:r w:rsidRPr="00BE07CD">
        <w:rPr>
          <w:rFonts w:ascii="Arial" w:hAnsi="Arial" w:cs="Arial"/>
        </w:rPr>
        <w:t xml:space="preserve">  (40 CFR Part 63, Subpart DDDDD)</w:t>
      </w:r>
    </w:p>
    <w:p w14:paraId="066298C2" w14:textId="77777777" w:rsidR="00C172EE" w:rsidRPr="00BE07CD" w:rsidRDefault="00C172EE" w:rsidP="00C172EE">
      <w:pPr>
        <w:pStyle w:val="NoSpacing"/>
        <w:rPr>
          <w:rFonts w:ascii="Arial" w:hAnsi="Arial" w:cs="Arial"/>
        </w:rPr>
      </w:pPr>
    </w:p>
    <w:p w14:paraId="0F8AF3FD" w14:textId="77777777" w:rsidR="00C172EE" w:rsidRPr="00BE07CD" w:rsidRDefault="00C172EE" w:rsidP="00375174">
      <w:pPr>
        <w:pStyle w:val="NoSpacing"/>
        <w:numPr>
          <w:ilvl w:val="0"/>
          <w:numId w:val="8"/>
        </w:numPr>
        <w:ind w:left="360"/>
        <w:rPr>
          <w:rFonts w:ascii="Arial" w:hAnsi="Arial" w:cs="Arial"/>
        </w:rPr>
      </w:pPr>
      <w:r w:rsidRPr="00BE07CD">
        <w:rPr>
          <w:rFonts w:ascii="Arial" w:hAnsi="Arial" w:cs="Arial"/>
          <w:i/>
        </w:rPr>
        <w:t>When the exhaust from the EUCOEN combustion unit is directly firing through the process, the EUCOEN combustion unit will only be subject to the applicable requirements of 40 CFR Part 63, Subpart DDD National Emissions Standards for Hazardous Air Pollutants for Major Sources: Plywood and Composite Wood Products (40 CFR Part 63, Subpart DDDD)</w:t>
      </w:r>
    </w:p>
    <w:p w14:paraId="60BEFC83" w14:textId="77777777" w:rsidR="00C172EE" w:rsidRPr="00BE07CD" w:rsidRDefault="00C172EE" w:rsidP="00C172EE">
      <w:pPr>
        <w:pStyle w:val="NoSpacing"/>
        <w:rPr>
          <w:rFonts w:ascii="Arial" w:hAnsi="Arial" w:cs="Arial"/>
        </w:rPr>
      </w:pPr>
    </w:p>
    <w:p w14:paraId="19EA11FF" w14:textId="77777777" w:rsidR="00C172EE" w:rsidRPr="00BE07CD" w:rsidRDefault="00C172EE" w:rsidP="00C172EE">
      <w:pPr>
        <w:pStyle w:val="NoSpacing"/>
        <w:rPr>
          <w:rFonts w:ascii="Arial" w:hAnsi="Arial" w:cs="Arial"/>
        </w:rPr>
      </w:pPr>
      <w:r w:rsidRPr="00BE07CD">
        <w:rPr>
          <w:rFonts w:ascii="Arial" w:hAnsi="Arial" w:cs="Arial"/>
        </w:rPr>
        <w:t>The reasoning given for this change is to clarify which federal standard the unit is subject to under different operating scenarios.</w:t>
      </w:r>
    </w:p>
    <w:p w14:paraId="43C12666" w14:textId="77777777" w:rsidR="00C172EE" w:rsidRPr="00BE07CD" w:rsidRDefault="00C172EE" w:rsidP="00C172EE">
      <w:pPr>
        <w:pStyle w:val="NoSpacing"/>
        <w:rPr>
          <w:rFonts w:ascii="Arial" w:hAnsi="Arial" w:cs="Arial"/>
        </w:rPr>
      </w:pPr>
    </w:p>
    <w:p w14:paraId="63EAEAD3" w14:textId="77777777" w:rsidR="00C172EE" w:rsidRPr="00BE07CD" w:rsidRDefault="00C172EE" w:rsidP="00C172EE">
      <w:pPr>
        <w:pStyle w:val="NoSpacing"/>
        <w:rPr>
          <w:rFonts w:ascii="Arial" w:hAnsi="Arial" w:cs="Arial"/>
        </w:rPr>
      </w:pPr>
      <w:r w:rsidRPr="00BE07CD">
        <w:rPr>
          <w:rFonts w:ascii="Arial" w:hAnsi="Arial" w:cs="Arial"/>
        </w:rPr>
        <w:t xml:space="preserve">The AQD agrees that this clarification is justified and has changed the draft to reflect this.  The language used is slightly different that the proposed language such that it is consistent with the rest of the draft permit. </w:t>
      </w:r>
    </w:p>
    <w:p w14:paraId="463F7D57" w14:textId="77777777" w:rsidR="00E653CC" w:rsidRDefault="00E653CC">
      <w:pPr>
        <w:rPr>
          <w:rFonts w:ascii="Arial" w:eastAsiaTheme="minorHAnsi" w:hAnsi="Arial" w:cs="Arial"/>
          <w:sz w:val="22"/>
          <w:szCs w:val="22"/>
        </w:rPr>
      </w:pPr>
      <w:r>
        <w:rPr>
          <w:rFonts w:ascii="Arial" w:hAnsi="Arial" w:cs="Arial"/>
        </w:rPr>
        <w:br w:type="page"/>
      </w:r>
    </w:p>
    <w:p w14:paraId="0CB84089" w14:textId="77777777" w:rsidR="00C172EE" w:rsidRPr="00BE07CD" w:rsidRDefault="00C172EE" w:rsidP="00C172EE">
      <w:pPr>
        <w:pStyle w:val="NoSpacing"/>
        <w:rPr>
          <w:rFonts w:ascii="Arial" w:hAnsi="Arial" w:cs="Arial"/>
          <w:u w:val="single"/>
        </w:rPr>
      </w:pPr>
      <w:r w:rsidRPr="00BE07CD">
        <w:rPr>
          <w:rFonts w:ascii="Arial" w:hAnsi="Arial" w:cs="Arial"/>
          <w:u w:val="single"/>
        </w:rPr>
        <w:lastRenderedPageBreak/>
        <w:t>Comment  8</w:t>
      </w:r>
    </w:p>
    <w:p w14:paraId="139077A7" w14:textId="77777777" w:rsidR="00C172EE" w:rsidRPr="00BE07CD" w:rsidRDefault="00C172EE" w:rsidP="00C172EE">
      <w:pPr>
        <w:pStyle w:val="NoSpacing"/>
        <w:rPr>
          <w:rFonts w:ascii="Arial" w:hAnsi="Arial" w:cs="Arial"/>
        </w:rPr>
      </w:pPr>
      <w:r w:rsidRPr="00BE07CD">
        <w:rPr>
          <w:rFonts w:ascii="Arial" w:hAnsi="Arial" w:cs="Arial"/>
        </w:rPr>
        <w:t>The facility commented that the legal name of the owner of the facility is Weyerhaeuser NR Company.  References to the contrary were corrected in the draft ROP.</w:t>
      </w:r>
    </w:p>
    <w:p w14:paraId="284AF7C5" w14:textId="77777777" w:rsidR="00C172EE" w:rsidRPr="00BE07CD" w:rsidRDefault="00C172EE" w:rsidP="00C172EE">
      <w:pPr>
        <w:pStyle w:val="NoSpacing"/>
        <w:rPr>
          <w:rFonts w:ascii="Arial" w:hAnsi="Arial" w:cs="Arial"/>
        </w:rPr>
      </w:pPr>
    </w:p>
    <w:p w14:paraId="5F0FF996" w14:textId="77777777" w:rsidR="00C172EE" w:rsidRPr="00BE07CD" w:rsidRDefault="00C172EE" w:rsidP="00C172EE">
      <w:pPr>
        <w:pStyle w:val="NoSpacing"/>
        <w:rPr>
          <w:rFonts w:ascii="Arial" w:hAnsi="Arial" w:cs="Arial"/>
          <w:u w:val="single"/>
        </w:rPr>
      </w:pPr>
      <w:r w:rsidRPr="00BE07CD">
        <w:rPr>
          <w:rFonts w:ascii="Arial" w:hAnsi="Arial" w:cs="Arial"/>
          <w:u w:val="single"/>
        </w:rPr>
        <w:t>Comment 9</w:t>
      </w:r>
    </w:p>
    <w:p w14:paraId="02E6D21A" w14:textId="77777777" w:rsidR="00C172EE" w:rsidRPr="00BE07CD" w:rsidRDefault="00C172EE" w:rsidP="00C172EE">
      <w:pPr>
        <w:pStyle w:val="NoSpacing"/>
        <w:rPr>
          <w:rFonts w:ascii="Arial" w:hAnsi="Arial" w:cs="Arial"/>
        </w:rPr>
      </w:pPr>
      <w:r w:rsidRPr="00BE07CD">
        <w:rPr>
          <w:rFonts w:ascii="Arial" w:hAnsi="Arial" w:cs="Arial"/>
        </w:rPr>
        <w:t xml:space="preserve">The facility requested that language be added to the staff report that the facility is no longer subject to Prevention of Significant Deterioration regulations for Carbon Monoxide. </w:t>
      </w:r>
    </w:p>
    <w:p w14:paraId="6C16E46B" w14:textId="77777777" w:rsidR="00C172EE" w:rsidRPr="00BE07CD" w:rsidRDefault="00C172EE" w:rsidP="00C172EE">
      <w:pPr>
        <w:pStyle w:val="NoSpacing"/>
        <w:rPr>
          <w:rFonts w:ascii="Arial" w:hAnsi="Arial" w:cs="Arial"/>
        </w:rPr>
      </w:pPr>
    </w:p>
    <w:p w14:paraId="4545C6D2" w14:textId="77777777" w:rsidR="00C172EE" w:rsidRPr="00BE07CD" w:rsidRDefault="00C172EE" w:rsidP="00C172EE">
      <w:pPr>
        <w:pStyle w:val="NoSpacing"/>
        <w:rPr>
          <w:rFonts w:ascii="Arial" w:hAnsi="Arial" w:cs="Arial"/>
        </w:rPr>
      </w:pPr>
      <w:r w:rsidRPr="00BE07CD">
        <w:rPr>
          <w:rFonts w:ascii="Arial" w:hAnsi="Arial" w:cs="Arial"/>
        </w:rPr>
        <w:t>The statement that the facility is subject is in error.  They are currently not subject to Prevention of Significant Deterioration regulations for Carbon Monoxide.</w:t>
      </w:r>
    </w:p>
    <w:p w14:paraId="20E95110" w14:textId="77777777" w:rsidR="009B377F" w:rsidRPr="00E653CC" w:rsidRDefault="009B377F">
      <w:pPr>
        <w:rPr>
          <w:rFonts w:ascii="Arial" w:hAnsi="Arial"/>
          <w:sz w:val="22"/>
        </w:rPr>
      </w:pPr>
    </w:p>
    <w:p w14:paraId="31D7A66F" w14:textId="77777777" w:rsidR="009B377F" w:rsidRDefault="009B377F">
      <w:pPr>
        <w:rPr>
          <w:rFonts w:ascii="Arial" w:hAnsi="Arial"/>
          <w:b/>
          <w:sz w:val="22"/>
          <w:u w:val="single"/>
        </w:rPr>
      </w:pPr>
      <w:bookmarkStart w:id="51" w:name="_Toc482691124"/>
      <w:r>
        <w:rPr>
          <w:rFonts w:ascii="Arial" w:hAnsi="Arial"/>
          <w:b/>
          <w:sz w:val="22"/>
          <w:u w:val="single"/>
        </w:rPr>
        <w:t xml:space="preserve">Changes to the </w:t>
      </w:r>
      <w:r w:rsidR="00C172EE">
        <w:rPr>
          <w:rFonts w:ascii="Arial" w:hAnsi="Arial" w:cs="Arial"/>
          <w:b/>
          <w:sz w:val="22"/>
          <w:szCs w:val="22"/>
          <w:u w:val="single"/>
        </w:rPr>
        <w:t>November 2, 2015</w:t>
      </w:r>
      <w:r>
        <w:rPr>
          <w:rFonts w:ascii="Arial" w:hAnsi="Arial"/>
          <w:b/>
          <w:sz w:val="22"/>
          <w:u w:val="single"/>
        </w:rPr>
        <w:t xml:space="preserve"> </w:t>
      </w:r>
      <w:r w:rsidR="00FF6B02">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51"/>
    </w:p>
    <w:p w14:paraId="3918BF13" w14:textId="77777777" w:rsidR="009B377F" w:rsidRPr="00E653CC" w:rsidRDefault="009B377F">
      <w:pPr>
        <w:rPr>
          <w:rFonts w:ascii="Arial" w:hAnsi="Arial"/>
          <w:sz w:val="22"/>
        </w:rPr>
      </w:pPr>
    </w:p>
    <w:p w14:paraId="05671213" w14:textId="77777777" w:rsidR="009B377F" w:rsidRDefault="00C172EE">
      <w:pPr>
        <w:rPr>
          <w:rFonts w:ascii="Arial" w:hAnsi="Arial"/>
          <w:sz w:val="22"/>
        </w:rPr>
      </w:pPr>
      <w:r>
        <w:rPr>
          <w:rFonts w:ascii="Arial" w:hAnsi="Arial"/>
          <w:sz w:val="22"/>
        </w:rPr>
        <w:t>Changes made to the draft in response to the comments are as follows:</w:t>
      </w:r>
    </w:p>
    <w:p w14:paraId="5E2D1208" w14:textId="77777777" w:rsidR="00C172EE" w:rsidRDefault="00C172EE">
      <w:pPr>
        <w:rPr>
          <w:rFonts w:ascii="Arial" w:hAnsi="Arial"/>
          <w:sz w:val="22"/>
        </w:rPr>
      </w:pPr>
    </w:p>
    <w:p w14:paraId="0219A06A" w14:textId="77777777" w:rsidR="00C172EE" w:rsidRPr="00BE07CD" w:rsidRDefault="00C172EE" w:rsidP="00C172EE">
      <w:pPr>
        <w:pStyle w:val="NoSpacing"/>
        <w:rPr>
          <w:rFonts w:ascii="Arial" w:hAnsi="Arial" w:cs="Arial"/>
          <w:u w:val="single"/>
        </w:rPr>
      </w:pPr>
      <w:r w:rsidRPr="00BE07CD">
        <w:rPr>
          <w:rFonts w:ascii="Arial" w:hAnsi="Arial" w:cs="Arial"/>
          <w:u w:val="single"/>
        </w:rPr>
        <w:t>Comment 1</w:t>
      </w:r>
    </w:p>
    <w:p w14:paraId="2C2BBE61" w14:textId="77777777" w:rsidR="00C172EE" w:rsidRPr="00BE07CD" w:rsidRDefault="00C172EE" w:rsidP="00C172EE">
      <w:pPr>
        <w:pStyle w:val="NoSpacing"/>
        <w:rPr>
          <w:rFonts w:ascii="Arial" w:hAnsi="Arial" w:cs="Arial"/>
        </w:rPr>
      </w:pPr>
      <w:r w:rsidRPr="00BE07CD">
        <w:rPr>
          <w:rFonts w:ascii="Arial" w:hAnsi="Arial" w:cs="Arial"/>
        </w:rPr>
        <w:t>The AQD is compelled to agree with USEPA.  Therefore, no changes were made to the draft as a result of this comment.</w:t>
      </w:r>
    </w:p>
    <w:p w14:paraId="253347BD" w14:textId="77777777" w:rsidR="00C172EE" w:rsidRPr="00BE07CD" w:rsidRDefault="00C172EE" w:rsidP="00C172EE">
      <w:pPr>
        <w:pStyle w:val="NoSpacing"/>
        <w:rPr>
          <w:rFonts w:ascii="Arial" w:hAnsi="Arial" w:cs="Arial"/>
        </w:rPr>
      </w:pPr>
    </w:p>
    <w:p w14:paraId="3B53E67E" w14:textId="77777777" w:rsidR="00C172EE" w:rsidRPr="00BE07CD" w:rsidRDefault="00C172EE" w:rsidP="00C172EE">
      <w:pPr>
        <w:pStyle w:val="NoSpacing"/>
        <w:rPr>
          <w:rFonts w:ascii="Arial" w:hAnsi="Arial" w:cs="Arial"/>
          <w:u w:val="single"/>
        </w:rPr>
      </w:pPr>
      <w:r w:rsidRPr="00BE07CD">
        <w:rPr>
          <w:rFonts w:ascii="Arial" w:hAnsi="Arial" w:cs="Arial"/>
          <w:u w:val="single"/>
        </w:rPr>
        <w:t>Comment 2</w:t>
      </w:r>
    </w:p>
    <w:p w14:paraId="1CBE3888" w14:textId="77777777" w:rsidR="00C172EE" w:rsidRPr="00BE07CD" w:rsidRDefault="00C172EE" w:rsidP="00C172EE">
      <w:pPr>
        <w:pStyle w:val="NoSpacing"/>
        <w:rPr>
          <w:rFonts w:ascii="Arial" w:hAnsi="Arial" w:cs="Arial"/>
        </w:rPr>
      </w:pPr>
      <w:r>
        <w:rPr>
          <w:rFonts w:ascii="Arial" w:hAnsi="Arial" w:cs="Arial"/>
        </w:rPr>
        <w:t>R</w:t>
      </w:r>
      <w:r w:rsidRPr="00BE07CD">
        <w:rPr>
          <w:rFonts w:ascii="Arial" w:hAnsi="Arial" w:cs="Arial"/>
        </w:rPr>
        <w:t>eferences to the semiannual report were removed from th</w:t>
      </w:r>
      <w:r w:rsidR="00F05337">
        <w:rPr>
          <w:rFonts w:ascii="Arial" w:hAnsi="Arial" w:cs="Arial"/>
        </w:rPr>
        <w:t>e cited condition</w:t>
      </w:r>
      <w:r w:rsidRPr="00BE07CD">
        <w:rPr>
          <w:rFonts w:ascii="Arial" w:hAnsi="Arial" w:cs="Arial"/>
        </w:rPr>
        <w:t>.</w:t>
      </w:r>
    </w:p>
    <w:p w14:paraId="488B7B31" w14:textId="77777777" w:rsidR="00C172EE" w:rsidRPr="00BE07CD" w:rsidRDefault="00C172EE" w:rsidP="00C172EE">
      <w:pPr>
        <w:pStyle w:val="NoSpacing"/>
        <w:rPr>
          <w:rFonts w:ascii="Arial" w:hAnsi="Arial" w:cs="Arial"/>
        </w:rPr>
      </w:pPr>
    </w:p>
    <w:p w14:paraId="2A01F313" w14:textId="77777777" w:rsidR="00C172EE" w:rsidRPr="00BE07CD" w:rsidRDefault="00C172EE" w:rsidP="00C172EE">
      <w:pPr>
        <w:pStyle w:val="NoSpacing"/>
        <w:rPr>
          <w:rFonts w:ascii="Arial" w:hAnsi="Arial" w:cs="Arial"/>
          <w:u w:val="single"/>
        </w:rPr>
      </w:pPr>
      <w:r w:rsidRPr="00BE07CD">
        <w:rPr>
          <w:rFonts w:ascii="Arial" w:hAnsi="Arial" w:cs="Arial"/>
          <w:u w:val="single"/>
        </w:rPr>
        <w:t>Comment 3</w:t>
      </w:r>
    </w:p>
    <w:p w14:paraId="27D6E570" w14:textId="77777777" w:rsidR="00C172EE" w:rsidRPr="00BE07CD" w:rsidRDefault="00C172EE" w:rsidP="00C172EE">
      <w:pPr>
        <w:pStyle w:val="NoSpacing"/>
        <w:rPr>
          <w:rFonts w:ascii="Arial" w:hAnsi="Arial" w:cs="Arial"/>
        </w:rPr>
      </w:pPr>
      <w:r w:rsidRPr="00BE07CD">
        <w:rPr>
          <w:rFonts w:ascii="Arial" w:hAnsi="Arial" w:cs="Arial"/>
        </w:rPr>
        <w:t xml:space="preserve">The AQD </w:t>
      </w:r>
      <w:r w:rsidR="00F05337">
        <w:rPr>
          <w:rFonts w:ascii="Arial" w:hAnsi="Arial" w:cs="Arial"/>
        </w:rPr>
        <w:t xml:space="preserve">changed the draft as requested and added </w:t>
      </w:r>
      <w:r w:rsidR="00F05337" w:rsidRPr="00BE07CD">
        <w:rPr>
          <w:rFonts w:ascii="Arial" w:hAnsi="Arial" w:cs="Arial"/>
        </w:rPr>
        <w:t>“where applicable”</w:t>
      </w:r>
      <w:r w:rsidR="00F05337">
        <w:rPr>
          <w:rFonts w:ascii="Arial" w:hAnsi="Arial" w:cs="Arial"/>
        </w:rPr>
        <w:t xml:space="preserve"> to the cited condition</w:t>
      </w:r>
      <w:r w:rsidRPr="00BE07CD">
        <w:rPr>
          <w:rFonts w:ascii="Arial" w:hAnsi="Arial" w:cs="Arial"/>
        </w:rPr>
        <w:t>.</w:t>
      </w:r>
    </w:p>
    <w:p w14:paraId="7A2CC2BD" w14:textId="77777777" w:rsidR="00C172EE" w:rsidRPr="00BE07CD" w:rsidRDefault="00C172EE" w:rsidP="00C172EE">
      <w:pPr>
        <w:pStyle w:val="NoSpacing"/>
        <w:rPr>
          <w:rFonts w:ascii="Arial" w:hAnsi="Arial" w:cs="Arial"/>
        </w:rPr>
      </w:pPr>
    </w:p>
    <w:p w14:paraId="2237D0B0" w14:textId="77777777" w:rsidR="00C172EE" w:rsidRPr="00C172EE" w:rsidRDefault="00C172EE" w:rsidP="00C172EE">
      <w:pPr>
        <w:pStyle w:val="NoSpacing"/>
        <w:rPr>
          <w:rFonts w:ascii="Arial" w:hAnsi="Arial" w:cs="Arial"/>
          <w:u w:val="single"/>
        </w:rPr>
      </w:pPr>
      <w:r w:rsidRPr="00C172EE">
        <w:rPr>
          <w:rFonts w:ascii="Arial" w:hAnsi="Arial" w:cs="Arial"/>
          <w:u w:val="single"/>
        </w:rPr>
        <w:t>Comment 4</w:t>
      </w:r>
    </w:p>
    <w:p w14:paraId="524DA583" w14:textId="77777777" w:rsidR="00C172EE" w:rsidRPr="00BE07CD" w:rsidRDefault="00F05337" w:rsidP="00C172EE">
      <w:pPr>
        <w:pStyle w:val="NoSpacing"/>
        <w:rPr>
          <w:rFonts w:ascii="Arial" w:hAnsi="Arial" w:cs="Arial"/>
        </w:rPr>
      </w:pPr>
      <w:r w:rsidRPr="00BE07CD">
        <w:rPr>
          <w:rFonts w:ascii="Arial" w:hAnsi="Arial" w:cs="Arial"/>
        </w:rPr>
        <w:t xml:space="preserve">The AQD </w:t>
      </w:r>
      <w:r>
        <w:rPr>
          <w:rFonts w:ascii="Arial" w:hAnsi="Arial" w:cs="Arial"/>
        </w:rPr>
        <w:t xml:space="preserve">changed the draft as requested and added </w:t>
      </w:r>
      <w:r w:rsidRPr="00BE07CD">
        <w:rPr>
          <w:rFonts w:ascii="Arial" w:hAnsi="Arial" w:cs="Arial"/>
        </w:rPr>
        <w:t>“50 MMbtu/hr when fired on wood and wood dust or 40 MMBtu/hr when firing on natural gas”</w:t>
      </w:r>
      <w:r>
        <w:rPr>
          <w:rFonts w:ascii="Arial" w:hAnsi="Arial" w:cs="Arial"/>
        </w:rPr>
        <w:t xml:space="preserve"> to the cited description</w:t>
      </w:r>
      <w:r w:rsidRPr="00BE07CD">
        <w:rPr>
          <w:rFonts w:ascii="Arial" w:hAnsi="Arial" w:cs="Arial"/>
        </w:rPr>
        <w:t>.</w:t>
      </w:r>
    </w:p>
    <w:p w14:paraId="07D36790" w14:textId="77777777" w:rsidR="00F05337" w:rsidRDefault="00F05337" w:rsidP="00C172EE">
      <w:pPr>
        <w:pStyle w:val="NoSpacing"/>
        <w:rPr>
          <w:rFonts w:ascii="Arial" w:hAnsi="Arial" w:cs="Arial"/>
          <w:u w:val="single"/>
        </w:rPr>
      </w:pPr>
    </w:p>
    <w:p w14:paraId="5438B20A" w14:textId="77777777" w:rsidR="00C172EE" w:rsidRPr="00BE07CD" w:rsidRDefault="00C172EE" w:rsidP="00C172EE">
      <w:pPr>
        <w:pStyle w:val="NoSpacing"/>
        <w:rPr>
          <w:rFonts w:ascii="Arial" w:hAnsi="Arial" w:cs="Arial"/>
          <w:u w:val="single"/>
        </w:rPr>
      </w:pPr>
      <w:r w:rsidRPr="00BE07CD">
        <w:rPr>
          <w:rFonts w:ascii="Arial" w:hAnsi="Arial" w:cs="Arial"/>
          <w:u w:val="single"/>
        </w:rPr>
        <w:t>Comment  5</w:t>
      </w:r>
    </w:p>
    <w:p w14:paraId="1E13025A" w14:textId="77777777" w:rsidR="00C172EE" w:rsidRPr="00BE07CD" w:rsidRDefault="00F05337" w:rsidP="00C172EE">
      <w:pPr>
        <w:pStyle w:val="NoSpacing"/>
        <w:rPr>
          <w:rFonts w:ascii="Arial" w:hAnsi="Arial" w:cs="Arial"/>
        </w:rPr>
      </w:pPr>
      <w:r>
        <w:rPr>
          <w:rFonts w:ascii="Arial" w:hAnsi="Arial" w:cs="Arial"/>
        </w:rPr>
        <w:t>R</w:t>
      </w:r>
      <w:r w:rsidRPr="00BE07CD">
        <w:rPr>
          <w:rFonts w:ascii="Arial" w:hAnsi="Arial" w:cs="Arial"/>
        </w:rPr>
        <w:t>eferences to the semiannual report were removed from th</w:t>
      </w:r>
      <w:r>
        <w:rPr>
          <w:rFonts w:ascii="Arial" w:hAnsi="Arial" w:cs="Arial"/>
        </w:rPr>
        <w:t>e cited condition</w:t>
      </w:r>
      <w:r w:rsidRPr="00BE07CD">
        <w:rPr>
          <w:rFonts w:ascii="Arial" w:hAnsi="Arial" w:cs="Arial"/>
        </w:rPr>
        <w:t>.</w:t>
      </w:r>
    </w:p>
    <w:p w14:paraId="5A4DEC91" w14:textId="77777777" w:rsidR="00F05337" w:rsidRDefault="00F05337" w:rsidP="00C172EE">
      <w:pPr>
        <w:pStyle w:val="NoSpacing"/>
        <w:rPr>
          <w:rFonts w:ascii="Arial" w:hAnsi="Arial" w:cs="Arial"/>
          <w:u w:val="single"/>
        </w:rPr>
      </w:pPr>
    </w:p>
    <w:p w14:paraId="7A796784" w14:textId="77777777" w:rsidR="00C172EE" w:rsidRPr="00BE07CD" w:rsidRDefault="00C172EE" w:rsidP="00C172EE">
      <w:pPr>
        <w:pStyle w:val="NoSpacing"/>
        <w:rPr>
          <w:rFonts w:ascii="Arial" w:hAnsi="Arial" w:cs="Arial"/>
          <w:u w:val="single"/>
        </w:rPr>
      </w:pPr>
      <w:r w:rsidRPr="00BE07CD">
        <w:rPr>
          <w:rFonts w:ascii="Arial" w:hAnsi="Arial" w:cs="Arial"/>
          <w:u w:val="single"/>
        </w:rPr>
        <w:t>Comment 6</w:t>
      </w:r>
    </w:p>
    <w:p w14:paraId="1E8521ED" w14:textId="77777777" w:rsidR="00C172EE" w:rsidRPr="00BE07CD" w:rsidRDefault="00F05337" w:rsidP="00C172EE">
      <w:pPr>
        <w:pStyle w:val="NoSpacing"/>
        <w:rPr>
          <w:rFonts w:ascii="Arial" w:hAnsi="Arial" w:cs="Arial"/>
        </w:rPr>
      </w:pPr>
      <w:r w:rsidRPr="00BE07CD">
        <w:rPr>
          <w:rFonts w:ascii="Arial" w:hAnsi="Arial" w:cs="Arial"/>
        </w:rPr>
        <w:t xml:space="preserve">The AQD </w:t>
      </w:r>
      <w:r>
        <w:rPr>
          <w:rFonts w:ascii="Arial" w:hAnsi="Arial" w:cs="Arial"/>
        </w:rPr>
        <w:t xml:space="preserve">changed the draft as requested and added </w:t>
      </w:r>
      <w:r w:rsidRPr="00BE07CD">
        <w:rPr>
          <w:rFonts w:ascii="Arial" w:hAnsi="Arial" w:cs="Arial"/>
        </w:rPr>
        <w:t>“where applicable”</w:t>
      </w:r>
      <w:r>
        <w:rPr>
          <w:rFonts w:ascii="Arial" w:hAnsi="Arial" w:cs="Arial"/>
        </w:rPr>
        <w:t xml:space="preserve"> to the cited condition</w:t>
      </w:r>
      <w:r w:rsidRPr="00BE07CD">
        <w:rPr>
          <w:rFonts w:ascii="Arial" w:hAnsi="Arial" w:cs="Arial"/>
        </w:rPr>
        <w:t>.</w:t>
      </w:r>
    </w:p>
    <w:p w14:paraId="74733505" w14:textId="77777777" w:rsidR="00F05337" w:rsidRDefault="00F05337" w:rsidP="00C172EE">
      <w:pPr>
        <w:pStyle w:val="NoSpacing"/>
        <w:rPr>
          <w:rFonts w:ascii="Arial" w:hAnsi="Arial" w:cs="Arial"/>
          <w:u w:val="single"/>
        </w:rPr>
      </w:pPr>
    </w:p>
    <w:p w14:paraId="02C5FC4D" w14:textId="77777777" w:rsidR="00C172EE" w:rsidRPr="00BE07CD" w:rsidRDefault="00C172EE" w:rsidP="00C172EE">
      <w:pPr>
        <w:pStyle w:val="NoSpacing"/>
        <w:rPr>
          <w:rFonts w:ascii="Arial" w:hAnsi="Arial" w:cs="Arial"/>
          <w:u w:val="single"/>
        </w:rPr>
      </w:pPr>
      <w:r w:rsidRPr="00BE07CD">
        <w:rPr>
          <w:rFonts w:ascii="Arial" w:hAnsi="Arial" w:cs="Arial"/>
          <w:u w:val="single"/>
        </w:rPr>
        <w:t>Comment 7</w:t>
      </w:r>
    </w:p>
    <w:p w14:paraId="006CD6A4" w14:textId="77777777" w:rsidR="00C172EE" w:rsidRPr="00BE07CD" w:rsidRDefault="00C172EE" w:rsidP="00C172EE">
      <w:pPr>
        <w:pStyle w:val="NoSpacing"/>
        <w:rPr>
          <w:rFonts w:ascii="Arial" w:hAnsi="Arial" w:cs="Arial"/>
        </w:rPr>
      </w:pPr>
      <w:r w:rsidRPr="00BE07CD">
        <w:rPr>
          <w:rFonts w:ascii="Arial" w:hAnsi="Arial" w:cs="Arial"/>
        </w:rPr>
        <w:t xml:space="preserve">Under EUCOEN, Other Requirements, the </w:t>
      </w:r>
      <w:r w:rsidR="00F05337">
        <w:rPr>
          <w:rFonts w:ascii="Arial" w:hAnsi="Arial" w:cs="Arial"/>
        </w:rPr>
        <w:t>AQD added the following conditions</w:t>
      </w:r>
      <w:r w:rsidRPr="00BE07CD">
        <w:rPr>
          <w:rFonts w:ascii="Arial" w:hAnsi="Arial" w:cs="Arial"/>
        </w:rPr>
        <w:t>:</w:t>
      </w:r>
    </w:p>
    <w:p w14:paraId="6A72FBB0" w14:textId="77777777" w:rsidR="00C172EE" w:rsidRPr="00BE07CD" w:rsidRDefault="00C172EE" w:rsidP="00C172EE">
      <w:pPr>
        <w:pStyle w:val="NoSpacing"/>
        <w:rPr>
          <w:rFonts w:ascii="Arial" w:hAnsi="Arial" w:cs="Arial"/>
        </w:rPr>
      </w:pPr>
    </w:p>
    <w:p w14:paraId="582E82EB" w14:textId="77777777" w:rsidR="00F05337" w:rsidRPr="005811AA" w:rsidRDefault="00F05337" w:rsidP="00375174">
      <w:pPr>
        <w:pStyle w:val="NoSpacing"/>
        <w:numPr>
          <w:ilvl w:val="0"/>
          <w:numId w:val="9"/>
        </w:numPr>
        <w:ind w:left="360"/>
        <w:rPr>
          <w:rFonts w:ascii="Arial" w:hAnsi="Arial" w:cs="Arial"/>
        </w:rPr>
      </w:pPr>
      <w:r w:rsidRPr="005811AA">
        <w:rPr>
          <w:rFonts w:ascii="Arial" w:hAnsi="Arial" w:cs="Arial"/>
        </w:rPr>
        <w:t>The permittee shall comply with all applicable requirements in 40 CFR Part 63, Subpart</w:t>
      </w:r>
      <w:r w:rsidR="005150FE">
        <w:rPr>
          <w:rFonts w:ascii="Arial" w:hAnsi="Arial" w:cs="Arial"/>
        </w:rPr>
        <w:t>s A and</w:t>
      </w:r>
      <w:r w:rsidRPr="005811AA">
        <w:rPr>
          <w:rFonts w:ascii="Arial" w:hAnsi="Arial" w:cs="Arial"/>
        </w:rPr>
        <w:t xml:space="preserve"> DDDDD, National Emission Standards for Hazardous Air Pollutants from Major Sources:  Industrial, Commercial, and Institutional Boilers and Process Heaters when the emission unit is venting directly to atmosphere and not through the process.  (40 CFR Part 63, Subpart </w:t>
      </w:r>
      <w:r w:rsidR="005150FE">
        <w:rPr>
          <w:rFonts w:ascii="Arial" w:hAnsi="Arial" w:cs="Arial"/>
        </w:rPr>
        <w:t xml:space="preserve">A and </w:t>
      </w:r>
      <w:r w:rsidRPr="005811AA">
        <w:rPr>
          <w:rFonts w:ascii="Arial" w:hAnsi="Arial" w:cs="Arial"/>
        </w:rPr>
        <w:t>DDDDD)</w:t>
      </w:r>
    </w:p>
    <w:p w14:paraId="0B61655D" w14:textId="77777777" w:rsidR="00F05337" w:rsidRPr="005811AA" w:rsidRDefault="00F05337" w:rsidP="00375174">
      <w:pPr>
        <w:pStyle w:val="NoSpacing"/>
        <w:ind w:left="360" w:hanging="360"/>
        <w:rPr>
          <w:rFonts w:ascii="Arial" w:hAnsi="Arial" w:cs="Arial"/>
        </w:rPr>
      </w:pPr>
    </w:p>
    <w:p w14:paraId="327A5B28" w14:textId="77777777" w:rsidR="00C172EE" w:rsidRDefault="00F05337" w:rsidP="00375174">
      <w:pPr>
        <w:pStyle w:val="NoSpacing"/>
        <w:numPr>
          <w:ilvl w:val="0"/>
          <w:numId w:val="9"/>
        </w:numPr>
        <w:ind w:left="360"/>
        <w:rPr>
          <w:rFonts w:ascii="Arial" w:hAnsi="Arial" w:cs="Arial"/>
        </w:rPr>
      </w:pPr>
      <w:r w:rsidRPr="005811AA">
        <w:rPr>
          <w:rFonts w:ascii="Arial" w:hAnsi="Arial" w:cs="Arial"/>
        </w:rPr>
        <w:t>The permittee shall comply with all applicable requirements in 40 CFR Part 63, Subpart</w:t>
      </w:r>
      <w:r w:rsidR="005150FE">
        <w:rPr>
          <w:rFonts w:ascii="Arial" w:hAnsi="Arial" w:cs="Arial"/>
        </w:rPr>
        <w:t xml:space="preserve">s A and </w:t>
      </w:r>
      <w:r w:rsidRPr="005811AA">
        <w:rPr>
          <w:rFonts w:ascii="Arial" w:hAnsi="Arial" w:cs="Arial"/>
        </w:rPr>
        <w:t xml:space="preserve"> DDDD National Emissions Standards for Hazardous Air Pollutants for Major Sources: Plywood and Composite Wood Products when the exhaust from the EUCOEN is directly firing and venting through the process (40 CFR Part 63, Subpart </w:t>
      </w:r>
      <w:r w:rsidR="005150FE">
        <w:rPr>
          <w:rFonts w:ascii="Arial" w:hAnsi="Arial" w:cs="Arial"/>
        </w:rPr>
        <w:t xml:space="preserve">A and </w:t>
      </w:r>
      <w:r w:rsidRPr="005811AA">
        <w:rPr>
          <w:rFonts w:ascii="Arial" w:hAnsi="Arial" w:cs="Arial"/>
        </w:rPr>
        <w:t>DDDD)</w:t>
      </w:r>
    </w:p>
    <w:p w14:paraId="1B07D41E" w14:textId="77777777" w:rsidR="00F05337" w:rsidRPr="00BE07CD" w:rsidRDefault="00F05337" w:rsidP="00375174">
      <w:pPr>
        <w:pStyle w:val="NoSpacing"/>
        <w:ind w:left="360" w:hanging="360"/>
        <w:rPr>
          <w:rFonts w:ascii="Arial" w:hAnsi="Arial" w:cs="Arial"/>
        </w:rPr>
      </w:pPr>
    </w:p>
    <w:p w14:paraId="16613A6C" w14:textId="77777777" w:rsidR="00C172EE" w:rsidRPr="00BE07CD" w:rsidRDefault="00C172EE" w:rsidP="00C172EE">
      <w:pPr>
        <w:pStyle w:val="NoSpacing"/>
        <w:rPr>
          <w:rFonts w:ascii="Arial" w:hAnsi="Arial" w:cs="Arial"/>
          <w:u w:val="single"/>
        </w:rPr>
      </w:pPr>
      <w:r w:rsidRPr="00BE07CD">
        <w:rPr>
          <w:rFonts w:ascii="Arial" w:hAnsi="Arial" w:cs="Arial"/>
          <w:u w:val="single"/>
        </w:rPr>
        <w:t>Comment  8</w:t>
      </w:r>
    </w:p>
    <w:p w14:paraId="2B0B0B91" w14:textId="77777777" w:rsidR="00C172EE" w:rsidRPr="00BE07CD" w:rsidRDefault="00C172EE" w:rsidP="00C172EE">
      <w:pPr>
        <w:pStyle w:val="NoSpacing"/>
        <w:rPr>
          <w:rFonts w:ascii="Arial" w:hAnsi="Arial" w:cs="Arial"/>
        </w:rPr>
      </w:pPr>
      <w:r w:rsidRPr="00BE07CD">
        <w:rPr>
          <w:rFonts w:ascii="Arial" w:hAnsi="Arial" w:cs="Arial"/>
        </w:rPr>
        <w:t>The facility commented that the legal name of the owner of the facility is Weyerhaeuser NR Company.  References to the contrary were corrected in the draft ROP.</w:t>
      </w:r>
    </w:p>
    <w:p w14:paraId="61C77458" w14:textId="77777777" w:rsidR="00467589" w:rsidRDefault="00467589">
      <w:pPr>
        <w:rPr>
          <w:rFonts w:ascii="Arial" w:eastAsiaTheme="minorHAnsi" w:hAnsi="Arial" w:cs="Arial"/>
          <w:sz w:val="22"/>
          <w:szCs w:val="22"/>
        </w:rPr>
      </w:pPr>
      <w:r>
        <w:rPr>
          <w:rFonts w:ascii="Arial" w:hAnsi="Arial" w:cs="Arial"/>
        </w:rPr>
        <w:br w:type="page"/>
      </w:r>
    </w:p>
    <w:p w14:paraId="3BC7366D" w14:textId="77777777" w:rsidR="00C172EE" w:rsidRPr="00BE07CD" w:rsidRDefault="00C172EE" w:rsidP="00C172EE">
      <w:pPr>
        <w:pStyle w:val="NoSpacing"/>
        <w:rPr>
          <w:rFonts w:ascii="Arial" w:hAnsi="Arial" w:cs="Arial"/>
          <w:u w:val="single"/>
        </w:rPr>
      </w:pPr>
      <w:r w:rsidRPr="00BE07CD">
        <w:rPr>
          <w:rFonts w:ascii="Arial" w:hAnsi="Arial" w:cs="Arial"/>
          <w:u w:val="single"/>
        </w:rPr>
        <w:lastRenderedPageBreak/>
        <w:t>Comment 9</w:t>
      </w:r>
    </w:p>
    <w:p w14:paraId="647FC0FF" w14:textId="77777777" w:rsidR="000F73C3" w:rsidRDefault="00C172EE" w:rsidP="00F05337">
      <w:pPr>
        <w:pStyle w:val="NoSpacing"/>
        <w:rPr>
          <w:rFonts w:ascii="Arial" w:hAnsi="Arial" w:cs="Arial"/>
        </w:rPr>
      </w:pPr>
      <w:r w:rsidRPr="00BE07CD">
        <w:rPr>
          <w:rFonts w:ascii="Arial" w:hAnsi="Arial" w:cs="Arial"/>
        </w:rPr>
        <w:t xml:space="preserve">The staff report </w:t>
      </w:r>
      <w:r w:rsidR="00F05337">
        <w:rPr>
          <w:rFonts w:ascii="Arial" w:hAnsi="Arial" w:cs="Arial"/>
        </w:rPr>
        <w:t>cannot be amended.  However, t</w:t>
      </w:r>
      <w:r w:rsidRPr="00BE07CD">
        <w:rPr>
          <w:rFonts w:ascii="Arial" w:hAnsi="Arial" w:cs="Arial"/>
        </w:rPr>
        <w:t>he statement that the facility is subject is in error.  They are currently not subject to Prevention of Significant Deterioration regulations for Carbon Monoxide.</w:t>
      </w:r>
    </w:p>
    <w:p w14:paraId="141BE8D5" w14:textId="77777777" w:rsidR="00FF6B02" w:rsidRDefault="00FF6B02" w:rsidP="00F05337">
      <w:pPr>
        <w:pStyle w:val="NoSpacing"/>
        <w:rPr>
          <w:rFonts w:ascii="Arial" w:hAnsi="Arial" w:cs="Arial"/>
        </w:rPr>
      </w:pPr>
    </w:p>
    <w:p w14:paraId="0DBFDFF7" w14:textId="77777777" w:rsidR="00FF6B02" w:rsidRDefault="00FF6B02">
      <w:pPr>
        <w:rPr>
          <w:rFonts w:ascii="Arial" w:eastAsiaTheme="minorHAnsi" w:hAnsi="Arial" w:cs="Arial"/>
          <w:sz w:val="22"/>
          <w:szCs w:val="22"/>
        </w:rPr>
      </w:pPr>
      <w:r>
        <w:rPr>
          <w:rFonts w:ascii="Arial" w:hAnsi="Arial" w:cs="Arial"/>
        </w:rPr>
        <w:br w:type="page"/>
      </w:r>
    </w:p>
    <w:p w14:paraId="14FFBD22" w14:textId="77777777" w:rsidR="00FF6B02" w:rsidRDefault="00FF6B02">
      <w:pPr>
        <w:pStyle w:val="Header"/>
        <w:tabs>
          <w:tab w:val="clear" w:pos="4320"/>
          <w:tab w:val="clear" w:pos="8640"/>
        </w:tabs>
        <w:rPr>
          <w:rFonts w:ascii="Arial" w:hAnsi="Arial"/>
          <w:sz w:val="18"/>
        </w:rPr>
      </w:pPr>
      <w:bookmarkStart w:id="52" w:name="_Toc480878636"/>
      <w:bookmarkStart w:id="53" w:name="_Toc480946132"/>
      <w:bookmarkStart w:id="54" w:name="_Toc480946829"/>
      <w:bookmarkStart w:id="55" w:name="_Toc482691139"/>
      <w:bookmarkStart w:id="56" w:name="_Toc482691554"/>
      <w:bookmarkStart w:id="57" w:name="_Toc482692702"/>
      <w:bookmarkStart w:id="58" w:name="_Toc482694687"/>
      <w:bookmarkStart w:id="59" w:name="_Toc484839979"/>
      <w:bookmarkStart w:id="60" w:name="_Toc490982026"/>
    </w:p>
    <w:bookmarkEnd w:id="52"/>
    <w:bookmarkEnd w:id="53"/>
    <w:bookmarkEnd w:id="54"/>
    <w:bookmarkEnd w:id="55"/>
    <w:bookmarkEnd w:id="56"/>
    <w:bookmarkEnd w:id="57"/>
    <w:bookmarkEnd w:id="58"/>
    <w:bookmarkEnd w:id="59"/>
    <w:bookmarkEnd w:id="60"/>
    <w:tbl>
      <w:tblPr>
        <w:tblW w:w="0" w:type="auto"/>
        <w:tblInd w:w="108" w:type="dxa"/>
        <w:tblLayout w:type="fixed"/>
        <w:tblLook w:val="0000" w:firstRow="0" w:lastRow="0" w:firstColumn="0" w:lastColumn="0" w:noHBand="0" w:noVBand="0"/>
      </w:tblPr>
      <w:tblGrid>
        <w:gridCol w:w="2520"/>
        <w:gridCol w:w="5400"/>
        <w:gridCol w:w="2340"/>
      </w:tblGrid>
      <w:tr w:rsidR="00FF6B02" w14:paraId="27747593" w14:textId="77777777" w:rsidTr="008C16F1">
        <w:tc>
          <w:tcPr>
            <w:tcW w:w="2520" w:type="dxa"/>
          </w:tcPr>
          <w:p w14:paraId="32076FE2" w14:textId="77777777" w:rsidR="00FF6B02" w:rsidRDefault="00FF6B02" w:rsidP="008C16F1">
            <w:pPr>
              <w:jc w:val="center"/>
              <w:rPr>
                <w:rFonts w:ascii="Arial" w:hAnsi="Arial"/>
                <w:sz w:val="16"/>
              </w:rPr>
            </w:pPr>
          </w:p>
        </w:tc>
        <w:tc>
          <w:tcPr>
            <w:tcW w:w="5400" w:type="dxa"/>
          </w:tcPr>
          <w:p w14:paraId="625C0339" w14:textId="77777777" w:rsidR="00FF6B02" w:rsidRDefault="00FF6B02" w:rsidP="008C16F1">
            <w:pPr>
              <w:ind w:left="-108" w:right="-108"/>
              <w:jc w:val="center"/>
              <w:rPr>
                <w:rFonts w:ascii="Arial" w:hAnsi="Arial"/>
              </w:rPr>
            </w:pPr>
            <w:r>
              <w:rPr>
                <w:rFonts w:ascii="Arial" w:hAnsi="Arial"/>
              </w:rPr>
              <w:t>Michigan Department of Environmental Quality</w:t>
            </w:r>
          </w:p>
          <w:p w14:paraId="7EF47E8A" w14:textId="77777777" w:rsidR="00FF6B02" w:rsidRDefault="00FF6B02" w:rsidP="008C16F1">
            <w:pPr>
              <w:jc w:val="center"/>
              <w:rPr>
                <w:rFonts w:ascii="Arial" w:hAnsi="Arial"/>
                <w:sz w:val="16"/>
              </w:rPr>
            </w:pPr>
            <w:r>
              <w:rPr>
                <w:rFonts w:ascii="Arial" w:hAnsi="Arial"/>
              </w:rPr>
              <w:t>Air Quality Division</w:t>
            </w:r>
          </w:p>
        </w:tc>
        <w:tc>
          <w:tcPr>
            <w:tcW w:w="2340" w:type="dxa"/>
          </w:tcPr>
          <w:p w14:paraId="04A7765D" w14:textId="77777777" w:rsidR="00FF6B02" w:rsidRDefault="00FF6B02" w:rsidP="008C16F1">
            <w:pPr>
              <w:jc w:val="center"/>
              <w:rPr>
                <w:rFonts w:ascii="Arial" w:hAnsi="Arial"/>
                <w:sz w:val="16"/>
              </w:rPr>
            </w:pPr>
          </w:p>
        </w:tc>
      </w:tr>
      <w:tr w:rsidR="00FF6B02" w14:paraId="3E508DD6" w14:textId="77777777" w:rsidTr="008C16F1">
        <w:trPr>
          <w:cantSplit/>
          <w:trHeight w:val="333"/>
        </w:trPr>
        <w:tc>
          <w:tcPr>
            <w:tcW w:w="2520" w:type="dxa"/>
          </w:tcPr>
          <w:p w14:paraId="39CF4D30" w14:textId="77777777" w:rsidR="00FF6B02" w:rsidRPr="00FA660C" w:rsidRDefault="00FF6B02" w:rsidP="008C16F1">
            <w:pPr>
              <w:pStyle w:val="Header"/>
              <w:jc w:val="center"/>
              <w:rPr>
                <w:rFonts w:ascii="Arial" w:hAnsi="Arial"/>
                <w:b/>
                <w:sz w:val="16"/>
              </w:rPr>
            </w:pPr>
            <w:r w:rsidRPr="00FA660C">
              <w:rPr>
                <w:rFonts w:ascii="Arial" w:hAnsi="Arial"/>
                <w:b/>
                <w:sz w:val="16"/>
              </w:rPr>
              <w:t>State Registration Number</w:t>
            </w:r>
          </w:p>
        </w:tc>
        <w:tc>
          <w:tcPr>
            <w:tcW w:w="5400" w:type="dxa"/>
          </w:tcPr>
          <w:p w14:paraId="60D0FA89" w14:textId="77777777" w:rsidR="00FF6B02" w:rsidRPr="00FA660C" w:rsidRDefault="00FF6B02" w:rsidP="008C16F1">
            <w:pPr>
              <w:jc w:val="center"/>
              <w:rPr>
                <w:rFonts w:ascii="Arial" w:hAnsi="Arial"/>
                <w:b/>
                <w:sz w:val="28"/>
              </w:rPr>
            </w:pPr>
            <w:r w:rsidRPr="00FA660C">
              <w:rPr>
                <w:rFonts w:ascii="Arial" w:hAnsi="Arial"/>
                <w:b/>
                <w:sz w:val="28"/>
              </w:rPr>
              <w:t>RENEWABLE OPERATING PERMIT</w:t>
            </w:r>
          </w:p>
        </w:tc>
        <w:tc>
          <w:tcPr>
            <w:tcW w:w="2340" w:type="dxa"/>
          </w:tcPr>
          <w:p w14:paraId="4C283A47" w14:textId="77777777" w:rsidR="00FF6B02" w:rsidRPr="00FA660C" w:rsidRDefault="00FF6B02" w:rsidP="008C16F1">
            <w:pPr>
              <w:jc w:val="center"/>
              <w:rPr>
                <w:rFonts w:ascii="Arial" w:hAnsi="Arial"/>
                <w:b/>
                <w:sz w:val="16"/>
              </w:rPr>
            </w:pPr>
            <w:r w:rsidRPr="00FA660C">
              <w:rPr>
                <w:rFonts w:ascii="Arial" w:hAnsi="Arial"/>
                <w:b/>
                <w:sz w:val="16"/>
              </w:rPr>
              <w:t>ROP Number</w:t>
            </w:r>
          </w:p>
        </w:tc>
      </w:tr>
      <w:tr w:rsidR="00FF6B02" w14:paraId="639CAB5B" w14:textId="77777777" w:rsidTr="008C16F1">
        <w:trPr>
          <w:cantSplit/>
          <w:trHeight w:val="428"/>
        </w:trPr>
        <w:tc>
          <w:tcPr>
            <w:tcW w:w="2520" w:type="dxa"/>
            <w:tcBorders>
              <w:bottom w:val="nil"/>
            </w:tcBorders>
          </w:tcPr>
          <w:p w14:paraId="335E0EA1" w14:textId="77777777" w:rsidR="00FF6B02" w:rsidRPr="00FA660C" w:rsidRDefault="00FF6B02" w:rsidP="008C16F1">
            <w:pPr>
              <w:pStyle w:val="Header"/>
              <w:jc w:val="center"/>
              <w:rPr>
                <w:rFonts w:ascii="Arial" w:hAnsi="Arial"/>
                <w:sz w:val="18"/>
                <w:szCs w:val="18"/>
              </w:rPr>
            </w:pPr>
          </w:p>
          <w:p w14:paraId="3A63FFB2" w14:textId="77777777" w:rsidR="00FF6B02" w:rsidRPr="00FA660C" w:rsidRDefault="00FF6B02" w:rsidP="00FF6B02">
            <w:pPr>
              <w:pStyle w:val="Header"/>
              <w:jc w:val="center"/>
              <w:rPr>
                <w:rFonts w:ascii="Arial" w:hAnsi="Arial"/>
                <w:sz w:val="18"/>
                <w:szCs w:val="18"/>
              </w:rPr>
            </w:pPr>
            <w:bookmarkStart w:id="61" w:name="Text2"/>
            <w:r w:rsidRPr="00375174">
              <w:rPr>
                <w:rFonts w:ascii="Arial" w:hAnsi="Arial"/>
                <w:noProof/>
              </w:rPr>
              <w:t>B7302</w:t>
            </w:r>
            <w:bookmarkEnd w:id="61"/>
          </w:p>
        </w:tc>
        <w:tc>
          <w:tcPr>
            <w:tcW w:w="5400" w:type="dxa"/>
            <w:tcBorders>
              <w:bottom w:val="nil"/>
            </w:tcBorders>
          </w:tcPr>
          <w:p w14:paraId="295514E6" w14:textId="77777777" w:rsidR="00FF6B02" w:rsidRPr="00FA660C" w:rsidRDefault="00C27A5F" w:rsidP="008C16F1">
            <w:pPr>
              <w:pStyle w:val="Heading1"/>
              <w:spacing w:before="120"/>
              <w:rPr>
                <w:sz w:val="22"/>
              </w:rPr>
            </w:pPr>
            <w:bookmarkStart w:id="62" w:name="_Toc495294695"/>
            <w:bookmarkStart w:id="63" w:name="_Toc1467693"/>
            <w:r w:rsidRPr="00FA660C">
              <w:rPr>
                <w:rFonts w:cs="Arial"/>
                <w:noProof/>
                <w:sz w:val="22"/>
                <w:szCs w:val="22"/>
              </w:rPr>
              <w:t xml:space="preserve">SEPTEMBER </w:t>
            </w:r>
            <w:r w:rsidR="00B42B0A" w:rsidRPr="00FA660C">
              <w:rPr>
                <w:rFonts w:cs="Arial"/>
                <w:noProof/>
                <w:sz w:val="22"/>
                <w:szCs w:val="22"/>
              </w:rPr>
              <w:t>22, 2016</w:t>
            </w:r>
            <w:r w:rsidR="00FF6B02" w:rsidRPr="00FA660C">
              <w:rPr>
                <w:sz w:val="22"/>
              </w:rPr>
              <w:t xml:space="preserve"> - STAFF REPORT FOR RULE 216(2) MINOR MODIFICATION</w:t>
            </w:r>
            <w:bookmarkEnd w:id="62"/>
            <w:bookmarkEnd w:id="63"/>
          </w:p>
        </w:tc>
        <w:tc>
          <w:tcPr>
            <w:tcW w:w="2340" w:type="dxa"/>
            <w:tcBorders>
              <w:bottom w:val="nil"/>
            </w:tcBorders>
          </w:tcPr>
          <w:p w14:paraId="400F8F1A" w14:textId="77777777" w:rsidR="00FF6B02" w:rsidRPr="00FA660C" w:rsidRDefault="00FF6B02" w:rsidP="008C16F1">
            <w:pPr>
              <w:pStyle w:val="Header"/>
              <w:jc w:val="center"/>
              <w:rPr>
                <w:rFonts w:ascii="Arial" w:hAnsi="Arial" w:cs="Arial"/>
                <w:sz w:val="18"/>
                <w:szCs w:val="18"/>
              </w:rPr>
            </w:pPr>
          </w:p>
          <w:p w14:paraId="2FF1A03A" w14:textId="77777777" w:rsidR="00FF6B02" w:rsidRPr="00FA660C" w:rsidRDefault="00FF6B02" w:rsidP="00FF6B02">
            <w:pPr>
              <w:pStyle w:val="Header"/>
              <w:jc w:val="center"/>
              <w:rPr>
                <w:rFonts w:ascii="Arial" w:hAnsi="Arial"/>
                <w:sz w:val="18"/>
                <w:szCs w:val="18"/>
              </w:rPr>
            </w:pPr>
            <w:r w:rsidRPr="00FA660C">
              <w:rPr>
                <w:rFonts w:ascii="Arial" w:hAnsi="Arial"/>
                <w:noProof/>
                <w:sz w:val="18"/>
                <w:szCs w:val="18"/>
              </w:rPr>
              <w:t>MI-ROP-</w:t>
            </w:r>
            <w:r w:rsidRPr="00375174">
              <w:rPr>
                <w:rFonts w:ascii="Arial" w:hAnsi="Arial"/>
                <w:noProof/>
              </w:rPr>
              <w:t>B7302</w:t>
            </w:r>
            <w:r w:rsidRPr="00FA660C">
              <w:rPr>
                <w:rFonts w:ascii="Arial" w:hAnsi="Arial"/>
                <w:noProof/>
                <w:sz w:val="18"/>
                <w:szCs w:val="18"/>
              </w:rPr>
              <w:t>-2016</w:t>
            </w:r>
            <w:r w:rsidR="00FA660C" w:rsidRPr="00FA660C">
              <w:rPr>
                <w:rFonts w:ascii="Arial" w:hAnsi="Arial"/>
                <w:noProof/>
                <w:sz w:val="18"/>
                <w:szCs w:val="18"/>
              </w:rPr>
              <w:t>a</w:t>
            </w:r>
          </w:p>
        </w:tc>
      </w:tr>
    </w:tbl>
    <w:p w14:paraId="0C66BD8B" w14:textId="77777777" w:rsidR="00FF6B02" w:rsidRDefault="00FF6B02">
      <w:pPr>
        <w:jc w:val="both"/>
        <w:rPr>
          <w:rFonts w:ascii="Arial" w:hAnsi="Arial"/>
          <w:sz w:val="22"/>
        </w:rPr>
      </w:pPr>
    </w:p>
    <w:p w14:paraId="5C823E28" w14:textId="77777777" w:rsidR="00FF6B02" w:rsidRDefault="00FF6B02">
      <w:pPr>
        <w:rPr>
          <w:rFonts w:ascii="Arial" w:hAnsi="Arial"/>
          <w:b/>
          <w:sz w:val="22"/>
          <w:u w:val="single"/>
        </w:rPr>
      </w:pPr>
      <w:bookmarkStart w:id="64" w:name="_Toc482691140"/>
      <w:r>
        <w:rPr>
          <w:rFonts w:ascii="Arial" w:hAnsi="Arial"/>
          <w:b/>
          <w:sz w:val="22"/>
          <w:u w:val="single"/>
        </w:rPr>
        <w:t>Purpose</w:t>
      </w:r>
      <w:bookmarkEnd w:id="64"/>
    </w:p>
    <w:p w14:paraId="0B977B5F" w14:textId="77777777" w:rsidR="00FF6B02" w:rsidRDefault="00FF6B02">
      <w:pPr>
        <w:rPr>
          <w:rFonts w:ascii="Arial" w:hAnsi="Arial"/>
          <w:sz w:val="22"/>
        </w:rPr>
      </w:pPr>
    </w:p>
    <w:p w14:paraId="4D64A222" w14:textId="77777777" w:rsidR="00FF6B02" w:rsidRDefault="00FF6B02">
      <w:pPr>
        <w:jc w:val="both"/>
        <w:rPr>
          <w:rFonts w:ascii="Arial" w:hAnsi="Arial"/>
          <w:sz w:val="22"/>
        </w:rPr>
      </w:pPr>
      <w:r w:rsidRPr="00FA660C">
        <w:rPr>
          <w:rFonts w:ascii="Arial" w:hAnsi="Arial"/>
          <w:sz w:val="22"/>
        </w:rPr>
        <w:t xml:space="preserve">On </w:t>
      </w:r>
      <w:r w:rsidR="00607C25" w:rsidRPr="00FA660C">
        <w:rPr>
          <w:rFonts w:ascii="Arial" w:hAnsi="Arial" w:cs="Arial"/>
          <w:noProof/>
          <w:sz w:val="22"/>
          <w:szCs w:val="22"/>
        </w:rPr>
        <w:t>March 8, 2016</w:t>
      </w:r>
      <w:r w:rsidRPr="00FA660C">
        <w:rPr>
          <w:rFonts w:ascii="Arial" w:hAnsi="Arial"/>
          <w:sz w:val="22"/>
        </w:rPr>
        <w:t>, the Department of Environmental Quality, Air Quality Division (AQD), approved and issued Renewable Operating Permit (</w:t>
      </w:r>
      <w:smartTag w:uri="urn:schemas-microsoft-com:office:smarttags" w:element="stockticker">
        <w:r w:rsidRPr="00FA660C">
          <w:rPr>
            <w:rFonts w:ascii="Arial" w:hAnsi="Arial"/>
            <w:sz w:val="22"/>
          </w:rPr>
          <w:t>ROP</w:t>
        </w:r>
      </w:smartTag>
      <w:r w:rsidRPr="00FA660C">
        <w:rPr>
          <w:rFonts w:ascii="Arial" w:hAnsi="Arial"/>
          <w:sz w:val="22"/>
        </w:rPr>
        <w:t xml:space="preserve">) No. </w:t>
      </w:r>
      <w:r w:rsidR="00607C25" w:rsidRPr="00FA660C">
        <w:rPr>
          <w:rFonts w:ascii="Arial" w:hAnsi="Arial" w:cs="Arial"/>
          <w:noProof/>
          <w:sz w:val="22"/>
          <w:szCs w:val="22"/>
        </w:rPr>
        <w:t>MI-ROP-B7302-2016</w:t>
      </w:r>
      <w:r w:rsidRPr="00FA660C">
        <w:rPr>
          <w:rFonts w:ascii="Arial" w:hAnsi="Arial"/>
          <w:sz w:val="22"/>
        </w:rPr>
        <w:t xml:space="preserve"> to </w:t>
      </w:r>
      <w:r w:rsidR="00607C25" w:rsidRPr="00FA660C">
        <w:rPr>
          <w:rFonts w:ascii="Arial" w:hAnsi="Arial" w:cs="Arial"/>
          <w:noProof/>
          <w:sz w:val="22"/>
          <w:szCs w:val="22"/>
        </w:rPr>
        <w:t>Weyerhaeuser NR Company</w:t>
      </w:r>
      <w:r w:rsidRPr="00FA660C">
        <w:rPr>
          <w:rFonts w:ascii="Arial" w:hAnsi="Arial"/>
          <w:sz w:val="22"/>
        </w:rPr>
        <w:t xml:space="preserve"> pursuant to R 336.1214.  Once issued, a company is required to submit an application for changes to the </w:t>
      </w:r>
      <w:smartTag w:uri="urn:schemas-microsoft-com:office:smarttags" w:element="stockticker">
        <w:r>
          <w:rPr>
            <w:rFonts w:ascii="Arial" w:hAnsi="Arial"/>
            <w:sz w:val="22"/>
          </w:rPr>
          <w:t>ROP</w:t>
        </w:r>
      </w:smartTag>
      <w:r>
        <w:rPr>
          <w:rFonts w:ascii="Arial" w:hAnsi="Arial"/>
          <w:sz w:val="22"/>
        </w:rPr>
        <w:t xml:space="preserve"> as described in R 336.1216.  The purpose of this Staff Report is to describe the changes that were made to the </w:t>
      </w:r>
      <w:smartTag w:uri="urn:schemas-microsoft-com:office:smarttags" w:element="stockticker">
        <w:r>
          <w:rPr>
            <w:rFonts w:ascii="Arial" w:hAnsi="Arial"/>
            <w:sz w:val="22"/>
          </w:rPr>
          <w:t>ROP</w:t>
        </w:r>
      </w:smartTag>
      <w:r>
        <w:rPr>
          <w:rFonts w:ascii="Arial" w:hAnsi="Arial"/>
          <w:sz w:val="22"/>
        </w:rPr>
        <w:t xml:space="preserve"> pursuant to R 336.1216(2).   </w:t>
      </w:r>
    </w:p>
    <w:p w14:paraId="28ACDC27" w14:textId="77777777" w:rsidR="00FF6B02" w:rsidRDefault="00FF6B02">
      <w:pPr>
        <w:jc w:val="both"/>
        <w:rPr>
          <w:rFonts w:ascii="Arial" w:hAnsi="Arial"/>
          <w:sz w:val="22"/>
        </w:rPr>
      </w:pPr>
    </w:p>
    <w:p w14:paraId="0A8689EE" w14:textId="77777777" w:rsidR="00FF6B02" w:rsidRDefault="00FF6B02">
      <w:pPr>
        <w:rPr>
          <w:rFonts w:ascii="Arial" w:hAnsi="Arial"/>
          <w:b/>
          <w:sz w:val="22"/>
          <w:u w:val="single"/>
        </w:rPr>
      </w:pPr>
      <w:r>
        <w:rPr>
          <w:rFonts w:ascii="Arial" w:hAnsi="Arial"/>
          <w:b/>
          <w:sz w:val="22"/>
          <w:u w:val="single"/>
        </w:rPr>
        <w:t>General Information</w:t>
      </w:r>
    </w:p>
    <w:p w14:paraId="6666270E" w14:textId="77777777" w:rsidR="00FF6B02" w:rsidRDefault="00FF6B02">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FF6B02" w:rsidRPr="00CA06E7" w14:paraId="1453A9EF" w14:textId="77777777" w:rsidTr="008C16F1">
        <w:tc>
          <w:tcPr>
            <w:tcW w:w="4464" w:type="dxa"/>
          </w:tcPr>
          <w:p w14:paraId="77F53BBE" w14:textId="77777777" w:rsidR="00FF6B02" w:rsidRPr="00CA06E7" w:rsidRDefault="00FF6B02" w:rsidP="008C16F1">
            <w:pPr>
              <w:rPr>
                <w:rFonts w:ascii="Arial" w:hAnsi="Arial" w:cs="Arial"/>
                <w:sz w:val="22"/>
                <w:szCs w:val="22"/>
              </w:rPr>
            </w:pPr>
            <w:r w:rsidRPr="00CA06E7">
              <w:rPr>
                <w:rFonts w:ascii="Arial" w:hAnsi="Arial" w:cs="Arial"/>
                <w:sz w:val="22"/>
                <w:szCs w:val="22"/>
              </w:rPr>
              <w:t>Responsible Official:</w:t>
            </w:r>
          </w:p>
        </w:tc>
        <w:tc>
          <w:tcPr>
            <w:tcW w:w="5796" w:type="dxa"/>
          </w:tcPr>
          <w:p w14:paraId="1601EB4D" w14:textId="77777777" w:rsidR="00607C25" w:rsidRPr="00FA660C" w:rsidRDefault="00607C25" w:rsidP="00607C25">
            <w:pPr>
              <w:rPr>
                <w:rFonts w:ascii="Arial" w:hAnsi="Arial" w:cs="Arial"/>
                <w:sz w:val="22"/>
                <w:szCs w:val="22"/>
              </w:rPr>
            </w:pPr>
            <w:r w:rsidRPr="00FA660C">
              <w:rPr>
                <w:rFonts w:ascii="Arial" w:hAnsi="Arial" w:cs="Arial"/>
                <w:noProof/>
                <w:sz w:val="22"/>
                <w:szCs w:val="22"/>
              </w:rPr>
              <w:t xml:space="preserve">Rina </w:t>
            </w:r>
            <w:r w:rsidR="00197E80">
              <w:rPr>
                <w:rFonts w:ascii="Arial" w:hAnsi="Arial" w:cs="Arial"/>
                <w:noProof/>
                <w:sz w:val="22"/>
                <w:szCs w:val="22"/>
              </w:rPr>
              <w:t>(</w:t>
            </w:r>
            <w:r w:rsidRPr="00FA660C">
              <w:rPr>
                <w:rFonts w:ascii="Arial" w:hAnsi="Arial" w:cs="Arial"/>
                <w:noProof/>
                <w:sz w:val="22"/>
                <w:szCs w:val="22"/>
              </w:rPr>
              <w:t>Allen</w:t>
            </w:r>
            <w:r w:rsidR="00197E80">
              <w:rPr>
                <w:rFonts w:ascii="Arial" w:hAnsi="Arial" w:cs="Arial"/>
                <w:noProof/>
                <w:sz w:val="22"/>
                <w:szCs w:val="22"/>
              </w:rPr>
              <w:t>) Bethany</w:t>
            </w:r>
            <w:r w:rsidRPr="00FA660C">
              <w:rPr>
                <w:rFonts w:ascii="Arial" w:hAnsi="Arial" w:cs="Arial"/>
                <w:sz w:val="22"/>
                <w:szCs w:val="22"/>
              </w:rPr>
              <w:t xml:space="preserve">, </w:t>
            </w:r>
            <w:r w:rsidRPr="00FA660C">
              <w:rPr>
                <w:rFonts w:ascii="Arial" w:hAnsi="Arial" w:cs="Arial"/>
                <w:noProof/>
                <w:sz w:val="22"/>
                <w:szCs w:val="22"/>
              </w:rPr>
              <w:t>Plant Manager</w:t>
            </w:r>
          </w:p>
          <w:p w14:paraId="62ACA570" w14:textId="77777777" w:rsidR="00FF6B02" w:rsidRPr="00FA660C" w:rsidRDefault="00607C25" w:rsidP="00607C25">
            <w:pPr>
              <w:rPr>
                <w:rFonts w:ascii="Arial" w:hAnsi="Arial" w:cs="Arial"/>
                <w:sz w:val="22"/>
                <w:szCs w:val="22"/>
              </w:rPr>
            </w:pPr>
            <w:r w:rsidRPr="00FA660C">
              <w:rPr>
                <w:rFonts w:ascii="Arial" w:hAnsi="Arial" w:cs="Arial"/>
                <w:noProof/>
                <w:sz w:val="22"/>
                <w:szCs w:val="22"/>
              </w:rPr>
              <w:t>989-348-3401</w:t>
            </w:r>
          </w:p>
        </w:tc>
      </w:tr>
      <w:tr w:rsidR="00FF6B02" w:rsidRPr="00CA06E7" w14:paraId="73269C3E" w14:textId="77777777" w:rsidTr="008C16F1">
        <w:tc>
          <w:tcPr>
            <w:tcW w:w="4464" w:type="dxa"/>
          </w:tcPr>
          <w:p w14:paraId="68AAED0B" w14:textId="77777777" w:rsidR="00FF6B02" w:rsidRPr="00CA06E7" w:rsidRDefault="00FF6B02" w:rsidP="008C16F1">
            <w:pPr>
              <w:tabs>
                <w:tab w:val="center" w:pos="2124"/>
              </w:tabs>
              <w:rPr>
                <w:rFonts w:ascii="Arial" w:hAnsi="Arial" w:cs="Arial"/>
                <w:sz w:val="22"/>
                <w:szCs w:val="22"/>
              </w:rPr>
            </w:pPr>
            <w:r w:rsidRPr="00CA06E7">
              <w:rPr>
                <w:rFonts w:ascii="Arial" w:hAnsi="Arial" w:cs="Arial"/>
                <w:sz w:val="22"/>
                <w:szCs w:val="22"/>
              </w:rPr>
              <w:t>AQD Contact:</w:t>
            </w:r>
          </w:p>
        </w:tc>
        <w:tc>
          <w:tcPr>
            <w:tcW w:w="5796" w:type="dxa"/>
          </w:tcPr>
          <w:p w14:paraId="0054BA2F" w14:textId="77777777" w:rsidR="00607C25" w:rsidRPr="00FA660C" w:rsidRDefault="00607C25" w:rsidP="00607C25">
            <w:pPr>
              <w:rPr>
                <w:rFonts w:ascii="Arial" w:hAnsi="Arial" w:cs="Arial"/>
                <w:sz w:val="22"/>
                <w:szCs w:val="22"/>
              </w:rPr>
            </w:pPr>
            <w:r w:rsidRPr="00FA660C">
              <w:rPr>
                <w:rFonts w:ascii="Arial" w:hAnsi="Arial" w:cs="Arial"/>
                <w:sz w:val="22"/>
                <w:szCs w:val="22"/>
              </w:rPr>
              <w:t>Caryn E. Owens</w:t>
            </w:r>
            <w:r w:rsidR="00FF6B02" w:rsidRPr="00FA660C">
              <w:rPr>
                <w:rFonts w:ascii="Arial" w:hAnsi="Arial" w:cs="Arial"/>
                <w:sz w:val="22"/>
                <w:szCs w:val="22"/>
              </w:rPr>
              <w:t xml:space="preserve">, </w:t>
            </w:r>
            <w:r w:rsidRPr="00FA660C">
              <w:rPr>
                <w:rFonts w:ascii="Arial" w:hAnsi="Arial" w:cs="Arial"/>
                <w:noProof/>
                <w:sz w:val="22"/>
                <w:szCs w:val="22"/>
              </w:rPr>
              <w:t>Environmental Quality Analyst</w:t>
            </w:r>
          </w:p>
          <w:p w14:paraId="4D7741DD" w14:textId="77777777" w:rsidR="00FF6B02" w:rsidRPr="00FA660C" w:rsidRDefault="00607C25" w:rsidP="00607C25">
            <w:pPr>
              <w:rPr>
                <w:rFonts w:ascii="Arial" w:hAnsi="Arial" w:cs="Arial"/>
                <w:sz w:val="22"/>
                <w:szCs w:val="22"/>
              </w:rPr>
            </w:pPr>
            <w:r w:rsidRPr="00FA660C">
              <w:rPr>
                <w:rFonts w:ascii="Arial" w:hAnsi="Arial" w:cs="Arial"/>
                <w:noProof/>
                <w:sz w:val="22"/>
                <w:szCs w:val="22"/>
              </w:rPr>
              <w:t>231-876-4414</w:t>
            </w:r>
          </w:p>
        </w:tc>
      </w:tr>
      <w:tr w:rsidR="00FF6B02" w:rsidRPr="00CA06E7" w14:paraId="11F3335E" w14:textId="77777777" w:rsidTr="008C16F1">
        <w:tc>
          <w:tcPr>
            <w:tcW w:w="4464" w:type="dxa"/>
          </w:tcPr>
          <w:p w14:paraId="2B44E066" w14:textId="77777777" w:rsidR="00FF6B02" w:rsidRPr="00CA06E7" w:rsidRDefault="00FF6B02" w:rsidP="008C16F1">
            <w:pPr>
              <w:rPr>
                <w:rFonts w:ascii="Arial" w:hAnsi="Arial" w:cs="Arial"/>
                <w:sz w:val="22"/>
                <w:szCs w:val="22"/>
              </w:rPr>
            </w:pPr>
            <w:r w:rsidRPr="00CA06E7">
              <w:rPr>
                <w:rFonts w:ascii="Arial" w:hAnsi="Arial" w:cs="Arial"/>
                <w:sz w:val="22"/>
                <w:szCs w:val="22"/>
              </w:rPr>
              <w:t>Application Number:</w:t>
            </w:r>
          </w:p>
        </w:tc>
        <w:tc>
          <w:tcPr>
            <w:tcW w:w="5796" w:type="dxa"/>
          </w:tcPr>
          <w:p w14:paraId="0C6175DC" w14:textId="77777777" w:rsidR="00FF6B02" w:rsidRPr="00FA660C" w:rsidRDefault="00607C25" w:rsidP="008C16F1">
            <w:pPr>
              <w:rPr>
                <w:rFonts w:ascii="Arial" w:hAnsi="Arial" w:cs="Arial"/>
                <w:sz w:val="22"/>
                <w:szCs w:val="22"/>
              </w:rPr>
            </w:pPr>
            <w:r w:rsidRPr="00FA660C">
              <w:rPr>
                <w:rFonts w:ascii="Arial" w:hAnsi="Arial" w:cs="Arial"/>
                <w:sz w:val="22"/>
                <w:szCs w:val="22"/>
              </w:rPr>
              <w:t>201600145</w:t>
            </w:r>
          </w:p>
        </w:tc>
      </w:tr>
      <w:tr w:rsidR="00FF6B02" w:rsidRPr="00CA06E7" w14:paraId="3D67EC73" w14:textId="77777777" w:rsidTr="008C16F1">
        <w:tc>
          <w:tcPr>
            <w:tcW w:w="4464" w:type="dxa"/>
          </w:tcPr>
          <w:p w14:paraId="3A066AB3" w14:textId="77777777" w:rsidR="00FF6B02" w:rsidRPr="00CA06E7" w:rsidRDefault="00FF6B02" w:rsidP="008C16F1">
            <w:pPr>
              <w:rPr>
                <w:rFonts w:ascii="Arial" w:hAnsi="Arial" w:cs="Arial"/>
                <w:sz w:val="22"/>
                <w:szCs w:val="22"/>
              </w:rPr>
            </w:pPr>
            <w:r w:rsidRPr="00CA06E7">
              <w:rPr>
                <w:rFonts w:ascii="Arial" w:hAnsi="Arial" w:cs="Arial"/>
                <w:sz w:val="22"/>
                <w:szCs w:val="22"/>
              </w:rPr>
              <w:t xml:space="preserve">Date Application For </w:t>
            </w:r>
            <w:r>
              <w:rPr>
                <w:rFonts w:ascii="Arial" w:hAnsi="Arial" w:cs="Arial"/>
                <w:sz w:val="22"/>
                <w:szCs w:val="22"/>
              </w:rPr>
              <w:t>Minor</w:t>
            </w:r>
            <w:r w:rsidRPr="00CA06E7">
              <w:rPr>
                <w:rFonts w:ascii="Arial" w:hAnsi="Arial" w:cs="Arial"/>
                <w:sz w:val="22"/>
                <w:szCs w:val="22"/>
              </w:rPr>
              <w:t xml:space="preserve"> </w:t>
            </w:r>
            <w:r>
              <w:rPr>
                <w:rFonts w:ascii="Arial" w:hAnsi="Arial" w:cs="Arial"/>
                <w:sz w:val="22"/>
                <w:szCs w:val="22"/>
              </w:rPr>
              <w:t>Modification</w:t>
            </w:r>
            <w:r w:rsidRPr="00CA06E7">
              <w:rPr>
                <w:rFonts w:ascii="Arial" w:hAnsi="Arial" w:cs="Arial"/>
                <w:sz w:val="22"/>
                <w:szCs w:val="22"/>
              </w:rPr>
              <w:t xml:space="preserve"> Was Submitted:</w:t>
            </w:r>
          </w:p>
        </w:tc>
        <w:tc>
          <w:tcPr>
            <w:tcW w:w="5796" w:type="dxa"/>
          </w:tcPr>
          <w:p w14:paraId="23382ECB" w14:textId="77777777" w:rsidR="00FF6B02" w:rsidRPr="00FA660C" w:rsidRDefault="00607C25" w:rsidP="008C16F1">
            <w:pPr>
              <w:rPr>
                <w:rFonts w:ascii="Arial" w:hAnsi="Arial" w:cs="Arial"/>
                <w:sz w:val="22"/>
                <w:szCs w:val="22"/>
              </w:rPr>
            </w:pPr>
            <w:r w:rsidRPr="00FA660C">
              <w:rPr>
                <w:rFonts w:ascii="Arial" w:hAnsi="Arial" w:cs="Arial"/>
                <w:sz w:val="22"/>
                <w:szCs w:val="22"/>
              </w:rPr>
              <w:t>August 31, 2016</w:t>
            </w:r>
          </w:p>
        </w:tc>
      </w:tr>
    </w:tbl>
    <w:p w14:paraId="56E6D549" w14:textId="77777777" w:rsidR="00FF6B02" w:rsidRDefault="00FF6B02">
      <w:pPr>
        <w:rPr>
          <w:rFonts w:ascii="Arial" w:hAnsi="Arial"/>
          <w:sz w:val="22"/>
        </w:rPr>
      </w:pPr>
    </w:p>
    <w:p w14:paraId="709145BB" w14:textId="77777777" w:rsidR="00FF6B02" w:rsidRDefault="00FF6B02">
      <w:pPr>
        <w:rPr>
          <w:rFonts w:ascii="Arial" w:hAnsi="Arial"/>
          <w:b/>
          <w:sz w:val="22"/>
          <w:u w:val="single"/>
        </w:rPr>
      </w:pPr>
      <w:r>
        <w:rPr>
          <w:rFonts w:ascii="Arial" w:hAnsi="Arial"/>
          <w:b/>
          <w:sz w:val="22"/>
          <w:u w:val="single"/>
        </w:rPr>
        <w:t>Regulatory Analysis</w:t>
      </w:r>
    </w:p>
    <w:p w14:paraId="102D0C93" w14:textId="77777777" w:rsidR="00FF6B02" w:rsidRDefault="00FF6B02">
      <w:pPr>
        <w:rPr>
          <w:rFonts w:ascii="Arial" w:hAnsi="Arial"/>
          <w:sz w:val="22"/>
        </w:rPr>
      </w:pPr>
    </w:p>
    <w:p w14:paraId="2B481DC6" w14:textId="77777777" w:rsidR="00FF6B02" w:rsidRDefault="00FF6B02" w:rsidP="008C16F1">
      <w:pPr>
        <w:jc w:val="both"/>
        <w:rPr>
          <w:rFonts w:ascii="Arial" w:hAnsi="Arial"/>
          <w:sz w:val="22"/>
        </w:rPr>
      </w:pPr>
      <w:r>
        <w:rPr>
          <w:rFonts w:ascii="Arial" w:hAnsi="Arial"/>
          <w:sz w:val="22"/>
        </w:rPr>
        <w:t xml:space="preserve">The AQD has determined that the change requested by the stationary source </w:t>
      </w:r>
      <w:r w:rsidR="00991AF5">
        <w:rPr>
          <w:rFonts w:ascii="Arial" w:hAnsi="Arial"/>
          <w:sz w:val="22"/>
        </w:rPr>
        <w:t>meets</w:t>
      </w:r>
      <w:r>
        <w:rPr>
          <w:rFonts w:ascii="Arial" w:hAnsi="Arial"/>
          <w:sz w:val="22"/>
        </w:rPr>
        <w:t xml:space="preserve"> the qualifications for a Minor Modification pursuant to R 336.1216(2).</w:t>
      </w:r>
    </w:p>
    <w:p w14:paraId="08AAFB84" w14:textId="77777777" w:rsidR="00FF6B02" w:rsidRDefault="00FF6B02">
      <w:pPr>
        <w:rPr>
          <w:rFonts w:ascii="Arial" w:hAnsi="Arial"/>
          <w:b/>
          <w:sz w:val="22"/>
        </w:rPr>
      </w:pPr>
    </w:p>
    <w:p w14:paraId="227FAE7A" w14:textId="77777777" w:rsidR="00FF6B02" w:rsidRDefault="00FF6B02">
      <w:pPr>
        <w:rPr>
          <w:rFonts w:ascii="Arial" w:hAnsi="Arial"/>
          <w:b/>
          <w:sz w:val="22"/>
          <w:u w:val="single"/>
        </w:rPr>
      </w:pPr>
      <w:r>
        <w:rPr>
          <w:rFonts w:ascii="Arial" w:hAnsi="Arial"/>
          <w:b/>
          <w:sz w:val="22"/>
          <w:u w:val="single"/>
        </w:rPr>
        <w:t>Description of Changes to the ROP</w:t>
      </w:r>
    </w:p>
    <w:p w14:paraId="175548A7" w14:textId="77777777" w:rsidR="00FF6B02" w:rsidRDefault="00FF6B02">
      <w:pPr>
        <w:rPr>
          <w:rFonts w:ascii="Arial" w:hAnsi="Arial"/>
          <w:sz w:val="22"/>
        </w:rPr>
      </w:pPr>
    </w:p>
    <w:p w14:paraId="3DD0E956" w14:textId="77777777" w:rsidR="00FF6B02" w:rsidRPr="00FA660C" w:rsidRDefault="00607C25" w:rsidP="008C16F1">
      <w:pPr>
        <w:jc w:val="both"/>
        <w:rPr>
          <w:rFonts w:ascii="Arial" w:hAnsi="Arial"/>
          <w:sz w:val="22"/>
        </w:rPr>
      </w:pPr>
      <w:r w:rsidRPr="00FA660C">
        <w:rPr>
          <w:rFonts w:ascii="Arial" w:hAnsi="Arial"/>
          <w:sz w:val="22"/>
        </w:rPr>
        <w:t xml:space="preserve">Remove particulate matter (PM) Emission Limit for EUCOEN in Section I. Emission Limits in FGDRYERS and the testing requirement to test EUCOEN for PM, since the Emission Unit is not subject to 40 CFR Part 60, Subpart Dc—Standards of Performance for Small Industrial-Commercial-Institutional Steam Generating Units.  </w:t>
      </w:r>
    </w:p>
    <w:p w14:paraId="12946AB3" w14:textId="77777777" w:rsidR="00FF6B02" w:rsidRPr="00FA660C" w:rsidRDefault="00FF6B02">
      <w:pPr>
        <w:rPr>
          <w:rFonts w:ascii="Arial" w:hAnsi="Arial"/>
          <w:sz w:val="22"/>
        </w:rPr>
      </w:pPr>
    </w:p>
    <w:p w14:paraId="62CE226D" w14:textId="77777777" w:rsidR="00FF6B02" w:rsidRPr="00FA660C" w:rsidRDefault="00FF6B02">
      <w:pPr>
        <w:rPr>
          <w:rFonts w:ascii="Arial" w:hAnsi="Arial"/>
          <w:b/>
          <w:sz w:val="22"/>
          <w:u w:val="single"/>
        </w:rPr>
      </w:pPr>
      <w:r w:rsidRPr="00FA660C">
        <w:rPr>
          <w:rFonts w:ascii="Arial" w:hAnsi="Arial"/>
          <w:b/>
          <w:sz w:val="22"/>
          <w:u w:val="single"/>
        </w:rPr>
        <w:t>Compliance Status</w:t>
      </w:r>
    </w:p>
    <w:p w14:paraId="190BA1CB" w14:textId="77777777" w:rsidR="00FF6B02" w:rsidRPr="00FA660C" w:rsidRDefault="00FF6B02">
      <w:pPr>
        <w:rPr>
          <w:rFonts w:ascii="Arial" w:hAnsi="Arial"/>
          <w:sz w:val="22"/>
        </w:rPr>
      </w:pPr>
    </w:p>
    <w:p w14:paraId="6E4A9553" w14:textId="77777777" w:rsidR="00FF6B02" w:rsidRPr="00FA660C" w:rsidRDefault="00FF6B02" w:rsidP="008C16F1">
      <w:pPr>
        <w:jc w:val="both"/>
        <w:rPr>
          <w:rFonts w:ascii="Arial" w:hAnsi="Arial"/>
          <w:sz w:val="22"/>
        </w:rPr>
      </w:pPr>
      <w:r w:rsidRPr="00FA660C">
        <w:rPr>
          <w:rFonts w:ascii="Arial" w:hAnsi="Arial"/>
          <w:sz w:val="22"/>
        </w:rPr>
        <w:t>The AQD finds that the stationary source is expected to be in compliance with all applicable requirements associated with the emission unit(s) involved with the change as of the date of approval of the Minor Modification to the ROP.</w:t>
      </w:r>
    </w:p>
    <w:p w14:paraId="3E4F9447" w14:textId="77777777" w:rsidR="00FF6B02" w:rsidRPr="00FA660C" w:rsidRDefault="00FF6B02">
      <w:pPr>
        <w:jc w:val="both"/>
        <w:rPr>
          <w:rFonts w:ascii="Arial" w:hAnsi="Arial"/>
          <w:sz w:val="22"/>
        </w:rPr>
      </w:pPr>
    </w:p>
    <w:p w14:paraId="0DF83CD7" w14:textId="77777777" w:rsidR="00FF6B02" w:rsidRPr="00FA660C" w:rsidRDefault="00FF6B02">
      <w:pPr>
        <w:rPr>
          <w:rFonts w:ascii="Arial" w:hAnsi="Arial"/>
          <w:b/>
          <w:sz w:val="22"/>
          <w:u w:val="single"/>
        </w:rPr>
      </w:pPr>
      <w:r w:rsidRPr="00FA660C">
        <w:rPr>
          <w:rFonts w:ascii="Arial" w:hAnsi="Arial"/>
          <w:b/>
          <w:sz w:val="22"/>
          <w:u w:val="single"/>
        </w:rPr>
        <w:t>Action Taken by the DEQ</w:t>
      </w:r>
    </w:p>
    <w:p w14:paraId="0742BDCE" w14:textId="77777777" w:rsidR="00FF6B02" w:rsidRPr="00FA660C" w:rsidRDefault="00FF6B02">
      <w:pPr>
        <w:rPr>
          <w:rFonts w:ascii="Arial" w:hAnsi="Arial"/>
          <w:sz w:val="22"/>
        </w:rPr>
      </w:pPr>
    </w:p>
    <w:p w14:paraId="26783612" w14:textId="77777777" w:rsidR="002A3769" w:rsidRDefault="00FF6B02" w:rsidP="002A3769">
      <w:pPr>
        <w:jc w:val="both"/>
        <w:rPr>
          <w:rFonts w:ascii="Arial" w:hAnsi="Arial"/>
          <w:sz w:val="22"/>
        </w:rPr>
      </w:pPr>
      <w:r w:rsidRPr="00FA660C">
        <w:rPr>
          <w:rFonts w:ascii="Arial" w:hAnsi="Arial"/>
          <w:sz w:val="22"/>
        </w:rPr>
        <w:t xml:space="preserve">The AQD proposes to approve a Minor Modification to ROP No. </w:t>
      </w:r>
      <w:r w:rsidR="00607C25" w:rsidRPr="00FA660C">
        <w:rPr>
          <w:rFonts w:ascii="Arial" w:hAnsi="Arial" w:cs="Arial"/>
          <w:noProof/>
          <w:sz w:val="22"/>
          <w:szCs w:val="22"/>
        </w:rPr>
        <w:t>MI-ROP-B7302-2016</w:t>
      </w:r>
      <w:r w:rsidRPr="00FA660C">
        <w:rPr>
          <w:rFonts w:ascii="Arial" w:hAnsi="Arial"/>
          <w:sz w:val="22"/>
        </w:rPr>
        <w:t>, as requested by the stationary source.  A final decision on the Minor Modification to the ROP will not be made until any affected states and the U.S. Environmental Protection Agency (USEPA) has been allowed 45 days to</w:t>
      </w:r>
      <w:r>
        <w:rPr>
          <w:rFonts w:ascii="Arial" w:hAnsi="Arial"/>
          <w:sz w:val="22"/>
        </w:rPr>
        <w:t xml:space="preserve">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r w:rsidR="002A3769">
        <w:rPr>
          <w:rFonts w:ascii="Arial" w:hAnsi="Arial"/>
          <w:sz w:val="22"/>
        </w:rPr>
        <w:br w:type="page"/>
      </w:r>
    </w:p>
    <w:p w14:paraId="6CBF06C9" w14:textId="77777777" w:rsidR="002A3769" w:rsidRDefault="002A3769"/>
    <w:tbl>
      <w:tblPr>
        <w:tblW w:w="10350" w:type="dxa"/>
        <w:tblInd w:w="108" w:type="dxa"/>
        <w:tblLayout w:type="fixed"/>
        <w:tblLook w:val="0000" w:firstRow="0" w:lastRow="0" w:firstColumn="0" w:lastColumn="0" w:noHBand="0" w:noVBand="0"/>
      </w:tblPr>
      <w:tblGrid>
        <w:gridCol w:w="2430"/>
        <w:gridCol w:w="5670"/>
        <w:gridCol w:w="2250"/>
      </w:tblGrid>
      <w:tr w:rsidR="002A3769" w14:paraId="78380256" w14:textId="77777777" w:rsidTr="00375174">
        <w:tc>
          <w:tcPr>
            <w:tcW w:w="2430" w:type="dxa"/>
          </w:tcPr>
          <w:p w14:paraId="77743A56" w14:textId="77777777" w:rsidR="002A3769" w:rsidRDefault="002A3769" w:rsidP="008C16F1">
            <w:pPr>
              <w:jc w:val="center"/>
              <w:rPr>
                <w:rFonts w:ascii="Arial" w:hAnsi="Arial"/>
                <w:sz w:val="16"/>
              </w:rPr>
            </w:pPr>
          </w:p>
        </w:tc>
        <w:tc>
          <w:tcPr>
            <w:tcW w:w="5670" w:type="dxa"/>
          </w:tcPr>
          <w:p w14:paraId="40EEF60B" w14:textId="77777777" w:rsidR="002A3769" w:rsidRDefault="002A3769" w:rsidP="008C16F1">
            <w:pPr>
              <w:jc w:val="center"/>
              <w:rPr>
                <w:rFonts w:ascii="Arial" w:hAnsi="Arial"/>
              </w:rPr>
            </w:pPr>
            <w:r>
              <w:rPr>
                <w:rFonts w:ascii="Arial" w:hAnsi="Arial"/>
              </w:rPr>
              <w:t>Michigan Department of Environmental Quality</w:t>
            </w:r>
          </w:p>
          <w:p w14:paraId="2A61E721" w14:textId="77777777" w:rsidR="002A3769" w:rsidRDefault="002A3769" w:rsidP="008C16F1">
            <w:pPr>
              <w:jc w:val="center"/>
              <w:rPr>
                <w:rFonts w:ascii="Arial" w:hAnsi="Arial"/>
                <w:sz w:val="16"/>
              </w:rPr>
            </w:pPr>
            <w:r>
              <w:rPr>
                <w:rFonts w:ascii="Arial" w:hAnsi="Arial"/>
              </w:rPr>
              <w:t>Air Quality Division</w:t>
            </w:r>
          </w:p>
        </w:tc>
        <w:tc>
          <w:tcPr>
            <w:tcW w:w="2250" w:type="dxa"/>
          </w:tcPr>
          <w:p w14:paraId="08EC9C62" w14:textId="77777777" w:rsidR="002A3769" w:rsidRDefault="002A3769" w:rsidP="008C16F1">
            <w:pPr>
              <w:jc w:val="center"/>
              <w:rPr>
                <w:rFonts w:ascii="Arial" w:hAnsi="Arial"/>
                <w:sz w:val="16"/>
              </w:rPr>
            </w:pPr>
          </w:p>
        </w:tc>
      </w:tr>
      <w:tr w:rsidR="002A3769" w14:paraId="39DAA54C" w14:textId="77777777" w:rsidTr="00375174">
        <w:trPr>
          <w:cantSplit/>
          <w:trHeight w:val="333"/>
        </w:trPr>
        <w:tc>
          <w:tcPr>
            <w:tcW w:w="2430" w:type="dxa"/>
          </w:tcPr>
          <w:p w14:paraId="17BE99ED" w14:textId="77777777" w:rsidR="002A3769" w:rsidRPr="00036175" w:rsidRDefault="002A3769" w:rsidP="008C16F1">
            <w:pPr>
              <w:pStyle w:val="Header"/>
              <w:jc w:val="center"/>
              <w:rPr>
                <w:rFonts w:ascii="Arial" w:hAnsi="Arial"/>
                <w:b/>
                <w:sz w:val="16"/>
              </w:rPr>
            </w:pPr>
            <w:r w:rsidRPr="00036175">
              <w:rPr>
                <w:rFonts w:ascii="Arial" w:hAnsi="Arial"/>
                <w:b/>
                <w:sz w:val="16"/>
              </w:rPr>
              <w:t>State Registration Number</w:t>
            </w:r>
          </w:p>
        </w:tc>
        <w:tc>
          <w:tcPr>
            <w:tcW w:w="5670" w:type="dxa"/>
          </w:tcPr>
          <w:p w14:paraId="0623D62B" w14:textId="77777777" w:rsidR="002A3769" w:rsidRDefault="002A3769" w:rsidP="008C16F1">
            <w:pPr>
              <w:jc w:val="center"/>
              <w:rPr>
                <w:rFonts w:ascii="Arial" w:hAnsi="Arial"/>
                <w:b/>
                <w:sz w:val="28"/>
              </w:rPr>
            </w:pPr>
            <w:r>
              <w:rPr>
                <w:rFonts w:ascii="Arial" w:hAnsi="Arial"/>
                <w:b/>
                <w:sz w:val="28"/>
              </w:rPr>
              <w:t>RENEWABLE OPERATING PERMIT</w:t>
            </w:r>
          </w:p>
        </w:tc>
        <w:tc>
          <w:tcPr>
            <w:tcW w:w="2250" w:type="dxa"/>
          </w:tcPr>
          <w:p w14:paraId="27DBE486" w14:textId="77777777" w:rsidR="002A3769" w:rsidRPr="00036175" w:rsidRDefault="002A3769" w:rsidP="008C16F1">
            <w:pPr>
              <w:jc w:val="center"/>
              <w:rPr>
                <w:rFonts w:ascii="Arial" w:hAnsi="Arial"/>
                <w:b/>
                <w:sz w:val="16"/>
              </w:rPr>
            </w:pPr>
            <w:r w:rsidRPr="00036175">
              <w:rPr>
                <w:rFonts w:ascii="Arial" w:hAnsi="Arial"/>
                <w:b/>
                <w:sz w:val="16"/>
              </w:rPr>
              <w:t>ROP Number</w:t>
            </w:r>
          </w:p>
        </w:tc>
      </w:tr>
      <w:tr w:rsidR="002A3769" w14:paraId="76452EC6" w14:textId="77777777" w:rsidTr="00375174">
        <w:trPr>
          <w:cantSplit/>
          <w:trHeight w:val="428"/>
        </w:trPr>
        <w:tc>
          <w:tcPr>
            <w:tcW w:w="2430" w:type="dxa"/>
            <w:tcBorders>
              <w:bottom w:val="nil"/>
            </w:tcBorders>
          </w:tcPr>
          <w:p w14:paraId="14042C6E" w14:textId="77777777" w:rsidR="002A3769" w:rsidRDefault="002A3769" w:rsidP="008C16F1">
            <w:pPr>
              <w:pStyle w:val="Header"/>
              <w:jc w:val="center"/>
              <w:rPr>
                <w:rFonts w:ascii="Arial" w:hAnsi="Arial" w:cs="Arial"/>
                <w:bCs/>
                <w:sz w:val="18"/>
                <w:szCs w:val="18"/>
              </w:rPr>
            </w:pPr>
          </w:p>
          <w:p w14:paraId="7F2926F0" w14:textId="77777777" w:rsidR="002A3769" w:rsidRPr="00375174" w:rsidRDefault="002A3769" w:rsidP="002A3769">
            <w:pPr>
              <w:pStyle w:val="Header"/>
              <w:tabs>
                <w:tab w:val="clear" w:pos="8640"/>
                <w:tab w:val="right" w:pos="9972"/>
              </w:tabs>
              <w:jc w:val="center"/>
              <w:rPr>
                <w:rFonts w:ascii="Arial" w:hAnsi="Arial" w:cs="Arial"/>
                <w:bCs/>
              </w:rPr>
            </w:pPr>
            <w:r w:rsidRPr="00375174">
              <w:rPr>
                <w:rFonts w:ascii="Arial" w:hAnsi="Arial" w:cs="Arial"/>
                <w:bCs/>
                <w:noProof/>
              </w:rPr>
              <w:t>B7302</w:t>
            </w:r>
          </w:p>
        </w:tc>
        <w:tc>
          <w:tcPr>
            <w:tcW w:w="5670" w:type="dxa"/>
            <w:tcBorders>
              <w:bottom w:val="nil"/>
            </w:tcBorders>
          </w:tcPr>
          <w:p w14:paraId="68C7C11E" w14:textId="77777777" w:rsidR="002A3769" w:rsidRDefault="002A3769" w:rsidP="002A3769">
            <w:pPr>
              <w:pStyle w:val="Heading1"/>
              <w:spacing w:before="120"/>
            </w:pPr>
            <w:bookmarkStart w:id="65" w:name="_Toc1467694"/>
            <w:r w:rsidRPr="00375174">
              <w:rPr>
                <w:rFonts w:cs="Arial"/>
                <w:noProof/>
                <w:sz w:val="22"/>
                <w:szCs w:val="22"/>
              </w:rPr>
              <w:t>NOVEMBER 15, 2016</w:t>
            </w:r>
            <w:r>
              <w:t xml:space="preserve"> - </w:t>
            </w:r>
            <w:r w:rsidRPr="00886B7E">
              <w:rPr>
                <w:sz w:val="22"/>
                <w:szCs w:val="22"/>
              </w:rPr>
              <w:t>STAFF REPORT ADDENDUM</w:t>
            </w:r>
            <w:r>
              <w:rPr>
                <w:sz w:val="22"/>
                <w:szCs w:val="22"/>
              </w:rPr>
              <w:t xml:space="preserve"> F</w:t>
            </w:r>
            <w:r w:rsidRPr="00886B7E">
              <w:rPr>
                <w:sz w:val="22"/>
                <w:szCs w:val="22"/>
              </w:rPr>
              <w:t>OR RULE</w:t>
            </w:r>
            <w:r>
              <w:rPr>
                <w:sz w:val="22"/>
                <w:szCs w:val="22"/>
              </w:rPr>
              <w:t> </w:t>
            </w:r>
            <w:r w:rsidRPr="00886B7E">
              <w:rPr>
                <w:sz w:val="22"/>
                <w:szCs w:val="22"/>
              </w:rPr>
              <w:t>216(2) MINOR MODIFICATION</w:t>
            </w:r>
            <w:bookmarkEnd w:id="65"/>
          </w:p>
        </w:tc>
        <w:tc>
          <w:tcPr>
            <w:tcW w:w="2250" w:type="dxa"/>
            <w:tcBorders>
              <w:bottom w:val="nil"/>
            </w:tcBorders>
          </w:tcPr>
          <w:p w14:paraId="52488685" w14:textId="77777777" w:rsidR="002A3769" w:rsidRDefault="002A3769" w:rsidP="008C16F1">
            <w:pPr>
              <w:pStyle w:val="Header"/>
              <w:jc w:val="center"/>
              <w:rPr>
                <w:rFonts w:ascii="Arial" w:hAnsi="Arial" w:cs="Arial"/>
                <w:sz w:val="18"/>
                <w:szCs w:val="18"/>
              </w:rPr>
            </w:pPr>
          </w:p>
          <w:p w14:paraId="435D885D" w14:textId="77777777" w:rsidR="002A3769" w:rsidRPr="00375174" w:rsidRDefault="002A3769" w:rsidP="002A3769">
            <w:pPr>
              <w:pStyle w:val="Header"/>
              <w:jc w:val="center"/>
              <w:rPr>
                <w:rFonts w:ascii="Arial" w:hAnsi="Arial" w:cs="Arial"/>
                <w:bCs/>
              </w:rPr>
            </w:pPr>
            <w:r w:rsidRPr="00375174">
              <w:rPr>
                <w:rFonts w:ascii="Arial" w:hAnsi="Arial"/>
                <w:noProof/>
              </w:rPr>
              <w:t>MI-ROP-B7302-2016a</w:t>
            </w:r>
          </w:p>
        </w:tc>
      </w:tr>
    </w:tbl>
    <w:p w14:paraId="57205DB6" w14:textId="77777777" w:rsidR="002A3769" w:rsidRDefault="002A3769" w:rsidP="008C16F1">
      <w:pPr>
        <w:rPr>
          <w:rFonts w:ascii="Arial" w:hAnsi="Arial"/>
          <w:sz w:val="22"/>
        </w:rPr>
      </w:pPr>
    </w:p>
    <w:p w14:paraId="0FB7EBA8" w14:textId="77777777" w:rsidR="002A3769" w:rsidRDefault="002A3769" w:rsidP="008C16F1">
      <w:pPr>
        <w:rPr>
          <w:rFonts w:ascii="Arial" w:hAnsi="Arial"/>
          <w:b/>
          <w:sz w:val="22"/>
          <w:u w:val="single"/>
        </w:rPr>
      </w:pPr>
      <w:r>
        <w:rPr>
          <w:rFonts w:ascii="Arial" w:hAnsi="Arial"/>
          <w:b/>
          <w:sz w:val="22"/>
          <w:u w:val="single"/>
        </w:rPr>
        <w:t>Purpose</w:t>
      </w:r>
    </w:p>
    <w:p w14:paraId="1DD84C06" w14:textId="77777777" w:rsidR="002A3769" w:rsidRDefault="002A3769" w:rsidP="008C16F1">
      <w:pPr>
        <w:rPr>
          <w:rFonts w:ascii="Arial" w:hAnsi="Arial"/>
          <w:sz w:val="22"/>
        </w:rPr>
      </w:pPr>
    </w:p>
    <w:p w14:paraId="0DE93A4E" w14:textId="77777777" w:rsidR="002A3769" w:rsidRPr="00375174" w:rsidRDefault="002A3769" w:rsidP="002A3769">
      <w:pPr>
        <w:jc w:val="both"/>
        <w:rPr>
          <w:rFonts w:ascii="Arial" w:hAnsi="Arial"/>
          <w:sz w:val="22"/>
        </w:rPr>
      </w:pPr>
      <w:r>
        <w:rPr>
          <w:rFonts w:ascii="Arial" w:hAnsi="Arial"/>
          <w:sz w:val="22"/>
        </w:rPr>
        <w:t xml:space="preserve">A Staff Report dated </w:t>
      </w:r>
      <w:r w:rsidRPr="00375174">
        <w:rPr>
          <w:rFonts w:ascii="Arial" w:hAnsi="Arial" w:cs="Arial"/>
          <w:noProof/>
          <w:sz w:val="22"/>
          <w:szCs w:val="22"/>
        </w:rPr>
        <w:t>September 22, 2016</w:t>
      </w:r>
      <w:r w:rsidRPr="00375174">
        <w:rPr>
          <w:rFonts w:ascii="Arial" w:hAnsi="Arial"/>
          <w:sz w:val="22"/>
        </w:rPr>
        <w:t>, was developed in order to set forth the applicable requirements and factual basis for the proposed Minor Modification to the Renewable Operating Permit’s (</w:t>
      </w:r>
      <w:smartTag w:uri="urn:schemas-microsoft-com:office:smarttags" w:element="stockticker">
        <w:r w:rsidRPr="00375174">
          <w:rPr>
            <w:rFonts w:ascii="Arial" w:hAnsi="Arial"/>
            <w:sz w:val="22"/>
          </w:rPr>
          <w:t>ROP</w:t>
        </w:r>
      </w:smartTag>
      <w:r w:rsidRPr="00375174">
        <w:rPr>
          <w:rFonts w:ascii="Arial" w:hAnsi="Arial"/>
          <w:sz w:val="22"/>
        </w:rPr>
        <w:t xml:space="preserve">) terms and conditions as required by R 336.1216(2)(c).  The purpose of this Staff Report Addendum is to summarize any significant comments received on the proposed </w:t>
      </w:r>
      <w:smartTag w:uri="urn:schemas-microsoft-com:office:smarttags" w:element="stockticker">
        <w:r w:rsidRPr="00375174">
          <w:rPr>
            <w:rFonts w:ascii="Arial" w:hAnsi="Arial"/>
            <w:sz w:val="22"/>
          </w:rPr>
          <w:t>ROP</w:t>
        </w:r>
      </w:smartTag>
      <w:r w:rsidRPr="00375174">
        <w:rPr>
          <w:rFonts w:ascii="Arial" w:hAnsi="Arial"/>
          <w:sz w:val="22"/>
        </w:rPr>
        <w:t xml:space="preserve"> modification during the U.S. Environmental Protection Agency’s (USEPA) 45-day comment period as described in R 336.1216(2)(c).  In addition, this addendum describes any changes to the proposed </w:t>
      </w:r>
      <w:smartTag w:uri="urn:schemas-microsoft-com:office:smarttags" w:element="stockticker">
        <w:r w:rsidRPr="00375174">
          <w:rPr>
            <w:rFonts w:ascii="Arial" w:hAnsi="Arial"/>
            <w:sz w:val="22"/>
          </w:rPr>
          <w:t>ROP</w:t>
        </w:r>
      </w:smartTag>
      <w:r w:rsidRPr="00375174">
        <w:rPr>
          <w:rFonts w:ascii="Arial" w:hAnsi="Arial"/>
          <w:sz w:val="22"/>
        </w:rPr>
        <w:t xml:space="preserve"> Minor Modification resulting from these pertinent comments. </w:t>
      </w:r>
    </w:p>
    <w:p w14:paraId="476E77AF" w14:textId="77777777" w:rsidR="002A3769" w:rsidRPr="00375174" w:rsidRDefault="002A3769" w:rsidP="008C16F1">
      <w:pPr>
        <w:rPr>
          <w:rFonts w:ascii="Arial" w:hAnsi="Arial"/>
          <w:sz w:val="22"/>
        </w:rPr>
      </w:pPr>
    </w:p>
    <w:p w14:paraId="73F25B00" w14:textId="77777777" w:rsidR="002A3769" w:rsidRPr="00375174" w:rsidRDefault="002A3769" w:rsidP="008C16F1">
      <w:pPr>
        <w:rPr>
          <w:rFonts w:ascii="Arial" w:hAnsi="Arial"/>
          <w:b/>
          <w:sz w:val="22"/>
          <w:u w:val="single"/>
        </w:rPr>
      </w:pPr>
      <w:r w:rsidRPr="00375174">
        <w:rPr>
          <w:rFonts w:ascii="Arial" w:hAnsi="Arial"/>
          <w:b/>
          <w:sz w:val="22"/>
          <w:u w:val="single"/>
        </w:rPr>
        <w:t>General Information</w:t>
      </w:r>
    </w:p>
    <w:p w14:paraId="3399F474" w14:textId="77777777" w:rsidR="002A3769" w:rsidRPr="00375174" w:rsidRDefault="002A3769" w:rsidP="008C16F1">
      <w:pPr>
        <w:rPr>
          <w:rFonts w:ascii="Arial" w:hAnsi="Arial"/>
          <w:sz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510"/>
        <w:gridCol w:w="6660"/>
      </w:tblGrid>
      <w:tr w:rsidR="00375174" w:rsidRPr="00375174" w14:paraId="6604EDD3" w14:textId="77777777" w:rsidTr="008C16F1">
        <w:tc>
          <w:tcPr>
            <w:tcW w:w="3510" w:type="dxa"/>
          </w:tcPr>
          <w:p w14:paraId="3443DDE2" w14:textId="77777777" w:rsidR="002A3769" w:rsidRPr="00375174" w:rsidRDefault="002A3769" w:rsidP="008C16F1">
            <w:pPr>
              <w:rPr>
                <w:rFonts w:ascii="Arial" w:hAnsi="Arial"/>
                <w:sz w:val="22"/>
              </w:rPr>
            </w:pPr>
            <w:r w:rsidRPr="00375174">
              <w:rPr>
                <w:rFonts w:ascii="Arial" w:hAnsi="Arial"/>
                <w:sz w:val="22"/>
              </w:rPr>
              <w:t>Responsible Official:</w:t>
            </w:r>
          </w:p>
        </w:tc>
        <w:tc>
          <w:tcPr>
            <w:tcW w:w="6660" w:type="dxa"/>
          </w:tcPr>
          <w:p w14:paraId="2AA3F57A" w14:textId="77777777" w:rsidR="002A3769" w:rsidRPr="00375174" w:rsidRDefault="002A3769" w:rsidP="008C16F1">
            <w:pPr>
              <w:rPr>
                <w:rFonts w:ascii="Arial" w:hAnsi="Arial" w:cs="Arial"/>
                <w:sz w:val="22"/>
                <w:szCs w:val="22"/>
              </w:rPr>
            </w:pPr>
            <w:r w:rsidRPr="00375174">
              <w:rPr>
                <w:rFonts w:ascii="Arial" w:hAnsi="Arial" w:cs="Arial"/>
                <w:noProof/>
                <w:sz w:val="22"/>
                <w:szCs w:val="22"/>
              </w:rPr>
              <w:t xml:space="preserve">Rina </w:t>
            </w:r>
            <w:r w:rsidR="008C16F1">
              <w:rPr>
                <w:rFonts w:ascii="Arial" w:hAnsi="Arial" w:cs="Arial"/>
                <w:noProof/>
                <w:sz w:val="22"/>
                <w:szCs w:val="22"/>
              </w:rPr>
              <w:t>(</w:t>
            </w:r>
            <w:r w:rsidRPr="00375174">
              <w:rPr>
                <w:rFonts w:ascii="Arial" w:hAnsi="Arial" w:cs="Arial"/>
                <w:noProof/>
                <w:sz w:val="22"/>
                <w:szCs w:val="22"/>
              </w:rPr>
              <w:t>Allen</w:t>
            </w:r>
            <w:r w:rsidR="008C16F1">
              <w:rPr>
                <w:rFonts w:ascii="Arial" w:hAnsi="Arial" w:cs="Arial"/>
                <w:noProof/>
                <w:sz w:val="22"/>
                <w:szCs w:val="22"/>
              </w:rPr>
              <w:t>) Bethany</w:t>
            </w:r>
            <w:r w:rsidRPr="00375174">
              <w:rPr>
                <w:rFonts w:ascii="Arial" w:hAnsi="Arial" w:cs="Arial"/>
                <w:sz w:val="22"/>
                <w:szCs w:val="22"/>
              </w:rPr>
              <w:t xml:space="preserve">, </w:t>
            </w:r>
            <w:r w:rsidRPr="00375174">
              <w:rPr>
                <w:rFonts w:ascii="Arial" w:hAnsi="Arial" w:cs="Arial"/>
                <w:noProof/>
                <w:sz w:val="22"/>
                <w:szCs w:val="22"/>
              </w:rPr>
              <w:t>Plant Manager</w:t>
            </w:r>
          </w:p>
          <w:p w14:paraId="6F0D2302" w14:textId="77777777" w:rsidR="002A3769" w:rsidRPr="00375174" w:rsidRDefault="002A3769" w:rsidP="008C16F1">
            <w:pPr>
              <w:rPr>
                <w:rFonts w:ascii="Arial" w:hAnsi="Arial" w:cs="Arial"/>
                <w:sz w:val="22"/>
                <w:szCs w:val="22"/>
              </w:rPr>
            </w:pPr>
            <w:r w:rsidRPr="00375174">
              <w:rPr>
                <w:rFonts w:ascii="Arial" w:hAnsi="Arial" w:cs="Arial"/>
                <w:noProof/>
                <w:sz w:val="22"/>
                <w:szCs w:val="22"/>
              </w:rPr>
              <w:t>989-348-3401</w:t>
            </w:r>
          </w:p>
        </w:tc>
      </w:tr>
      <w:tr w:rsidR="002A3769" w:rsidRPr="00375174" w14:paraId="10691827" w14:textId="77777777" w:rsidTr="008C16F1">
        <w:tc>
          <w:tcPr>
            <w:tcW w:w="3510" w:type="dxa"/>
          </w:tcPr>
          <w:p w14:paraId="66249948" w14:textId="77777777" w:rsidR="002A3769" w:rsidRPr="00375174" w:rsidRDefault="002A3769" w:rsidP="008C16F1">
            <w:pPr>
              <w:rPr>
                <w:rFonts w:ascii="Arial" w:hAnsi="Arial"/>
                <w:sz w:val="22"/>
              </w:rPr>
            </w:pPr>
            <w:r w:rsidRPr="00375174">
              <w:rPr>
                <w:rFonts w:ascii="Arial" w:hAnsi="Arial"/>
                <w:sz w:val="22"/>
              </w:rPr>
              <w:t>AQD Contact:</w:t>
            </w:r>
          </w:p>
        </w:tc>
        <w:tc>
          <w:tcPr>
            <w:tcW w:w="6660" w:type="dxa"/>
          </w:tcPr>
          <w:p w14:paraId="251952FF" w14:textId="77777777" w:rsidR="002A3769" w:rsidRPr="00375174" w:rsidRDefault="002A3769" w:rsidP="008C16F1">
            <w:pPr>
              <w:rPr>
                <w:rFonts w:ascii="Arial" w:hAnsi="Arial" w:cs="Arial"/>
                <w:sz w:val="22"/>
                <w:szCs w:val="22"/>
              </w:rPr>
            </w:pPr>
            <w:r w:rsidRPr="00375174">
              <w:rPr>
                <w:rFonts w:ascii="Arial" w:hAnsi="Arial" w:cs="Arial"/>
                <w:sz w:val="22"/>
                <w:szCs w:val="22"/>
              </w:rPr>
              <w:t xml:space="preserve">Caryn E. Owens, </w:t>
            </w:r>
            <w:r w:rsidRPr="00375174">
              <w:rPr>
                <w:rFonts w:ascii="Arial" w:hAnsi="Arial" w:cs="Arial"/>
                <w:noProof/>
                <w:sz w:val="22"/>
                <w:szCs w:val="22"/>
              </w:rPr>
              <w:t>Environmental Quality Analyst</w:t>
            </w:r>
          </w:p>
          <w:p w14:paraId="5791D36E" w14:textId="77777777" w:rsidR="002A3769" w:rsidRPr="00375174" w:rsidRDefault="002A3769" w:rsidP="008C16F1">
            <w:pPr>
              <w:rPr>
                <w:rFonts w:ascii="Arial" w:hAnsi="Arial" w:cs="Arial"/>
                <w:sz w:val="22"/>
                <w:szCs w:val="22"/>
              </w:rPr>
            </w:pPr>
            <w:r w:rsidRPr="00375174">
              <w:rPr>
                <w:rFonts w:ascii="Arial" w:hAnsi="Arial" w:cs="Arial"/>
                <w:noProof/>
                <w:sz w:val="22"/>
                <w:szCs w:val="22"/>
              </w:rPr>
              <w:t>231-876-4414</w:t>
            </w:r>
          </w:p>
        </w:tc>
      </w:tr>
    </w:tbl>
    <w:p w14:paraId="2AD046F1" w14:textId="77777777" w:rsidR="002A3769" w:rsidRPr="00375174" w:rsidRDefault="002A3769" w:rsidP="008C16F1">
      <w:pPr>
        <w:jc w:val="both"/>
        <w:rPr>
          <w:rFonts w:ascii="Arial" w:hAnsi="Arial"/>
          <w:sz w:val="22"/>
        </w:rPr>
      </w:pPr>
    </w:p>
    <w:p w14:paraId="133E5CED" w14:textId="77777777" w:rsidR="002A3769" w:rsidRPr="00375174" w:rsidRDefault="002A3769" w:rsidP="008C16F1">
      <w:pPr>
        <w:rPr>
          <w:rFonts w:ascii="Arial" w:hAnsi="Arial"/>
          <w:b/>
          <w:sz w:val="22"/>
          <w:u w:val="single"/>
        </w:rPr>
      </w:pPr>
      <w:r w:rsidRPr="00375174">
        <w:rPr>
          <w:rFonts w:ascii="Arial" w:hAnsi="Arial"/>
          <w:b/>
          <w:sz w:val="22"/>
          <w:u w:val="single"/>
        </w:rPr>
        <w:t>Summary of Pertinent Comments</w:t>
      </w:r>
    </w:p>
    <w:p w14:paraId="5A7FAD9D" w14:textId="77777777" w:rsidR="002A3769" w:rsidRPr="00375174" w:rsidRDefault="002A3769" w:rsidP="008C16F1">
      <w:pPr>
        <w:rPr>
          <w:rFonts w:ascii="Arial" w:hAnsi="Arial"/>
          <w:b/>
          <w:sz w:val="22"/>
          <w:u w:val="single"/>
        </w:rPr>
      </w:pPr>
    </w:p>
    <w:p w14:paraId="6F343EBE" w14:textId="77777777" w:rsidR="002A3769" w:rsidRPr="00375174" w:rsidRDefault="002A3769" w:rsidP="008C16F1">
      <w:pPr>
        <w:jc w:val="both"/>
        <w:outlineLvl w:val="0"/>
        <w:rPr>
          <w:rFonts w:ascii="Arial" w:hAnsi="Arial"/>
          <w:sz w:val="22"/>
        </w:rPr>
      </w:pPr>
      <w:r w:rsidRPr="00375174">
        <w:rPr>
          <w:rFonts w:ascii="Arial" w:hAnsi="Arial"/>
          <w:sz w:val="22"/>
        </w:rPr>
        <w:t>No pertinent comments were received during the USEPA’s 45-day comment period.</w:t>
      </w:r>
    </w:p>
    <w:p w14:paraId="4257EFA4" w14:textId="77777777" w:rsidR="002A3769" w:rsidRPr="00375174" w:rsidRDefault="002A3769" w:rsidP="008C16F1">
      <w:pPr>
        <w:rPr>
          <w:rFonts w:ascii="Arial" w:hAnsi="Arial"/>
          <w:sz w:val="22"/>
        </w:rPr>
      </w:pPr>
    </w:p>
    <w:p w14:paraId="429140B8" w14:textId="77777777" w:rsidR="002A3769" w:rsidRPr="00375174" w:rsidRDefault="002A3769" w:rsidP="008C16F1">
      <w:pPr>
        <w:rPr>
          <w:rFonts w:ascii="Arial" w:hAnsi="Arial"/>
          <w:b/>
          <w:sz w:val="22"/>
        </w:rPr>
      </w:pPr>
    </w:p>
    <w:p w14:paraId="596C9A06" w14:textId="77777777" w:rsidR="002A3769" w:rsidRPr="00375174" w:rsidRDefault="002A3769" w:rsidP="008C16F1">
      <w:pPr>
        <w:rPr>
          <w:rFonts w:ascii="Arial" w:hAnsi="Arial"/>
          <w:b/>
          <w:sz w:val="22"/>
          <w:u w:val="single"/>
        </w:rPr>
      </w:pPr>
      <w:r w:rsidRPr="00375174">
        <w:rPr>
          <w:rFonts w:ascii="Arial" w:hAnsi="Arial"/>
          <w:b/>
          <w:sz w:val="22"/>
          <w:u w:val="single"/>
        </w:rPr>
        <w:t xml:space="preserve">Changes to the </w:t>
      </w:r>
      <w:bookmarkStart w:id="66" w:name="Date_Draft_Proposed1"/>
      <w:r w:rsidRPr="00375174">
        <w:rPr>
          <w:rFonts w:ascii="Arial" w:hAnsi="Arial"/>
          <w:b/>
          <w:noProof/>
          <w:sz w:val="22"/>
          <w:u w:val="single"/>
        </w:rPr>
        <w:t>September 22, 2016</w:t>
      </w:r>
      <w:bookmarkEnd w:id="66"/>
      <w:r w:rsidRPr="00375174">
        <w:rPr>
          <w:rFonts w:ascii="Arial" w:hAnsi="Arial"/>
          <w:b/>
          <w:sz w:val="22"/>
          <w:u w:val="single"/>
        </w:rPr>
        <w:t xml:space="preserve"> Proposed ROP Minor Modification</w:t>
      </w:r>
    </w:p>
    <w:p w14:paraId="365DC773" w14:textId="77777777" w:rsidR="002A3769" w:rsidRPr="00375174" w:rsidRDefault="002A3769" w:rsidP="008C16F1">
      <w:pPr>
        <w:rPr>
          <w:rFonts w:ascii="Arial" w:hAnsi="Arial"/>
          <w:b/>
          <w:sz w:val="22"/>
        </w:rPr>
      </w:pPr>
    </w:p>
    <w:p w14:paraId="46B95680" w14:textId="77777777" w:rsidR="002A3769" w:rsidRDefault="002A3769" w:rsidP="00375174">
      <w:pPr>
        <w:jc w:val="both"/>
        <w:outlineLvl w:val="0"/>
        <w:rPr>
          <w:rFonts w:ascii="Arial" w:hAnsi="Arial"/>
          <w:sz w:val="22"/>
        </w:rPr>
      </w:pPr>
      <w:r w:rsidRPr="00375174">
        <w:rPr>
          <w:rFonts w:ascii="Arial" w:hAnsi="Arial"/>
          <w:sz w:val="22"/>
        </w:rPr>
        <w:t>No changes were made to the proposed ROP Minor Modification.</w:t>
      </w:r>
    </w:p>
    <w:p w14:paraId="4F385087" w14:textId="77777777" w:rsidR="008A4527" w:rsidRDefault="008A4527">
      <w:pPr>
        <w:rPr>
          <w:rFonts w:ascii="Arial" w:hAnsi="Arial"/>
          <w:sz w:val="22"/>
        </w:rPr>
      </w:pPr>
      <w:r>
        <w:rPr>
          <w:rFonts w:ascii="Arial" w:hAnsi="Arial"/>
          <w:sz w:val="22"/>
        </w:rPr>
        <w:br w:type="page"/>
      </w:r>
    </w:p>
    <w:p w14:paraId="3E7637B0" w14:textId="77777777" w:rsidR="008A4527" w:rsidRDefault="008A4527" w:rsidP="008A4527">
      <w:pPr>
        <w:pStyle w:val="Header"/>
        <w:tabs>
          <w:tab w:val="clear" w:pos="4320"/>
          <w:tab w:val="clear" w:pos="8640"/>
        </w:tabs>
        <w:rPr>
          <w:rFonts w:ascii="Arial" w:hAnsi="Arial"/>
          <w:sz w:val="18"/>
        </w:rPr>
      </w:pPr>
    </w:p>
    <w:tbl>
      <w:tblPr>
        <w:tblW w:w="0" w:type="auto"/>
        <w:tblInd w:w="108" w:type="dxa"/>
        <w:tblLayout w:type="fixed"/>
        <w:tblLook w:val="0000" w:firstRow="0" w:lastRow="0" w:firstColumn="0" w:lastColumn="0" w:noHBand="0" w:noVBand="0"/>
      </w:tblPr>
      <w:tblGrid>
        <w:gridCol w:w="2520"/>
        <w:gridCol w:w="5400"/>
        <w:gridCol w:w="2340"/>
      </w:tblGrid>
      <w:tr w:rsidR="008A4527" w14:paraId="63B1ABBF" w14:textId="77777777" w:rsidTr="008C16F1">
        <w:tc>
          <w:tcPr>
            <w:tcW w:w="2520" w:type="dxa"/>
          </w:tcPr>
          <w:p w14:paraId="58434350" w14:textId="77777777" w:rsidR="008A4527" w:rsidRDefault="008A4527" w:rsidP="008C16F1">
            <w:pPr>
              <w:jc w:val="center"/>
              <w:rPr>
                <w:rFonts w:ascii="Arial" w:hAnsi="Arial"/>
                <w:sz w:val="16"/>
              </w:rPr>
            </w:pPr>
          </w:p>
        </w:tc>
        <w:tc>
          <w:tcPr>
            <w:tcW w:w="5400" w:type="dxa"/>
          </w:tcPr>
          <w:p w14:paraId="277A2EE1" w14:textId="77777777" w:rsidR="008A4527" w:rsidRDefault="008A4527" w:rsidP="008C16F1">
            <w:pPr>
              <w:ind w:left="-108" w:right="-108"/>
              <w:jc w:val="center"/>
              <w:rPr>
                <w:rFonts w:ascii="Arial" w:hAnsi="Arial"/>
              </w:rPr>
            </w:pPr>
            <w:r>
              <w:rPr>
                <w:rFonts w:ascii="Arial" w:hAnsi="Arial"/>
              </w:rPr>
              <w:t>Michigan Department of Environmental Quality</w:t>
            </w:r>
          </w:p>
          <w:p w14:paraId="156526E9" w14:textId="77777777" w:rsidR="008A4527" w:rsidRDefault="008A4527" w:rsidP="008C16F1">
            <w:pPr>
              <w:jc w:val="center"/>
              <w:rPr>
                <w:rFonts w:ascii="Arial" w:hAnsi="Arial"/>
                <w:sz w:val="16"/>
              </w:rPr>
            </w:pPr>
            <w:r>
              <w:rPr>
                <w:rFonts w:ascii="Arial" w:hAnsi="Arial"/>
              </w:rPr>
              <w:t>Air Quality Division</w:t>
            </w:r>
          </w:p>
        </w:tc>
        <w:tc>
          <w:tcPr>
            <w:tcW w:w="2340" w:type="dxa"/>
          </w:tcPr>
          <w:p w14:paraId="649282D2" w14:textId="77777777" w:rsidR="008A4527" w:rsidRDefault="008A4527" w:rsidP="008C16F1">
            <w:pPr>
              <w:jc w:val="center"/>
              <w:rPr>
                <w:rFonts w:ascii="Arial" w:hAnsi="Arial"/>
                <w:sz w:val="16"/>
              </w:rPr>
            </w:pPr>
          </w:p>
        </w:tc>
      </w:tr>
      <w:tr w:rsidR="008A4527" w14:paraId="0D6C025C" w14:textId="77777777" w:rsidTr="008C16F1">
        <w:trPr>
          <w:cantSplit/>
          <w:trHeight w:val="333"/>
        </w:trPr>
        <w:tc>
          <w:tcPr>
            <w:tcW w:w="2520" w:type="dxa"/>
          </w:tcPr>
          <w:p w14:paraId="3216A916" w14:textId="77777777" w:rsidR="008A4527" w:rsidRPr="009330F4" w:rsidRDefault="008A4527" w:rsidP="008C16F1">
            <w:pPr>
              <w:pStyle w:val="Header"/>
              <w:jc w:val="center"/>
              <w:rPr>
                <w:rFonts w:ascii="Arial" w:hAnsi="Arial"/>
                <w:b/>
                <w:sz w:val="16"/>
              </w:rPr>
            </w:pPr>
            <w:r w:rsidRPr="009330F4">
              <w:rPr>
                <w:rFonts w:ascii="Arial" w:hAnsi="Arial"/>
                <w:b/>
                <w:sz w:val="16"/>
              </w:rPr>
              <w:t>State Registration Number</w:t>
            </w:r>
          </w:p>
        </w:tc>
        <w:tc>
          <w:tcPr>
            <w:tcW w:w="5400" w:type="dxa"/>
          </w:tcPr>
          <w:p w14:paraId="2A617DA5" w14:textId="77777777" w:rsidR="008A4527" w:rsidRDefault="008A4527" w:rsidP="008C16F1">
            <w:pPr>
              <w:jc w:val="center"/>
              <w:rPr>
                <w:rFonts w:ascii="Arial" w:hAnsi="Arial"/>
                <w:b/>
                <w:sz w:val="28"/>
              </w:rPr>
            </w:pPr>
            <w:r>
              <w:rPr>
                <w:rFonts w:ascii="Arial" w:hAnsi="Arial"/>
                <w:b/>
                <w:sz w:val="28"/>
              </w:rPr>
              <w:t>RENEWABLE OPERATING PERMIT</w:t>
            </w:r>
          </w:p>
        </w:tc>
        <w:tc>
          <w:tcPr>
            <w:tcW w:w="2340" w:type="dxa"/>
          </w:tcPr>
          <w:p w14:paraId="791DF5CF" w14:textId="77777777" w:rsidR="008A4527" w:rsidRPr="009330F4" w:rsidRDefault="008A4527" w:rsidP="008C16F1">
            <w:pPr>
              <w:jc w:val="center"/>
              <w:rPr>
                <w:rFonts w:ascii="Arial" w:hAnsi="Arial"/>
                <w:b/>
                <w:sz w:val="16"/>
              </w:rPr>
            </w:pPr>
            <w:r w:rsidRPr="009330F4">
              <w:rPr>
                <w:rFonts w:ascii="Arial" w:hAnsi="Arial"/>
                <w:b/>
                <w:sz w:val="16"/>
              </w:rPr>
              <w:t>ROP Number</w:t>
            </w:r>
          </w:p>
        </w:tc>
      </w:tr>
      <w:tr w:rsidR="008A4527" w:rsidRPr="008C16F1" w14:paraId="51D7DC10" w14:textId="77777777" w:rsidTr="008C16F1">
        <w:trPr>
          <w:cantSplit/>
          <w:trHeight w:val="428"/>
        </w:trPr>
        <w:tc>
          <w:tcPr>
            <w:tcW w:w="2520" w:type="dxa"/>
            <w:tcBorders>
              <w:bottom w:val="nil"/>
            </w:tcBorders>
          </w:tcPr>
          <w:p w14:paraId="03A33627" w14:textId="77777777" w:rsidR="008A4527" w:rsidRPr="008C16F1" w:rsidRDefault="008A4527" w:rsidP="008C16F1">
            <w:pPr>
              <w:pStyle w:val="Header"/>
              <w:jc w:val="center"/>
              <w:rPr>
                <w:rFonts w:ascii="Arial" w:hAnsi="Arial"/>
                <w:sz w:val="22"/>
                <w:szCs w:val="22"/>
              </w:rPr>
            </w:pPr>
            <w:r w:rsidRPr="008C16F1">
              <w:rPr>
                <w:rFonts w:ascii="Arial" w:hAnsi="Arial" w:cs="Arial"/>
                <w:noProof/>
              </w:rPr>
              <w:t>B7302</w:t>
            </w:r>
          </w:p>
        </w:tc>
        <w:tc>
          <w:tcPr>
            <w:tcW w:w="5400" w:type="dxa"/>
            <w:tcBorders>
              <w:bottom w:val="nil"/>
            </w:tcBorders>
          </w:tcPr>
          <w:p w14:paraId="27612886" w14:textId="77777777" w:rsidR="008A4527" w:rsidRPr="008C16F1" w:rsidRDefault="00F943C3" w:rsidP="008C16F1">
            <w:pPr>
              <w:pStyle w:val="Heading1"/>
              <w:spacing w:before="120"/>
              <w:rPr>
                <w:sz w:val="22"/>
              </w:rPr>
            </w:pPr>
            <w:bookmarkStart w:id="67" w:name="_Toc1467695"/>
            <w:r w:rsidRPr="008C16F1">
              <w:rPr>
                <w:rFonts w:cs="Arial"/>
                <w:noProof/>
                <w:sz w:val="22"/>
                <w:szCs w:val="22"/>
              </w:rPr>
              <w:t>O</w:t>
            </w:r>
            <w:r w:rsidR="008C16F1" w:rsidRPr="008C16F1">
              <w:rPr>
                <w:rFonts w:cs="Arial"/>
                <w:noProof/>
                <w:sz w:val="22"/>
                <w:szCs w:val="22"/>
              </w:rPr>
              <w:t>CTOBER</w:t>
            </w:r>
            <w:r w:rsidRPr="008C16F1">
              <w:rPr>
                <w:rFonts w:cs="Arial"/>
                <w:noProof/>
                <w:sz w:val="22"/>
                <w:szCs w:val="22"/>
              </w:rPr>
              <w:t xml:space="preserve"> 12, 2017</w:t>
            </w:r>
            <w:r w:rsidR="008A4527" w:rsidRPr="008C16F1">
              <w:rPr>
                <w:sz w:val="22"/>
              </w:rPr>
              <w:t xml:space="preserve"> - STAFF REPORT FOR RULE 216(2) MINOR MODIFICATION</w:t>
            </w:r>
            <w:bookmarkEnd w:id="67"/>
          </w:p>
        </w:tc>
        <w:tc>
          <w:tcPr>
            <w:tcW w:w="2340" w:type="dxa"/>
            <w:tcBorders>
              <w:bottom w:val="nil"/>
            </w:tcBorders>
          </w:tcPr>
          <w:p w14:paraId="555C528D" w14:textId="77777777" w:rsidR="008A4527" w:rsidRPr="008C16F1" w:rsidRDefault="008A4527" w:rsidP="008C16F1">
            <w:pPr>
              <w:pStyle w:val="Header"/>
              <w:jc w:val="center"/>
              <w:rPr>
                <w:rFonts w:ascii="Arial" w:hAnsi="Arial"/>
              </w:rPr>
            </w:pPr>
            <w:r w:rsidRPr="008C16F1">
              <w:rPr>
                <w:rFonts w:ascii="Arial" w:hAnsi="Arial" w:cs="Arial"/>
                <w:noProof/>
              </w:rPr>
              <w:t>MI-ROP-B7302-2016b</w:t>
            </w:r>
          </w:p>
        </w:tc>
      </w:tr>
    </w:tbl>
    <w:p w14:paraId="612240C8" w14:textId="77777777" w:rsidR="008A4527" w:rsidRDefault="008A4527" w:rsidP="008A4527">
      <w:pPr>
        <w:rPr>
          <w:rFonts w:ascii="Arial" w:hAnsi="Arial"/>
          <w:b/>
          <w:sz w:val="22"/>
          <w:u w:val="single"/>
        </w:rPr>
      </w:pPr>
      <w:r>
        <w:rPr>
          <w:rFonts w:ascii="Arial" w:hAnsi="Arial"/>
          <w:b/>
          <w:sz w:val="22"/>
          <w:u w:val="single"/>
        </w:rPr>
        <w:t>Purpose</w:t>
      </w:r>
    </w:p>
    <w:p w14:paraId="7A1C12DE" w14:textId="77777777" w:rsidR="008A4527" w:rsidRPr="008C16F1" w:rsidRDefault="008A4527" w:rsidP="008A4527">
      <w:pPr>
        <w:rPr>
          <w:rFonts w:ascii="Arial" w:hAnsi="Arial"/>
          <w:sz w:val="22"/>
        </w:rPr>
      </w:pPr>
    </w:p>
    <w:p w14:paraId="220CC32A" w14:textId="77777777" w:rsidR="008A4527" w:rsidRPr="008C16F1" w:rsidRDefault="008A4527" w:rsidP="008A4527">
      <w:pPr>
        <w:jc w:val="both"/>
        <w:rPr>
          <w:rFonts w:ascii="Arial" w:hAnsi="Arial"/>
          <w:sz w:val="22"/>
        </w:rPr>
      </w:pPr>
      <w:r w:rsidRPr="008C16F1">
        <w:rPr>
          <w:rFonts w:ascii="Arial" w:hAnsi="Arial"/>
          <w:sz w:val="22"/>
        </w:rPr>
        <w:t xml:space="preserve">On </w:t>
      </w:r>
      <w:r w:rsidRPr="008C16F1">
        <w:rPr>
          <w:rFonts w:ascii="Arial" w:hAnsi="Arial" w:cs="Arial"/>
          <w:noProof/>
          <w:sz w:val="22"/>
          <w:szCs w:val="22"/>
        </w:rPr>
        <w:t>November 15, 2016</w:t>
      </w:r>
      <w:r w:rsidRPr="008C16F1">
        <w:rPr>
          <w:rFonts w:ascii="Arial" w:hAnsi="Arial"/>
          <w:sz w:val="22"/>
        </w:rPr>
        <w:t>, the Department of Environmental Quality, Air Quality Division (AQD), approved and issued Renewable Operating Permit (</w:t>
      </w:r>
      <w:smartTag w:uri="urn:schemas-microsoft-com:office:smarttags" w:element="stockticker">
        <w:r w:rsidRPr="008C16F1">
          <w:rPr>
            <w:rFonts w:ascii="Arial" w:hAnsi="Arial"/>
            <w:sz w:val="22"/>
          </w:rPr>
          <w:t>ROP</w:t>
        </w:r>
      </w:smartTag>
      <w:r w:rsidRPr="008C16F1">
        <w:rPr>
          <w:rFonts w:ascii="Arial" w:hAnsi="Arial"/>
          <w:sz w:val="22"/>
        </w:rPr>
        <w:t xml:space="preserve">) No. </w:t>
      </w:r>
      <w:r w:rsidRPr="008C16F1">
        <w:rPr>
          <w:rFonts w:ascii="Arial" w:hAnsi="Arial" w:cs="Arial"/>
          <w:noProof/>
          <w:sz w:val="22"/>
          <w:szCs w:val="22"/>
        </w:rPr>
        <w:t>MI-ROP-B7302-2016a</w:t>
      </w:r>
      <w:r w:rsidRPr="008C16F1">
        <w:rPr>
          <w:rFonts w:ascii="Arial" w:hAnsi="Arial"/>
          <w:sz w:val="22"/>
        </w:rPr>
        <w:t xml:space="preserve"> to </w:t>
      </w:r>
      <w:r w:rsidRPr="008C16F1">
        <w:rPr>
          <w:rFonts w:ascii="Arial" w:hAnsi="Arial" w:cs="Arial"/>
          <w:noProof/>
          <w:sz w:val="22"/>
          <w:szCs w:val="22"/>
        </w:rPr>
        <w:t>Weyerhaeuser NR Company</w:t>
      </w:r>
      <w:r w:rsidRPr="008C16F1">
        <w:rPr>
          <w:rFonts w:ascii="Arial" w:hAnsi="Arial"/>
          <w:sz w:val="22"/>
        </w:rPr>
        <w:t xml:space="preserve"> pursuant to R 336.1214.  Once issued, a company is required to </w:t>
      </w:r>
      <w:proofErr w:type="gramStart"/>
      <w:r w:rsidRPr="008C16F1">
        <w:rPr>
          <w:rFonts w:ascii="Arial" w:hAnsi="Arial"/>
          <w:sz w:val="22"/>
        </w:rPr>
        <w:t>submit an application</w:t>
      </w:r>
      <w:proofErr w:type="gramEnd"/>
      <w:r w:rsidRPr="008C16F1">
        <w:rPr>
          <w:rFonts w:ascii="Arial" w:hAnsi="Arial"/>
          <w:sz w:val="22"/>
        </w:rPr>
        <w:t xml:space="preserve"> for changes to the </w:t>
      </w:r>
      <w:smartTag w:uri="urn:schemas-microsoft-com:office:smarttags" w:element="stockticker">
        <w:r w:rsidRPr="008C16F1">
          <w:rPr>
            <w:rFonts w:ascii="Arial" w:hAnsi="Arial"/>
            <w:sz w:val="22"/>
          </w:rPr>
          <w:t>ROP</w:t>
        </w:r>
      </w:smartTag>
      <w:r w:rsidRPr="008C16F1">
        <w:rPr>
          <w:rFonts w:ascii="Arial" w:hAnsi="Arial"/>
          <w:sz w:val="22"/>
        </w:rPr>
        <w:t xml:space="preserve"> as described in R 336.1216.  The purpose of this Staff Report is to describe the changes that were made to the </w:t>
      </w:r>
      <w:smartTag w:uri="urn:schemas-microsoft-com:office:smarttags" w:element="stockticker">
        <w:r w:rsidRPr="008C16F1">
          <w:rPr>
            <w:rFonts w:ascii="Arial" w:hAnsi="Arial"/>
            <w:sz w:val="22"/>
          </w:rPr>
          <w:t>ROP</w:t>
        </w:r>
      </w:smartTag>
      <w:r w:rsidRPr="008C16F1">
        <w:rPr>
          <w:rFonts w:ascii="Arial" w:hAnsi="Arial"/>
          <w:sz w:val="22"/>
        </w:rPr>
        <w:t xml:space="preserve"> pursuant to R 336.1216(2).   </w:t>
      </w:r>
    </w:p>
    <w:p w14:paraId="5EA7E71E" w14:textId="77777777" w:rsidR="008A4527" w:rsidRDefault="008A4527" w:rsidP="008A4527">
      <w:pPr>
        <w:jc w:val="both"/>
        <w:rPr>
          <w:rFonts w:ascii="Arial" w:hAnsi="Arial"/>
          <w:sz w:val="22"/>
        </w:rPr>
      </w:pPr>
    </w:p>
    <w:p w14:paraId="6A5A40F6" w14:textId="77777777" w:rsidR="008A4527" w:rsidRDefault="008A4527" w:rsidP="008A4527">
      <w:pPr>
        <w:rPr>
          <w:rFonts w:ascii="Arial" w:hAnsi="Arial"/>
          <w:b/>
          <w:sz w:val="22"/>
          <w:u w:val="single"/>
        </w:rPr>
      </w:pPr>
      <w:r>
        <w:rPr>
          <w:rFonts w:ascii="Arial" w:hAnsi="Arial"/>
          <w:b/>
          <w:sz w:val="22"/>
          <w:u w:val="single"/>
        </w:rPr>
        <w:t>General Information</w:t>
      </w:r>
    </w:p>
    <w:p w14:paraId="237B201E" w14:textId="77777777" w:rsidR="008A4527" w:rsidRDefault="008A4527" w:rsidP="008A4527">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8A4527" w:rsidRPr="00CA06E7" w14:paraId="2D59CB71" w14:textId="77777777" w:rsidTr="008C16F1">
        <w:tc>
          <w:tcPr>
            <w:tcW w:w="4464" w:type="dxa"/>
          </w:tcPr>
          <w:p w14:paraId="458BF750" w14:textId="77777777" w:rsidR="008A4527" w:rsidRPr="00CA06E7" w:rsidRDefault="008A4527" w:rsidP="008C16F1">
            <w:pPr>
              <w:rPr>
                <w:rFonts w:ascii="Arial" w:hAnsi="Arial" w:cs="Arial"/>
                <w:sz w:val="22"/>
                <w:szCs w:val="22"/>
              </w:rPr>
            </w:pPr>
            <w:r w:rsidRPr="00CA06E7">
              <w:rPr>
                <w:rFonts w:ascii="Arial" w:hAnsi="Arial" w:cs="Arial"/>
                <w:sz w:val="22"/>
                <w:szCs w:val="22"/>
              </w:rPr>
              <w:t>Responsible Official:</w:t>
            </w:r>
          </w:p>
        </w:tc>
        <w:tc>
          <w:tcPr>
            <w:tcW w:w="5796" w:type="dxa"/>
          </w:tcPr>
          <w:p w14:paraId="259B9ECB" w14:textId="77777777" w:rsidR="008A4527" w:rsidRPr="008C16F1" w:rsidRDefault="008A4527" w:rsidP="008C16F1">
            <w:pPr>
              <w:rPr>
                <w:rFonts w:ascii="Arial" w:hAnsi="Arial" w:cs="Arial"/>
                <w:sz w:val="22"/>
                <w:szCs w:val="22"/>
              </w:rPr>
            </w:pPr>
            <w:r w:rsidRPr="008C16F1">
              <w:rPr>
                <w:rFonts w:ascii="Arial" w:hAnsi="Arial" w:cs="Arial"/>
                <w:noProof/>
                <w:sz w:val="22"/>
                <w:szCs w:val="22"/>
              </w:rPr>
              <w:t xml:space="preserve">Rina </w:t>
            </w:r>
            <w:r w:rsidR="008C16F1" w:rsidRPr="008C16F1">
              <w:rPr>
                <w:rFonts w:ascii="Arial" w:hAnsi="Arial" w:cs="Arial"/>
                <w:noProof/>
                <w:sz w:val="22"/>
                <w:szCs w:val="22"/>
              </w:rPr>
              <w:t>(</w:t>
            </w:r>
            <w:r w:rsidRPr="008C16F1">
              <w:rPr>
                <w:rFonts w:ascii="Arial" w:hAnsi="Arial" w:cs="Arial"/>
                <w:noProof/>
                <w:sz w:val="22"/>
                <w:szCs w:val="22"/>
              </w:rPr>
              <w:t>Allen</w:t>
            </w:r>
            <w:r w:rsidR="008C16F1" w:rsidRPr="008C16F1">
              <w:rPr>
                <w:rFonts w:ascii="Arial" w:hAnsi="Arial" w:cs="Arial"/>
                <w:noProof/>
                <w:sz w:val="22"/>
                <w:szCs w:val="22"/>
              </w:rPr>
              <w:t>) Bethany</w:t>
            </w:r>
            <w:r w:rsidRPr="008C16F1">
              <w:rPr>
                <w:rFonts w:ascii="Arial" w:hAnsi="Arial" w:cs="Arial"/>
                <w:sz w:val="22"/>
                <w:szCs w:val="22"/>
              </w:rPr>
              <w:t xml:space="preserve">, </w:t>
            </w:r>
            <w:r w:rsidRPr="008C16F1">
              <w:rPr>
                <w:rFonts w:ascii="Arial" w:hAnsi="Arial" w:cs="Arial"/>
                <w:noProof/>
                <w:sz w:val="22"/>
                <w:szCs w:val="22"/>
              </w:rPr>
              <w:t>Plant Manager</w:t>
            </w:r>
          </w:p>
          <w:p w14:paraId="5E278658" w14:textId="77777777" w:rsidR="008A4527" w:rsidRPr="008C16F1" w:rsidRDefault="008A4527" w:rsidP="008C16F1">
            <w:pPr>
              <w:rPr>
                <w:rFonts w:ascii="Arial" w:hAnsi="Arial" w:cs="Arial"/>
                <w:sz w:val="22"/>
                <w:szCs w:val="22"/>
              </w:rPr>
            </w:pPr>
            <w:r w:rsidRPr="008C16F1">
              <w:rPr>
                <w:rFonts w:ascii="Arial" w:hAnsi="Arial" w:cs="Arial"/>
                <w:noProof/>
                <w:sz w:val="22"/>
                <w:szCs w:val="22"/>
              </w:rPr>
              <w:t>989-348-3401</w:t>
            </w:r>
          </w:p>
        </w:tc>
      </w:tr>
      <w:tr w:rsidR="008A4527" w:rsidRPr="00CA06E7" w14:paraId="5184125F" w14:textId="77777777" w:rsidTr="008C16F1">
        <w:tc>
          <w:tcPr>
            <w:tcW w:w="4464" w:type="dxa"/>
          </w:tcPr>
          <w:p w14:paraId="68DE6FFC" w14:textId="77777777" w:rsidR="008A4527" w:rsidRPr="00CA06E7" w:rsidRDefault="008A4527" w:rsidP="008C16F1">
            <w:pPr>
              <w:tabs>
                <w:tab w:val="center" w:pos="2124"/>
              </w:tabs>
              <w:rPr>
                <w:rFonts w:ascii="Arial" w:hAnsi="Arial" w:cs="Arial"/>
                <w:sz w:val="22"/>
                <w:szCs w:val="22"/>
              </w:rPr>
            </w:pPr>
            <w:r w:rsidRPr="00CA06E7">
              <w:rPr>
                <w:rFonts w:ascii="Arial" w:hAnsi="Arial" w:cs="Arial"/>
                <w:sz w:val="22"/>
                <w:szCs w:val="22"/>
              </w:rPr>
              <w:t>AQD Contact:</w:t>
            </w:r>
          </w:p>
        </w:tc>
        <w:tc>
          <w:tcPr>
            <w:tcW w:w="5796" w:type="dxa"/>
          </w:tcPr>
          <w:p w14:paraId="387B10C1" w14:textId="77777777" w:rsidR="008A4527" w:rsidRPr="008C16F1" w:rsidRDefault="008A4527" w:rsidP="008C16F1">
            <w:pPr>
              <w:rPr>
                <w:rFonts w:ascii="Arial" w:hAnsi="Arial" w:cs="Arial"/>
                <w:sz w:val="22"/>
                <w:szCs w:val="22"/>
              </w:rPr>
            </w:pPr>
            <w:r w:rsidRPr="008C16F1">
              <w:rPr>
                <w:rFonts w:ascii="Arial" w:hAnsi="Arial" w:cs="Arial"/>
                <w:noProof/>
                <w:sz w:val="22"/>
                <w:szCs w:val="22"/>
              </w:rPr>
              <w:t>Caryn E. Owens</w:t>
            </w:r>
            <w:r w:rsidRPr="008C16F1">
              <w:rPr>
                <w:rFonts w:ascii="Arial" w:hAnsi="Arial" w:cs="Arial"/>
                <w:sz w:val="22"/>
                <w:szCs w:val="22"/>
              </w:rPr>
              <w:t xml:space="preserve">, </w:t>
            </w:r>
            <w:r w:rsidRPr="008C16F1">
              <w:rPr>
                <w:rFonts w:ascii="Arial" w:hAnsi="Arial" w:cs="Arial"/>
                <w:noProof/>
                <w:sz w:val="22"/>
                <w:szCs w:val="22"/>
              </w:rPr>
              <w:t>Environme</w:t>
            </w:r>
            <w:r w:rsidR="00A95A26" w:rsidRPr="008C16F1">
              <w:rPr>
                <w:rFonts w:ascii="Arial" w:hAnsi="Arial" w:cs="Arial"/>
                <w:noProof/>
                <w:sz w:val="22"/>
                <w:szCs w:val="22"/>
              </w:rPr>
              <w:t>nt</w:t>
            </w:r>
            <w:r w:rsidRPr="008C16F1">
              <w:rPr>
                <w:rFonts w:ascii="Arial" w:hAnsi="Arial" w:cs="Arial"/>
                <w:noProof/>
                <w:sz w:val="22"/>
                <w:szCs w:val="22"/>
              </w:rPr>
              <w:t>al Engineer</w:t>
            </w:r>
          </w:p>
          <w:p w14:paraId="643E9FC4" w14:textId="77777777" w:rsidR="008A4527" w:rsidRPr="008C16F1" w:rsidRDefault="008A4527" w:rsidP="008C16F1">
            <w:pPr>
              <w:rPr>
                <w:rFonts w:ascii="Arial" w:hAnsi="Arial" w:cs="Arial"/>
                <w:sz w:val="22"/>
                <w:szCs w:val="22"/>
              </w:rPr>
            </w:pPr>
            <w:r w:rsidRPr="008C16F1">
              <w:rPr>
                <w:rFonts w:ascii="Arial" w:hAnsi="Arial" w:cs="Arial"/>
                <w:noProof/>
                <w:sz w:val="22"/>
                <w:szCs w:val="22"/>
              </w:rPr>
              <w:t>231-876-4414</w:t>
            </w:r>
          </w:p>
        </w:tc>
      </w:tr>
      <w:tr w:rsidR="008A4527" w:rsidRPr="00CA06E7" w14:paraId="22901C3E" w14:textId="77777777" w:rsidTr="008C16F1">
        <w:tc>
          <w:tcPr>
            <w:tcW w:w="4464" w:type="dxa"/>
          </w:tcPr>
          <w:p w14:paraId="52C19D21" w14:textId="77777777" w:rsidR="008A4527" w:rsidRPr="00CA06E7" w:rsidRDefault="008A4527" w:rsidP="008C16F1">
            <w:pPr>
              <w:rPr>
                <w:rFonts w:ascii="Arial" w:hAnsi="Arial" w:cs="Arial"/>
                <w:sz w:val="22"/>
                <w:szCs w:val="22"/>
              </w:rPr>
            </w:pPr>
            <w:r w:rsidRPr="00CA06E7">
              <w:rPr>
                <w:rFonts w:ascii="Arial" w:hAnsi="Arial" w:cs="Arial"/>
                <w:sz w:val="22"/>
                <w:szCs w:val="22"/>
              </w:rPr>
              <w:t>Application Number:</w:t>
            </w:r>
          </w:p>
        </w:tc>
        <w:tc>
          <w:tcPr>
            <w:tcW w:w="5796" w:type="dxa"/>
          </w:tcPr>
          <w:p w14:paraId="68B5D3ED" w14:textId="77777777" w:rsidR="008A4527" w:rsidRPr="008C16F1" w:rsidRDefault="008A4527" w:rsidP="008C16F1">
            <w:pPr>
              <w:rPr>
                <w:rFonts w:ascii="Arial" w:hAnsi="Arial" w:cs="Arial"/>
                <w:sz w:val="22"/>
                <w:szCs w:val="22"/>
              </w:rPr>
            </w:pPr>
            <w:bookmarkStart w:id="68" w:name="Text16"/>
            <w:r w:rsidRPr="008C16F1">
              <w:rPr>
                <w:rFonts w:ascii="Arial" w:hAnsi="Arial" w:cs="Arial"/>
                <w:noProof/>
                <w:sz w:val="22"/>
                <w:szCs w:val="22"/>
              </w:rPr>
              <w:t>201700114</w:t>
            </w:r>
            <w:bookmarkEnd w:id="68"/>
          </w:p>
        </w:tc>
      </w:tr>
      <w:tr w:rsidR="008A4527" w:rsidRPr="00CA06E7" w14:paraId="6D4A8A64" w14:textId="77777777" w:rsidTr="008C16F1">
        <w:tc>
          <w:tcPr>
            <w:tcW w:w="4464" w:type="dxa"/>
          </w:tcPr>
          <w:p w14:paraId="0D9834A4" w14:textId="77777777" w:rsidR="008A4527" w:rsidRPr="00CA06E7" w:rsidRDefault="008A4527" w:rsidP="008C16F1">
            <w:pPr>
              <w:rPr>
                <w:rFonts w:ascii="Arial" w:hAnsi="Arial" w:cs="Arial"/>
                <w:sz w:val="22"/>
                <w:szCs w:val="22"/>
              </w:rPr>
            </w:pPr>
            <w:r w:rsidRPr="00CA06E7">
              <w:rPr>
                <w:rFonts w:ascii="Arial" w:hAnsi="Arial" w:cs="Arial"/>
                <w:sz w:val="22"/>
                <w:szCs w:val="22"/>
              </w:rPr>
              <w:t xml:space="preserve">Date Application </w:t>
            </w:r>
            <w:r w:rsidR="0045046C">
              <w:rPr>
                <w:rFonts w:ascii="Arial" w:hAnsi="Arial" w:cs="Arial"/>
                <w:sz w:val="22"/>
                <w:szCs w:val="22"/>
              </w:rPr>
              <w:t>f</w:t>
            </w:r>
            <w:r w:rsidRPr="00CA06E7">
              <w:rPr>
                <w:rFonts w:ascii="Arial" w:hAnsi="Arial" w:cs="Arial"/>
                <w:sz w:val="22"/>
                <w:szCs w:val="22"/>
              </w:rPr>
              <w:t xml:space="preserve">or </w:t>
            </w:r>
            <w:r>
              <w:rPr>
                <w:rFonts w:ascii="Arial" w:hAnsi="Arial" w:cs="Arial"/>
                <w:sz w:val="22"/>
                <w:szCs w:val="22"/>
              </w:rPr>
              <w:t>Minor</w:t>
            </w:r>
            <w:r w:rsidRPr="00CA06E7">
              <w:rPr>
                <w:rFonts w:ascii="Arial" w:hAnsi="Arial" w:cs="Arial"/>
                <w:sz w:val="22"/>
                <w:szCs w:val="22"/>
              </w:rPr>
              <w:t xml:space="preserve"> </w:t>
            </w:r>
            <w:r>
              <w:rPr>
                <w:rFonts w:ascii="Arial" w:hAnsi="Arial" w:cs="Arial"/>
                <w:sz w:val="22"/>
                <w:szCs w:val="22"/>
              </w:rPr>
              <w:t>Modification</w:t>
            </w:r>
            <w:r w:rsidRPr="00CA06E7">
              <w:rPr>
                <w:rFonts w:ascii="Arial" w:hAnsi="Arial" w:cs="Arial"/>
                <w:sz w:val="22"/>
                <w:szCs w:val="22"/>
              </w:rPr>
              <w:t xml:space="preserve"> Was Submitted:</w:t>
            </w:r>
          </w:p>
        </w:tc>
        <w:tc>
          <w:tcPr>
            <w:tcW w:w="5796" w:type="dxa"/>
          </w:tcPr>
          <w:p w14:paraId="2328414F" w14:textId="77777777" w:rsidR="008A4527" w:rsidRPr="008C16F1" w:rsidRDefault="008A4527" w:rsidP="008C16F1">
            <w:pPr>
              <w:rPr>
                <w:rFonts w:ascii="Arial" w:hAnsi="Arial" w:cs="Arial"/>
                <w:sz w:val="22"/>
                <w:szCs w:val="22"/>
              </w:rPr>
            </w:pPr>
            <w:bookmarkStart w:id="69" w:name="Rule216_Ap_Date1"/>
          </w:p>
          <w:p w14:paraId="5A5E4359" w14:textId="77777777" w:rsidR="008A4527" w:rsidRPr="008C16F1" w:rsidRDefault="008A4527" w:rsidP="008C16F1">
            <w:pPr>
              <w:rPr>
                <w:rFonts w:ascii="Arial" w:hAnsi="Arial" w:cs="Arial"/>
                <w:sz w:val="22"/>
                <w:szCs w:val="22"/>
              </w:rPr>
            </w:pPr>
            <w:r w:rsidRPr="008C16F1">
              <w:rPr>
                <w:rFonts w:ascii="Arial" w:hAnsi="Arial" w:cs="Arial"/>
                <w:noProof/>
                <w:sz w:val="22"/>
                <w:szCs w:val="22"/>
              </w:rPr>
              <w:t>August 30, 2017</w:t>
            </w:r>
            <w:bookmarkEnd w:id="69"/>
          </w:p>
        </w:tc>
      </w:tr>
    </w:tbl>
    <w:p w14:paraId="5FAC0F18" w14:textId="77777777" w:rsidR="008A4527" w:rsidRDefault="008A4527" w:rsidP="008A4527">
      <w:pPr>
        <w:rPr>
          <w:rFonts w:ascii="Arial" w:hAnsi="Arial"/>
          <w:b/>
          <w:sz w:val="22"/>
          <w:u w:val="single"/>
        </w:rPr>
      </w:pPr>
      <w:r>
        <w:rPr>
          <w:rFonts w:ascii="Arial" w:hAnsi="Arial"/>
          <w:b/>
          <w:sz w:val="22"/>
          <w:u w:val="single"/>
        </w:rPr>
        <w:t>Regulatory Analysis</w:t>
      </w:r>
    </w:p>
    <w:p w14:paraId="66CBF3CB" w14:textId="77777777" w:rsidR="008A4527" w:rsidRDefault="008A4527" w:rsidP="008A4527">
      <w:pPr>
        <w:rPr>
          <w:rFonts w:ascii="Arial" w:hAnsi="Arial"/>
          <w:sz w:val="22"/>
        </w:rPr>
      </w:pPr>
    </w:p>
    <w:p w14:paraId="3954980D" w14:textId="77777777" w:rsidR="008A4527" w:rsidRDefault="008A4527" w:rsidP="008A4527">
      <w:pPr>
        <w:jc w:val="both"/>
        <w:rPr>
          <w:rFonts w:ascii="Arial" w:hAnsi="Arial"/>
          <w:sz w:val="22"/>
        </w:rPr>
      </w:pPr>
      <w:r>
        <w:rPr>
          <w:rFonts w:ascii="Arial" w:hAnsi="Arial"/>
          <w:sz w:val="22"/>
        </w:rPr>
        <w:t>The AQD has determined that the change requested by the stationary source meets the qualifications for a Minor Modification pursuant to R 336.1216(2).</w:t>
      </w:r>
    </w:p>
    <w:p w14:paraId="7D59F460" w14:textId="77777777" w:rsidR="008A4527" w:rsidRDefault="008A4527" w:rsidP="008A4527">
      <w:pPr>
        <w:rPr>
          <w:rFonts w:ascii="Arial" w:hAnsi="Arial"/>
          <w:b/>
          <w:sz w:val="22"/>
        </w:rPr>
      </w:pPr>
    </w:p>
    <w:p w14:paraId="7F00F5EA" w14:textId="77777777" w:rsidR="008A4527" w:rsidRDefault="008A4527" w:rsidP="008A4527">
      <w:pPr>
        <w:rPr>
          <w:rFonts w:ascii="Arial" w:hAnsi="Arial"/>
          <w:b/>
          <w:sz w:val="22"/>
          <w:u w:val="single"/>
        </w:rPr>
      </w:pPr>
      <w:r>
        <w:rPr>
          <w:rFonts w:ascii="Arial" w:hAnsi="Arial"/>
          <w:b/>
          <w:sz w:val="22"/>
          <w:u w:val="single"/>
        </w:rPr>
        <w:t>Description of Changes to the ROP</w:t>
      </w:r>
    </w:p>
    <w:p w14:paraId="62E719B3" w14:textId="77777777" w:rsidR="008A4527" w:rsidRDefault="008A4527" w:rsidP="008A4527">
      <w:pPr>
        <w:rPr>
          <w:rFonts w:ascii="Arial" w:hAnsi="Arial"/>
          <w:sz w:val="22"/>
        </w:rPr>
      </w:pPr>
    </w:p>
    <w:p w14:paraId="56D1E66E" w14:textId="77777777" w:rsidR="008A4527" w:rsidRPr="008C16F1" w:rsidRDefault="008A4527" w:rsidP="008A4527">
      <w:pPr>
        <w:jc w:val="both"/>
        <w:rPr>
          <w:rFonts w:ascii="Arial" w:hAnsi="Arial"/>
          <w:noProof/>
          <w:sz w:val="22"/>
        </w:rPr>
      </w:pPr>
      <w:bookmarkStart w:id="70" w:name="text21"/>
      <w:r w:rsidRPr="008C16F1">
        <w:rPr>
          <w:rFonts w:ascii="Arial" w:hAnsi="Arial"/>
          <w:noProof/>
          <w:sz w:val="22"/>
        </w:rPr>
        <w:t>Incorporate PTI 535-94F, which replaces the existing board press with a new press that is the same size.  The new press will be controlled by the existing biofilter and press enclosure and exhaust through the existing stack.</w:t>
      </w:r>
    </w:p>
    <w:p w14:paraId="4D81F435" w14:textId="77777777" w:rsidR="008A4527" w:rsidRPr="008C16F1" w:rsidRDefault="008A4527" w:rsidP="008A4527">
      <w:pPr>
        <w:jc w:val="both"/>
        <w:rPr>
          <w:rFonts w:ascii="Arial" w:hAnsi="Arial"/>
          <w:noProof/>
          <w:sz w:val="22"/>
        </w:rPr>
      </w:pPr>
    </w:p>
    <w:p w14:paraId="0D8284D3" w14:textId="77777777" w:rsidR="008A4527" w:rsidRPr="008C16F1" w:rsidRDefault="008A4527" w:rsidP="008A4527">
      <w:pPr>
        <w:jc w:val="both"/>
        <w:rPr>
          <w:rFonts w:ascii="Arial" w:hAnsi="Arial"/>
          <w:noProof/>
          <w:sz w:val="22"/>
        </w:rPr>
      </w:pPr>
      <w:r w:rsidRPr="008C16F1">
        <w:rPr>
          <w:rFonts w:ascii="Arial" w:hAnsi="Arial"/>
          <w:noProof/>
          <w:sz w:val="22"/>
        </w:rPr>
        <w:t>In addition, Weyerhaeuser requested to increase the press PM10 emission limit from 8.4 lb/hr to 10.5 lb/hr to provide a safety factor.</w:t>
      </w:r>
    </w:p>
    <w:p w14:paraId="632E57E2" w14:textId="77777777" w:rsidR="008A4527" w:rsidRPr="008C16F1" w:rsidRDefault="008A4527" w:rsidP="008A4527">
      <w:pPr>
        <w:jc w:val="both"/>
        <w:rPr>
          <w:rFonts w:ascii="Arial" w:hAnsi="Arial"/>
          <w:noProof/>
          <w:sz w:val="22"/>
        </w:rPr>
      </w:pPr>
    </w:p>
    <w:p w14:paraId="03EE7304" w14:textId="77777777" w:rsidR="008A4527" w:rsidRPr="008C16F1" w:rsidRDefault="008A4527" w:rsidP="008A4527">
      <w:pPr>
        <w:jc w:val="both"/>
        <w:rPr>
          <w:rFonts w:ascii="Arial" w:hAnsi="Arial"/>
          <w:sz w:val="22"/>
        </w:rPr>
      </w:pPr>
      <w:r w:rsidRPr="008C16F1">
        <w:rPr>
          <w:rFonts w:ascii="Arial" w:hAnsi="Arial"/>
          <w:noProof/>
          <w:sz w:val="22"/>
        </w:rPr>
        <w:t>Weyerhaeuser also requested to reduce the press formaldehyde emission limit from 2.3 lb/hr to 1.0 lb/hr.</w:t>
      </w:r>
      <w:bookmarkEnd w:id="70"/>
    </w:p>
    <w:p w14:paraId="6DBF01DE" w14:textId="77777777" w:rsidR="008A4527" w:rsidRPr="008C16F1" w:rsidRDefault="008A4527" w:rsidP="008A4527">
      <w:pPr>
        <w:rPr>
          <w:rFonts w:ascii="Arial" w:hAnsi="Arial"/>
          <w:sz w:val="22"/>
        </w:rPr>
      </w:pPr>
    </w:p>
    <w:p w14:paraId="53B7A24D" w14:textId="77777777" w:rsidR="008A4527" w:rsidRPr="008C16F1" w:rsidRDefault="008A4527" w:rsidP="008A4527">
      <w:pPr>
        <w:rPr>
          <w:rFonts w:ascii="Arial" w:hAnsi="Arial"/>
          <w:b/>
          <w:sz w:val="22"/>
          <w:u w:val="single"/>
        </w:rPr>
      </w:pPr>
      <w:r w:rsidRPr="008C16F1">
        <w:rPr>
          <w:rFonts w:ascii="Arial" w:hAnsi="Arial"/>
          <w:b/>
          <w:sz w:val="22"/>
          <w:u w:val="single"/>
        </w:rPr>
        <w:t>Compliance Status</w:t>
      </w:r>
    </w:p>
    <w:p w14:paraId="46DA392B" w14:textId="77777777" w:rsidR="008A4527" w:rsidRPr="008C16F1" w:rsidRDefault="008A4527" w:rsidP="008A4527">
      <w:pPr>
        <w:jc w:val="both"/>
        <w:rPr>
          <w:rFonts w:ascii="Arial" w:hAnsi="Arial"/>
          <w:sz w:val="22"/>
        </w:rPr>
      </w:pPr>
    </w:p>
    <w:p w14:paraId="3CCFEE41" w14:textId="77777777" w:rsidR="008A4527" w:rsidRPr="008C16F1" w:rsidRDefault="008A4527" w:rsidP="008A4527">
      <w:pPr>
        <w:jc w:val="both"/>
        <w:rPr>
          <w:rFonts w:ascii="Arial" w:hAnsi="Arial"/>
          <w:sz w:val="22"/>
        </w:rPr>
      </w:pPr>
      <w:r w:rsidRPr="008C16F1">
        <w:rPr>
          <w:rFonts w:ascii="Arial" w:hAnsi="Arial"/>
          <w:sz w:val="22"/>
        </w:rPr>
        <w:t xml:space="preserve">The AQD finds that the stationary source is expected to </w:t>
      </w:r>
      <w:proofErr w:type="gramStart"/>
      <w:r w:rsidRPr="008C16F1">
        <w:rPr>
          <w:rFonts w:ascii="Arial" w:hAnsi="Arial"/>
          <w:sz w:val="22"/>
        </w:rPr>
        <w:t>be in compliance with</w:t>
      </w:r>
      <w:proofErr w:type="gramEnd"/>
      <w:r w:rsidRPr="008C16F1">
        <w:rPr>
          <w:rFonts w:ascii="Arial" w:hAnsi="Arial"/>
          <w:sz w:val="22"/>
        </w:rPr>
        <w:t xml:space="preserve"> all applicable requirements associated with the emission unit(s) involved with the change as of the date of approval of the Minor Modification to the ROP.</w:t>
      </w:r>
    </w:p>
    <w:p w14:paraId="0FF3FFF8" w14:textId="77777777" w:rsidR="008A4527" w:rsidRPr="008C16F1" w:rsidRDefault="008A4527" w:rsidP="008A4527">
      <w:pPr>
        <w:jc w:val="both"/>
        <w:rPr>
          <w:rFonts w:ascii="Arial" w:hAnsi="Arial"/>
          <w:sz w:val="22"/>
        </w:rPr>
      </w:pPr>
    </w:p>
    <w:p w14:paraId="1EAF8418" w14:textId="77777777" w:rsidR="008A4527" w:rsidRPr="008C16F1" w:rsidRDefault="008A4527" w:rsidP="008A4527">
      <w:pPr>
        <w:rPr>
          <w:rFonts w:ascii="Arial" w:hAnsi="Arial"/>
          <w:b/>
          <w:sz w:val="22"/>
          <w:u w:val="single"/>
        </w:rPr>
      </w:pPr>
      <w:r w:rsidRPr="008C16F1">
        <w:rPr>
          <w:rFonts w:ascii="Arial" w:hAnsi="Arial"/>
          <w:b/>
          <w:sz w:val="22"/>
          <w:u w:val="single"/>
        </w:rPr>
        <w:t>Action Taken by the DEQ</w:t>
      </w:r>
    </w:p>
    <w:p w14:paraId="4E6B4CA2" w14:textId="77777777" w:rsidR="008A4527" w:rsidRPr="008C16F1" w:rsidRDefault="008A4527" w:rsidP="008A4527">
      <w:pPr>
        <w:rPr>
          <w:rFonts w:ascii="Arial" w:hAnsi="Arial"/>
          <w:sz w:val="22"/>
        </w:rPr>
      </w:pPr>
    </w:p>
    <w:p w14:paraId="0567BA5F" w14:textId="77777777" w:rsidR="003E1AA1" w:rsidRDefault="008A4527" w:rsidP="003E1AA1">
      <w:pPr>
        <w:jc w:val="both"/>
        <w:outlineLvl w:val="0"/>
        <w:rPr>
          <w:rFonts w:ascii="Arial" w:hAnsi="Arial"/>
          <w:sz w:val="22"/>
        </w:rPr>
      </w:pPr>
      <w:r w:rsidRPr="008C16F1">
        <w:rPr>
          <w:rFonts w:ascii="Arial" w:hAnsi="Arial"/>
          <w:sz w:val="22"/>
        </w:rPr>
        <w:t xml:space="preserve">The AQD proposes to approve a Minor Modification to ROP No. </w:t>
      </w:r>
      <w:r w:rsidRPr="008C16F1">
        <w:rPr>
          <w:rFonts w:ascii="Arial" w:hAnsi="Arial" w:cs="Arial"/>
          <w:noProof/>
          <w:sz w:val="22"/>
          <w:szCs w:val="22"/>
        </w:rPr>
        <w:t>MI-ROP-B7302-2016a</w:t>
      </w:r>
      <w:r w:rsidRPr="008C16F1">
        <w:rPr>
          <w:rFonts w:ascii="Arial" w:hAnsi="Arial"/>
          <w:sz w:val="22"/>
        </w:rPr>
        <w:t xml:space="preserve">, as requested by the stationary source.  A final decision on the Minor Modification to the ROP will not be made until any affected states and the U.S. Environmental Protection Agency (USEPA) has been allowed 45 days </w:t>
      </w:r>
      <w:r>
        <w:rPr>
          <w:rFonts w:ascii="Arial" w:hAnsi="Arial"/>
          <w:sz w:val="22"/>
        </w:rPr>
        <w:t xml:space="preserve">to review the proposed changes to the ROP.  The delegated decision maker for the AQD is the District Supervisor.  The final determination for approval of the Minor Modification will be based on the contents of </w:t>
      </w:r>
      <w:r>
        <w:rPr>
          <w:rFonts w:ascii="Arial" w:hAnsi="Arial"/>
          <w:sz w:val="22"/>
        </w:rPr>
        <w:lastRenderedPageBreak/>
        <w:t>the permit application, a judgment that the stationary source will be able to comply</w:t>
      </w:r>
      <w:r w:rsidR="003E1AA1" w:rsidRPr="003E1AA1">
        <w:rPr>
          <w:rFonts w:ascii="Arial" w:hAnsi="Arial"/>
          <w:sz w:val="22"/>
        </w:rPr>
        <w:t xml:space="preserve"> </w:t>
      </w:r>
      <w:r w:rsidR="003E1AA1">
        <w:rPr>
          <w:rFonts w:ascii="Arial" w:hAnsi="Arial"/>
          <w:sz w:val="22"/>
        </w:rPr>
        <w:t>with applicable emission limits and other requirements, and resolution of any objections by any affected states or the USEPA.</w:t>
      </w:r>
    </w:p>
    <w:p w14:paraId="776587FB" w14:textId="77777777" w:rsidR="003E1AA1" w:rsidRDefault="003E1AA1">
      <w:pPr>
        <w:rPr>
          <w:rFonts w:ascii="Arial" w:hAnsi="Arial"/>
          <w:sz w:val="22"/>
        </w:rPr>
      </w:pPr>
      <w:r>
        <w:rPr>
          <w:rFonts w:ascii="Arial" w:hAnsi="Arial"/>
          <w:sz w:val="22"/>
        </w:rPr>
        <w:br w:type="page"/>
      </w:r>
    </w:p>
    <w:p w14:paraId="0D1E8E3D" w14:textId="77777777" w:rsidR="003E1AA1" w:rsidRDefault="003E1AA1">
      <w:pPr>
        <w:pStyle w:val="Header"/>
        <w:tabs>
          <w:tab w:val="clear" w:pos="4320"/>
          <w:tab w:val="clear" w:pos="8640"/>
        </w:tabs>
        <w:rPr>
          <w:rFonts w:ascii="Arial" w:hAnsi="Arial"/>
          <w:sz w:val="18"/>
        </w:rPr>
      </w:pPr>
    </w:p>
    <w:tbl>
      <w:tblPr>
        <w:tblW w:w="0" w:type="auto"/>
        <w:tblInd w:w="108" w:type="dxa"/>
        <w:tblLayout w:type="fixed"/>
        <w:tblLook w:val="0000" w:firstRow="0" w:lastRow="0" w:firstColumn="0" w:lastColumn="0" w:noHBand="0" w:noVBand="0"/>
      </w:tblPr>
      <w:tblGrid>
        <w:gridCol w:w="2520"/>
        <w:gridCol w:w="5400"/>
        <w:gridCol w:w="2340"/>
      </w:tblGrid>
      <w:tr w:rsidR="003E1AA1" w14:paraId="7689136E" w14:textId="77777777" w:rsidTr="00EE62CB">
        <w:tc>
          <w:tcPr>
            <w:tcW w:w="2520" w:type="dxa"/>
          </w:tcPr>
          <w:p w14:paraId="68437CEB" w14:textId="77777777" w:rsidR="003E1AA1" w:rsidRDefault="003E1AA1" w:rsidP="00D60411">
            <w:pPr>
              <w:jc w:val="center"/>
              <w:rPr>
                <w:rFonts w:ascii="Arial" w:hAnsi="Arial"/>
                <w:sz w:val="16"/>
              </w:rPr>
            </w:pPr>
          </w:p>
        </w:tc>
        <w:tc>
          <w:tcPr>
            <w:tcW w:w="5400" w:type="dxa"/>
          </w:tcPr>
          <w:p w14:paraId="001C3D82" w14:textId="77777777" w:rsidR="003E1AA1" w:rsidRDefault="003E1AA1" w:rsidP="001D3D51">
            <w:pPr>
              <w:ind w:left="-108" w:right="-108"/>
              <w:jc w:val="center"/>
              <w:rPr>
                <w:rFonts w:ascii="Arial" w:hAnsi="Arial"/>
              </w:rPr>
            </w:pPr>
            <w:r>
              <w:rPr>
                <w:rFonts w:ascii="Arial" w:hAnsi="Arial"/>
              </w:rPr>
              <w:t>Michigan Department of Environmental Quality</w:t>
            </w:r>
          </w:p>
          <w:p w14:paraId="56705A8C" w14:textId="77777777" w:rsidR="003E1AA1" w:rsidRDefault="003E1AA1" w:rsidP="00D60411">
            <w:pPr>
              <w:jc w:val="center"/>
              <w:rPr>
                <w:rFonts w:ascii="Arial" w:hAnsi="Arial"/>
                <w:sz w:val="16"/>
              </w:rPr>
            </w:pPr>
            <w:r>
              <w:rPr>
                <w:rFonts w:ascii="Arial" w:hAnsi="Arial"/>
              </w:rPr>
              <w:t>Air Quality Division</w:t>
            </w:r>
          </w:p>
        </w:tc>
        <w:tc>
          <w:tcPr>
            <w:tcW w:w="2340" w:type="dxa"/>
          </w:tcPr>
          <w:p w14:paraId="2F4EA127" w14:textId="77777777" w:rsidR="003E1AA1" w:rsidRDefault="003E1AA1" w:rsidP="00D60411">
            <w:pPr>
              <w:jc w:val="center"/>
              <w:rPr>
                <w:rFonts w:ascii="Arial" w:hAnsi="Arial"/>
                <w:sz w:val="16"/>
              </w:rPr>
            </w:pPr>
          </w:p>
        </w:tc>
      </w:tr>
      <w:tr w:rsidR="003E1AA1" w14:paraId="7ED4B951" w14:textId="77777777" w:rsidTr="00EE62CB">
        <w:trPr>
          <w:cantSplit/>
          <w:trHeight w:val="333"/>
        </w:trPr>
        <w:tc>
          <w:tcPr>
            <w:tcW w:w="2520" w:type="dxa"/>
          </w:tcPr>
          <w:p w14:paraId="03BB60FF" w14:textId="77777777" w:rsidR="003E1AA1" w:rsidRPr="009330F4" w:rsidRDefault="003E1AA1" w:rsidP="00D60411">
            <w:pPr>
              <w:pStyle w:val="Header"/>
              <w:jc w:val="center"/>
              <w:rPr>
                <w:rFonts w:ascii="Arial" w:hAnsi="Arial"/>
                <w:b/>
                <w:sz w:val="16"/>
              </w:rPr>
            </w:pPr>
            <w:r w:rsidRPr="009330F4">
              <w:rPr>
                <w:rFonts w:ascii="Arial" w:hAnsi="Arial"/>
                <w:b/>
                <w:sz w:val="16"/>
              </w:rPr>
              <w:t>State Registration Number</w:t>
            </w:r>
          </w:p>
        </w:tc>
        <w:tc>
          <w:tcPr>
            <w:tcW w:w="5400" w:type="dxa"/>
          </w:tcPr>
          <w:p w14:paraId="4684B7D4" w14:textId="77777777" w:rsidR="003E1AA1" w:rsidRDefault="003E1AA1" w:rsidP="00D60411">
            <w:pPr>
              <w:jc w:val="center"/>
              <w:rPr>
                <w:rFonts w:ascii="Arial" w:hAnsi="Arial"/>
                <w:b/>
                <w:sz w:val="28"/>
              </w:rPr>
            </w:pPr>
            <w:r>
              <w:rPr>
                <w:rFonts w:ascii="Arial" w:hAnsi="Arial"/>
                <w:b/>
                <w:sz w:val="28"/>
              </w:rPr>
              <w:t>RENEWABLE OPERATING PERMIT</w:t>
            </w:r>
          </w:p>
        </w:tc>
        <w:tc>
          <w:tcPr>
            <w:tcW w:w="2340" w:type="dxa"/>
          </w:tcPr>
          <w:p w14:paraId="6C8D2BC3" w14:textId="77777777" w:rsidR="003E1AA1" w:rsidRPr="009330F4" w:rsidRDefault="003E1AA1" w:rsidP="00D60411">
            <w:pPr>
              <w:jc w:val="center"/>
              <w:rPr>
                <w:rFonts w:ascii="Arial" w:hAnsi="Arial"/>
                <w:b/>
                <w:sz w:val="16"/>
              </w:rPr>
            </w:pPr>
            <w:r w:rsidRPr="009330F4">
              <w:rPr>
                <w:rFonts w:ascii="Arial" w:hAnsi="Arial"/>
                <w:b/>
                <w:sz w:val="16"/>
              </w:rPr>
              <w:t>ROP Number</w:t>
            </w:r>
          </w:p>
        </w:tc>
      </w:tr>
      <w:tr w:rsidR="003E1AA1" w:rsidRPr="00041481" w14:paraId="31DEE97C" w14:textId="77777777" w:rsidTr="00EE62CB">
        <w:trPr>
          <w:cantSplit/>
          <w:trHeight w:val="428"/>
        </w:trPr>
        <w:tc>
          <w:tcPr>
            <w:tcW w:w="2520" w:type="dxa"/>
            <w:tcBorders>
              <w:bottom w:val="nil"/>
            </w:tcBorders>
          </w:tcPr>
          <w:p w14:paraId="41D664C4" w14:textId="77777777" w:rsidR="003E1AA1" w:rsidRPr="00041481" w:rsidRDefault="003E1AA1" w:rsidP="00D60411">
            <w:pPr>
              <w:pStyle w:val="Header"/>
              <w:jc w:val="center"/>
              <w:rPr>
                <w:rFonts w:ascii="Arial" w:hAnsi="Arial"/>
                <w:sz w:val="22"/>
                <w:szCs w:val="22"/>
              </w:rPr>
            </w:pPr>
            <w:r w:rsidRPr="00041481">
              <w:rPr>
                <w:rFonts w:ascii="Arial" w:hAnsi="Arial"/>
                <w:noProof/>
                <w:sz w:val="22"/>
                <w:szCs w:val="22"/>
              </w:rPr>
              <w:t>B7302</w:t>
            </w:r>
          </w:p>
        </w:tc>
        <w:tc>
          <w:tcPr>
            <w:tcW w:w="5400" w:type="dxa"/>
            <w:tcBorders>
              <w:bottom w:val="nil"/>
            </w:tcBorders>
          </w:tcPr>
          <w:p w14:paraId="58E49548" w14:textId="77777777" w:rsidR="003E1AA1" w:rsidRPr="00041481" w:rsidRDefault="00CD505B" w:rsidP="005C5BD4">
            <w:pPr>
              <w:pStyle w:val="Heading1"/>
              <w:spacing w:before="120"/>
              <w:rPr>
                <w:sz w:val="22"/>
              </w:rPr>
            </w:pPr>
            <w:bookmarkStart w:id="71" w:name="_Toc1467696"/>
            <w:r w:rsidRPr="00041481">
              <w:rPr>
                <w:rFonts w:cs="Arial"/>
                <w:noProof/>
                <w:sz w:val="22"/>
                <w:szCs w:val="22"/>
              </w:rPr>
              <w:t>FEBRUARY 19, 2019</w:t>
            </w:r>
            <w:r w:rsidR="003E1AA1" w:rsidRPr="00041481">
              <w:rPr>
                <w:sz w:val="22"/>
              </w:rPr>
              <w:t xml:space="preserve"> - STAFF REPORT FOR RULE 216(2) MINOR MODIFICATION</w:t>
            </w:r>
            <w:bookmarkEnd w:id="71"/>
          </w:p>
        </w:tc>
        <w:tc>
          <w:tcPr>
            <w:tcW w:w="2340" w:type="dxa"/>
            <w:tcBorders>
              <w:bottom w:val="nil"/>
            </w:tcBorders>
          </w:tcPr>
          <w:p w14:paraId="543FE271" w14:textId="77777777" w:rsidR="003E1AA1" w:rsidRPr="00041481" w:rsidRDefault="003E1AA1" w:rsidP="003E1AA1">
            <w:pPr>
              <w:pStyle w:val="Header"/>
              <w:ind w:left="-128"/>
              <w:jc w:val="center"/>
              <w:rPr>
                <w:rFonts w:ascii="Arial" w:hAnsi="Arial"/>
                <w:sz w:val="22"/>
                <w:szCs w:val="22"/>
              </w:rPr>
            </w:pPr>
            <w:r w:rsidRPr="00041481">
              <w:rPr>
                <w:rFonts w:ascii="Arial" w:hAnsi="Arial" w:cs="Arial"/>
                <w:noProof/>
                <w:sz w:val="22"/>
                <w:szCs w:val="22"/>
              </w:rPr>
              <w:t>MI-ROP-B7302-2016c</w:t>
            </w:r>
          </w:p>
        </w:tc>
      </w:tr>
    </w:tbl>
    <w:p w14:paraId="4FB00B1E" w14:textId="77777777" w:rsidR="003E1AA1" w:rsidRPr="00041481" w:rsidRDefault="003E1AA1">
      <w:pPr>
        <w:jc w:val="both"/>
        <w:rPr>
          <w:rFonts w:ascii="Arial" w:hAnsi="Arial"/>
          <w:sz w:val="22"/>
        </w:rPr>
      </w:pPr>
    </w:p>
    <w:p w14:paraId="2FA76C45" w14:textId="77777777" w:rsidR="003E1AA1" w:rsidRPr="00041481" w:rsidRDefault="003E1AA1">
      <w:pPr>
        <w:rPr>
          <w:rFonts w:ascii="Arial" w:hAnsi="Arial"/>
          <w:b/>
          <w:sz w:val="22"/>
          <w:u w:val="single"/>
        </w:rPr>
      </w:pPr>
      <w:r w:rsidRPr="00041481">
        <w:rPr>
          <w:rFonts w:ascii="Arial" w:hAnsi="Arial"/>
          <w:b/>
          <w:sz w:val="22"/>
          <w:u w:val="single"/>
        </w:rPr>
        <w:t>Purpose</w:t>
      </w:r>
    </w:p>
    <w:p w14:paraId="44F15BE6" w14:textId="77777777" w:rsidR="003E1AA1" w:rsidRPr="00041481" w:rsidRDefault="003E1AA1">
      <w:pPr>
        <w:rPr>
          <w:rFonts w:ascii="Arial" w:hAnsi="Arial"/>
          <w:sz w:val="22"/>
        </w:rPr>
      </w:pPr>
    </w:p>
    <w:p w14:paraId="7A5F4F4F" w14:textId="77777777" w:rsidR="003E1AA1" w:rsidRPr="00041481" w:rsidRDefault="003E1AA1">
      <w:pPr>
        <w:jc w:val="both"/>
        <w:rPr>
          <w:rFonts w:ascii="Arial" w:hAnsi="Arial"/>
          <w:sz w:val="22"/>
        </w:rPr>
      </w:pPr>
      <w:r w:rsidRPr="00041481">
        <w:rPr>
          <w:rFonts w:ascii="Arial" w:hAnsi="Arial"/>
          <w:sz w:val="22"/>
        </w:rPr>
        <w:t xml:space="preserve">On </w:t>
      </w:r>
      <w:r w:rsidRPr="00041481">
        <w:rPr>
          <w:rFonts w:ascii="Arial" w:hAnsi="Arial" w:cs="Arial"/>
          <w:noProof/>
          <w:sz w:val="22"/>
          <w:szCs w:val="22"/>
        </w:rPr>
        <w:t>December 1, 2017</w:t>
      </w:r>
      <w:r w:rsidRPr="00041481">
        <w:rPr>
          <w:rFonts w:ascii="Arial" w:hAnsi="Arial"/>
          <w:sz w:val="22"/>
        </w:rPr>
        <w:t>, the Department of Environmental Quality, Air Quality Division (AQD), approved and issued Renewable Operating Permit (</w:t>
      </w:r>
      <w:smartTag w:uri="urn:schemas-microsoft-com:office:smarttags" w:element="stockticker">
        <w:r w:rsidRPr="00041481">
          <w:rPr>
            <w:rFonts w:ascii="Arial" w:hAnsi="Arial"/>
            <w:sz w:val="22"/>
          </w:rPr>
          <w:t>ROP</w:t>
        </w:r>
      </w:smartTag>
      <w:r w:rsidRPr="00041481">
        <w:rPr>
          <w:rFonts w:ascii="Arial" w:hAnsi="Arial"/>
          <w:sz w:val="22"/>
        </w:rPr>
        <w:t xml:space="preserve">) No. </w:t>
      </w:r>
      <w:r w:rsidRPr="00041481">
        <w:rPr>
          <w:rFonts w:ascii="Arial" w:hAnsi="Arial" w:cs="Arial"/>
          <w:noProof/>
          <w:sz w:val="22"/>
          <w:szCs w:val="22"/>
        </w:rPr>
        <w:t>MI-ROP-B7302-2016b</w:t>
      </w:r>
      <w:r w:rsidRPr="00041481">
        <w:rPr>
          <w:rFonts w:ascii="Arial" w:hAnsi="Arial"/>
          <w:sz w:val="22"/>
        </w:rPr>
        <w:t xml:space="preserve"> to </w:t>
      </w:r>
      <w:r w:rsidRPr="00041481">
        <w:rPr>
          <w:rFonts w:ascii="Arial" w:hAnsi="Arial" w:cs="Arial"/>
          <w:noProof/>
          <w:sz w:val="22"/>
          <w:szCs w:val="22"/>
        </w:rPr>
        <w:t>Weyerhaeuser NR Company</w:t>
      </w:r>
      <w:r w:rsidRPr="00041481">
        <w:rPr>
          <w:rFonts w:ascii="Arial" w:hAnsi="Arial"/>
          <w:sz w:val="22"/>
        </w:rPr>
        <w:t xml:space="preserve"> pursuant to Rule 214 of the administrative rules promulgated under Act 451.  Once issued, a company is required to </w:t>
      </w:r>
      <w:proofErr w:type="gramStart"/>
      <w:r w:rsidRPr="00041481">
        <w:rPr>
          <w:rFonts w:ascii="Arial" w:hAnsi="Arial"/>
          <w:sz w:val="22"/>
        </w:rPr>
        <w:t>submit an application</w:t>
      </w:r>
      <w:proofErr w:type="gramEnd"/>
      <w:r w:rsidRPr="00041481">
        <w:rPr>
          <w:rFonts w:ascii="Arial" w:hAnsi="Arial"/>
          <w:sz w:val="22"/>
        </w:rPr>
        <w:t xml:space="preserve"> for changes to the </w:t>
      </w:r>
      <w:smartTag w:uri="urn:schemas-microsoft-com:office:smarttags" w:element="stockticker">
        <w:r w:rsidRPr="00041481">
          <w:rPr>
            <w:rFonts w:ascii="Arial" w:hAnsi="Arial"/>
            <w:sz w:val="22"/>
          </w:rPr>
          <w:t>ROP</w:t>
        </w:r>
      </w:smartTag>
      <w:r w:rsidRPr="00041481">
        <w:rPr>
          <w:rFonts w:ascii="Arial" w:hAnsi="Arial"/>
          <w:sz w:val="22"/>
        </w:rPr>
        <w:t xml:space="preserve"> as described in Rule 216.  The purpose of this Staff Report is to describe the changes that were made to the </w:t>
      </w:r>
      <w:smartTag w:uri="urn:schemas-microsoft-com:office:smarttags" w:element="stockticker">
        <w:r w:rsidRPr="00041481">
          <w:rPr>
            <w:rFonts w:ascii="Arial" w:hAnsi="Arial"/>
            <w:sz w:val="22"/>
          </w:rPr>
          <w:t>ROP</w:t>
        </w:r>
      </w:smartTag>
      <w:r w:rsidRPr="00041481">
        <w:rPr>
          <w:rFonts w:ascii="Arial" w:hAnsi="Arial"/>
          <w:sz w:val="22"/>
        </w:rPr>
        <w:t xml:space="preserve"> pursuant to Rule 216(2).   </w:t>
      </w:r>
    </w:p>
    <w:p w14:paraId="357271DA" w14:textId="77777777" w:rsidR="003E1AA1" w:rsidRPr="00041481" w:rsidRDefault="003E1AA1">
      <w:pPr>
        <w:jc w:val="both"/>
        <w:rPr>
          <w:rFonts w:ascii="Arial" w:hAnsi="Arial"/>
          <w:sz w:val="22"/>
        </w:rPr>
      </w:pPr>
    </w:p>
    <w:p w14:paraId="02867E42" w14:textId="77777777" w:rsidR="003E1AA1" w:rsidRPr="00041481" w:rsidRDefault="003E1AA1">
      <w:pPr>
        <w:rPr>
          <w:rFonts w:ascii="Arial" w:hAnsi="Arial"/>
          <w:b/>
          <w:sz w:val="22"/>
          <w:u w:val="single"/>
        </w:rPr>
      </w:pPr>
      <w:r w:rsidRPr="00041481">
        <w:rPr>
          <w:rFonts w:ascii="Arial" w:hAnsi="Arial"/>
          <w:b/>
          <w:sz w:val="22"/>
          <w:u w:val="single"/>
        </w:rPr>
        <w:t>General Information</w:t>
      </w:r>
    </w:p>
    <w:p w14:paraId="7CA65714" w14:textId="77777777" w:rsidR="003E1AA1" w:rsidRPr="00041481" w:rsidRDefault="003E1AA1">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041481" w:rsidRPr="00041481" w14:paraId="2749C079" w14:textId="77777777" w:rsidTr="003E1AA1">
        <w:tc>
          <w:tcPr>
            <w:tcW w:w="4464" w:type="dxa"/>
          </w:tcPr>
          <w:p w14:paraId="1467A7CF" w14:textId="77777777" w:rsidR="003E1AA1" w:rsidRPr="00041481" w:rsidRDefault="003E1AA1" w:rsidP="003E1AA1">
            <w:pPr>
              <w:rPr>
                <w:rFonts w:ascii="Arial" w:hAnsi="Arial" w:cs="Arial"/>
                <w:sz w:val="22"/>
                <w:szCs w:val="22"/>
              </w:rPr>
            </w:pPr>
            <w:r w:rsidRPr="00041481">
              <w:rPr>
                <w:rFonts w:ascii="Arial" w:hAnsi="Arial" w:cs="Arial"/>
                <w:sz w:val="22"/>
                <w:szCs w:val="22"/>
              </w:rPr>
              <w:t>Responsible Official:</w:t>
            </w:r>
          </w:p>
        </w:tc>
        <w:tc>
          <w:tcPr>
            <w:tcW w:w="5796" w:type="dxa"/>
          </w:tcPr>
          <w:p w14:paraId="679D7F3F" w14:textId="77777777" w:rsidR="003E1AA1" w:rsidRPr="00041481" w:rsidRDefault="003E1AA1" w:rsidP="003E1AA1">
            <w:pPr>
              <w:rPr>
                <w:rFonts w:ascii="Arial" w:hAnsi="Arial" w:cs="Arial"/>
                <w:sz w:val="22"/>
                <w:szCs w:val="22"/>
              </w:rPr>
            </w:pPr>
            <w:r w:rsidRPr="00041481">
              <w:rPr>
                <w:rFonts w:ascii="Arial" w:hAnsi="Arial" w:cs="Arial"/>
                <w:noProof/>
                <w:sz w:val="22"/>
                <w:szCs w:val="22"/>
              </w:rPr>
              <w:t>Rina (Allen) Bethany</w:t>
            </w:r>
            <w:r w:rsidRPr="00041481">
              <w:rPr>
                <w:rFonts w:ascii="Arial" w:hAnsi="Arial" w:cs="Arial"/>
                <w:sz w:val="22"/>
                <w:szCs w:val="22"/>
              </w:rPr>
              <w:t xml:space="preserve">, </w:t>
            </w:r>
            <w:r w:rsidRPr="00041481">
              <w:rPr>
                <w:rFonts w:ascii="Arial" w:hAnsi="Arial" w:cs="Arial"/>
                <w:noProof/>
                <w:sz w:val="22"/>
                <w:szCs w:val="22"/>
              </w:rPr>
              <w:t>Plant Manager</w:t>
            </w:r>
          </w:p>
          <w:p w14:paraId="202785EE" w14:textId="77777777" w:rsidR="003E1AA1" w:rsidRPr="00041481" w:rsidRDefault="003E1AA1" w:rsidP="003E1AA1">
            <w:pPr>
              <w:rPr>
                <w:rFonts w:ascii="Arial" w:hAnsi="Arial" w:cs="Arial"/>
                <w:sz w:val="22"/>
                <w:szCs w:val="22"/>
              </w:rPr>
            </w:pPr>
            <w:r w:rsidRPr="00041481">
              <w:rPr>
                <w:rFonts w:ascii="Arial" w:hAnsi="Arial" w:cs="Arial"/>
                <w:noProof/>
                <w:sz w:val="22"/>
                <w:szCs w:val="22"/>
              </w:rPr>
              <w:t>989-348-3401</w:t>
            </w:r>
          </w:p>
        </w:tc>
      </w:tr>
      <w:tr w:rsidR="00041481" w:rsidRPr="00041481" w14:paraId="3DE38CFB" w14:textId="77777777" w:rsidTr="003E1AA1">
        <w:tc>
          <w:tcPr>
            <w:tcW w:w="4464" w:type="dxa"/>
          </w:tcPr>
          <w:p w14:paraId="5369A099" w14:textId="77777777" w:rsidR="003E1AA1" w:rsidRPr="00041481" w:rsidRDefault="003E1AA1" w:rsidP="003E1AA1">
            <w:pPr>
              <w:tabs>
                <w:tab w:val="center" w:pos="2124"/>
              </w:tabs>
              <w:rPr>
                <w:rFonts w:ascii="Arial" w:hAnsi="Arial" w:cs="Arial"/>
                <w:sz w:val="22"/>
                <w:szCs w:val="22"/>
              </w:rPr>
            </w:pPr>
            <w:r w:rsidRPr="00041481">
              <w:rPr>
                <w:rFonts w:ascii="Arial" w:hAnsi="Arial" w:cs="Arial"/>
                <w:sz w:val="22"/>
                <w:szCs w:val="22"/>
              </w:rPr>
              <w:t>AQD Contact:</w:t>
            </w:r>
          </w:p>
        </w:tc>
        <w:tc>
          <w:tcPr>
            <w:tcW w:w="5796" w:type="dxa"/>
          </w:tcPr>
          <w:p w14:paraId="1642E1BB" w14:textId="77777777" w:rsidR="003E1AA1" w:rsidRPr="00041481" w:rsidRDefault="003E1AA1" w:rsidP="003E1AA1">
            <w:pPr>
              <w:rPr>
                <w:rFonts w:ascii="Arial" w:hAnsi="Arial" w:cs="Arial"/>
                <w:sz w:val="22"/>
                <w:szCs w:val="22"/>
              </w:rPr>
            </w:pPr>
            <w:r w:rsidRPr="00041481">
              <w:rPr>
                <w:rFonts w:ascii="Arial" w:hAnsi="Arial" w:cs="Arial"/>
                <w:noProof/>
                <w:sz w:val="22"/>
                <w:szCs w:val="22"/>
              </w:rPr>
              <w:t>Caryn E. Owens</w:t>
            </w:r>
            <w:r w:rsidRPr="00041481">
              <w:rPr>
                <w:rFonts w:ascii="Arial" w:hAnsi="Arial" w:cs="Arial"/>
                <w:sz w:val="22"/>
                <w:szCs w:val="22"/>
              </w:rPr>
              <w:t xml:space="preserve">, </w:t>
            </w:r>
            <w:r w:rsidRPr="00041481">
              <w:rPr>
                <w:rFonts w:ascii="Arial" w:hAnsi="Arial" w:cs="Arial"/>
                <w:noProof/>
                <w:sz w:val="22"/>
                <w:szCs w:val="22"/>
              </w:rPr>
              <w:t>Environmental Engineer</w:t>
            </w:r>
          </w:p>
          <w:p w14:paraId="1EDA75BD" w14:textId="77777777" w:rsidR="003E1AA1" w:rsidRPr="00041481" w:rsidRDefault="003E1AA1" w:rsidP="003E1AA1">
            <w:pPr>
              <w:rPr>
                <w:rFonts w:ascii="Arial" w:hAnsi="Arial" w:cs="Arial"/>
                <w:sz w:val="22"/>
                <w:szCs w:val="22"/>
              </w:rPr>
            </w:pPr>
            <w:r w:rsidRPr="00041481">
              <w:rPr>
                <w:rFonts w:ascii="Arial" w:hAnsi="Arial" w:cs="Arial"/>
                <w:noProof/>
                <w:sz w:val="22"/>
                <w:szCs w:val="22"/>
              </w:rPr>
              <w:t>231-878-6688</w:t>
            </w:r>
          </w:p>
        </w:tc>
      </w:tr>
      <w:tr w:rsidR="00041481" w:rsidRPr="00041481" w14:paraId="544BA719" w14:textId="77777777" w:rsidTr="003E1AA1">
        <w:tc>
          <w:tcPr>
            <w:tcW w:w="4464" w:type="dxa"/>
          </w:tcPr>
          <w:p w14:paraId="5DA4514C" w14:textId="77777777" w:rsidR="003E1AA1" w:rsidRPr="00041481" w:rsidRDefault="003E1AA1" w:rsidP="00D72703">
            <w:pPr>
              <w:rPr>
                <w:rFonts w:ascii="Arial" w:hAnsi="Arial" w:cs="Arial"/>
                <w:sz w:val="22"/>
                <w:szCs w:val="22"/>
              </w:rPr>
            </w:pPr>
            <w:r w:rsidRPr="00041481">
              <w:rPr>
                <w:rFonts w:ascii="Arial" w:hAnsi="Arial" w:cs="Arial"/>
                <w:sz w:val="22"/>
                <w:szCs w:val="22"/>
              </w:rPr>
              <w:t>Application Number:</w:t>
            </w:r>
          </w:p>
        </w:tc>
        <w:tc>
          <w:tcPr>
            <w:tcW w:w="5796" w:type="dxa"/>
          </w:tcPr>
          <w:p w14:paraId="03CFC1D4" w14:textId="77777777" w:rsidR="003E1AA1" w:rsidRPr="00041481" w:rsidRDefault="003E1AA1" w:rsidP="00D72703">
            <w:pPr>
              <w:rPr>
                <w:rFonts w:ascii="Arial" w:hAnsi="Arial" w:cs="Arial"/>
                <w:sz w:val="22"/>
                <w:szCs w:val="22"/>
              </w:rPr>
            </w:pPr>
            <w:r w:rsidRPr="00041481">
              <w:rPr>
                <w:rFonts w:ascii="Arial" w:hAnsi="Arial" w:cs="Arial"/>
                <w:noProof/>
                <w:sz w:val="22"/>
                <w:szCs w:val="22"/>
              </w:rPr>
              <w:t>201800156</w:t>
            </w:r>
          </w:p>
        </w:tc>
      </w:tr>
      <w:tr w:rsidR="003E1AA1" w:rsidRPr="00041481" w14:paraId="2F94C048" w14:textId="77777777" w:rsidTr="003E1AA1">
        <w:tc>
          <w:tcPr>
            <w:tcW w:w="4464" w:type="dxa"/>
          </w:tcPr>
          <w:p w14:paraId="7556560D" w14:textId="77777777" w:rsidR="003E1AA1" w:rsidRPr="00041481" w:rsidRDefault="003E1AA1" w:rsidP="004305C5">
            <w:pPr>
              <w:rPr>
                <w:rFonts w:ascii="Arial" w:hAnsi="Arial" w:cs="Arial"/>
                <w:sz w:val="22"/>
                <w:szCs w:val="22"/>
              </w:rPr>
            </w:pPr>
            <w:r w:rsidRPr="00041481">
              <w:rPr>
                <w:rFonts w:ascii="Arial" w:hAnsi="Arial" w:cs="Arial"/>
                <w:sz w:val="22"/>
                <w:szCs w:val="22"/>
              </w:rPr>
              <w:t>Date Application for Minor Modification was Submitted:</w:t>
            </w:r>
          </w:p>
        </w:tc>
        <w:tc>
          <w:tcPr>
            <w:tcW w:w="5796" w:type="dxa"/>
          </w:tcPr>
          <w:p w14:paraId="0C30271D" w14:textId="77777777" w:rsidR="003E1AA1" w:rsidRPr="00041481" w:rsidRDefault="003E1AA1" w:rsidP="00D72703">
            <w:pPr>
              <w:rPr>
                <w:rFonts w:ascii="Arial" w:hAnsi="Arial" w:cs="Arial"/>
                <w:sz w:val="22"/>
                <w:szCs w:val="22"/>
              </w:rPr>
            </w:pPr>
          </w:p>
          <w:p w14:paraId="2E5936B6" w14:textId="77777777" w:rsidR="003E1AA1" w:rsidRPr="00041481" w:rsidRDefault="003E1AA1" w:rsidP="00D72703">
            <w:pPr>
              <w:rPr>
                <w:rFonts w:ascii="Arial" w:hAnsi="Arial" w:cs="Arial"/>
                <w:sz w:val="22"/>
                <w:szCs w:val="22"/>
              </w:rPr>
            </w:pPr>
            <w:r w:rsidRPr="00041481">
              <w:rPr>
                <w:rFonts w:ascii="Arial" w:hAnsi="Arial" w:cs="Arial"/>
                <w:noProof/>
                <w:sz w:val="22"/>
                <w:szCs w:val="22"/>
              </w:rPr>
              <w:t>December 6, 2018</w:t>
            </w:r>
          </w:p>
        </w:tc>
      </w:tr>
    </w:tbl>
    <w:p w14:paraId="78A14DAA" w14:textId="77777777" w:rsidR="003E1AA1" w:rsidRPr="00041481" w:rsidRDefault="003E1AA1">
      <w:pPr>
        <w:rPr>
          <w:rFonts w:ascii="Arial" w:hAnsi="Arial"/>
          <w:sz w:val="22"/>
        </w:rPr>
      </w:pPr>
    </w:p>
    <w:p w14:paraId="5F2D65D9" w14:textId="77777777" w:rsidR="003E1AA1" w:rsidRPr="00041481" w:rsidRDefault="003E1AA1">
      <w:pPr>
        <w:rPr>
          <w:rFonts w:ascii="Arial" w:hAnsi="Arial"/>
          <w:b/>
          <w:sz w:val="22"/>
          <w:u w:val="single"/>
        </w:rPr>
      </w:pPr>
      <w:r w:rsidRPr="00041481">
        <w:rPr>
          <w:rFonts w:ascii="Arial" w:hAnsi="Arial"/>
          <w:b/>
          <w:sz w:val="22"/>
          <w:u w:val="single"/>
        </w:rPr>
        <w:t>Regulatory Analysis</w:t>
      </w:r>
    </w:p>
    <w:p w14:paraId="6BA90FAB" w14:textId="77777777" w:rsidR="003E1AA1" w:rsidRPr="00041481" w:rsidRDefault="003E1AA1">
      <w:pPr>
        <w:rPr>
          <w:rFonts w:ascii="Arial" w:hAnsi="Arial"/>
          <w:sz w:val="22"/>
        </w:rPr>
      </w:pPr>
    </w:p>
    <w:p w14:paraId="4FCB0B28" w14:textId="77777777" w:rsidR="003E1AA1" w:rsidRPr="00041481" w:rsidRDefault="003E1AA1" w:rsidP="009B5146">
      <w:pPr>
        <w:jc w:val="both"/>
        <w:rPr>
          <w:rFonts w:ascii="Arial" w:hAnsi="Arial"/>
          <w:sz w:val="22"/>
        </w:rPr>
      </w:pPr>
      <w:r w:rsidRPr="00041481">
        <w:rPr>
          <w:rFonts w:ascii="Arial" w:hAnsi="Arial"/>
          <w:sz w:val="22"/>
        </w:rPr>
        <w:t>The AQD has determined that the change requested by the stationary source meets the qualifications for a Minor Modification pursuant to Rule 216(2).</w:t>
      </w:r>
    </w:p>
    <w:p w14:paraId="3B77D712" w14:textId="77777777" w:rsidR="003E1AA1" w:rsidRPr="00041481" w:rsidRDefault="003E1AA1">
      <w:pPr>
        <w:rPr>
          <w:rFonts w:ascii="Arial" w:hAnsi="Arial"/>
          <w:b/>
          <w:sz w:val="22"/>
        </w:rPr>
      </w:pPr>
    </w:p>
    <w:p w14:paraId="7F82A9B3" w14:textId="77777777" w:rsidR="003E1AA1" w:rsidRPr="00041481" w:rsidRDefault="003E1AA1">
      <w:pPr>
        <w:rPr>
          <w:rFonts w:ascii="Arial" w:hAnsi="Arial"/>
          <w:b/>
          <w:sz w:val="22"/>
          <w:u w:val="single"/>
        </w:rPr>
      </w:pPr>
      <w:r w:rsidRPr="00041481">
        <w:rPr>
          <w:rFonts w:ascii="Arial" w:hAnsi="Arial"/>
          <w:b/>
          <w:sz w:val="22"/>
          <w:u w:val="single"/>
        </w:rPr>
        <w:t>Description of Changes to the ROP</w:t>
      </w:r>
    </w:p>
    <w:p w14:paraId="52B521E6" w14:textId="77777777" w:rsidR="003E1AA1" w:rsidRPr="00041481" w:rsidRDefault="003E1AA1">
      <w:pPr>
        <w:rPr>
          <w:rFonts w:ascii="Arial" w:hAnsi="Arial"/>
          <w:sz w:val="22"/>
        </w:rPr>
      </w:pPr>
    </w:p>
    <w:p w14:paraId="09E267B9" w14:textId="77777777" w:rsidR="003E1AA1" w:rsidRPr="00041481" w:rsidRDefault="003E1AA1" w:rsidP="009B5146">
      <w:pPr>
        <w:jc w:val="both"/>
        <w:rPr>
          <w:rFonts w:ascii="Arial" w:hAnsi="Arial"/>
          <w:sz w:val="22"/>
        </w:rPr>
      </w:pPr>
      <w:r w:rsidRPr="00041481">
        <w:rPr>
          <w:rFonts w:ascii="Arial" w:hAnsi="Arial"/>
          <w:sz w:val="22"/>
        </w:rPr>
        <w:t>Incorporate PTI 535-94G, which replaces four former dryers with four new dryers.  The new dryers have slightly larger burners that will exhaust to the existing control equipment. The dryers are listed under the same names as the former dryers, but the Modification/Installation date has been updated in the Emission Unit Summary Table. The new dryers will be controlled by the existing wet electrostatic precipitator (WESP) and two regenerative thermal oxidizer (RTOs) and exhaust through the existing stack.</w:t>
      </w:r>
    </w:p>
    <w:p w14:paraId="4DB1DEA7" w14:textId="77777777" w:rsidR="003E1AA1" w:rsidRPr="00041481" w:rsidRDefault="003E1AA1">
      <w:pPr>
        <w:rPr>
          <w:rFonts w:ascii="Arial" w:hAnsi="Arial"/>
          <w:sz w:val="22"/>
        </w:rPr>
      </w:pPr>
    </w:p>
    <w:p w14:paraId="3BB77A38" w14:textId="77777777" w:rsidR="003E1AA1" w:rsidRPr="00041481" w:rsidRDefault="003E1AA1">
      <w:pPr>
        <w:rPr>
          <w:rFonts w:ascii="Arial" w:hAnsi="Arial"/>
          <w:b/>
          <w:sz w:val="22"/>
          <w:u w:val="single"/>
        </w:rPr>
      </w:pPr>
      <w:r w:rsidRPr="00041481">
        <w:rPr>
          <w:rFonts w:ascii="Arial" w:hAnsi="Arial"/>
          <w:b/>
          <w:sz w:val="22"/>
          <w:u w:val="single"/>
        </w:rPr>
        <w:t>Compliance Status</w:t>
      </w:r>
    </w:p>
    <w:p w14:paraId="08D8901D" w14:textId="77777777" w:rsidR="003E1AA1" w:rsidRPr="00041481" w:rsidRDefault="003E1AA1">
      <w:pPr>
        <w:rPr>
          <w:rFonts w:ascii="Arial" w:hAnsi="Arial"/>
          <w:sz w:val="22"/>
        </w:rPr>
      </w:pPr>
    </w:p>
    <w:p w14:paraId="771D4CDF" w14:textId="77777777" w:rsidR="003E1AA1" w:rsidRPr="00041481" w:rsidRDefault="003E1AA1" w:rsidP="002E5926">
      <w:pPr>
        <w:jc w:val="both"/>
        <w:rPr>
          <w:rFonts w:ascii="Arial" w:hAnsi="Arial"/>
          <w:sz w:val="22"/>
        </w:rPr>
      </w:pPr>
      <w:r w:rsidRPr="00041481">
        <w:rPr>
          <w:rFonts w:ascii="Arial" w:hAnsi="Arial"/>
          <w:sz w:val="22"/>
        </w:rPr>
        <w:t xml:space="preserve">The AQD finds that the stationary source is expected to </w:t>
      </w:r>
      <w:proofErr w:type="gramStart"/>
      <w:r w:rsidRPr="00041481">
        <w:rPr>
          <w:rFonts w:ascii="Arial" w:hAnsi="Arial"/>
          <w:sz w:val="22"/>
        </w:rPr>
        <w:t>be in compliance with</w:t>
      </w:r>
      <w:proofErr w:type="gramEnd"/>
      <w:r w:rsidRPr="00041481">
        <w:rPr>
          <w:rFonts w:ascii="Arial" w:hAnsi="Arial"/>
          <w:sz w:val="22"/>
        </w:rPr>
        <w:t xml:space="preserve"> all applicable requirements associated with the emission unit(s) involved with the change as of the date of approval of the Minor Modification to the ROP.</w:t>
      </w:r>
    </w:p>
    <w:p w14:paraId="3A1B0AE3" w14:textId="77777777" w:rsidR="003E1AA1" w:rsidRPr="00041481" w:rsidRDefault="003E1AA1">
      <w:pPr>
        <w:jc w:val="both"/>
        <w:rPr>
          <w:rFonts w:ascii="Arial" w:hAnsi="Arial"/>
          <w:sz w:val="22"/>
        </w:rPr>
      </w:pPr>
    </w:p>
    <w:p w14:paraId="3A7D7451" w14:textId="77777777" w:rsidR="003E1AA1" w:rsidRPr="00041481" w:rsidRDefault="003E1AA1">
      <w:pPr>
        <w:rPr>
          <w:rFonts w:ascii="Arial" w:hAnsi="Arial"/>
          <w:b/>
          <w:sz w:val="22"/>
          <w:u w:val="single"/>
        </w:rPr>
      </w:pPr>
      <w:r w:rsidRPr="00041481">
        <w:rPr>
          <w:rFonts w:ascii="Arial" w:hAnsi="Arial"/>
          <w:b/>
          <w:sz w:val="22"/>
          <w:u w:val="single"/>
        </w:rPr>
        <w:t>Action Taken by the DEQ</w:t>
      </w:r>
    </w:p>
    <w:p w14:paraId="79E416B2" w14:textId="77777777" w:rsidR="003E1AA1" w:rsidRPr="00041481" w:rsidRDefault="003E1AA1">
      <w:pPr>
        <w:rPr>
          <w:rFonts w:ascii="Arial" w:hAnsi="Arial"/>
          <w:sz w:val="22"/>
        </w:rPr>
      </w:pPr>
    </w:p>
    <w:p w14:paraId="3E47B19C" w14:textId="77777777" w:rsidR="003E1AA1" w:rsidRPr="00041481" w:rsidRDefault="003E1AA1">
      <w:pPr>
        <w:jc w:val="both"/>
        <w:rPr>
          <w:rFonts w:ascii="Arial" w:hAnsi="Arial"/>
          <w:sz w:val="22"/>
        </w:rPr>
      </w:pPr>
      <w:r w:rsidRPr="00041481">
        <w:rPr>
          <w:rFonts w:ascii="Arial" w:hAnsi="Arial"/>
          <w:sz w:val="22"/>
        </w:rPr>
        <w:t xml:space="preserve">The AQD proposes to approve a Minor Modification to ROP No. </w:t>
      </w:r>
      <w:r w:rsidRPr="00041481">
        <w:rPr>
          <w:rFonts w:ascii="Arial" w:hAnsi="Arial" w:cs="Arial"/>
          <w:noProof/>
          <w:sz w:val="22"/>
          <w:szCs w:val="22"/>
        </w:rPr>
        <w:t>MI-ROP-B7302-2016b</w:t>
      </w:r>
      <w:r w:rsidRPr="00041481">
        <w:rPr>
          <w:rFonts w:ascii="Arial" w:hAnsi="Arial"/>
          <w:sz w:val="22"/>
        </w:rPr>
        <w:t>, as requested by the stationary source.  A final decision on the Minor Modification to the ROP will not be made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sectPr w:rsidR="003E1AA1" w:rsidRPr="00041481">
      <w:footerReference w:type="default" r:id="rId7"/>
      <w:headerReference w:type="first" r:id="rId8"/>
      <w:footerReference w:type="first" r:id="rId9"/>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8897B" w14:textId="77777777" w:rsidR="0079090A" w:rsidRDefault="0079090A">
      <w:r>
        <w:separator/>
      </w:r>
    </w:p>
  </w:endnote>
  <w:endnote w:type="continuationSeparator" w:id="0">
    <w:p w14:paraId="6F233ED9" w14:textId="77777777" w:rsidR="0079090A" w:rsidRDefault="0079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D5BCF" w14:textId="77777777" w:rsidR="0079090A" w:rsidRDefault="0079090A">
    <w:pPr>
      <w:pStyle w:val="Footer"/>
      <w:jc w:val="center"/>
      <w:rPr>
        <w:rFonts w:ascii="Arial" w:hAnsi="Arial"/>
        <w:sz w:val="20"/>
      </w:rPr>
    </w:pPr>
    <w:r>
      <w:rPr>
        <w:rFonts w:ascii="Arial" w:hAnsi="Arial"/>
        <w:sz w:val="20"/>
      </w:rPr>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Pr>
        <w:rStyle w:val="PageNumber"/>
        <w:rFonts w:ascii="Arial" w:hAnsi="Arial"/>
        <w:noProof/>
        <w:sz w:val="20"/>
      </w:rPr>
      <w:t>14</w:t>
    </w:r>
    <w:r>
      <w:rPr>
        <w:rStyle w:val="PageNumber"/>
        <w:rFonts w:ascii="Arial" w:hAnsi="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9B45C" w14:textId="77777777" w:rsidR="0079090A" w:rsidRDefault="0079090A">
    <w:pPr>
      <w:pStyle w:val="Footer"/>
      <w:jc w:val="center"/>
      <w:rPr>
        <w:rFonts w:ascii="Arial" w:hAnsi="Arial"/>
        <w:sz w:val="20"/>
      </w:rPr>
    </w:pPr>
    <w:r>
      <w:rPr>
        <w:rFonts w:ascii="Arial" w:hAnsi="Arial"/>
        <w:sz w:val="20"/>
      </w:rPr>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Pr>
        <w:rStyle w:val="PageNumber"/>
        <w:rFonts w:ascii="Arial" w:hAnsi="Arial"/>
        <w:noProof/>
        <w:sz w:val="20"/>
      </w:rPr>
      <w:t>1</w:t>
    </w:r>
    <w:r>
      <w:rPr>
        <w:rStyle w:val="PageNumbe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58CC1" w14:textId="77777777" w:rsidR="0079090A" w:rsidRDefault="0079090A">
      <w:r>
        <w:separator/>
      </w:r>
    </w:p>
  </w:footnote>
  <w:footnote w:type="continuationSeparator" w:id="0">
    <w:p w14:paraId="5F259E13" w14:textId="77777777" w:rsidR="0079090A" w:rsidRDefault="00790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862C7" w14:textId="77777777" w:rsidR="0079090A" w:rsidRPr="00135426" w:rsidRDefault="0079090A">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9F1F24"/>
    <w:multiLevelType w:val="hybridMultilevel"/>
    <w:tmpl w:val="702A5CA6"/>
    <w:lvl w:ilvl="0" w:tplc="CB68D0A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65F403BC"/>
    <w:multiLevelType w:val="hybridMultilevel"/>
    <w:tmpl w:val="BDCEFC3A"/>
    <w:lvl w:ilvl="0" w:tplc="CB68D0A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3"/>
  </w:num>
  <w:num w:numId="4">
    <w:abstractNumId w:val="7"/>
  </w:num>
  <w:num w:numId="5">
    <w:abstractNumId w:val="4"/>
  </w:num>
  <w:num w:numId="6">
    <w:abstractNumId w:val="5"/>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DEF"/>
    <w:rsid w:val="00010B28"/>
    <w:rsid w:val="00015B63"/>
    <w:rsid w:val="0002430E"/>
    <w:rsid w:val="00026AB8"/>
    <w:rsid w:val="00026FE4"/>
    <w:rsid w:val="00033971"/>
    <w:rsid w:val="00033B14"/>
    <w:rsid w:val="00036C22"/>
    <w:rsid w:val="00041481"/>
    <w:rsid w:val="00044E0B"/>
    <w:rsid w:val="0004693A"/>
    <w:rsid w:val="00053310"/>
    <w:rsid w:val="00057978"/>
    <w:rsid w:val="00070B20"/>
    <w:rsid w:val="00074889"/>
    <w:rsid w:val="000765D4"/>
    <w:rsid w:val="00082A06"/>
    <w:rsid w:val="0009079D"/>
    <w:rsid w:val="000A3504"/>
    <w:rsid w:val="000A463D"/>
    <w:rsid w:val="000B29C1"/>
    <w:rsid w:val="000C1E62"/>
    <w:rsid w:val="000C35CB"/>
    <w:rsid w:val="000C7F27"/>
    <w:rsid w:val="000D26F2"/>
    <w:rsid w:val="000D3F8A"/>
    <w:rsid w:val="000E2E60"/>
    <w:rsid w:val="000E43A8"/>
    <w:rsid w:val="000E781D"/>
    <w:rsid w:val="000F32F4"/>
    <w:rsid w:val="000F73C3"/>
    <w:rsid w:val="001002E3"/>
    <w:rsid w:val="00100562"/>
    <w:rsid w:val="00102B51"/>
    <w:rsid w:val="0010361E"/>
    <w:rsid w:val="00111DE5"/>
    <w:rsid w:val="00113B82"/>
    <w:rsid w:val="001159B4"/>
    <w:rsid w:val="00115DF5"/>
    <w:rsid w:val="00123005"/>
    <w:rsid w:val="0012305E"/>
    <w:rsid w:val="001301E9"/>
    <w:rsid w:val="00134A09"/>
    <w:rsid w:val="00135426"/>
    <w:rsid w:val="00137218"/>
    <w:rsid w:val="001429D1"/>
    <w:rsid w:val="001466CA"/>
    <w:rsid w:val="00153D66"/>
    <w:rsid w:val="00154568"/>
    <w:rsid w:val="00161412"/>
    <w:rsid w:val="00167B85"/>
    <w:rsid w:val="00172178"/>
    <w:rsid w:val="001723A8"/>
    <w:rsid w:val="00172BD9"/>
    <w:rsid w:val="00175DF5"/>
    <w:rsid w:val="00177285"/>
    <w:rsid w:val="00185993"/>
    <w:rsid w:val="001900AD"/>
    <w:rsid w:val="00191106"/>
    <w:rsid w:val="00197714"/>
    <w:rsid w:val="00197E80"/>
    <w:rsid w:val="001A3372"/>
    <w:rsid w:val="001B3FA0"/>
    <w:rsid w:val="001B5D76"/>
    <w:rsid w:val="001C45A8"/>
    <w:rsid w:val="001D0502"/>
    <w:rsid w:val="001D6B5F"/>
    <w:rsid w:val="001D7607"/>
    <w:rsid w:val="001E3D60"/>
    <w:rsid w:val="001E4F50"/>
    <w:rsid w:val="001E6273"/>
    <w:rsid w:val="001F0752"/>
    <w:rsid w:val="001F1448"/>
    <w:rsid w:val="001F287A"/>
    <w:rsid w:val="001F2F32"/>
    <w:rsid w:val="001F3E27"/>
    <w:rsid w:val="001F742A"/>
    <w:rsid w:val="00201CC7"/>
    <w:rsid w:val="00203061"/>
    <w:rsid w:val="00203E24"/>
    <w:rsid w:val="00204A58"/>
    <w:rsid w:val="00226144"/>
    <w:rsid w:val="00226BBE"/>
    <w:rsid w:val="0022752F"/>
    <w:rsid w:val="002315E7"/>
    <w:rsid w:val="00231A25"/>
    <w:rsid w:val="0023247F"/>
    <w:rsid w:val="00237F04"/>
    <w:rsid w:val="00250171"/>
    <w:rsid w:val="002519D9"/>
    <w:rsid w:val="00252680"/>
    <w:rsid w:val="00262557"/>
    <w:rsid w:val="002728F4"/>
    <w:rsid w:val="00273E90"/>
    <w:rsid w:val="00283DF7"/>
    <w:rsid w:val="002903A5"/>
    <w:rsid w:val="00290754"/>
    <w:rsid w:val="00295FBF"/>
    <w:rsid w:val="002A3769"/>
    <w:rsid w:val="002A48ED"/>
    <w:rsid w:val="002A55C8"/>
    <w:rsid w:val="002A5B17"/>
    <w:rsid w:val="002B092A"/>
    <w:rsid w:val="002B11E3"/>
    <w:rsid w:val="002B4B0E"/>
    <w:rsid w:val="002B5D3B"/>
    <w:rsid w:val="002C0333"/>
    <w:rsid w:val="002C15E4"/>
    <w:rsid w:val="002C652F"/>
    <w:rsid w:val="002D10C6"/>
    <w:rsid w:val="002D148E"/>
    <w:rsid w:val="002E0E12"/>
    <w:rsid w:val="002F0CC3"/>
    <w:rsid w:val="002F13C4"/>
    <w:rsid w:val="002F5B86"/>
    <w:rsid w:val="003023FC"/>
    <w:rsid w:val="00302FA1"/>
    <w:rsid w:val="003049AC"/>
    <w:rsid w:val="003061C0"/>
    <w:rsid w:val="00306FD5"/>
    <w:rsid w:val="00310006"/>
    <w:rsid w:val="00312F18"/>
    <w:rsid w:val="00333AE9"/>
    <w:rsid w:val="00335641"/>
    <w:rsid w:val="0034535B"/>
    <w:rsid w:val="00345D9F"/>
    <w:rsid w:val="0034680F"/>
    <w:rsid w:val="00350573"/>
    <w:rsid w:val="00351F7C"/>
    <w:rsid w:val="00352FE0"/>
    <w:rsid w:val="00354260"/>
    <w:rsid w:val="00355F38"/>
    <w:rsid w:val="00363292"/>
    <w:rsid w:val="003637D0"/>
    <w:rsid w:val="00366DEF"/>
    <w:rsid w:val="0036784E"/>
    <w:rsid w:val="00371521"/>
    <w:rsid w:val="00372E82"/>
    <w:rsid w:val="00375174"/>
    <w:rsid w:val="00376F31"/>
    <w:rsid w:val="00377200"/>
    <w:rsid w:val="00377850"/>
    <w:rsid w:val="00383482"/>
    <w:rsid w:val="00383DD1"/>
    <w:rsid w:val="00392731"/>
    <w:rsid w:val="003946CC"/>
    <w:rsid w:val="003950E9"/>
    <w:rsid w:val="003955A4"/>
    <w:rsid w:val="003A0C78"/>
    <w:rsid w:val="003A1467"/>
    <w:rsid w:val="003A2108"/>
    <w:rsid w:val="003A368E"/>
    <w:rsid w:val="003A75B8"/>
    <w:rsid w:val="003B36CE"/>
    <w:rsid w:val="003B3A3A"/>
    <w:rsid w:val="003B430D"/>
    <w:rsid w:val="003B5E83"/>
    <w:rsid w:val="003C0AEF"/>
    <w:rsid w:val="003C4B9D"/>
    <w:rsid w:val="003C5B12"/>
    <w:rsid w:val="003D6336"/>
    <w:rsid w:val="003D6A01"/>
    <w:rsid w:val="003D6C8F"/>
    <w:rsid w:val="003E1AA1"/>
    <w:rsid w:val="003E6F49"/>
    <w:rsid w:val="003F0829"/>
    <w:rsid w:val="003F0E56"/>
    <w:rsid w:val="003F16E7"/>
    <w:rsid w:val="0040112A"/>
    <w:rsid w:val="00402D14"/>
    <w:rsid w:val="004039E8"/>
    <w:rsid w:val="00411971"/>
    <w:rsid w:val="00417884"/>
    <w:rsid w:val="00425C80"/>
    <w:rsid w:val="00433BF1"/>
    <w:rsid w:val="0043792D"/>
    <w:rsid w:val="00440B3D"/>
    <w:rsid w:val="00441393"/>
    <w:rsid w:val="00442BB9"/>
    <w:rsid w:val="00444D94"/>
    <w:rsid w:val="00444F0F"/>
    <w:rsid w:val="0045046C"/>
    <w:rsid w:val="00451C04"/>
    <w:rsid w:val="004541F4"/>
    <w:rsid w:val="00456DEF"/>
    <w:rsid w:val="004628A4"/>
    <w:rsid w:val="00463A49"/>
    <w:rsid w:val="004670B5"/>
    <w:rsid w:val="00467589"/>
    <w:rsid w:val="00474ADF"/>
    <w:rsid w:val="00474C32"/>
    <w:rsid w:val="00475BD8"/>
    <w:rsid w:val="00477C93"/>
    <w:rsid w:val="0048277E"/>
    <w:rsid w:val="00482E94"/>
    <w:rsid w:val="00483548"/>
    <w:rsid w:val="00485373"/>
    <w:rsid w:val="00485F9B"/>
    <w:rsid w:val="0049200A"/>
    <w:rsid w:val="004A30E1"/>
    <w:rsid w:val="004A6FD2"/>
    <w:rsid w:val="004B02AE"/>
    <w:rsid w:val="004B2A6F"/>
    <w:rsid w:val="004B3242"/>
    <w:rsid w:val="004B44A9"/>
    <w:rsid w:val="004B6DD2"/>
    <w:rsid w:val="004C39E7"/>
    <w:rsid w:val="004C3B16"/>
    <w:rsid w:val="004C48F7"/>
    <w:rsid w:val="004C51C5"/>
    <w:rsid w:val="004C7125"/>
    <w:rsid w:val="004C78FD"/>
    <w:rsid w:val="004D0DA4"/>
    <w:rsid w:val="004D4B7D"/>
    <w:rsid w:val="004D5012"/>
    <w:rsid w:val="004D7ACD"/>
    <w:rsid w:val="004E713D"/>
    <w:rsid w:val="004F20F4"/>
    <w:rsid w:val="004F283B"/>
    <w:rsid w:val="00502068"/>
    <w:rsid w:val="0050260F"/>
    <w:rsid w:val="0050744F"/>
    <w:rsid w:val="005150FE"/>
    <w:rsid w:val="005224A0"/>
    <w:rsid w:val="00532985"/>
    <w:rsid w:val="0053606A"/>
    <w:rsid w:val="00537997"/>
    <w:rsid w:val="005426C1"/>
    <w:rsid w:val="00543DF8"/>
    <w:rsid w:val="0055232C"/>
    <w:rsid w:val="005553AB"/>
    <w:rsid w:val="005619EA"/>
    <w:rsid w:val="00562E17"/>
    <w:rsid w:val="00562E6E"/>
    <w:rsid w:val="00566446"/>
    <w:rsid w:val="00570468"/>
    <w:rsid w:val="00572826"/>
    <w:rsid w:val="00572F51"/>
    <w:rsid w:val="0057400E"/>
    <w:rsid w:val="005758FF"/>
    <w:rsid w:val="005820ED"/>
    <w:rsid w:val="00587FAA"/>
    <w:rsid w:val="0059043D"/>
    <w:rsid w:val="0059259B"/>
    <w:rsid w:val="00596804"/>
    <w:rsid w:val="00596898"/>
    <w:rsid w:val="00597110"/>
    <w:rsid w:val="00597E47"/>
    <w:rsid w:val="005A054B"/>
    <w:rsid w:val="005A1999"/>
    <w:rsid w:val="005B08A1"/>
    <w:rsid w:val="005B3B35"/>
    <w:rsid w:val="005C6DFC"/>
    <w:rsid w:val="005D0722"/>
    <w:rsid w:val="005E2621"/>
    <w:rsid w:val="005E7221"/>
    <w:rsid w:val="005F1B8C"/>
    <w:rsid w:val="005F789A"/>
    <w:rsid w:val="00600D78"/>
    <w:rsid w:val="00602B1F"/>
    <w:rsid w:val="0060352A"/>
    <w:rsid w:val="00604CCA"/>
    <w:rsid w:val="00604E76"/>
    <w:rsid w:val="00607C25"/>
    <w:rsid w:val="00611F67"/>
    <w:rsid w:val="0061223B"/>
    <w:rsid w:val="006138D1"/>
    <w:rsid w:val="00615F8C"/>
    <w:rsid w:val="006240B1"/>
    <w:rsid w:val="00630AD2"/>
    <w:rsid w:val="006335CA"/>
    <w:rsid w:val="00633724"/>
    <w:rsid w:val="006414DE"/>
    <w:rsid w:val="00644884"/>
    <w:rsid w:val="00647809"/>
    <w:rsid w:val="00654F9E"/>
    <w:rsid w:val="006552A6"/>
    <w:rsid w:val="00655AFA"/>
    <w:rsid w:val="00656E14"/>
    <w:rsid w:val="00667959"/>
    <w:rsid w:val="00670DC2"/>
    <w:rsid w:val="00672218"/>
    <w:rsid w:val="00676680"/>
    <w:rsid w:val="00683CEC"/>
    <w:rsid w:val="00684786"/>
    <w:rsid w:val="0068541F"/>
    <w:rsid w:val="00690FF9"/>
    <w:rsid w:val="0069759E"/>
    <w:rsid w:val="006978FD"/>
    <w:rsid w:val="006A2CA7"/>
    <w:rsid w:val="006A43CB"/>
    <w:rsid w:val="006B4DBB"/>
    <w:rsid w:val="006B5A9E"/>
    <w:rsid w:val="006B6318"/>
    <w:rsid w:val="006B7EC5"/>
    <w:rsid w:val="006C5DF1"/>
    <w:rsid w:val="006D7383"/>
    <w:rsid w:val="006E04EE"/>
    <w:rsid w:val="006E321F"/>
    <w:rsid w:val="006E3E47"/>
    <w:rsid w:val="006F1886"/>
    <w:rsid w:val="00701F63"/>
    <w:rsid w:val="0070306D"/>
    <w:rsid w:val="00703588"/>
    <w:rsid w:val="00710154"/>
    <w:rsid w:val="00710F06"/>
    <w:rsid w:val="007129B8"/>
    <w:rsid w:val="00713A85"/>
    <w:rsid w:val="007140AB"/>
    <w:rsid w:val="007174AF"/>
    <w:rsid w:val="00726518"/>
    <w:rsid w:val="007354A5"/>
    <w:rsid w:val="00735DA9"/>
    <w:rsid w:val="00736652"/>
    <w:rsid w:val="00740674"/>
    <w:rsid w:val="00742DEE"/>
    <w:rsid w:val="00743A66"/>
    <w:rsid w:val="007460BC"/>
    <w:rsid w:val="0074639E"/>
    <w:rsid w:val="00747402"/>
    <w:rsid w:val="0075342F"/>
    <w:rsid w:val="00760484"/>
    <w:rsid w:val="00762A17"/>
    <w:rsid w:val="00770784"/>
    <w:rsid w:val="00773C90"/>
    <w:rsid w:val="007805D9"/>
    <w:rsid w:val="00781399"/>
    <w:rsid w:val="007870F6"/>
    <w:rsid w:val="0079090A"/>
    <w:rsid w:val="0079109F"/>
    <w:rsid w:val="00794398"/>
    <w:rsid w:val="00795CB5"/>
    <w:rsid w:val="00796375"/>
    <w:rsid w:val="007A22BD"/>
    <w:rsid w:val="007A6504"/>
    <w:rsid w:val="007A77F1"/>
    <w:rsid w:val="007B199C"/>
    <w:rsid w:val="007B41C7"/>
    <w:rsid w:val="007B4B3B"/>
    <w:rsid w:val="007C0501"/>
    <w:rsid w:val="007C2B15"/>
    <w:rsid w:val="007C2B93"/>
    <w:rsid w:val="007C416D"/>
    <w:rsid w:val="007C7308"/>
    <w:rsid w:val="007D067F"/>
    <w:rsid w:val="007D09D9"/>
    <w:rsid w:val="007D429F"/>
    <w:rsid w:val="007D4663"/>
    <w:rsid w:val="007F38C4"/>
    <w:rsid w:val="007F3FBA"/>
    <w:rsid w:val="007F62B1"/>
    <w:rsid w:val="007F73D0"/>
    <w:rsid w:val="00800330"/>
    <w:rsid w:val="00805D25"/>
    <w:rsid w:val="00813FB1"/>
    <w:rsid w:val="00833053"/>
    <w:rsid w:val="00835EFA"/>
    <w:rsid w:val="00840CB9"/>
    <w:rsid w:val="008418BB"/>
    <w:rsid w:val="00846C89"/>
    <w:rsid w:val="0084712F"/>
    <w:rsid w:val="0085138A"/>
    <w:rsid w:val="008537FA"/>
    <w:rsid w:val="00854F8B"/>
    <w:rsid w:val="008604E7"/>
    <w:rsid w:val="00862EC5"/>
    <w:rsid w:val="00863EC3"/>
    <w:rsid w:val="00873B63"/>
    <w:rsid w:val="00874CB0"/>
    <w:rsid w:val="00875D1C"/>
    <w:rsid w:val="00876E17"/>
    <w:rsid w:val="008845EE"/>
    <w:rsid w:val="00884CC7"/>
    <w:rsid w:val="008902C9"/>
    <w:rsid w:val="008929F9"/>
    <w:rsid w:val="0089312A"/>
    <w:rsid w:val="00893B36"/>
    <w:rsid w:val="00893F56"/>
    <w:rsid w:val="00895399"/>
    <w:rsid w:val="008969B8"/>
    <w:rsid w:val="008A0380"/>
    <w:rsid w:val="008A38F5"/>
    <w:rsid w:val="008A4527"/>
    <w:rsid w:val="008B1972"/>
    <w:rsid w:val="008B25CA"/>
    <w:rsid w:val="008B41E5"/>
    <w:rsid w:val="008B70E2"/>
    <w:rsid w:val="008B7F9F"/>
    <w:rsid w:val="008C0EAF"/>
    <w:rsid w:val="008C16F1"/>
    <w:rsid w:val="008C63A7"/>
    <w:rsid w:val="008C70BB"/>
    <w:rsid w:val="008C73B2"/>
    <w:rsid w:val="008D30F9"/>
    <w:rsid w:val="008D7CDB"/>
    <w:rsid w:val="008E1371"/>
    <w:rsid w:val="008E1AD6"/>
    <w:rsid w:val="008E5110"/>
    <w:rsid w:val="008E5C4C"/>
    <w:rsid w:val="008F142A"/>
    <w:rsid w:val="008F69B6"/>
    <w:rsid w:val="00903A1A"/>
    <w:rsid w:val="00905F9C"/>
    <w:rsid w:val="00906AE8"/>
    <w:rsid w:val="00906D69"/>
    <w:rsid w:val="00910D69"/>
    <w:rsid w:val="00910FEA"/>
    <w:rsid w:val="009158BE"/>
    <w:rsid w:val="00923ADB"/>
    <w:rsid w:val="00923ED1"/>
    <w:rsid w:val="00935F15"/>
    <w:rsid w:val="009374BA"/>
    <w:rsid w:val="0094046A"/>
    <w:rsid w:val="00943279"/>
    <w:rsid w:val="0095187D"/>
    <w:rsid w:val="0095206B"/>
    <w:rsid w:val="009527AC"/>
    <w:rsid w:val="009531FA"/>
    <w:rsid w:val="009539D8"/>
    <w:rsid w:val="009545AB"/>
    <w:rsid w:val="009557F6"/>
    <w:rsid w:val="00956132"/>
    <w:rsid w:val="00962036"/>
    <w:rsid w:val="00962267"/>
    <w:rsid w:val="00970E8F"/>
    <w:rsid w:val="00971B11"/>
    <w:rsid w:val="009819CF"/>
    <w:rsid w:val="00982658"/>
    <w:rsid w:val="009830F9"/>
    <w:rsid w:val="00985FF1"/>
    <w:rsid w:val="00991AF5"/>
    <w:rsid w:val="00991BCF"/>
    <w:rsid w:val="00991F5C"/>
    <w:rsid w:val="00995DE1"/>
    <w:rsid w:val="009970EC"/>
    <w:rsid w:val="009A5F7D"/>
    <w:rsid w:val="009A6697"/>
    <w:rsid w:val="009B2268"/>
    <w:rsid w:val="009B3617"/>
    <w:rsid w:val="009B377F"/>
    <w:rsid w:val="009C19C6"/>
    <w:rsid w:val="009C4E62"/>
    <w:rsid w:val="009D0C37"/>
    <w:rsid w:val="009D5EBC"/>
    <w:rsid w:val="009E10CB"/>
    <w:rsid w:val="009E4796"/>
    <w:rsid w:val="009F54CA"/>
    <w:rsid w:val="009F584A"/>
    <w:rsid w:val="00A0363B"/>
    <w:rsid w:val="00A05E44"/>
    <w:rsid w:val="00A21F9D"/>
    <w:rsid w:val="00A27D2C"/>
    <w:rsid w:val="00A30B26"/>
    <w:rsid w:val="00A30B5F"/>
    <w:rsid w:val="00A30BBB"/>
    <w:rsid w:val="00A4048D"/>
    <w:rsid w:val="00A40DFE"/>
    <w:rsid w:val="00A458A7"/>
    <w:rsid w:val="00A61FF1"/>
    <w:rsid w:val="00A62B77"/>
    <w:rsid w:val="00A64289"/>
    <w:rsid w:val="00A6568D"/>
    <w:rsid w:val="00A67F55"/>
    <w:rsid w:val="00A711AB"/>
    <w:rsid w:val="00A757D5"/>
    <w:rsid w:val="00A75C83"/>
    <w:rsid w:val="00A82D08"/>
    <w:rsid w:val="00A85B58"/>
    <w:rsid w:val="00A95A26"/>
    <w:rsid w:val="00A9700A"/>
    <w:rsid w:val="00AB05E0"/>
    <w:rsid w:val="00AB1054"/>
    <w:rsid w:val="00AB5A05"/>
    <w:rsid w:val="00AC0D86"/>
    <w:rsid w:val="00AC5456"/>
    <w:rsid w:val="00AD1428"/>
    <w:rsid w:val="00AD5A1E"/>
    <w:rsid w:val="00AD6437"/>
    <w:rsid w:val="00AD65E5"/>
    <w:rsid w:val="00AD697A"/>
    <w:rsid w:val="00AD754F"/>
    <w:rsid w:val="00AE061E"/>
    <w:rsid w:val="00AE1678"/>
    <w:rsid w:val="00AE2622"/>
    <w:rsid w:val="00AE2ED9"/>
    <w:rsid w:val="00AE543F"/>
    <w:rsid w:val="00AE5528"/>
    <w:rsid w:val="00AF10F4"/>
    <w:rsid w:val="00AF4326"/>
    <w:rsid w:val="00AF5CDE"/>
    <w:rsid w:val="00B008B3"/>
    <w:rsid w:val="00B17134"/>
    <w:rsid w:val="00B17711"/>
    <w:rsid w:val="00B20017"/>
    <w:rsid w:val="00B20A6D"/>
    <w:rsid w:val="00B2681D"/>
    <w:rsid w:val="00B3117B"/>
    <w:rsid w:val="00B333DF"/>
    <w:rsid w:val="00B336B9"/>
    <w:rsid w:val="00B37F1A"/>
    <w:rsid w:val="00B42B0A"/>
    <w:rsid w:val="00B45992"/>
    <w:rsid w:val="00B50C3F"/>
    <w:rsid w:val="00B547BF"/>
    <w:rsid w:val="00B54C93"/>
    <w:rsid w:val="00B63414"/>
    <w:rsid w:val="00B66B39"/>
    <w:rsid w:val="00B71849"/>
    <w:rsid w:val="00B72733"/>
    <w:rsid w:val="00B73643"/>
    <w:rsid w:val="00B83795"/>
    <w:rsid w:val="00B91559"/>
    <w:rsid w:val="00B922A0"/>
    <w:rsid w:val="00BB20D6"/>
    <w:rsid w:val="00BB3412"/>
    <w:rsid w:val="00BC4F1E"/>
    <w:rsid w:val="00BC5143"/>
    <w:rsid w:val="00BD0797"/>
    <w:rsid w:val="00BD0E65"/>
    <w:rsid w:val="00BD2DFE"/>
    <w:rsid w:val="00BD62CD"/>
    <w:rsid w:val="00BD7123"/>
    <w:rsid w:val="00BE06CD"/>
    <w:rsid w:val="00BE5F90"/>
    <w:rsid w:val="00C0460A"/>
    <w:rsid w:val="00C0589B"/>
    <w:rsid w:val="00C113BC"/>
    <w:rsid w:val="00C12BAA"/>
    <w:rsid w:val="00C172EE"/>
    <w:rsid w:val="00C24C83"/>
    <w:rsid w:val="00C260E0"/>
    <w:rsid w:val="00C27A5F"/>
    <w:rsid w:val="00C32CBF"/>
    <w:rsid w:val="00C354E4"/>
    <w:rsid w:val="00C35E94"/>
    <w:rsid w:val="00C407C8"/>
    <w:rsid w:val="00C41158"/>
    <w:rsid w:val="00C47F6C"/>
    <w:rsid w:val="00C50355"/>
    <w:rsid w:val="00C512CC"/>
    <w:rsid w:val="00C54ADE"/>
    <w:rsid w:val="00C6059C"/>
    <w:rsid w:val="00C61A82"/>
    <w:rsid w:val="00C66375"/>
    <w:rsid w:val="00C66BD6"/>
    <w:rsid w:val="00C67104"/>
    <w:rsid w:val="00C677A9"/>
    <w:rsid w:val="00C70561"/>
    <w:rsid w:val="00C744F8"/>
    <w:rsid w:val="00C76A4C"/>
    <w:rsid w:val="00C76E93"/>
    <w:rsid w:val="00C801D0"/>
    <w:rsid w:val="00C812D3"/>
    <w:rsid w:val="00C84243"/>
    <w:rsid w:val="00C92F27"/>
    <w:rsid w:val="00C94DBD"/>
    <w:rsid w:val="00C9552C"/>
    <w:rsid w:val="00C95903"/>
    <w:rsid w:val="00CA4B03"/>
    <w:rsid w:val="00CB00FB"/>
    <w:rsid w:val="00CB0D4C"/>
    <w:rsid w:val="00CC0457"/>
    <w:rsid w:val="00CC20EF"/>
    <w:rsid w:val="00CC5082"/>
    <w:rsid w:val="00CC6306"/>
    <w:rsid w:val="00CC67DF"/>
    <w:rsid w:val="00CC7CF8"/>
    <w:rsid w:val="00CD505B"/>
    <w:rsid w:val="00CD6A10"/>
    <w:rsid w:val="00CD71F7"/>
    <w:rsid w:val="00CE1538"/>
    <w:rsid w:val="00CE5FB0"/>
    <w:rsid w:val="00CF37B7"/>
    <w:rsid w:val="00CF73AF"/>
    <w:rsid w:val="00D01DA5"/>
    <w:rsid w:val="00D04321"/>
    <w:rsid w:val="00D05485"/>
    <w:rsid w:val="00D12C55"/>
    <w:rsid w:val="00D26941"/>
    <w:rsid w:val="00D30940"/>
    <w:rsid w:val="00D325DF"/>
    <w:rsid w:val="00D34A15"/>
    <w:rsid w:val="00D414FE"/>
    <w:rsid w:val="00D42E06"/>
    <w:rsid w:val="00D43EB9"/>
    <w:rsid w:val="00D5459C"/>
    <w:rsid w:val="00D57EFB"/>
    <w:rsid w:val="00D61C7B"/>
    <w:rsid w:val="00D63D29"/>
    <w:rsid w:val="00D662F8"/>
    <w:rsid w:val="00D75A5C"/>
    <w:rsid w:val="00D75CF1"/>
    <w:rsid w:val="00D8105D"/>
    <w:rsid w:val="00D91784"/>
    <w:rsid w:val="00D93BF5"/>
    <w:rsid w:val="00D93FAC"/>
    <w:rsid w:val="00DA122E"/>
    <w:rsid w:val="00DA714D"/>
    <w:rsid w:val="00DB1A79"/>
    <w:rsid w:val="00DB21C8"/>
    <w:rsid w:val="00DB3C7E"/>
    <w:rsid w:val="00DB5924"/>
    <w:rsid w:val="00DB6B6C"/>
    <w:rsid w:val="00DB7D71"/>
    <w:rsid w:val="00DB7FA3"/>
    <w:rsid w:val="00DC185B"/>
    <w:rsid w:val="00DC5032"/>
    <w:rsid w:val="00DD2FAD"/>
    <w:rsid w:val="00DD4D4E"/>
    <w:rsid w:val="00DE392C"/>
    <w:rsid w:val="00DE39D5"/>
    <w:rsid w:val="00DE5907"/>
    <w:rsid w:val="00DF46AD"/>
    <w:rsid w:val="00DF6578"/>
    <w:rsid w:val="00E037E8"/>
    <w:rsid w:val="00E1421A"/>
    <w:rsid w:val="00E24CF7"/>
    <w:rsid w:val="00E24E0F"/>
    <w:rsid w:val="00E26617"/>
    <w:rsid w:val="00E27A36"/>
    <w:rsid w:val="00E3000B"/>
    <w:rsid w:val="00E3090F"/>
    <w:rsid w:val="00E34B40"/>
    <w:rsid w:val="00E36E08"/>
    <w:rsid w:val="00E376CE"/>
    <w:rsid w:val="00E406A7"/>
    <w:rsid w:val="00E40A04"/>
    <w:rsid w:val="00E430E4"/>
    <w:rsid w:val="00E562DC"/>
    <w:rsid w:val="00E64008"/>
    <w:rsid w:val="00E653CC"/>
    <w:rsid w:val="00E670BB"/>
    <w:rsid w:val="00E73190"/>
    <w:rsid w:val="00E73943"/>
    <w:rsid w:val="00E73A29"/>
    <w:rsid w:val="00E74066"/>
    <w:rsid w:val="00E766C7"/>
    <w:rsid w:val="00E81954"/>
    <w:rsid w:val="00E84291"/>
    <w:rsid w:val="00E907F1"/>
    <w:rsid w:val="00E94CDE"/>
    <w:rsid w:val="00EA38D1"/>
    <w:rsid w:val="00EA42F9"/>
    <w:rsid w:val="00EA73A0"/>
    <w:rsid w:val="00EC093E"/>
    <w:rsid w:val="00EC0D9E"/>
    <w:rsid w:val="00EC142A"/>
    <w:rsid w:val="00EC23F8"/>
    <w:rsid w:val="00EC528A"/>
    <w:rsid w:val="00ED4100"/>
    <w:rsid w:val="00ED6114"/>
    <w:rsid w:val="00EE0520"/>
    <w:rsid w:val="00EE6056"/>
    <w:rsid w:val="00EE6CC6"/>
    <w:rsid w:val="00EF03C5"/>
    <w:rsid w:val="00EF05C3"/>
    <w:rsid w:val="00EF0691"/>
    <w:rsid w:val="00EF2269"/>
    <w:rsid w:val="00EF52AE"/>
    <w:rsid w:val="00EF531B"/>
    <w:rsid w:val="00EF79CE"/>
    <w:rsid w:val="00F05337"/>
    <w:rsid w:val="00F05C88"/>
    <w:rsid w:val="00F124E0"/>
    <w:rsid w:val="00F15946"/>
    <w:rsid w:val="00F161A8"/>
    <w:rsid w:val="00F17985"/>
    <w:rsid w:val="00F37731"/>
    <w:rsid w:val="00F41E50"/>
    <w:rsid w:val="00F477A5"/>
    <w:rsid w:val="00F478F0"/>
    <w:rsid w:val="00F52FC7"/>
    <w:rsid w:val="00F5342E"/>
    <w:rsid w:val="00F546FE"/>
    <w:rsid w:val="00F55032"/>
    <w:rsid w:val="00F64E8D"/>
    <w:rsid w:val="00F72008"/>
    <w:rsid w:val="00F72107"/>
    <w:rsid w:val="00F73A59"/>
    <w:rsid w:val="00F77AFD"/>
    <w:rsid w:val="00F86609"/>
    <w:rsid w:val="00F875B5"/>
    <w:rsid w:val="00F900ED"/>
    <w:rsid w:val="00F943C3"/>
    <w:rsid w:val="00F94A05"/>
    <w:rsid w:val="00FA1313"/>
    <w:rsid w:val="00FA1935"/>
    <w:rsid w:val="00FA1D2A"/>
    <w:rsid w:val="00FA5FE2"/>
    <w:rsid w:val="00FA660C"/>
    <w:rsid w:val="00FA7A36"/>
    <w:rsid w:val="00FB49C9"/>
    <w:rsid w:val="00FC27C3"/>
    <w:rsid w:val="00FC5534"/>
    <w:rsid w:val="00FC56E5"/>
    <w:rsid w:val="00FC5AE1"/>
    <w:rsid w:val="00FC649A"/>
    <w:rsid w:val="00FD5C7C"/>
    <w:rsid w:val="00FD6000"/>
    <w:rsid w:val="00FE17B0"/>
    <w:rsid w:val="00FE7DBC"/>
    <w:rsid w:val="00FF08E6"/>
    <w:rsid w:val="00FF0DCD"/>
    <w:rsid w:val="00FF31C5"/>
    <w:rsid w:val="00FF6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772226E"/>
  <w15:docId w15:val="{308DF21A-937A-4B0A-B7F3-002C3833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paragraph" w:styleId="NoSpacing">
    <w:name w:val="No Spacing"/>
    <w:uiPriority w:val="1"/>
    <w:qFormat/>
    <w:rsid w:val="00C172E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ROP Staff Report</Template>
  <TotalTime>0</TotalTime>
  <Pages>16</Pages>
  <Words>4763</Words>
  <Characters>26720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ROP Staff Report</vt:lpstr>
    </vt:vector>
  </TitlesOfParts>
  <Company>State Of Michigan</Company>
  <LinksUpToDate>false</LinksUpToDate>
  <CharactersWithSpaces>31421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Staff Report</dc:title>
  <dc:creator>Dickman, Rob (DEQ)</dc:creator>
  <cp:keywords>DEQ-AQD-ROP Template</cp:keywords>
  <cp:lastModifiedBy>Owens, Caryn (DEQ)</cp:lastModifiedBy>
  <cp:revision>2</cp:revision>
  <cp:lastPrinted>2019-02-19T22:14:00Z</cp:lastPrinted>
  <dcterms:created xsi:type="dcterms:W3CDTF">2019-04-04T20:24:00Z</dcterms:created>
  <dcterms:modified xsi:type="dcterms:W3CDTF">2019-04-04T20:24:00Z</dcterms:modified>
</cp:coreProperties>
</file>